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14F16D" w14:textId="77777777" w:rsidR="00D23AA0" w:rsidRPr="007C304E" w:rsidRDefault="00D23AA0" w:rsidP="00315CC8">
      <w:pPr>
        <w:ind w:left="708" w:hanging="708"/>
        <w:jc w:val="center"/>
        <w:rPr>
          <w:rFonts w:ascii="Arial" w:hAnsi="Arial" w:cs="Arial"/>
          <w:noProof/>
          <w:lang w:eastAsia="es-CO"/>
        </w:rPr>
      </w:pPr>
    </w:p>
    <w:p w14:paraId="5ED16995" w14:textId="77777777" w:rsidR="001A6CB9" w:rsidRPr="007C304E" w:rsidRDefault="001A6CB9" w:rsidP="002323CB">
      <w:pPr>
        <w:jc w:val="center"/>
        <w:rPr>
          <w:rFonts w:ascii="Arial" w:hAnsi="Arial" w:cs="Arial"/>
          <w:noProof/>
          <w:lang w:eastAsia="es-CO"/>
        </w:rPr>
      </w:pPr>
    </w:p>
    <w:p w14:paraId="2402DDF7" w14:textId="77777777" w:rsidR="007C304E" w:rsidRPr="007C304E" w:rsidRDefault="007C304E" w:rsidP="002323CB">
      <w:pPr>
        <w:jc w:val="center"/>
        <w:rPr>
          <w:rFonts w:ascii="Arial" w:hAnsi="Arial" w:cs="Arial"/>
          <w:noProof/>
          <w:lang w:eastAsia="es-CO"/>
        </w:rPr>
      </w:pPr>
    </w:p>
    <w:p w14:paraId="6013A513" w14:textId="77777777" w:rsidR="007C304E" w:rsidRPr="007C304E" w:rsidRDefault="007C304E" w:rsidP="002323CB">
      <w:pPr>
        <w:jc w:val="center"/>
        <w:rPr>
          <w:rFonts w:ascii="Arial" w:hAnsi="Arial" w:cs="Arial"/>
          <w:noProof/>
          <w:lang w:eastAsia="es-CO"/>
        </w:rPr>
      </w:pPr>
    </w:p>
    <w:p w14:paraId="52E7BAC4" w14:textId="77777777" w:rsidR="007C304E" w:rsidRPr="007C304E" w:rsidRDefault="007C304E" w:rsidP="002323CB">
      <w:pPr>
        <w:jc w:val="center"/>
        <w:rPr>
          <w:rFonts w:ascii="Arial" w:hAnsi="Arial" w:cs="Arial"/>
          <w:noProof/>
          <w:lang w:eastAsia="es-CO"/>
        </w:rPr>
      </w:pPr>
    </w:p>
    <w:p w14:paraId="33E40B37" w14:textId="77777777" w:rsidR="007C304E" w:rsidRPr="007C304E" w:rsidRDefault="007C304E" w:rsidP="002323CB">
      <w:pPr>
        <w:jc w:val="center"/>
        <w:rPr>
          <w:rFonts w:ascii="Arial" w:hAnsi="Arial" w:cs="Arial"/>
          <w:noProof/>
          <w:lang w:eastAsia="es-CO"/>
        </w:rPr>
      </w:pPr>
    </w:p>
    <w:p w14:paraId="158BEF44" w14:textId="77777777" w:rsidR="001A6CB9" w:rsidRPr="007C304E" w:rsidRDefault="001A6CB9" w:rsidP="002323CB">
      <w:pPr>
        <w:jc w:val="center"/>
        <w:rPr>
          <w:rFonts w:ascii="Arial" w:hAnsi="Arial" w:cs="Arial"/>
          <w:noProof/>
          <w:lang w:eastAsia="es-CO"/>
        </w:rPr>
      </w:pPr>
    </w:p>
    <w:p w14:paraId="65431DB9" w14:textId="77777777" w:rsidR="001A6CB9" w:rsidRPr="007C304E" w:rsidRDefault="001A6CB9" w:rsidP="002323CB">
      <w:pPr>
        <w:jc w:val="center"/>
        <w:rPr>
          <w:rFonts w:ascii="Arial" w:hAnsi="Arial" w:cs="Arial"/>
          <w:noProof/>
          <w:lang w:eastAsia="es-CO"/>
        </w:rPr>
      </w:pPr>
    </w:p>
    <w:p w14:paraId="2F7EB03A" w14:textId="77777777" w:rsidR="00D23AA0" w:rsidRPr="007C304E" w:rsidRDefault="00D23AA0" w:rsidP="002323CB">
      <w:pPr>
        <w:jc w:val="center"/>
        <w:rPr>
          <w:rFonts w:ascii="Arial" w:hAnsi="Arial" w:cs="Arial"/>
          <w:noProof/>
          <w:lang w:eastAsia="es-CO"/>
        </w:rPr>
      </w:pPr>
    </w:p>
    <w:p w14:paraId="2A3B5B71" w14:textId="06737068" w:rsidR="00D23AA0" w:rsidRPr="007C304E" w:rsidRDefault="00D23AA0" w:rsidP="002323CB">
      <w:pPr>
        <w:jc w:val="center"/>
        <w:rPr>
          <w:rFonts w:ascii="Arial" w:eastAsia="Verdana" w:hAnsi="Arial" w:cs="Arial"/>
          <w:b/>
        </w:rPr>
      </w:pPr>
      <w:r w:rsidRPr="007C304E">
        <w:rPr>
          <w:rFonts w:ascii="Arial" w:eastAsia="Verdana" w:hAnsi="Arial" w:cs="Arial"/>
          <w:b/>
          <w:noProof/>
          <w:lang w:val="es-CO" w:eastAsia="es-CO"/>
        </w:rPr>
        <w:drawing>
          <wp:inline distT="0" distB="0" distL="0" distR="0" wp14:anchorId="7E9374F3" wp14:editId="79FA7C6B">
            <wp:extent cx="3255645" cy="3152140"/>
            <wp:effectExtent l="0" t="0" r="1905" b="0"/>
            <wp:docPr id="18206973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55645" cy="3152140"/>
                    </a:xfrm>
                    <a:prstGeom prst="rect">
                      <a:avLst/>
                    </a:prstGeom>
                    <a:noFill/>
                  </pic:spPr>
                </pic:pic>
              </a:graphicData>
            </a:graphic>
          </wp:inline>
        </w:drawing>
      </w:r>
    </w:p>
    <w:p w14:paraId="422FC4A2" w14:textId="77777777" w:rsidR="00D23AA0" w:rsidRPr="007C304E" w:rsidRDefault="00D23AA0" w:rsidP="002323CB">
      <w:pPr>
        <w:pStyle w:val="Encabezado"/>
        <w:jc w:val="right"/>
        <w:rPr>
          <w:rFonts w:ascii="Arial" w:hAnsi="Arial" w:cs="Arial"/>
        </w:rPr>
      </w:pPr>
    </w:p>
    <w:p w14:paraId="3D9758BD" w14:textId="77777777" w:rsidR="00D23AA0" w:rsidRPr="007C304E" w:rsidRDefault="00D23AA0" w:rsidP="002323CB">
      <w:pPr>
        <w:pStyle w:val="Encabezado"/>
        <w:jc w:val="right"/>
        <w:rPr>
          <w:rFonts w:ascii="Arial" w:hAnsi="Arial" w:cs="Arial"/>
        </w:rPr>
      </w:pPr>
    </w:p>
    <w:p w14:paraId="723414FC" w14:textId="77777777" w:rsidR="00D23AA0" w:rsidRPr="007C304E" w:rsidRDefault="00D23AA0" w:rsidP="002323CB">
      <w:pPr>
        <w:pStyle w:val="Encabezado"/>
        <w:jc w:val="right"/>
        <w:rPr>
          <w:rFonts w:ascii="Arial" w:hAnsi="Arial" w:cs="Arial"/>
        </w:rPr>
      </w:pPr>
    </w:p>
    <w:p w14:paraId="53160EF1" w14:textId="77777777" w:rsidR="00D23AA0" w:rsidRPr="007C304E" w:rsidRDefault="00D23AA0" w:rsidP="002323CB">
      <w:pPr>
        <w:pStyle w:val="Encabezado"/>
        <w:jc w:val="right"/>
        <w:rPr>
          <w:rFonts w:ascii="Arial" w:hAnsi="Arial" w:cs="Arial"/>
        </w:rPr>
      </w:pPr>
    </w:p>
    <w:p w14:paraId="3A1C9EAD" w14:textId="77777777" w:rsidR="008A12FB" w:rsidRDefault="008A12FB" w:rsidP="002323CB">
      <w:pPr>
        <w:jc w:val="center"/>
        <w:rPr>
          <w:rFonts w:ascii="Arial" w:eastAsiaTheme="minorHAnsi" w:hAnsi="Arial" w:cs="Arial"/>
          <w:b/>
          <w:kern w:val="2"/>
          <w:lang w:val="es-CO"/>
          <w14:ligatures w14:val="standardContextual"/>
        </w:rPr>
      </w:pPr>
    </w:p>
    <w:p w14:paraId="7C03CE9A" w14:textId="658BA6C5" w:rsidR="003665DF" w:rsidRPr="007C304E" w:rsidRDefault="00CB0A0F" w:rsidP="002323CB">
      <w:pPr>
        <w:jc w:val="center"/>
        <w:rPr>
          <w:rFonts w:ascii="Arial" w:eastAsia="Verdana" w:hAnsi="Arial" w:cs="Arial"/>
          <w:b/>
        </w:rPr>
      </w:pPr>
      <w:r w:rsidRPr="00E15677">
        <w:rPr>
          <w:rFonts w:ascii="Arial" w:eastAsiaTheme="minorHAnsi" w:hAnsi="Arial" w:cs="Arial"/>
          <w:b/>
          <w:kern w:val="2"/>
          <w:lang w:val="es-CO"/>
          <w14:ligatures w14:val="standardContextual"/>
        </w:rPr>
        <w:t>PLAN INTEGRAL DE MANEJO Y RESPUESTA ANTE CONTINGENCIAS AMBIENTALES</w:t>
      </w:r>
    </w:p>
    <w:p w14:paraId="2F5B8675" w14:textId="77777777" w:rsidR="003665DF" w:rsidRPr="007C304E" w:rsidRDefault="003665DF" w:rsidP="002323CB">
      <w:pPr>
        <w:jc w:val="center"/>
        <w:rPr>
          <w:rFonts w:ascii="Arial" w:eastAsia="Verdana" w:hAnsi="Arial" w:cs="Arial"/>
          <w:b/>
        </w:rPr>
      </w:pPr>
    </w:p>
    <w:p w14:paraId="2EEA9AA3" w14:textId="77777777" w:rsidR="003665DF" w:rsidRPr="007C304E" w:rsidRDefault="003665DF" w:rsidP="002323CB">
      <w:pPr>
        <w:jc w:val="center"/>
        <w:rPr>
          <w:rFonts w:ascii="Arial" w:eastAsia="Verdana" w:hAnsi="Arial" w:cs="Arial"/>
          <w:b/>
        </w:rPr>
      </w:pPr>
    </w:p>
    <w:p w14:paraId="1F89D695" w14:textId="77777777" w:rsidR="00EA5B9C" w:rsidRPr="007C304E" w:rsidRDefault="00EA5B9C" w:rsidP="002323CB">
      <w:pPr>
        <w:jc w:val="center"/>
        <w:rPr>
          <w:rFonts w:ascii="Arial" w:eastAsia="Verdana" w:hAnsi="Arial" w:cs="Arial"/>
          <w:b/>
        </w:rPr>
      </w:pPr>
    </w:p>
    <w:p w14:paraId="0B24E5A8" w14:textId="77777777" w:rsidR="00D23AA0" w:rsidRPr="007C304E" w:rsidRDefault="00D23AA0" w:rsidP="002323CB">
      <w:pPr>
        <w:jc w:val="center"/>
        <w:rPr>
          <w:rFonts w:ascii="Arial" w:eastAsia="Verdana" w:hAnsi="Arial" w:cs="Arial"/>
          <w:b/>
        </w:rPr>
      </w:pPr>
    </w:p>
    <w:p w14:paraId="218B0991" w14:textId="59BFC13F" w:rsidR="00D23AA0" w:rsidRPr="007C304E" w:rsidRDefault="00D23AA0" w:rsidP="002323CB">
      <w:pPr>
        <w:pStyle w:val="Default"/>
        <w:jc w:val="center"/>
        <w:rPr>
          <w:b/>
          <w:bCs/>
          <w:color w:val="auto"/>
          <w:sz w:val="20"/>
          <w:szCs w:val="20"/>
        </w:rPr>
      </w:pPr>
      <w:r w:rsidRPr="007C304E">
        <w:rPr>
          <w:b/>
          <w:bCs/>
          <w:color w:val="auto"/>
          <w:sz w:val="20"/>
          <w:szCs w:val="20"/>
        </w:rPr>
        <w:t>Bogotá, D.C.</w:t>
      </w:r>
    </w:p>
    <w:p w14:paraId="1EDD3E2A" w14:textId="4EBB22A1" w:rsidR="00182970" w:rsidRPr="007C304E" w:rsidRDefault="00182970" w:rsidP="002323CB">
      <w:pPr>
        <w:pStyle w:val="Default"/>
        <w:jc w:val="center"/>
        <w:rPr>
          <w:b/>
          <w:bCs/>
          <w:color w:val="auto"/>
          <w:sz w:val="20"/>
          <w:szCs w:val="20"/>
        </w:rPr>
      </w:pPr>
      <w:r w:rsidRPr="007C304E">
        <w:rPr>
          <w:b/>
          <w:bCs/>
          <w:color w:val="auto"/>
          <w:sz w:val="20"/>
          <w:szCs w:val="20"/>
        </w:rPr>
        <w:t>202</w:t>
      </w:r>
      <w:r w:rsidR="00122FED">
        <w:rPr>
          <w:b/>
          <w:bCs/>
          <w:color w:val="auto"/>
          <w:sz w:val="20"/>
          <w:szCs w:val="20"/>
        </w:rPr>
        <w:t>6</w:t>
      </w:r>
    </w:p>
    <w:p w14:paraId="18BC919D" w14:textId="77777777" w:rsidR="003665DF" w:rsidRPr="007C304E" w:rsidRDefault="003665DF" w:rsidP="002323CB">
      <w:pPr>
        <w:pStyle w:val="Default"/>
        <w:rPr>
          <w:b/>
          <w:color w:val="auto"/>
          <w:sz w:val="20"/>
          <w:szCs w:val="20"/>
        </w:rPr>
      </w:pPr>
    </w:p>
    <w:p w14:paraId="29C1211C" w14:textId="77777777" w:rsidR="003665DF" w:rsidRDefault="003665DF" w:rsidP="00354079">
      <w:pPr>
        <w:pStyle w:val="Default"/>
        <w:rPr>
          <w:b/>
          <w:color w:val="auto"/>
          <w:sz w:val="20"/>
          <w:szCs w:val="20"/>
        </w:rPr>
      </w:pPr>
    </w:p>
    <w:p w14:paraId="1E4E8B7A" w14:textId="77777777" w:rsidR="00354079" w:rsidRDefault="00354079" w:rsidP="00354079">
      <w:pPr>
        <w:pStyle w:val="Default"/>
        <w:rPr>
          <w:b/>
          <w:color w:val="auto"/>
          <w:sz w:val="20"/>
          <w:szCs w:val="20"/>
        </w:rPr>
      </w:pPr>
    </w:p>
    <w:p w14:paraId="3BE9DA0A" w14:textId="77777777" w:rsidR="00D37E3E" w:rsidRDefault="00D37E3E" w:rsidP="00354079">
      <w:pPr>
        <w:pStyle w:val="Default"/>
        <w:rPr>
          <w:b/>
          <w:color w:val="auto"/>
          <w:sz w:val="20"/>
          <w:szCs w:val="20"/>
        </w:rPr>
      </w:pPr>
    </w:p>
    <w:p w14:paraId="391103AF" w14:textId="77777777" w:rsidR="00261DF2" w:rsidRDefault="00261DF2" w:rsidP="00354079">
      <w:pPr>
        <w:pStyle w:val="Default"/>
        <w:rPr>
          <w:b/>
          <w:color w:val="auto"/>
          <w:sz w:val="20"/>
          <w:szCs w:val="20"/>
        </w:rPr>
      </w:pPr>
    </w:p>
    <w:p w14:paraId="5114CEEE" w14:textId="5FDD4708" w:rsidR="00261DF2" w:rsidRDefault="00261DF2" w:rsidP="00354079">
      <w:pPr>
        <w:pStyle w:val="Default"/>
        <w:rPr>
          <w:b/>
          <w:color w:val="auto"/>
          <w:sz w:val="20"/>
          <w:szCs w:val="20"/>
        </w:rPr>
      </w:pPr>
    </w:p>
    <w:p w14:paraId="65C921C2" w14:textId="77777777" w:rsidR="00D37E3E" w:rsidRDefault="00D37E3E" w:rsidP="00354079">
      <w:pPr>
        <w:pStyle w:val="Default"/>
        <w:rPr>
          <w:b/>
          <w:color w:val="auto"/>
          <w:sz w:val="20"/>
          <w:szCs w:val="20"/>
        </w:rPr>
      </w:pPr>
    </w:p>
    <w:sdt>
      <w:sdtPr>
        <w:rPr>
          <w:rFonts w:ascii="Arial" w:eastAsia="Times New Roman" w:hAnsi="Arial" w:cs="Arial"/>
          <w:b/>
          <w:bCs/>
          <w:color w:val="auto"/>
          <w:sz w:val="24"/>
          <w:szCs w:val="24"/>
          <w:lang w:val="es-ES" w:eastAsia="en-US"/>
        </w:rPr>
        <w:id w:val="-621694318"/>
        <w:docPartObj>
          <w:docPartGallery w:val="Table of Contents"/>
          <w:docPartUnique/>
        </w:docPartObj>
      </w:sdtPr>
      <w:sdtEndPr>
        <w:rPr>
          <w:rFonts w:ascii="Times New Roman" w:hAnsi="Times New Roman" w:cs="Times New Roman"/>
          <w:sz w:val="20"/>
          <w:szCs w:val="20"/>
        </w:rPr>
      </w:sdtEndPr>
      <w:sdtContent>
        <w:p w14:paraId="1D37A40B" w14:textId="3FC5E0A5" w:rsidR="00F62138" w:rsidRPr="00BF0D97" w:rsidRDefault="0022075A" w:rsidP="0022075A">
          <w:pPr>
            <w:pStyle w:val="TtuloTDC"/>
            <w:jc w:val="center"/>
            <w:rPr>
              <w:rFonts w:ascii="Arial" w:hAnsi="Arial" w:cs="Arial"/>
              <w:b/>
              <w:bCs/>
              <w:color w:val="auto"/>
              <w:sz w:val="24"/>
              <w:szCs w:val="24"/>
            </w:rPr>
          </w:pPr>
          <w:r w:rsidRPr="00BF0D97">
            <w:rPr>
              <w:rFonts w:ascii="Arial" w:hAnsi="Arial" w:cs="Arial"/>
              <w:b/>
              <w:bCs/>
              <w:color w:val="auto"/>
              <w:sz w:val="24"/>
              <w:szCs w:val="24"/>
              <w:lang w:val="es-ES"/>
            </w:rPr>
            <w:t>CONTENIDO</w:t>
          </w:r>
        </w:p>
        <w:p w14:paraId="743A653A" w14:textId="4ABF3B13" w:rsidR="00BF0D97" w:rsidRPr="00BF0D97" w:rsidRDefault="00F62138">
          <w:pPr>
            <w:pStyle w:val="TDC1"/>
            <w:rPr>
              <w:rFonts w:asciiTheme="minorHAnsi" w:eastAsiaTheme="minorEastAsia" w:hAnsiTheme="minorHAnsi" w:cstheme="minorBidi"/>
              <w:b w:val="0"/>
              <w:bCs w:val="0"/>
              <w:sz w:val="22"/>
              <w:szCs w:val="22"/>
              <w:lang w:val="es-CO" w:eastAsia="es-CO"/>
            </w:rPr>
          </w:pPr>
          <w:r w:rsidRPr="00BF0D97">
            <w:rPr>
              <w:b w:val="0"/>
              <w:bCs w:val="0"/>
            </w:rPr>
            <w:fldChar w:fldCharType="begin"/>
          </w:r>
          <w:r w:rsidRPr="00BF0D97">
            <w:rPr>
              <w:b w:val="0"/>
              <w:bCs w:val="0"/>
            </w:rPr>
            <w:instrText xml:space="preserve"> TOC \o "1-3" \h \z \u </w:instrText>
          </w:r>
          <w:r w:rsidRPr="00BF0D97">
            <w:rPr>
              <w:b w:val="0"/>
              <w:bCs w:val="0"/>
            </w:rPr>
            <w:fldChar w:fldCharType="separate"/>
          </w:r>
          <w:hyperlink w:anchor="_Toc224042809" w:history="1">
            <w:r w:rsidR="00BF0D97" w:rsidRPr="00BF0D97">
              <w:rPr>
                <w:rStyle w:val="Hipervnculo"/>
              </w:rPr>
              <w:t>DESCRIPCIÓN INSTITUCIONAL</w:t>
            </w:r>
            <w:r w:rsidR="00BF0D97" w:rsidRPr="00BF0D97">
              <w:rPr>
                <w:b w:val="0"/>
                <w:webHidden/>
              </w:rPr>
              <w:tab/>
            </w:r>
            <w:r w:rsidR="00BF0D97" w:rsidRPr="00BF0D97">
              <w:rPr>
                <w:b w:val="0"/>
                <w:webHidden/>
              </w:rPr>
              <w:fldChar w:fldCharType="begin"/>
            </w:r>
            <w:r w:rsidR="00BF0D97" w:rsidRPr="00BF0D97">
              <w:rPr>
                <w:b w:val="0"/>
                <w:webHidden/>
              </w:rPr>
              <w:instrText xml:space="preserve"> PAGEREF _Toc224042809 \h </w:instrText>
            </w:r>
            <w:r w:rsidR="00BF0D97" w:rsidRPr="00BF0D97">
              <w:rPr>
                <w:b w:val="0"/>
                <w:webHidden/>
              </w:rPr>
            </w:r>
            <w:r w:rsidR="00BF0D97" w:rsidRPr="00BF0D97">
              <w:rPr>
                <w:b w:val="0"/>
                <w:webHidden/>
              </w:rPr>
              <w:fldChar w:fldCharType="separate"/>
            </w:r>
            <w:r w:rsidR="00BF0D97" w:rsidRPr="00BF0D97">
              <w:rPr>
                <w:b w:val="0"/>
                <w:webHidden/>
              </w:rPr>
              <w:t>8</w:t>
            </w:r>
            <w:r w:rsidR="00BF0D97" w:rsidRPr="00BF0D97">
              <w:rPr>
                <w:b w:val="0"/>
                <w:webHidden/>
              </w:rPr>
              <w:fldChar w:fldCharType="end"/>
            </w:r>
          </w:hyperlink>
        </w:p>
        <w:p w14:paraId="7F4A6378" w14:textId="7FE1A58F"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10" w:history="1">
            <w:r w:rsidRPr="00BF0D97">
              <w:rPr>
                <w:rStyle w:val="Hipervnculo"/>
                <w:rFonts w:ascii="Arial" w:eastAsiaTheme="majorEastAsia" w:hAnsi="Arial" w:cs="Arial"/>
                <w:noProof/>
              </w:rPr>
              <w:t>MISIÓN</w:t>
            </w:r>
            <w:r w:rsidRPr="00BF0D97">
              <w:rPr>
                <w:noProof/>
                <w:webHidden/>
              </w:rPr>
              <w:tab/>
            </w:r>
            <w:r w:rsidRPr="00BF0D97">
              <w:rPr>
                <w:noProof/>
                <w:webHidden/>
              </w:rPr>
              <w:fldChar w:fldCharType="begin"/>
            </w:r>
            <w:r w:rsidRPr="00BF0D97">
              <w:rPr>
                <w:noProof/>
                <w:webHidden/>
              </w:rPr>
              <w:instrText xml:space="preserve"> PAGEREF _Toc224042810 \h </w:instrText>
            </w:r>
            <w:r w:rsidRPr="00BF0D97">
              <w:rPr>
                <w:noProof/>
                <w:webHidden/>
              </w:rPr>
            </w:r>
            <w:r w:rsidRPr="00BF0D97">
              <w:rPr>
                <w:noProof/>
                <w:webHidden/>
              </w:rPr>
              <w:fldChar w:fldCharType="separate"/>
            </w:r>
            <w:r w:rsidRPr="00BF0D97">
              <w:rPr>
                <w:noProof/>
                <w:webHidden/>
              </w:rPr>
              <w:t>9</w:t>
            </w:r>
            <w:r w:rsidRPr="00BF0D97">
              <w:rPr>
                <w:noProof/>
                <w:webHidden/>
              </w:rPr>
              <w:fldChar w:fldCharType="end"/>
            </w:r>
          </w:hyperlink>
        </w:p>
        <w:p w14:paraId="63D6E71B" w14:textId="367D0788"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11" w:history="1">
            <w:r w:rsidRPr="00BF0D97">
              <w:rPr>
                <w:rStyle w:val="Hipervnculo"/>
                <w:rFonts w:ascii="Arial" w:eastAsiaTheme="majorEastAsia" w:hAnsi="Arial" w:cs="Arial"/>
                <w:noProof/>
              </w:rPr>
              <w:t>VISIÓN</w:t>
            </w:r>
            <w:r w:rsidRPr="00BF0D97">
              <w:rPr>
                <w:noProof/>
                <w:webHidden/>
              </w:rPr>
              <w:tab/>
            </w:r>
            <w:r w:rsidRPr="00BF0D97">
              <w:rPr>
                <w:noProof/>
                <w:webHidden/>
              </w:rPr>
              <w:fldChar w:fldCharType="begin"/>
            </w:r>
            <w:r w:rsidRPr="00BF0D97">
              <w:rPr>
                <w:noProof/>
                <w:webHidden/>
              </w:rPr>
              <w:instrText xml:space="preserve"> PAGEREF _Toc224042811 \h </w:instrText>
            </w:r>
            <w:r w:rsidRPr="00BF0D97">
              <w:rPr>
                <w:noProof/>
                <w:webHidden/>
              </w:rPr>
            </w:r>
            <w:r w:rsidRPr="00BF0D97">
              <w:rPr>
                <w:noProof/>
                <w:webHidden/>
              </w:rPr>
              <w:fldChar w:fldCharType="separate"/>
            </w:r>
            <w:r w:rsidRPr="00BF0D97">
              <w:rPr>
                <w:noProof/>
                <w:webHidden/>
              </w:rPr>
              <w:t>9</w:t>
            </w:r>
            <w:r w:rsidRPr="00BF0D97">
              <w:rPr>
                <w:noProof/>
                <w:webHidden/>
              </w:rPr>
              <w:fldChar w:fldCharType="end"/>
            </w:r>
          </w:hyperlink>
        </w:p>
        <w:p w14:paraId="466CE208" w14:textId="718B8188"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12" w:history="1">
            <w:r w:rsidRPr="00BF0D97">
              <w:rPr>
                <w:rStyle w:val="Hipervnculo"/>
                <w:rFonts w:ascii="Arial" w:eastAsiaTheme="majorEastAsia" w:hAnsi="Arial" w:cs="Arial"/>
                <w:noProof/>
              </w:rPr>
              <w:t>SEDES</w:t>
            </w:r>
            <w:r w:rsidRPr="00BF0D97">
              <w:rPr>
                <w:noProof/>
                <w:webHidden/>
              </w:rPr>
              <w:tab/>
            </w:r>
            <w:r w:rsidRPr="00BF0D97">
              <w:rPr>
                <w:noProof/>
                <w:webHidden/>
              </w:rPr>
              <w:fldChar w:fldCharType="begin"/>
            </w:r>
            <w:r w:rsidRPr="00BF0D97">
              <w:rPr>
                <w:noProof/>
                <w:webHidden/>
              </w:rPr>
              <w:instrText xml:space="preserve"> PAGEREF _Toc224042812 \h </w:instrText>
            </w:r>
            <w:r w:rsidRPr="00BF0D97">
              <w:rPr>
                <w:noProof/>
                <w:webHidden/>
              </w:rPr>
            </w:r>
            <w:r w:rsidRPr="00BF0D97">
              <w:rPr>
                <w:noProof/>
                <w:webHidden/>
              </w:rPr>
              <w:fldChar w:fldCharType="separate"/>
            </w:r>
            <w:r w:rsidRPr="00BF0D97">
              <w:rPr>
                <w:noProof/>
                <w:webHidden/>
              </w:rPr>
              <w:t>9</w:t>
            </w:r>
            <w:r w:rsidRPr="00BF0D97">
              <w:rPr>
                <w:noProof/>
                <w:webHidden/>
              </w:rPr>
              <w:fldChar w:fldCharType="end"/>
            </w:r>
          </w:hyperlink>
        </w:p>
        <w:p w14:paraId="5A2823F9" w14:textId="7CD57900"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13" w:history="1">
            <w:r w:rsidRPr="00BF0D97">
              <w:rPr>
                <w:rStyle w:val="Hipervnculo"/>
                <w:rFonts w:ascii="Arial" w:eastAsiaTheme="majorEastAsia" w:hAnsi="Arial" w:cs="Arial"/>
                <w:noProof/>
              </w:rPr>
              <w:t>PERSONAL Y HORARIOS</w:t>
            </w:r>
            <w:r w:rsidRPr="00BF0D97">
              <w:rPr>
                <w:noProof/>
                <w:webHidden/>
              </w:rPr>
              <w:tab/>
            </w:r>
            <w:r w:rsidRPr="00BF0D97">
              <w:rPr>
                <w:noProof/>
                <w:webHidden/>
              </w:rPr>
              <w:fldChar w:fldCharType="begin"/>
            </w:r>
            <w:r w:rsidRPr="00BF0D97">
              <w:rPr>
                <w:noProof/>
                <w:webHidden/>
              </w:rPr>
              <w:instrText xml:space="preserve"> PAGEREF _Toc224042813 \h </w:instrText>
            </w:r>
            <w:r w:rsidRPr="00BF0D97">
              <w:rPr>
                <w:noProof/>
                <w:webHidden/>
              </w:rPr>
            </w:r>
            <w:r w:rsidRPr="00BF0D97">
              <w:rPr>
                <w:noProof/>
                <w:webHidden/>
              </w:rPr>
              <w:fldChar w:fldCharType="separate"/>
            </w:r>
            <w:r w:rsidRPr="00BF0D97">
              <w:rPr>
                <w:noProof/>
                <w:webHidden/>
              </w:rPr>
              <w:t>10</w:t>
            </w:r>
            <w:r w:rsidRPr="00BF0D97">
              <w:rPr>
                <w:noProof/>
                <w:webHidden/>
              </w:rPr>
              <w:fldChar w:fldCharType="end"/>
            </w:r>
          </w:hyperlink>
        </w:p>
        <w:p w14:paraId="50F8E3D8" w14:textId="74F6D105" w:rsidR="00BF0D97" w:rsidRPr="00BF0D97" w:rsidRDefault="00BF0D97">
          <w:pPr>
            <w:pStyle w:val="TDC1"/>
            <w:rPr>
              <w:rFonts w:asciiTheme="minorHAnsi" w:eastAsiaTheme="minorEastAsia" w:hAnsiTheme="minorHAnsi" w:cstheme="minorBidi"/>
              <w:bCs w:val="0"/>
              <w:sz w:val="22"/>
              <w:szCs w:val="22"/>
              <w:lang w:val="es-CO" w:eastAsia="es-CO"/>
            </w:rPr>
          </w:pPr>
          <w:hyperlink w:anchor="_Toc224042814" w:history="1">
            <w:r w:rsidRPr="00BF0D97">
              <w:rPr>
                <w:rStyle w:val="Hipervnculo"/>
              </w:rPr>
              <w:t>CAPITULO 1</w:t>
            </w:r>
            <w:r w:rsidRPr="00BF0D97">
              <w:rPr>
                <w:webHidden/>
              </w:rPr>
              <w:tab/>
            </w:r>
            <w:r w:rsidRPr="00BF0D97">
              <w:rPr>
                <w:webHidden/>
              </w:rPr>
              <w:fldChar w:fldCharType="begin"/>
            </w:r>
            <w:r w:rsidRPr="00BF0D97">
              <w:rPr>
                <w:webHidden/>
              </w:rPr>
              <w:instrText xml:space="preserve"> PAGEREF _Toc224042814 \h </w:instrText>
            </w:r>
            <w:r w:rsidRPr="00BF0D97">
              <w:rPr>
                <w:webHidden/>
              </w:rPr>
            </w:r>
            <w:r w:rsidRPr="00BF0D97">
              <w:rPr>
                <w:webHidden/>
              </w:rPr>
              <w:fldChar w:fldCharType="separate"/>
            </w:r>
            <w:r w:rsidRPr="00BF0D97">
              <w:rPr>
                <w:webHidden/>
              </w:rPr>
              <w:t>12</w:t>
            </w:r>
            <w:r w:rsidRPr="00BF0D97">
              <w:rPr>
                <w:webHidden/>
              </w:rPr>
              <w:fldChar w:fldCharType="end"/>
            </w:r>
          </w:hyperlink>
        </w:p>
        <w:p w14:paraId="7749ADE2" w14:textId="41372799" w:rsidR="00BF0D97" w:rsidRPr="00BF0D97" w:rsidRDefault="00BF0D97">
          <w:pPr>
            <w:pStyle w:val="TDC2"/>
            <w:rPr>
              <w:rFonts w:asciiTheme="minorHAnsi" w:eastAsiaTheme="minorEastAsia" w:hAnsiTheme="minorHAnsi" w:cstheme="minorBidi"/>
              <w:b/>
              <w:noProof/>
              <w:sz w:val="22"/>
              <w:szCs w:val="22"/>
              <w:lang w:val="es-CO" w:eastAsia="es-CO"/>
            </w:rPr>
          </w:pPr>
          <w:hyperlink w:anchor="_Toc224042815" w:history="1">
            <w:r w:rsidRPr="00BF0D97">
              <w:rPr>
                <w:rStyle w:val="Hipervnculo"/>
                <w:rFonts w:ascii="Arial" w:eastAsiaTheme="majorEastAsia" w:hAnsi="Arial" w:cs="Arial"/>
                <w:b/>
                <w:bCs/>
                <w:noProof/>
              </w:rPr>
              <w:t>MANEJO DE DERRAMES DE HIDROCARBUROS O SUSTANCIA PELIGROSAS</w:t>
            </w:r>
            <w:r w:rsidRPr="00BF0D97">
              <w:rPr>
                <w:b/>
                <w:noProof/>
                <w:webHidden/>
              </w:rPr>
              <w:tab/>
            </w:r>
            <w:r w:rsidRPr="00BF0D97">
              <w:rPr>
                <w:b/>
                <w:noProof/>
                <w:webHidden/>
              </w:rPr>
              <w:fldChar w:fldCharType="begin"/>
            </w:r>
            <w:r w:rsidRPr="00BF0D97">
              <w:rPr>
                <w:b/>
                <w:noProof/>
                <w:webHidden/>
              </w:rPr>
              <w:instrText xml:space="preserve"> PAGEREF _Toc224042815 \h </w:instrText>
            </w:r>
            <w:r w:rsidRPr="00BF0D97">
              <w:rPr>
                <w:b/>
                <w:noProof/>
                <w:webHidden/>
              </w:rPr>
            </w:r>
            <w:r w:rsidRPr="00BF0D97">
              <w:rPr>
                <w:b/>
                <w:noProof/>
                <w:webHidden/>
              </w:rPr>
              <w:fldChar w:fldCharType="separate"/>
            </w:r>
            <w:r w:rsidRPr="00BF0D97">
              <w:rPr>
                <w:b/>
                <w:noProof/>
                <w:webHidden/>
              </w:rPr>
              <w:t>12</w:t>
            </w:r>
            <w:r w:rsidRPr="00BF0D97">
              <w:rPr>
                <w:b/>
                <w:noProof/>
                <w:webHidden/>
              </w:rPr>
              <w:fldChar w:fldCharType="end"/>
            </w:r>
          </w:hyperlink>
        </w:p>
        <w:p w14:paraId="60A09DD4" w14:textId="0CE17C6C"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816" w:history="1">
            <w:r w:rsidRPr="00BF0D97">
              <w:rPr>
                <w:rStyle w:val="Hipervnculo"/>
                <w:b w:val="0"/>
              </w:rPr>
              <w:t>INTRODUCCIÓN</w:t>
            </w:r>
            <w:r w:rsidRPr="00BF0D97">
              <w:rPr>
                <w:b w:val="0"/>
                <w:webHidden/>
              </w:rPr>
              <w:tab/>
            </w:r>
            <w:r w:rsidRPr="00BF0D97">
              <w:rPr>
                <w:b w:val="0"/>
                <w:webHidden/>
              </w:rPr>
              <w:fldChar w:fldCharType="begin"/>
            </w:r>
            <w:r w:rsidRPr="00BF0D97">
              <w:rPr>
                <w:b w:val="0"/>
                <w:webHidden/>
              </w:rPr>
              <w:instrText xml:space="preserve"> PAGEREF _Toc224042816 \h </w:instrText>
            </w:r>
            <w:r w:rsidRPr="00BF0D97">
              <w:rPr>
                <w:b w:val="0"/>
                <w:webHidden/>
              </w:rPr>
            </w:r>
            <w:r w:rsidRPr="00BF0D97">
              <w:rPr>
                <w:b w:val="0"/>
                <w:webHidden/>
              </w:rPr>
              <w:fldChar w:fldCharType="separate"/>
            </w:r>
            <w:r w:rsidRPr="00BF0D97">
              <w:rPr>
                <w:b w:val="0"/>
                <w:webHidden/>
              </w:rPr>
              <w:t>13</w:t>
            </w:r>
            <w:r w:rsidRPr="00BF0D97">
              <w:rPr>
                <w:b w:val="0"/>
                <w:webHidden/>
              </w:rPr>
              <w:fldChar w:fldCharType="end"/>
            </w:r>
          </w:hyperlink>
        </w:p>
        <w:p w14:paraId="0CD3A90F" w14:textId="7C814E9E"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817" w:history="1">
            <w:r w:rsidRPr="00BF0D97">
              <w:rPr>
                <w:rStyle w:val="Hipervnculo"/>
                <w:b w:val="0"/>
              </w:rPr>
              <w:t>1.1.</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OBJETIVOS</w:t>
            </w:r>
            <w:r w:rsidRPr="00BF0D97">
              <w:rPr>
                <w:b w:val="0"/>
                <w:webHidden/>
              </w:rPr>
              <w:tab/>
            </w:r>
            <w:r w:rsidRPr="00BF0D97">
              <w:rPr>
                <w:b w:val="0"/>
                <w:webHidden/>
              </w:rPr>
              <w:fldChar w:fldCharType="begin"/>
            </w:r>
            <w:r w:rsidRPr="00BF0D97">
              <w:rPr>
                <w:b w:val="0"/>
                <w:webHidden/>
              </w:rPr>
              <w:instrText xml:space="preserve"> PAGEREF _Toc224042817 \h </w:instrText>
            </w:r>
            <w:r w:rsidRPr="00BF0D97">
              <w:rPr>
                <w:b w:val="0"/>
                <w:webHidden/>
              </w:rPr>
            </w:r>
            <w:r w:rsidRPr="00BF0D97">
              <w:rPr>
                <w:b w:val="0"/>
                <w:webHidden/>
              </w:rPr>
              <w:fldChar w:fldCharType="separate"/>
            </w:r>
            <w:r w:rsidRPr="00BF0D97">
              <w:rPr>
                <w:b w:val="0"/>
                <w:webHidden/>
              </w:rPr>
              <w:t>13</w:t>
            </w:r>
            <w:r w:rsidRPr="00BF0D97">
              <w:rPr>
                <w:b w:val="0"/>
                <w:webHidden/>
              </w:rPr>
              <w:fldChar w:fldCharType="end"/>
            </w:r>
          </w:hyperlink>
        </w:p>
        <w:p w14:paraId="2F094C2A" w14:textId="7DDAD952"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18" w:history="1">
            <w:r w:rsidRPr="00BF0D97">
              <w:rPr>
                <w:rStyle w:val="Hipervnculo"/>
                <w:rFonts w:ascii="Arial" w:eastAsiaTheme="majorEastAsia" w:hAnsi="Arial" w:cs="Arial"/>
                <w:noProof/>
              </w:rPr>
              <w:t>1.1.1.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OBJETIVO GENERAL</w:t>
            </w:r>
            <w:r w:rsidRPr="00BF0D97">
              <w:rPr>
                <w:noProof/>
                <w:webHidden/>
              </w:rPr>
              <w:tab/>
            </w:r>
            <w:r w:rsidRPr="00BF0D97">
              <w:rPr>
                <w:noProof/>
                <w:webHidden/>
              </w:rPr>
              <w:fldChar w:fldCharType="begin"/>
            </w:r>
            <w:r w:rsidRPr="00BF0D97">
              <w:rPr>
                <w:noProof/>
                <w:webHidden/>
              </w:rPr>
              <w:instrText xml:space="preserve"> PAGEREF _Toc224042818 \h </w:instrText>
            </w:r>
            <w:r w:rsidRPr="00BF0D97">
              <w:rPr>
                <w:noProof/>
                <w:webHidden/>
              </w:rPr>
            </w:r>
            <w:r w:rsidRPr="00BF0D97">
              <w:rPr>
                <w:noProof/>
                <w:webHidden/>
              </w:rPr>
              <w:fldChar w:fldCharType="separate"/>
            </w:r>
            <w:r w:rsidRPr="00BF0D97">
              <w:rPr>
                <w:noProof/>
                <w:webHidden/>
              </w:rPr>
              <w:t>13</w:t>
            </w:r>
            <w:r w:rsidRPr="00BF0D97">
              <w:rPr>
                <w:noProof/>
                <w:webHidden/>
              </w:rPr>
              <w:fldChar w:fldCharType="end"/>
            </w:r>
          </w:hyperlink>
        </w:p>
        <w:p w14:paraId="12BBA514" w14:textId="2BD2E01F"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19" w:history="1">
            <w:r w:rsidRPr="00BF0D97">
              <w:rPr>
                <w:rStyle w:val="Hipervnculo"/>
                <w:rFonts w:ascii="Arial" w:eastAsiaTheme="majorEastAsia" w:hAnsi="Arial" w:cs="Arial"/>
                <w:noProof/>
              </w:rPr>
              <w:t>1.1.2.</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OBJETIVOS ESPECÍFICOS</w:t>
            </w:r>
            <w:r w:rsidRPr="00BF0D97">
              <w:rPr>
                <w:noProof/>
                <w:webHidden/>
              </w:rPr>
              <w:tab/>
            </w:r>
            <w:r w:rsidRPr="00BF0D97">
              <w:rPr>
                <w:noProof/>
                <w:webHidden/>
              </w:rPr>
              <w:fldChar w:fldCharType="begin"/>
            </w:r>
            <w:r w:rsidRPr="00BF0D97">
              <w:rPr>
                <w:noProof/>
                <w:webHidden/>
              </w:rPr>
              <w:instrText xml:space="preserve"> PAGEREF _Toc224042819 \h </w:instrText>
            </w:r>
            <w:r w:rsidRPr="00BF0D97">
              <w:rPr>
                <w:noProof/>
                <w:webHidden/>
              </w:rPr>
            </w:r>
            <w:r w:rsidRPr="00BF0D97">
              <w:rPr>
                <w:noProof/>
                <w:webHidden/>
              </w:rPr>
              <w:fldChar w:fldCharType="separate"/>
            </w:r>
            <w:r w:rsidRPr="00BF0D97">
              <w:rPr>
                <w:noProof/>
                <w:webHidden/>
              </w:rPr>
              <w:t>13</w:t>
            </w:r>
            <w:r w:rsidRPr="00BF0D97">
              <w:rPr>
                <w:noProof/>
                <w:webHidden/>
              </w:rPr>
              <w:fldChar w:fldCharType="end"/>
            </w:r>
          </w:hyperlink>
        </w:p>
        <w:p w14:paraId="43B89E1F" w14:textId="574ABC4E"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820" w:history="1">
            <w:r w:rsidRPr="00BF0D97">
              <w:rPr>
                <w:rStyle w:val="Hipervnculo"/>
                <w:b w:val="0"/>
              </w:rPr>
              <w:t>1.2.</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ALCANCE</w:t>
            </w:r>
            <w:r w:rsidRPr="00BF0D97">
              <w:rPr>
                <w:b w:val="0"/>
                <w:webHidden/>
              </w:rPr>
              <w:tab/>
            </w:r>
            <w:r w:rsidRPr="00BF0D97">
              <w:rPr>
                <w:b w:val="0"/>
                <w:webHidden/>
              </w:rPr>
              <w:fldChar w:fldCharType="begin"/>
            </w:r>
            <w:r w:rsidRPr="00BF0D97">
              <w:rPr>
                <w:b w:val="0"/>
                <w:webHidden/>
              </w:rPr>
              <w:instrText xml:space="preserve"> PAGEREF _Toc224042820 \h </w:instrText>
            </w:r>
            <w:r w:rsidRPr="00BF0D97">
              <w:rPr>
                <w:b w:val="0"/>
                <w:webHidden/>
              </w:rPr>
            </w:r>
            <w:r w:rsidRPr="00BF0D97">
              <w:rPr>
                <w:b w:val="0"/>
                <w:webHidden/>
              </w:rPr>
              <w:fldChar w:fldCharType="separate"/>
            </w:r>
            <w:r w:rsidRPr="00BF0D97">
              <w:rPr>
                <w:b w:val="0"/>
                <w:webHidden/>
              </w:rPr>
              <w:t>14</w:t>
            </w:r>
            <w:r w:rsidRPr="00BF0D97">
              <w:rPr>
                <w:b w:val="0"/>
                <w:webHidden/>
              </w:rPr>
              <w:fldChar w:fldCharType="end"/>
            </w:r>
          </w:hyperlink>
        </w:p>
        <w:p w14:paraId="1C96EB66" w14:textId="4E08ADE1"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821" w:history="1">
            <w:r w:rsidRPr="00BF0D97">
              <w:rPr>
                <w:rStyle w:val="Hipervnculo"/>
                <w:b w:val="0"/>
              </w:rPr>
              <w:t>1.3.</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NORMATIVIDAD</w:t>
            </w:r>
            <w:r w:rsidRPr="00BF0D97">
              <w:rPr>
                <w:b w:val="0"/>
                <w:webHidden/>
              </w:rPr>
              <w:tab/>
            </w:r>
            <w:r w:rsidRPr="00BF0D97">
              <w:rPr>
                <w:b w:val="0"/>
                <w:webHidden/>
              </w:rPr>
              <w:fldChar w:fldCharType="begin"/>
            </w:r>
            <w:r w:rsidRPr="00BF0D97">
              <w:rPr>
                <w:b w:val="0"/>
                <w:webHidden/>
              </w:rPr>
              <w:instrText xml:space="preserve"> PAGEREF _Toc224042821 \h </w:instrText>
            </w:r>
            <w:r w:rsidRPr="00BF0D97">
              <w:rPr>
                <w:b w:val="0"/>
                <w:webHidden/>
              </w:rPr>
            </w:r>
            <w:r w:rsidRPr="00BF0D97">
              <w:rPr>
                <w:b w:val="0"/>
                <w:webHidden/>
              </w:rPr>
              <w:fldChar w:fldCharType="separate"/>
            </w:r>
            <w:r w:rsidRPr="00BF0D97">
              <w:rPr>
                <w:b w:val="0"/>
                <w:webHidden/>
              </w:rPr>
              <w:t>14</w:t>
            </w:r>
            <w:r w:rsidRPr="00BF0D97">
              <w:rPr>
                <w:b w:val="0"/>
                <w:webHidden/>
              </w:rPr>
              <w:fldChar w:fldCharType="end"/>
            </w:r>
          </w:hyperlink>
        </w:p>
        <w:p w14:paraId="64D15D40" w14:textId="036D4B75"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822" w:history="1">
            <w:r w:rsidRPr="00BF0D97">
              <w:rPr>
                <w:rStyle w:val="Hipervnculo"/>
                <w:b w:val="0"/>
              </w:rPr>
              <w:t>1.4.</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ÁMBITOS DE RESPONSABILIDAD Y COMPETENCIA</w:t>
            </w:r>
            <w:r w:rsidRPr="00BF0D97">
              <w:rPr>
                <w:b w:val="0"/>
                <w:webHidden/>
              </w:rPr>
              <w:tab/>
            </w:r>
            <w:r w:rsidRPr="00BF0D97">
              <w:rPr>
                <w:b w:val="0"/>
                <w:webHidden/>
              </w:rPr>
              <w:fldChar w:fldCharType="begin"/>
            </w:r>
            <w:r w:rsidRPr="00BF0D97">
              <w:rPr>
                <w:b w:val="0"/>
                <w:webHidden/>
              </w:rPr>
              <w:instrText xml:space="preserve"> PAGEREF _Toc224042822 \h </w:instrText>
            </w:r>
            <w:r w:rsidRPr="00BF0D97">
              <w:rPr>
                <w:b w:val="0"/>
                <w:webHidden/>
              </w:rPr>
            </w:r>
            <w:r w:rsidRPr="00BF0D97">
              <w:rPr>
                <w:b w:val="0"/>
                <w:webHidden/>
              </w:rPr>
              <w:fldChar w:fldCharType="separate"/>
            </w:r>
            <w:r w:rsidRPr="00BF0D97">
              <w:rPr>
                <w:b w:val="0"/>
                <w:webHidden/>
              </w:rPr>
              <w:t>14</w:t>
            </w:r>
            <w:r w:rsidRPr="00BF0D97">
              <w:rPr>
                <w:b w:val="0"/>
                <w:webHidden/>
              </w:rPr>
              <w:fldChar w:fldCharType="end"/>
            </w:r>
          </w:hyperlink>
        </w:p>
        <w:p w14:paraId="4EF35F1A" w14:textId="04CA609E"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23" w:history="1">
            <w:r w:rsidRPr="00BF0D97">
              <w:rPr>
                <w:rStyle w:val="Hipervnculo"/>
                <w:rFonts w:ascii="Arial" w:eastAsiaTheme="majorEastAsia" w:hAnsi="Arial" w:cs="Arial"/>
                <w:noProof/>
              </w:rPr>
              <w:t>1.4.1.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EVALUACIÓN Y CAPACIDAD DE RESPUESTA DE LA ORGANIZACIÓN</w:t>
            </w:r>
            <w:r w:rsidRPr="00BF0D97">
              <w:rPr>
                <w:noProof/>
                <w:webHidden/>
              </w:rPr>
              <w:tab/>
            </w:r>
            <w:r w:rsidRPr="00BF0D97">
              <w:rPr>
                <w:noProof/>
                <w:webHidden/>
              </w:rPr>
              <w:fldChar w:fldCharType="begin"/>
            </w:r>
            <w:r w:rsidRPr="00BF0D97">
              <w:rPr>
                <w:noProof/>
                <w:webHidden/>
              </w:rPr>
              <w:instrText xml:space="preserve"> PAGEREF _Toc224042823 \h </w:instrText>
            </w:r>
            <w:r w:rsidRPr="00BF0D97">
              <w:rPr>
                <w:noProof/>
                <w:webHidden/>
              </w:rPr>
            </w:r>
            <w:r w:rsidRPr="00BF0D97">
              <w:rPr>
                <w:noProof/>
                <w:webHidden/>
              </w:rPr>
              <w:fldChar w:fldCharType="separate"/>
            </w:r>
            <w:r w:rsidRPr="00BF0D97">
              <w:rPr>
                <w:noProof/>
                <w:webHidden/>
              </w:rPr>
              <w:t>17</w:t>
            </w:r>
            <w:r w:rsidRPr="00BF0D97">
              <w:rPr>
                <w:noProof/>
                <w:webHidden/>
              </w:rPr>
              <w:fldChar w:fldCharType="end"/>
            </w:r>
          </w:hyperlink>
        </w:p>
        <w:p w14:paraId="69945623" w14:textId="4EFE0C55"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24" w:history="1">
            <w:r w:rsidRPr="00BF0D97">
              <w:rPr>
                <w:rStyle w:val="Hipervnculo"/>
                <w:rFonts w:ascii="Arial" w:eastAsiaTheme="majorEastAsia" w:hAnsi="Arial" w:cs="Arial"/>
                <w:noProof/>
              </w:rPr>
              <w:t>1.4.2.</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RECURSOS LOGÍSTICOS, TECNOLÓGICOS Y HUMANOS</w:t>
            </w:r>
            <w:r w:rsidRPr="00BF0D97">
              <w:rPr>
                <w:noProof/>
                <w:webHidden/>
              </w:rPr>
              <w:tab/>
            </w:r>
            <w:r w:rsidRPr="00BF0D97">
              <w:rPr>
                <w:noProof/>
                <w:webHidden/>
              </w:rPr>
              <w:fldChar w:fldCharType="begin"/>
            </w:r>
            <w:r w:rsidRPr="00BF0D97">
              <w:rPr>
                <w:noProof/>
                <w:webHidden/>
              </w:rPr>
              <w:instrText xml:space="preserve"> PAGEREF _Toc224042824 \h </w:instrText>
            </w:r>
            <w:r w:rsidRPr="00BF0D97">
              <w:rPr>
                <w:noProof/>
                <w:webHidden/>
              </w:rPr>
            </w:r>
            <w:r w:rsidRPr="00BF0D97">
              <w:rPr>
                <w:noProof/>
                <w:webHidden/>
              </w:rPr>
              <w:fldChar w:fldCharType="separate"/>
            </w:r>
            <w:r w:rsidRPr="00BF0D97">
              <w:rPr>
                <w:noProof/>
                <w:webHidden/>
              </w:rPr>
              <w:t>17</w:t>
            </w:r>
            <w:r w:rsidRPr="00BF0D97">
              <w:rPr>
                <w:noProof/>
                <w:webHidden/>
              </w:rPr>
              <w:fldChar w:fldCharType="end"/>
            </w:r>
          </w:hyperlink>
        </w:p>
        <w:p w14:paraId="7AB979EB" w14:textId="6E9344CE"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25" w:history="1">
            <w:r w:rsidRPr="00BF0D97">
              <w:rPr>
                <w:rStyle w:val="Hipervnculo"/>
                <w:rFonts w:ascii="Arial" w:eastAsiaTheme="majorEastAsia" w:hAnsi="Arial" w:cs="Arial"/>
                <w:noProof/>
              </w:rPr>
              <w:t>1.4.3.</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RECURSOS FINANCIEROS</w:t>
            </w:r>
            <w:r w:rsidRPr="00BF0D97">
              <w:rPr>
                <w:noProof/>
                <w:webHidden/>
              </w:rPr>
              <w:tab/>
            </w:r>
            <w:r w:rsidRPr="00BF0D97">
              <w:rPr>
                <w:noProof/>
                <w:webHidden/>
              </w:rPr>
              <w:fldChar w:fldCharType="begin"/>
            </w:r>
            <w:r w:rsidRPr="00BF0D97">
              <w:rPr>
                <w:noProof/>
                <w:webHidden/>
              </w:rPr>
              <w:instrText xml:space="preserve"> PAGEREF _Toc224042825 \h </w:instrText>
            </w:r>
            <w:r w:rsidRPr="00BF0D97">
              <w:rPr>
                <w:noProof/>
                <w:webHidden/>
              </w:rPr>
            </w:r>
            <w:r w:rsidRPr="00BF0D97">
              <w:rPr>
                <w:noProof/>
                <w:webHidden/>
              </w:rPr>
              <w:fldChar w:fldCharType="separate"/>
            </w:r>
            <w:r w:rsidRPr="00BF0D97">
              <w:rPr>
                <w:noProof/>
                <w:webHidden/>
              </w:rPr>
              <w:t>18</w:t>
            </w:r>
            <w:r w:rsidRPr="00BF0D97">
              <w:rPr>
                <w:noProof/>
                <w:webHidden/>
              </w:rPr>
              <w:fldChar w:fldCharType="end"/>
            </w:r>
          </w:hyperlink>
        </w:p>
        <w:p w14:paraId="38871A37" w14:textId="637ED872"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26" w:history="1">
            <w:r w:rsidRPr="00BF0D97">
              <w:rPr>
                <w:rStyle w:val="Hipervnculo"/>
                <w:rFonts w:ascii="Arial" w:eastAsiaTheme="majorEastAsia" w:hAnsi="Arial" w:cs="Arial"/>
                <w:noProof/>
              </w:rPr>
              <w:t>1.4.4.</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PROCEDIMIENTOS Y PLANES DE APOYO AL PRESENTE PLAN</w:t>
            </w:r>
            <w:r w:rsidRPr="00BF0D97">
              <w:rPr>
                <w:noProof/>
                <w:webHidden/>
              </w:rPr>
              <w:tab/>
            </w:r>
            <w:r w:rsidRPr="00BF0D97">
              <w:rPr>
                <w:noProof/>
                <w:webHidden/>
              </w:rPr>
              <w:fldChar w:fldCharType="begin"/>
            </w:r>
            <w:r w:rsidRPr="00BF0D97">
              <w:rPr>
                <w:noProof/>
                <w:webHidden/>
              </w:rPr>
              <w:instrText xml:space="preserve"> PAGEREF _Toc224042826 \h </w:instrText>
            </w:r>
            <w:r w:rsidRPr="00BF0D97">
              <w:rPr>
                <w:noProof/>
                <w:webHidden/>
              </w:rPr>
            </w:r>
            <w:r w:rsidRPr="00BF0D97">
              <w:rPr>
                <w:noProof/>
                <w:webHidden/>
              </w:rPr>
              <w:fldChar w:fldCharType="separate"/>
            </w:r>
            <w:r w:rsidRPr="00BF0D97">
              <w:rPr>
                <w:noProof/>
                <w:webHidden/>
              </w:rPr>
              <w:t>19</w:t>
            </w:r>
            <w:r w:rsidRPr="00BF0D97">
              <w:rPr>
                <w:noProof/>
                <w:webHidden/>
              </w:rPr>
              <w:fldChar w:fldCharType="end"/>
            </w:r>
          </w:hyperlink>
        </w:p>
        <w:p w14:paraId="320594E9" w14:textId="3B42D7EE"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827" w:history="1">
            <w:r w:rsidRPr="00BF0D97">
              <w:rPr>
                <w:rStyle w:val="Hipervnculo"/>
                <w:b w:val="0"/>
              </w:rPr>
              <w:t>1.5.</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GESTIÓN DEL RIESGO</w:t>
            </w:r>
            <w:r w:rsidRPr="00BF0D97">
              <w:rPr>
                <w:b w:val="0"/>
                <w:webHidden/>
              </w:rPr>
              <w:tab/>
            </w:r>
            <w:r w:rsidRPr="00BF0D97">
              <w:rPr>
                <w:b w:val="0"/>
                <w:webHidden/>
              </w:rPr>
              <w:fldChar w:fldCharType="begin"/>
            </w:r>
            <w:r w:rsidRPr="00BF0D97">
              <w:rPr>
                <w:b w:val="0"/>
                <w:webHidden/>
              </w:rPr>
              <w:instrText xml:space="preserve"> PAGEREF _Toc224042827 \h </w:instrText>
            </w:r>
            <w:r w:rsidRPr="00BF0D97">
              <w:rPr>
                <w:b w:val="0"/>
                <w:webHidden/>
              </w:rPr>
            </w:r>
            <w:r w:rsidRPr="00BF0D97">
              <w:rPr>
                <w:b w:val="0"/>
                <w:webHidden/>
              </w:rPr>
              <w:fldChar w:fldCharType="separate"/>
            </w:r>
            <w:r w:rsidRPr="00BF0D97">
              <w:rPr>
                <w:b w:val="0"/>
                <w:webHidden/>
              </w:rPr>
              <w:t>19</w:t>
            </w:r>
            <w:r w:rsidRPr="00BF0D97">
              <w:rPr>
                <w:b w:val="0"/>
                <w:webHidden/>
              </w:rPr>
              <w:fldChar w:fldCharType="end"/>
            </w:r>
          </w:hyperlink>
        </w:p>
        <w:p w14:paraId="1B2E7BD3" w14:textId="76A557E1"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28" w:history="1">
            <w:r w:rsidRPr="00BF0D97">
              <w:rPr>
                <w:rStyle w:val="Hipervnculo"/>
                <w:rFonts w:ascii="Arial" w:eastAsiaTheme="majorEastAsia" w:hAnsi="Arial" w:cs="Arial"/>
                <w:noProof/>
              </w:rPr>
              <w:t>1.5.1.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OBJETIVOS ANÁLISIS DE RIESGOS</w:t>
            </w:r>
            <w:r w:rsidRPr="00BF0D97">
              <w:rPr>
                <w:noProof/>
                <w:webHidden/>
              </w:rPr>
              <w:tab/>
            </w:r>
            <w:r w:rsidRPr="00BF0D97">
              <w:rPr>
                <w:noProof/>
                <w:webHidden/>
              </w:rPr>
              <w:fldChar w:fldCharType="begin"/>
            </w:r>
            <w:r w:rsidRPr="00BF0D97">
              <w:rPr>
                <w:noProof/>
                <w:webHidden/>
              </w:rPr>
              <w:instrText xml:space="preserve"> PAGEREF _Toc224042828 \h </w:instrText>
            </w:r>
            <w:r w:rsidRPr="00BF0D97">
              <w:rPr>
                <w:noProof/>
                <w:webHidden/>
              </w:rPr>
            </w:r>
            <w:r w:rsidRPr="00BF0D97">
              <w:rPr>
                <w:noProof/>
                <w:webHidden/>
              </w:rPr>
              <w:fldChar w:fldCharType="separate"/>
            </w:r>
            <w:r w:rsidRPr="00BF0D97">
              <w:rPr>
                <w:noProof/>
                <w:webHidden/>
              </w:rPr>
              <w:t>19</w:t>
            </w:r>
            <w:r w:rsidRPr="00BF0D97">
              <w:rPr>
                <w:noProof/>
                <w:webHidden/>
              </w:rPr>
              <w:fldChar w:fldCharType="end"/>
            </w:r>
          </w:hyperlink>
        </w:p>
        <w:p w14:paraId="61510493" w14:textId="5C010A9C"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29" w:history="1">
            <w:r w:rsidRPr="00BF0D97">
              <w:rPr>
                <w:rStyle w:val="Hipervnculo"/>
                <w:rFonts w:ascii="Arial" w:eastAsiaTheme="majorEastAsia" w:hAnsi="Arial" w:cs="Arial"/>
                <w:noProof/>
              </w:rPr>
              <w:t>1.5.2.</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METODOLOGÍA ANÁLISIS DE RIESGOS</w:t>
            </w:r>
            <w:r w:rsidRPr="00BF0D97">
              <w:rPr>
                <w:noProof/>
                <w:webHidden/>
              </w:rPr>
              <w:tab/>
            </w:r>
            <w:r w:rsidRPr="00BF0D97">
              <w:rPr>
                <w:noProof/>
                <w:webHidden/>
              </w:rPr>
              <w:fldChar w:fldCharType="begin"/>
            </w:r>
            <w:r w:rsidRPr="00BF0D97">
              <w:rPr>
                <w:noProof/>
                <w:webHidden/>
              </w:rPr>
              <w:instrText xml:space="preserve"> PAGEREF _Toc224042829 \h </w:instrText>
            </w:r>
            <w:r w:rsidRPr="00BF0D97">
              <w:rPr>
                <w:noProof/>
                <w:webHidden/>
              </w:rPr>
            </w:r>
            <w:r w:rsidRPr="00BF0D97">
              <w:rPr>
                <w:noProof/>
                <w:webHidden/>
              </w:rPr>
              <w:fldChar w:fldCharType="separate"/>
            </w:r>
            <w:r w:rsidRPr="00BF0D97">
              <w:rPr>
                <w:noProof/>
                <w:webHidden/>
              </w:rPr>
              <w:t>19</w:t>
            </w:r>
            <w:r w:rsidRPr="00BF0D97">
              <w:rPr>
                <w:noProof/>
                <w:webHidden/>
              </w:rPr>
              <w:fldChar w:fldCharType="end"/>
            </w:r>
          </w:hyperlink>
        </w:p>
        <w:p w14:paraId="7C295AB5" w14:textId="300BCA94"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30" w:history="1">
            <w:r w:rsidRPr="00BF0D97">
              <w:rPr>
                <w:rStyle w:val="Hipervnculo"/>
                <w:rFonts w:ascii="Arial" w:eastAsiaTheme="majorEastAsia" w:hAnsi="Arial" w:cs="Arial"/>
                <w:noProof/>
              </w:rPr>
              <w:t>1.5.3.</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ANÁLISIS DE RIESGO</w:t>
            </w:r>
            <w:r w:rsidRPr="00BF0D97">
              <w:rPr>
                <w:noProof/>
                <w:webHidden/>
              </w:rPr>
              <w:tab/>
            </w:r>
            <w:r w:rsidRPr="00BF0D97">
              <w:rPr>
                <w:noProof/>
                <w:webHidden/>
              </w:rPr>
              <w:fldChar w:fldCharType="begin"/>
            </w:r>
            <w:r w:rsidRPr="00BF0D97">
              <w:rPr>
                <w:noProof/>
                <w:webHidden/>
              </w:rPr>
              <w:instrText xml:space="preserve"> PAGEREF _Toc224042830 \h </w:instrText>
            </w:r>
            <w:r w:rsidRPr="00BF0D97">
              <w:rPr>
                <w:noProof/>
                <w:webHidden/>
              </w:rPr>
            </w:r>
            <w:r w:rsidRPr="00BF0D97">
              <w:rPr>
                <w:noProof/>
                <w:webHidden/>
              </w:rPr>
              <w:fldChar w:fldCharType="separate"/>
            </w:r>
            <w:r w:rsidRPr="00BF0D97">
              <w:rPr>
                <w:noProof/>
                <w:webHidden/>
              </w:rPr>
              <w:t>20</w:t>
            </w:r>
            <w:r w:rsidRPr="00BF0D97">
              <w:rPr>
                <w:noProof/>
                <w:webHidden/>
              </w:rPr>
              <w:fldChar w:fldCharType="end"/>
            </w:r>
          </w:hyperlink>
        </w:p>
        <w:p w14:paraId="5989D3C1" w14:textId="6D444736" w:rsidR="00BF0D97" w:rsidRPr="00BF0D97" w:rsidRDefault="00BF0D97">
          <w:pPr>
            <w:pStyle w:val="TDC3"/>
            <w:tabs>
              <w:tab w:val="left" w:pos="1440"/>
              <w:tab w:val="right" w:leader="dot" w:pos="10070"/>
            </w:tabs>
            <w:rPr>
              <w:rFonts w:asciiTheme="minorHAnsi" w:eastAsiaTheme="minorEastAsia" w:hAnsiTheme="minorHAnsi" w:cstheme="minorBidi"/>
              <w:noProof/>
              <w:sz w:val="22"/>
              <w:szCs w:val="22"/>
              <w:lang w:val="es-CO" w:eastAsia="es-CO"/>
            </w:rPr>
          </w:pPr>
          <w:hyperlink w:anchor="_Toc224042831" w:history="1">
            <w:r w:rsidRPr="00BF0D97">
              <w:rPr>
                <w:rStyle w:val="Hipervnculo"/>
                <w:rFonts w:ascii="Arial" w:eastAsiaTheme="majorEastAsia" w:hAnsi="Arial" w:cs="Arial"/>
                <w:noProof/>
              </w:rPr>
              <w:t>1.5.3.1.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IDENTIFICACIÓN CARACTERIZACIÓN, ANÁLISIS Y EVALUACIÓN DE AMENAZAS</w:t>
            </w:r>
            <w:r w:rsidRPr="00BF0D97">
              <w:rPr>
                <w:noProof/>
                <w:webHidden/>
              </w:rPr>
              <w:tab/>
            </w:r>
            <w:r w:rsidRPr="00BF0D97">
              <w:rPr>
                <w:noProof/>
                <w:webHidden/>
              </w:rPr>
              <w:fldChar w:fldCharType="begin"/>
            </w:r>
            <w:r w:rsidRPr="00BF0D97">
              <w:rPr>
                <w:noProof/>
                <w:webHidden/>
              </w:rPr>
              <w:instrText xml:space="preserve"> PAGEREF _Toc224042831 \h </w:instrText>
            </w:r>
            <w:r w:rsidRPr="00BF0D97">
              <w:rPr>
                <w:noProof/>
                <w:webHidden/>
              </w:rPr>
            </w:r>
            <w:r w:rsidRPr="00BF0D97">
              <w:rPr>
                <w:noProof/>
                <w:webHidden/>
              </w:rPr>
              <w:fldChar w:fldCharType="separate"/>
            </w:r>
            <w:r w:rsidRPr="00BF0D97">
              <w:rPr>
                <w:noProof/>
                <w:webHidden/>
              </w:rPr>
              <w:t>20</w:t>
            </w:r>
            <w:r w:rsidRPr="00BF0D97">
              <w:rPr>
                <w:noProof/>
                <w:webHidden/>
              </w:rPr>
              <w:fldChar w:fldCharType="end"/>
            </w:r>
          </w:hyperlink>
        </w:p>
        <w:p w14:paraId="178D72A6" w14:textId="5A5BE3C9" w:rsidR="00BF0D97" w:rsidRPr="00BF0D97" w:rsidRDefault="00BF0D97">
          <w:pPr>
            <w:pStyle w:val="TDC3"/>
            <w:tabs>
              <w:tab w:val="left" w:pos="1440"/>
              <w:tab w:val="right" w:leader="dot" w:pos="10070"/>
            </w:tabs>
            <w:rPr>
              <w:rFonts w:asciiTheme="minorHAnsi" w:eastAsiaTheme="minorEastAsia" w:hAnsiTheme="minorHAnsi" w:cstheme="minorBidi"/>
              <w:noProof/>
              <w:sz w:val="22"/>
              <w:szCs w:val="22"/>
              <w:lang w:val="es-CO" w:eastAsia="es-CO"/>
            </w:rPr>
          </w:pPr>
          <w:hyperlink w:anchor="_Toc224042832" w:history="1">
            <w:r w:rsidRPr="00BF0D97">
              <w:rPr>
                <w:rStyle w:val="Hipervnculo"/>
                <w:rFonts w:ascii="Arial" w:eastAsiaTheme="majorEastAsia" w:hAnsi="Arial" w:cs="Arial"/>
                <w:noProof/>
              </w:rPr>
              <w:t>1.5.3.2.</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IDENTIFICACIÓN, CARACTERIZACIÓN, ANÁLISIS Y EVALUACIÓN DE LA VULNERABILIDAD</w:t>
            </w:r>
            <w:r w:rsidRPr="00BF0D97">
              <w:rPr>
                <w:noProof/>
                <w:webHidden/>
              </w:rPr>
              <w:tab/>
            </w:r>
            <w:r w:rsidRPr="00BF0D97">
              <w:rPr>
                <w:noProof/>
                <w:webHidden/>
              </w:rPr>
              <w:fldChar w:fldCharType="begin"/>
            </w:r>
            <w:r w:rsidRPr="00BF0D97">
              <w:rPr>
                <w:noProof/>
                <w:webHidden/>
              </w:rPr>
              <w:instrText xml:space="preserve"> PAGEREF _Toc224042832 \h </w:instrText>
            </w:r>
            <w:r w:rsidRPr="00BF0D97">
              <w:rPr>
                <w:noProof/>
                <w:webHidden/>
              </w:rPr>
            </w:r>
            <w:r w:rsidRPr="00BF0D97">
              <w:rPr>
                <w:noProof/>
                <w:webHidden/>
              </w:rPr>
              <w:fldChar w:fldCharType="separate"/>
            </w:r>
            <w:r w:rsidRPr="00BF0D97">
              <w:rPr>
                <w:noProof/>
                <w:webHidden/>
              </w:rPr>
              <w:t>21</w:t>
            </w:r>
            <w:r w:rsidRPr="00BF0D97">
              <w:rPr>
                <w:noProof/>
                <w:webHidden/>
              </w:rPr>
              <w:fldChar w:fldCharType="end"/>
            </w:r>
          </w:hyperlink>
        </w:p>
        <w:p w14:paraId="2874147C" w14:textId="2880C724"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33" w:history="1">
            <w:r w:rsidRPr="00BF0D97">
              <w:rPr>
                <w:rStyle w:val="Hipervnculo"/>
                <w:rFonts w:ascii="Arial" w:eastAsiaTheme="majorEastAsia" w:hAnsi="Arial" w:cs="Arial"/>
                <w:noProof/>
              </w:rPr>
              <w:t>1.5.4.</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INTERPRETACIÓN DE LA VULNERABILIDAD POR CADA ASPECTO</w:t>
            </w:r>
            <w:r w:rsidRPr="00BF0D97">
              <w:rPr>
                <w:noProof/>
                <w:webHidden/>
              </w:rPr>
              <w:tab/>
            </w:r>
            <w:r w:rsidRPr="00BF0D97">
              <w:rPr>
                <w:noProof/>
                <w:webHidden/>
              </w:rPr>
              <w:fldChar w:fldCharType="begin"/>
            </w:r>
            <w:r w:rsidRPr="00BF0D97">
              <w:rPr>
                <w:noProof/>
                <w:webHidden/>
              </w:rPr>
              <w:instrText xml:space="preserve"> PAGEREF _Toc224042833 \h </w:instrText>
            </w:r>
            <w:r w:rsidRPr="00BF0D97">
              <w:rPr>
                <w:noProof/>
                <w:webHidden/>
              </w:rPr>
            </w:r>
            <w:r w:rsidRPr="00BF0D97">
              <w:rPr>
                <w:noProof/>
                <w:webHidden/>
              </w:rPr>
              <w:fldChar w:fldCharType="separate"/>
            </w:r>
            <w:r w:rsidRPr="00BF0D97">
              <w:rPr>
                <w:noProof/>
                <w:webHidden/>
              </w:rPr>
              <w:t>22</w:t>
            </w:r>
            <w:r w:rsidRPr="00BF0D97">
              <w:rPr>
                <w:noProof/>
                <w:webHidden/>
              </w:rPr>
              <w:fldChar w:fldCharType="end"/>
            </w:r>
          </w:hyperlink>
        </w:p>
        <w:p w14:paraId="0842AC25" w14:textId="09652E56"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34" w:history="1">
            <w:r w:rsidRPr="00BF0D97">
              <w:rPr>
                <w:rStyle w:val="Hipervnculo"/>
                <w:rFonts w:ascii="Arial" w:eastAsiaTheme="majorEastAsia" w:hAnsi="Arial" w:cs="Arial"/>
                <w:noProof/>
              </w:rPr>
              <w:t>1.5.5.</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NIVEL DE RIESGO</w:t>
            </w:r>
            <w:r w:rsidRPr="00BF0D97">
              <w:rPr>
                <w:noProof/>
                <w:webHidden/>
              </w:rPr>
              <w:tab/>
            </w:r>
            <w:r w:rsidRPr="00BF0D97">
              <w:rPr>
                <w:noProof/>
                <w:webHidden/>
              </w:rPr>
              <w:fldChar w:fldCharType="begin"/>
            </w:r>
            <w:r w:rsidRPr="00BF0D97">
              <w:rPr>
                <w:noProof/>
                <w:webHidden/>
              </w:rPr>
              <w:instrText xml:space="preserve"> PAGEREF _Toc224042834 \h </w:instrText>
            </w:r>
            <w:r w:rsidRPr="00BF0D97">
              <w:rPr>
                <w:noProof/>
                <w:webHidden/>
              </w:rPr>
            </w:r>
            <w:r w:rsidRPr="00BF0D97">
              <w:rPr>
                <w:noProof/>
                <w:webHidden/>
              </w:rPr>
              <w:fldChar w:fldCharType="separate"/>
            </w:r>
            <w:r w:rsidRPr="00BF0D97">
              <w:rPr>
                <w:noProof/>
                <w:webHidden/>
              </w:rPr>
              <w:t>22</w:t>
            </w:r>
            <w:r w:rsidRPr="00BF0D97">
              <w:rPr>
                <w:noProof/>
                <w:webHidden/>
              </w:rPr>
              <w:fldChar w:fldCharType="end"/>
            </w:r>
          </w:hyperlink>
        </w:p>
        <w:p w14:paraId="00D2CBC8" w14:textId="514F4983"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35" w:history="1">
            <w:r w:rsidRPr="00BF0D97">
              <w:rPr>
                <w:rStyle w:val="Hipervnculo"/>
                <w:rFonts w:ascii="Arial" w:eastAsiaTheme="majorEastAsia" w:hAnsi="Arial" w:cs="Arial"/>
                <w:noProof/>
              </w:rPr>
              <w:t>1.5.6.</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RESULTADOS DE AMENAZA, VULNERABILIDAD Y DETERMINACIÓN DEL NIVEL DE RIESGO.</w:t>
            </w:r>
            <w:r w:rsidRPr="00BF0D97">
              <w:rPr>
                <w:noProof/>
                <w:webHidden/>
              </w:rPr>
              <w:tab/>
            </w:r>
            <w:r w:rsidRPr="00BF0D97">
              <w:rPr>
                <w:noProof/>
                <w:webHidden/>
              </w:rPr>
              <w:fldChar w:fldCharType="begin"/>
            </w:r>
            <w:r w:rsidRPr="00BF0D97">
              <w:rPr>
                <w:noProof/>
                <w:webHidden/>
              </w:rPr>
              <w:instrText xml:space="preserve"> PAGEREF _Toc224042835 \h </w:instrText>
            </w:r>
            <w:r w:rsidRPr="00BF0D97">
              <w:rPr>
                <w:noProof/>
                <w:webHidden/>
              </w:rPr>
            </w:r>
            <w:r w:rsidRPr="00BF0D97">
              <w:rPr>
                <w:noProof/>
                <w:webHidden/>
              </w:rPr>
              <w:fldChar w:fldCharType="separate"/>
            </w:r>
            <w:r w:rsidRPr="00BF0D97">
              <w:rPr>
                <w:noProof/>
                <w:webHidden/>
              </w:rPr>
              <w:t>24</w:t>
            </w:r>
            <w:r w:rsidRPr="00BF0D97">
              <w:rPr>
                <w:noProof/>
                <w:webHidden/>
              </w:rPr>
              <w:fldChar w:fldCharType="end"/>
            </w:r>
          </w:hyperlink>
        </w:p>
        <w:p w14:paraId="31E05DF2" w14:textId="5394BE9F"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36" w:history="1">
            <w:r w:rsidRPr="00BF0D97">
              <w:rPr>
                <w:rStyle w:val="Hipervnculo"/>
                <w:rFonts w:ascii="Arial" w:eastAsiaTheme="majorEastAsia" w:hAnsi="Arial" w:cs="Arial"/>
                <w:noProof/>
              </w:rPr>
              <w:t>1.5.7.</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MEDIDAS DE REDUCCIÓN DEL RIESGO</w:t>
            </w:r>
            <w:r w:rsidRPr="00BF0D97">
              <w:rPr>
                <w:noProof/>
                <w:webHidden/>
              </w:rPr>
              <w:tab/>
            </w:r>
            <w:r w:rsidRPr="00BF0D97">
              <w:rPr>
                <w:noProof/>
                <w:webHidden/>
              </w:rPr>
              <w:fldChar w:fldCharType="begin"/>
            </w:r>
            <w:r w:rsidRPr="00BF0D97">
              <w:rPr>
                <w:noProof/>
                <w:webHidden/>
              </w:rPr>
              <w:instrText xml:space="preserve"> PAGEREF _Toc224042836 \h </w:instrText>
            </w:r>
            <w:r w:rsidRPr="00BF0D97">
              <w:rPr>
                <w:noProof/>
                <w:webHidden/>
              </w:rPr>
            </w:r>
            <w:r w:rsidRPr="00BF0D97">
              <w:rPr>
                <w:noProof/>
                <w:webHidden/>
              </w:rPr>
              <w:fldChar w:fldCharType="separate"/>
            </w:r>
            <w:r w:rsidRPr="00BF0D97">
              <w:rPr>
                <w:noProof/>
                <w:webHidden/>
              </w:rPr>
              <w:t>24</w:t>
            </w:r>
            <w:r w:rsidRPr="00BF0D97">
              <w:rPr>
                <w:noProof/>
                <w:webHidden/>
              </w:rPr>
              <w:fldChar w:fldCharType="end"/>
            </w:r>
          </w:hyperlink>
        </w:p>
        <w:p w14:paraId="0780DFCA" w14:textId="4EBFC9BF" w:rsidR="00BF0D97" w:rsidRPr="00BF0D97" w:rsidRDefault="00BF0D97">
          <w:pPr>
            <w:pStyle w:val="TDC3"/>
            <w:tabs>
              <w:tab w:val="left" w:pos="1440"/>
              <w:tab w:val="right" w:leader="dot" w:pos="10070"/>
            </w:tabs>
            <w:rPr>
              <w:rFonts w:asciiTheme="minorHAnsi" w:eastAsiaTheme="minorEastAsia" w:hAnsiTheme="minorHAnsi" w:cstheme="minorBidi"/>
              <w:noProof/>
              <w:sz w:val="22"/>
              <w:szCs w:val="22"/>
              <w:lang w:val="es-CO" w:eastAsia="es-CO"/>
            </w:rPr>
          </w:pPr>
          <w:hyperlink w:anchor="_Toc224042837" w:history="1">
            <w:r w:rsidRPr="00BF0D97">
              <w:rPr>
                <w:rStyle w:val="Hipervnculo"/>
                <w:rFonts w:ascii="Arial" w:eastAsia="Arial" w:hAnsi="Arial" w:cs="Arial"/>
                <w:noProof/>
              </w:rPr>
              <w:t>1.5.7.1.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Arial" w:hAnsi="Arial" w:cs="Arial"/>
                <w:noProof/>
              </w:rPr>
              <w:t>MEDIDAS DE PREVENCIÓN</w:t>
            </w:r>
            <w:r w:rsidRPr="00BF0D97">
              <w:rPr>
                <w:noProof/>
                <w:webHidden/>
              </w:rPr>
              <w:tab/>
            </w:r>
            <w:r w:rsidRPr="00BF0D97">
              <w:rPr>
                <w:noProof/>
                <w:webHidden/>
              </w:rPr>
              <w:fldChar w:fldCharType="begin"/>
            </w:r>
            <w:r w:rsidRPr="00BF0D97">
              <w:rPr>
                <w:noProof/>
                <w:webHidden/>
              </w:rPr>
              <w:instrText xml:space="preserve"> PAGEREF _Toc224042837 \h </w:instrText>
            </w:r>
            <w:r w:rsidRPr="00BF0D97">
              <w:rPr>
                <w:noProof/>
                <w:webHidden/>
              </w:rPr>
            </w:r>
            <w:r w:rsidRPr="00BF0D97">
              <w:rPr>
                <w:noProof/>
                <w:webHidden/>
              </w:rPr>
              <w:fldChar w:fldCharType="separate"/>
            </w:r>
            <w:r w:rsidRPr="00BF0D97">
              <w:rPr>
                <w:noProof/>
                <w:webHidden/>
              </w:rPr>
              <w:t>24</w:t>
            </w:r>
            <w:r w:rsidRPr="00BF0D97">
              <w:rPr>
                <w:noProof/>
                <w:webHidden/>
              </w:rPr>
              <w:fldChar w:fldCharType="end"/>
            </w:r>
          </w:hyperlink>
        </w:p>
        <w:p w14:paraId="76160350" w14:textId="65DD0420" w:rsidR="00BF0D97" w:rsidRPr="00BF0D97" w:rsidRDefault="00BF0D97">
          <w:pPr>
            <w:pStyle w:val="TDC3"/>
            <w:tabs>
              <w:tab w:val="left" w:pos="1200"/>
              <w:tab w:val="right" w:leader="dot" w:pos="10070"/>
            </w:tabs>
            <w:rPr>
              <w:rFonts w:asciiTheme="minorHAnsi" w:eastAsiaTheme="minorEastAsia" w:hAnsiTheme="minorHAnsi" w:cstheme="minorBidi"/>
              <w:noProof/>
              <w:sz w:val="22"/>
              <w:szCs w:val="22"/>
              <w:lang w:val="es-CO" w:eastAsia="es-CO"/>
            </w:rPr>
          </w:pPr>
          <w:hyperlink w:anchor="_Toc224042838" w:history="1">
            <w:r w:rsidRPr="00BF0D97">
              <w:rPr>
                <w:rStyle w:val="Hipervnculo"/>
                <w:rFonts w:ascii="Arial" w:eastAsia="Arial" w:hAnsi="Arial" w:cs="Arial"/>
                <w:noProof/>
              </w:rPr>
              <w:t>1.5.8.</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Arial" w:hAnsi="Arial" w:cs="Arial"/>
                <w:noProof/>
              </w:rPr>
              <w:t>MEDIDAS DE MITIGACIÓN</w:t>
            </w:r>
            <w:r w:rsidRPr="00BF0D97">
              <w:rPr>
                <w:noProof/>
                <w:webHidden/>
              </w:rPr>
              <w:tab/>
            </w:r>
            <w:r w:rsidRPr="00BF0D97">
              <w:rPr>
                <w:noProof/>
                <w:webHidden/>
              </w:rPr>
              <w:fldChar w:fldCharType="begin"/>
            </w:r>
            <w:r w:rsidRPr="00BF0D97">
              <w:rPr>
                <w:noProof/>
                <w:webHidden/>
              </w:rPr>
              <w:instrText xml:space="preserve"> PAGEREF _Toc224042838 \h </w:instrText>
            </w:r>
            <w:r w:rsidRPr="00BF0D97">
              <w:rPr>
                <w:noProof/>
                <w:webHidden/>
              </w:rPr>
            </w:r>
            <w:r w:rsidRPr="00BF0D97">
              <w:rPr>
                <w:noProof/>
                <w:webHidden/>
              </w:rPr>
              <w:fldChar w:fldCharType="separate"/>
            </w:r>
            <w:r w:rsidRPr="00BF0D97">
              <w:rPr>
                <w:noProof/>
                <w:webHidden/>
              </w:rPr>
              <w:t>25</w:t>
            </w:r>
            <w:r w:rsidRPr="00BF0D97">
              <w:rPr>
                <w:noProof/>
                <w:webHidden/>
              </w:rPr>
              <w:fldChar w:fldCharType="end"/>
            </w:r>
          </w:hyperlink>
        </w:p>
        <w:p w14:paraId="4589FBBA" w14:textId="350670B2"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839" w:history="1">
            <w:r w:rsidRPr="00BF0D97">
              <w:rPr>
                <w:rStyle w:val="Hipervnculo"/>
                <w:b w:val="0"/>
              </w:rPr>
              <w:t>1.6.</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PLAN ESTRATÉGICO</w:t>
            </w:r>
            <w:r w:rsidRPr="00BF0D97">
              <w:rPr>
                <w:b w:val="0"/>
                <w:webHidden/>
              </w:rPr>
              <w:tab/>
            </w:r>
            <w:r w:rsidRPr="00BF0D97">
              <w:rPr>
                <w:b w:val="0"/>
                <w:webHidden/>
              </w:rPr>
              <w:fldChar w:fldCharType="begin"/>
            </w:r>
            <w:r w:rsidRPr="00BF0D97">
              <w:rPr>
                <w:b w:val="0"/>
                <w:webHidden/>
              </w:rPr>
              <w:instrText xml:space="preserve"> PAGEREF _Toc224042839 \h </w:instrText>
            </w:r>
            <w:r w:rsidRPr="00BF0D97">
              <w:rPr>
                <w:b w:val="0"/>
                <w:webHidden/>
              </w:rPr>
            </w:r>
            <w:r w:rsidRPr="00BF0D97">
              <w:rPr>
                <w:b w:val="0"/>
                <w:webHidden/>
              </w:rPr>
              <w:fldChar w:fldCharType="separate"/>
            </w:r>
            <w:r w:rsidRPr="00BF0D97">
              <w:rPr>
                <w:b w:val="0"/>
                <w:webHidden/>
              </w:rPr>
              <w:t>25</w:t>
            </w:r>
            <w:r w:rsidRPr="00BF0D97">
              <w:rPr>
                <w:b w:val="0"/>
                <w:webHidden/>
              </w:rPr>
              <w:fldChar w:fldCharType="end"/>
            </w:r>
          </w:hyperlink>
        </w:p>
        <w:p w14:paraId="598AE0C4" w14:textId="2246D969"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40" w:history="1">
            <w:r w:rsidRPr="00BF0D97">
              <w:rPr>
                <w:rStyle w:val="Hipervnculo"/>
                <w:rFonts w:ascii="Arial" w:eastAsiaTheme="majorEastAsia" w:hAnsi="Arial" w:cs="Arial"/>
                <w:noProof/>
              </w:rPr>
              <w:t>1.6.1.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OBJETIVO</w:t>
            </w:r>
            <w:r w:rsidRPr="00BF0D97">
              <w:rPr>
                <w:noProof/>
                <w:webHidden/>
              </w:rPr>
              <w:tab/>
            </w:r>
            <w:r w:rsidRPr="00BF0D97">
              <w:rPr>
                <w:noProof/>
                <w:webHidden/>
              </w:rPr>
              <w:fldChar w:fldCharType="begin"/>
            </w:r>
            <w:r w:rsidRPr="00BF0D97">
              <w:rPr>
                <w:noProof/>
                <w:webHidden/>
              </w:rPr>
              <w:instrText xml:space="preserve"> PAGEREF _Toc224042840 \h </w:instrText>
            </w:r>
            <w:r w:rsidRPr="00BF0D97">
              <w:rPr>
                <w:noProof/>
                <w:webHidden/>
              </w:rPr>
            </w:r>
            <w:r w:rsidRPr="00BF0D97">
              <w:rPr>
                <w:noProof/>
                <w:webHidden/>
              </w:rPr>
              <w:fldChar w:fldCharType="separate"/>
            </w:r>
            <w:r w:rsidRPr="00BF0D97">
              <w:rPr>
                <w:noProof/>
                <w:webHidden/>
              </w:rPr>
              <w:t>25</w:t>
            </w:r>
            <w:r w:rsidRPr="00BF0D97">
              <w:rPr>
                <w:noProof/>
                <w:webHidden/>
              </w:rPr>
              <w:fldChar w:fldCharType="end"/>
            </w:r>
          </w:hyperlink>
        </w:p>
        <w:p w14:paraId="3FDDA302" w14:textId="65254702"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41" w:history="1">
            <w:r w:rsidRPr="00BF0D97">
              <w:rPr>
                <w:rStyle w:val="Hipervnculo"/>
                <w:rFonts w:ascii="Arial" w:eastAsiaTheme="majorEastAsia" w:hAnsi="Arial" w:cs="Arial"/>
                <w:noProof/>
              </w:rPr>
              <w:t>1.6.2.</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ALCANCE</w:t>
            </w:r>
            <w:r w:rsidRPr="00BF0D97">
              <w:rPr>
                <w:noProof/>
                <w:webHidden/>
              </w:rPr>
              <w:tab/>
            </w:r>
            <w:r w:rsidRPr="00BF0D97">
              <w:rPr>
                <w:noProof/>
                <w:webHidden/>
              </w:rPr>
              <w:fldChar w:fldCharType="begin"/>
            </w:r>
            <w:r w:rsidRPr="00BF0D97">
              <w:rPr>
                <w:noProof/>
                <w:webHidden/>
              </w:rPr>
              <w:instrText xml:space="preserve"> PAGEREF _Toc224042841 \h </w:instrText>
            </w:r>
            <w:r w:rsidRPr="00BF0D97">
              <w:rPr>
                <w:noProof/>
                <w:webHidden/>
              </w:rPr>
            </w:r>
            <w:r w:rsidRPr="00BF0D97">
              <w:rPr>
                <w:noProof/>
                <w:webHidden/>
              </w:rPr>
              <w:fldChar w:fldCharType="separate"/>
            </w:r>
            <w:r w:rsidRPr="00BF0D97">
              <w:rPr>
                <w:noProof/>
                <w:webHidden/>
              </w:rPr>
              <w:t>25</w:t>
            </w:r>
            <w:r w:rsidRPr="00BF0D97">
              <w:rPr>
                <w:noProof/>
                <w:webHidden/>
              </w:rPr>
              <w:fldChar w:fldCharType="end"/>
            </w:r>
          </w:hyperlink>
        </w:p>
        <w:p w14:paraId="34C35B78" w14:textId="1816B256"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42" w:history="1">
            <w:r w:rsidRPr="00BF0D97">
              <w:rPr>
                <w:rStyle w:val="Hipervnculo"/>
                <w:rFonts w:ascii="Arial" w:eastAsiaTheme="majorEastAsia" w:hAnsi="Arial" w:cs="Arial"/>
                <w:noProof/>
              </w:rPr>
              <w:t>1.6.3.</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ASIGNACIÓN DE RESPONSABILIDADES</w:t>
            </w:r>
            <w:r w:rsidRPr="00BF0D97">
              <w:rPr>
                <w:noProof/>
                <w:webHidden/>
              </w:rPr>
              <w:tab/>
            </w:r>
            <w:r w:rsidRPr="00BF0D97">
              <w:rPr>
                <w:noProof/>
                <w:webHidden/>
              </w:rPr>
              <w:fldChar w:fldCharType="begin"/>
            </w:r>
            <w:r w:rsidRPr="00BF0D97">
              <w:rPr>
                <w:noProof/>
                <w:webHidden/>
              </w:rPr>
              <w:instrText xml:space="preserve"> PAGEREF _Toc224042842 \h </w:instrText>
            </w:r>
            <w:r w:rsidRPr="00BF0D97">
              <w:rPr>
                <w:noProof/>
                <w:webHidden/>
              </w:rPr>
            </w:r>
            <w:r w:rsidRPr="00BF0D97">
              <w:rPr>
                <w:noProof/>
                <w:webHidden/>
              </w:rPr>
              <w:fldChar w:fldCharType="separate"/>
            </w:r>
            <w:r w:rsidRPr="00BF0D97">
              <w:rPr>
                <w:noProof/>
                <w:webHidden/>
              </w:rPr>
              <w:t>29</w:t>
            </w:r>
            <w:r w:rsidRPr="00BF0D97">
              <w:rPr>
                <w:noProof/>
                <w:webHidden/>
              </w:rPr>
              <w:fldChar w:fldCharType="end"/>
            </w:r>
          </w:hyperlink>
        </w:p>
        <w:p w14:paraId="4598D8F8" w14:textId="3BF13961" w:rsidR="00BF0D97" w:rsidRPr="00BF0D97" w:rsidRDefault="00BF0D97">
          <w:pPr>
            <w:pStyle w:val="TDC3"/>
            <w:tabs>
              <w:tab w:val="left" w:pos="1440"/>
              <w:tab w:val="right" w:leader="dot" w:pos="10070"/>
            </w:tabs>
            <w:rPr>
              <w:rFonts w:asciiTheme="minorHAnsi" w:eastAsiaTheme="minorEastAsia" w:hAnsiTheme="minorHAnsi" w:cstheme="minorBidi"/>
              <w:noProof/>
              <w:sz w:val="22"/>
              <w:szCs w:val="22"/>
              <w:lang w:val="es-CO" w:eastAsia="es-CO"/>
            </w:rPr>
          </w:pPr>
          <w:hyperlink w:anchor="_Toc224042843" w:history="1">
            <w:r w:rsidRPr="00BF0D97">
              <w:rPr>
                <w:rStyle w:val="Hipervnculo"/>
                <w:rFonts w:ascii="Arial" w:eastAsiaTheme="majorEastAsia" w:hAnsi="Arial" w:cs="Arial"/>
                <w:noProof/>
              </w:rPr>
              <w:t>1.6.3.1.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CAPACIDAD DE RESPUESTA PROPIA ANTE UN EVENTO DE DERRAME POR SUSTANCIAS PELIGROSAS</w:t>
            </w:r>
            <w:r w:rsidRPr="00BF0D97">
              <w:rPr>
                <w:noProof/>
                <w:webHidden/>
              </w:rPr>
              <w:tab/>
            </w:r>
            <w:r w:rsidRPr="00BF0D97">
              <w:rPr>
                <w:noProof/>
                <w:webHidden/>
              </w:rPr>
              <w:fldChar w:fldCharType="begin"/>
            </w:r>
            <w:r w:rsidRPr="00BF0D97">
              <w:rPr>
                <w:noProof/>
                <w:webHidden/>
              </w:rPr>
              <w:instrText xml:space="preserve"> PAGEREF _Toc224042843 \h </w:instrText>
            </w:r>
            <w:r w:rsidRPr="00BF0D97">
              <w:rPr>
                <w:noProof/>
                <w:webHidden/>
              </w:rPr>
            </w:r>
            <w:r w:rsidRPr="00BF0D97">
              <w:rPr>
                <w:noProof/>
                <w:webHidden/>
              </w:rPr>
              <w:fldChar w:fldCharType="separate"/>
            </w:r>
            <w:r w:rsidRPr="00BF0D97">
              <w:rPr>
                <w:noProof/>
                <w:webHidden/>
              </w:rPr>
              <w:t>30</w:t>
            </w:r>
            <w:r w:rsidRPr="00BF0D97">
              <w:rPr>
                <w:noProof/>
                <w:webHidden/>
              </w:rPr>
              <w:fldChar w:fldCharType="end"/>
            </w:r>
          </w:hyperlink>
        </w:p>
        <w:p w14:paraId="13C87BC9" w14:textId="5D854B52"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844" w:history="1">
            <w:r w:rsidRPr="00BF0D97">
              <w:rPr>
                <w:rStyle w:val="Hipervnculo"/>
                <w:b w:val="0"/>
              </w:rPr>
              <w:t>1.7.</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PLAN OPERATIVO</w:t>
            </w:r>
            <w:r w:rsidRPr="00BF0D97">
              <w:rPr>
                <w:b w:val="0"/>
                <w:webHidden/>
              </w:rPr>
              <w:tab/>
            </w:r>
            <w:r w:rsidRPr="00BF0D97">
              <w:rPr>
                <w:b w:val="0"/>
                <w:webHidden/>
              </w:rPr>
              <w:fldChar w:fldCharType="begin"/>
            </w:r>
            <w:r w:rsidRPr="00BF0D97">
              <w:rPr>
                <w:b w:val="0"/>
                <w:webHidden/>
              </w:rPr>
              <w:instrText xml:space="preserve"> PAGEREF _Toc224042844 \h </w:instrText>
            </w:r>
            <w:r w:rsidRPr="00BF0D97">
              <w:rPr>
                <w:b w:val="0"/>
                <w:webHidden/>
              </w:rPr>
            </w:r>
            <w:r w:rsidRPr="00BF0D97">
              <w:rPr>
                <w:b w:val="0"/>
                <w:webHidden/>
              </w:rPr>
              <w:fldChar w:fldCharType="separate"/>
            </w:r>
            <w:r w:rsidRPr="00BF0D97">
              <w:rPr>
                <w:b w:val="0"/>
                <w:webHidden/>
              </w:rPr>
              <w:t>32</w:t>
            </w:r>
            <w:r w:rsidRPr="00BF0D97">
              <w:rPr>
                <w:b w:val="0"/>
                <w:webHidden/>
              </w:rPr>
              <w:fldChar w:fldCharType="end"/>
            </w:r>
          </w:hyperlink>
        </w:p>
        <w:p w14:paraId="0D4191C2" w14:textId="57C46FD4"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45" w:history="1">
            <w:r w:rsidRPr="00BF0D97">
              <w:rPr>
                <w:rStyle w:val="Hipervnculo"/>
                <w:rFonts w:ascii="Arial" w:eastAsiaTheme="majorEastAsia" w:hAnsi="Arial" w:cs="Arial"/>
                <w:noProof/>
              </w:rPr>
              <w:t>1.7.1.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ESTRUCTURA DEL PLAN OPERATIVO</w:t>
            </w:r>
            <w:r w:rsidRPr="00BF0D97">
              <w:rPr>
                <w:noProof/>
                <w:webHidden/>
              </w:rPr>
              <w:tab/>
            </w:r>
            <w:r w:rsidRPr="00BF0D97">
              <w:rPr>
                <w:noProof/>
                <w:webHidden/>
              </w:rPr>
              <w:fldChar w:fldCharType="begin"/>
            </w:r>
            <w:r w:rsidRPr="00BF0D97">
              <w:rPr>
                <w:noProof/>
                <w:webHidden/>
              </w:rPr>
              <w:instrText xml:space="preserve"> PAGEREF _Toc224042845 \h </w:instrText>
            </w:r>
            <w:r w:rsidRPr="00BF0D97">
              <w:rPr>
                <w:noProof/>
                <w:webHidden/>
              </w:rPr>
            </w:r>
            <w:r w:rsidRPr="00BF0D97">
              <w:rPr>
                <w:noProof/>
                <w:webHidden/>
              </w:rPr>
              <w:fldChar w:fldCharType="separate"/>
            </w:r>
            <w:r w:rsidRPr="00BF0D97">
              <w:rPr>
                <w:noProof/>
                <w:webHidden/>
              </w:rPr>
              <w:t>33</w:t>
            </w:r>
            <w:r w:rsidRPr="00BF0D97">
              <w:rPr>
                <w:noProof/>
                <w:webHidden/>
              </w:rPr>
              <w:fldChar w:fldCharType="end"/>
            </w:r>
          </w:hyperlink>
        </w:p>
        <w:p w14:paraId="27817ABF" w14:textId="0F1AEB76"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46" w:history="1">
            <w:r w:rsidRPr="00BF0D97">
              <w:rPr>
                <w:rStyle w:val="Hipervnculo"/>
                <w:rFonts w:ascii="Arial" w:eastAsiaTheme="majorEastAsia" w:hAnsi="Arial" w:cs="Arial"/>
                <w:noProof/>
              </w:rPr>
              <w:t>1.7.2.</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DEFINICIÓN DE LOS NIVELES DE ACTIVACIÓN</w:t>
            </w:r>
            <w:r w:rsidRPr="00BF0D97">
              <w:rPr>
                <w:noProof/>
                <w:webHidden/>
              </w:rPr>
              <w:tab/>
            </w:r>
            <w:r w:rsidRPr="00BF0D97">
              <w:rPr>
                <w:noProof/>
                <w:webHidden/>
              </w:rPr>
              <w:fldChar w:fldCharType="begin"/>
            </w:r>
            <w:r w:rsidRPr="00BF0D97">
              <w:rPr>
                <w:noProof/>
                <w:webHidden/>
              </w:rPr>
              <w:instrText xml:space="preserve"> PAGEREF _Toc224042846 \h </w:instrText>
            </w:r>
            <w:r w:rsidRPr="00BF0D97">
              <w:rPr>
                <w:noProof/>
                <w:webHidden/>
              </w:rPr>
            </w:r>
            <w:r w:rsidRPr="00BF0D97">
              <w:rPr>
                <w:noProof/>
                <w:webHidden/>
              </w:rPr>
              <w:fldChar w:fldCharType="separate"/>
            </w:r>
            <w:r w:rsidRPr="00BF0D97">
              <w:rPr>
                <w:noProof/>
                <w:webHidden/>
              </w:rPr>
              <w:t>33</w:t>
            </w:r>
            <w:r w:rsidRPr="00BF0D97">
              <w:rPr>
                <w:noProof/>
                <w:webHidden/>
              </w:rPr>
              <w:fldChar w:fldCharType="end"/>
            </w:r>
          </w:hyperlink>
        </w:p>
        <w:p w14:paraId="2D4EBEDD" w14:textId="0CE0ED84"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47" w:history="1">
            <w:r w:rsidRPr="00BF0D97">
              <w:rPr>
                <w:rStyle w:val="Hipervnculo"/>
                <w:rFonts w:ascii="Arial" w:eastAsiaTheme="majorEastAsia" w:hAnsi="Arial" w:cs="Arial"/>
                <w:noProof/>
              </w:rPr>
              <w:t>1.7.3.</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ELEMENTOS DE PROTECCIÓN PERSONAL -EPP</w:t>
            </w:r>
            <w:r w:rsidRPr="00BF0D97">
              <w:rPr>
                <w:noProof/>
                <w:webHidden/>
              </w:rPr>
              <w:tab/>
            </w:r>
            <w:r w:rsidRPr="00BF0D97">
              <w:rPr>
                <w:noProof/>
                <w:webHidden/>
              </w:rPr>
              <w:fldChar w:fldCharType="begin"/>
            </w:r>
            <w:r w:rsidRPr="00BF0D97">
              <w:rPr>
                <w:noProof/>
                <w:webHidden/>
              </w:rPr>
              <w:instrText xml:space="preserve"> PAGEREF _Toc224042847 \h </w:instrText>
            </w:r>
            <w:r w:rsidRPr="00BF0D97">
              <w:rPr>
                <w:noProof/>
                <w:webHidden/>
              </w:rPr>
            </w:r>
            <w:r w:rsidRPr="00BF0D97">
              <w:rPr>
                <w:noProof/>
                <w:webHidden/>
              </w:rPr>
              <w:fldChar w:fldCharType="separate"/>
            </w:r>
            <w:r w:rsidRPr="00BF0D97">
              <w:rPr>
                <w:noProof/>
                <w:webHidden/>
              </w:rPr>
              <w:t>34</w:t>
            </w:r>
            <w:r w:rsidRPr="00BF0D97">
              <w:rPr>
                <w:noProof/>
                <w:webHidden/>
              </w:rPr>
              <w:fldChar w:fldCharType="end"/>
            </w:r>
          </w:hyperlink>
        </w:p>
        <w:p w14:paraId="40FCF715" w14:textId="0D7AA9D2"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48" w:history="1">
            <w:r w:rsidRPr="00BF0D97">
              <w:rPr>
                <w:rStyle w:val="Hipervnculo"/>
                <w:rFonts w:ascii="Arial" w:eastAsiaTheme="majorEastAsia" w:hAnsi="Arial" w:cs="Arial"/>
                <w:noProof/>
              </w:rPr>
              <w:t>1.7.4.</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ÁREAS PARA TENER EN CUENTA EN SEDES</w:t>
            </w:r>
            <w:r w:rsidRPr="00BF0D97">
              <w:rPr>
                <w:noProof/>
                <w:webHidden/>
              </w:rPr>
              <w:tab/>
            </w:r>
            <w:r w:rsidRPr="00BF0D97">
              <w:rPr>
                <w:noProof/>
                <w:webHidden/>
              </w:rPr>
              <w:fldChar w:fldCharType="begin"/>
            </w:r>
            <w:r w:rsidRPr="00BF0D97">
              <w:rPr>
                <w:noProof/>
                <w:webHidden/>
              </w:rPr>
              <w:instrText xml:space="preserve"> PAGEREF _Toc224042848 \h </w:instrText>
            </w:r>
            <w:r w:rsidRPr="00BF0D97">
              <w:rPr>
                <w:noProof/>
                <w:webHidden/>
              </w:rPr>
            </w:r>
            <w:r w:rsidRPr="00BF0D97">
              <w:rPr>
                <w:noProof/>
                <w:webHidden/>
              </w:rPr>
              <w:fldChar w:fldCharType="separate"/>
            </w:r>
            <w:r w:rsidRPr="00BF0D97">
              <w:rPr>
                <w:noProof/>
                <w:webHidden/>
              </w:rPr>
              <w:t>35</w:t>
            </w:r>
            <w:r w:rsidRPr="00BF0D97">
              <w:rPr>
                <w:noProof/>
                <w:webHidden/>
              </w:rPr>
              <w:fldChar w:fldCharType="end"/>
            </w:r>
          </w:hyperlink>
        </w:p>
        <w:p w14:paraId="439FAF74" w14:textId="6B0109B2"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49" w:history="1">
            <w:r w:rsidRPr="00BF0D97">
              <w:rPr>
                <w:rStyle w:val="Hipervnculo"/>
                <w:rFonts w:ascii="Arial" w:eastAsiaTheme="majorEastAsia" w:hAnsi="Arial" w:cs="Arial"/>
                <w:noProof/>
              </w:rPr>
              <w:t>1.7.5.</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PROCEDIMIENTO OPERATIVO</w:t>
            </w:r>
            <w:r w:rsidRPr="00BF0D97">
              <w:rPr>
                <w:noProof/>
                <w:webHidden/>
              </w:rPr>
              <w:tab/>
            </w:r>
            <w:r w:rsidRPr="00BF0D97">
              <w:rPr>
                <w:noProof/>
                <w:webHidden/>
              </w:rPr>
              <w:fldChar w:fldCharType="begin"/>
            </w:r>
            <w:r w:rsidRPr="00BF0D97">
              <w:rPr>
                <w:noProof/>
                <w:webHidden/>
              </w:rPr>
              <w:instrText xml:space="preserve"> PAGEREF _Toc224042849 \h </w:instrText>
            </w:r>
            <w:r w:rsidRPr="00BF0D97">
              <w:rPr>
                <w:noProof/>
                <w:webHidden/>
              </w:rPr>
            </w:r>
            <w:r w:rsidRPr="00BF0D97">
              <w:rPr>
                <w:noProof/>
                <w:webHidden/>
              </w:rPr>
              <w:fldChar w:fldCharType="separate"/>
            </w:r>
            <w:r w:rsidRPr="00BF0D97">
              <w:rPr>
                <w:noProof/>
                <w:webHidden/>
              </w:rPr>
              <w:t>40</w:t>
            </w:r>
            <w:r w:rsidRPr="00BF0D97">
              <w:rPr>
                <w:noProof/>
                <w:webHidden/>
              </w:rPr>
              <w:fldChar w:fldCharType="end"/>
            </w:r>
          </w:hyperlink>
        </w:p>
        <w:p w14:paraId="601AD246" w14:textId="70ED9F7B" w:rsidR="00BF0D97" w:rsidRPr="00BF0D97" w:rsidRDefault="00BF0D97">
          <w:pPr>
            <w:pStyle w:val="TDC3"/>
            <w:tabs>
              <w:tab w:val="left" w:pos="1440"/>
              <w:tab w:val="right" w:leader="dot" w:pos="10070"/>
            </w:tabs>
            <w:rPr>
              <w:rFonts w:asciiTheme="minorHAnsi" w:eastAsiaTheme="minorEastAsia" w:hAnsiTheme="minorHAnsi" w:cstheme="minorBidi"/>
              <w:noProof/>
              <w:sz w:val="22"/>
              <w:szCs w:val="22"/>
              <w:lang w:val="es-CO" w:eastAsia="es-CO"/>
            </w:rPr>
          </w:pPr>
          <w:hyperlink w:anchor="_Toc224042850" w:history="1">
            <w:r w:rsidRPr="00BF0D97">
              <w:rPr>
                <w:rStyle w:val="Hipervnculo"/>
                <w:rFonts w:ascii="Arial" w:eastAsiaTheme="majorEastAsia" w:hAnsi="Arial" w:cs="Arial"/>
                <w:noProof/>
              </w:rPr>
              <w:t>1.7.5.1.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CONTROL Y EVALUACIÓN DE OPERACIONES</w:t>
            </w:r>
            <w:r w:rsidRPr="00BF0D97">
              <w:rPr>
                <w:noProof/>
                <w:webHidden/>
              </w:rPr>
              <w:tab/>
            </w:r>
            <w:r w:rsidRPr="00BF0D97">
              <w:rPr>
                <w:noProof/>
                <w:webHidden/>
              </w:rPr>
              <w:fldChar w:fldCharType="begin"/>
            </w:r>
            <w:r w:rsidRPr="00BF0D97">
              <w:rPr>
                <w:noProof/>
                <w:webHidden/>
              </w:rPr>
              <w:instrText xml:space="preserve"> PAGEREF _Toc224042850 \h </w:instrText>
            </w:r>
            <w:r w:rsidRPr="00BF0D97">
              <w:rPr>
                <w:noProof/>
                <w:webHidden/>
              </w:rPr>
            </w:r>
            <w:r w:rsidRPr="00BF0D97">
              <w:rPr>
                <w:noProof/>
                <w:webHidden/>
              </w:rPr>
              <w:fldChar w:fldCharType="separate"/>
            </w:r>
            <w:r w:rsidRPr="00BF0D97">
              <w:rPr>
                <w:noProof/>
                <w:webHidden/>
              </w:rPr>
              <w:t>41</w:t>
            </w:r>
            <w:r w:rsidRPr="00BF0D97">
              <w:rPr>
                <w:noProof/>
                <w:webHidden/>
              </w:rPr>
              <w:fldChar w:fldCharType="end"/>
            </w:r>
          </w:hyperlink>
        </w:p>
        <w:p w14:paraId="0001BF2B" w14:textId="3798A185" w:rsidR="00BF0D97" w:rsidRPr="00BF0D97" w:rsidRDefault="00BF0D97">
          <w:pPr>
            <w:pStyle w:val="TDC3"/>
            <w:tabs>
              <w:tab w:val="left" w:pos="1440"/>
              <w:tab w:val="right" w:leader="dot" w:pos="10070"/>
            </w:tabs>
            <w:rPr>
              <w:rFonts w:asciiTheme="minorHAnsi" w:eastAsiaTheme="minorEastAsia" w:hAnsiTheme="minorHAnsi" w:cstheme="minorBidi"/>
              <w:noProof/>
              <w:sz w:val="22"/>
              <w:szCs w:val="22"/>
              <w:lang w:val="es-CO" w:eastAsia="es-CO"/>
            </w:rPr>
          </w:pPr>
          <w:hyperlink w:anchor="_Toc224042851" w:history="1">
            <w:r w:rsidRPr="00BF0D97">
              <w:rPr>
                <w:rStyle w:val="Hipervnculo"/>
                <w:rFonts w:ascii="Arial" w:eastAsiaTheme="majorEastAsia" w:hAnsi="Arial" w:cs="Arial"/>
                <w:noProof/>
              </w:rPr>
              <w:t>1.7.5.2.</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CIERRE OPERATIVO</w:t>
            </w:r>
            <w:r w:rsidRPr="00BF0D97">
              <w:rPr>
                <w:noProof/>
                <w:webHidden/>
              </w:rPr>
              <w:tab/>
            </w:r>
            <w:r w:rsidRPr="00BF0D97">
              <w:rPr>
                <w:noProof/>
                <w:webHidden/>
              </w:rPr>
              <w:fldChar w:fldCharType="begin"/>
            </w:r>
            <w:r w:rsidRPr="00BF0D97">
              <w:rPr>
                <w:noProof/>
                <w:webHidden/>
              </w:rPr>
              <w:instrText xml:space="preserve"> PAGEREF _Toc224042851 \h </w:instrText>
            </w:r>
            <w:r w:rsidRPr="00BF0D97">
              <w:rPr>
                <w:noProof/>
                <w:webHidden/>
              </w:rPr>
            </w:r>
            <w:r w:rsidRPr="00BF0D97">
              <w:rPr>
                <w:noProof/>
                <w:webHidden/>
              </w:rPr>
              <w:fldChar w:fldCharType="separate"/>
            </w:r>
            <w:r w:rsidRPr="00BF0D97">
              <w:rPr>
                <w:noProof/>
                <w:webHidden/>
              </w:rPr>
              <w:t>42</w:t>
            </w:r>
            <w:r w:rsidRPr="00BF0D97">
              <w:rPr>
                <w:noProof/>
                <w:webHidden/>
              </w:rPr>
              <w:fldChar w:fldCharType="end"/>
            </w:r>
          </w:hyperlink>
        </w:p>
        <w:p w14:paraId="5E0F9223" w14:textId="4E46C357" w:rsidR="00BF0D97" w:rsidRPr="00BF0D97" w:rsidRDefault="00BF0D97">
          <w:pPr>
            <w:pStyle w:val="TDC3"/>
            <w:tabs>
              <w:tab w:val="left" w:pos="1440"/>
              <w:tab w:val="right" w:leader="dot" w:pos="10070"/>
            </w:tabs>
            <w:rPr>
              <w:rFonts w:asciiTheme="minorHAnsi" w:eastAsiaTheme="minorEastAsia" w:hAnsiTheme="minorHAnsi" w:cstheme="minorBidi"/>
              <w:noProof/>
              <w:sz w:val="22"/>
              <w:szCs w:val="22"/>
              <w:lang w:val="es-CO" w:eastAsia="es-CO"/>
            </w:rPr>
          </w:pPr>
          <w:hyperlink w:anchor="_Toc224042852" w:history="1">
            <w:r w:rsidRPr="00BF0D97">
              <w:rPr>
                <w:rStyle w:val="Hipervnculo"/>
                <w:rFonts w:ascii="Arial" w:eastAsiaTheme="majorEastAsia" w:hAnsi="Arial" w:cs="Arial"/>
                <w:noProof/>
              </w:rPr>
              <w:t>1.7.5.3.</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ELEMENTOS DEL REPORTE FINAL DE LA ATENCIÓN DE DERRAME</w:t>
            </w:r>
            <w:r w:rsidRPr="00BF0D97">
              <w:rPr>
                <w:noProof/>
                <w:webHidden/>
              </w:rPr>
              <w:tab/>
            </w:r>
            <w:r w:rsidRPr="00BF0D97">
              <w:rPr>
                <w:noProof/>
                <w:webHidden/>
              </w:rPr>
              <w:fldChar w:fldCharType="begin"/>
            </w:r>
            <w:r w:rsidRPr="00BF0D97">
              <w:rPr>
                <w:noProof/>
                <w:webHidden/>
              </w:rPr>
              <w:instrText xml:space="preserve"> PAGEREF _Toc224042852 \h </w:instrText>
            </w:r>
            <w:r w:rsidRPr="00BF0D97">
              <w:rPr>
                <w:noProof/>
                <w:webHidden/>
              </w:rPr>
            </w:r>
            <w:r w:rsidRPr="00BF0D97">
              <w:rPr>
                <w:noProof/>
                <w:webHidden/>
              </w:rPr>
              <w:fldChar w:fldCharType="separate"/>
            </w:r>
            <w:r w:rsidRPr="00BF0D97">
              <w:rPr>
                <w:noProof/>
                <w:webHidden/>
              </w:rPr>
              <w:t>42</w:t>
            </w:r>
            <w:r w:rsidRPr="00BF0D97">
              <w:rPr>
                <w:noProof/>
                <w:webHidden/>
              </w:rPr>
              <w:fldChar w:fldCharType="end"/>
            </w:r>
          </w:hyperlink>
        </w:p>
        <w:p w14:paraId="1666276E" w14:textId="186B1BC8" w:rsidR="00BF0D97" w:rsidRPr="00BF0D97" w:rsidRDefault="00BF0D97">
          <w:pPr>
            <w:pStyle w:val="TDC3"/>
            <w:tabs>
              <w:tab w:val="left" w:pos="1440"/>
              <w:tab w:val="right" w:leader="dot" w:pos="10070"/>
            </w:tabs>
            <w:rPr>
              <w:rFonts w:asciiTheme="minorHAnsi" w:eastAsiaTheme="minorEastAsia" w:hAnsiTheme="minorHAnsi" w:cstheme="minorBidi"/>
              <w:noProof/>
              <w:sz w:val="22"/>
              <w:szCs w:val="22"/>
              <w:lang w:val="es-CO" w:eastAsia="es-CO"/>
            </w:rPr>
          </w:pPr>
          <w:hyperlink w:anchor="_Toc224042853" w:history="1">
            <w:r w:rsidRPr="00BF0D97">
              <w:rPr>
                <w:rStyle w:val="Hipervnculo"/>
                <w:rFonts w:ascii="Arial" w:eastAsiaTheme="majorEastAsia" w:hAnsi="Arial" w:cs="Arial"/>
                <w:noProof/>
              </w:rPr>
              <w:t>1.7.5.4.</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MONITOREO</w:t>
            </w:r>
            <w:r w:rsidRPr="00BF0D97">
              <w:rPr>
                <w:noProof/>
                <w:webHidden/>
              </w:rPr>
              <w:tab/>
            </w:r>
            <w:r w:rsidRPr="00BF0D97">
              <w:rPr>
                <w:noProof/>
                <w:webHidden/>
              </w:rPr>
              <w:fldChar w:fldCharType="begin"/>
            </w:r>
            <w:r w:rsidRPr="00BF0D97">
              <w:rPr>
                <w:noProof/>
                <w:webHidden/>
              </w:rPr>
              <w:instrText xml:space="preserve"> PAGEREF _Toc224042853 \h </w:instrText>
            </w:r>
            <w:r w:rsidRPr="00BF0D97">
              <w:rPr>
                <w:noProof/>
                <w:webHidden/>
              </w:rPr>
            </w:r>
            <w:r w:rsidRPr="00BF0D97">
              <w:rPr>
                <w:noProof/>
                <w:webHidden/>
              </w:rPr>
              <w:fldChar w:fldCharType="separate"/>
            </w:r>
            <w:r w:rsidRPr="00BF0D97">
              <w:rPr>
                <w:noProof/>
                <w:webHidden/>
              </w:rPr>
              <w:t>42</w:t>
            </w:r>
            <w:r w:rsidRPr="00BF0D97">
              <w:rPr>
                <w:noProof/>
                <w:webHidden/>
              </w:rPr>
              <w:fldChar w:fldCharType="end"/>
            </w:r>
          </w:hyperlink>
        </w:p>
        <w:p w14:paraId="680358B6" w14:textId="3D75E967"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854" w:history="1">
            <w:r w:rsidRPr="00BF0D97">
              <w:rPr>
                <w:rStyle w:val="Hipervnculo"/>
                <w:b w:val="0"/>
              </w:rPr>
              <w:t>1.8.</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PLAN DE INFORMACIÓN PÚBLICA</w:t>
            </w:r>
            <w:r w:rsidRPr="00BF0D97">
              <w:rPr>
                <w:b w:val="0"/>
                <w:webHidden/>
              </w:rPr>
              <w:tab/>
            </w:r>
            <w:r w:rsidRPr="00BF0D97">
              <w:rPr>
                <w:b w:val="0"/>
                <w:webHidden/>
              </w:rPr>
              <w:fldChar w:fldCharType="begin"/>
            </w:r>
            <w:r w:rsidRPr="00BF0D97">
              <w:rPr>
                <w:b w:val="0"/>
                <w:webHidden/>
              </w:rPr>
              <w:instrText xml:space="preserve"> PAGEREF _Toc224042854 \h </w:instrText>
            </w:r>
            <w:r w:rsidRPr="00BF0D97">
              <w:rPr>
                <w:b w:val="0"/>
                <w:webHidden/>
              </w:rPr>
            </w:r>
            <w:r w:rsidRPr="00BF0D97">
              <w:rPr>
                <w:b w:val="0"/>
                <w:webHidden/>
              </w:rPr>
              <w:fldChar w:fldCharType="separate"/>
            </w:r>
            <w:r w:rsidRPr="00BF0D97">
              <w:rPr>
                <w:b w:val="0"/>
                <w:webHidden/>
              </w:rPr>
              <w:t>43</w:t>
            </w:r>
            <w:r w:rsidRPr="00BF0D97">
              <w:rPr>
                <w:b w:val="0"/>
                <w:webHidden/>
              </w:rPr>
              <w:fldChar w:fldCharType="end"/>
            </w:r>
          </w:hyperlink>
        </w:p>
        <w:p w14:paraId="636F2F55" w14:textId="60F189E7"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55" w:history="1">
            <w:r w:rsidRPr="00BF0D97">
              <w:rPr>
                <w:rStyle w:val="Hipervnculo"/>
                <w:rFonts w:ascii="Arial" w:eastAsiaTheme="majorEastAsia" w:hAnsi="Arial" w:cs="Arial"/>
                <w:noProof/>
              </w:rPr>
              <w:t>1.8.1.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OBJETIVO</w:t>
            </w:r>
            <w:r w:rsidRPr="00BF0D97">
              <w:rPr>
                <w:noProof/>
                <w:webHidden/>
              </w:rPr>
              <w:tab/>
            </w:r>
            <w:r w:rsidRPr="00BF0D97">
              <w:rPr>
                <w:noProof/>
                <w:webHidden/>
              </w:rPr>
              <w:fldChar w:fldCharType="begin"/>
            </w:r>
            <w:r w:rsidRPr="00BF0D97">
              <w:rPr>
                <w:noProof/>
                <w:webHidden/>
              </w:rPr>
              <w:instrText xml:space="preserve"> PAGEREF _Toc224042855 \h </w:instrText>
            </w:r>
            <w:r w:rsidRPr="00BF0D97">
              <w:rPr>
                <w:noProof/>
                <w:webHidden/>
              </w:rPr>
            </w:r>
            <w:r w:rsidRPr="00BF0D97">
              <w:rPr>
                <w:noProof/>
                <w:webHidden/>
              </w:rPr>
              <w:fldChar w:fldCharType="separate"/>
            </w:r>
            <w:r w:rsidRPr="00BF0D97">
              <w:rPr>
                <w:noProof/>
                <w:webHidden/>
              </w:rPr>
              <w:t>43</w:t>
            </w:r>
            <w:r w:rsidRPr="00BF0D97">
              <w:rPr>
                <w:noProof/>
                <w:webHidden/>
              </w:rPr>
              <w:fldChar w:fldCharType="end"/>
            </w:r>
          </w:hyperlink>
        </w:p>
        <w:p w14:paraId="3B77BB54" w14:textId="6017627F"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56" w:history="1">
            <w:r w:rsidRPr="00BF0D97">
              <w:rPr>
                <w:rStyle w:val="Hipervnculo"/>
                <w:rFonts w:ascii="Arial" w:eastAsiaTheme="majorEastAsia" w:hAnsi="Arial" w:cs="Arial"/>
                <w:noProof/>
              </w:rPr>
              <w:t>1.8.2.</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CADENA DE ACTIVACIÓN INTERNA</w:t>
            </w:r>
            <w:r w:rsidRPr="00BF0D97">
              <w:rPr>
                <w:noProof/>
                <w:webHidden/>
              </w:rPr>
              <w:tab/>
            </w:r>
            <w:r w:rsidRPr="00BF0D97">
              <w:rPr>
                <w:noProof/>
                <w:webHidden/>
              </w:rPr>
              <w:fldChar w:fldCharType="begin"/>
            </w:r>
            <w:r w:rsidRPr="00BF0D97">
              <w:rPr>
                <w:noProof/>
                <w:webHidden/>
              </w:rPr>
              <w:instrText xml:space="preserve"> PAGEREF _Toc224042856 \h </w:instrText>
            </w:r>
            <w:r w:rsidRPr="00BF0D97">
              <w:rPr>
                <w:noProof/>
                <w:webHidden/>
              </w:rPr>
            </w:r>
            <w:r w:rsidRPr="00BF0D97">
              <w:rPr>
                <w:noProof/>
                <w:webHidden/>
              </w:rPr>
              <w:fldChar w:fldCharType="separate"/>
            </w:r>
            <w:r w:rsidRPr="00BF0D97">
              <w:rPr>
                <w:noProof/>
                <w:webHidden/>
              </w:rPr>
              <w:t>44</w:t>
            </w:r>
            <w:r w:rsidRPr="00BF0D97">
              <w:rPr>
                <w:noProof/>
                <w:webHidden/>
              </w:rPr>
              <w:fldChar w:fldCharType="end"/>
            </w:r>
          </w:hyperlink>
        </w:p>
        <w:p w14:paraId="7B5A4B1F" w14:textId="3B5D01F4"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57" w:history="1">
            <w:r w:rsidRPr="00BF0D97">
              <w:rPr>
                <w:rStyle w:val="Hipervnculo"/>
                <w:rFonts w:ascii="Arial" w:eastAsiaTheme="majorEastAsia" w:hAnsi="Arial" w:cs="Arial"/>
                <w:noProof/>
              </w:rPr>
              <w:t>1.8.3.</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PROGRAMA DE SENSIBILIZACIÓN Y ENTRENAMIENTO</w:t>
            </w:r>
            <w:r w:rsidRPr="00BF0D97">
              <w:rPr>
                <w:noProof/>
                <w:webHidden/>
              </w:rPr>
              <w:tab/>
            </w:r>
            <w:r w:rsidRPr="00BF0D97">
              <w:rPr>
                <w:noProof/>
                <w:webHidden/>
              </w:rPr>
              <w:fldChar w:fldCharType="begin"/>
            </w:r>
            <w:r w:rsidRPr="00BF0D97">
              <w:rPr>
                <w:noProof/>
                <w:webHidden/>
              </w:rPr>
              <w:instrText xml:space="preserve"> PAGEREF _Toc224042857 \h </w:instrText>
            </w:r>
            <w:r w:rsidRPr="00BF0D97">
              <w:rPr>
                <w:noProof/>
                <w:webHidden/>
              </w:rPr>
            </w:r>
            <w:r w:rsidRPr="00BF0D97">
              <w:rPr>
                <w:noProof/>
                <w:webHidden/>
              </w:rPr>
              <w:fldChar w:fldCharType="separate"/>
            </w:r>
            <w:r w:rsidRPr="00BF0D97">
              <w:rPr>
                <w:noProof/>
                <w:webHidden/>
              </w:rPr>
              <w:t>45</w:t>
            </w:r>
            <w:r w:rsidRPr="00BF0D97">
              <w:rPr>
                <w:noProof/>
                <w:webHidden/>
              </w:rPr>
              <w:fldChar w:fldCharType="end"/>
            </w:r>
          </w:hyperlink>
        </w:p>
        <w:p w14:paraId="5200DAA6" w14:textId="4D538294"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58" w:history="1">
            <w:r w:rsidRPr="00BF0D97">
              <w:rPr>
                <w:rStyle w:val="Hipervnculo"/>
                <w:rFonts w:ascii="Arial" w:eastAsiaTheme="majorEastAsia" w:hAnsi="Arial" w:cs="Arial"/>
                <w:noProof/>
              </w:rPr>
              <w:t>1.8.4.</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PRÁCTICAS Y SIMULACROS</w:t>
            </w:r>
            <w:r w:rsidRPr="00BF0D97">
              <w:rPr>
                <w:noProof/>
                <w:webHidden/>
              </w:rPr>
              <w:tab/>
            </w:r>
            <w:r w:rsidRPr="00BF0D97">
              <w:rPr>
                <w:noProof/>
                <w:webHidden/>
              </w:rPr>
              <w:fldChar w:fldCharType="begin"/>
            </w:r>
            <w:r w:rsidRPr="00BF0D97">
              <w:rPr>
                <w:noProof/>
                <w:webHidden/>
              </w:rPr>
              <w:instrText xml:space="preserve"> PAGEREF _Toc224042858 \h </w:instrText>
            </w:r>
            <w:r w:rsidRPr="00BF0D97">
              <w:rPr>
                <w:noProof/>
                <w:webHidden/>
              </w:rPr>
            </w:r>
            <w:r w:rsidRPr="00BF0D97">
              <w:rPr>
                <w:noProof/>
                <w:webHidden/>
              </w:rPr>
              <w:fldChar w:fldCharType="separate"/>
            </w:r>
            <w:r w:rsidRPr="00BF0D97">
              <w:rPr>
                <w:noProof/>
                <w:webHidden/>
              </w:rPr>
              <w:t>46</w:t>
            </w:r>
            <w:r w:rsidRPr="00BF0D97">
              <w:rPr>
                <w:noProof/>
                <w:webHidden/>
              </w:rPr>
              <w:fldChar w:fldCharType="end"/>
            </w:r>
          </w:hyperlink>
        </w:p>
        <w:p w14:paraId="05D0EBD9" w14:textId="74D44735"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59" w:history="1">
            <w:r w:rsidRPr="00BF0D97">
              <w:rPr>
                <w:rStyle w:val="Hipervnculo"/>
                <w:rFonts w:ascii="Arial" w:eastAsiaTheme="majorEastAsia" w:hAnsi="Arial" w:cs="Arial"/>
                <w:noProof/>
              </w:rPr>
              <w:t>1.8.5.</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SENSIBILIZACIÓN AMBIENTAL EN FRENTES DE OBRA</w:t>
            </w:r>
            <w:r w:rsidRPr="00BF0D97">
              <w:rPr>
                <w:noProof/>
                <w:webHidden/>
              </w:rPr>
              <w:tab/>
            </w:r>
            <w:r w:rsidRPr="00BF0D97">
              <w:rPr>
                <w:noProof/>
                <w:webHidden/>
              </w:rPr>
              <w:fldChar w:fldCharType="begin"/>
            </w:r>
            <w:r w:rsidRPr="00BF0D97">
              <w:rPr>
                <w:noProof/>
                <w:webHidden/>
              </w:rPr>
              <w:instrText xml:space="preserve"> PAGEREF _Toc224042859 \h </w:instrText>
            </w:r>
            <w:r w:rsidRPr="00BF0D97">
              <w:rPr>
                <w:noProof/>
                <w:webHidden/>
              </w:rPr>
            </w:r>
            <w:r w:rsidRPr="00BF0D97">
              <w:rPr>
                <w:noProof/>
                <w:webHidden/>
              </w:rPr>
              <w:fldChar w:fldCharType="separate"/>
            </w:r>
            <w:r w:rsidRPr="00BF0D97">
              <w:rPr>
                <w:noProof/>
                <w:webHidden/>
              </w:rPr>
              <w:t>47</w:t>
            </w:r>
            <w:r w:rsidRPr="00BF0D97">
              <w:rPr>
                <w:noProof/>
                <w:webHidden/>
              </w:rPr>
              <w:fldChar w:fldCharType="end"/>
            </w:r>
          </w:hyperlink>
        </w:p>
        <w:p w14:paraId="3AF499A2" w14:textId="69E5CC40"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60" w:history="1">
            <w:r w:rsidRPr="00BF0D97">
              <w:rPr>
                <w:rStyle w:val="Hipervnculo"/>
                <w:rFonts w:ascii="Arial" w:eastAsiaTheme="majorEastAsia" w:hAnsi="Arial" w:cs="Arial"/>
                <w:noProof/>
              </w:rPr>
              <w:t>1.8.6.</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SIMULACRO EN FRENTES DE OBRA</w:t>
            </w:r>
            <w:r w:rsidRPr="00BF0D97">
              <w:rPr>
                <w:noProof/>
                <w:webHidden/>
              </w:rPr>
              <w:tab/>
            </w:r>
            <w:r w:rsidRPr="00BF0D97">
              <w:rPr>
                <w:noProof/>
                <w:webHidden/>
              </w:rPr>
              <w:fldChar w:fldCharType="begin"/>
            </w:r>
            <w:r w:rsidRPr="00BF0D97">
              <w:rPr>
                <w:noProof/>
                <w:webHidden/>
              </w:rPr>
              <w:instrText xml:space="preserve"> PAGEREF _Toc224042860 \h </w:instrText>
            </w:r>
            <w:r w:rsidRPr="00BF0D97">
              <w:rPr>
                <w:noProof/>
                <w:webHidden/>
              </w:rPr>
            </w:r>
            <w:r w:rsidRPr="00BF0D97">
              <w:rPr>
                <w:noProof/>
                <w:webHidden/>
              </w:rPr>
              <w:fldChar w:fldCharType="separate"/>
            </w:r>
            <w:r w:rsidRPr="00BF0D97">
              <w:rPr>
                <w:noProof/>
                <w:webHidden/>
              </w:rPr>
              <w:t>47</w:t>
            </w:r>
            <w:r w:rsidRPr="00BF0D97">
              <w:rPr>
                <w:noProof/>
                <w:webHidden/>
              </w:rPr>
              <w:fldChar w:fldCharType="end"/>
            </w:r>
          </w:hyperlink>
        </w:p>
        <w:p w14:paraId="54B69F5C" w14:textId="1988C898"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61" w:history="1">
            <w:r w:rsidRPr="00BF0D97">
              <w:rPr>
                <w:rStyle w:val="Hipervnculo"/>
                <w:rFonts w:ascii="Arial" w:eastAsiaTheme="majorEastAsia" w:hAnsi="Arial" w:cs="Arial"/>
                <w:noProof/>
              </w:rPr>
              <w:t>1.8.7.</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SISTEMA DE SEGUIMIENTO AL PLAN</w:t>
            </w:r>
            <w:r w:rsidRPr="00BF0D97">
              <w:rPr>
                <w:noProof/>
                <w:webHidden/>
              </w:rPr>
              <w:tab/>
            </w:r>
            <w:r w:rsidRPr="00BF0D97">
              <w:rPr>
                <w:noProof/>
                <w:webHidden/>
              </w:rPr>
              <w:fldChar w:fldCharType="begin"/>
            </w:r>
            <w:r w:rsidRPr="00BF0D97">
              <w:rPr>
                <w:noProof/>
                <w:webHidden/>
              </w:rPr>
              <w:instrText xml:space="preserve"> PAGEREF _Toc224042861 \h </w:instrText>
            </w:r>
            <w:r w:rsidRPr="00BF0D97">
              <w:rPr>
                <w:noProof/>
                <w:webHidden/>
              </w:rPr>
            </w:r>
            <w:r w:rsidRPr="00BF0D97">
              <w:rPr>
                <w:noProof/>
                <w:webHidden/>
              </w:rPr>
              <w:fldChar w:fldCharType="separate"/>
            </w:r>
            <w:r w:rsidRPr="00BF0D97">
              <w:rPr>
                <w:noProof/>
                <w:webHidden/>
              </w:rPr>
              <w:t>47</w:t>
            </w:r>
            <w:r w:rsidRPr="00BF0D97">
              <w:rPr>
                <w:noProof/>
                <w:webHidden/>
              </w:rPr>
              <w:fldChar w:fldCharType="end"/>
            </w:r>
          </w:hyperlink>
        </w:p>
        <w:p w14:paraId="7D0C7F82" w14:textId="41E45475"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62" w:history="1">
            <w:r w:rsidRPr="00BF0D97">
              <w:rPr>
                <w:rStyle w:val="Hipervnculo"/>
                <w:rFonts w:ascii="Arial" w:eastAsiaTheme="majorEastAsia" w:hAnsi="Arial" w:cs="Arial"/>
                <w:noProof/>
              </w:rPr>
              <w:t>1.8.8.</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PROCEDIMIENTO DE ACTUALIZACIÓN DEL PLAN</w:t>
            </w:r>
            <w:r w:rsidRPr="00BF0D97">
              <w:rPr>
                <w:noProof/>
                <w:webHidden/>
              </w:rPr>
              <w:tab/>
            </w:r>
            <w:r w:rsidRPr="00BF0D97">
              <w:rPr>
                <w:noProof/>
                <w:webHidden/>
              </w:rPr>
              <w:fldChar w:fldCharType="begin"/>
            </w:r>
            <w:r w:rsidRPr="00BF0D97">
              <w:rPr>
                <w:noProof/>
                <w:webHidden/>
              </w:rPr>
              <w:instrText xml:space="preserve"> PAGEREF _Toc224042862 \h </w:instrText>
            </w:r>
            <w:r w:rsidRPr="00BF0D97">
              <w:rPr>
                <w:noProof/>
                <w:webHidden/>
              </w:rPr>
            </w:r>
            <w:r w:rsidRPr="00BF0D97">
              <w:rPr>
                <w:noProof/>
                <w:webHidden/>
              </w:rPr>
              <w:fldChar w:fldCharType="separate"/>
            </w:r>
            <w:r w:rsidRPr="00BF0D97">
              <w:rPr>
                <w:noProof/>
                <w:webHidden/>
              </w:rPr>
              <w:t>48</w:t>
            </w:r>
            <w:r w:rsidRPr="00BF0D97">
              <w:rPr>
                <w:noProof/>
                <w:webHidden/>
              </w:rPr>
              <w:fldChar w:fldCharType="end"/>
            </w:r>
          </w:hyperlink>
        </w:p>
        <w:p w14:paraId="63849E6D" w14:textId="53039846"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863" w:history="1">
            <w:r w:rsidRPr="00BF0D97">
              <w:rPr>
                <w:rStyle w:val="Hipervnculo"/>
                <w:b w:val="0"/>
              </w:rPr>
              <w:t>1.9.</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DEFINICIONES</w:t>
            </w:r>
            <w:r w:rsidRPr="00BF0D97">
              <w:rPr>
                <w:b w:val="0"/>
                <w:webHidden/>
              </w:rPr>
              <w:tab/>
            </w:r>
            <w:r w:rsidRPr="00BF0D97">
              <w:rPr>
                <w:b w:val="0"/>
                <w:webHidden/>
              </w:rPr>
              <w:fldChar w:fldCharType="begin"/>
            </w:r>
            <w:r w:rsidRPr="00BF0D97">
              <w:rPr>
                <w:b w:val="0"/>
                <w:webHidden/>
              </w:rPr>
              <w:instrText xml:space="preserve"> PAGEREF _Toc224042863 \h </w:instrText>
            </w:r>
            <w:r w:rsidRPr="00BF0D97">
              <w:rPr>
                <w:b w:val="0"/>
                <w:webHidden/>
              </w:rPr>
            </w:r>
            <w:r w:rsidRPr="00BF0D97">
              <w:rPr>
                <w:b w:val="0"/>
                <w:webHidden/>
              </w:rPr>
              <w:fldChar w:fldCharType="separate"/>
            </w:r>
            <w:r w:rsidRPr="00BF0D97">
              <w:rPr>
                <w:b w:val="0"/>
                <w:webHidden/>
              </w:rPr>
              <w:t>48</w:t>
            </w:r>
            <w:r w:rsidRPr="00BF0D97">
              <w:rPr>
                <w:b w:val="0"/>
                <w:webHidden/>
              </w:rPr>
              <w:fldChar w:fldCharType="end"/>
            </w:r>
          </w:hyperlink>
        </w:p>
        <w:p w14:paraId="71BEB3B4" w14:textId="18D745DB"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864" w:history="1">
            <w:r w:rsidRPr="00BF0D97">
              <w:rPr>
                <w:rStyle w:val="Hipervnculo"/>
                <w:b w:val="0"/>
              </w:rPr>
              <w:t>ANEXOS</w:t>
            </w:r>
            <w:r w:rsidRPr="00BF0D97">
              <w:rPr>
                <w:b w:val="0"/>
                <w:webHidden/>
              </w:rPr>
              <w:tab/>
            </w:r>
            <w:r w:rsidRPr="00BF0D97">
              <w:rPr>
                <w:b w:val="0"/>
                <w:webHidden/>
              </w:rPr>
              <w:fldChar w:fldCharType="begin"/>
            </w:r>
            <w:r w:rsidRPr="00BF0D97">
              <w:rPr>
                <w:b w:val="0"/>
                <w:webHidden/>
              </w:rPr>
              <w:instrText xml:space="preserve"> PAGEREF _Toc224042864 \h </w:instrText>
            </w:r>
            <w:r w:rsidRPr="00BF0D97">
              <w:rPr>
                <w:b w:val="0"/>
                <w:webHidden/>
              </w:rPr>
            </w:r>
            <w:r w:rsidRPr="00BF0D97">
              <w:rPr>
                <w:b w:val="0"/>
                <w:webHidden/>
              </w:rPr>
              <w:fldChar w:fldCharType="separate"/>
            </w:r>
            <w:r w:rsidRPr="00BF0D97">
              <w:rPr>
                <w:b w:val="0"/>
                <w:webHidden/>
              </w:rPr>
              <w:t>49</w:t>
            </w:r>
            <w:r w:rsidRPr="00BF0D97">
              <w:rPr>
                <w:b w:val="0"/>
                <w:webHidden/>
              </w:rPr>
              <w:fldChar w:fldCharType="end"/>
            </w:r>
          </w:hyperlink>
        </w:p>
        <w:p w14:paraId="3C01071D" w14:textId="6B77E5AD" w:rsidR="00BF0D97" w:rsidRPr="00BF0D97" w:rsidRDefault="00BF0D97">
          <w:pPr>
            <w:pStyle w:val="TDC1"/>
            <w:rPr>
              <w:rFonts w:asciiTheme="minorHAnsi" w:eastAsiaTheme="minorEastAsia" w:hAnsiTheme="minorHAnsi" w:cstheme="minorBidi"/>
              <w:bCs w:val="0"/>
              <w:sz w:val="22"/>
              <w:szCs w:val="22"/>
              <w:lang w:val="es-CO" w:eastAsia="es-CO"/>
            </w:rPr>
          </w:pPr>
          <w:hyperlink w:anchor="_Toc224042865" w:history="1">
            <w:r w:rsidRPr="00BF0D97">
              <w:rPr>
                <w:rStyle w:val="Hipervnculo"/>
              </w:rPr>
              <w:t>CAPITULO 2</w:t>
            </w:r>
            <w:r w:rsidRPr="00BF0D97">
              <w:rPr>
                <w:webHidden/>
              </w:rPr>
              <w:tab/>
            </w:r>
            <w:r w:rsidRPr="00BF0D97">
              <w:rPr>
                <w:webHidden/>
              </w:rPr>
              <w:fldChar w:fldCharType="begin"/>
            </w:r>
            <w:r w:rsidRPr="00BF0D97">
              <w:rPr>
                <w:webHidden/>
              </w:rPr>
              <w:instrText xml:space="preserve"> PAGEREF _Toc224042865 \h </w:instrText>
            </w:r>
            <w:r w:rsidRPr="00BF0D97">
              <w:rPr>
                <w:webHidden/>
              </w:rPr>
            </w:r>
            <w:r w:rsidRPr="00BF0D97">
              <w:rPr>
                <w:webHidden/>
              </w:rPr>
              <w:fldChar w:fldCharType="separate"/>
            </w:r>
            <w:r w:rsidRPr="00BF0D97">
              <w:rPr>
                <w:webHidden/>
              </w:rPr>
              <w:t>50</w:t>
            </w:r>
            <w:r w:rsidRPr="00BF0D97">
              <w:rPr>
                <w:webHidden/>
              </w:rPr>
              <w:fldChar w:fldCharType="end"/>
            </w:r>
          </w:hyperlink>
        </w:p>
        <w:p w14:paraId="0E7AADCB" w14:textId="743EC941" w:rsidR="00BF0D97" w:rsidRPr="00BF0D97" w:rsidRDefault="00BF0D97">
          <w:pPr>
            <w:pStyle w:val="TDC2"/>
            <w:rPr>
              <w:rFonts w:asciiTheme="minorHAnsi" w:eastAsiaTheme="minorEastAsia" w:hAnsiTheme="minorHAnsi" w:cstheme="minorBidi"/>
              <w:b/>
              <w:noProof/>
              <w:sz w:val="22"/>
              <w:szCs w:val="22"/>
              <w:lang w:val="es-CO" w:eastAsia="es-CO"/>
            </w:rPr>
          </w:pPr>
          <w:hyperlink w:anchor="_Toc224042866" w:history="1">
            <w:r w:rsidRPr="00BF0D97">
              <w:rPr>
                <w:rStyle w:val="Hipervnculo"/>
                <w:rFonts w:ascii="Arial" w:eastAsiaTheme="majorEastAsia" w:hAnsi="Arial" w:cs="Arial"/>
                <w:b/>
                <w:bCs/>
                <w:noProof/>
              </w:rPr>
              <w:t>APROVECHAMIENTO DE RESIDUOS DE CONSTRUCCIÓN Y DEMOLICIÓN (RCD)</w:t>
            </w:r>
            <w:r w:rsidRPr="00BF0D97">
              <w:rPr>
                <w:b/>
                <w:noProof/>
                <w:webHidden/>
              </w:rPr>
              <w:tab/>
            </w:r>
            <w:r w:rsidRPr="00BF0D97">
              <w:rPr>
                <w:b/>
                <w:noProof/>
                <w:webHidden/>
              </w:rPr>
              <w:fldChar w:fldCharType="begin"/>
            </w:r>
            <w:r w:rsidRPr="00BF0D97">
              <w:rPr>
                <w:b/>
                <w:noProof/>
                <w:webHidden/>
              </w:rPr>
              <w:instrText xml:space="preserve"> PAGEREF _Toc224042866 \h </w:instrText>
            </w:r>
            <w:r w:rsidRPr="00BF0D97">
              <w:rPr>
                <w:b/>
                <w:noProof/>
                <w:webHidden/>
              </w:rPr>
            </w:r>
            <w:r w:rsidRPr="00BF0D97">
              <w:rPr>
                <w:b/>
                <w:noProof/>
                <w:webHidden/>
              </w:rPr>
              <w:fldChar w:fldCharType="separate"/>
            </w:r>
            <w:r w:rsidRPr="00BF0D97">
              <w:rPr>
                <w:b/>
                <w:noProof/>
                <w:webHidden/>
              </w:rPr>
              <w:t>50</w:t>
            </w:r>
            <w:r w:rsidRPr="00BF0D97">
              <w:rPr>
                <w:b/>
                <w:noProof/>
                <w:webHidden/>
              </w:rPr>
              <w:fldChar w:fldCharType="end"/>
            </w:r>
          </w:hyperlink>
        </w:p>
        <w:p w14:paraId="1369F873" w14:textId="2642A220"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867" w:history="1">
            <w:r w:rsidRPr="00BF0D97">
              <w:rPr>
                <w:rStyle w:val="Hipervnculo"/>
                <w:b w:val="0"/>
              </w:rPr>
              <w:t>INTRODUCCIÓN</w:t>
            </w:r>
            <w:r w:rsidRPr="00BF0D97">
              <w:rPr>
                <w:b w:val="0"/>
                <w:webHidden/>
              </w:rPr>
              <w:tab/>
            </w:r>
            <w:r w:rsidRPr="00BF0D97">
              <w:rPr>
                <w:b w:val="0"/>
                <w:webHidden/>
              </w:rPr>
              <w:fldChar w:fldCharType="begin"/>
            </w:r>
            <w:r w:rsidRPr="00BF0D97">
              <w:rPr>
                <w:b w:val="0"/>
                <w:webHidden/>
              </w:rPr>
              <w:instrText xml:space="preserve"> PAGEREF _Toc224042867 \h </w:instrText>
            </w:r>
            <w:r w:rsidRPr="00BF0D97">
              <w:rPr>
                <w:b w:val="0"/>
                <w:webHidden/>
              </w:rPr>
            </w:r>
            <w:r w:rsidRPr="00BF0D97">
              <w:rPr>
                <w:b w:val="0"/>
                <w:webHidden/>
              </w:rPr>
              <w:fldChar w:fldCharType="separate"/>
            </w:r>
            <w:r w:rsidRPr="00BF0D97">
              <w:rPr>
                <w:b w:val="0"/>
                <w:webHidden/>
              </w:rPr>
              <w:t>51</w:t>
            </w:r>
            <w:r w:rsidRPr="00BF0D97">
              <w:rPr>
                <w:b w:val="0"/>
                <w:webHidden/>
              </w:rPr>
              <w:fldChar w:fldCharType="end"/>
            </w:r>
          </w:hyperlink>
        </w:p>
        <w:p w14:paraId="636D13FD" w14:textId="5F24E59F"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868" w:history="1">
            <w:r w:rsidRPr="00BF0D97">
              <w:rPr>
                <w:rStyle w:val="Hipervnculo"/>
                <w:b w:val="0"/>
                <w:lang w:val="es-CO"/>
              </w:rPr>
              <w:t>2.1.</w:t>
            </w:r>
            <w:r w:rsidRPr="00BF0D97">
              <w:rPr>
                <w:rFonts w:asciiTheme="minorHAnsi" w:eastAsiaTheme="minorEastAsia" w:hAnsiTheme="minorHAnsi" w:cstheme="minorBidi"/>
                <w:b w:val="0"/>
                <w:bCs w:val="0"/>
                <w:sz w:val="22"/>
                <w:szCs w:val="22"/>
                <w:lang w:val="es-CO" w:eastAsia="es-CO"/>
              </w:rPr>
              <w:tab/>
            </w:r>
            <w:r w:rsidRPr="00BF0D97">
              <w:rPr>
                <w:rStyle w:val="Hipervnculo"/>
                <w:b w:val="0"/>
                <w:lang w:val="es-CO"/>
              </w:rPr>
              <w:t>OBJETIVOS</w:t>
            </w:r>
            <w:r w:rsidRPr="00BF0D97">
              <w:rPr>
                <w:b w:val="0"/>
                <w:webHidden/>
              </w:rPr>
              <w:tab/>
            </w:r>
            <w:r w:rsidRPr="00BF0D97">
              <w:rPr>
                <w:b w:val="0"/>
                <w:webHidden/>
              </w:rPr>
              <w:fldChar w:fldCharType="begin"/>
            </w:r>
            <w:r w:rsidRPr="00BF0D97">
              <w:rPr>
                <w:b w:val="0"/>
                <w:webHidden/>
              </w:rPr>
              <w:instrText xml:space="preserve"> PAGEREF _Toc224042868 \h </w:instrText>
            </w:r>
            <w:r w:rsidRPr="00BF0D97">
              <w:rPr>
                <w:b w:val="0"/>
                <w:webHidden/>
              </w:rPr>
            </w:r>
            <w:r w:rsidRPr="00BF0D97">
              <w:rPr>
                <w:b w:val="0"/>
                <w:webHidden/>
              </w:rPr>
              <w:fldChar w:fldCharType="separate"/>
            </w:r>
            <w:r w:rsidRPr="00BF0D97">
              <w:rPr>
                <w:b w:val="0"/>
                <w:webHidden/>
              </w:rPr>
              <w:t>51</w:t>
            </w:r>
            <w:r w:rsidRPr="00BF0D97">
              <w:rPr>
                <w:b w:val="0"/>
                <w:webHidden/>
              </w:rPr>
              <w:fldChar w:fldCharType="end"/>
            </w:r>
          </w:hyperlink>
        </w:p>
        <w:p w14:paraId="6AA4C44C" w14:textId="036CE500"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69" w:history="1">
            <w:r w:rsidRPr="00BF0D97">
              <w:rPr>
                <w:rStyle w:val="Hipervnculo"/>
                <w:rFonts w:ascii="Arial" w:eastAsiaTheme="majorEastAsia" w:hAnsi="Arial" w:cs="Arial"/>
                <w:noProof/>
                <w:lang w:val="es-CO"/>
              </w:rPr>
              <w:t>2.1.1.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lang w:val="es-CO"/>
              </w:rPr>
              <w:t>OBJETIVO GENERAL</w:t>
            </w:r>
            <w:r w:rsidRPr="00BF0D97">
              <w:rPr>
                <w:noProof/>
                <w:webHidden/>
              </w:rPr>
              <w:tab/>
            </w:r>
            <w:r w:rsidRPr="00BF0D97">
              <w:rPr>
                <w:noProof/>
                <w:webHidden/>
              </w:rPr>
              <w:fldChar w:fldCharType="begin"/>
            </w:r>
            <w:r w:rsidRPr="00BF0D97">
              <w:rPr>
                <w:noProof/>
                <w:webHidden/>
              </w:rPr>
              <w:instrText xml:space="preserve"> PAGEREF _Toc224042869 \h </w:instrText>
            </w:r>
            <w:r w:rsidRPr="00BF0D97">
              <w:rPr>
                <w:noProof/>
                <w:webHidden/>
              </w:rPr>
            </w:r>
            <w:r w:rsidRPr="00BF0D97">
              <w:rPr>
                <w:noProof/>
                <w:webHidden/>
              </w:rPr>
              <w:fldChar w:fldCharType="separate"/>
            </w:r>
            <w:r w:rsidRPr="00BF0D97">
              <w:rPr>
                <w:noProof/>
                <w:webHidden/>
              </w:rPr>
              <w:t>51</w:t>
            </w:r>
            <w:r w:rsidRPr="00BF0D97">
              <w:rPr>
                <w:noProof/>
                <w:webHidden/>
              </w:rPr>
              <w:fldChar w:fldCharType="end"/>
            </w:r>
          </w:hyperlink>
        </w:p>
        <w:p w14:paraId="4E0B8D52" w14:textId="74195500"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70" w:history="1">
            <w:r w:rsidRPr="00BF0D97">
              <w:rPr>
                <w:rStyle w:val="Hipervnculo"/>
                <w:rFonts w:ascii="Arial" w:hAnsi="Arial" w:cs="Arial"/>
                <w:bCs/>
                <w:iCs/>
                <w:noProof/>
              </w:rPr>
              <w:t>2.1.2.</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rPr>
              <w:t>OBJETIVOS ESPECIFICOS</w:t>
            </w:r>
            <w:r w:rsidRPr="00BF0D97">
              <w:rPr>
                <w:noProof/>
                <w:webHidden/>
              </w:rPr>
              <w:tab/>
            </w:r>
            <w:r w:rsidRPr="00BF0D97">
              <w:rPr>
                <w:noProof/>
                <w:webHidden/>
              </w:rPr>
              <w:fldChar w:fldCharType="begin"/>
            </w:r>
            <w:r w:rsidRPr="00BF0D97">
              <w:rPr>
                <w:noProof/>
                <w:webHidden/>
              </w:rPr>
              <w:instrText xml:space="preserve"> PAGEREF _Toc224042870 \h </w:instrText>
            </w:r>
            <w:r w:rsidRPr="00BF0D97">
              <w:rPr>
                <w:noProof/>
                <w:webHidden/>
              </w:rPr>
            </w:r>
            <w:r w:rsidRPr="00BF0D97">
              <w:rPr>
                <w:noProof/>
                <w:webHidden/>
              </w:rPr>
              <w:fldChar w:fldCharType="separate"/>
            </w:r>
            <w:r w:rsidRPr="00BF0D97">
              <w:rPr>
                <w:noProof/>
                <w:webHidden/>
              </w:rPr>
              <w:t>51</w:t>
            </w:r>
            <w:r w:rsidRPr="00BF0D97">
              <w:rPr>
                <w:noProof/>
                <w:webHidden/>
              </w:rPr>
              <w:fldChar w:fldCharType="end"/>
            </w:r>
          </w:hyperlink>
        </w:p>
        <w:p w14:paraId="2C396A57" w14:textId="40E20946"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871" w:history="1">
            <w:r w:rsidRPr="00BF0D97">
              <w:rPr>
                <w:rStyle w:val="Hipervnculo"/>
                <w:b w:val="0"/>
              </w:rPr>
              <w:t>2.2.</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ALCANCE.</w:t>
            </w:r>
            <w:r w:rsidRPr="00BF0D97">
              <w:rPr>
                <w:b w:val="0"/>
                <w:webHidden/>
              </w:rPr>
              <w:tab/>
            </w:r>
            <w:r w:rsidRPr="00BF0D97">
              <w:rPr>
                <w:b w:val="0"/>
                <w:webHidden/>
              </w:rPr>
              <w:fldChar w:fldCharType="begin"/>
            </w:r>
            <w:r w:rsidRPr="00BF0D97">
              <w:rPr>
                <w:b w:val="0"/>
                <w:webHidden/>
              </w:rPr>
              <w:instrText xml:space="preserve"> PAGEREF _Toc224042871 \h </w:instrText>
            </w:r>
            <w:r w:rsidRPr="00BF0D97">
              <w:rPr>
                <w:b w:val="0"/>
                <w:webHidden/>
              </w:rPr>
            </w:r>
            <w:r w:rsidRPr="00BF0D97">
              <w:rPr>
                <w:b w:val="0"/>
                <w:webHidden/>
              </w:rPr>
              <w:fldChar w:fldCharType="separate"/>
            </w:r>
            <w:r w:rsidRPr="00BF0D97">
              <w:rPr>
                <w:b w:val="0"/>
                <w:webHidden/>
              </w:rPr>
              <w:t>51</w:t>
            </w:r>
            <w:r w:rsidRPr="00BF0D97">
              <w:rPr>
                <w:b w:val="0"/>
                <w:webHidden/>
              </w:rPr>
              <w:fldChar w:fldCharType="end"/>
            </w:r>
          </w:hyperlink>
        </w:p>
        <w:p w14:paraId="31B1667F" w14:textId="72E46D02"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872" w:history="1">
            <w:r w:rsidRPr="00BF0D97">
              <w:rPr>
                <w:rStyle w:val="Hipervnculo"/>
                <w:b w:val="0"/>
              </w:rPr>
              <w:t>2.3.</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NORMATIVIDAD.</w:t>
            </w:r>
            <w:r w:rsidRPr="00BF0D97">
              <w:rPr>
                <w:b w:val="0"/>
                <w:webHidden/>
              </w:rPr>
              <w:tab/>
            </w:r>
            <w:r w:rsidRPr="00BF0D97">
              <w:rPr>
                <w:b w:val="0"/>
                <w:webHidden/>
              </w:rPr>
              <w:fldChar w:fldCharType="begin"/>
            </w:r>
            <w:r w:rsidRPr="00BF0D97">
              <w:rPr>
                <w:b w:val="0"/>
                <w:webHidden/>
              </w:rPr>
              <w:instrText xml:space="preserve"> PAGEREF _Toc224042872 \h </w:instrText>
            </w:r>
            <w:r w:rsidRPr="00BF0D97">
              <w:rPr>
                <w:b w:val="0"/>
                <w:webHidden/>
              </w:rPr>
            </w:r>
            <w:r w:rsidRPr="00BF0D97">
              <w:rPr>
                <w:b w:val="0"/>
                <w:webHidden/>
              </w:rPr>
              <w:fldChar w:fldCharType="separate"/>
            </w:r>
            <w:r w:rsidRPr="00BF0D97">
              <w:rPr>
                <w:b w:val="0"/>
                <w:webHidden/>
              </w:rPr>
              <w:t>51</w:t>
            </w:r>
            <w:r w:rsidRPr="00BF0D97">
              <w:rPr>
                <w:b w:val="0"/>
                <w:webHidden/>
              </w:rPr>
              <w:fldChar w:fldCharType="end"/>
            </w:r>
          </w:hyperlink>
        </w:p>
        <w:p w14:paraId="7DB5D646" w14:textId="05DC1AF7"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73" w:history="1">
            <w:r w:rsidRPr="00BF0D97">
              <w:rPr>
                <w:rStyle w:val="Hipervnculo"/>
                <w:rFonts w:ascii="Arial" w:eastAsiaTheme="majorEastAsia" w:hAnsi="Arial" w:cs="Arial"/>
                <w:bCs/>
                <w:noProof/>
              </w:rPr>
              <w:t>2.4.</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rPr>
              <w:t>DESCRIPCIÓN DE LA PLANTA DE APROVECHAMIENTO DE RESIDUOS DE CONSTRUCCIÓN Y DEMOLICIÓN</w:t>
            </w:r>
            <w:r w:rsidRPr="00BF0D97">
              <w:rPr>
                <w:noProof/>
                <w:webHidden/>
              </w:rPr>
              <w:tab/>
            </w:r>
            <w:r w:rsidRPr="00BF0D97">
              <w:rPr>
                <w:noProof/>
                <w:webHidden/>
              </w:rPr>
              <w:fldChar w:fldCharType="begin"/>
            </w:r>
            <w:r w:rsidRPr="00BF0D97">
              <w:rPr>
                <w:noProof/>
                <w:webHidden/>
              </w:rPr>
              <w:instrText xml:space="preserve"> PAGEREF _Toc224042873 \h </w:instrText>
            </w:r>
            <w:r w:rsidRPr="00BF0D97">
              <w:rPr>
                <w:noProof/>
                <w:webHidden/>
              </w:rPr>
            </w:r>
            <w:r w:rsidRPr="00BF0D97">
              <w:rPr>
                <w:noProof/>
                <w:webHidden/>
              </w:rPr>
              <w:fldChar w:fldCharType="separate"/>
            </w:r>
            <w:r w:rsidRPr="00BF0D97">
              <w:rPr>
                <w:noProof/>
                <w:webHidden/>
              </w:rPr>
              <w:t>52</w:t>
            </w:r>
            <w:r w:rsidRPr="00BF0D97">
              <w:rPr>
                <w:noProof/>
                <w:webHidden/>
              </w:rPr>
              <w:fldChar w:fldCharType="end"/>
            </w:r>
          </w:hyperlink>
        </w:p>
        <w:p w14:paraId="43EA27DA" w14:textId="42C408E6" w:rsidR="00BF0D97" w:rsidRPr="00BF0D97" w:rsidRDefault="00BF0D97">
          <w:pPr>
            <w:pStyle w:val="TDC3"/>
            <w:tabs>
              <w:tab w:val="left" w:pos="1200"/>
              <w:tab w:val="right" w:leader="dot" w:pos="10070"/>
            </w:tabs>
            <w:rPr>
              <w:rFonts w:asciiTheme="minorHAnsi" w:eastAsiaTheme="minorEastAsia" w:hAnsiTheme="minorHAnsi" w:cstheme="minorBidi"/>
              <w:noProof/>
              <w:sz w:val="22"/>
              <w:szCs w:val="22"/>
              <w:lang w:val="es-CO" w:eastAsia="es-CO"/>
            </w:rPr>
          </w:pPr>
          <w:hyperlink w:anchor="_Toc224042874" w:history="1">
            <w:r w:rsidRPr="00BF0D97">
              <w:rPr>
                <w:rStyle w:val="Hipervnculo"/>
                <w:rFonts w:ascii="Arial" w:eastAsiaTheme="majorEastAsia" w:hAnsi="Arial" w:cs="Arial"/>
                <w:bCs/>
                <w:noProof/>
                <w:lang w:val="es-CO"/>
              </w:rPr>
              <w:t>2.4.1.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RECEPCIÓN Y PESAJE DE RCD.</w:t>
            </w:r>
            <w:r w:rsidRPr="00BF0D97">
              <w:rPr>
                <w:noProof/>
                <w:webHidden/>
              </w:rPr>
              <w:tab/>
            </w:r>
            <w:r w:rsidRPr="00BF0D97">
              <w:rPr>
                <w:noProof/>
                <w:webHidden/>
              </w:rPr>
              <w:fldChar w:fldCharType="begin"/>
            </w:r>
            <w:r w:rsidRPr="00BF0D97">
              <w:rPr>
                <w:noProof/>
                <w:webHidden/>
              </w:rPr>
              <w:instrText xml:space="preserve"> PAGEREF _Toc224042874 \h </w:instrText>
            </w:r>
            <w:r w:rsidRPr="00BF0D97">
              <w:rPr>
                <w:noProof/>
                <w:webHidden/>
              </w:rPr>
            </w:r>
            <w:r w:rsidRPr="00BF0D97">
              <w:rPr>
                <w:noProof/>
                <w:webHidden/>
              </w:rPr>
              <w:fldChar w:fldCharType="separate"/>
            </w:r>
            <w:r w:rsidRPr="00BF0D97">
              <w:rPr>
                <w:noProof/>
                <w:webHidden/>
              </w:rPr>
              <w:t>53</w:t>
            </w:r>
            <w:r w:rsidRPr="00BF0D97">
              <w:rPr>
                <w:noProof/>
                <w:webHidden/>
              </w:rPr>
              <w:fldChar w:fldCharType="end"/>
            </w:r>
          </w:hyperlink>
        </w:p>
        <w:p w14:paraId="0907A9BE" w14:textId="0CAC5F30" w:rsidR="00BF0D97" w:rsidRPr="00BF0D97" w:rsidRDefault="00BF0D97">
          <w:pPr>
            <w:pStyle w:val="TDC3"/>
            <w:tabs>
              <w:tab w:val="left" w:pos="1200"/>
              <w:tab w:val="right" w:leader="dot" w:pos="10070"/>
            </w:tabs>
            <w:rPr>
              <w:rFonts w:asciiTheme="minorHAnsi" w:eastAsiaTheme="minorEastAsia" w:hAnsiTheme="minorHAnsi" w:cstheme="minorBidi"/>
              <w:noProof/>
              <w:sz w:val="22"/>
              <w:szCs w:val="22"/>
              <w:lang w:val="es-CO" w:eastAsia="es-CO"/>
            </w:rPr>
          </w:pPr>
          <w:hyperlink w:anchor="_Toc224042875" w:history="1">
            <w:r w:rsidRPr="00BF0D97">
              <w:rPr>
                <w:rStyle w:val="Hipervnculo"/>
                <w:rFonts w:ascii="Arial" w:hAnsi="Arial" w:cs="Arial"/>
                <w:bCs/>
                <w:noProof/>
                <w:lang w:val="es-CO"/>
              </w:rPr>
              <w:t>2.4.2.</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SEPARACIÓN Y ALMACENAMIENTO POR TIPO DE RCD</w:t>
            </w:r>
            <w:r w:rsidRPr="00BF0D97">
              <w:rPr>
                <w:noProof/>
                <w:webHidden/>
              </w:rPr>
              <w:tab/>
            </w:r>
            <w:r w:rsidRPr="00BF0D97">
              <w:rPr>
                <w:noProof/>
                <w:webHidden/>
              </w:rPr>
              <w:fldChar w:fldCharType="begin"/>
            </w:r>
            <w:r w:rsidRPr="00BF0D97">
              <w:rPr>
                <w:noProof/>
                <w:webHidden/>
              </w:rPr>
              <w:instrText xml:space="preserve"> PAGEREF _Toc224042875 \h </w:instrText>
            </w:r>
            <w:r w:rsidRPr="00BF0D97">
              <w:rPr>
                <w:noProof/>
                <w:webHidden/>
              </w:rPr>
            </w:r>
            <w:r w:rsidRPr="00BF0D97">
              <w:rPr>
                <w:noProof/>
                <w:webHidden/>
              </w:rPr>
              <w:fldChar w:fldCharType="separate"/>
            </w:r>
            <w:r w:rsidRPr="00BF0D97">
              <w:rPr>
                <w:noProof/>
                <w:webHidden/>
              </w:rPr>
              <w:t>54</w:t>
            </w:r>
            <w:r w:rsidRPr="00BF0D97">
              <w:rPr>
                <w:noProof/>
                <w:webHidden/>
              </w:rPr>
              <w:fldChar w:fldCharType="end"/>
            </w:r>
          </w:hyperlink>
        </w:p>
        <w:p w14:paraId="0607A5CF" w14:textId="4BAE4F47" w:rsidR="00BF0D97" w:rsidRPr="00BF0D97" w:rsidRDefault="00BF0D97">
          <w:pPr>
            <w:pStyle w:val="TDC3"/>
            <w:tabs>
              <w:tab w:val="left" w:pos="1200"/>
              <w:tab w:val="right" w:leader="dot" w:pos="10070"/>
            </w:tabs>
            <w:rPr>
              <w:rFonts w:asciiTheme="minorHAnsi" w:eastAsiaTheme="minorEastAsia" w:hAnsiTheme="minorHAnsi" w:cstheme="minorBidi"/>
              <w:noProof/>
              <w:sz w:val="22"/>
              <w:szCs w:val="22"/>
              <w:lang w:val="es-CO" w:eastAsia="es-CO"/>
            </w:rPr>
          </w:pPr>
          <w:hyperlink w:anchor="_Toc224042876" w:history="1">
            <w:r w:rsidRPr="00BF0D97">
              <w:rPr>
                <w:rStyle w:val="Hipervnculo"/>
                <w:rFonts w:ascii="Arial" w:eastAsiaTheme="majorEastAsia" w:hAnsi="Arial" w:cs="Arial"/>
                <w:noProof/>
              </w:rPr>
              <w:t>2.4.3.</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APROVECHAMIENTO Y ALMACENAMIENTO DE LOS RCD DE MATERIAL RECICLADO.</w:t>
            </w:r>
            <w:r w:rsidRPr="00BF0D97">
              <w:rPr>
                <w:noProof/>
                <w:webHidden/>
              </w:rPr>
              <w:tab/>
            </w:r>
            <w:r w:rsidRPr="00BF0D97">
              <w:rPr>
                <w:noProof/>
                <w:webHidden/>
              </w:rPr>
              <w:fldChar w:fldCharType="begin"/>
            </w:r>
            <w:r w:rsidRPr="00BF0D97">
              <w:rPr>
                <w:noProof/>
                <w:webHidden/>
              </w:rPr>
              <w:instrText xml:space="preserve"> PAGEREF _Toc224042876 \h </w:instrText>
            </w:r>
            <w:r w:rsidRPr="00BF0D97">
              <w:rPr>
                <w:noProof/>
                <w:webHidden/>
              </w:rPr>
            </w:r>
            <w:r w:rsidRPr="00BF0D97">
              <w:rPr>
                <w:noProof/>
                <w:webHidden/>
              </w:rPr>
              <w:fldChar w:fldCharType="separate"/>
            </w:r>
            <w:r w:rsidRPr="00BF0D97">
              <w:rPr>
                <w:noProof/>
                <w:webHidden/>
              </w:rPr>
              <w:t>56</w:t>
            </w:r>
            <w:r w:rsidRPr="00BF0D97">
              <w:rPr>
                <w:noProof/>
                <w:webHidden/>
              </w:rPr>
              <w:fldChar w:fldCharType="end"/>
            </w:r>
          </w:hyperlink>
        </w:p>
        <w:p w14:paraId="6E70AA1F" w14:textId="1364AC5D"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877" w:history="1">
            <w:r w:rsidRPr="00BF0D97">
              <w:rPr>
                <w:rStyle w:val="Hipervnculo"/>
                <w:b w:val="0"/>
              </w:rPr>
              <w:t>2.5.</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MATRIZ DE PELIGROS DE LA PLANTA DE APROVECHAMIENTO DE RCD</w:t>
            </w:r>
            <w:r w:rsidRPr="00BF0D97">
              <w:rPr>
                <w:b w:val="0"/>
                <w:webHidden/>
              </w:rPr>
              <w:tab/>
            </w:r>
            <w:r w:rsidRPr="00BF0D97">
              <w:rPr>
                <w:b w:val="0"/>
                <w:webHidden/>
              </w:rPr>
              <w:fldChar w:fldCharType="begin"/>
            </w:r>
            <w:r w:rsidRPr="00BF0D97">
              <w:rPr>
                <w:b w:val="0"/>
                <w:webHidden/>
              </w:rPr>
              <w:instrText xml:space="preserve"> PAGEREF _Toc224042877 \h </w:instrText>
            </w:r>
            <w:r w:rsidRPr="00BF0D97">
              <w:rPr>
                <w:b w:val="0"/>
                <w:webHidden/>
              </w:rPr>
            </w:r>
            <w:r w:rsidRPr="00BF0D97">
              <w:rPr>
                <w:b w:val="0"/>
                <w:webHidden/>
              </w:rPr>
              <w:fldChar w:fldCharType="separate"/>
            </w:r>
            <w:r w:rsidRPr="00BF0D97">
              <w:rPr>
                <w:b w:val="0"/>
                <w:webHidden/>
              </w:rPr>
              <w:t>57</w:t>
            </w:r>
            <w:r w:rsidRPr="00BF0D97">
              <w:rPr>
                <w:b w:val="0"/>
                <w:webHidden/>
              </w:rPr>
              <w:fldChar w:fldCharType="end"/>
            </w:r>
          </w:hyperlink>
        </w:p>
        <w:p w14:paraId="733B62BE" w14:textId="7EC373E5"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878" w:history="1">
            <w:r w:rsidRPr="00BF0D97">
              <w:rPr>
                <w:rStyle w:val="Hipervnculo"/>
                <w:b w:val="0"/>
                <w:lang w:val="es-CO"/>
              </w:rPr>
              <w:t>2.6.</w:t>
            </w:r>
            <w:r w:rsidRPr="00BF0D97">
              <w:rPr>
                <w:rFonts w:asciiTheme="minorHAnsi" w:eastAsiaTheme="minorEastAsia" w:hAnsiTheme="minorHAnsi" w:cstheme="minorBidi"/>
                <w:b w:val="0"/>
                <w:bCs w:val="0"/>
                <w:sz w:val="22"/>
                <w:szCs w:val="22"/>
                <w:lang w:val="es-CO" w:eastAsia="es-CO"/>
              </w:rPr>
              <w:tab/>
            </w:r>
            <w:r w:rsidRPr="00BF0D97">
              <w:rPr>
                <w:rStyle w:val="Hipervnculo"/>
                <w:b w:val="0"/>
                <w:lang w:val="es-CO"/>
              </w:rPr>
              <w:t>GESTIÓN DEL RIESGO.</w:t>
            </w:r>
            <w:r w:rsidRPr="00BF0D97">
              <w:rPr>
                <w:b w:val="0"/>
                <w:webHidden/>
              </w:rPr>
              <w:tab/>
            </w:r>
            <w:r w:rsidRPr="00BF0D97">
              <w:rPr>
                <w:b w:val="0"/>
                <w:webHidden/>
              </w:rPr>
              <w:fldChar w:fldCharType="begin"/>
            </w:r>
            <w:r w:rsidRPr="00BF0D97">
              <w:rPr>
                <w:b w:val="0"/>
                <w:webHidden/>
              </w:rPr>
              <w:instrText xml:space="preserve"> PAGEREF _Toc224042878 \h </w:instrText>
            </w:r>
            <w:r w:rsidRPr="00BF0D97">
              <w:rPr>
                <w:b w:val="0"/>
                <w:webHidden/>
              </w:rPr>
            </w:r>
            <w:r w:rsidRPr="00BF0D97">
              <w:rPr>
                <w:b w:val="0"/>
                <w:webHidden/>
              </w:rPr>
              <w:fldChar w:fldCharType="separate"/>
            </w:r>
            <w:r w:rsidRPr="00BF0D97">
              <w:rPr>
                <w:b w:val="0"/>
                <w:webHidden/>
              </w:rPr>
              <w:t>60</w:t>
            </w:r>
            <w:r w:rsidRPr="00BF0D97">
              <w:rPr>
                <w:b w:val="0"/>
                <w:webHidden/>
              </w:rPr>
              <w:fldChar w:fldCharType="end"/>
            </w:r>
          </w:hyperlink>
        </w:p>
        <w:p w14:paraId="4847FA0D" w14:textId="5DAFD46C"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79" w:history="1">
            <w:r w:rsidRPr="00BF0D97">
              <w:rPr>
                <w:rStyle w:val="Hipervnculo"/>
                <w:rFonts w:ascii="Arial" w:hAnsi="Arial" w:cs="Arial"/>
                <w:bCs/>
                <w:noProof/>
                <w:lang w:val="es-CO"/>
              </w:rPr>
              <w:t>2.6.1.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METODOLOGÍA DE ANÁLISIS DE AMENAZAS Y VULNERABILIDAD</w:t>
            </w:r>
            <w:r w:rsidRPr="00BF0D97">
              <w:rPr>
                <w:noProof/>
                <w:webHidden/>
              </w:rPr>
              <w:tab/>
            </w:r>
            <w:r w:rsidRPr="00BF0D97">
              <w:rPr>
                <w:noProof/>
                <w:webHidden/>
              </w:rPr>
              <w:fldChar w:fldCharType="begin"/>
            </w:r>
            <w:r w:rsidRPr="00BF0D97">
              <w:rPr>
                <w:noProof/>
                <w:webHidden/>
              </w:rPr>
              <w:instrText xml:space="preserve"> PAGEREF _Toc224042879 \h </w:instrText>
            </w:r>
            <w:r w:rsidRPr="00BF0D97">
              <w:rPr>
                <w:noProof/>
                <w:webHidden/>
              </w:rPr>
            </w:r>
            <w:r w:rsidRPr="00BF0D97">
              <w:rPr>
                <w:noProof/>
                <w:webHidden/>
              </w:rPr>
              <w:fldChar w:fldCharType="separate"/>
            </w:r>
            <w:r w:rsidRPr="00BF0D97">
              <w:rPr>
                <w:noProof/>
                <w:webHidden/>
              </w:rPr>
              <w:t>60</w:t>
            </w:r>
            <w:r w:rsidRPr="00BF0D97">
              <w:rPr>
                <w:noProof/>
                <w:webHidden/>
              </w:rPr>
              <w:fldChar w:fldCharType="end"/>
            </w:r>
          </w:hyperlink>
        </w:p>
        <w:p w14:paraId="0C509546" w14:textId="06AEE203"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880" w:history="1">
            <w:r w:rsidRPr="00BF0D97">
              <w:rPr>
                <w:rStyle w:val="Hipervnculo"/>
                <w:b w:val="0"/>
                <w:lang w:val="es-CO"/>
              </w:rPr>
              <w:t>2.7.</w:t>
            </w:r>
            <w:r w:rsidRPr="00BF0D97">
              <w:rPr>
                <w:rFonts w:asciiTheme="minorHAnsi" w:eastAsiaTheme="minorEastAsia" w:hAnsiTheme="minorHAnsi" w:cstheme="minorBidi"/>
                <w:b w:val="0"/>
                <w:bCs w:val="0"/>
                <w:sz w:val="22"/>
                <w:szCs w:val="22"/>
                <w:lang w:val="es-CO" w:eastAsia="es-CO"/>
              </w:rPr>
              <w:tab/>
            </w:r>
            <w:r w:rsidRPr="00BF0D97">
              <w:rPr>
                <w:rStyle w:val="Hipervnculo"/>
                <w:b w:val="0"/>
                <w:lang w:val="es-CO"/>
              </w:rPr>
              <w:t>RESULTADOS DE LA AMENAZA, VULNERABILIDAD Y DETERMINACIÓN DEL NIVEL DE RIESGO.</w:t>
            </w:r>
            <w:r w:rsidRPr="00BF0D97">
              <w:rPr>
                <w:b w:val="0"/>
                <w:webHidden/>
              </w:rPr>
              <w:tab/>
            </w:r>
            <w:r w:rsidRPr="00BF0D97">
              <w:rPr>
                <w:b w:val="0"/>
                <w:webHidden/>
              </w:rPr>
              <w:fldChar w:fldCharType="begin"/>
            </w:r>
            <w:r w:rsidRPr="00BF0D97">
              <w:rPr>
                <w:b w:val="0"/>
                <w:webHidden/>
              </w:rPr>
              <w:instrText xml:space="preserve"> PAGEREF _Toc224042880 \h </w:instrText>
            </w:r>
            <w:r w:rsidRPr="00BF0D97">
              <w:rPr>
                <w:b w:val="0"/>
                <w:webHidden/>
              </w:rPr>
            </w:r>
            <w:r w:rsidRPr="00BF0D97">
              <w:rPr>
                <w:b w:val="0"/>
                <w:webHidden/>
              </w:rPr>
              <w:fldChar w:fldCharType="separate"/>
            </w:r>
            <w:r w:rsidRPr="00BF0D97">
              <w:rPr>
                <w:b w:val="0"/>
                <w:webHidden/>
              </w:rPr>
              <w:t>60</w:t>
            </w:r>
            <w:r w:rsidRPr="00BF0D97">
              <w:rPr>
                <w:b w:val="0"/>
                <w:webHidden/>
              </w:rPr>
              <w:fldChar w:fldCharType="end"/>
            </w:r>
          </w:hyperlink>
        </w:p>
        <w:p w14:paraId="0A7B5C06" w14:textId="3B1827ED"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81" w:history="1">
            <w:r w:rsidRPr="00BF0D97">
              <w:rPr>
                <w:rStyle w:val="Hipervnculo"/>
                <w:rFonts w:ascii="Arial" w:eastAsiaTheme="majorEastAsia" w:hAnsi="Arial" w:cs="Arial"/>
                <w:bCs/>
                <w:noProof/>
                <w:lang w:val="es-CO"/>
              </w:rPr>
              <w:t>2.7.1.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IDENTIFICACIÓN DE AMENAZAS.</w:t>
            </w:r>
            <w:r w:rsidRPr="00BF0D97">
              <w:rPr>
                <w:noProof/>
                <w:webHidden/>
              </w:rPr>
              <w:tab/>
            </w:r>
            <w:r w:rsidRPr="00BF0D97">
              <w:rPr>
                <w:noProof/>
                <w:webHidden/>
              </w:rPr>
              <w:fldChar w:fldCharType="begin"/>
            </w:r>
            <w:r w:rsidRPr="00BF0D97">
              <w:rPr>
                <w:noProof/>
                <w:webHidden/>
              </w:rPr>
              <w:instrText xml:space="preserve"> PAGEREF _Toc224042881 \h </w:instrText>
            </w:r>
            <w:r w:rsidRPr="00BF0D97">
              <w:rPr>
                <w:noProof/>
                <w:webHidden/>
              </w:rPr>
            </w:r>
            <w:r w:rsidRPr="00BF0D97">
              <w:rPr>
                <w:noProof/>
                <w:webHidden/>
              </w:rPr>
              <w:fldChar w:fldCharType="separate"/>
            </w:r>
            <w:r w:rsidRPr="00BF0D97">
              <w:rPr>
                <w:noProof/>
                <w:webHidden/>
              </w:rPr>
              <w:t>60</w:t>
            </w:r>
            <w:r w:rsidRPr="00BF0D97">
              <w:rPr>
                <w:noProof/>
                <w:webHidden/>
              </w:rPr>
              <w:fldChar w:fldCharType="end"/>
            </w:r>
          </w:hyperlink>
        </w:p>
        <w:p w14:paraId="3986117F" w14:textId="5609492B" w:rsidR="00BF0D97" w:rsidRPr="00BF0D97" w:rsidRDefault="00BF0D97">
          <w:pPr>
            <w:pStyle w:val="TDC3"/>
            <w:tabs>
              <w:tab w:val="left" w:pos="1440"/>
              <w:tab w:val="right" w:leader="dot" w:pos="10070"/>
            </w:tabs>
            <w:rPr>
              <w:rFonts w:asciiTheme="minorHAnsi" w:eastAsiaTheme="minorEastAsia" w:hAnsiTheme="minorHAnsi" w:cstheme="minorBidi"/>
              <w:noProof/>
              <w:sz w:val="22"/>
              <w:szCs w:val="22"/>
              <w:lang w:val="es-CO" w:eastAsia="es-CO"/>
            </w:rPr>
          </w:pPr>
          <w:hyperlink w:anchor="_Toc224042882" w:history="1">
            <w:r w:rsidRPr="00BF0D97">
              <w:rPr>
                <w:rStyle w:val="Hipervnculo"/>
                <w:rFonts w:ascii="Arial" w:eastAsiaTheme="majorEastAsia" w:hAnsi="Arial" w:cs="Arial"/>
                <w:bCs/>
                <w:noProof/>
                <w:lang w:val="es-CO"/>
              </w:rPr>
              <w:t>2.7.1.1.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ANÁLISIS DE LA AMENAZA.</w:t>
            </w:r>
            <w:r w:rsidRPr="00BF0D97">
              <w:rPr>
                <w:noProof/>
                <w:webHidden/>
              </w:rPr>
              <w:tab/>
            </w:r>
            <w:r w:rsidRPr="00BF0D97">
              <w:rPr>
                <w:noProof/>
                <w:webHidden/>
              </w:rPr>
              <w:fldChar w:fldCharType="begin"/>
            </w:r>
            <w:r w:rsidRPr="00BF0D97">
              <w:rPr>
                <w:noProof/>
                <w:webHidden/>
              </w:rPr>
              <w:instrText xml:space="preserve"> PAGEREF _Toc224042882 \h </w:instrText>
            </w:r>
            <w:r w:rsidRPr="00BF0D97">
              <w:rPr>
                <w:noProof/>
                <w:webHidden/>
              </w:rPr>
            </w:r>
            <w:r w:rsidRPr="00BF0D97">
              <w:rPr>
                <w:noProof/>
                <w:webHidden/>
              </w:rPr>
              <w:fldChar w:fldCharType="separate"/>
            </w:r>
            <w:r w:rsidRPr="00BF0D97">
              <w:rPr>
                <w:noProof/>
                <w:webHidden/>
              </w:rPr>
              <w:t>61</w:t>
            </w:r>
            <w:r w:rsidRPr="00BF0D97">
              <w:rPr>
                <w:noProof/>
                <w:webHidden/>
              </w:rPr>
              <w:fldChar w:fldCharType="end"/>
            </w:r>
          </w:hyperlink>
        </w:p>
        <w:p w14:paraId="6759FB44" w14:textId="05A0AD00"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83" w:history="1">
            <w:r w:rsidRPr="00BF0D97">
              <w:rPr>
                <w:rStyle w:val="Hipervnculo"/>
                <w:rFonts w:ascii="Arial" w:eastAsiaTheme="majorEastAsia" w:hAnsi="Arial" w:cs="Arial"/>
                <w:bCs/>
                <w:noProof/>
                <w:lang w:val="es-CO"/>
              </w:rPr>
              <w:t>2.7.2.</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VULNERABILIDAD.</w:t>
            </w:r>
            <w:r w:rsidRPr="00BF0D97">
              <w:rPr>
                <w:noProof/>
                <w:webHidden/>
              </w:rPr>
              <w:tab/>
            </w:r>
            <w:r w:rsidRPr="00BF0D97">
              <w:rPr>
                <w:noProof/>
                <w:webHidden/>
              </w:rPr>
              <w:fldChar w:fldCharType="begin"/>
            </w:r>
            <w:r w:rsidRPr="00BF0D97">
              <w:rPr>
                <w:noProof/>
                <w:webHidden/>
              </w:rPr>
              <w:instrText xml:space="preserve"> PAGEREF _Toc224042883 \h </w:instrText>
            </w:r>
            <w:r w:rsidRPr="00BF0D97">
              <w:rPr>
                <w:noProof/>
                <w:webHidden/>
              </w:rPr>
            </w:r>
            <w:r w:rsidRPr="00BF0D97">
              <w:rPr>
                <w:noProof/>
                <w:webHidden/>
              </w:rPr>
              <w:fldChar w:fldCharType="separate"/>
            </w:r>
            <w:r w:rsidRPr="00BF0D97">
              <w:rPr>
                <w:noProof/>
                <w:webHidden/>
              </w:rPr>
              <w:t>63</w:t>
            </w:r>
            <w:r w:rsidRPr="00BF0D97">
              <w:rPr>
                <w:noProof/>
                <w:webHidden/>
              </w:rPr>
              <w:fldChar w:fldCharType="end"/>
            </w:r>
          </w:hyperlink>
        </w:p>
        <w:p w14:paraId="02096082" w14:textId="29F11C2C" w:rsidR="00BF0D97" w:rsidRPr="00BF0D97" w:rsidRDefault="00BF0D97">
          <w:pPr>
            <w:pStyle w:val="TDC3"/>
            <w:tabs>
              <w:tab w:val="left" w:pos="1440"/>
              <w:tab w:val="right" w:leader="dot" w:pos="10070"/>
            </w:tabs>
            <w:rPr>
              <w:rFonts w:asciiTheme="minorHAnsi" w:eastAsiaTheme="minorEastAsia" w:hAnsiTheme="minorHAnsi" w:cstheme="minorBidi"/>
              <w:noProof/>
              <w:sz w:val="22"/>
              <w:szCs w:val="22"/>
              <w:lang w:val="es-CO" w:eastAsia="es-CO"/>
            </w:rPr>
          </w:pPr>
          <w:hyperlink w:anchor="_Toc224042884" w:history="1">
            <w:r w:rsidRPr="00BF0D97">
              <w:rPr>
                <w:rStyle w:val="Hipervnculo"/>
                <w:rFonts w:ascii="Arial" w:eastAsiaTheme="majorEastAsia" w:hAnsi="Arial" w:cs="Arial"/>
                <w:bCs/>
                <w:noProof/>
                <w:lang w:val="es-CO"/>
              </w:rPr>
              <w:t>2.7.2.1.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ANÁLISIS DE LA VULNERABILIDAD.</w:t>
            </w:r>
            <w:r w:rsidRPr="00BF0D97">
              <w:rPr>
                <w:noProof/>
                <w:webHidden/>
              </w:rPr>
              <w:tab/>
            </w:r>
            <w:r w:rsidRPr="00BF0D97">
              <w:rPr>
                <w:noProof/>
                <w:webHidden/>
              </w:rPr>
              <w:fldChar w:fldCharType="begin"/>
            </w:r>
            <w:r w:rsidRPr="00BF0D97">
              <w:rPr>
                <w:noProof/>
                <w:webHidden/>
              </w:rPr>
              <w:instrText xml:space="preserve"> PAGEREF _Toc224042884 \h </w:instrText>
            </w:r>
            <w:r w:rsidRPr="00BF0D97">
              <w:rPr>
                <w:noProof/>
                <w:webHidden/>
              </w:rPr>
            </w:r>
            <w:r w:rsidRPr="00BF0D97">
              <w:rPr>
                <w:noProof/>
                <w:webHidden/>
              </w:rPr>
              <w:fldChar w:fldCharType="separate"/>
            </w:r>
            <w:r w:rsidRPr="00BF0D97">
              <w:rPr>
                <w:noProof/>
                <w:webHidden/>
              </w:rPr>
              <w:t>64</w:t>
            </w:r>
            <w:r w:rsidRPr="00BF0D97">
              <w:rPr>
                <w:noProof/>
                <w:webHidden/>
              </w:rPr>
              <w:fldChar w:fldCharType="end"/>
            </w:r>
          </w:hyperlink>
        </w:p>
        <w:p w14:paraId="3CC817EB" w14:textId="4E0FBE74"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85" w:history="1">
            <w:r w:rsidRPr="00BF0D97">
              <w:rPr>
                <w:rStyle w:val="Hipervnculo"/>
                <w:rFonts w:ascii="Arial" w:eastAsiaTheme="majorEastAsia" w:hAnsi="Arial" w:cs="Arial"/>
                <w:bCs/>
                <w:noProof/>
                <w:lang w:val="es-CO"/>
              </w:rPr>
              <w:t>2.7.3.</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lang w:val="es-CO"/>
              </w:rPr>
              <w:t>NIVEL DE RIESGO</w:t>
            </w:r>
            <w:r w:rsidRPr="00BF0D97">
              <w:rPr>
                <w:rStyle w:val="Hipervnculo"/>
                <w:rFonts w:ascii="Arial" w:eastAsiaTheme="majorEastAsia" w:hAnsi="Arial" w:cs="Arial"/>
                <w:bCs/>
                <w:noProof/>
                <w:lang w:val="es-CO"/>
              </w:rPr>
              <w:t>.</w:t>
            </w:r>
            <w:r w:rsidRPr="00BF0D97">
              <w:rPr>
                <w:noProof/>
                <w:webHidden/>
              </w:rPr>
              <w:tab/>
            </w:r>
            <w:r w:rsidRPr="00BF0D97">
              <w:rPr>
                <w:noProof/>
                <w:webHidden/>
              </w:rPr>
              <w:fldChar w:fldCharType="begin"/>
            </w:r>
            <w:r w:rsidRPr="00BF0D97">
              <w:rPr>
                <w:noProof/>
                <w:webHidden/>
              </w:rPr>
              <w:instrText xml:space="preserve"> PAGEREF _Toc224042885 \h </w:instrText>
            </w:r>
            <w:r w:rsidRPr="00BF0D97">
              <w:rPr>
                <w:noProof/>
                <w:webHidden/>
              </w:rPr>
            </w:r>
            <w:r w:rsidRPr="00BF0D97">
              <w:rPr>
                <w:noProof/>
                <w:webHidden/>
              </w:rPr>
              <w:fldChar w:fldCharType="separate"/>
            </w:r>
            <w:r w:rsidRPr="00BF0D97">
              <w:rPr>
                <w:noProof/>
                <w:webHidden/>
              </w:rPr>
              <w:t>64</w:t>
            </w:r>
            <w:r w:rsidRPr="00BF0D97">
              <w:rPr>
                <w:noProof/>
                <w:webHidden/>
              </w:rPr>
              <w:fldChar w:fldCharType="end"/>
            </w:r>
          </w:hyperlink>
        </w:p>
        <w:p w14:paraId="634A7128" w14:textId="5FEE7EF1" w:rsidR="00BF0D97" w:rsidRPr="00BF0D97" w:rsidRDefault="00BF0D97">
          <w:pPr>
            <w:pStyle w:val="TDC3"/>
            <w:tabs>
              <w:tab w:val="left" w:pos="1440"/>
              <w:tab w:val="right" w:leader="dot" w:pos="10070"/>
            </w:tabs>
            <w:rPr>
              <w:rFonts w:asciiTheme="minorHAnsi" w:eastAsiaTheme="minorEastAsia" w:hAnsiTheme="minorHAnsi" w:cstheme="minorBidi"/>
              <w:noProof/>
              <w:sz w:val="22"/>
              <w:szCs w:val="22"/>
              <w:lang w:val="es-CO" w:eastAsia="es-CO"/>
            </w:rPr>
          </w:pPr>
          <w:hyperlink w:anchor="_Toc224042886" w:history="1">
            <w:r w:rsidRPr="00BF0D97">
              <w:rPr>
                <w:rStyle w:val="Hipervnculo"/>
                <w:rFonts w:ascii="Arial" w:eastAsiaTheme="majorEastAsia" w:hAnsi="Arial" w:cs="Arial"/>
                <w:bCs/>
                <w:noProof/>
                <w:lang w:val="es-CO"/>
              </w:rPr>
              <w:t>2.7.3.1.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RESULTADOS DEL NIVEL DE RIESGO.</w:t>
            </w:r>
            <w:r w:rsidRPr="00BF0D97">
              <w:rPr>
                <w:noProof/>
                <w:webHidden/>
              </w:rPr>
              <w:tab/>
            </w:r>
            <w:r w:rsidRPr="00BF0D97">
              <w:rPr>
                <w:noProof/>
                <w:webHidden/>
              </w:rPr>
              <w:fldChar w:fldCharType="begin"/>
            </w:r>
            <w:r w:rsidRPr="00BF0D97">
              <w:rPr>
                <w:noProof/>
                <w:webHidden/>
              </w:rPr>
              <w:instrText xml:space="preserve"> PAGEREF _Toc224042886 \h </w:instrText>
            </w:r>
            <w:r w:rsidRPr="00BF0D97">
              <w:rPr>
                <w:noProof/>
                <w:webHidden/>
              </w:rPr>
            </w:r>
            <w:r w:rsidRPr="00BF0D97">
              <w:rPr>
                <w:noProof/>
                <w:webHidden/>
              </w:rPr>
              <w:fldChar w:fldCharType="separate"/>
            </w:r>
            <w:r w:rsidRPr="00BF0D97">
              <w:rPr>
                <w:noProof/>
                <w:webHidden/>
              </w:rPr>
              <w:t>65</w:t>
            </w:r>
            <w:r w:rsidRPr="00BF0D97">
              <w:rPr>
                <w:noProof/>
                <w:webHidden/>
              </w:rPr>
              <w:fldChar w:fldCharType="end"/>
            </w:r>
          </w:hyperlink>
        </w:p>
        <w:p w14:paraId="39E3F3C2" w14:textId="6FB51128"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887" w:history="1">
            <w:r w:rsidRPr="00BF0D97">
              <w:rPr>
                <w:rStyle w:val="Hipervnculo"/>
                <w:b w:val="0"/>
                <w:lang w:val="es-CO"/>
              </w:rPr>
              <w:t>2.8.</w:t>
            </w:r>
            <w:r w:rsidRPr="00BF0D97">
              <w:rPr>
                <w:rFonts w:asciiTheme="minorHAnsi" w:eastAsiaTheme="minorEastAsia" w:hAnsiTheme="minorHAnsi" w:cstheme="minorBidi"/>
                <w:b w:val="0"/>
                <w:bCs w:val="0"/>
                <w:sz w:val="22"/>
                <w:szCs w:val="22"/>
                <w:lang w:val="es-CO" w:eastAsia="es-CO"/>
              </w:rPr>
              <w:tab/>
            </w:r>
            <w:r w:rsidRPr="00BF0D97">
              <w:rPr>
                <w:rStyle w:val="Hipervnculo"/>
                <w:b w:val="0"/>
                <w:lang w:val="es-CO"/>
              </w:rPr>
              <w:t>RECURSOS EN CASO DE EMERGENCIA.</w:t>
            </w:r>
            <w:r w:rsidRPr="00BF0D97">
              <w:rPr>
                <w:b w:val="0"/>
                <w:webHidden/>
              </w:rPr>
              <w:tab/>
            </w:r>
            <w:r w:rsidRPr="00BF0D97">
              <w:rPr>
                <w:b w:val="0"/>
                <w:webHidden/>
              </w:rPr>
              <w:fldChar w:fldCharType="begin"/>
            </w:r>
            <w:r w:rsidRPr="00BF0D97">
              <w:rPr>
                <w:b w:val="0"/>
                <w:webHidden/>
              </w:rPr>
              <w:instrText xml:space="preserve"> PAGEREF _Toc224042887 \h </w:instrText>
            </w:r>
            <w:r w:rsidRPr="00BF0D97">
              <w:rPr>
                <w:b w:val="0"/>
                <w:webHidden/>
              </w:rPr>
            </w:r>
            <w:r w:rsidRPr="00BF0D97">
              <w:rPr>
                <w:b w:val="0"/>
                <w:webHidden/>
              </w:rPr>
              <w:fldChar w:fldCharType="separate"/>
            </w:r>
            <w:r w:rsidRPr="00BF0D97">
              <w:rPr>
                <w:b w:val="0"/>
                <w:webHidden/>
              </w:rPr>
              <w:t>66</w:t>
            </w:r>
            <w:r w:rsidRPr="00BF0D97">
              <w:rPr>
                <w:b w:val="0"/>
                <w:webHidden/>
              </w:rPr>
              <w:fldChar w:fldCharType="end"/>
            </w:r>
          </w:hyperlink>
        </w:p>
        <w:p w14:paraId="790B265A" w14:textId="2AB83AF4"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88" w:history="1">
            <w:r w:rsidRPr="00BF0D97">
              <w:rPr>
                <w:rStyle w:val="Hipervnculo"/>
                <w:rFonts w:ascii="Arial" w:eastAsiaTheme="majorEastAsia" w:hAnsi="Arial" w:cs="Arial"/>
                <w:bCs/>
                <w:noProof/>
                <w:lang w:val="es-CO"/>
              </w:rPr>
              <w:t>2.8.1.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RECURSOS FÍSICOS.</w:t>
            </w:r>
            <w:r w:rsidRPr="00BF0D97">
              <w:rPr>
                <w:noProof/>
                <w:webHidden/>
              </w:rPr>
              <w:tab/>
            </w:r>
            <w:r w:rsidRPr="00BF0D97">
              <w:rPr>
                <w:noProof/>
                <w:webHidden/>
              </w:rPr>
              <w:fldChar w:fldCharType="begin"/>
            </w:r>
            <w:r w:rsidRPr="00BF0D97">
              <w:rPr>
                <w:noProof/>
                <w:webHidden/>
              </w:rPr>
              <w:instrText xml:space="preserve"> PAGEREF _Toc224042888 \h </w:instrText>
            </w:r>
            <w:r w:rsidRPr="00BF0D97">
              <w:rPr>
                <w:noProof/>
                <w:webHidden/>
              </w:rPr>
            </w:r>
            <w:r w:rsidRPr="00BF0D97">
              <w:rPr>
                <w:noProof/>
                <w:webHidden/>
              </w:rPr>
              <w:fldChar w:fldCharType="separate"/>
            </w:r>
            <w:r w:rsidRPr="00BF0D97">
              <w:rPr>
                <w:noProof/>
                <w:webHidden/>
              </w:rPr>
              <w:t>66</w:t>
            </w:r>
            <w:r w:rsidRPr="00BF0D97">
              <w:rPr>
                <w:noProof/>
                <w:webHidden/>
              </w:rPr>
              <w:fldChar w:fldCharType="end"/>
            </w:r>
          </w:hyperlink>
        </w:p>
        <w:p w14:paraId="3BCB3279" w14:textId="5811E5C3"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89" w:history="1">
            <w:r w:rsidRPr="00BF0D97">
              <w:rPr>
                <w:rStyle w:val="Hipervnculo"/>
                <w:rFonts w:ascii="Arial" w:eastAsiaTheme="majorEastAsia" w:hAnsi="Arial" w:cs="Arial"/>
                <w:bCs/>
                <w:noProof/>
                <w:lang w:eastAsia="es-CO"/>
              </w:rPr>
              <w:t>2.8.2.</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eastAsia="es-CO"/>
              </w:rPr>
              <w:t>RECURSO HUMANO SISTEMA COMANDO INCIDENTE (SCI).</w:t>
            </w:r>
            <w:r w:rsidRPr="00BF0D97">
              <w:rPr>
                <w:noProof/>
                <w:webHidden/>
              </w:rPr>
              <w:tab/>
            </w:r>
            <w:r w:rsidRPr="00BF0D97">
              <w:rPr>
                <w:noProof/>
                <w:webHidden/>
              </w:rPr>
              <w:fldChar w:fldCharType="begin"/>
            </w:r>
            <w:r w:rsidRPr="00BF0D97">
              <w:rPr>
                <w:noProof/>
                <w:webHidden/>
              </w:rPr>
              <w:instrText xml:space="preserve"> PAGEREF _Toc224042889 \h </w:instrText>
            </w:r>
            <w:r w:rsidRPr="00BF0D97">
              <w:rPr>
                <w:noProof/>
                <w:webHidden/>
              </w:rPr>
            </w:r>
            <w:r w:rsidRPr="00BF0D97">
              <w:rPr>
                <w:noProof/>
                <w:webHidden/>
              </w:rPr>
              <w:fldChar w:fldCharType="separate"/>
            </w:r>
            <w:r w:rsidRPr="00BF0D97">
              <w:rPr>
                <w:noProof/>
                <w:webHidden/>
              </w:rPr>
              <w:t>66</w:t>
            </w:r>
            <w:r w:rsidRPr="00BF0D97">
              <w:rPr>
                <w:noProof/>
                <w:webHidden/>
              </w:rPr>
              <w:fldChar w:fldCharType="end"/>
            </w:r>
          </w:hyperlink>
        </w:p>
        <w:p w14:paraId="7D5C1575" w14:textId="34FA2D1A" w:rsidR="00BF0D97" w:rsidRPr="00BF0D97" w:rsidRDefault="00BF0D97">
          <w:pPr>
            <w:pStyle w:val="TDC3"/>
            <w:tabs>
              <w:tab w:val="left" w:pos="1440"/>
              <w:tab w:val="right" w:leader="dot" w:pos="10070"/>
            </w:tabs>
            <w:rPr>
              <w:rFonts w:asciiTheme="minorHAnsi" w:eastAsiaTheme="minorEastAsia" w:hAnsiTheme="minorHAnsi" w:cstheme="minorBidi"/>
              <w:noProof/>
              <w:sz w:val="22"/>
              <w:szCs w:val="22"/>
              <w:lang w:val="es-CO" w:eastAsia="es-CO"/>
            </w:rPr>
          </w:pPr>
          <w:hyperlink w:anchor="_Toc224042890" w:history="1">
            <w:r w:rsidRPr="00BF0D97">
              <w:rPr>
                <w:rStyle w:val="Hipervnculo"/>
                <w:rFonts w:ascii="Arial" w:hAnsi="Arial" w:cs="Arial"/>
                <w:bCs/>
                <w:noProof/>
                <w:lang w:eastAsia="es-CO"/>
              </w:rPr>
              <w:t>2.8.2.1.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eastAsia="es-CO"/>
              </w:rPr>
              <w:t>ESQUEMA ORGANIZACIONAL SCI</w:t>
            </w:r>
            <w:r w:rsidRPr="00BF0D97">
              <w:rPr>
                <w:noProof/>
                <w:webHidden/>
              </w:rPr>
              <w:tab/>
            </w:r>
            <w:r w:rsidRPr="00BF0D97">
              <w:rPr>
                <w:noProof/>
                <w:webHidden/>
              </w:rPr>
              <w:fldChar w:fldCharType="begin"/>
            </w:r>
            <w:r w:rsidRPr="00BF0D97">
              <w:rPr>
                <w:noProof/>
                <w:webHidden/>
              </w:rPr>
              <w:instrText xml:space="preserve"> PAGEREF _Toc224042890 \h </w:instrText>
            </w:r>
            <w:r w:rsidRPr="00BF0D97">
              <w:rPr>
                <w:noProof/>
                <w:webHidden/>
              </w:rPr>
            </w:r>
            <w:r w:rsidRPr="00BF0D97">
              <w:rPr>
                <w:noProof/>
                <w:webHidden/>
              </w:rPr>
              <w:fldChar w:fldCharType="separate"/>
            </w:r>
            <w:r w:rsidRPr="00BF0D97">
              <w:rPr>
                <w:noProof/>
                <w:webHidden/>
              </w:rPr>
              <w:t>66</w:t>
            </w:r>
            <w:r w:rsidRPr="00BF0D97">
              <w:rPr>
                <w:noProof/>
                <w:webHidden/>
              </w:rPr>
              <w:fldChar w:fldCharType="end"/>
            </w:r>
          </w:hyperlink>
        </w:p>
        <w:p w14:paraId="50B030F9" w14:textId="523D2257" w:rsidR="00BF0D97" w:rsidRPr="00BF0D97" w:rsidRDefault="00BF0D97">
          <w:pPr>
            <w:pStyle w:val="TDC3"/>
            <w:tabs>
              <w:tab w:val="left" w:pos="1440"/>
              <w:tab w:val="right" w:leader="dot" w:pos="10070"/>
            </w:tabs>
            <w:rPr>
              <w:rFonts w:asciiTheme="minorHAnsi" w:eastAsiaTheme="minorEastAsia" w:hAnsiTheme="minorHAnsi" w:cstheme="minorBidi"/>
              <w:noProof/>
              <w:sz w:val="22"/>
              <w:szCs w:val="22"/>
              <w:lang w:val="es-CO" w:eastAsia="es-CO"/>
            </w:rPr>
          </w:pPr>
          <w:hyperlink w:anchor="_Toc224042891" w:history="1">
            <w:r w:rsidRPr="00BF0D97">
              <w:rPr>
                <w:rStyle w:val="Hipervnculo"/>
                <w:rFonts w:ascii="Arial" w:eastAsiaTheme="majorEastAsia" w:hAnsi="Arial" w:cs="Arial"/>
                <w:noProof/>
                <w:lang w:val="es-CO"/>
              </w:rPr>
              <w:t>2.8.1.2.</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FUNCIONES DEL CENTRO DE OPERACIONES DE EMERGENCIAS – COE</w:t>
            </w:r>
            <w:r w:rsidRPr="00BF0D97">
              <w:rPr>
                <w:rStyle w:val="Hipervnculo"/>
                <w:rFonts w:eastAsiaTheme="majorEastAsia"/>
                <w:noProof/>
                <w:lang w:val="es-CO"/>
              </w:rPr>
              <w:t>.</w:t>
            </w:r>
            <w:r w:rsidRPr="00BF0D97">
              <w:rPr>
                <w:noProof/>
                <w:webHidden/>
              </w:rPr>
              <w:tab/>
            </w:r>
            <w:r w:rsidRPr="00BF0D97">
              <w:rPr>
                <w:noProof/>
                <w:webHidden/>
              </w:rPr>
              <w:fldChar w:fldCharType="begin"/>
            </w:r>
            <w:r w:rsidRPr="00BF0D97">
              <w:rPr>
                <w:noProof/>
                <w:webHidden/>
              </w:rPr>
              <w:instrText xml:space="preserve"> PAGEREF _Toc224042891 \h </w:instrText>
            </w:r>
            <w:r w:rsidRPr="00BF0D97">
              <w:rPr>
                <w:noProof/>
                <w:webHidden/>
              </w:rPr>
            </w:r>
            <w:r w:rsidRPr="00BF0D97">
              <w:rPr>
                <w:noProof/>
                <w:webHidden/>
              </w:rPr>
              <w:fldChar w:fldCharType="separate"/>
            </w:r>
            <w:r w:rsidRPr="00BF0D97">
              <w:rPr>
                <w:noProof/>
                <w:webHidden/>
              </w:rPr>
              <w:t>71</w:t>
            </w:r>
            <w:r w:rsidRPr="00BF0D97">
              <w:rPr>
                <w:noProof/>
                <w:webHidden/>
              </w:rPr>
              <w:fldChar w:fldCharType="end"/>
            </w:r>
          </w:hyperlink>
        </w:p>
        <w:p w14:paraId="1253A9E2" w14:textId="301A6AB7"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92" w:history="1">
            <w:r w:rsidRPr="00BF0D97">
              <w:rPr>
                <w:rStyle w:val="Hipervnculo"/>
                <w:rFonts w:ascii="Arial" w:hAnsi="Arial" w:cs="Arial"/>
                <w:bCs/>
                <w:noProof/>
                <w:lang w:val="es-CO"/>
              </w:rPr>
              <w:t>2.8.2.</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RECURSO HUMANO BRIGADA DE EMERGENCIAS</w:t>
            </w:r>
            <w:r w:rsidRPr="00BF0D97">
              <w:rPr>
                <w:noProof/>
                <w:webHidden/>
              </w:rPr>
              <w:tab/>
            </w:r>
            <w:r w:rsidRPr="00BF0D97">
              <w:rPr>
                <w:noProof/>
                <w:webHidden/>
              </w:rPr>
              <w:fldChar w:fldCharType="begin"/>
            </w:r>
            <w:r w:rsidRPr="00BF0D97">
              <w:rPr>
                <w:noProof/>
                <w:webHidden/>
              </w:rPr>
              <w:instrText xml:space="preserve"> PAGEREF _Toc224042892 \h </w:instrText>
            </w:r>
            <w:r w:rsidRPr="00BF0D97">
              <w:rPr>
                <w:noProof/>
                <w:webHidden/>
              </w:rPr>
            </w:r>
            <w:r w:rsidRPr="00BF0D97">
              <w:rPr>
                <w:noProof/>
                <w:webHidden/>
              </w:rPr>
              <w:fldChar w:fldCharType="separate"/>
            </w:r>
            <w:r w:rsidRPr="00BF0D97">
              <w:rPr>
                <w:noProof/>
                <w:webHidden/>
              </w:rPr>
              <w:t>72</w:t>
            </w:r>
            <w:r w:rsidRPr="00BF0D97">
              <w:rPr>
                <w:noProof/>
                <w:webHidden/>
              </w:rPr>
              <w:fldChar w:fldCharType="end"/>
            </w:r>
          </w:hyperlink>
        </w:p>
        <w:p w14:paraId="2EA90C62" w14:textId="2BB3F064"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93" w:history="1">
            <w:r w:rsidRPr="00BF0D97">
              <w:rPr>
                <w:rStyle w:val="Hipervnculo"/>
                <w:rFonts w:ascii="Arial" w:eastAsiaTheme="majorEastAsia" w:hAnsi="Arial" w:cs="Arial"/>
                <w:bCs/>
                <w:noProof/>
                <w:lang w:val="es-CO"/>
              </w:rPr>
              <w:t>2.8.3.</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PERSONAL EN GENERAL.</w:t>
            </w:r>
            <w:r w:rsidRPr="00BF0D97">
              <w:rPr>
                <w:noProof/>
                <w:webHidden/>
              </w:rPr>
              <w:tab/>
            </w:r>
            <w:r w:rsidRPr="00BF0D97">
              <w:rPr>
                <w:noProof/>
                <w:webHidden/>
              </w:rPr>
              <w:fldChar w:fldCharType="begin"/>
            </w:r>
            <w:r w:rsidRPr="00BF0D97">
              <w:rPr>
                <w:noProof/>
                <w:webHidden/>
              </w:rPr>
              <w:instrText xml:space="preserve"> PAGEREF _Toc224042893 \h </w:instrText>
            </w:r>
            <w:r w:rsidRPr="00BF0D97">
              <w:rPr>
                <w:noProof/>
                <w:webHidden/>
              </w:rPr>
            </w:r>
            <w:r w:rsidRPr="00BF0D97">
              <w:rPr>
                <w:noProof/>
                <w:webHidden/>
              </w:rPr>
              <w:fldChar w:fldCharType="separate"/>
            </w:r>
            <w:r w:rsidRPr="00BF0D97">
              <w:rPr>
                <w:noProof/>
                <w:webHidden/>
              </w:rPr>
              <w:t>73</w:t>
            </w:r>
            <w:r w:rsidRPr="00BF0D97">
              <w:rPr>
                <w:noProof/>
                <w:webHidden/>
              </w:rPr>
              <w:fldChar w:fldCharType="end"/>
            </w:r>
          </w:hyperlink>
        </w:p>
        <w:p w14:paraId="264CD7CE" w14:textId="14BC4A94"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94" w:history="1">
            <w:r w:rsidRPr="00BF0D97">
              <w:rPr>
                <w:rStyle w:val="Hipervnculo"/>
                <w:rFonts w:ascii="Arial" w:hAnsi="Arial" w:cs="Arial"/>
                <w:bCs/>
                <w:noProof/>
                <w:lang w:val="es-CO"/>
              </w:rPr>
              <w:t>2.8.4.</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RECURSOS EXTERNOS</w:t>
            </w:r>
            <w:r w:rsidRPr="00BF0D97">
              <w:rPr>
                <w:noProof/>
                <w:webHidden/>
              </w:rPr>
              <w:tab/>
            </w:r>
            <w:r w:rsidRPr="00BF0D97">
              <w:rPr>
                <w:noProof/>
                <w:webHidden/>
              </w:rPr>
              <w:fldChar w:fldCharType="begin"/>
            </w:r>
            <w:r w:rsidRPr="00BF0D97">
              <w:rPr>
                <w:noProof/>
                <w:webHidden/>
              </w:rPr>
              <w:instrText xml:space="preserve"> PAGEREF _Toc224042894 \h </w:instrText>
            </w:r>
            <w:r w:rsidRPr="00BF0D97">
              <w:rPr>
                <w:noProof/>
                <w:webHidden/>
              </w:rPr>
            </w:r>
            <w:r w:rsidRPr="00BF0D97">
              <w:rPr>
                <w:noProof/>
                <w:webHidden/>
              </w:rPr>
              <w:fldChar w:fldCharType="separate"/>
            </w:r>
            <w:r w:rsidRPr="00BF0D97">
              <w:rPr>
                <w:noProof/>
                <w:webHidden/>
              </w:rPr>
              <w:t>73</w:t>
            </w:r>
            <w:r w:rsidRPr="00BF0D97">
              <w:rPr>
                <w:noProof/>
                <w:webHidden/>
              </w:rPr>
              <w:fldChar w:fldCharType="end"/>
            </w:r>
          </w:hyperlink>
        </w:p>
        <w:p w14:paraId="6CFFC942" w14:textId="67316240"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95" w:history="1">
            <w:r w:rsidRPr="00BF0D97">
              <w:rPr>
                <w:rStyle w:val="Hipervnculo"/>
                <w:rFonts w:ascii="Arial" w:eastAsiaTheme="majorEastAsia" w:hAnsi="Arial" w:cs="Arial"/>
                <w:bCs/>
                <w:noProof/>
                <w:lang w:val="es-CO"/>
              </w:rPr>
              <w:t>2.8.5.</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COMITÉ DE AYUDA MUTUA.</w:t>
            </w:r>
            <w:r w:rsidRPr="00BF0D97">
              <w:rPr>
                <w:noProof/>
                <w:webHidden/>
              </w:rPr>
              <w:tab/>
            </w:r>
            <w:r w:rsidRPr="00BF0D97">
              <w:rPr>
                <w:noProof/>
                <w:webHidden/>
              </w:rPr>
              <w:fldChar w:fldCharType="begin"/>
            </w:r>
            <w:r w:rsidRPr="00BF0D97">
              <w:rPr>
                <w:noProof/>
                <w:webHidden/>
              </w:rPr>
              <w:instrText xml:space="preserve"> PAGEREF _Toc224042895 \h </w:instrText>
            </w:r>
            <w:r w:rsidRPr="00BF0D97">
              <w:rPr>
                <w:noProof/>
                <w:webHidden/>
              </w:rPr>
            </w:r>
            <w:r w:rsidRPr="00BF0D97">
              <w:rPr>
                <w:noProof/>
                <w:webHidden/>
              </w:rPr>
              <w:fldChar w:fldCharType="separate"/>
            </w:r>
            <w:r w:rsidRPr="00BF0D97">
              <w:rPr>
                <w:noProof/>
                <w:webHidden/>
              </w:rPr>
              <w:t>74</w:t>
            </w:r>
            <w:r w:rsidRPr="00BF0D97">
              <w:rPr>
                <w:noProof/>
                <w:webHidden/>
              </w:rPr>
              <w:fldChar w:fldCharType="end"/>
            </w:r>
          </w:hyperlink>
        </w:p>
        <w:p w14:paraId="2BD8D77F" w14:textId="07EED0B6" w:rsidR="00BF0D97" w:rsidRPr="00BF0D97" w:rsidRDefault="00BF0D97">
          <w:pPr>
            <w:pStyle w:val="TDC3"/>
            <w:tabs>
              <w:tab w:val="left" w:pos="960"/>
              <w:tab w:val="right" w:leader="dot" w:pos="10070"/>
            </w:tabs>
            <w:rPr>
              <w:rFonts w:asciiTheme="minorHAnsi" w:eastAsiaTheme="minorEastAsia" w:hAnsiTheme="minorHAnsi" w:cstheme="minorBidi"/>
              <w:noProof/>
              <w:sz w:val="22"/>
              <w:szCs w:val="22"/>
              <w:lang w:val="es-CO" w:eastAsia="es-CO"/>
            </w:rPr>
          </w:pPr>
          <w:hyperlink w:anchor="_Toc224042896" w:history="1">
            <w:r w:rsidRPr="00BF0D97">
              <w:rPr>
                <w:rStyle w:val="Hipervnculo"/>
                <w:rFonts w:ascii="Arial" w:eastAsiaTheme="majorEastAsia" w:hAnsi="Arial" w:cs="Arial"/>
                <w:noProof/>
                <w:lang w:eastAsia="es-CO"/>
              </w:rPr>
              <w:t>2.9.</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lang w:eastAsia="es-CO"/>
              </w:rPr>
              <w:t>SENSIBILIZACIONES Y ADQUISICIÓN DE CONOCIMIENTOS.</w:t>
            </w:r>
            <w:r w:rsidRPr="00BF0D97">
              <w:rPr>
                <w:noProof/>
                <w:webHidden/>
              </w:rPr>
              <w:tab/>
            </w:r>
            <w:r w:rsidRPr="00BF0D97">
              <w:rPr>
                <w:noProof/>
                <w:webHidden/>
              </w:rPr>
              <w:fldChar w:fldCharType="begin"/>
            </w:r>
            <w:r w:rsidRPr="00BF0D97">
              <w:rPr>
                <w:noProof/>
                <w:webHidden/>
              </w:rPr>
              <w:instrText xml:space="preserve"> PAGEREF _Toc224042896 \h </w:instrText>
            </w:r>
            <w:r w:rsidRPr="00BF0D97">
              <w:rPr>
                <w:noProof/>
                <w:webHidden/>
              </w:rPr>
            </w:r>
            <w:r w:rsidRPr="00BF0D97">
              <w:rPr>
                <w:noProof/>
                <w:webHidden/>
              </w:rPr>
              <w:fldChar w:fldCharType="separate"/>
            </w:r>
            <w:r w:rsidRPr="00BF0D97">
              <w:rPr>
                <w:noProof/>
                <w:webHidden/>
              </w:rPr>
              <w:t>74</w:t>
            </w:r>
            <w:r w:rsidRPr="00BF0D97">
              <w:rPr>
                <w:noProof/>
                <w:webHidden/>
              </w:rPr>
              <w:fldChar w:fldCharType="end"/>
            </w:r>
          </w:hyperlink>
        </w:p>
        <w:p w14:paraId="38CFF9FB" w14:textId="174CEC28"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897" w:history="1">
            <w:r w:rsidRPr="00BF0D97">
              <w:rPr>
                <w:rStyle w:val="Hipervnculo"/>
                <w:b w:val="0"/>
                <w:lang w:eastAsia="es-CO"/>
              </w:rPr>
              <w:t>2.10.</w:t>
            </w:r>
            <w:r w:rsidRPr="00BF0D97">
              <w:rPr>
                <w:rFonts w:asciiTheme="minorHAnsi" w:eastAsiaTheme="minorEastAsia" w:hAnsiTheme="minorHAnsi" w:cstheme="minorBidi"/>
                <w:b w:val="0"/>
                <w:bCs w:val="0"/>
                <w:sz w:val="22"/>
                <w:szCs w:val="22"/>
                <w:lang w:val="es-CO" w:eastAsia="es-CO"/>
              </w:rPr>
              <w:tab/>
            </w:r>
            <w:r w:rsidRPr="00BF0D97">
              <w:rPr>
                <w:rStyle w:val="Hipervnculo"/>
                <w:b w:val="0"/>
                <w:lang w:eastAsia="es-CO"/>
              </w:rPr>
              <w:t>PROCEDIMIENTOS NORMALIZADOS PON.</w:t>
            </w:r>
            <w:r w:rsidRPr="00BF0D97">
              <w:rPr>
                <w:b w:val="0"/>
                <w:webHidden/>
              </w:rPr>
              <w:tab/>
            </w:r>
            <w:r w:rsidRPr="00BF0D97">
              <w:rPr>
                <w:b w:val="0"/>
                <w:webHidden/>
              </w:rPr>
              <w:fldChar w:fldCharType="begin"/>
            </w:r>
            <w:r w:rsidRPr="00BF0D97">
              <w:rPr>
                <w:b w:val="0"/>
                <w:webHidden/>
              </w:rPr>
              <w:instrText xml:space="preserve"> PAGEREF _Toc224042897 \h </w:instrText>
            </w:r>
            <w:r w:rsidRPr="00BF0D97">
              <w:rPr>
                <w:b w:val="0"/>
                <w:webHidden/>
              </w:rPr>
            </w:r>
            <w:r w:rsidRPr="00BF0D97">
              <w:rPr>
                <w:b w:val="0"/>
                <w:webHidden/>
              </w:rPr>
              <w:fldChar w:fldCharType="separate"/>
            </w:r>
            <w:r w:rsidRPr="00BF0D97">
              <w:rPr>
                <w:b w:val="0"/>
                <w:webHidden/>
              </w:rPr>
              <w:t>74</w:t>
            </w:r>
            <w:r w:rsidRPr="00BF0D97">
              <w:rPr>
                <w:b w:val="0"/>
                <w:webHidden/>
              </w:rPr>
              <w:fldChar w:fldCharType="end"/>
            </w:r>
          </w:hyperlink>
        </w:p>
        <w:p w14:paraId="1DB5D9AB" w14:textId="3C16C7A5"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898" w:history="1">
            <w:r w:rsidRPr="00BF0D97">
              <w:rPr>
                <w:rStyle w:val="Hipervnculo"/>
                <w:rFonts w:ascii="Arial" w:eastAsiaTheme="majorEastAsia" w:hAnsi="Arial" w:cs="Arial"/>
                <w:bCs/>
                <w:noProof/>
                <w:lang w:eastAsia="es-CO"/>
              </w:rPr>
              <w:t>2.10.1.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eastAsia="es-CO"/>
              </w:rPr>
              <w:t>MEDIDAS DE PREVENCIÓN Y MITIGACIÓN.</w:t>
            </w:r>
            <w:r w:rsidRPr="00BF0D97">
              <w:rPr>
                <w:noProof/>
                <w:webHidden/>
              </w:rPr>
              <w:tab/>
            </w:r>
            <w:r w:rsidRPr="00BF0D97">
              <w:rPr>
                <w:noProof/>
                <w:webHidden/>
              </w:rPr>
              <w:fldChar w:fldCharType="begin"/>
            </w:r>
            <w:r w:rsidRPr="00BF0D97">
              <w:rPr>
                <w:noProof/>
                <w:webHidden/>
              </w:rPr>
              <w:instrText xml:space="preserve"> PAGEREF _Toc224042898 \h </w:instrText>
            </w:r>
            <w:r w:rsidRPr="00BF0D97">
              <w:rPr>
                <w:noProof/>
                <w:webHidden/>
              </w:rPr>
            </w:r>
            <w:r w:rsidRPr="00BF0D97">
              <w:rPr>
                <w:noProof/>
                <w:webHidden/>
              </w:rPr>
              <w:fldChar w:fldCharType="separate"/>
            </w:r>
            <w:r w:rsidRPr="00BF0D97">
              <w:rPr>
                <w:noProof/>
                <w:webHidden/>
              </w:rPr>
              <w:t>74</w:t>
            </w:r>
            <w:r w:rsidRPr="00BF0D97">
              <w:rPr>
                <w:noProof/>
                <w:webHidden/>
              </w:rPr>
              <w:fldChar w:fldCharType="end"/>
            </w:r>
          </w:hyperlink>
        </w:p>
        <w:p w14:paraId="646C3389" w14:textId="580544C7" w:rsidR="00BF0D97" w:rsidRPr="00BF0D97" w:rsidRDefault="00BF0D97">
          <w:pPr>
            <w:pStyle w:val="TDC3"/>
            <w:tabs>
              <w:tab w:val="left" w:pos="1440"/>
              <w:tab w:val="right" w:leader="dot" w:pos="10070"/>
            </w:tabs>
            <w:rPr>
              <w:rFonts w:asciiTheme="minorHAnsi" w:eastAsiaTheme="minorEastAsia" w:hAnsiTheme="minorHAnsi" w:cstheme="minorBidi"/>
              <w:noProof/>
              <w:sz w:val="22"/>
              <w:szCs w:val="22"/>
              <w:lang w:val="es-CO" w:eastAsia="es-CO"/>
            </w:rPr>
          </w:pPr>
          <w:hyperlink w:anchor="_Toc224042899" w:history="1">
            <w:r w:rsidRPr="00BF0D97">
              <w:rPr>
                <w:rStyle w:val="Hipervnculo"/>
                <w:rFonts w:ascii="Arial" w:eastAsiaTheme="majorEastAsia" w:hAnsi="Arial" w:cs="Arial"/>
                <w:bCs/>
                <w:noProof/>
              </w:rPr>
              <w:t>2.10.1.1.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rPr>
              <w:t>GESTIÓN SEGURA DE ACOPIOS Y TALUDES.</w:t>
            </w:r>
            <w:r w:rsidRPr="00BF0D97">
              <w:rPr>
                <w:noProof/>
                <w:webHidden/>
              </w:rPr>
              <w:tab/>
            </w:r>
            <w:r w:rsidRPr="00BF0D97">
              <w:rPr>
                <w:noProof/>
                <w:webHidden/>
              </w:rPr>
              <w:fldChar w:fldCharType="begin"/>
            </w:r>
            <w:r w:rsidRPr="00BF0D97">
              <w:rPr>
                <w:noProof/>
                <w:webHidden/>
              </w:rPr>
              <w:instrText xml:space="preserve"> PAGEREF _Toc224042899 \h </w:instrText>
            </w:r>
            <w:r w:rsidRPr="00BF0D97">
              <w:rPr>
                <w:noProof/>
                <w:webHidden/>
              </w:rPr>
            </w:r>
            <w:r w:rsidRPr="00BF0D97">
              <w:rPr>
                <w:noProof/>
                <w:webHidden/>
              </w:rPr>
              <w:fldChar w:fldCharType="separate"/>
            </w:r>
            <w:r w:rsidRPr="00BF0D97">
              <w:rPr>
                <w:noProof/>
                <w:webHidden/>
              </w:rPr>
              <w:t>74</w:t>
            </w:r>
            <w:r w:rsidRPr="00BF0D97">
              <w:rPr>
                <w:noProof/>
                <w:webHidden/>
              </w:rPr>
              <w:fldChar w:fldCharType="end"/>
            </w:r>
          </w:hyperlink>
        </w:p>
        <w:p w14:paraId="2601F460" w14:textId="1E85C17F" w:rsidR="00BF0D97" w:rsidRPr="00BF0D97" w:rsidRDefault="00BF0D97">
          <w:pPr>
            <w:pStyle w:val="TDC3"/>
            <w:tabs>
              <w:tab w:val="left" w:pos="1440"/>
              <w:tab w:val="right" w:leader="dot" w:pos="10070"/>
            </w:tabs>
            <w:rPr>
              <w:rFonts w:asciiTheme="minorHAnsi" w:eastAsiaTheme="minorEastAsia" w:hAnsiTheme="minorHAnsi" w:cstheme="minorBidi"/>
              <w:noProof/>
              <w:sz w:val="22"/>
              <w:szCs w:val="22"/>
              <w:lang w:val="es-CO" w:eastAsia="es-CO"/>
            </w:rPr>
          </w:pPr>
          <w:hyperlink w:anchor="_Toc224042900" w:history="1">
            <w:r w:rsidRPr="00BF0D97">
              <w:rPr>
                <w:rStyle w:val="Hipervnculo"/>
                <w:rFonts w:ascii="Arial" w:eastAsiaTheme="majorEastAsia" w:hAnsi="Arial" w:cs="Arial"/>
                <w:noProof/>
                <w:lang w:val="es-CO"/>
              </w:rPr>
              <w:t>2.10.1.2.</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lang w:val="es-CO"/>
              </w:rPr>
              <w:t>DISEÑO Y ORGANIZACIÓN DEL ESPACIO</w:t>
            </w:r>
            <w:r w:rsidRPr="00BF0D97">
              <w:rPr>
                <w:noProof/>
                <w:webHidden/>
              </w:rPr>
              <w:tab/>
            </w:r>
            <w:r w:rsidRPr="00BF0D97">
              <w:rPr>
                <w:noProof/>
                <w:webHidden/>
              </w:rPr>
              <w:fldChar w:fldCharType="begin"/>
            </w:r>
            <w:r w:rsidRPr="00BF0D97">
              <w:rPr>
                <w:noProof/>
                <w:webHidden/>
              </w:rPr>
              <w:instrText xml:space="preserve"> PAGEREF _Toc224042900 \h </w:instrText>
            </w:r>
            <w:r w:rsidRPr="00BF0D97">
              <w:rPr>
                <w:noProof/>
                <w:webHidden/>
              </w:rPr>
            </w:r>
            <w:r w:rsidRPr="00BF0D97">
              <w:rPr>
                <w:noProof/>
                <w:webHidden/>
              </w:rPr>
              <w:fldChar w:fldCharType="separate"/>
            </w:r>
            <w:r w:rsidRPr="00BF0D97">
              <w:rPr>
                <w:noProof/>
                <w:webHidden/>
              </w:rPr>
              <w:t>75</w:t>
            </w:r>
            <w:r w:rsidRPr="00BF0D97">
              <w:rPr>
                <w:noProof/>
                <w:webHidden/>
              </w:rPr>
              <w:fldChar w:fldCharType="end"/>
            </w:r>
          </w:hyperlink>
        </w:p>
        <w:p w14:paraId="3408C60A" w14:textId="7D872AB8" w:rsidR="00BF0D97" w:rsidRPr="00BF0D97" w:rsidRDefault="00BF0D97">
          <w:pPr>
            <w:pStyle w:val="TDC3"/>
            <w:tabs>
              <w:tab w:val="left" w:pos="1440"/>
              <w:tab w:val="right" w:leader="dot" w:pos="10070"/>
            </w:tabs>
            <w:rPr>
              <w:rFonts w:asciiTheme="minorHAnsi" w:eastAsiaTheme="minorEastAsia" w:hAnsiTheme="minorHAnsi" w:cstheme="minorBidi"/>
              <w:noProof/>
              <w:sz w:val="22"/>
              <w:szCs w:val="22"/>
              <w:lang w:val="es-CO" w:eastAsia="es-CO"/>
            </w:rPr>
          </w:pPr>
          <w:hyperlink w:anchor="_Toc224042901" w:history="1">
            <w:r w:rsidRPr="00BF0D97">
              <w:rPr>
                <w:rStyle w:val="Hipervnculo"/>
                <w:rFonts w:ascii="Arial" w:eastAsiaTheme="majorEastAsia" w:hAnsi="Arial" w:cs="Arial"/>
                <w:bCs/>
                <w:noProof/>
                <w:lang w:val="es-CO"/>
              </w:rPr>
              <w:t>2.10.1.3.</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PREVENCIÓN DE INCENDIOS Y EXPLOSIONES.</w:t>
            </w:r>
            <w:r w:rsidRPr="00BF0D97">
              <w:rPr>
                <w:noProof/>
                <w:webHidden/>
              </w:rPr>
              <w:tab/>
            </w:r>
            <w:r w:rsidRPr="00BF0D97">
              <w:rPr>
                <w:noProof/>
                <w:webHidden/>
              </w:rPr>
              <w:fldChar w:fldCharType="begin"/>
            </w:r>
            <w:r w:rsidRPr="00BF0D97">
              <w:rPr>
                <w:noProof/>
                <w:webHidden/>
              </w:rPr>
              <w:instrText xml:space="preserve"> PAGEREF _Toc224042901 \h </w:instrText>
            </w:r>
            <w:r w:rsidRPr="00BF0D97">
              <w:rPr>
                <w:noProof/>
                <w:webHidden/>
              </w:rPr>
            </w:r>
            <w:r w:rsidRPr="00BF0D97">
              <w:rPr>
                <w:noProof/>
                <w:webHidden/>
              </w:rPr>
              <w:fldChar w:fldCharType="separate"/>
            </w:r>
            <w:r w:rsidRPr="00BF0D97">
              <w:rPr>
                <w:noProof/>
                <w:webHidden/>
              </w:rPr>
              <w:t>76</w:t>
            </w:r>
            <w:r w:rsidRPr="00BF0D97">
              <w:rPr>
                <w:noProof/>
                <w:webHidden/>
              </w:rPr>
              <w:fldChar w:fldCharType="end"/>
            </w:r>
          </w:hyperlink>
        </w:p>
        <w:p w14:paraId="4FA24C31" w14:textId="2B4459B9" w:rsidR="00BF0D97" w:rsidRPr="00BF0D97" w:rsidRDefault="00BF0D97">
          <w:pPr>
            <w:pStyle w:val="TDC3"/>
            <w:tabs>
              <w:tab w:val="left" w:pos="1440"/>
              <w:tab w:val="right" w:leader="dot" w:pos="10070"/>
            </w:tabs>
            <w:rPr>
              <w:rFonts w:asciiTheme="minorHAnsi" w:eastAsiaTheme="minorEastAsia" w:hAnsiTheme="minorHAnsi" w:cstheme="minorBidi"/>
              <w:noProof/>
              <w:sz w:val="22"/>
              <w:szCs w:val="22"/>
              <w:lang w:val="es-CO" w:eastAsia="es-CO"/>
            </w:rPr>
          </w:pPr>
          <w:hyperlink w:anchor="_Toc224042902" w:history="1">
            <w:r w:rsidRPr="00BF0D97">
              <w:rPr>
                <w:rStyle w:val="Hipervnculo"/>
                <w:rFonts w:ascii="Arial" w:eastAsiaTheme="majorEastAsia" w:hAnsi="Arial" w:cs="Arial"/>
                <w:noProof/>
                <w:lang w:val="es-CO" w:eastAsia="es-CO"/>
              </w:rPr>
              <w:t>2.10.1.4.</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lang w:val="es-CO" w:eastAsia="es-CO"/>
              </w:rPr>
              <w:t>PREVENCIÓN DE AMENAZAS DE ORIGEN SOCIAL.</w:t>
            </w:r>
            <w:r w:rsidRPr="00BF0D97">
              <w:rPr>
                <w:noProof/>
                <w:webHidden/>
              </w:rPr>
              <w:tab/>
            </w:r>
            <w:r w:rsidRPr="00BF0D97">
              <w:rPr>
                <w:noProof/>
                <w:webHidden/>
              </w:rPr>
              <w:fldChar w:fldCharType="begin"/>
            </w:r>
            <w:r w:rsidRPr="00BF0D97">
              <w:rPr>
                <w:noProof/>
                <w:webHidden/>
              </w:rPr>
              <w:instrText xml:space="preserve"> PAGEREF _Toc224042902 \h </w:instrText>
            </w:r>
            <w:r w:rsidRPr="00BF0D97">
              <w:rPr>
                <w:noProof/>
                <w:webHidden/>
              </w:rPr>
            </w:r>
            <w:r w:rsidRPr="00BF0D97">
              <w:rPr>
                <w:noProof/>
                <w:webHidden/>
              </w:rPr>
              <w:fldChar w:fldCharType="separate"/>
            </w:r>
            <w:r w:rsidRPr="00BF0D97">
              <w:rPr>
                <w:noProof/>
                <w:webHidden/>
              </w:rPr>
              <w:t>76</w:t>
            </w:r>
            <w:r w:rsidRPr="00BF0D97">
              <w:rPr>
                <w:noProof/>
                <w:webHidden/>
              </w:rPr>
              <w:fldChar w:fldCharType="end"/>
            </w:r>
          </w:hyperlink>
        </w:p>
        <w:p w14:paraId="2051D67C" w14:textId="730CBB65"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903" w:history="1">
            <w:r w:rsidRPr="00BF0D97">
              <w:rPr>
                <w:rStyle w:val="Hipervnculo"/>
                <w:rFonts w:ascii="Arial" w:eastAsiaTheme="majorEastAsia" w:hAnsi="Arial" w:cs="Arial"/>
                <w:noProof/>
                <w:lang w:val="es-CO"/>
              </w:rPr>
              <w:t>2.11.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PLAN DE EVACUACIÓN</w:t>
            </w:r>
            <w:r w:rsidRPr="00BF0D97">
              <w:rPr>
                <w:noProof/>
                <w:webHidden/>
              </w:rPr>
              <w:tab/>
            </w:r>
            <w:r w:rsidRPr="00BF0D97">
              <w:rPr>
                <w:noProof/>
                <w:webHidden/>
              </w:rPr>
              <w:fldChar w:fldCharType="begin"/>
            </w:r>
            <w:r w:rsidRPr="00BF0D97">
              <w:rPr>
                <w:noProof/>
                <w:webHidden/>
              </w:rPr>
              <w:instrText xml:space="preserve"> PAGEREF _Toc224042903 \h </w:instrText>
            </w:r>
            <w:r w:rsidRPr="00BF0D97">
              <w:rPr>
                <w:noProof/>
                <w:webHidden/>
              </w:rPr>
            </w:r>
            <w:r w:rsidRPr="00BF0D97">
              <w:rPr>
                <w:noProof/>
                <w:webHidden/>
              </w:rPr>
              <w:fldChar w:fldCharType="separate"/>
            </w:r>
            <w:r w:rsidRPr="00BF0D97">
              <w:rPr>
                <w:noProof/>
                <w:webHidden/>
              </w:rPr>
              <w:t>84</w:t>
            </w:r>
            <w:r w:rsidRPr="00BF0D97">
              <w:rPr>
                <w:noProof/>
                <w:webHidden/>
              </w:rPr>
              <w:fldChar w:fldCharType="end"/>
            </w:r>
          </w:hyperlink>
        </w:p>
        <w:p w14:paraId="7E9E0EFC" w14:textId="5CC5B867"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904" w:history="1">
            <w:r w:rsidRPr="00BF0D97">
              <w:rPr>
                <w:rStyle w:val="Hipervnculo"/>
                <w:rFonts w:ascii="Arial" w:hAnsi="Arial" w:cs="Arial"/>
                <w:bCs/>
                <w:noProof/>
                <w:lang w:val="es-CO"/>
              </w:rPr>
              <w:t>2.11.1.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EVENTOS EN LOS QUE SE RECOMIENDA EVACUAR</w:t>
            </w:r>
            <w:r w:rsidRPr="00BF0D97">
              <w:rPr>
                <w:noProof/>
                <w:webHidden/>
              </w:rPr>
              <w:tab/>
            </w:r>
            <w:r w:rsidRPr="00BF0D97">
              <w:rPr>
                <w:noProof/>
                <w:webHidden/>
              </w:rPr>
              <w:fldChar w:fldCharType="begin"/>
            </w:r>
            <w:r w:rsidRPr="00BF0D97">
              <w:rPr>
                <w:noProof/>
                <w:webHidden/>
              </w:rPr>
              <w:instrText xml:space="preserve"> PAGEREF _Toc224042904 \h </w:instrText>
            </w:r>
            <w:r w:rsidRPr="00BF0D97">
              <w:rPr>
                <w:noProof/>
                <w:webHidden/>
              </w:rPr>
            </w:r>
            <w:r w:rsidRPr="00BF0D97">
              <w:rPr>
                <w:noProof/>
                <w:webHidden/>
              </w:rPr>
              <w:fldChar w:fldCharType="separate"/>
            </w:r>
            <w:r w:rsidRPr="00BF0D97">
              <w:rPr>
                <w:noProof/>
                <w:webHidden/>
              </w:rPr>
              <w:t>84</w:t>
            </w:r>
            <w:r w:rsidRPr="00BF0D97">
              <w:rPr>
                <w:noProof/>
                <w:webHidden/>
              </w:rPr>
              <w:fldChar w:fldCharType="end"/>
            </w:r>
          </w:hyperlink>
        </w:p>
        <w:p w14:paraId="10B1E5BE" w14:textId="06EBCF7B"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905" w:history="1">
            <w:r w:rsidRPr="00BF0D97">
              <w:rPr>
                <w:rStyle w:val="Hipervnculo"/>
                <w:rFonts w:ascii="Arial" w:eastAsiaTheme="majorEastAsia" w:hAnsi="Arial" w:cs="Arial"/>
                <w:bCs/>
                <w:noProof/>
                <w:lang w:val="es-CO"/>
              </w:rPr>
              <w:t>2.11.2.</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EVENTOS EN LOS QUE NO RECOMIENDA EVACUAR</w:t>
            </w:r>
            <w:r w:rsidRPr="00BF0D97">
              <w:rPr>
                <w:noProof/>
                <w:webHidden/>
              </w:rPr>
              <w:tab/>
            </w:r>
            <w:r w:rsidRPr="00BF0D97">
              <w:rPr>
                <w:noProof/>
                <w:webHidden/>
              </w:rPr>
              <w:fldChar w:fldCharType="begin"/>
            </w:r>
            <w:r w:rsidRPr="00BF0D97">
              <w:rPr>
                <w:noProof/>
                <w:webHidden/>
              </w:rPr>
              <w:instrText xml:space="preserve"> PAGEREF _Toc224042905 \h </w:instrText>
            </w:r>
            <w:r w:rsidRPr="00BF0D97">
              <w:rPr>
                <w:noProof/>
                <w:webHidden/>
              </w:rPr>
            </w:r>
            <w:r w:rsidRPr="00BF0D97">
              <w:rPr>
                <w:noProof/>
                <w:webHidden/>
              </w:rPr>
              <w:fldChar w:fldCharType="separate"/>
            </w:r>
            <w:r w:rsidRPr="00BF0D97">
              <w:rPr>
                <w:noProof/>
                <w:webHidden/>
              </w:rPr>
              <w:t>84</w:t>
            </w:r>
            <w:r w:rsidRPr="00BF0D97">
              <w:rPr>
                <w:noProof/>
                <w:webHidden/>
              </w:rPr>
              <w:fldChar w:fldCharType="end"/>
            </w:r>
          </w:hyperlink>
        </w:p>
        <w:p w14:paraId="13C757CF" w14:textId="407EB961"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906" w:history="1">
            <w:r w:rsidRPr="00BF0D97">
              <w:rPr>
                <w:rStyle w:val="Hipervnculo"/>
                <w:rFonts w:ascii="Arial" w:eastAsiaTheme="majorEastAsia" w:hAnsi="Arial" w:cs="Arial"/>
                <w:bCs/>
                <w:noProof/>
                <w:lang w:val="es-CO"/>
              </w:rPr>
              <w:t>2.11.3.</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SISTEMA DE ALERTA Y ALARMA.</w:t>
            </w:r>
            <w:r w:rsidRPr="00BF0D97">
              <w:rPr>
                <w:noProof/>
                <w:webHidden/>
              </w:rPr>
              <w:tab/>
            </w:r>
            <w:r w:rsidRPr="00BF0D97">
              <w:rPr>
                <w:noProof/>
                <w:webHidden/>
              </w:rPr>
              <w:fldChar w:fldCharType="begin"/>
            </w:r>
            <w:r w:rsidRPr="00BF0D97">
              <w:rPr>
                <w:noProof/>
                <w:webHidden/>
              </w:rPr>
              <w:instrText xml:space="preserve"> PAGEREF _Toc224042906 \h </w:instrText>
            </w:r>
            <w:r w:rsidRPr="00BF0D97">
              <w:rPr>
                <w:noProof/>
                <w:webHidden/>
              </w:rPr>
            </w:r>
            <w:r w:rsidRPr="00BF0D97">
              <w:rPr>
                <w:noProof/>
                <w:webHidden/>
              </w:rPr>
              <w:fldChar w:fldCharType="separate"/>
            </w:r>
            <w:r w:rsidRPr="00BF0D97">
              <w:rPr>
                <w:noProof/>
                <w:webHidden/>
              </w:rPr>
              <w:t>84</w:t>
            </w:r>
            <w:r w:rsidRPr="00BF0D97">
              <w:rPr>
                <w:noProof/>
                <w:webHidden/>
              </w:rPr>
              <w:fldChar w:fldCharType="end"/>
            </w:r>
          </w:hyperlink>
        </w:p>
        <w:p w14:paraId="61805300" w14:textId="2B4B7652"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907" w:history="1">
            <w:r w:rsidRPr="00BF0D97">
              <w:rPr>
                <w:rStyle w:val="Hipervnculo"/>
                <w:rFonts w:ascii="Arial" w:eastAsiaTheme="majorEastAsia" w:hAnsi="Arial" w:cs="Arial"/>
                <w:bCs/>
                <w:noProof/>
                <w:lang w:val="es-CO"/>
              </w:rPr>
              <w:t>2.11.4.</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RUTAS DE EVACUACIÓN Y PUNTOS DE ENCUENTRO.</w:t>
            </w:r>
            <w:r w:rsidRPr="00BF0D97">
              <w:rPr>
                <w:noProof/>
                <w:webHidden/>
              </w:rPr>
              <w:tab/>
            </w:r>
            <w:r w:rsidRPr="00BF0D97">
              <w:rPr>
                <w:noProof/>
                <w:webHidden/>
              </w:rPr>
              <w:fldChar w:fldCharType="begin"/>
            </w:r>
            <w:r w:rsidRPr="00BF0D97">
              <w:rPr>
                <w:noProof/>
                <w:webHidden/>
              </w:rPr>
              <w:instrText xml:space="preserve"> PAGEREF _Toc224042907 \h </w:instrText>
            </w:r>
            <w:r w:rsidRPr="00BF0D97">
              <w:rPr>
                <w:noProof/>
                <w:webHidden/>
              </w:rPr>
            </w:r>
            <w:r w:rsidRPr="00BF0D97">
              <w:rPr>
                <w:noProof/>
                <w:webHidden/>
              </w:rPr>
              <w:fldChar w:fldCharType="separate"/>
            </w:r>
            <w:r w:rsidRPr="00BF0D97">
              <w:rPr>
                <w:noProof/>
                <w:webHidden/>
              </w:rPr>
              <w:t>85</w:t>
            </w:r>
            <w:r w:rsidRPr="00BF0D97">
              <w:rPr>
                <w:noProof/>
                <w:webHidden/>
              </w:rPr>
              <w:fldChar w:fldCharType="end"/>
            </w:r>
          </w:hyperlink>
        </w:p>
        <w:p w14:paraId="12FD06B0" w14:textId="510DDF0E"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908" w:history="1">
            <w:r w:rsidRPr="00BF0D97">
              <w:rPr>
                <w:rStyle w:val="Hipervnculo"/>
                <w:rFonts w:ascii="Arial" w:eastAsiaTheme="majorEastAsia" w:hAnsi="Arial" w:cs="Arial"/>
                <w:bCs/>
                <w:noProof/>
                <w:lang w:val="es-CO"/>
              </w:rPr>
              <w:t>2.11.5.</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bCs/>
                <w:noProof/>
                <w:lang w:val="es-CO"/>
              </w:rPr>
              <w:t>PRÁCTICAS Y SIMULACROS.</w:t>
            </w:r>
            <w:r w:rsidRPr="00BF0D97">
              <w:rPr>
                <w:noProof/>
                <w:webHidden/>
              </w:rPr>
              <w:tab/>
            </w:r>
            <w:r w:rsidRPr="00BF0D97">
              <w:rPr>
                <w:noProof/>
                <w:webHidden/>
              </w:rPr>
              <w:fldChar w:fldCharType="begin"/>
            </w:r>
            <w:r w:rsidRPr="00BF0D97">
              <w:rPr>
                <w:noProof/>
                <w:webHidden/>
              </w:rPr>
              <w:instrText xml:space="preserve"> PAGEREF _Toc224042908 \h </w:instrText>
            </w:r>
            <w:r w:rsidRPr="00BF0D97">
              <w:rPr>
                <w:noProof/>
                <w:webHidden/>
              </w:rPr>
            </w:r>
            <w:r w:rsidRPr="00BF0D97">
              <w:rPr>
                <w:noProof/>
                <w:webHidden/>
              </w:rPr>
              <w:fldChar w:fldCharType="separate"/>
            </w:r>
            <w:r w:rsidRPr="00BF0D97">
              <w:rPr>
                <w:noProof/>
                <w:webHidden/>
              </w:rPr>
              <w:t>86</w:t>
            </w:r>
            <w:r w:rsidRPr="00BF0D97">
              <w:rPr>
                <w:noProof/>
                <w:webHidden/>
              </w:rPr>
              <w:fldChar w:fldCharType="end"/>
            </w:r>
          </w:hyperlink>
        </w:p>
        <w:p w14:paraId="0FF63FB1" w14:textId="548C3817" w:rsidR="00BF0D97" w:rsidRPr="00BF0D97" w:rsidRDefault="00BF0D97">
          <w:pPr>
            <w:pStyle w:val="TDC1"/>
            <w:rPr>
              <w:rFonts w:asciiTheme="minorHAnsi" w:eastAsiaTheme="minorEastAsia" w:hAnsiTheme="minorHAnsi" w:cstheme="minorBidi"/>
              <w:bCs w:val="0"/>
              <w:sz w:val="22"/>
              <w:szCs w:val="22"/>
              <w:lang w:val="es-CO" w:eastAsia="es-CO"/>
            </w:rPr>
          </w:pPr>
          <w:hyperlink w:anchor="_Toc224042909" w:history="1">
            <w:r w:rsidRPr="00BF0D97">
              <w:rPr>
                <w:rStyle w:val="Hipervnculo"/>
                <w:lang w:val="es-CO"/>
              </w:rPr>
              <w:t>CAPITULO 3</w:t>
            </w:r>
            <w:r w:rsidRPr="00BF0D97">
              <w:rPr>
                <w:webHidden/>
              </w:rPr>
              <w:tab/>
            </w:r>
            <w:r w:rsidRPr="00BF0D97">
              <w:rPr>
                <w:webHidden/>
              </w:rPr>
              <w:fldChar w:fldCharType="begin"/>
            </w:r>
            <w:r w:rsidRPr="00BF0D97">
              <w:rPr>
                <w:webHidden/>
              </w:rPr>
              <w:instrText xml:space="preserve"> PAGEREF _Toc224042909 \h </w:instrText>
            </w:r>
            <w:r w:rsidRPr="00BF0D97">
              <w:rPr>
                <w:webHidden/>
              </w:rPr>
            </w:r>
            <w:r w:rsidRPr="00BF0D97">
              <w:rPr>
                <w:webHidden/>
              </w:rPr>
              <w:fldChar w:fldCharType="separate"/>
            </w:r>
            <w:r w:rsidRPr="00BF0D97">
              <w:rPr>
                <w:webHidden/>
              </w:rPr>
              <w:t>88</w:t>
            </w:r>
            <w:r w:rsidRPr="00BF0D97">
              <w:rPr>
                <w:webHidden/>
              </w:rPr>
              <w:fldChar w:fldCharType="end"/>
            </w:r>
          </w:hyperlink>
        </w:p>
        <w:p w14:paraId="74F63427" w14:textId="6C3F45E8" w:rsidR="00BF0D97" w:rsidRPr="00BF0D97" w:rsidRDefault="00BF0D97">
          <w:pPr>
            <w:pStyle w:val="TDC2"/>
            <w:rPr>
              <w:rFonts w:asciiTheme="minorHAnsi" w:eastAsiaTheme="minorEastAsia" w:hAnsiTheme="minorHAnsi" w:cstheme="minorBidi"/>
              <w:b/>
              <w:noProof/>
              <w:sz w:val="22"/>
              <w:szCs w:val="22"/>
              <w:lang w:val="es-CO" w:eastAsia="es-CO"/>
            </w:rPr>
          </w:pPr>
          <w:hyperlink w:anchor="_Toc224042910" w:history="1">
            <w:r w:rsidRPr="00BF0D97">
              <w:rPr>
                <w:rStyle w:val="Hipervnculo"/>
                <w:rFonts w:ascii="Arial" w:eastAsiaTheme="majorEastAsia" w:hAnsi="Arial" w:cs="Arial"/>
                <w:b/>
                <w:bCs/>
                <w:noProof/>
                <w:lang w:val="es-CO"/>
              </w:rPr>
              <w:t>SISTEMAS DE CONTROL DE EMISIONES ATMOSFÉRICAS – FILTROS DE MANGAS</w:t>
            </w:r>
            <w:r w:rsidRPr="00BF0D97">
              <w:rPr>
                <w:b/>
                <w:noProof/>
                <w:webHidden/>
              </w:rPr>
              <w:tab/>
            </w:r>
            <w:r w:rsidRPr="00BF0D97">
              <w:rPr>
                <w:b/>
                <w:noProof/>
                <w:webHidden/>
              </w:rPr>
              <w:fldChar w:fldCharType="begin"/>
            </w:r>
            <w:r w:rsidRPr="00BF0D97">
              <w:rPr>
                <w:b/>
                <w:noProof/>
                <w:webHidden/>
              </w:rPr>
              <w:instrText xml:space="preserve"> PAGEREF _Toc224042910 \h </w:instrText>
            </w:r>
            <w:r w:rsidRPr="00BF0D97">
              <w:rPr>
                <w:b/>
                <w:noProof/>
                <w:webHidden/>
              </w:rPr>
            </w:r>
            <w:r w:rsidRPr="00BF0D97">
              <w:rPr>
                <w:b/>
                <w:noProof/>
                <w:webHidden/>
              </w:rPr>
              <w:fldChar w:fldCharType="separate"/>
            </w:r>
            <w:r w:rsidRPr="00BF0D97">
              <w:rPr>
                <w:b/>
                <w:noProof/>
                <w:webHidden/>
              </w:rPr>
              <w:t>88</w:t>
            </w:r>
            <w:r w:rsidRPr="00BF0D97">
              <w:rPr>
                <w:b/>
                <w:noProof/>
                <w:webHidden/>
              </w:rPr>
              <w:fldChar w:fldCharType="end"/>
            </w:r>
          </w:hyperlink>
        </w:p>
        <w:p w14:paraId="243BA79E" w14:textId="12CBCC78"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911" w:history="1">
            <w:r w:rsidRPr="00BF0D97">
              <w:rPr>
                <w:rStyle w:val="Hipervnculo"/>
                <w:b w:val="0"/>
              </w:rPr>
              <w:t>3.1.</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OBJETIVOS</w:t>
            </w:r>
            <w:r w:rsidRPr="00BF0D97">
              <w:rPr>
                <w:b w:val="0"/>
                <w:webHidden/>
              </w:rPr>
              <w:tab/>
            </w:r>
            <w:r w:rsidRPr="00BF0D97">
              <w:rPr>
                <w:b w:val="0"/>
                <w:webHidden/>
              </w:rPr>
              <w:fldChar w:fldCharType="begin"/>
            </w:r>
            <w:r w:rsidRPr="00BF0D97">
              <w:rPr>
                <w:b w:val="0"/>
                <w:webHidden/>
              </w:rPr>
              <w:instrText xml:space="preserve"> PAGEREF _Toc224042911 \h </w:instrText>
            </w:r>
            <w:r w:rsidRPr="00BF0D97">
              <w:rPr>
                <w:b w:val="0"/>
                <w:webHidden/>
              </w:rPr>
            </w:r>
            <w:r w:rsidRPr="00BF0D97">
              <w:rPr>
                <w:b w:val="0"/>
                <w:webHidden/>
              </w:rPr>
              <w:fldChar w:fldCharType="separate"/>
            </w:r>
            <w:r w:rsidRPr="00BF0D97">
              <w:rPr>
                <w:b w:val="0"/>
                <w:webHidden/>
              </w:rPr>
              <w:t>89</w:t>
            </w:r>
            <w:r w:rsidRPr="00BF0D97">
              <w:rPr>
                <w:b w:val="0"/>
                <w:webHidden/>
              </w:rPr>
              <w:fldChar w:fldCharType="end"/>
            </w:r>
          </w:hyperlink>
        </w:p>
        <w:p w14:paraId="1F9A1E29" w14:textId="1A893B90"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912" w:history="1">
            <w:r w:rsidRPr="00BF0D97">
              <w:rPr>
                <w:rStyle w:val="Hipervnculo"/>
                <w:b w:val="0"/>
              </w:rPr>
              <w:t>3.1.1.</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OBJETIVO GENERAL</w:t>
            </w:r>
            <w:r w:rsidRPr="00BF0D97">
              <w:rPr>
                <w:b w:val="0"/>
                <w:webHidden/>
              </w:rPr>
              <w:tab/>
            </w:r>
            <w:r w:rsidRPr="00BF0D97">
              <w:rPr>
                <w:b w:val="0"/>
                <w:webHidden/>
              </w:rPr>
              <w:fldChar w:fldCharType="begin"/>
            </w:r>
            <w:r w:rsidRPr="00BF0D97">
              <w:rPr>
                <w:b w:val="0"/>
                <w:webHidden/>
              </w:rPr>
              <w:instrText xml:space="preserve"> PAGEREF _Toc224042912 \h </w:instrText>
            </w:r>
            <w:r w:rsidRPr="00BF0D97">
              <w:rPr>
                <w:b w:val="0"/>
                <w:webHidden/>
              </w:rPr>
            </w:r>
            <w:r w:rsidRPr="00BF0D97">
              <w:rPr>
                <w:b w:val="0"/>
                <w:webHidden/>
              </w:rPr>
              <w:fldChar w:fldCharType="separate"/>
            </w:r>
            <w:r w:rsidRPr="00BF0D97">
              <w:rPr>
                <w:b w:val="0"/>
                <w:webHidden/>
              </w:rPr>
              <w:t>89</w:t>
            </w:r>
            <w:r w:rsidRPr="00BF0D97">
              <w:rPr>
                <w:b w:val="0"/>
                <w:webHidden/>
              </w:rPr>
              <w:fldChar w:fldCharType="end"/>
            </w:r>
          </w:hyperlink>
        </w:p>
        <w:p w14:paraId="7683C27D" w14:textId="7B2C9C52"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913" w:history="1">
            <w:r w:rsidRPr="00BF0D97">
              <w:rPr>
                <w:rStyle w:val="Hipervnculo"/>
                <w:rFonts w:ascii="Arial" w:eastAsia="Verdana" w:hAnsi="Arial" w:cs="Arial"/>
                <w:noProof/>
              </w:rPr>
              <w:t>3.1.1.</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Verdana" w:hAnsi="Arial" w:cs="Arial"/>
                <w:noProof/>
              </w:rPr>
              <w:t>OBJETIVOS ESPECÍFICOS</w:t>
            </w:r>
            <w:r w:rsidRPr="00BF0D97">
              <w:rPr>
                <w:noProof/>
                <w:webHidden/>
              </w:rPr>
              <w:tab/>
            </w:r>
            <w:r w:rsidRPr="00BF0D97">
              <w:rPr>
                <w:noProof/>
                <w:webHidden/>
              </w:rPr>
              <w:fldChar w:fldCharType="begin"/>
            </w:r>
            <w:r w:rsidRPr="00BF0D97">
              <w:rPr>
                <w:noProof/>
                <w:webHidden/>
              </w:rPr>
              <w:instrText xml:space="preserve"> PAGEREF _Toc224042913 \h </w:instrText>
            </w:r>
            <w:r w:rsidRPr="00BF0D97">
              <w:rPr>
                <w:noProof/>
                <w:webHidden/>
              </w:rPr>
            </w:r>
            <w:r w:rsidRPr="00BF0D97">
              <w:rPr>
                <w:noProof/>
                <w:webHidden/>
              </w:rPr>
              <w:fldChar w:fldCharType="separate"/>
            </w:r>
            <w:r w:rsidRPr="00BF0D97">
              <w:rPr>
                <w:noProof/>
                <w:webHidden/>
              </w:rPr>
              <w:t>89</w:t>
            </w:r>
            <w:r w:rsidRPr="00BF0D97">
              <w:rPr>
                <w:noProof/>
                <w:webHidden/>
              </w:rPr>
              <w:fldChar w:fldCharType="end"/>
            </w:r>
          </w:hyperlink>
        </w:p>
        <w:p w14:paraId="37C92D12" w14:textId="52E11F6F"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914" w:history="1">
            <w:r w:rsidRPr="00BF0D97">
              <w:rPr>
                <w:rStyle w:val="Hipervnculo"/>
                <w:b w:val="0"/>
              </w:rPr>
              <w:t>3.2.</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ALCANCE</w:t>
            </w:r>
            <w:r w:rsidRPr="00BF0D97">
              <w:rPr>
                <w:b w:val="0"/>
                <w:webHidden/>
              </w:rPr>
              <w:tab/>
            </w:r>
            <w:r w:rsidRPr="00BF0D97">
              <w:rPr>
                <w:b w:val="0"/>
                <w:webHidden/>
              </w:rPr>
              <w:fldChar w:fldCharType="begin"/>
            </w:r>
            <w:r w:rsidRPr="00BF0D97">
              <w:rPr>
                <w:b w:val="0"/>
                <w:webHidden/>
              </w:rPr>
              <w:instrText xml:space="preserve"> PAGEREF _Toc224042914 \h </w:instrText>
            </w:r>
            <w:r w:rsidRPr="00BF0D97">
              <w:rPr>
                <w:b w:val="0"/>
                <w:webHidden/>
              </w:rPr>
            </w:r>
            <w:r w:rsidRPr="00BF0D97">
              <w:rPr>
                <w:b w:val="0"/>
                <w:webHidden/>
              </w:rPr>
              <w:fldChar w:fldCharType="separate"/>
            </w:r>
            <w:r w:rsidRPr="00BF0D97">
              <w:rPr>
                <w:b w:val="0"/>
                <w:webHidden/>
              </w:rPr>
              <w:t>89</w:t>
            </w:r>
            <w:r w:rsidRPr="00BF0D97">
              <w:rPr>
                <w:b w:val="0"/>
                <w:webHidden/>
              </w:rPr>
              <w:fldChar w:fldCharType="end"/>
            </w:r>
          </w:hyperlink>
        </w:p>
        <w:p w14:paraId="3BD2E887" w14:textId="0A01ABB1"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915" w:history="1">
            <w:r w:rsidRPr="00BF0D97">
              <w:rPr>
                <w:rStyle w:val="Hipervnculo"/>
                <w:b w:val="0"/>
              </w:rPr>
              <w:t>3.3.</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ÁREAS INVOLUCRADAS</w:t>
            </w:r>
            <w:r w:rsidRPr="00BF0D97">
              <w:rPr>
                <w:b w:val="0"/>
                <w:webHidden/>
              </w:rPr>
              <w:tab/>
            </w:r>
            <w:r w:rsidRPr="00BF0D97">
              <w:rPr>
                <w:b w:val="0"/>
                <w:webHidden/>
              </w:rPr>
              <w:fldChar w:fldCharType="begin"/>
            </w:r>
            <w:r w:rsidRPr="00BF0D97">
              <w:rPr>
                <w:b w:val="0"/>
                <w:webHidden/>
              </w:rPr>
              <w:instrText xml:space="preserve"> PAGEREF _Toc224042915 \h </w:instrText>
            </w:r>
            <w:r w:rsidRPr="00BF0D97">
              <w:rPr>
                <w:b w:val="0"/>
                <w:webHidden/>
              </w:rPr>
            </w:r>
            <w:r w:rsidRPr="00BF0D97">
              <w:rPr>
                <w:b w:val="0"/>
                <w:webHidden/>
              </w:rPr>
              <w:fldChar w:fldCharType="separate"/>
            </w:r>
            <w:r w:rsidRPr="00BF0D97">
              <w:rPr>
                <w:b w:val="0"/>
                <w:webHidden/>
              </w:rPr>
              <w:t>89</w:t>
            </w:r>
            <w:r w:rsidRPr="00BF0D97">
              <w:rPr>
                <w:b w:val="0"/>
                <w:webHidden/>
              </w:rPr>
              <w:fldChar w:fldCharType="end"/>
            </w:r>
          </w:hyperlink>
        </w:p>
        <w:p w14:paraId="252F467B" w14:textId="3FC3799F"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916" w:history="1">
            <w:r w:rsidRPr="00BF0D97">
              <w:rPr>
                <w:rStyle w:val="Hipervnculo"/>
                <w:b w:val="0"/>
              </w:rPr>
              <w:t>3.4.</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DOCUMENTACIÓN COMPLEMENTARIA Y/O REFERENCIA</w:t>
            </w:r>
            <w:r w:rsidRPr="00BF0D97">
              <w:rPr>
                <w:b w:val="0"/>
                <w:webHidden/>
              </w:rPr>
              <w:tab/>
            </w:r>
            <w:r w:rsidRPr="00BF0D97">
              <w:rPr>
                <w:b w:val="0"/>
                <w:webHidden/>
              </w:rPr>
              <w:fldChar w:fldCharType="begin"/>
            </w:r>
            <w:r w:rsidRPr="00BF0D97">
              <w:rPr>
                <w:b w:val="0"/>
                <w:webHidden/>
              </w:rPr>
              <w:instrText xml:space="preserve"> PAGEREF _Toc224042916 \h </w:instrText>
            </w:r>
            <w:r w:rsidRPr="00BF0D97">
              <w:rPr>
                <w:b w:val="0"/>
                <w:webHidden/>
              </w:rPr>
            </w:r>
            <w:r w:rsidRPr="00BF0D97">
              <w:rPr>
                <w:b w:val="0"/>
                <w:webHidden/>
              </w:rPr>
              <w:fldChar w:fldCharType="separate"/>
            </w:r>
            <w:r w:rsidRPr="00BF0D97">
              <w:rPr>
                <w:b w:val="0"/>
                <w:webHidden/>
              </w:rPr>
              <w:t>90</w:t>
            </w:r>
            <w:r w:rsidRPr="00BF0D97">
              <w:rPr>
                <w:b w:val="0"/>
                <w:webHidden/>
              </w:rPr>
              <w:fldChar w:fldCharType="end"/>
            </w:r>
          </w:hyperlink>
        </w:p>
        <w:p w14:paraId="21AFA272" w14:textId="1F0E7F0F"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917" w:history="1">
            <w:r w:rsidRPr="00BF0D97">
              <w:rPr>
                <w:rStyle w:val="Hipervnculo"/>
                <w:b w:val="0"/>
              </w:rPr>
              <w:t>3.5.</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DESCRIPCIÓN DE LA ACTIVIDAD QUE GENERA LA EMISIÓN.</w:t>
            </w:r>
            <w:r w:rsidRPr="00BF0D97">
              <w:rPr>
                <w:b w:val="0"/>
                <w:webHidden/>
              </w:rPr>
              <w:tab/>
            </w:r>
            <w:r w:rsidRPr="00BF0D97">
              <w:rPr>
                <w:b w:val="0"/>
                <w:webHidden/>
              </w:rPr>
              <w:fldChar w:fldCharType="begin"/>
            </w:r>
            <w:r w:rsidRPr="00BF0D97">
              <w:rPr>
                <w:b w:val="0"/>
                <w:webHidden/>
              </w:rPr>
              <w:instrText xml:space="preserve"> PAGEREF _Toc224042917 \h </w:instrText>
            </w:r>
            <w:r w:rsidRPr="00BF0D97">
              <w:rPr>
                <w:b w:val="0"/>
                <w:webHidden/>
              </w:rPr>
            </w:r>
            <w:r w:rsidRPr="00BF0D97">
              <w:rPr>
                <w:b w:val="0"/>
                <w:webHidden/>
              </w:rPr>
              <w:fldChar w:fldCharType="separate"/>
            </w:r>
            <w:r w:rsidRPr="00BF0D97">
              <w:rPr>
                <w:b w:val="0"/>
                <w:webHidden/>
              </w:rPr>
              <w:t>90</w:t>
            </w:r>
            <w:r w:rsidRPr="00BF0D97">
              <w:rPr>
                <w:b w:val="0"/>
                <w:webHidden/>
              </w:rPr>
              <w:fldChar w:fldCharType="end"/>
            </w:r>
          </w:hyperlink>
        </w:p>
        <w:p w14:paraId="69F7A702" w14:textId="41F2D14D"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918" w:history="1">
            <w:r w:rsidRPr="00BF0D97">
              <w:rPr>
                <w:rStyle w:val="Hipervnculo"/>
                <w:rFonts w:ascii="Arial" w:eastAsiaTheme="majorEastAsia" w:hAnsi="Arial" w:cs="Arial"/>
                <w:noProof/>
              </w:rPr>
              <w:t>3.6.</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DESCRIPCIÓN TÉCNICA PLANTAS INDUSTRIALES MEZCLA ASFÁLTICA CALIENTE</w:t>
            </w:r>
            <w:r w:rsidRPr="00BF0D97">
              <w:rPr>
                <w:noProof/>
                <w:webHidden/>
              </w:rPr>
              <w:tab/>
            </w:r>
            <w:r w:rsidRPr="00BF0D97">
              <w:rPr>
                <w:noProof/>
                <w:webHidden/>
              </w:rPr>
              <w:fldChar w:fldCharType="begin"/>
            </w:r>
            <w:r w:rsidRPr="00BF0D97">
              <w:rPr>
                <w:noProof/>
                <w:webHidden/>
              </w:rPr>
              <w:instrText xml:space="preserve"> PAGEREF _Toc224042918 \h </w:instrText>
            </w:r>
            <w:r w:rsidRPr="00BF0D97">
              <w:rPr>
                <w:noProof/>
                <w:webHidden/>
              </w:rPr>
            </w:r>
            <w:r w:rsidRPr="00BF0D97">
              <w:rPr>
                <w:noProof/>
                <w:webHidden/>
              </w:rPr>
              <w:fldChar w:fldCharType="separate"/>
            </w:r>
            <w:r w:rsidRPr="00BF0D97">
              <w:rPr>
                <w:noProof/>
                <w:webHidden/>
              </w:rPr>
              <w:t>91</w:t>
            </w:r>
            <w:r w:rsidRPr="00BF0D97">
              <w:rPr>
                <w:noProof/>
                <w:webHidden/>
              </w:rPr>
              <w:fldChar w:fldCharType="end"/>
            </w:r>
          </w:hyperlink>
        </w:p>
        <w:p w14:paraId="5CCEEF63" w14:textId="34681CE8"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919" w:history="1">
            <w:r w:rsidRPr="00BF0D97">
              <w:rPr>
                <w:rStyle w:val="Hipervnculo"/>
                <w:b w:val="0"/>
              </w:rPr>
              <w:t>3.7.</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IDENTIFICACIÓN Y CARACTERIZACIÓN DE LOS SISTEMAS DE CONTROL DE EMISIONES ATMOSFÉRICAS</w:t>
            </w:r>
            <w:r w:rsidRPr="00BF0D97">
              <w:rPr>
                <w:b w:val="0"/>
                <w:webHidden/>
              </w:rPr>
              <w:tab/>
            </w:r>
            <w:r w:rsidRPr="00BF0D97">
              <w:rPr>
                <w:b w:val="0"/>
                <w:webHidden/>
              </w:rPr>
              <w:fldChar w:fldCharType="begin"/>
            </w:r>
            <w:r w:rsidRPr="00BF0D97">
              <w:rPr>
                <w:b w:val="0"/>
                <w:webHidden/>
              </w:rPr>
              <w:instrText xml:space="preserve"> PAGEREF _Toc224042919 \h </w:instrText>
            </w:r>
            <w:r w:rsidRPr="00BF0D97">
              <w:rPr>
                <w:b w:val="0"/>
                <w:webHidden/>
              </w:rPr>
            </w:r>
            <w:r w:rsidRPr="00BF0D97">
              <w:rPr>
                <w:b w:val="0"/>
                <w:webHidden/>
              </w:rPr>
              <w:fldChar w:fldCharType="separate"/>
            </w:r>
            <w:r w:rsidRPr="00BF0D97">
              <w:rPr>
                <w:b w:val="0"/>
                <w:webHidden/>
              </w:rPr>
              <w:t>93</w:t>
            </w:r>
            <w:r w:rsidRPr="00BF0D97">
              <w:rPr>
                <w:b w:val="0"/>
                <w:webHidden/>
              </w:rPr>
              <w:fldChar w:fldCharType="end"/>
            </w:r>
          </w:hyperlink>
        </w:p>
        <w:p w14:paraId="09C285E1" w14:textId="2D9538B8" w:rsidR="00BF0D97" w:rsidRPr="00BF0D97" w:rsidRDefault="00BF0D97">
          <w:pPr>
            <w:pStyle w:val="TDC2"/>
            <w:rPr>
              <w:rFonts w:asciiTheme="minorHAnsi" w:eastAsiaTheme="minorEastAsia" w:hAnsiTheme="minorHAnsi" w:cstheme="minorBidi"/>
              <w:noProof/>
              <w:sz w:val="22"/>
              <w:szCs w:val="22"/>
              <w:lang w:val="es-CO" w:eastAsia="es-CO"/>
            </w:rPr>
          </w:pPr>
          <w:hyperlink w:anchor="_Toc224042920" w:history="1">
            <w:r w:rsidRPr="00BF0D97">
              <w:rPr>
                <w:rStyle w:val="Hipervnculo"/>
                <w:rFonts w:ascii="Arial" w:eastAsiaTheme="majorEastAsia" w:hAnsi="Arial" w:cs="Arial"/>
                <w:noProof/>
              </w:rPr>
              <w:t>3.8.</w:t>
            </w:r>
            <w:r w:rsidRPr="00BF0D97">
              <w:rPr>
                <w:rFonts w:asciiTheme="minorHAnsi" w:eastAsiaTheme="minorEastAsia" w:hAnsiTheme="minorHAnsi" w:cstheme="minorBidi"/>
                <w:noProof/>
                <w:sz w:val="22"/>
                <w:szCs w:val="22"/>
                <w:lang w:val="es-CO" w:eastAsia="es-CO"/>
              </w:rPr>
              <w:tab/>
            </w:r>
            <w:r w:rsidRPr="00BF0D97">
              <w:rPr>
                <w:rStyle w:val="Hipervnculo"/>
                <w:rFonts w:ascii="Arial" w:eastAsiaTheme="majorEastAsia" w:hAnsi="Arial" w:cs="Arial"/>
                <w:noProof/>
              </w:rPr>
              <w:t>PRINCIPIO DE FUNCIONAMIENTO DEL FILTRO DE MANGAS</w:t>
            </w:r>
            <w:r w:rsidRPr="00BF0D97">
              <w:rPr>
                <w:noProof/>
                <w:webHidden/>
              </w:rPr>
              <w:tab/>
            </w:r>
            <w:r w:rsidRPr="00BF0D97">
              <w:rPr>
                <w:noProof/>
                <w:webHidden/>
              </w:rPr>
              <w:fldChar w:fldCharType="begin"/>
            </w:r>
            <w:r w:rsidRPr="00BF0D97">
              <w:rPr>
                <w:noProof/>
                <w:webHidden/>
              </w:rPr>
              <w:instrText xml:space="preserve"> PAGEREF _Toc224042920 \h </w:instrText>
            </w:r>
            <w:r w:rsidRPr="00BF0D97">
              <w:rPr>
                <w:noProof/>
                <w:webHidden/>
              </w:rPr>
            </w:r>
            <w:r w:rsidRPr="00BF0D97">
              <w:rPr>
                <w:noProof/>
                <w:webHidden/>
              </w:rPr>
              <w:fldChar w:fldCharType="separate"/>
            </w:r>
            <w:r w:rsidRPr="00BF0D97">
              <w:rPr>
                <w:noProof/>
                <w:webHidden/>
              </w:rPr>
              <w:t>94</w:t>
            </w:r>
            <w:r w:rsidRPr="00BF0D97">
              <w:rPr>
                <w:noProof/>
                <w:webHidden/>
              </w:rPr>
              <w:fldChar w:fldCharType="end"/>
            </w:r>
          </w:hyperlink>
        </w:p>
        <w:p w14:paraId="0696C536" w14:textId="360DE761"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921" w:history="1">
            <w:r w:rsidRPr="00BF0D97">
              <w:rPr>
                <w:rStyle w:val="Hipervnculo"/>
                <w:b w:val="0"/>
              </w:rPr>
              <w:t>3.9.</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UBICACIÓN DE LOS SISTEMAS DE CONTROL</w:t>
            </w:r>
            <w:r w:rsidRPr="00BF0D97">
              <w:rPr>
                <w:b w:val="0"/>
                <w:webHidden/>
              </w:rPr>
              <w:tab/>
            </w:r>
            <w:r w:rsidRPr="00BF0D97">
              <w:rPr>
                <w:b w:val="0"/>
                <w:webHidden/>
              </w:rPr>
              <w:fldChar w:fldCharType="begin"/>
            </w:r>
            <w:r w:rsidRPr="00BF0D97">
              <w:rPr>
                <w:b w:val="0"/>
                <w:webHidden/>
              </w:rPr>
              <w:instrText xml:space="preserve"> PAGEREF _Toc224042921 \h </w:instrText>
            </w:r>
            <w:r w:rsidRPr="00BF0D97">
              <w:rPr>
                <w:b w:val="0"/>
                <w:webHidden/>
              </w:rPr>
            </w:r>
            <w:r w:rsidRPr="00BF0D97">
              <w:rPr>
                <w:b w:val="0"/>
                <w:webHidden/>
              </w:rPr>
              <w:fldChar w:fldCharType="separate"/>
            </w:r>
            <w:r w:rsidRPr="00BF0D97">
              <w:rPr>
                <w:b w:val="0"/>
                <w:webHidden/>
              </w:rPr>
              <w:t>96</w:t>
            </w:r>
            <w:r w:rsidRPr="00BF0D97">
              <w:rPr>
                <w:b w:val="0"/>
                <w:webHidden/>
              </w:rPr>
              <w:fldChar w:fldCharType="end"/>
            </w:r>
          </w:hyperlink>
        </w:p>
        <w:p w14:paraId="61184C22" w14:textId="0862DB1F"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922" w:history="1">
            <w:r w:rsidRPr="00BF0D97">
              <w:rPr>
                <w:rStyle w:val="Hipervnculo"/>
                <w:b w:val="0"/>
              </w:rPr>
              <w:t>3.10.</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IDENTIFICACIÓN, ANÁLISIS, EXPLICACIÓN Y RESPUESTA A CADA UNA DE LAS POSIBLES FALLAS DE LOS SISTEMAS DE CONTROL DE EMISIONES QUE SE PUEDEN PRESENTAR DURANTE SU OPERACIÓN</w:t>
            </w:r>
            <w:r w:rsidRPr="00BF0D97">
              <w:rPr>
                <w:b w:val="0"/>
                <w:webHidden/>
              </w:rPr>
              <w:tab/>
            </w:r>
            <w:r w:rsidRPr="00BF0D97">
              <w:rPr>
                <w:b w:val="0"/>
                <w:webHidden/>
              </w:rPr>
              <w:fldChar w:fldCharType="begin"/>
            </w:r>
            <w:r w:rsidRPr="00BF0D97">
              <w:rPr>
                <w:b w:val="0"/>
                <w:webHidden/>
              </w:rPr>
              <w:instrText xml:space="preserve"> PAGEREF _Toc224042922 \h </w:instrText>
            </w:r>
            <w:r w:rsidRPr="00BF0D97">
              <w:rPr>
                <w:b w:val="0"/>
                <w:webHidden/>
              </w:rPr>
            </w:r>
            <w:r w:rsidRPr="00BF0D97">
              <w:rPr>
                <w:b w:val="0"/>
                <w:webHidden/>
              </w:rPr>
              <w:fldChar w:fldCharType="separate"/>
            </w:r>
            <w:r w:rsidRPr="00BF0D97">
              <w:rPr>
                <w:b w:val="0"/>
                <w:webHidden/>
              </w:rPr>
              <w:t>96</w:t>
            </w:r>
            <w:r w:rsidRPr="00BF0D97">
              <w:rPr>
                <w:b w:val="0"/>
                <w:webHidden/>
              </w:rPr>
              <w:fldChar w:fldCharType="end"/>
            </w:r>
          </w:hyperlink>
        </w:p>
        <w:p w14:paraId="7C2D91EF" w14:textId="48D39C30"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923" w:history="1">
            <w:r w:rsidRPr="00BF0D97">
              <w:rPr>
                <w:rStyle w:val="Hipervnculo"/>
                <w:b w:val="0"/>
              </w:rPr>
              <w:t>3.11.</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PLAN DE MANTENIMIENTO DE LOS SISTEMAS DE CONTROL DE EMISIONES.</w:t>
            </w:r>
            <w:r w:rsidRPr="00BF0D97">
              <w:rPr>
                <w:b w:val="0"/>
                <w:webHidden/>
              </w:rPr>
              <w:tab/>
            </w:r>
            <w:r w:rsidRPr="00BF0D97">
              <w:rPr>
                <w:b w:val="0"/>
                <w:webHidden/>
              </w:rPr>
              <w:fldChar w:fldCharType="begin"/>
            </w:r>
            <w:r w:rsidRPr="00BF0D97">
              <w:rPr>
                <w:b w:val="0"/>
                <w:webHidden/>
              </w:rPr>
              <w:instrText xml:space="preserve"> PAGEREF _Toc224042923 \h </w:instrText>
            </w:r>
            <w:r w:rsidRPr="00BF0D97">
              <w:rPr>
                <w:b w:val="0"/>
                <w:webHidden/>
              </w:rPr>
            </w:r>
            <w:r w:rsidRPr="00BF0D97">
              <w:rPr>
                <w:b w:val="0"/>
                <w:webHidden/>
              </w:rPr>
              <w:fldChar w:fldCharType="separate"/>
            </w:r>
            <w:r w:rsidRPr="00BF0D97">
              <w:rPr>
                <w:b w:val="0"/>
                <w:webHidden/>
              </w:rPr>
              <w:t>99</w:t>
            </w:r>
            <w:r w:rsidRPr="00BF0D97">
              <w:rPr>
                <w:b w:val="0"/>
                <w:webHidden/>
              </w:rPr>
              <w:fldChar w:fldCharType="end"/>
            </w:r>
          </w:hyperlink>
        </w:p>
        <w:p w14:paraId="7B447901" w14:textId="57951C1A"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924" w:history="1">
            <w:r w:rsidRPr="00BF0D97">
              <w:rPr>
                <w:rStyle w:val="Hipervnculo"/>
                <w:b w:val="0"/>
                <w:lang w:val="es-CO"/>
              </w:rPr>
              <w:t>3.12.</w:t>
            </w:r>
            <w:r w:rsidRPr="00BF0D97">
              <w:rPr>
                <w:rFonts w:asciiTheme="minorHAnsi" w:eastAsiaTheme="minorEastAsia" w:hAnsiTheme="minorHAnsi" w:cstheme="minorBidi"/>
                <w:b w:val="0"/>
                <w:bCs w:val="0"/>
                <w:sz w:val="22"/>
                <w:szCs w:val="22"/>
                <w:lang w:val="es-CO" w:eastAsia="es-CO"/>
              </w:rPr>
              <w:tab/>
            </w:r>
            <w:r w:rsidRPr="00BF0D97">
              <w:rPr>
                <w:rStyle w:val="Hipervnculo"/>
                <w:b w:val="0"/>
              </w:rPr>
              <w:t>RECURSOS TÉCNICOS Y HUMANOS REQUERIDOS PARA EJECUTAR TANTO EL PLAN DE MANTENIMIENTO DE LOS SISTEMAS DE CONTROL COMO LOS PROCEDIMIENTOS DE RESPUESTA A CADA UNA DE LAS SITUACIONES DE CONTINGENCIA QUE SE PUEDEN PRESENTAR.</w:t>
            </w:r>
            <w:r w:rsidRPr="00BF0D97">
              <w:rPr>
                <w:b w:val="0"/>
                <w:webHidden/>
              </w:rPr>
              <w:tab/>
            </w:r>
            <w:r w:rsidRPr="00BF0D97">
              <w:rPr>
                <w:b w:val="0"/>
                <w:webHidden/>
              </w:rPr>
              <w:fldChar w:fldCharType="begin"/>
            </w:r>
            <w:r w:rsidRPr="00BF0D97">
              <w:rPr>
                <w:b w:val="0"/>
                <w:webHidden/>
              </w:rPr>
              <w:instrText xml:space="preserve"> PAGEREF _Toc224042924 \h </w:instrText>
            </w:r>
            <w:r w:rsidRPr="00BF0D97">
              <w:rPr>
                <w:b w:val="0"/>
                <w:webHidden/>
              </w:rPr>
            </w:r>
            <w:r w:rsidRPr="00BF0D97">
              <w:rPr>
                <w:b w:val="0"/>
                <w:webHidden/>
              </w:rPr>
              <w:fldChar w:fldCharType="separate"/>
            </w:r>
            <w:r w:rsidRPr="00BF0D97">
              <w:rPr>
                <w:b w:val="0"/>
                <w:webHidden/>
              </w:rPr>
              <w:t>100</w:t>
            </w:r>
            <w:r w:rsidRPr="00BF0D97">
              <w:rPr>
                <w:b w:val="0"/>
                <w:webHidden/>
              </w:rPr>
              <w:fldChar w:fldCharType="end"/>
            </w:r>
          </w:hyperlink>
        </w:p>
        <w:p w14:paraId="0CE30CE2" w14:textId="1C1926D3" w:rsidR="00BF0D97" w:rsidRPr="00BF0D97" w:rsidRDefault="00BF0D97">
          <w:pPr>
            <w:pStyle w:val="TDC1"/>
            <w:rPr>
              <w:rFonts w:asciiTheme="minorHAnsi" w:eastAsiaTheme="minorEastAsia" w:hAnsiTheme="minorHAnsi" w:cstheme="minorBidi"/>
              <w:b w:val="0"/>
              <w:bCs w:val="0"/>
              <w:sz w:val="22"/>
              <w:szCs w:val="22"/>
              <w:lang w:val="es-CO" w:eastAsia="es-CO"/>
            </w:rPr>
          </w:pPr>
          <w:hyperlink w:anchor="_Toc224042925" w:history="1">
            <w:r w:rsidRPr="00BF0D97">
              <w:rPr>
                <w:rStyle w:val="Hipervnculo"/>
                <w:b w:val="0"/>
                <w:lang w:val="es-CO" w:eastAsia="es-CO"/>
              </w:rPr>
              <w:t>ANEXOS</w:t>
            </w:r>
            <w:r w:rsidRPr="00BF0D97">
              <w:rPr>
                <w:b w:val="0"/>
                <w:webHidden/>
              </w:rPr>
              <w:tab/>
            </w:r>
            <w:r w:rsidRPr="00BF0D97">
              <w:rPr>
                <w:b w:val="0"/>
                <w:webHidden/>
              </w:rPr>
              <w:fldChar w:fldCharType="begin"/>
            </w:r>
            <w:r w:rsidRPr="00BF0D97">
              <w:rPr>
                <w:b w:val="0"/>
                <w:webHidden/>
              </w:rPr>
              <w:instrText xml:space="preserve"> PAGEREF _Toc224042925 \h </w:instrText>
            </w:r>
            <w:r w:rsidRPr="00BF0D97">
              <w:rPr>
                <w:b w:val="0"/>
                <w:webHidden/>
              </w:rPr>
            </w:r>
            <w:r w:rsidRPr="00BF0D97">
              <w:rPr>
                <w:b w:val="0"/>
                <w:webHidden/>
              </w:rPr>
              <w:fldChar w:fldCharType="separate"/>
            </w:r>
            <w:r w:rsidRPr="00BF0D97">
              <w:rPr>
                <w:b w:val="0"/>
                <w:webHidden/>
              </w:rPr>
              <w:t>103</w:t>
            </w:r>
            <w:r w:rsidRPr="00BF0D97">
              <w:rPr>
                <w:b w:val="0"/>
                <w:webHidden/>
              </w:rPr>
              <w:fldChar w:fldCharType="end"/>
            </w:r>
          </w:hyperlink>
        </w:p>
        <w:p w14:paraId="7A9CFFE7" w14:textId="18FE70CF" w:rsidR="00F62138" w:rsidRDefault="00F62138">
          <w:r w:rsidRPr="00BF0D97">
            <w:rPr>
              <w:rFonts w:ascii="Arial" w:hAnsi="Arial" w:cs="Arial"/>
              <w:lang w:val="es-ES"/>
            </w:rPr>
            <w:fldChar w:fldCharType="end"/>
          </w:r>
        </w:p>
      </w:sdtContent>
    </w:sdt>
    <w:p w14:paraId="743875F7" w14:textId="77777777" w:rsidR="00F62138" w:rsidRPr="00C213D0" w:rsidRDefault="00F62138" w:rsidP="00C213D0">
      <w:pPr>
        <w:pStyle w:val="Default"/>
        <w:rPr>
          <w:b/>
          <w:bCs/>
          <w:color w:val="auto"/>
          <w:sz w:val="20"/>
          <w:szCs w:val="20"/>
        </w:rPr>
      </w:pPr>
    </w:p>
    <w:p w14:paraId="775A72C4" w14:textId="7D249ED5" w:rsidR="000B3EE8" w:rsidRPr="001272FB" w:rsidRDefault="00F9027E" w:rsidP="00C213D0">
      <w:pPr>
        <w:rPr>
          <w:rFonts w:ascii="Arial" w:hAnsi="Arial" w:cs="Arial"/>
          <w:b/>
          <w:bCs/>
        </w:rPr>
      </w:pPr>
      <w:r w:rsidRPr="00C213D0">
        <w:rPr>
          <w:rFonts w:ascii="Arial" w:hAnsi="Arial" w:cs="Arial"/>
          <w:b/>
          <w:bCs/>
        </w:rPr>
        <w:t>L</w:t>
      </w:r>
      <w:r w:rsidRPr="001272FB">
        <w:rPr>
          <w:rFonts w:ascii="Arial" w:hAnsi="Arial" w:cs="Arial"/>
          <w:b/>
          <w:bCs/>
        </w:rPr>
        <w:t>ISTA DE TABLAS</w:t>
      </w:r>
    </w:p>
    <w:p w14:paraId="7A679A9E" w14:textId="5683B9B2" w:rsidR="00781BB6" w:rsidRPr="00781BB6" w:rsidRDefault="009C4F02">
      <w:pPr>
        <w:pStyle w:val="Tabladeilustraciones"/>
        <w:tabs>
          <w:tab w:val="right" w:leader="dot" w:pos="10070"/>
        </w:tabs>
        <w:rPr>
          <w:rFonts w:ascii="Arial" w:eastAsiaTheme="minorEastAsia" w:hAnsi="Arial" w:cs="Arial"/>
          <w:noProof/>
          <w:lang w:val="es-CO" w:eastAsia="es-CO"/>
        </w:rPr>
      </w:pPr>
      <w:r w:rsidRPr="00781BB6">
        <w:rPr>
          <w:rFonts w:ascii="Arial" w:hAnsi="Arial" w:cs="Arial"/>
          <w:b/>
          <w:bCs/>
        </w:rPr>
        <w:fldChar w:fldCharType="begin"/>
      </w:r>
      <w:r w:rsidRPr="00781BB6">
        <w:rPr>
          <w:rFonts w:ascii="Arial" w:hAnsi="Arial" w:cs="Arial"/>
          <w:b/>
          <w:bCs/>
        </w:rPr>
        <w:instrText xml:space="preserve"> TOC \h \z \c "Tabla " </w:instrText>
      </w:r>
      <w:r w:rsidRPr="00781BB6">
        <w:rPr>
          <w:rFonts w:ascii="Arial" w:hAnsi="Arial" w:cs="Arial"/>
          <w:b/>
          <w:bCs/>
        </w:rPr>
        <w:fldChar w:fldCharType="separate"/>
      </w:r>
      <w:hyperlink w:anchor="_Toc224042926" w:history="1">
        <w:r w:rsidR="00781BB6" w:rsidRPr="00781BB6">
          <w:rPr>
            <w:rStyle w:val="Hipervnculo"/>
            <w:rFonts w:ascii="Arial" w:hAnsi="Arial" w:cs="Arial"/>
            <w:noProof/>
          </w:rPr>
          <w:t xml:space="preserve">Tabla  1. </w:t>
        </w:r>
        <w:r w:rsidR="00781BB6" w:rsidRPr="00781BB6">
          <w:rPr>
            <w:rStyle w:val="Hipervnculo"/>
            <w:rFonts w:ascii="Arial" w:hAnsi="Arial" w:cs="Arial"/>
            <w:iCs/>
            <w:noProof/>
          </w:rPr>
          <w:t>Relación personal UAERMV</w:t>
        </w:r>
        <w:r w:rsidR="00781BB6" w:rsidRPr="00781BB6">
          <w:rPr>
            <w:rFonts w:ascii="Arial" w:hAnsi="Arial" w:cs="Arial"/>
            <w:noProof/>
            <w:webHidden/>
          </w:rPr>
          <w:tab/>
        </w:r>
        <w:r w:rsidR="00781BB6" w:rsidRPr="00781BB6">
          <w:rPr>
            <w:rFonts w:ascii="Arial" w:hAnsi="Arial" w:cs="Arial"/>
            <w:noProof/>
            <w:webHidden/>
          </w:rPr>
          <w:fldChar w:fldCharType="begin"/>
        </w:r>
        <w:r w:rsidR="00781BB6" w:rsidRPr="00781BB6">
          <w:rPr>
            <w:rFonts w:ascii="Arial" w:hAnsi="Arial" w:cs="Arial"/>
            <w:noProof/>
            <w:webHidden/>
          </w:rPr>
          <w:instrText xml:space="preserve"> PAGEREF _Toc224042926 \h </w:instrText>
        </w:r>
        <w:r w:rsidR="00781BB6" w:rsidRPr="00781BB6">
          <w:rPr>
            <w:rFonts w:ascii="Arial" w:hAnsi="Arial" w:cs="Arial"/>
            <w:noProof/>
            <w:webHidden/>
          </w:rPr>
        </w:r>
        <w:r w:rsidR="00781BB6" w:rsidRPr="00781BB6">
          <w:rPr>
            <w:rFonts w:ascii="Arial" w:hAnsi="Arial" w:cs="Arial"/>
            <w:noProof/>
            <w:webHidden/>
          </w:rPr>
          <w:fldChar w:fldCharType="separate"/>
        </w:r>
        <w:r w:rsidR="00781BB6" w:rsidRPr="00781BB6">
          <w:rPr>
            <w:rFonts w:ascii="Arial" w:hAnsi="Arial" w:cs="Arial"/>
            <w:noProof/>
            <w:webHidden/>
          </w:rPr>
          <w:t>10</w:t>
        </w:r>
        <w:r w:rsidR="00781BB6" w:rsidRPr="00781BB6">
          <w:rPr>
            <w:rFonts w:ascii="Arial" w:hAnsi="Arial" w:cs="Arial"/>
            <w:noProof/>
            <w:webHidden/>
          </w:rPr>
          <w:fldChar w:fldCharType="end"/>
        </w:r>
      </w:hyperlink>
    </w:p>
    <w:p w14:paraId="73A39123" w14:textId="21DF2E96"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27" w:history="1">
        <w:r w:rsidRPr="00781BB6">
          <w:rPr>
            <w:rStyle w:val="Hipervnculo"/>
            <w:rFonts w:ascii="Arial" w:hAnsi="Arial" w:cs="Arial"/>
            <w:noProof/>
          </w:rPr>
          <w:t xml:space="preserve">Tabla  2. </w:t>
        </w:r>
        <w:r w:rsidRPr="00781BB6">
          <w:rPr>
            <w:rStyle w:val="Hipervnculo"/>
            <w:rFonts w:ascii="Arial" w:hAnsi="Arial" w:cs="Arial"/>
            <w:iCs/>
            <w:noProof/>
          </w:rPr>
          <w:t>turnos de operación UAERMV.</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_Toc224042927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10</w:t>
        </w:r>
        <w:r w:rsidRPr="00781BB6">
          <w:rPr>
            <w:rFonts w:ascii="Arial" w:hAnsi="Arial" w:cs="Arial"/>
            <w:noProof/>
            <w:webHidden/>
          </w:rPr>
          <w:fldChar w:fldCharType="end"/>
        </w:r>
      </w:hyperlink>
    </w:p>
    <w:p w14:paraId="6503E1BA" w14:textId="6D9459F1"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28" w:history="1">
        <w:r w:rsidRPr="00781BB6">
          <w:rPr>
            <w:rStyle w:val="Hipervnculo"/>
            <w:rFonts w:ascii="Arial" w:hAnsi="Arial" w:cs="Arial"/>
            <w:noProof/>
          </w:rPr>
          <w:t xml:space="preserve">Tabla  3. </w:t>
        </w:r>
        <w:r w:rsidRPr="00781BB6">
          <w:rPr>
            <w:rStyle w:val="Hipervnculo"/>
            <w:rFonts w:ascii="Arial" w:hAnsi="Arial" w:cs="Arial"/>
            <w:iCs/>
            <w:noProof/>
          </w:rPr>
          <w:t>Relación de vehículos, maquinaria y equipos UAERMV.</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_Toc224042928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10</w:t>
        </w:r>
        <w:r w:rsidRPr="00781BB6">
          <w:rPr>
            <w:rFonts w:ascii="Arial" w:hAnsi="Arial" w:cs="Arial"/>
            <w:noProof/>
            <w:webHidden/>
          </w:rPr>
          <w:fldChar w:fldCharType="end"/>
        </w:r>
      </w:hyperlink>
    </w:p>
    <w:p w14:paraId="60F779B4" w14:textId="61F01D63"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29" w:history="1">
        <w:r w:rsidRPr="00781BB6">
          <w:rPr>
            <w:rStyle w:val="Hipervnculo"/>
            <w:rFonts w:ascii="Arial" w:hAnsi="Arial" w:cs="Arial"/>
            <w:noProof/>
          </w:rPr>
          <w:t xml:space="preserve">Tabla  4. </w:t>
        </w:r>
        <w:r w:rsidRPr="00781BB6">
          <w:rPr>
            <w:rStyle w:val="Hipervnculo"/>
            <w:rFonts w:ascii="Arial" w:hAnsi="Arial" w:cs="Arial"/>
            <w:iCs/>
            <w:noProof/>
          </w:rPr>
          <w:t>Relación horarios en frentes de obra</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_Toc224042929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10</w:t>
        </w:r>
        <w:r w:rsidRPr="00781BB6">
          <w:rPr>
            <w:rFonts w:ascii="Arial" w:hAnsi="Arial" w:cs="Arial"/>
            <w:noProof/>
            <w:webHidden/>
          </w:rPr>
          <w:fldChar w:fldCharType="end"/>
        </w:r>
      </w:hyperlink>
    </w:p>
    <w:p w14:paraId="1104E621" w14:textId="13FEC2F8"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30" w:history="1">
        <w:r w:rsidRPr="00781BB6">
          <w:rPr>
            <w:rStyle w:val="Hipervnculo"/>
            <w:rFonts w:ascii="Arial" w:hAnsi="Arial" w:cs="Arial"/>
            <w:noProof/>
          </w:rPr>
          <w:t xml:space="preserve">Tabla  5. </w:t>
        </w:r>
        <w:r w:rsidRPr="00781BB6">
          <w:rPr>
            <w:rStyle w:val="Hipervnculo"/>
            <w:rFonts w:ascii="Arial" w:hAnsi="Arial" w:cs="Arial"/>
            <w:iCs/>
            <w:noProof/>
          </w:rPr>
          <w:t>Identificación de amenazas</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_Toc224042930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20</w:t>
        </w:r>
        <w:r w:rsidRPr="00781BB6">
          <w:rPr>
            <w:rFonts w:ascii="Arial" w:hAnsi="Arial" w:cs="Arial"/>
            <w:noProof/>
            <w:webHidden/>
          </w:rPr>
          <w:fldChar w:fldCharType="end"/>
        </w:r>
      </w:hyperlink>
    </w:p>
    <w:p w14:paraId="03FD3D82" w14:textId="6C75064B"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31" w:history="1">
        <w:r w:rsidRPr="00781BB6">
          <w:rPr>
            <w:rStyle w:val="Hipervnculo"/>
            <w:rFonts w:ascii="Arial" w:hAnsi="Arial" w:cs="Arial"/>
            <w:noProof/>
          </w:rPr>
          <w:t xml:space="preserve">Tabla  6. </w:t>
        </w:r>
        <w:r w:rsidRPr="00781BB6">
          <w:rPr>
            <w:rStyle w:val="Hipervnculo"/>
            <w:rFonts w:ascii="Arial" w:hAnsi="Arial" w:cs="Arial"/>
            <w:iCs/>
            <w:noProof/>
          </w:rPr>
          <w:t>Descripción evaluación de amenazas</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_Toc224042931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21</w:t>
        </w:r>
        <w:r w:rsidRPr="00781BB6">
          <w:rPr>
            <w:rFonts w:ascii="Arial" w:hAnsi="Arial" w:cs="Arial"/>
            <w:noProof/>
            <w:webHidden/>
          </w:rPr>
          <w:fldChar w:fldCharType="end"/>
        </w:r>
      </w:hyperlink>
    </w:p>
    <w:p w14:paraId="252D5C93" w14:textId="095F475E"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32" w:history="1">
        <w:r w:rsidRPr="00781BB6">
          <w:rPr>
            <w:rStyle w:val="Hipervnculo"/>
            <w:rFonts w:ascii="Arial" w:hAnsi="Arial" w:cs="Arial"/>
            <w:noProof/>
          </w:rPr>
          <w:t xml:space="preserve">Tabla  7. </w:t>
        </w:r>
        <w:r w:rsidRPr="00781BB6">
          <w:rPr>
            <w:rStyle w:val="Hipervnculo"/>
            <w:rFonts w:ascii="Arial" w:hAnsi="Arial" w:cs="Arial"/>
            <w:iCs/>
            <w:noProof/>
          </w:rPr>
          <w:t>Elementos para determinación del grado de vulnerabilidad.</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_Toc224042932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21</w:t>
        </w:r>
        <w:r w:rsidRPr="00781BB6">
          <w:rPr>
            <w:rFonts w:ascii="Arial" w:hAnsi="Arial" w:cs="Arial"/>
            <w:noProof/>
            <w:webHidden/>
          </w:rPr>
          <w:fldChar w:fldCharType="end"/>
        </w:r>
      </w:hyperlink>
    </w:p>
    <w:p w14:paraId="58453DA8" w14:textId="4206B091"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33" w:history="1">
        <w:r w:rsidRPr="00781BB6">
          <w:rPr>
            <w:rStyle w:val="Hipervnculo"/>
            <w:rFonts w:ascii="Arial" w:hAnsi="Arial" w:cs="Arial"/>
            <w:noProof/>
          </w:rPr>
          <w:t xml:space="preserve">Tabla  8. </w:t>
        </w:r>
        <w:r w:rsidRPr="00781BB6">
          <w:rPr>
            <w:rStyle w:val="Hipervnculo"/>
            <w:rFonts w:ascii="Arial" w:hAnsi="Arial" w:cs="Arial"/>
            <w:iCs/>
            <w:noProof/>
          </w:rPr>
          <w:t>Puntajes vulnerabilidad</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_Toc224042933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21</w:t>
        </w:r>
        <w:r w:rsidRPr="00781BB6">
          <w:rPr>
            <w:rFonts w:ascii="Arial" w:hAnsi="Arial" w:cs="Arial"/>
            <w:noProof/>
            <w:webHidden/>
          </w:rPr>
          <w:fldChar w:fldCharType="end"/>
        </w:r>
      </w:hyperlink>
    </w:p>
    <w:p w14:paraId="735B3018" w14:textId="5B7950AF"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34" w:history="1">
        <w:r w:rsidRPr="00781BB6">
          <w:rPr>
            <w:rStyle w:val="Hipervnculo"/>
            <w:rFonts w:ascii="Arial" w:hAnsi="Arial" w:cs="Arial"/>
            <w:noProof/>
          </w:rPr>
          <w:t xml:space="preserve">Tabla  9. </w:t>
        </w:r>
        <w:r w:rsidRPr="00781BB6">
          <w:rPr>
            <w:rStyle w:val="Hipervnculo"/>
            <w:rFonts w:ascii="Arial" w:hAnsi="Arial" w:cs="Arial"/>
            <w:iCs/>
            <w:noProof/>
          </w:rPr>
          <w:t>Interpretación de la vulnerabilidad por cada elemento.</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_Toc224042934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22</w:t>
        </w:r>
        <w:r w:rsidRPr="00781BB6">
          <w:rPr>
            <w:rFonts w:ascii="Arial" w:hAnsi="Arial" w:cs="Arial"/>
            <w:noProof/>
            <w:webHidden/>
          </w:rPr>
          <w:fldChar w:fldCharType="end"/>
        </w:r>
      </w:hyperlink>
    </w:p>
    <w:p w14:paraId="0C50EF4D" w14:textId="6232DBA1"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35" w:history="1">
        <w:r w:rsidRPr="00781BB6">
          <w:rPr>
            <w:rStyle w:val="Hipervnculo"/>
            <w:rFonts w:ascii="Arial" w:hAnsi="Arial" w:cs="Arial"/>
            <w:noProof/>
          </w:rPr>
          <w:t xml:space="preserve">Tabla  10. </w:t>
        </w:r>
        <w:r w:rsidRPr="00781BB6">
          <w:rPr>
            <w:rStyle w:val="Hipervnculo"/>
            <w:rFonts w:ascii="Arial" w:hAnsi="Arial" w:cs="Arial"/>
            <w:iCs/>
            <w:noProof/>
          </w:rPr>
          <w:t>Calificación nivel de riesgo</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_Toc224042935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24</w:t>
        </w:r>
        <w:r w:rsidRPr="00781BB6">
          <w:rPr>
            <w:rFonts w:ascii="Arial" w:hAnsi="Arial" w:cs="Arial"/>
            <w:noProof/>
            <w:webHidden/>
          </w:rPr>
          <w:fldChar w:fldCharType="end"/>
        </w:r>
      </w:hyperlink>
    </w:p>
    <w:p w14:paraId="17F903B7" w14:textId="280AF30A"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36" w:history="1">
        <w:r w:rsidRPr="00781BB6">
          <w:rPr>
            <w:rStyle w:val="Hipervnculo"/>
            <w:rFonts w:ascii="Arial" w:hAnsi="Arial" w:cs="Arial"/>
            <w:noProof/>
          </w:rPr>
          <w:t xml:space="preserve">Tabla  11. </w:t>
        </w:r>
        <w:r w:rsidRPr="00781BB6">
          <w:rPr>
            <w:rStyle w:val="Hipervnculo"/>
            <w:rFonts w:ascii="Arial" w:hAnsi="Arial" w:cs="Arial"/>
            <w:iCs/>
            <w:noProof/>
          </w:rPr>
          <w:t>Amenazas y descripción.</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_Toc224042936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24</w:t>
        </w:r>
        <w:r w:rsidRPr="00781BB6">
          <w:rPr>
            <w:rFonts w:ascii="Arial" w:hAnsi="Arial" w:cs="Arial"/>
            <w:noProof/>
            <w:webHidden/>
          </w:rPr>
          <w:fldChar w:fldCharType="end"/>
        </w:r>
      </w:hyperlink>
    </w:p>
    <w:p w14:paraId="4710336F" w14:textId="0FCEE6D3"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37" w:history="1">
        <w:r w:rsidRPr="00781BB6">
          <w:rPr>
            <w:rStyle w:val="Hipervnculo"/>
            <w:rFonts w:ascii="Arial" w:hAnsi="Arial" w:cs="Arial"/>
            <w:noProof/>
          </w:rPr>
          <w:t xml:space="preserve">Tabla  12. </w:t>
        </w:r>
        <w:r w:rsidRPr="00781BB6">
          <w:rPr>
            <w:rStyle w:val="Hipervnculo"/>
            <w:rFonts w:ascii="Arial" w:hAnsi="Arial" w:cs="Arial"/>
            <w:iCs/>
            <w:noProof/>
          </w:rPr>
          <w:t>Información básica sede de producción.</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_Toc224042937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26</w:t>
        </w:r>
        <w:r w:rsidRPr="00781BB6">
          <w:rPr>
            <w:rFonts w:ascii="Arial" w:hAnsi="Arial" w:cs="Arial"/>
            <w:noProof/>
            <w:webHidden/>
          </w:rPr>
          <w:fldChar w:fldCharType="end"/>
        </w:r>
      </w:hyperlink>
    </w:p>
    <w:p w14:paraId="53920CC1" w14:textId="1897584D"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38" w:history="1">
        <w:r w:rsidRPr="00781BB6">
          <w:rPr>
            <w:rStyle w:val="Hipervnculo"/>
            <w:rFonts w:ascii="Arial" w:hAnsi="Arial" w:cs="Arial"/>
            <w:noProof/>
          </w:rPr>
          <w:t xml:space="preserve">Tabla  13. </w:t>
        </w:r>
        <w:r w:rsidRPr="00781BB6">
          <w:rPr>
            <w:rStyle w:val="Hipervnculo"/>
            <w:rFonts w:ascii="Arial" w:hAnsi="Arial" w:cs="Arial"/>
            <w:iCs/>
            <w:noProof/>
          </w:rPr>
          <w:t>Características de las instalaciones</w:t>
        </w:r>
        <w:r w:rsidRPr="00781BB6">
          <w:rPr>
            <w:rStyle w:val="Hipervnculo"/>
            <w:rFonts w:ascii="Arial" w:hAnsi="Arial" w:cs="Arial"/>
            <w:noProof/>
          </w:rPr>
          <w:t>.</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_Toc224042938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26</w:t>
        </w:r>
        <w:r w:rsidRPr="00781BB6">
          <w:rPr>
            <w:rFonts w:ascii="Arial" w:hAnsi="Arial" w:cs="Arial"/>
            <w:noProof/>
            <w:webHidden/>
          </w:rPr>
          <w:fldChar w:fldCharType="end"/>
        </w:r>
      </w:hyperlink>
    </w:p>
    <w:p w14:paraId="25002361" w14:textId="516BD2EE"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39" w:history="1">
        <w:r w:rsidRPr="00781BB6">
          <w:rPr>
            <w:rStyle w:val="Hipervnculo"/>
            <w:rFonts w:ascii="Arial" w:hAnsi="Arial" w:cs="Arial"/>
            <w:noProof/>
          </w:rPr>
          <w:t xml:space="preserve">Tabla  14. </w:t>
        </w:r>
        <w:r w:rsidRPr="00781BB6">
          <w:rPr>
            <w:rStyle w:val="Hipervnculo"/>
            <w:rFonts w:ascii="Arial" w:hAnsi="Arial" w:cs="Arial"/>
            <w:iCs/>
            <w:noProof/>
          </w:rPr>
          <w:t>Información básica sede operativa.</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_Toc224042939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27</w:t>
        </w:r>
        <w:r w:rsidRPr="00781BB6">
          <w:rPr>
            <w:rFonts w:ascii="Arial" w:hAnsi="Arial" w:cs="Arial"/>
            <w:noProof/>
            <w:webHidden/>
          </w:rPr>
          <w:fldChar w:fldCharType="end"/>
        </w:r>
      </w:hyperlink>
    </w:p>
    <w:p w14:paraId="1159FCDC" w14:textId="2065A9DB"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40" w:history="1">
        <w:r w:rsidRPr="00781BB6">
          <w:rPr>
            <w:rStyle w:val="Hipervnculo"/>
            <w:rFonts w:ascii="Arial" w:hAnsi="Arial" w:cs="Arial"/>
            <w:noProof/>
          </w:rPr>
          <w:t xml:space="preserve">Tabla  15. </w:t>
        </w:r>
        <w:r w:rsidRPr="00781BB6">
          <w:rPr>
            <w:rStyle w:val="Hipervnculo"/>
            <w:rFonts w:ascii="Arial" w:hAnsi="Arial" w:cs="Arial"/>
            <w:iCs/>
            <w:noProof/>
          </w:rPr>
          <w:t>Características de las instalaciones.</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_Toc224042940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27</w:t>
        </w:r>
        <w:r w:rsidRPr="00781BB6">
          <w:rPr>
            <w:rFonts w:ascii="Arial" w:hAnsi="Arial" w:cs="Arial"/>
            <w:noProof/>
            <w:webHidden/>
          </w:rPr>
          <w:fldChar w:fldCharType="end"/>
        </w:r>
      </w:hyperlink>
    </w:p>
    <w:p w14:paraId="44463560" w14:textId="2FEBC369"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41" w:history="1">
        <w:r w:rsidRPr="00781BB6">
          <w:rPr>
            <w:rStyle w:val="Hipervnculo"/>
            <w:rFonts w:ascii="Arial" w:hAnsi="Arial" w:cs="Arial"/>
            <w:noProof/>
          </w:rPr>
          <w:t xml:space="preserve">Tabla  16. </w:t>
        </w:r>
        <w:r w:rsidRPr="00781BB6">
          <w:rPr>
            <w:rStyle w:val="Hipervnculo"/>
            <w:rFonts w:ascii="Arial" w:hAnsi="Arial" w:cs="Arial"/>
            <w:iCs/>
            <w:noProof/>
          </w:rPr>
          <w:t>Responsabilidades frente al sistema de gestión de seguridad y salud en el trabajo SG-SST /Brigadistas</w:t>
        </w:r>
        <w:r w:rsidRPr="00781BB6">
          <w:rPr>
            <w:rStyle w:val="Hipervnculo"/>
            <w:rFonts w:ascii="Arial" w:hAnsi="Arial" w:cs="Arial"/>
            <w:noProof/>
          </w:rPr>
          <w:t>.</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_Toc224042941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31</w:t>
        </w:r>
        <w:r w:rsidRPr="00781BB6">
          <w:rPr>
            <w:rFonts w:ascii="Arial" w:hAnsi="Arial" w:cs="Arial"/>
            <w:noProof/>
            <w:webHidden/>
          </w:rPr>
          <w:fldChar w:fldCharType="end"/>
        </w:r>
      </w:hyperlink>
    </w:p>
    <w:p w14:paraId="547A7938" w14:textId="6E34BF07"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42" w:history="1">
        <w:r w:rsidRPr="00781BB6">
          <w:rPr>
            <w:rStyle w:val="Hipervnculo"/>
            <w:rFonts w:ascii="Arial" w:hAnsi="Arial" w:cs="Arial"/>
            <w:noProof/>
          </w:rPr>
          <w:t xml:space="preserve">Tabla  17. </w:t>
        </w:r>
        <w:r w:rsidRPr="00781BB6">
          <w:rPr>
            <w:rStyle w:val="Hipervnculo"/>
            <w:rFonts w:ascii="Arial" w:hAnsi="Arial" w:cs="Arial"/>
            <w:iCs/>
            <w:noProof/>
          </w:rPr>
          <w:t>Responsabilidades - Personal en general</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_Toc224042942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31</w:t>
        </w:r>
        <w:r w:rsidRPr="00781BB6">
          <w:rPr>
            <w:rFonts w:ascii="Arial" w:hAnsi="Arial" w:cs="Arial"/>
            <w:noProof/>
            <w:webHidden/>
          </w:rPr>
          <w:fldChar w:fldCharType="end"/>
        </w:r>
      </w:hyperlink>
    </w:p>
    <w:p w14:paraId="79892EE9" w14:textId="2106BB1E"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43" w:history="1">
        <w:r w:rsidRPr="00781BB6">
          <w:rPr>
            <w:rStyle w:val="Hipervnculo"/>
            <w:rFonts w:ascii="Arial" w:hAnsi="Arial" w:cs="Arial"/>
            <w:noProof/>
          </w:rPr>
          <w:t xml:space="preserve">Tabla  18. </w:t>
        </w:r>
        <w:r w:rsidRPr="00781BB6">
          <w:rPr>
            <w:rStyle w:val="Hipervnculo"/>
            <w:rFonts w:ascii="Arial" w:hAnsi="Arial" w:cs="Arial"/>
            <w:iCs/>
            <w:noProof/>
          </w:rPr>
          <w:t>Elementos EPP a utilizar.</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_Toc224042943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34</w:t>
        </w:r>
        <w:r w:rsidRPr="00781BB6">
          <w:rPr>
            <w:rFonts w:ascii="Arial" w:hAnsi="Arial" w:cs="Arial"/>
            <w:noProof/>
            <w:webHidden/>
          </w:rPr>
          <w:fldChar w:fldCharType="end"/>
        </w:r>
      </w:hyperlink>
    </w:p>
    <w:p w14:paraId="1ED98B1F" w14:textId="0C624C01"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44" w:history="1">
        <w:r w:rsidRPr="00781BB6">
          <w:rPr>
            <w:rStyle w:val="Hipervnculo"/>
            <w:rFonts w:ascii="Arial" w:hAnsi="Arial" w:cs="Arial"/>
            <w:noProof/>
          </w:rPr>
          <w:t xml:space="preserve">Tabla  19. </w:t>
        </w:r>
        <w:r w:rsidRPr="00781BB6">
          <w:rPr>
            <w:rStyle w:val="Hipervnculo"/>
            <w:rFonts w:ascii="Arial" w:hAnsi="Arial" w:cs="Arial"/>
            <w:iCs/>
            <w:noProof/>
          </w:rPr>
          <w:t>Registro fotográfico kit de derrames.</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_Toc224042944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35</w:t>
        </w:r>
        <w:r w:rsidRPr="00781BB6">
          <w:rPr>
            <w:rFonts w:ascii="Arial" w:hAnsi="Arial" w:cs="Arial"/>
            <w:noProof/>
            <w:webHidden/>
          </w:rPr>
          <w:fldChar w:fldCharType="end"/>
        </w:r>
      </w:hyperlink>
    </w:p>
    <w:p w14:paraId="1ABADC16" w14:textId="6D464D82"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45" w:history="1">
        <w:r w:rsidRPr="00781BB6">
          <w:rPr>
            <w:rStyle w:val="Hipervnculo"/>
            <w:rFonts w:ascii="Arial" w:hAnsi="Arial" w:cs="Arial"/>
            <w:noProof/>
          </w:rPr>
          <w:t xml:space="preserve">Tabla  20. </w:t>
        </w:r>
        <w:r w:rsidRPr="00781BB6">
          <w:rPr>
            <w:rStyle w:val="Hipervnculo"/>
            <w:rFonts w:ascii="Arial" w:hAnsi="Arial" w:cs="Arial"/>
            <w:iCs/>
            <w:noProof/>
          </w:rPr>
          <w:t>Registro fotográfico plantas y calderas</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_Toc224042945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36</w:t>
        </w:r>
        <w:r w:rsidRPr="00781BB6">
          <w:rPr>
            <w:rFonts w:ascii="Arial" w:hAnsi="Arial" w:cs="Arial"/>
            <w:noProof/>
            <w:webHidden/>
          </w:rPr>
          <w:fldChar w:fldCharType="end"/>
        </w:r>
      </w:hyperlink>
    </w:p>
    <w:p w14:paraId="0D99F7D6" w14:textId="352FE82D"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46" w:history="1">
        <w:r w:rsidRPr="00781BB6">
          <w:rPr>
            <w:rStyle w:val="Hipervnculo"/>
            <w:rFonts w:ascii="Arial" w:hAnsi="Arial" w:cs="Arial"/>
            <w:noProof/>
          </w:rPr>
          <w:t xml:space="preserve">Tabla  21. </w:t>
        </w:r>
        <w:r w:rsidRPr="00781BB6">
          <w:rPr>
            <w:rStyle w:val="Hipervnculo"/>
            <w:rFonts w:ascii="Arial" w:hAnsi="Arial" w:cs="Arial"/>
            <w:iCs/>
            <w:noProof/>
          </w:rPr>
          <w:t>Registro fotográfico planta concreto.</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_Toc224042946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36</w:t>
        </w:r>
        <w:r w:rsidRPr="00781BB6">
          <w:rPr>
            <w:rFonts w:ascii="Arial" w:hAnsi="Arial" w:cs="Arial"/>
            <w:noProof/>
            <w:webHidden/>
          </w:rPr>
          <w:fldChar w:fldCharType="end"/>
        </w:r>
      </w:hyperlink>
    </w:p>
    <w:p w14:paraId="66C576ED" w14:textId="08A02444"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47" w:history="1">
        <w:r w:rsidRPr="00781BB6">
          <w:rPr>
            <w:rStyle w:val="Hipervnculo"/>
            <w:rFonts w:ascii="Arial" w:hAnsi="Arial" w:cs="Arial"/>
            <w:noProof/>
          </w:rPr>
          <w:t xml:space="preserve">Tabla  22. </w:t>
        </w:r>
        <w:r w:rsidRPr="00781BB6">
          <w:rPr>
            <w:rStyle w:val="Hipervnculo"/>
            <w:rFonts w:ascii="Arial" w:hAnsi="Arial" w:cs="Arial"/>
            <w:iCs/>
            <w:noProof/>
          </w:rPr>
          <w:t>Registro fotográfico zona de mantenimiento de maquinaria y vehículos.</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_Toc224042947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37</w:t>
        </w:r>
        <w:r w:rsidRPr="00781BB6">
          <w:rPr>
            <w:rFonts w:ascii="Arial" w:hAnsi="Arial" w:cs="Arial"/>
            <w:noProof/>
            <w:webHidden/>
          </w:rPr>
          <w:fldChar w:fldCharType="end"/>
        </w:r>
      </w:hyperlink>
    </w:p>
    <w:p w14:paraId="4070460D" w14:textId="05B7D602"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48" w:history="1">
        <w:r w:rsidRPr="00781BB6">
          <w:rPr>
            <w:rStyle w:val="Hipervnculo"/>
            <w:rFonts w:ascii="Arial" w:hAnsi="Arial" w:cs="Arial"/>
            <w:noProof/>
          </w:rPr>
          <w:t xml:space="preserve">Tabla  23. </w:t>
        </w:r>
        <w:r w:rsidRPr="00781BB6">
          <w:rPr>
            <w:rStyle w:val="Hipervnculo"/>
            <w:rFonts w:ascii="Arial" w:hAnsi="Arial" w:cs="Arial"/>
            <w:iCs/>
            <w:noProof/>
          </w:rPr>
          <w:t>Registro fotográfico actividad sensibilización en Frentes de obra UAERMV</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_Toc224042948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40</w:t>
        </w:r>
        <w:r w:rsidRPr="00781BB6">
          <w:rPr>
            <w:rFonts w:ascii="Arial" w:hAnsi="Arial" w:cs="Arial"/>
            <w:noProof/>
            <w:webHidden/>
          </w:rPr>
          <w:fldChar w:fldCharType="end"/>
        </w:r>
      </w:hyperlink>
    </w:p>
    <w:p w14:paraId="2E3C4667" w14:textId="53F331F2"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49" w:history="1">
        <w:r w:rsidRPr="00781BB6">
          <w:rPr>
            <w:rStyle w:val="Hipervnculo"/>
            <w:rFonts w:ascii="Arial" w:hAnsi="Arial" w:cs="Arial"/>
            <w:noProof/>
          </w:rPr>
          <w:t xml:space="preserve">Tabla  24. </w:t>
        </w:r>
        <w:r w:rsidRPr="00781BB6">
          <w:rPr>
            <w:rStyle w:val="Hipervnculo"/>
            <w:rFonts w:ascii="Arial" w:hAnsi="Arial" w:cs="Arial"/>
            <w:iCs/>
            <w:noProof/>
          </w:rPr>
          <w:t>Registro fotográfico frentes de obra UAERMV</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_Toc224042949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40</w:t>
        </w:r>
        <w:r w:rsidRPr="00781BB6">
          <w:rPr>
            <w:rFonts w:ascii="Arial" w:hAnsi="Arial" w:cs="Arial"/>
            <w:noProof/>
            <w:webHidden/>
          </w:rPr>
          <w:fldChar w:fldCharType="end"/>
        </w:r>
      </w:hyperlink>
    </w:p>
    <w:p w14:paraId="5965A38D" w14:textId="3CA3EF58"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50" w:history="1">
        <w:r w:rsidRPr="00781BB6">
          <w:rPr>
            <w:rStyle w:val="Hipervnculo"/>
            <w:rFonts w:ascii="Arial" w:hAnsi="Arial" w:cs="Arial"/>
            <w:noProof/>
          </w:rPr>
          <w:t xml:space="preserve">Tabla  25. </w:t>
        </w:r>
        <w:r w:rsidRPr="00781BB6">
          <w:rPr>
            <w:rStyle w:val="Hipervnculo"/>
            <w:rFonts w:ascii="Arial" w:hAnsi="Arial" w:cs="Arial"/>
            <w:iCs/>
            <w:noProof/>
          </w:rPr>
          <w:t>Descripción procedimiento operativo</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_Toc224042950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40</w:t>
        </w:r>
        <w:r w:rsidRPr="00781BB6">
          <w:rPr>
            <w:rFonts w:ascii="Arial" w:hAnsi="Arial" w:cs="Arial"/>
            <w:noProof/>
            <w:webHidden/>
          </w:rPr>
          <w:fldChar w:fldCharType="end"/>
        </w:r>
      </w:hyperlink>
    </w:p>
    <w:p w14:paraId="2B4032AA" w14:textId="764C969C"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51" w:history="1">
        <w:r w:rsidRPr="00781BB6">
          <w:rPr>
            <w:rStyle w:val="Hipervnculo"/>
            <w:rFonts w:ascii="Arial" w:hAnsi="Arial" w:cs="Arial"/>
            <w:noProof/>
          </w:rPr>
          <w:t xml:space="preserve">Tabla  26. </w:t>
        </w:r>
        <w:r w:rsidRPr="00781BB6">
          <w:rPr>
            <w:rStyle w:val="Hipervnculo"/>
            <w:rFonts w:ascii="Arial" w:hAnsi="Arial" w:cs="Arial"/>
            <w:iCs/>
            <w:noProof/>
          </w:rPr>
          <w:t>Información pública</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_Toc224042951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43</w:t>
        </w:r>
        <w:r w:rsidRPr="00781BB6">
          <w:rPr>
            <w:rFonts w:ascii="Arial" w:hAnsi="Arial" w:cs="Arial"/>
            <w:noProof/>
            <w:webHidden/>
          </w:rPr>
          <w:fldChar w:fldCharType="end"/>
        </w:r>
      </w:hyperlink>
    </w:p>
    <w:p w14:paraId="58E46073" w14:textId="79A99243"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52" w:history="1">
        <w:r w:rsidRPr="00781BB6">
          <w:rPr>
            <w:rStyle w:val="Hipervnculo"/>
            <w:rFonts w:ascii="Arial" w:hAnsi="Arial" w:cs="Arial"/>
            <w:noProof/>
          </w:rPr>
          <w:t xml:space="preserve">Tabla  27. </w:t>
        </w:r>
        <w:r w:rsidRPr="00781BB6">
          <w:rPr>
            <w:rStyle w:val="Hipervnculo"/>
            <w:rFonts w:ascii="Arial" w:hAnsi="Arial" w:cs="Arial"/>
            <w:iCs/>
            <w:noProof/>
          </w:rPr>
          <w:t>Listado de personal activación interna</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_Toc224042952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44</w:t>
        </w:r>
        <w:r w:rsidRPr="00781BB6">
          <w:rPr>
            <w:rFonts w:ascii="Arial" w:hAnsi="Arial" w:cs="Arial"/>
            <w:noProof/>
            <w:webHidden/>
          </w:rPr>
          <w:fldChar w:fldCharType="end"/>
        </w:r>
      </w:hyperlink>
    </w:p>
    <w:p w14:paraId="4C54FA90" w14:textId="1E3F2488"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53" w:history="1">
        <w:r w:rsidRPr="00781BB6">
          <w:rPr>
            <w:rStyle w:val="Hipervnculo"/>
            <w:rFonts w:ascii="Arial" w:hAnsi="Arial" w:cs="Arial"/>
            <w:noProof/>
          </w:rPr>
          <w:t xml:space="preserve">Tabla  28. </w:t>
        </w:r>
        <w:r w:rsidRPr="00781BB6">
          <w:rPr>
            <w:rStyle w:val="Hipervnculo"/>
            <w:rFonts w:ascii="Arial" w:hAnsi="Arial" w:cs="Arial"/>
            <w:iCs/>
            <w:noProof/>
          </w:rPr>
          <w:t>Servicios externos de emergencia</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_Toc224042953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44</w:t>
        </w:r>
        <w:r w:rsidRPr="00781BB6">
          <w:rPr>
            <w:rFonts w:ascii="Arial" w:hAnsi="Arial" w:cs="Arial"/>
            <w:noProof/>
            <w:webHidden/>
          </w:rPr>
          <w:fldChar w:fldCharType="end"/>
        </w:r>
      </w:hyperlink>
    </w:p>
    <w:p w14:paraId="731D3788" w14:textId="3A6AB3C6"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54" w:history="1">
        <w:r w:rsidRPr="00781BB6">
          <w:rPr>
            <w:rStyle w:val="Hipervnculo"/>
            <w:rFonts w:ascii="Arial" w:hAnsi="Arial" w:cs="Arial"/>
            <w:noProof/>
          </w:rPr>
          <w:t xml:space="preserve">Tabla  29. </w:t>
        </w:r>
        <w:r w:rsidRPr="00781BB6">
          <w:rPr>
            <w:rStyle w:val="Hipervnculo"/>
            <w:rFonts w:ascii="Arial" w:hAnsi="Arial" w:cs="Arial"/>
            <w:iCs/>
            <w:noProof/>
          </w:rPr>
          <w:t>Programa de sensibilización ambiental.</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_Toc224042954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45</w:t>
        </w:r>
        <w:r w:rsidRPr="00781BB6">
          <w:rPr>
            <w:rFonts w:ascii="Arial" w:hAnsi="Arial" w:cs="Arial"/>
            <w:noProof/>
            <w:webHidden/>
          </w:rPr>
          <w:fldChar w:fldCharType="end"/>
        </w:r>
      </w:hyperlink>
    </w:p>
    <w:p w14:paraId="42E858B6" w14:textId="16CB9300"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55" w:history="1">
        <w:r w:rsidRPr="00781BB6">
          <w:rPr>
            <w:rStyle w:val="Hipervnculo"/>
            <w:rFonts w:ascii="Arial" w:hAnsi="Arial" w:cs="Arial"/>
            <w:noProof/>
          </w:rPr>
          <w:t xml:space="preserve">Tabla  30. </w:t>
        </w:r>
        <w:r w:rsidRPr="00781BB6">
          <w:rPr>
            <w:rStyle w:val="Hipervnculo"/>
            <w:rFonts w:ascii="Arial" w:hAnsi="Arial" w:cs="Arial"/>
            <w:iCs/>
            <w:noProof/>
          </w:rPr>
          <w:t>Histórico de simulacros año 2025 UAERMV</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_Toc224042955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46</w:t>
        </w:r>
        <w:r w:rsidRPr="00781BB6">
          <w:rPr>
            <w:rFonts w:ascii="Arial" w:hAnsi="Arial" w:cs="Arial"/>
            <w:noProof/>
            <w:webHidden/>
          </w:rPr>
          <w:fldChar w:fldCharType="end"/>
        </w:r>
      </w:hyperlink>
    </w:p>
    <w:p w14:paraId="66A02524" w14:textId="027A7574"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56" w:history="1">
        <w:r w:rsidRPr="00781BB6">
          <w:rPr>
            <w:rStyle w:val="Hipervnculo"/>
            <w:rFonts w:ascii="Arial" w:hAnsi="Arial" w:cs="Arial"/>
            <w:noProof/>
          </w:rPr>
          <w:t xml:space="preserve">Tabla  31. </w:t>
        </w:r>
        <w:r w:rsidRPr="00781BB6">
          <w:rPr>
            <w:rStyle w:val="Hipervnculo"/>
            <w:rFonts w:ascii="Arial" w:hAnsi="Arial" w:cs="Arial"/>
            <w:iCs/>
            <w:noProof/>
          </w:rPr>
          <w:t>Áreas planta de aprovechamiento de RCD, Sede producción.</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_Toc224042956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53</w:t>
        </w:r>
        <w:r w:rsidRPr="00781BB6">
          <w:rPr>
            <w:rFonts w:ascii="Arial" w:hAnsi="Arial" w:cs="Arial"/>
            <w:noProof/>
            <w:webHidden/>
          </w:rPr>
          <w:fldChar w:fldCharType="end"/>
        </w:r>
      </w:hyperlink>
    </w:p>
    <w:p w14:paraId="28BDCCEB" w14:textId="0C9B3D14"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57" w:history="1">
        <w:r w:rsidRPr="00781BB6">
          <w:rPr>
            <w:rStyle w:val="Hipervnculo"/>
            <w:rFonts w:ascii="Arial" w:hAnsi="Arial" w:cs="Arial"/>
            <w:noProof/>
          </w:rPr>
          <w:t xml:space="preserve">Tabla  32. </w:t>
        </w:r>
        <w:r w:rsidRPr="00781BB6">
          <w:rPr>
            <w:rStyle w:val="Hipervnculo"/>
            <w:rFonts w:ascii="Arial" w:hAnsi="Arial" w:cs="Arial"/>
            <w:iCs/>
            <w:noProof/>
          </w:rPr>
          <w:t>Estrategias para la separación y reutilización de residuos</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_Toc224042957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54</w:t>
        </w:r>
        <w:r w:rsidRPr="00781BB6">
          <w:rPr>
            <w:rFonts w:ascii="Arial" w:hAnsi="Arial" w:cs="Arial"/>
            <w:noProof/>
            <w:webHidden/>
          </w:rPr>
          <w:fldChar w:fldCharType="end"/>
        </w:r>
      </w:hyperlink>
    </w:p>
    <w:p w14:paraId="146B09FF" w14:textId="4554161E"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58" w:history="1">
        <w:r w:rsidRPr="00781BB6">
          <w:rPr>
            <w:rStyle w:val="Hipervnculo"/>
            <w:rFonts w:ascii="Arial" w:hAnsi="Arial" w:cs="Arial"/>
            <w:noProof/>
          </w:rPr>
          <w:t xml:space="preserve">Tabla  33. </w:t>
        </w:r>
        <w:r w:rsidRPr="00781BB6">
          <w:rPr>
            <w:rStyle w:val="Hipervnculo"/>
            <w:rFonts w:ascii="Arial" w:hAnsi="Arial" w:cs="Arial"/>
            <w:iCs/>
            <w:noProof/>
          </w:rPr>
          <w:t>Clasificación de los RCD</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_Toc224042958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55</w:t>
        </w:r>
        <w:r w:rsidRPr="00781BB6">
          <w:rPr>
            <w:rFonts w:ascii="Arial" w:hAnsi="Arial" w:cs="Arial"/>
            <w:noProof/>
            <w:webHidden/>
          </w:rPr>
          <w:fldChar w:fldCharType="end"/>
        </w:r>
      </w:hyperlink>
    </w:p>
    <w:p w14:paraId="696B3F12" w14:textId="2C240E9A"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59" w:history="1">
        <w:r w:rsidRPr="00781BB6">
          <w:rPr>
            <w:rStyle w:val="Hipervnculo"/>
            <w:rFonts w:ascii="Arial" w:hAnsi="Arial" w:cs="Arial"/>
            <w:noProof/>
          </w:rPr>
          <w:t xml:space="preserve">Tabla  34. </w:t>
        </w:r>
        <w:r w:rsidRPr="00781BB6">
          <w:rPr>
            <w:rStyle w:val="Hipervnculo"/>
            <w:rFonts w:ascii="Arial" w:hAnsi="Arial" w:cs="Arial"/>
            <w:iCs/>
            <w:noProof/>
          </w:rPr>
          <w:t>Matriz de peligros planta de aprovechamiento RCD, sede producción UAERMV</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_Toc224042959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57</w:t>
        </w:r>
        <w:r w:rsidRPr="00781BB6">
          <w:rPr>
            <w:rFonts w:ascii="Arial" w:hAnsi="Arial" w:cs="Arial"/>
            <w:noProof/>
            <w:webHidden/>
          </w:rPr>
          <w:fldChar w:fldCharType="end"/>
        </w:r>
      </w:hyperlink>
    </w:p>
    <w:p w14:paraId="525F81A9" w14:textId="408F7B70"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60" w:history="1">
        <w:r w:rsidRPr="00781BB6">
          <w:rPr>
            <w:rStyle w:val="Hipervnculo"/>
            <w:rFonts w:ascii="Arial" w:hAnsi="Arial" w:cs="Arial"/>
            <w:noProof/>
          </w:rPr>
          <w:t xml:space="preserve">Tabla  35. </w:t>
        </w:r>
        <w:r w:rsidRPr="00781BB6">
          <w:rPr>
            <w:rStyle w:val="Hipervnculo"/>
            <w:rFonts w:ascii="Arial" w:hAnsi="Arial" w:cs="Arial"/>
            <w:iCs/>
            <w:noProof/>
          </w:rPr>
          <w:t>Tabla identificación de amenazas</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_Toc224042960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60</w:t>
        </w:r>
        <w:r w:rsidRPr="00781BB6">
          <w:rPr>
            <w:rFonts w:ascii="Arial" w:hAnsi="Arial" w:cs="Arial"/>
            <w:noProof/>
            <w:webHidden/>
          </w:rPr>
          <w:fldChar w:fldCharType="end"/>
        </w:r>
      </w:hyperlink>
    </w:p>
    <w:p w14:paraId="34FE0E5B" w14:textId="13C6C4E6"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61" w:history="1">
        <w:r w:rsidRPr="00781BB6">
          <w:rPr>
            <w:rStyle w:val="Hipervnculo"/>
            <w:rFonts w:ascii="Arial" w:hAnsi="Arial" w:cs="Arial"/>
            <w:noProof/>
          </w:rPr>
          <w:t xml:space="preserve">Tabla  36. </w:t>
        </w:r>
        <w:r w:rsidRPr="00781BB6">
          <w:rPr>
            <w:rStyle w:val="Hipervnculo"/>
            <w:rFonts w:ascii="Arial" w:hAnsi="Arial" w:cs="Arial"/>
            <w:iCs/>
            <w:noProof/>
          </w:rPr>
          <w:t>Descripción y Evaluación de amenazas.</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_Toc224042961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61</w:t>
        </w:r>
        <w:r w:rsidRPr="00781BB6">
          <w:rPr>
            <w:rFonts w:ascii="Arial" w:hAnsi="Arial" w:cs="Arial"/>
            <w:noProof/>
            <w:webHidden/>
          </w:rPr>
          <w:fldChar w:fldCharType="end"/>
        </w:r>
      </w:hyperlink>
    </w:p>
    <w:p w14:paraId="11798A5C" w14:textId="79AF3DC5"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62" w:history="1">
        <w:r w:rsidRPr="00781BB6">
          <w:rPr>
            <w:rStyle w:val="Hipervnculo"/>
            <w:rFonts w:ascii="Arial" w:hAnsi="Arial" w:cs="Arial"/>
            <w:noProof/>
          </w:rPr>
          <w:t xml:space="preserve">Tabla  37. </w:t>
        </w:r>
        <w:r w:rsidRPr="00781BB6">
          <w:rPr>
            <w:rStyle w:val="Hipervnculo"/>
            <w:rFonts w:ascii="Arial" w:hAnsi="Arial" w:cs="Arial"/>
            <w:iCs/>
            <w:noProof/>
          </w:rPr>
          <w:t>Análisis de la amenaza</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_Toc224042962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62</w:t>
        </w:r>
        <w:r w:rsidRPr="00781BB6">
          <w:rPr>
            <w:rFonts w:ascii="Arial" w:hAnsi="Arial" w:cs="Arial"/>
            <w:noProof/>
            <w:webHidden/>
          </w:rPr>
          <w:fldChar w:fldCharType="end"/>
        </w:r>
      </w:hyperlink>
    </w:p>
    <w:p w14:paraId="7EBDA1F7" w14:textId="42FBF0F7"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63" w:history="1">
        <w:r w:rsidRPr="00781BB6">
          <w:rPr>
            <w:rStyle w:val="Hipervnculo"/>
            <w:rFonts w:ascii="Arial" w:hAnsi="Arial" w:cs="Arial"/>
            <w:noProof/>
          </w:rPr>
          <w:t xml:space="preserve">Tabla  38. </w:t>
        </w:r>
        <w:r w:rsidRPr="00781BB6">
          <w:rPr>
            <w:rStyle w:val="Hipervnculo"/>
            <w:rFonts w:ascii="Arial" w:hAnsi="Arial" w:cs="Arial"/>
            <w:iCs/>
            <w:noProof/>
          </w:rPr>
          <w:t>Elementos y aspectos de vulnerabilidad.</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_Toc224042963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63</w:t>
        </w:r>
        <w:r w:rsidRPr="00781BB6">
          <w:rPr>
            <w:rFonts w:ascii="Arial" w:hAnsi="Arial" w:cs="Arial"/>
            <w:noProof/>
            <w:webHidden/>
          </w:rPr>
          <w:fldChar w:fldCharType="end"/>
        </w:r>
      </w:hyperlink>
    </w:p>
    <w:p w14:paraId="4BFB89EC" w14:textId="7853F3ED"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64" w:history="1">
        <w:r w:rsidRPr="00781BB6">
          <w:rPr>
            <w:rStyle w:val="Hipervnculo"/>
            <w:rFonts w:ascii="Arial" w:hAnsi="Arial" w:cs="Arial"/>
            <w:noProof/>
          </w:rPr>
          <w:t xml:space="preserve">Tabla  39. </w:t>
        </w:r>
        <w:r w:rsidRPr="00781BB6">
          <w:rPr>
            <w:rStyle w:val="Hipervnculo"/>
            <w:rFonts w:ascii="Arial" w:hAnsi="Arial" w:cs="Arial"/>
            <w:iCs/>
            <w:noProof/>
          </w:rPr>
          <w:t>Calificación de la vulnerabilidad por cada elemento</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_Toc224042964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63</w:t>
        </w:r>
        <w:r w:rsidRPr="00781BB6">
          <w:rPr>
            <w:rFonts w:ascii="Arial" w:hAnsi="Arial" w:cs="Arial"/>
            <w:noProof/>
            <w:webHidden/>
          </w:rPr>
          <w:fldChar w:fldCharType="end"/>
        </w:r>
      </w:hyperlink>
    </w:p>
    <w:p w14:paraId="0BE7130E" w14:textId="25AE67B3"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65" w:history="1">
        <w:r w:rsidRPr="00781BB6">
          <w:rPr>
            <w:rStyle w:val="Hipervnculo"/>
            <w:rFonts w:ascii="Arial" w:hAnsi="Arial" w:cs="Arial"/>
            <w:noProof/>
          </w:rPr>
          <w:t>Tabla  40. Análisis de la Vulnerabilidad</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_Toc224042965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64</w:t>
        </w:r>
        <w:r w:rsidRPr="00781BB6">
          <w:rPr>
            <w:rFonts w:ascii="Arial" w:hAnsi="Arial" w:cs="Arial"/>
            <w:noProof/>
            <w:webHidden/>
          </w:rPr>
          <w:fldChar w:fldCharType="end"/>
        </w:r>
      </w:hyperlink>
    </w:p>
    <w:p w14:paraId="3AD2BE47" w14:textId="3690282B"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66" w:history="1">
        <w:r w:rsidRPr="00781BB6">
          <w:rPr>
            <w:rStyle w:val="Hipervnculo"/>
            <w:rFonts w:ascii="Arial" w:hAnsi="Arial" w:cs="Arial"/>
            <w:noProof/>
          </w:rPr>
          <w:t>Tabla  41. Interpretación del nivel de riesgo</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_Toc224042966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64</w:t>
        </w:r>
        <w:r w:rsidRPr="00781BB6">
          <w:rPr>
            <w:rFonts w:ascii="Arial" w:hAnsi="Arial" w:cs="Arial"/>
            <w:noProof/>
            <w:webHidden/>
          </w:rPr>
          <w:fldChar w:fldCharType="end"/>
        </w:r>
      </w:hyperlink>
    </w:p>
    <w:p w14:paraId="41DA7A7E" w14:textId="34424F20"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67" w:history="1">
        <w:r w:rsidRPr="00781BB6">
          <w:rPr>
            <w:rStyle w:val="Hipervnculo"/>
            <w:rFonts w:ascii="Arial" w:hAnsi="Arial" w:cs="Arial"/>
            <w:noProof/>
          </w:rPr>
          <w:t xml:space="preserve">Tabla  42. </w:t>
        </w:r>
        <w:r w:rsidRPr="00781BB6">
          <w:rPr>
            <w:rStyle w:val="Hipervnculo"/>
            <w:rFonts w:ascii="Arial" w:hAnsi="Arial" w:cs="Arial"/>
            <w:iCs/>
            <w:noProof/>
          </w:rPr>
          <w:t>Resultados nivel de riesgo</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_Toc224042967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65</w:t>
        </w:r>
        <w:r w:rsidRPr="00781BB6">
          <w:rPr>
            <w:rFonts w:ascii="Arial" w:hAnsi="Arial" w:cs="Arial"/>
            <w:noProof/>
            <w:webHidden/>
          </w:rPr>
          <w:fldChar w:fldCharType="end"/>
        </w:r>
      </w:hyperlink>
    </w:p>
    <w:p w14:paraId="7599FF4C" w14:textId="20664C60"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68" w:history="1">
        <w:r w:rsidRPr="00781BB6">
          <w:rPr>
            <w:rStyle w:val="Hipervnculo"/>
            <w:rFonts w:ascii="Arial" w:hAnsi="Arial" w:cs="Arial"/>
            <w:noProof/>
          </w:rPr>
          <w:t xml:space="preserve">Tabla  43. </w:t>
        </w:r>
        <w:r w:rsidRPr="00781BB6">
          <w:rPr>
            <w:rStyle w:val="Hipervnculo"/>
            <w:rFonts w:ascii="Arial" w:hAnsi="Arial" w:cs="Arial"/>
            <w:iCs/>
            <w:noProof/>
          </w:rPr>
          <w:t>Inventario de recursos para atención de emergencias sede producción</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_Toc224042968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66</w:t>
        </w:r>
        <w:r w:rsidRPr="00781BB6">
          <w:rPr>
            <w:rFonts w:ascii="Arial" w:hAnsi="Arial" w:cs="Arial"/>
            <w:noProof/>
            <w:webHidden/>
          </w:rPr>
          <w:fldChar w:fldCharType="end"/>
        </w:r>
      </w:hyperlink>
    </w:p>
    <w:p w14:paraId="2FE40A69" w14:textId="7DF92C63"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69" w:history="1">
        <w:r w:rsidRPr="00781BB6">
          <w:rPr>
            <w:rStyle w:val="Hipervnculo"/>
            <w:rFonts w:ascii="Arial" w:hAnsi="Arial" w:cs="Arial"/>
            <w:noProof/>
          </w:rPr>
          <w:t xml:space="preserve">Tabla  44. </w:t>
        </w:r>
        <w:r w:rsidRPr="00781BB6">
          <w:rPr>
            <w:rStyle w:val="Hipervnculo"/>
            <w:rFonts w:ascii="Arial" w:hAnsi="Arial" w:cs="Arial"/>
            <w:iCs/>
            <w:noProof/>
          </w:rPr>
          <w:t>Funciones Brigada de emergencia</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_Toc224042969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72</w:t>
        </w:r>
        <w:r w:rsidRPr="00781BB6">
          <w:rPr>
            <w:rFonts w:ascii="Arial" w:hAnsi="Arial" w:cs="Arial"/>
            <w:noProof/>
            <w:webHidden/>
          </w:rPr>
          <w:fldChar w:fldCharType="end"/>
        </w:r>
      </w:hyperlink>
    </w:p>
    <w:p w14:paraId="5A70251A" w14:textId="1E3BA57A"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70" w:history="1">
        <w:r w:rsidRPr="00781BB6">
          <w:rPr>
            <w:rStyle w:val="Hipervnculo"/>
            <w:rFonts w:ascii="Arial" w:hAnsi="Arial" w:cs="Arial"/>
            <w:noProof/>
          </w:rPr>
          <w:t xml:space="preserve">Tabla  45. </w:t>
        </w:r>
        <w:r w:rsidRPr="00781BB6">
          <w:rPr>
            <w:rStyle w:val="Hipervnculo"/>
            <w:rFonts w:ascii="Arial" w:hAnsi="Arial" w:cs="Arial"/>
            <w:iCs/>
            <w:noProof/>
          </w:rPr>
          <w:t>Responsabilidades del personal en general.</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_Toc224042970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73</w:t>
        </w:r>
        <w:r w:rsidRPr="00781BB6">
          <w:rPr>
            <w:rFonts w:ascii="Arial" w:hAnsi="Arial" w:cs="Arial"/>
            <w:noProof/>
            <w:webHidden/>
          </w:rPr>
          <w:fldChar w:fldCharType="end"/>
        </w:r>
      </w:hyperlink>
    </w:p>
    <w:p w14:paraId="1B4C30D0" w14:textId="23C75D2E"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71" w:history="1">
        <w:r w:rsidRPr="00781BB6">
          <w:rPr>
            <w:rStyle w:val="Hipervnculo"/>
            <w:rFonts w:ascii="Arial" w:hAnsi="Arial" w:cs="Arial"/>
            <w:noProof/>
          </w:rPr>
          <w:t xml:space="preserve">Tabla  46. </w:t>
        </w:r>
        <w:r w:rsidRPr="00781BB6">
          <w:rPr>
            <w:rStyle w:val="Hipervnculo"/>
            <w:rFonts w:ascii="Arial" w:hAnsi="Arial" w:cs="Arial"/>
            <w:iCs/>
            <w:noProof/>
          </w:rPr>
          <w:t>Cadena de llamadas externas</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_Toc224042971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73</w:t>
        </w:r>
        <w:r w:rsidRPr="00781BB6">
          <w:rPr>
            <w:rFonts w:ascii="Arial" w:hAnsi="Arial" w:cs="Arial"/>
            <w:noProof/>
            <w:webHidden/>
          </w:rPr>
          <w:fldChar w:fldCharType="end"/>
        </w:r>
      </w:hyperlink>
    </w:p>
    <w:p w14:paraId="54F95149" w14:textId="44D60756"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72" w:history="1">
        <w:r w:rsidRPr="00781BB6">
          <w:rPr>
            <w:rStyle w:val="Hipervnculo"/>
            <w:rFonts w:ascii="Arial" w:hAnsi="Arial" w:cs="Arial"/>
            <w:noProof/>
          </w:rPr>
          <w:t xml:space="preserve">Tabla  47. </w:t>
        </w:r>
        <w:r w:rsidRPr="00781BB6">
          <w:rPr>
            <w:rStyle w:val="Hipervnculo"/>
            <w:rFonts w:ascii="Arial" w:hAnsi="Arial" w:cs="Arial"/>
            <w:iCs/>
            <w:noProof/>
          </w:rPr>
          <w:t>Sistema de alarma.</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_Toc224042972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85</w:t>
        </w:r>
        <w:r w:rsidRPr="00781BB6">
          <w:rPr>
            <w:rFonts w:ascii="Arial" w:hAnsi="Arial" w:cs="Arial"/>
            <w:noProof/>
            <w:webHidden/>
          </w:rPr>
          <w:fldChar w:fldCharType="end"/>
        </w:r>
      </w:hyperlink>
    </w:p>
    <w:p w14:paraId="7BB0406C" w14:textId="0A1638E3"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73" w:history="1">
        <w:r w:rsidRPr="00781BB6">
          <w:rPr>
            <w:rStyle w:val="Hipervnculo"/>
            <w:rFonts w:ascii="Arial" w:hAnsi="Arial" w:cs="Arial"/>
            <w:noProof/>
          </w:rPr>
          <w:t xml:space="preserve">Tabla  48. </w:t>
        </w:r>
        <w:r w:rsidRPr="00781BB6">
          <w:rPr>
            <w:rStyle w:val="Hipervnculo"/>
            <w:rFonts w:ascii="Arial" w:hAnsi="Arial" w:cs="Arial"/>
            <w:iCs/>
            <w:noProof/>
          </w:rPr>
          <w:t>Planta en caliente</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_Toc224042973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91</w:t>
        </w:r>
        <w:r w:rsidRPr="00781BB6">
          <w:rPr>
            <w:rFonts w:ascii="Arial" w:hAnsi="Arial" w:cs="Arial"/>
            <w:noProof/>
            <w:webHidden/>
          </w:rPr>
          <w:fldChar w:fldCharType="end"/>
        </w:r>
      </w:hyperlink>
    </w:p>
    <w:p w14:paraId="33A46672" w14:textId="4EBB5629"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74" w:history="1">
        <w:r w:rsidRPr="00781BB6">
          <w:rPr>
            <w:rStyle w:val="Hipervnculo"/>
            <w:rFonts w:ascii="Arial" w:hAnsi="Arial" w:cs="Arial"/>
            <w:noProof/>
          </w:rPr>
          <w:t xml:space="preserve">Tabla  49. </w:t>
        </w:r>
        <w:r w:rsidRPr="00781BB6">
          <w:rPr>
            <w:rStyle w:val="Hipervnculo"/>
            <w:rFonts w:ascii="Arial" w:hAnsi="Arial" w:cs="Arial"/>
            <w:iCs/>
            <w:noProof/>
          </w:rPr>
          <w:t>Especificaciones técnicas planta asfáltica No. 1 CEDARAPIDS</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_Toc224042974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92</w:t>
        </w:r>
        <w:r w:rsidRPr="00781BB6">
          <w:rPr>
            <w:rFonts w:ascii="Arial" w:hAnsi="Arial" w:cs="Arial"/>
            <w:noProof/>
            <w:webHidden/>
          </w:rPr>
          <w:fldChar w:fldCharType="end"/>
        </w:r>
      </w:hyperlink>
    </w:p>
    <w:p w14:paraId="44FAFCF4" w14:textId="2DDAA41B"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75" w:history="1">
        <w:r w:rsidRPr="00781BB6">
          <w:rPr>
            <w:rStyle w:val="Hipervnculo"/>
            <w:rFonts w:ascii="Arial" w:hAnsi="Arial" w:cs="Arial"/>
            <w:iCs/>
            <w:noProof/>
          </w:rPr>
          <w:t>Tabla  50. Planta Asfáltica No. 2</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_Toc224042975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92</w:t>
        </w:r>
        <w:r w:rsidRPr="00781BB6">
          <w:rPr>
            <w:rFonts w:ascii="Arial" w:hAnsi="Arial" w:cs="Arial"/>
            <w:noProof/>
            <w:webHidden/>
          </w:rPr>
          <w:fldChar w:fldCharType="end"/>
        </w:r>
      </w:hyperlink>
    </w:p>
    <w:p w14:paraId="6BC6F8CD" w14:textId="14FF613F"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76" w:history="1">
        <w:r w:rsidRPr="00781BB6">
          <w:rPr>
            <w:rStyle w:val="Hipervnculo"/>
            <w:rFonts w:ascii="Arial" w:hAnsi="Arial" w:cs="Arial"/>
            <w:iCs/>
            <w:noProof/>
          </w:rPr>
          <w:t>Tabla  51. Especificaciones técnicas planta asfáltica No. 2 ABL</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_Toc224042976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92</w:t>
        </w:r>
        <w:r w:rsidRPr="00781BB6">
          <w:rPr>
            <w:rFonts w:ascii="Arial" w:hAnsi="Arial" w:cs="Arial"/>
            <w:noProof/>
            <w:webHidden/>
          </w:rPr>
          <w:fldChar w:fldCharType="end"/>
        </w:r>
      </w:hyperlink>
    </w:p>
    <w:p w14:paraId="4B43BA59" w14:textId="0954A4CD"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77" w:history="1">
        <w:r w:rsidRPr="00781BB6">
          <w:rPr>
            <w:rStyle w:val="Hipervnculo"/>
            <w:rFonts w:ascii="Arial" w:hAnsi="Arial" w:cs="Arial"/>
            <w:iCs/>
            <w:noProof/>
          </w:rPr>
          <w:t>Tabla  52. Especificaciones de filtro de mangas de la planta asfáltica No.1</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_Toc224042977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93</w:t>
        </w:r>
        <w:r w:rsidRPr="00781BB6">
          <w:rPr>
            <w:rFonts w:ascii="Arial" w:hAnsi="Arial" w:cs="Arial"/>
            <w:noProof/>
            <w:webHidden/>
          </w:rPr>
          <w:fldChar w:fldCharType="end"/>
        </w:r>
      </w:hyperlink>
    </w:p>
    <w:p w14:paraId="0050B523" w14:textId="198A8AB6"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78" w:history="1">
        <w:r w:rsidRPr="00781BB6">
          <w:rPr>
            <w:rStyle w:val="Hipervnculo"/>
            <w:rFonts w:ascii="Arial" w:hAnsi="Arial" w:cs="Arial"/>
            <w:noProof/>
          </w:rPr>
          <w:t xml:space="preserve">Tabla  53. </w:t>
        </w:r>
        <w:r w:rsidRPr="00781BB6">
          <w:rPr>
            <w:rStyle w:val="Hipervnculo"/>
            <w:rFonts w:ascii="Arial" w:hAnsi="Arial" w:cs="Arial"/>
            <w:iCs/>
            <w:noProof/>
          </w:rPr>
          <w:t>Especificaciones de filtro de mangas de la planta asfáltica No. 2</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_Toc224042978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93</w:t>
        </w:r>
        <w:r w:rsidRPr="00781BB6">
          <w:rPr>
            <w:rFonts w:ascii="Arial" w:hAnsi="Arial" w:cs="Arial"/>
            <w:noProof/>
            <w:webHidden/>
          </w:rPr>
          <w:fldChar w:fldCharType="end"/>
        </w:r>
      </w:hyperlink>
    </w:p>
    <w:p w14:paraId="3341BA29" w14:textId="4C613009"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79" w:history="1">
        <w:r w:rsidRPr="00781BB6">
          <w:rPr>
            <w:rStyle w:val="Hipervnculo"/>
            <w:rFonts w:ascii="Arial" w:hAnsi="Arial" w:cs="Arial"/>
            <w:iCs/>
            <w:noProof/>
          </w:rPr>
          <w:t>Tabla  54. Vista de las mangas instaladas dentro de la cámara y vista superior</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_Toc224042979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94</w:t>
        </w:r>
        <w:r w:rsidRPr="00781BB6">
          <w:rPr>
            <w:rFonts w:ascii="Arial" w:hAnsi="Arial" w:cs="Arial"/>
            <w:noProof/>
            <w:webHidden/>
          </w:rPr>
          <w:fldChar w:fldCharType="end"/>
        </w:r>
      </w:hyperlink>
    </w:p>
    <w:p w14:paraId="7B8F8472" w14:textId="4D19E172"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80" w:history="1">
        <w:r w:rsidRPr="00781BB6">
          <w:rPr>
            <w:rStyle w:val="Hipervnculo"/>
            <w:rFonts w:ascii="Arial" w:hAnsi="Arial" w:cs="Arial"/>
            <w:iCs/>
            <w:noProof/>
          </w:rPr>
          <w:t>Tabla  55. Identificación de posibles fallas en sistema de control de emisiones – filtro de mangas</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_Toc224042980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97</w:t>
        </w:r>
        <w:r w:rsidRPr="00781BB6">
          <w:rPr>
            <w:rFonts w:ascii="Arial" w:hAnsi="Arial" w:cs="Arial"/>
            <w:noProof/>
            <w:webHidden/>
          </w:rPr>
          <w:fldChar w:fldCharType="end"/>
        </w:r>
      </w:hyperlink>
    </w:p>
    <w:p w14:paraId="4BD8F190" w14:textId="5F1F1FC9"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81" w:history="1">
        <w:r w:rsidRPr="00781BB6">
          <w:rPr>
            <w:rStyle w:val="Hipervnculo"/>
            <w:rFonts w:ascii="Arial" w:hAnsi="Arial" w:cs="Arial"/>
            <w:iCs/>
            <w:noProof/>
          </w:rPr>
          <w:t>Tabla  56. Identificación de posibles fallas en sistema de control de emisiones – filtro de mangas</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_Toc224042981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98</w:t>
        </w:r>
        <w:r w:rsidRPr="00781BB6">
          <w:rPr>
            <w:rFonts w:ascii="Arial" w:hAnsi="Arial" w:cs="Arial"/>
            <w:noProof/>
            <w:webHidden/>
          </w:rPr>
          <w:fldChar w:fldCharType="end"/>
        </w:r>
      </w:hyperlink>
    </w:p>
    <w:p w14:paraId="5CB80DBB" w14:textId="58D4387A"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82" w:history="1">
        <w:r w:rsidRPr="00781BB6">
          <w:rPr>
            <w:rStyle w:val="Hipervnculo"/>
            <w:rFonts w:ascii="Arial" w:hAnsi="Arial" w:cs="Arial"/>
            <w:iCs/>
            <w:noProof/>
          </w:rPr>
          <w:t>Tabla  57. Identificación de posibles fallas en sistema de control de emisiones – filtro de mangas</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_Toc224042982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98</w:t>
        </w:r>
        <w:r w:rsidRPr="00781BB6">
          <w:rPr>
            <w:rFonts w:ascii="Arial" w:hAnsi="Arial" w:cs="Arial"/>
            <w:noProof/>
            <w:webHidden/>
          </w:rPr>
          <w:fldChar w:fldCharType="end"/>
        </w:r>
      </w:hyperlink>
    </w:p>
    <w:p w14:paraId="1BF3B8C5" w14:textId="3ED81F3C"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83" w:history="1">
        <w:r w:rsidRPr="00781BB6">
          <w:rPr>
            <w:rStyle w:val="Hipervnculo"/>
            <w:rFonts w:ascii="Arial" w:hAnsi="Arial" w:cs="Arial"/>
            <w:iCs/>
            <w:noProof/>
          </w:rPr>
          <w:t>Tabla  58. Identificación de posibles fallas en sistema de control de emisiones – filtro de mangas</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_Toc224042983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99</w:t>
        </w:r>
        <w:r w:rsidRPr="00781BB6">
          <w:rPr>
            <w:rFonts w:ascii="Arial" w:hAnsi="Arial" w:cs="Arial"/>
            <w:noProof/>
            <w:webHidden/>
          </w:rPr>
          <w:fldChar w:fldCharType="end"/>
        </w:r>
      </w:hyperlink>
    </w:p>
    <w:p w14:paraId="5101BB5B" w14:textId="584C18FE" w:rsidR="00F9027E" w:rsidRPr="00781BB6" w:rsidRDefault="009C4F02" w:rsidP="00C213D0">
      <w:pPr>
        <w:rPr>
          <w:rFonts w:ascii="Arial" w:hAnsi="Arial" w:cs="Arial"/>
          <w:b/>
          <w:bCs/>
        </w:rPr>
      </w:pPr>
      <w:r w:rsidRPr="00781BB6">
        <w:rPr>
          <w:rFonts w:ascii="Arial" w:hAnsi="Arial" w:cs="Arial"/>
          <w:b/>
          <w:bCs/>
        </w:rPr>
        <w:fldChar w:fldCharType="end"/>
      </w:r>
    </w:p>
    <w:p w14:paraId="0A16AE09" w14:textId="5CCECB15" w:rsidR="00D669D1" w:rsidRPr="00781BB6" w:rsidRDefault="00F9027E" w:rsidP="00C213D0">
      <w:pPr>
        <w:rPr>
          <w:rFonts w:ascii="Arial" w:hAnsi="Arial" w:cs="Arial"/>
          <w:b/>
          <w:bCs/>
        </w:rPr>
      </w:pPr>
      <w:r w:rsidRPr="00781BB6">
        <w:rPr>
          <w:rFonts w:ascii="Arial" w:hAnsi="Arial" w:cs="Arial"/>
          <w:b/>
          <w:bCs/>
        </w:rPr>
        <w:t>LISTA DE FIGURAS</w:t>
      </w:r>
      <w:r w:rsidR="00681700" w:rsidRPr="00781BB6">
        <w:rPr>
          <w:rFonts w:ascii="Arial" w:hAnsi="Arial" w:cs="Arial"/>
          <w:b/>
          <w:bCs/>
        </w:rPr>
        <w:t>.</w:t>
      </w:r>
    </w:p>
    <w:p w14:paraId="33C0E614" w14:textId="440F18F5" w:rsidR="00781BB6" w:rsidRPr="00781BB6" w:rsidRDefault="00C20D0B">
      <w:pPr>
        <w:pStyle w:val="Tabladeilustraciones"/>
        <w:tabs>
          <w:tab w:val="right" w:leader="dot" w:pos="10070"/>
        </w:tabs>
        <w:rPr>
          <w:rFonts w:ascii="Arial" w:eastAsiaTheme="minorEastAsia" w:hAnsi="Arial" w:cs="Arial"/>
          <w:noProof/>
          <w:lang w:val="es-CO" w:eastAsia="es-CO"/>
        </w:rPr>
      </w:pPr>
      <w:r w:rsidRPr="00781BB6">
        <w:rPr>
          <w:rFonts w:ascii="Arial" w:hAnsi="Arial" w:cs="Arial"/>
        </w:rPr>
        <w:fldChar w:fldCharType="begin"/>
      </w:r>
      <w:r w:rsidRPr="00781BB6">
        <w:rPr>
          <w:rFonts w:ascii="Arial" w:hAnsi="Arial" w:cs="Arial"/>
        </w:rPr>
        <w:instrText xml:space="preserve"> TOC \h \z \c "Figura" </w:instrText>
      </w:r>
      <w:r w:rsidRPr="00781BB6">
        <w:rPr>
          <w:rFonts w:ascii="Arial" w:hAnsi="Arial" w:cs="Arial"/>
        </w:rPr>
        <w:fldChar w:fldCharType="separate"/>
      </w:r>
      <w:hyperlink w:anchor="_Toc224042984" w:history="1">
        <w:r w:rsidR="00781BB6" w:rsidRPr="00781BB6">
          <w:rPr>
            <w:rStyle w:val="Hipervnculo"/>
            <w:rFonts w:ascii="Arial" w:hAnsi="Arial" w:cs="Arial"/>
            <w:noProof/>
          </w:rPr>
          <w:t>Figura 1. Estructura organizacional UAERMV</w:t>
        </w:r>
        <w:r w:rsidR="00781BB6" w:rsidRPr="00781BB6">
          <w:rPr>
            <w:rFonts w:ascii="Arial" w:hAnsi="Arial" w:cs="Arial"/>
            <w:noProof/>
            <w:webHidden/>
          </w:rPr>
          <w:tab/>
        </w:r>
        <w:r w:rsidR="00781BB6" w:rsidRPr="00781BB6">
          <w:rPr>
            <w:rFonts w:ascii="Arial" w:hAnsi="Arial" w:cs="Arial"/>
            <w:noProof/>
            <w:webHidden/>
          </w:rPr>
          <w:fldChar w:fldCharType="begin"/>
        </w:r>
        <w:r w:rsidR="00781BB6" w:rsidRPr="00781BB6">
          <w:rPr>
            <w:rFonts w:ascii="Arial" w:hAnsi="Arial" w:cs="Arial"/>
            <w:noProof/>
            <w:webHidden/>
          </w:rPr>
          <w:instrText xml:space="preserve"> PAGEREF _Toc224042984 \h </w:instrText>
        </w:r>
        <w:r w:rsidR="00781BB6" w:rsidRPr="00781BB6">
          <w:rPr>
            <w:rFonts w:ascii="Arial" w:hAnsi="Arial" w:cs="Arial"/>
            <w:noProof/>
            <w:webHidden/>
          </w:rPr>
        </w:r>
        <w:r w:rsidR="00781BB6" w:rsidRPr="00781BB6">
          <w:rPr>
            <w:rFonts w:ascii="Arial" w:hAnsi="Arial" w:cs="Arial"/>
            <w:noProof/>
            <w:webHidden/>
          </w:rPr>
          <w:fldChar w:fldCharType="separate"/>
        </w:r>
        <w:r w:rsidR="00781BB6" w:rsidRPr="00781BB6">
          <w:rPr>
            <w:rFonts w:ascii="Arial" w:hAnsi="Arial" w:cs="Arial"/>
            <w:noProof/>
            <w:webHidden/>
          </w:rPr>
          <w:t>9</w:t>
        </w:r>
        <w:r w:rsidR="00781BB6" w:rsidRPr="00781BB6">
          <w:rPr>
            <w:rFonts w:ascii="Arial" w:hAnsi="Arial" w:cs="Arial"/>
            <w:noProof/>
            <w:webHidden/>
          </w:rPr>
          <w:fldChar w:fldCharType="end"/>
        </w:r>
      </w:hyperlink>
    </w:p>
    <w:p w14:paraId="0A475E31" w14:textId="6FD87D71"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85" w:history="1">
        <w:r w:rsidRPr="00781BB6">
          <w:rPr>
            <w:rStyle w:val="Hipervnculo"/>
            <w:rFonts w:ascii="Arial" w:hAnsi="Arial" w:cs="Arial"/>
            <w:noProof/>
          </w:rPr>
          <w:t>Figura 2. Ruta, Sede Producción La Esmeralda a Sede la Elvira</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_Toc224042985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17</w:t>
        </w:r>
        <w:r w:rsidRPr="00781BB6">
          <w:rPr>
            <w:rFonts w:ascii="Arial" w:hAnsi="Arial" w:cs="Arial"/>
            <w:noProof/>
            <w:webHidden/>
          </w:rPr>
          <w:fldChar w:fldCharType="end"/>
        </w:r>
      </w:hyperlink>
    </w:p>
    <w:p w14:paraId="6EF537DE" w14:textId="0F4003D4"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86" w:history="1">
        <w:r w:rsidRPr="00781BB6">
          <w:rPr>
            <w:rStyle w:val="Hipervnculo"/>
            <w:rFonts w:ascii="Arial" w:hAnsi="Arial" w:cs="Arial"/>
            <w:noProof/>
          </w:rPr>
          <w:t>Figura 5. Esquema general organizacional del Sistema comando Incidente – SCI</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_Toc224042986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18</w:t>
        </w:r>
        <w:r w:rsidRPr="00781BB6">
          <w:rPr>
            <w:rFonts w:ascii="Arial" w:hAnsi="Arial" w:cs="Arial"/>
            <w:noProof/>
            <w:webHidden/>
          </w:rPr>
          <w:fldChar w:fldCharType="end"/>
        </w:r>
      </w:hyperlink>
    </w:p>
    <w:p w14:paraId="506D3715" w14:textId="6EC0159F"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87" w:history="1">
        <w:r w:rsidRPr="00781BB6">
          <w:rPr>
            <w:rStyle w:val="Hipervnculo"/>
            <w:rFonts w:ascii="Arial" w:hAnsi="Arial" w:cs="Arial"/>
            <w:noProof/>
          </w:rPr>
          <w:t>Figura 6. Diamante de Riesgo</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_Toc224042987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23</w:t>
        </w:r>
        <w:r w:rsidRPr="00781BB6">
          <w:rPr>
            <w:rFonts w:ascii="Arial" w:hAnsi="Arial" w:cs="Arial"/>
            <w:noProof/>
            <w:webHidden/>
          </w:rPr>
          <w:fldChar w:fldCharType="end"/>
        </w:r>
      </w:hyperlink>
    </w:p>
    <w:p w14:paraId="08E70F27" w14:textId="1FE041EF"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88" w:history="1">
        <w:r w:rsidRPr="00781BB6">
          <w:rPr>
            <w:rStyle w:val="Hipervnculo"/>
            <w:rFonts w:ascii="Arial" w:hAnsi="Arial" w:cs="Arial"/>
            <w:noProof/>
          </w:rPr>
          <w:t>Figura 7. Mapa de localización sede de producción</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_Toc224042988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27</w:t>
        </w:r>
        <w:r w:rsidRPr="00781BB6">
          <w:rPr>
            <w:rFonts w:ascii="Arial" w:hAnsi="Arial" w:cs="Arial"/>
            <w:noProof/>
            <w:webHidden/>
          </w:rPr>
          <w:fldChar w:fldCharType="end"/>
        </w:r>
      </w:hyperlink>
    </w:p>
    <w:p w14:paraId="233CFB93" w14:textId="1EE9429C"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89" w:history="1">
        <w:r w:rsidRPr="00781BB6">
          <w:rPr>
            <w:rStyle w:val="Hipervnculo"/>
            <w:rFonts w:ascii="Arial" w:hAnsi="Arial" w:cs="Arial"/>
            <w:noProof/>
          </w:rPr>
          <w:t>Figura 8. Localización sede operativa</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_Toc224042989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29</w:t>
        </w:r>
        <w:r w:rsidRPr="00781BB6">
          <w:rPr>
            <w:rFonts w:ascii="Arial" w:hAnsi="Arial" w:cs="Arial"/>
            <w:noProof/>
            <w:webHidden/>
          </w:rPr>
          <w:fldChar w:fldCharType="end"/>
        </w:r>
      </w:hyperlink>
    </w:p>
    <w:p w14:paraId="758BF6EA" w14:textId="79E433DC"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90" w:history="1">
        <w:r w:rsidRPr="00781BB6">
          <w:rPr>
            <w:rStyle w:val="Hipervnculo"/>
            <w:rFonts w:ascii="Arial" w:hAnsi="Arial" w:cs="Arial"/>
            <w:noProof/>
          </w:rPr>
          <w:t>Figura 12. Plan Operativo normalizado para la atención de accidente ambiental por derrame</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_Toc224042990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34</w:t>
        </w:r>
        <w:r w:rsidRPr="00781BB6">
          <w:rPr>
            <w:rFonts w:ascii="Arial" w:hAnsi="Arial" w:cs="Arial"/>
            <w:noProof/>
            <w:webHidden/>
          </w:rPr>
          <w:fldChar w:fldCharType="end"/>
        </w:r>
      </w:hyperlink>
    </w:p>
    <w:p w14:paraId="158C57E9" w14:textId="136A85FC"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91" w:history="1">
        <w:r w:rsidRPr="00781BB6">
          <w:rPr>
            <w:rStyle w:val="Hipervnculo"/>
            <w:rFonts w:ascii="Arial" w:hAnsi="Arial" w:cs="Arial"/>
            <w:noProof/>
          </w:rPr>
          <w:t>Figura 13. Buenas prácticas en los frentes de obra</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_Toc224042991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38</w:t>
        </w:r>
        <w:r w:rsidRPr="00781BB6">
          <w:rPr>
            <w:rFonts w:ascii="Arial" w:hAnsi="Arial" w:cs="Arial"/>
            <w:noProof/>
            <w:webHidden/>
          </w:rPr>
          <w:fldChar w:fldCharType="end"/>
        </w:r>
      </w:hyperlink>
    </w:p>
    <w:p w14:paraId="44154482" w14:textId="52E51F75"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92" w:history="1">
        <w:r w:rsidRPr="00781BB6">
          <w:rPr>
            <w:rStyle w:val="Hipervnculo"/>
            <w:rFonts w:ascii="Arial" w:hAnsi="Arial" w:cs="Arial"/>
            <w:noProof/>
          </w:rPr>
          <w:t>Figura 14. Cadena de llamadas interna</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_Toc224042992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44</w:t>
        </w:r>
        <w:r w:rsidRPr="00781BB6">
          <w:rPr>
            <w:rFonts w:ascii="Arial" w:hAnsi="Arial" w:cs="Arial"/>
            <w:noProof/>
            <w:webHidden/>
          </w:rPr>
          <w:fldChar w:fldCharType="end"/>
        </w:r>
      </w:hyperlink>
    </w:p>
    <w:p w14:paraId="7EF21846" w14:textId="615B6F3B"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93" w:history="1">
        <w:r w:rsidRPr="00781BB6">
          <w:rPr>
            <w:rStyle w:val="Hipervnculo"/>
            <w:rFonts w:ascii="Arial" w:hAnsi="Arial" w:cs="Arial"/>
            <w:noProof/>
          </w:rPr>
          <w:t>Figura 15.Ciclo PHVA.</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_Toc224042993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48</w:t>
        </w:r>
        <w:r w:rsidRPr="00781BB6">
          <w:rPr>
            <w:rFonts w:ascii="Arial" w:hAnsi="Arial" w:cs="Arial"/>
            <w:noProof/>
            <w:webHidden/>
          </w:rPr>
          <w:fldChar w:fldCharType="end"/>
        </w:r>
      </w:hyperlink>
    </w:p>
    <w:p w14:paraId="289A2899" w14:textId="06AE8A2D"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94" w:history="1">
        <w:r w:rsidRPr="00781BB6">
          <w:rPr>
            <w:rStyle w:val="Hipervnculo"/>
            <w:rFonts w:ascii="Arial" w:hAnsi="Arial" w:cs="Arial"/>
            <w:noProof/>
          </w:rPr>
          <w:t>Figura 16. Ubicación geográfica UAERMV sede producción</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_Toc224042994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52</w:t>
        </w:r>
        <w:r w:rsidRPr="00781BB6">
          <w:rPr>
            <w:rFonts w:ascii="Arial" w:hAnsi="Arial" w:cs="Arial"/>
            <w:noProof/>
            <w:webHidden/>
          </w:rPr>
          <w:fldChar w:fldCharType="end"/>
        </w:r>
      </w:hyperlink>
    </w:p>
    <w:p w14:paraId="3D14301A" w14:textId="4E033884"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95" w:history="1">
        <w:r w:rsidRPr="00781BB6">
          <w:rPr>
            <w:rStyle w:val="Hipervnculo"/>
            <w:rFonts w:ascii="Arial" w:hAnsi="Arial" w:cs="Arial"/>
            <w:noProof/>
          </w:rPr>
          <w:t>Figura 17. Zona de almacenamiento de RCD</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_Toc224042995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55</w:t>
        </w:r>
        <w:r w:rsidRPr="00781BB6">
          <w:rPr>
            <w:rFonts w:ascii="Arial" w:hAnsi="Arial" w:cs="Arial"/>
            <w:noProof/>
            <w:webHidden/>
          </w:rPr>
          <w:fldChar w:fldCharType="end"/>
        </w:r>
      </w:hyperlink>
    </w:p>
    <w:p w14:paraId="4A8629F7" w14:textId="0DFF02D0"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96" w:history="1">
        <w:r w:rsidRPr="00781BB6">
          <w:rPr>
            <w:rStyle w:val="Hipervnculo"/>
            <w:rFonts w:ascii="Arial" w:hAnsi="Arial" w:cs="Arial"/>
            <w:noProof/>
          </w:rPr>
          <w:t>Figura 18. Vías de acceso área de almacenamiento RCD</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_Toc224042996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56</w:t>
        </w:r>
        <w:r w:rsidRPr="00781BB6">
          <w:rPr>
            <w:rFonts w:ascii="Arial" w:hAnsi="Arial" w:cs="Arial"/>
            <w:noProof/>
            <w:webHidden/>
          </w:rPr>
          <w:fldChar w:fldCharType="end"/>
        </w:r>
      </w:hyperlink>
    </w:p>
    <w:p w14:paraId="1804BE60" w14:textId="5FE1A016"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97" w:history="1">
        <w:r w:rsidRPr="00781BB6">
          <w:rPr>
            <w:rStyle w:val="Hipervnculo"/>
            <w:rFonts w:ascii="Arial" w:hAnsi="Arial" w:cs="Arial"/>
            <w:noProof/>
          </w:rPr>
          <w:t>Figura 19. Planta mezcla asfáltica en frío UAERMV.</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_Toc224042997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57</w:t>
        </w:r>
        <w:r w:rsidRPr="00781BB6">
          <w:rPr>
            <w:rFonts w:ascii="Arial" w:hAnsi="Arial" w:cs="Arial"/>
            <w:noProof/>
            <w:webHidden/>
          </w:rPr>
          <w:fldChar w:fldCharType="end"/>
        </w:r>
      </w:hyperlink>
    </w:p>
    <w:p w14:paraId="090833F5" w14:textId="2796FEA6" w:rsidR="00781BB6" w:rsidRPr="00781BB6" w:rsidRDefault="00781BB6">
      <w:pPr>
        <w:pStyle w:val="Tabladeilustraciones"/>
        <w:tabs>
          <w:tab w:val="right" w:leader="dot" w:pos="10070"/>
        </w:tabs>
        <w:rPr>
          <w:rFonts w:ascii="Arial" w:eastAsiaTheme="minorEastAsia" w:hAnsi="Arial" w:cs="Arial"/>
          <w:noProof/>
          <w:lang w:val="es-CO" w:eastAsia="es-CO"/>
        </w:rPr>
      </w:pPr>
      <w:hyperlink r:id="rId9" w:anchor="_Toc224042998" w:history="1">
        <w:r w:rsidRPr="00781BB6">
          <w:rPr>
            <w:rStyle w:val="Hipervnculo"/>
            <w:rFonts w:ascii="Arial" w:hAnsi="Arial" w:cs="Arial"/>
            <w:noProof/>
          </w:rPr>
          <w:t>Figura 20. Administración de la emergencia</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_Toc224042998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67</w:t>
        </w:r>
        <w:r w:rsidRPr="00781BB6">
          <w:rPr>
            <w:rFonts w:ascii="Arial" w:hAnsi="Arial" w:cs="Arial"/>
            <w:noProof/>
            <w:webHidden/>
          </w:rPr>
          <w:fldChar w:fldCharType="end"/>
        </w:r>
      </w:hyperlink>
    </w:p>
    <w:p w14:paraId="1ABDF1A2" w14:textId="05B5119B"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2999" w:history="1">
        <w:r w:rsidRPr="00781BB6">
          <w:rPr>
            <w:rStyle w:val="Hipervnculo"/>
            <w:rFonts w:ascii="Arial" w:hAnsi="Arial" w:cs="Arial"/>
            <w:noProof/>
          </w:rPr>
          <w:t>Figura 21. Procedimiento operativo normalizado en caso de Sismo</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_Toc224042999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77</w:t>
        </w:r>
        <w:r w:rsidRPr="00781BB6">
          <w:rPr>
            <w:rFonts w:ascii="Arial" w:hAnsi="Arial" w:cs="Arial"/>
            <w:noProof/>
            <w:webHidden/>
          </w:rPr>
          <w:fldChar w:fldCharType="end"/>
        </w:r>
      </w:hyperlink>
    </w:p>
    <w:p w14:paraId="03EB8D1A" w14:textId="3B38CEBA"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3000" w:history="1">
        <w:r w:rsidRPr="00781BB6">
          <w:rPr>
            <w:rStyle w:val="Hipervnculo"/>
            <w:rFonts w:ascii="Arial" w:hAnsi="Arial" w:cs="Arial"/>
            <w:noProof/>
          </w:rPr>
          <w:t>Figura 22. Procedimiento operativo organizado en caso de incendio</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_Toc224043000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78</w:t>
        </w:r>
        <w:r w:rsidRPr="00781BB6">
          <w:rPr>
            <w:rFonts w:ascii="Arial" w:hAnsi="Arial" w:cs="Arial"/>
            <w:noProof/>
            <w:webHidden/>
          </w:rPr>
          <w:fldChar w:fldCharType="end"/>
        </w:r>
      </w:hyperlink>
    </w:p>
    <w:p w14:paraId="7E90C93A" w14:textId="2DE0CA8F"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3001" w:history="1">
        <w:r w:rsidRPr="00781BB6">
          <w:rPr>
            <w:rStyle w:val="Hipervnculo"/>
            <w:rFonts w:ascii="Arial" w:hAnsi="Arial" w:cs="Arial"/>
            <w:noProof/>
          </w:rPr>
          <w:t>Figura 23.Procedimientos operativos normalizados en caso de derrumbe</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_Toc224043001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79</w:t>
        </w:r>
        <w:r w:rsidRPr="00781BB6">
          <w:rPr>
            <w:rFonts w:ascii="Arial" w:hAnsi="Arial" w:cs="Arial"/>
            <w:noProof/>
            <w:webHidden/>
          </w:rPr>
          <w:fldChar w:fldCharType="end"/>
        </w:r>
      </w:hyperlink>
    </w:p>
    <w:p w14:paraId="1384AB69" w14:textId="42264292"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3002" w:history="1">
        <w:r w:rsidRPr="00781BB6">
          <w:rPr>
            <w:rStyle w:val="Hipervnculo"/>
            <w:rFonts w:ascii="Arial" w:hAnsi="Arial" w:cs="Arial"/>
            <w:noProof/>
          </w:rPr>
          <w:t>Figura 24. Procedimiento operativo organizado en caso de explosión</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_Toc224043002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80</w:t>
        </w:r>
        <w:r w:rsidRPr="00781BB6">
          <w:rPr>
            <w:rFonts w:ascii="Arial" w:hAnsi="Arial" w:cs="Arial"/>
            <w:noProof/>
            <w:webHidden/>
          </w:rPr>
          <w:fldChar w:fldCharType="end"/>
        </w:r>
      </w:hyperlink>
    </w:p>
    <w:p w14:paraId="63B0A000" w14:textId="31FA4F8C"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3003" w:history="1">
        <w:r w:rsidRPr="00781BB6">
          <w:rPr>
            <w:rStyle w:val="Hipervnculo"/>
            <w:rFonts w:ascii="Arial" w:hAnsi="Arial" w:cs="Arial"/>
            <w:noProof/>
          </w:rPr>
          <w:t>Figura 25. Procedimientos operativos normalizados en caso de contacto con electricidad.</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_Toc224043003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81</w:t>
        </w:r>
        <w:r w:rsidRPr="00781BB6">
          <w:rPr>
            <w:rFonts w:ascii="Arial" w:hAnsi="Arial" w:cs="Arial"/>
            <w:noProof/>
            <w:webHidden/>
          </w:rPr>
          <w:fldChar w:fldCharType="end"/>
        </w:r>
      </w:hyperlink>
    </w:p>
    <w:p w14:paraId="09F71D6F" w14:textId="3E1C1516"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3004" w:history="1">
        <w:r w:rsidRPr="00781BB6">
          <w:rPr>
            <w:rStyle w:val="Hipervnculo"/>
            <w:rFonts w:ascii="Arial" w:hAnsi="Arial" w:cs="Arial"/>
            <w:noProof/>
          </w:rPr>
          <w:t>Figura 26. Procedimientos operativos normalizados en caso de atentado.</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_Toc224043004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82</w:t>
        </w:r>
        <w:r w:rsidRPr="00781BB6">
          <w:rPr>
            <w:rFonts w:ascii="Arial" w:hAnsi="Arial" w:cs="Arial"/>
            <w:noProof/>
            <w:webHidden/>
          </w:rPr>
          <w:fldChar w:fldCharType="end"/>
        </w:r>
      </w:hyperlink>
    </w:p>
    <w:p w14:paraId="6830E158" w14:textId="444AAA26"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3005" w:history="1">
        <w:r w:rsidRPr="00781BB6">
          <w:rPr>
            <w:rStyle w:val="Hipervnculo"/>
            <w:rFonts w:ascii="Arial" w:hAnsi="Arial" w:cs="Arial"/>
            <w:noProof/>
          </w:rPr>
          <w:t>Figura 22. Procedimientos operativos normalizados en caso de terrorismo.</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_Toc224043005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83</w:t>
        </w:r>
        <w:r w:rsidRPr="00781BB6">
          <w:rPr>
            <w:rFonts w:ascii="Arial" w:hAnsi="Arial" w:cs="Arial"/>
            <w:noProof/>
            <w:webHidden/>
          </w:rPr>
          <w:fldChar w:fldCharType="end"/>
        </w:r>
      </w:hyperlink>
    </w:p>
    <w:p w14:paraId="3641EBC0" w14:textId="62DB9FFE"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3006" w:history="1">
        <w:r w:rsidRPr="00781BB6">
          <w:rPr>
            <w:rStyle w:val="Hipervnculo"/>
            <w:rFonts w:ascii="Arial" w:hAnsi="Arial" w:cs="Arial"/>
            <w:noProof/>
          </w:rPr>
          <w:t>Figura 28. Plano rutas de evacuación sede producción</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_Toc224043006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85</w:t>
        </w:r>
        <w:r w:rsidRPr="00781BB6">
          <w:rPr>
            <w:rFonts w:ascii="Arial" w:hAnsi="Arial" w:cs="Arial"/>
            <w:noProof/>
            <w:webHidden/>
          </w:rPr>
          <w:fldChar w:fldCharType="end"/>
        </w:r>
      </w:hyperlink>
    </w:p>
    <w:p w14:paraId="19FDE51E" w14:textId="1C62D248"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3007" w:history="1">
        <w:r w:rsidRPr="00781BB6">
          <w:rPr>
            <w:rStyle w:val="Hipervnculo"/>
            <w:rFonts w:ascii="Arial" w:hAnsi="Arial" w:cs="Arial"/>
            <w:noProof/>
          </w:rPr>
          <w:t>Figura 29. Puntos de encuentro en caso de evacuación sede producción.</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_Toc224043007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86</w:t>
        </w:r>
        <w:r w:rsidRPr="00781BB6">
          <w:rPr>
            <w:rFonts w:ascii="Arial" w:hAnsi="Arial" w:cs="Arial"/>
            <w:noProof/>
            <w:webHidden/>
          </w:rPr>
          <w:fldChar w:fldCharType="end"/>
        </w:r>
      </w:hyperlink>
    </w:p>
    <w:p w14:paraId="3C4B6480" w14:textId="18D837A4"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3008" w:history="1">
        <w:r w:rsidRPr="00781BB6">
          <w:rPr>
            <w:rStyle w:val="Hipervnculo"/>
            <w:rFonts w:ascii="Arial" w:hAnsi="Arial" w:cs="Arial"/>
            <w:noProof/>
          </w:rPr>
          <w:t>Figura 30. Diagrama planta de producción de mezclas asfálticas UAERMV</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_Toc224043008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90</w:t>
        </w:r>
        <w:r w:rsidRPr="00781BB6">
          <w:rPr>
            <w:rFonts w:ascii="Arial" w:hAnsi="Arial" w:cs="Arial"/>
            <w:noProof/>
            <w:webHidden/>
          </w:rPr>
          <w:fldChar w:fldCharType="end"/>
        </w:r>
      </w:hyperlink>
    </w:p>
    <w:p w14:paraId="335B499C" w14:textId="1D572B67"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3009" w:history="1">
        <w:r w:rsidRPr="00781BB6">
          <w:rPr>
            <w:rStyle w:val="Hipervnculo"/>
            <w:rFonts w:ascii="Arial" w:hAnsi="Arial" w:cs="Arial"/>
            <w:noProof/>
          </w:rPr>
          <w:t>Figura 31. Corte ilustrativo del funcionamiento del filtro de mangas</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_Toc224043009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94</w:t>
        </w:r>
        <w:r w:rsidRPr="00781BB6">
          <w:rPr>
            <w:rFonts w:ascii="Arial" w:hAnsi="Arial" w:cs="Arial"/>
            <w:noProof/>
            <w:webHidden/>
          </w:rPr>
          <w:fldChar w:fldCharType="end"/>
        </w:r>
      </w:hyperlink>
    </w:p>
    <w:p w14:paraId="5023A79C" w14:textId="7E187997"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3010" w:history="1">
        <w:r w:rsidRPr="00781BB6">
          <w:rPr>
            <w:rStyle w:val="Hipervnculo"/>
            <w:rFonts w:ascii="Arial" w:hAnsi="Arial" w:cs="Arial"/>
            <w:noProof/>
          </w:rPr>
          <w:t>Figura 32. Corte ilustrativo de una manga filtrante Imagen</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_Toc224043010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94</w:t>
        </w:r>
        <w:r w:rsidRPr="00781BB6">
          <w:rPr>
            <w:rFonts w:ascii="Arial" w:hAnsi="Arial" w:cs="Arial"/>
            <w:noProof/>
            <w:webHidden/>
          </w:rPr>
          <w:fldChar w:fldCharType="end"/>
        </w:r>
      </w:hyperlink>
    </w:p>
    <w:p w14:paraId="02E1DF85" w14:textId="08904582"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3011" w:history="1">
        <w:r w:rsidRPr="00781BB6">
          <w:rPr>
            <w:rStyle w:val="Hipervnculo"/>
            <w:rFonts w:ascii="Arial" w:hAnsi="Arial" w:cs="Arial"/>
            <w:noProof/>
          </w:rPr>
          <w:t>Figura 33. Corte ilustrativo de limpieza de filtro</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_Toc224043011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95</w:t>
        </w:r>
        <w:r w:rsidRPr="00781BB6">
          <w:rPr>
            <w:rFonts w:ascii="Arial" w:hAnsi="Arial" w:cs="Arial"/>
            <w:noProof/>
            <w:webHidden/>
          </w:rPr>
          <w:fldChar w:fldCharType="end"/>
        </w:r>
      </w:hyperlink>
    </w:p>
    <w:p w14:paraId="2E48AE9C" w14:textId="6C602F16"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3012" w:history="1">
        <w:r w:rsidRPr="00781BB6">
          <w:rPr>
            <w:rStyle w:val="Hipervnculo"/>
            <w:rFonts w:ascii="Arial" w:hAnsi="Arial" w:cs="Arial"/>
            <w:noProof/>
          </w:rPr>
          <w:t>Figura 34. Chasis del filtro de mangas</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_Toc224043012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95</w:t>
        </w:r>
        <w:r w:rsidRPr="00781BB6">
          <w:rPr>
            <w:rFonts w:ascii="Arial" w:hAnsi="Arial" w:cs="Arial"/>
            <w:noProof/>
            <w:webHidden/>
          </w:rPr>
          <w:fldChar w:fldCharType="end"/>
        </w:r>
      </w:hyperlink>
    </w:p>
    <w:p w14:paraId="355F607B" w14:textId="2629E23B" w:rsidR="00781BB6" w:rsidRPr="00781BB6" w:rsidRDefault="00781BB6">
      <w:pPr>
        <w:pStyle w:val="Tabladeilustraciones"/>
        <w:tabs>
          <w:tab w:val="right" w:leader="dot" w:pos="10070"/>
        </w:tabs>
        <w:rPr>
          <w:rFonts w:ascii="Arial" w:eastAsiaTheme="minorEastAsia" w:hAnsi="Arial" w:cs="Arial"/>
          <w:noProof/>
          <w:lang w:val="es-CO" w:eastAsia="es-CO"/>
        </w:rPr>
      </w:pPr>
      <w:hyperlink w:anchor="_Toc224043013" w:history="1">
        <w:r w:rsidRPr="00781BB6">
          <w:rPr>
            <w:rStyle w:val="Hipervnculo"/>
            <w:rFonts w:ascii="Arial" w:hAnsi="Arial" w:cs="Arial"/>
            <w:noProof/>
          </w:rPr>
          <w:t>Figura 35. Caja del filtro de manga.</w:t>
        </w:r>
        <w:r w:rsidRPr="00781BB6">
          <w:rPr>
            <w:rFonts w:ascii="Arial" w:hAnsi="Arial" w:cs="Arial"/>
            <w:noProof/>
            <w:webHidden/>
          </w:rPr>
          <w:tab/>
        </w:r>
        <w:r w:rsidRPr="00781BB6">
          <w:rPr>
            <w:rFonts w:ascii="Arial" w:hAnsi="Arial" w:cs="Arial"/>
            <w:noProof/>
            <w:webHidden/>
          </w:rPr>
          <w:fldChar w:fldCharType="begin"/>
        </w:r>
        <w:r w:rsidRPr="00781BB6">
          <w:rPr>
            <w:rFonts w:ascii="Arial" w:hAnsi="Arial" w:cs="Arial"/>
            <w:noProof/>
            <w:webHidden/>
          </w:rPr>
          <w:instrText xml:space="preserve"> PAGEREF _Toc224043013 \h </w:instrText>
        </w:r>
        <w:r w:rsidRPr="00781BB6">
          <w:rPr>
            <w:rFonts w:ascii="Arial" w:hAnsi="Arial" w:cs="Arial"/>
            <w:noProof/>
            <w:webHidden/>
          </w:rPr>
        </w:r>
        <w:r w:rsidRPr="00781BB6">
          <w:rPr>
            <w:rFonts w:ascii="Arial" w:hAnsi="Arial" w:cs="Arial"/>
            <w:noProof/>
            <w:webHidden/>
          </w:rPr>
          <w:fldChar w:fldCharType="separate"/>
        </w:r>
        <w:r w:rsidRPr="00781BB6">
          <w:rPr>
            <w:rFonts w:ascii="Arial" w:hAnsi="Arial" w:cs="Arial"/>
            <w:noProof/>
            <w:webHidden/>
          </w:rPr>
          <w:t>96</w:t>
        </w:r>
        <w:r w:rsidRPr="00781BB6">
          <w:rPr>
            <w:rFonts w:ascii="Arial" w:hAnsi="Arial" w:cs="Arial"/>
            <w:noProof/>
            <w:webHidden/>
          </w:rPr>
          <w:fldChar w:fldCharType="end"/>
        </w:r>
      </w:hyperlink>
    </w:p>
    <w:p w14:paraId="6A0FE16B" w14:textId="3BD9F60B" w:rsidR="0015176F" w:rsidRPr="00781BB6" w:rsidRDefault="00C20D0B" w:rsidP="00C213D0">
      <w:pPr>
        <w:rPr>
          <w:rFonts w:ascii="Arial" w:hAnsi="Arial" w:cs="Arial"/>
        </w:rPr>
      </w:pPr>
      <w:r w:rsidRPr="00781BB6">
        <w:rPr>
          <w:rFonts w:ascii="Arial" w:hAnsi="Arial" w:cs="Arial"/>
        </w:rPr>
        <w:fldChar w:fldCharType="end"/>
      </w:r>
    </w:p>
    <w:p w14:paraId="0C5F59B3" w14:textId="77777777" w:rsidR="00EA5B9C" w:rsidRPr="00781BB6" w:rsidRDefault="00EA5B9C" w:rsidP="002323CB">
      <w:pPr>
        <w:rPr>
          <w:rFonts w:ascii="Arial" w:hAnsi="Arial" w:cs="Arial"/>
        </w:rPr>
      </w:pPr>
    </w:p>
    <w:p w14:paraId="3603F380" w14:textId="77777777" w:rsidR="009C4F02" w:rsidRPr="00781BB6" w:rsidRDefault="009C4F02" w:rsidP="002323CB">
      <w:pPr>
        <w:rPr>
          <w:rFonts w:ascii="Arial" w:hAnsi="Arial" w:cs="Arial"/>
        </w:rPr>
      </w:pPr>
    </w:p>
    <w:p w14:paraId="6CC2F34A" w14:textId="77777777" w:rsidR="00675A19" w:rsidRDefault="00675A19" w:rsidP="002323CB">
      <w:pPr>
        <w:rPr>
          <w:rFonts w:ascii="Arial" w:hAnsi="Arial" w:cs="Arial"/>
        </w:rPr>
      </w:pPr>
    </w:p>
    <w:p w14:paraId="72EDEEFF" w14:textId="77777777" w:rsidR="004F6575" w:rsidRDefault="004F6575" w:rsidP="002323CB">
      <w:pPr>
        <w:rPr>
          <w:rFonts w:ascii="Arial" w:hAnsi="Arial" w:cs="Arial"/>
        </w:rPr>
      </w:pPr>
    </w:p>
    <w:p w14:paraId="0CAAF8CB" w14:textId="77777777" w:rsidR="004F6575" w:rsidRDefault="004F6575" w:rsidP="002323CB">
      <w:pPr>
        <w:rPr>
          <w:rFonts w:ascii="Arial" w:hAnsi="Arial" w:cs="Arial"/>
        </w:rPr>
      </w:pPr>
    </w:p>
    <w:p w14:paraId="126985FF" w14:textId="77777777" w:rsidR="004F6575" w:rsidRDefault="004F6575" w:rsidP="002323CB">
      <w:pPr>
        <w:rPr>
          <w:rFonts w:ascii="Arial" w:hAnsi="Arial" w:cs="Arial"/>
        </w:rPr>
      </w:pPr>
    </w:p>
    <w:p w14:paraId="231170CE" w14:textId="77777777" w:rsidR="004F6575" w:rsidRDefault="004F6575" w:rsidP="002323CB">
      <w:pPr>
        <w:rPr>
          <w:rFonts w:ascii="Arial" w:hAnsi="Arial" w:cs="Arial"/>
        </w:rPr>
      </w:pPr>
    </w:p>
    <w:p w14:paraId="6A054837" w14:textId="77777777" w:rsidR="004F6575" w:rsidRDefault="004F6575" w:rsidP="002323CB">
      <w:pPr>
        <w:rPr>
          <w:rFonts w:ascii="Arial" w:hAnsi="Arial" w:cs="Arial"/>
        </w:rPr>
      </w:pPr>
    </w:p>
    <w:p w14:paraId="72C907B6" w14:textId="77777777" w:rsidR="004F6575" w:rsidRDefault="004F6575" w:rsidP="002323CB">
      <w:pPr>
        <w:rPr>
          <w:rFonts w:ascii="Arial" w:hAnsi="Arial" w:cs="Arial"/>
        </w:rPr>
      </w:pPr>
    </w:p>
    <w:p w14:paraId="366AC52D" w14:textId="77777777" w:rsidR="004F6575" w:rsidRDefault="004F6575" w:rsidP="002323CB">
      <w:pPr>
        <w:rPr>
          <w:rFonts w:ascii="Arial" w:hAnsi="Arial" w:cs="Arial"/>
        </w:rPr>
      </w:pPr>
    </w:p>
    <w:p w14:paraId="5E72F15D" w14:textId="77777777" w:rsidR="004F6575" w:rsidRDefault="004F6575" w:rsidP="002323CB">
      <w:pPr>
        <w:rPr>
          <w:rFonts w:ascii="Arial" w:hAnsi="Arial" w:cs="Arial"/>
        </w:rPr>
      </w:pPr>
    </w:p>
    <w:p w14:paraId="425A98DB" w14:textId="77777777" w:rsidR="004F6575" w:rsidRDefault="004F6575" w:rsidP="002323CB">
      <w:pPr>
        <w:rPr>
          <w:rFonts w:ascii="Arial" w:hAnsi="Arial" w:cs="Arial"/>
        </w:rPr>
      </w:pPr>
    </w:p>
    <w:p w14:paraId="24F5D729" w14:textId="77777777" w:rsidR="004F6575" w:rsidRDefault="004F6575" w:rsidP="002323CB">
      <w:pPr>
        <w:rPr>
          <w:rFonts w:ascii="Arial" w:hAnsi="Arial" w:cs="Arial"/>
        </w:rPr>
      </w:pPr>
    </w:p>
    <w:p w14:paraId="2DA43414" w14:textId="77777777" w:rsidR="004F6575" w:rsidRDefault="004F6575" w:rsidP="002323CB">
      <w:pPr>
        <w:rPr>
          <w:rFonts w:ascii="Arial" w:hAnsi="Arial" w:cs="Arial"/>
        </w:rPr>
      </w:pPr>
    </w:p>
    <w:p w14:paraId="2368685E" w14:textId="77777777" w:rsidR="004F6575" w:rsidRDefault="004F6575" w:rsidP="002323CB">
      <w:pPr>
        <w:rPr>
          <w:rFonts w:ascii="Arial" w:hAnsi="Arial" w:cs="Arial"/>
        </w:rPr>
      </w:pPr>
    </w:p>
    <w:p w14:paraId="683AF000" w14:textId="77777777" w:rsidR="004F6575" w:rsidRDefault="004F6575" w:rsidP="002323CB">
      <w:pPr>
        <w:rPr>
          <w:rFonts w:ascii="Arial" w:hAnsi="Arial" w:cs="Arial"/>
        </w:rPr>
      </w:pPr>
    </w:p>
    <w:p w14:paraId="44782141" w14:textId="77777777" w:rsidR="004F6575" w:rsidRDefault="004F6575" w:rsidP="002323CB">
      <w:pPr>
        <w:rPr>
          <w:rFonts w:ascii="Arial" w:hAnsi="Arial" w:cs="Arial"/>
        </w:rPr>
      </w:pPr>
    </w:p>
    <w:p w14:paraId="231761BF" w14:textId="77777777" w:rsidR="00675A19" w:rsidRDefault="00675A19" w:rsidP="002323CB">
      <w:pPr>
        <w:rPr>
          <w:rFonts w:ascii="Arial" w:hAnsi="Arial" w:cs="Arial"/>
        </w:rPr>
      </w:pPr>
    </w:p>
    <w:p w14:paraId="4ADBFCE1" w14:textId="77777777" w:rsidR="00675A19" w:rsidRDefault="00675A19" w:rsidP="002323CB">
      <w:pPr>
        <w:rPr>
          <w:rFonts w:ascii="Arial" w:hAnsi="Arial" w:cs="Arial"/>
        </w:rPr>
      </w:pPr>
    </w:p>
    <w:p w14:paraId="17FF6C73" w14:textId="77777777" w:rsidR="00675A19" w:rsidRDefault="00675A19" w:rsidP="002323CB">
      <w:pPr>
        <w:rPr>
          <w:rFonts w:ascii="Arial" w:hAnsi="Arial" w:cs="Arial"/>
        </w:rPr>
      </w:pPr>
    </w:p>
    <w:p w14:paraId="668F9913" w14:textId="77777777" w:rsidR="00675A19" w:rsidRDefault="00675A19" w:rsidP="002323CB">
      <w:pPr>
        <w:rPr>
          <w:rFonts w:ascii="Arial" w:hAnsi="Arial" w:cs="Arial"/>
        </w:rPr>
      </w:pPr>
    </w:p>
    <w:p w14:paraId="781F3D1F" w14:textId="77777777" w:rsidR="00675A19" w:rsidRDefault="00675A19" w:rsidP="002323CB">
      <w:pPr>
        <w:rPr>
          <w:rFonts w:ascii="Arial" w:hAnsi="Arial" w:cs="Arial"/>
        </w:rPr>
      </w:pPr>
    </w:p>
    <w:p w14:paraId="702898E9" w14:textId="77777777" w:rsidR="00675A19" w:rsidRDefault="00675A19" w:rsidP="002323CB">
      <w:pPr>
        <w:rPr>
          <w:rFonts w:ascii="Arial" w:hAnsi="Arial" w:cs="Arial"/>
        </w:rPr>
      </w:pPr>
    </w:p>
    <w:p w14:paraId="04CDFA2C" w14:textId="202630AB" w:rsidR="00675A19" w:rsidRDefault="00675A19" w:rsidP="00AB2033">
      <w:pPr>
        <w:jc w:val="center"/>
        <w:rPr>
          <w:rFonts w:ascii="Arial" w:hAnsi="Arial" w:cs="Arial"/>
        </w:rPr>
      </w:pPr>
    </w:p>
    <w:p w14:paraId="2A99B489" w14:textId="77777777" w:rsidR="00675A19" w:rsidRDefault="00675A19" w:rsidP="002323CB">
      <w:pPr>
        <w:rPr>
          <w:rFonts w:ascii="Arial" w:hAnsi="Arial" w:cs="Arial"/>
        </w:rPr>
      </w:pPr>
    </w:p>
    <w:p w14:paraId="1E2F3D8B" w14:textId="77777777" w:rsidR="00675A19" w:rsidRDefault="00675A19" w:rsidP="002323CB">
      <w:pPr>
        <w:rPr>
          <w:rFonts w:ascii="Arial" w:hAnsi="Arial" w:cs="Arial"/>
        </w:rPr>
      </w:pPr>
    </w:p>
    <w:p w14:paraId="086CFC68" w14:textId="77777777" w:rsidR="00675A19" w:rsidRPr="007C304E" w:rsidRDefault="00675A19" w:rsidP="002323CB">
      <w:pPr>
        <w:rPr>
          <w:rFonts w:ascii="Arial" w:hAnsi="Arial" w:cs="Arial"/>
        </w:rPr>
      </w:pPr>
    </w:p>
    <w:p w14:paraId="544B925C" w14:textId="77777777" w:rsidR="009C4F02" w:rsidRDefault="009C4F02" w:rsidP="002323CB">
      <w:pPr>
        <w:rPr>
          <w:rFonts w:ascii="Arial" w:hAnsi="Arial" w:cs="Arial"/>
        </w:rPr>
      </w:pPr>
    </w:p>
    <w:p w14:paraId="1A61A839" w14:textId="0D66835C" w:rsidR="00513FD3" w:rsidRDefault="00513FD3" w:rsidP="002323CB">
      <w:pPr>
        <w:rPr>
          <w:rFonts w:ascii="Arial" w:hAnsi="Arial" w:cs="Arial"/>
        </w:rPr>
      </w:pPr>
    </w:p>
    <w:p w14:paraId="30CA1BFE" w14:textId="77777777" w:rsidR="00B922DB" w:rsidRDefault="00B922DB" w:rsidP="002323CB">
      <w:pPr>
        <w:rPr>
          <w:rFonts w:ascii="Arial" w:hAnsi="Arial" w:cs="Arial"/>
        </w:rPr>
      </w:pPr>
    </w:p>
    <w:p w14:paraId="3FD05508" w14:textId="348D2590" w:rsidR="00D13F92" w:rsidRPr="007C304E" w:rsidRDefault="00D13F92" w:rsidP="002323CB">
      <w:pPr>
        <w:jc w:val="both"/>
        <w:rPr>
          <w:rFonts w:ascii="Arial" w:hAnsi="Arial" w:cs="Arial"/>
        </w:rPr>
      </w:pPr>
    </w:p>
    <w:p w14:paraId="1F308D8F" w14:textId="77777777" w:rsidR="00EA5B9C" w:rsidRPr="007C304E" w:rsidRDefault="00EA5B9C" w:rsidP="002323CB">
      <w:pPr>
        <w:rPr>
          <w:rFonts w:ascii="Arial" w:hAnsi="Arial" w:cs="Arial"/>
        </w:rPr>
      </w:pPr>
    </w:p>
    <w:p w14:paraId="54F22C9B" w14:textId="36687CDD" w:rsidR="00CF4252" w:rsidRPr="002F2394" w:rsidRDefault="00617642" w:rsidP="00E51D78">
      <w:pPr>
        <w:pStyle w:val="Ttulo1"/>
        <w:spacing w:before="0"/>
        <w:rPr>
          <w:rFonts w:ascii="Arial" w:hAnsi="Arial" w:cs="Arial"/>
          <w:b/>
          <w:bCs/>
          <w:sz w:val="20"/>
          <w:szCs w:val="20"/>
        </w:rPr>
      </w:pPr>
      <w:bookmarkStart w:id="0" w:name="_Toc222124052"/>
      <w:bookmarkStart w:id="1" w:name="_Toc224042809"/>
      <w:r w:rsidRPr="002F2394">
        <w:rPr>
          <w:rFonts w:ascii="Arial" w:hAnsi="Arial" w:cs="Arial"/>
          <w:b/>
          <w:bCs/>
          <w:sz w:val="20"/>
          <w:szCs w:val="20"/>
        </w:rPr>
        <w:t>DESCRIPCIÓN INSTITUCIONAL</w:t>
      </w:r>
      <w:bookmarkEnd w:id="0"/>
      <w:bookmarkEnd w:id="1"/>
      <w:r w:rsidRPr="002F2394">
        <w:rPr>
          <w:rFonts w:ascii="Arial" w:hAnsi="Arial" w:cs="Arial"/>
          <w:b/>
          <w:bCs/>
          <w:sz w:val="20"/>
          <w:szCs w:val="20"/>
        </w:rPr>
        <w:t xml:space="preserve"> </w:t>
      </w:r>
    </w:p>
    <w:p w14:paraId="69A61787" w14:textId="77777777" w:rsidR="00CF4252" w:rsidRPr="007C304E" w:rsidRDefault="00CF4252" w:rsidP="002323CB">
      <w:pPr>
        <w:shd w:val="clear" w:color="auto" w:fill="FFFFFF" w:themeFill="background1"/>
        <w:jc w:val="both"/>
        <w:rPr>
          <w:rFonts w:ascii="Arial" w:hAnsi="Arial" w:cs="Arial"/>
        </w:rPr>
      </w:pPr>
    </w:p>
    <w:p w14:paraId="47308040" w14:textId="77777777" w:rsidR="001A0353" w:rsidRPr="007C304E" w:rsidRDefault="001A0353" w:rsidP="002323CB">
      <w:pPr>
        <w:jc w:val="both"/>
        <w:rPr>
          <w:rFonts w:ascii="Arial" w:eastAsia="Arial" w:hAnsi="Arial" w:cs="Arial"/>
          <w:lang w:val="es-ES" w:eastAsia="es-ES"/>
        </w:rPr>
      </w:pPr>
      <w:r w:rsidRPr="007C304E">
        <w:rPr>
          <w:rFonts w:ascii="Arial" w:eastAsia="Arial" w:hAnsi="Arial" w:cs="Arial"/>
          <w:lang w:val="es-ES" w:eastAsia="es-ES"/>
        </w:rPr>
        <w:t>De conformidad con lo establecido en el artículo 95 del Acuerdo No. 761 de 2020, Naturaleza jurídica, objeto y funciones básicas de la UAERMV</w:t>
      </w:r>
      <w:r w:rsidRPr="007C304E">
        <w:rPr>
          <w:rFonts w:ascii="Arial" w:eastAsia="Arial" w:hAnsi="Arial" w:cs="Arial"/>
          <w:i/>
          <w:iCs/>
          <w:lang w:val="es-ES" w:eastAsia="es-ES"/>
        </w:rPr>
        <w:t>,</w:t>
      </w:r>
      <w:r w:rsidRPr="007C304E">
        <w:rPr>
          <w:rFonts w:ascii="Arial" w:eastAsia="Arial" w:hAnsi="Arial" w:cs="Arial"/>
          <w:lang w:val="es-ES" w:eastAsia="es-ES"/>
        </w:rPr>
        <w:t xml:space="preserve"> </w:t>
      </w:r>
      <w:r w:rsidRPr="007C304E">
        <w:rPr>
          <w:rFonts w:ascii="Arial" w:eastAsia="Arial" w:hAnsi="Arial" w:cs="Arial"/>
          <w:i/>
          <w:iCs/>
          <w:lang w:val="es-ES" w:eastAsia="es-ES"/>
        </w:rPr>
        <w:t>“La Unidad Administrativa Especial de Rehabilitación y Mantenimiento Vial está organizada como una Unidad Administrativa Especial del orden distrital del Sector Descentralizado, de carácter técnico, con personería jurídica, autonomía administrativa y presupuestal y con patrimonio propio, adscrita a la Secretaría Distrital de Movilidad”,</w:t>
      </w:r>
      <w:r w:rsidRPr="007C304E">
        <w:rPr>
          <w:rFonts w:ascii="Arial" w:eastAsia="Arial" w:hAnsi="Arial" w:cs="Arial"/>
          <w:lang w:val="es-ES" w:eastAsia="es-ES"/>
        </w:rPr>
        <w:t xml:space="preserve"> la UAERMV tiene por objeto programar y ejecutar las obras necesarias para garantizar la rehabilitación y el mantenimiento periódico de la malla vial local, intermedia y rural; así como la atención inmediata de todo el subsistema de la malla vial cuando se presenten situaciones que dificulten la movilidad en el Distrito Capital.</w:t>
      </w:r>
    </w:p>
    <w:p w14:paraId="2AB4E0AE" w14:textId="77777777" w:rsidR="001A0353" w:rsidRPr="007C304E" w:rsidRDefault="001A0353" w:rsidP="002323CB">
      <w:pPr>
        <w:jc w:val="both"/>
        <w:rPr>
          <w:rFonts w:ascii="Arial" w:eastAsia="Arial" w:hAnsi="Arial" w:cs="Arial"/>
          <w:lang w:val="es-ES" w:eastAsia="es-ES"/>
        </w:rPr>
      </w:pPr>
    </w:p>
    <w:p w14:paraId="781C4D59" w14:textId="77777777" w:rsidR="001A0353" w:rsidRPr="007C304E" w:rsidRDefault="001A0353" w:rsidP="002323CB">
      <w:pPr>
        <w:jc w:val="both"/>
        <w:rPr>
          <w:rFonts w:ascii="Arial" w:eastAsia="Arial" w:hAnsi="Arial" w:cs="Arial"/>
          <w:lang w:val="es-ES" w:eastAsia="es-ES"/>
        </w:rPr>
      </w:pPr>
      <w:r w:rsidRPr="007C304E">
        <w:rPr>
          <w:rFonts w:ascii="Arial" w:eastAsia="Arial" w:hAnsi="Arial" w:cs="Arial"/>
          <w:lang w:val="es-ES" w:eastAsia="es-ES"/>
        </w:rPr>
        <w:t>En concordancia con lo anterior y al tenor del artículo 109 del Acuerdo Distrital citado, la UAERMV tiene las siguientes funciones básicas:</w:t>
      </w:r>
    </w:p>
    <w:p w14:paraId="70D03CE0" w14:textId="77777777" w:rsidR="001A0353" w:rsidRPr="007C304E" w:rsidRDefault="001A0353" w:rsidP="002323CB">
      <w:pPr>
        <w:jc w:val="both"/>
        <w:rPr>
          <w:rFonts w:ascii="Arial" w:eastAsia="Arial" w:hAnsi="Arial" w:cs="Arial"/>
          <w:i/>
          <w:iCs/>
          <w:lang w:val="es-ES" w:eastAsia="es-ES"/>
        </w:rPr>
      </w:pPr>
    </w:p>
    <w:p w14:paraId="7FBC4CCA" w14:textId="77777777" w:rsidR="001A0353" w:rsidRPr="007C304E" w:rsidRDefault="001A0353" w:rsidP="002323CB">
      <w:pPr>
        <w:ind w:left="708" w:right="680"/>
        <w:jc w:val="both"/>
        <w:rPr>
          <w:rFonts w:ascii="Arial" w:eastAsia="Arial" w:hAnsi="Arial" w:cs="Arial"/>
          <w:i/>
          <w:iCs/>
          <w:lang w:val="es-ES" w:eastAsia="es-ES"/>
        </w:rPr>
      </w:pPr>
      <w:r w:rsidRPr="007C304E">
        <w:rPr>
          <w:rFonts w:ascii="Arial" w:eastAsia="Arial" w:hAnsi="Arial" w:cs="Arial"/>
          <w:i/>
          <w:iCs/>
          <w:lang w:val="es-ES" w:eastAsia="es-ES"/>
        </w:rPr>
        <w:t>(…)</w:t>
      </w:r>
    </w:p>
    <w:p w14:paraId="75DAE57A" w14:textId="77777777" w:rsidR="001A0353" w:rsidRPr="007C304E" w:rsidRDefault="001A0353" w:rsidP="000E4F19">
      <w:pPr>
        <w:numPr>
          <w:ilvl w:val="0"/>
          <w:numId w:val="1"/>
        </w:numPr>
        <w:ind w:left="708" w:right="680" w:firstLine="0"/>
        <w:jc w:val="both"/>
        <w:rPr>
          <w:rFonts w:ascii="Arial" w:eastAsia="Arial" w:hAnsi="Arial" w:cs="Arial"/>
          <w:i/>
          <w:iCs/>
          <w:lang w:val="es-ES" w:eastAsia="es-ES"/>
        </w:rPr>
      </w:pPr>
      <w:r w:rsidRPr="007C304E">
        <w:rPr>
          <w:rFonts w:ascii="Arial" w:eastAsia="Arial" w:hAnsi="Arial" w:cs="Arial"/>
          <w:i/>
          <w:iCs/>
          <w:lang w:val="es-ES" w:eastAsia="es-ES"/>
        </w:rPr>
        <w:t>Programar, ejecutar y realizar el seguimiento a la programación e información de los planes y proyectos de rehabilitación y mantenimiento de la malla vial intermedia, local y rural construidas y ejecutar las acciones de mantenimiento que se requieran para atender situaciones que dificulten la movilidad en la red vial de la ciudad.</w:t>
      </w:r>
    </w:p>
    <w:p w14:paraId="69A28283" w14:textId="77777777" w:rsidR="001A0353" w:rsidRPr="007C304E" w:rsidRDefault="001A0353" w:rsidP="000E4F19">
      <w:pPr>
        <w:numPr>
          <w:ilvl w:val="0"/>
          <w:numId w:val="1"/>
        </w:numPr>
        <w:ind w:left="708" w:right="680" w:firstLine="0"/>
        <w:jc w:val="both"/>
        <w:rPr>
          <w:rFonts w:ascii="Arial" w:eastAsia="Arial" w:hAnsi="Arial" w:cs="Arial"/>
          <w:i/>
          <w:iCs/>
          <w:lang w:val="es-ES" w:eastAsia="es-ES"/>
        </w:rPr>
      </w:pPr>
      <w:r w:rsidRPr="007C304E">
        <w:rPr>
          <w:rFonts w:ascii="Arial" w:eastAsia="Arial" w:hAnsi="Arial" w:cs="Arial"/>
          <w:i/>
          <w:iCs/>
          <w:lang w:val="es-ES" w:eastAsia="es-ES"/>
        </w:rPr>
        <w:t>Suministrar la información para mantener actualizado el Sistema de Gestión de la Malla Vial del Distrito Capital, con toda la información de las acciones que se ejecuten.</w:t>
      </w:r>
    </w:p>
    <w:p w14:paraId="1A75CBE9" w14:textId="77777777" w:rsidR="001A0353" w:rsidRPr="007C304E" w:rsidRDefault="001A0353" w:rsidP="000E4F19">
      <w:pPr>
        <w:numPr>
          <w:ilvl w:val="0"/>
          <w:numId w:val="1"/>
        </w:numPr>
        <w:ind w:left="708" w:right="680" w:firstLine="0"/>
        <w:jc w:val="both"/>
        <w:rPr>
          <w:rFonts w:ascii="Arial" w:eastAsia="Arial" w:hAnsi="Arial" w:cs="Arial"/>
          <w:i/>
          <w:iCs/>
          <w:lang w:val="es-ES" w:eastAsia="es-ES"/>
        </w:rPr>
      </w:pPr>
      <w:r w:rsidRPr="007C304E">
        <w:rPr>
          <w:rFonts w:ascii="Arial" w:eastAsia="Arial" w:hAnsi="Arial" w:cs="Arial"/>
          <w:i/>
          <w:iCs/>
          <w:lang w:val="es-ES" w:eastAsia="es-ES"/>
        </w:rPr>
        <w:t>Atender la construcción y desarrollo de obras específicas que se requieran para complementar la acción de otros organismos y Entidades del Distrito.</w:t>
      </w:r>
    </w:p>
    <w:p w14:paraId="341C67D6" w14:textId="77777777" w:rsidR="001A0353" w:rsidRPr="007C304E" w:rsidRDefault="001A0353" w:rsidP="000E4F19">
      <w:pPr>
        <w:numPr>
          <w:ilvl w:val="0"/>
          <w:numId w:val="1"/>
        </w:numPr>
        <w:ind w:left="708" w:right="680" w:firstLine="0"/>
        <w:jc w:val="both"/>
        <w:rPr>
          <w:rFonts w:ascii="Arial" w:eastAsia="Arial" w:hAnsi="Arial" w:cs="Arial"/>
          <w:i/>
          <w:iCs/>
          <w:lang w:val="es-ES" w:eastAsia="es-ES"/>
        </w:rPr>
      </w:pPr>
      <w:r w:rsidRPr="007C304E">
        <w:rPr>
          <w:rFonts w:ascii="Arial" w:eastAsia="Arial" w:hAnsi="Arial" w:cs="Arial"/>
          <w:i/>
          <w:iCs/>
          <w:lang w:val="es-ES" w:eastAsia="es-ES"/>
        </w:rPr>
        <w:t>Ejecutar las obras necesarias para el manejo del tráfico, el control de la velocidad, señalización horizontal y la seguridad vial, para obras de mantenimiento vial, cuando se le requiera.</w:t>
      </w:r>
    </w:p>
    <w:p w14:paraId="40C84D71" w14:textId="77777777" w:rsidR="001A0353" w:rsidRPr="007C304E" w:rsidRDefault="001A0353" w:rsidP="000E4F19">
      <w:pPr>
        <w:numPr>
          <w:ilvl w:val="0"/>
          <w:numId w:val="1"/>
        </w:numPr>
        <w:ind w:left="708" w:right="680" w:firstLine="0"/>
        <w:jc w:val="both"/>
        <w:rPr>
          <w:rFonts w:ascii="Arial" w:eastAsia="Arial" w:hAnsi="Arial" w:cs="Arial"/>
          <w:i/>
          <w:iCs/>
          <w:lang w:val="es-ES" w:eastAsia="es-ES"/>
        </w:rPr>
      </w:pPr>
      <w:r w:rsidRPr="007C304E">
        <w:rPr>
          <w:rFonts w:ascii="Arial" w:eastAsia="Arial" w:hAnsi="Arial" w:cs="Arial"/>
          <w:i/>
          <w:iCs/>
          <w:lang w:val="es-ES" w:eastAsia="es-ES"/>
        </w:rPr>
        <w:t>Ejecutar las acciones de adecuación y desarrollo de las obras necesarias para la circulación peatonal, rampas y andenes, alamedas, separadores viales, zonas peatonales, pasos peatonales seguros y tramos de ciclorrutas cuando se le requiera.</w:t>
      </w:r>
    </w:p>
    <w:p w14:paraId="5F4FB394" w14:textId="77777777" w:rsidR="001A0353" w:rsidRPr="007C304E" w:rsidRDefault="001A0353" w:rsidP="000E4F19">
      <w:pPr>
        <w:numPr>
          <w:ilvl w:val="0"/>
          <w:numId w:val="1"/>
        </w:numPr>
        <w:ind w:left="708" w:right="680" w:firstLine="0"/>
        <w:jc w:val="both"/>
        <w:rPr>
          <w:rFonts w:ascii="Arial" w:eastAsia="Arial" w:hAnsi="Arial" w:cs="Arial"/>
          <w:i/>
          <w:iCs/>
          <w:lang w:val="es-ES" w:eastAsia="es-ES"/>
        </w:rPr>
      </w:pPr>
      <w:r w:rsidRPr="007C304E">
        <w:rPr>
          <w:rFonts w:ascii="Arial" w:eastAsia="Arial" w:hAnsi="Arial" w:cs="Arial"/>
          <w:i/>
          <w:iCs/>
          <w:lang w:val="es-ES" w:eastAsia="es-ES"/>
        </w:rPr>
        <w:t>Ejecutar las actividades de conservación del ciclo infraestructura de acuerdo con las especificaciones técnicas y metodologías vigentes y su clasificación de acuerdo con el tipo de intervención y tratamiento requerido (intervenciones superficiales o profundas).</w:t>
      </w:r>
    </w:p>
    <w:p w14:paraId="0FA91234" w14:textId="77777777" w:rsidR="001A0353" w:rsidRPr="007C304E" w:rsidRDefault="001A0353" w:rsidP="002323CB">
      <w:pPr>
        <w:ind w:left="708" w:right="680"/>
        <w:jc w:val="both"/>
        <w:rPr>
          <w:rFonts w:ascii="Arial" w:eastAsia="Arial" w:hAnsi="Arial" w:cs="Arial"/>
          <w:i/>
          <w:iCs/>
          <w:lang w:val="es-ES" w:eastAsia="es-ES"/>
        </w:rPr>
      </w:pPr>
      <w:r w:rsidRPr="007C304E">
        <w:rPr>
          <w:rFonts w:ascii="Arial" w:eastAsia="Arial" w:hAnsi="Arial" w:cs="Arial"/>
          <w:i/>
          <w:iCs/>
          <w:lang w:val="es-ES" w:eastAsia="es-ES"/>
        </w:rPr>
        <w:t> </w:t>
      </w:r>
    </w:p>
    <w:p w14:paraId="642C1BC5" w14:textId="77777777" w:rsidR="001A0353" w:rsidRPr="007C304E" w:rsidRDefault="001A0353" w:rsidP="002323CB">
      <w:pPr>
        <w:ind w:left="708" w:right="680"/>
        <w:jc w:val="both"/>
        <w:rPr>
          <w:rFonts w:ascii="Arial" w:eastAsia="Arial" w:hAnsi="Arial" w:cs="Arial"/>
          <w:i/>
          <w:iCs/>
          <w:lang w:val="es-ES" w:eastAsia="es-ES"/>
        </w:rPr>
      </w:pPr>
      <w:r w:rsidRPr="007C304E">
        <w:rPr>
          <w:rFonts w:ascii="Arial" w:eastAsia="Arial" w:hAnsi="Arial" w:cs="Arial"/>
          <w:b/>
          <w:bCs/>
          <w:i/>
          <w:iCs/>
          <w:lang w:val="es-ES" w:eastAsia="es-ES"/>
        </w:rPr>
        <w:t>Parágrafo 1.</w:t>
      </w:r>
      <w:r w:rsidRPr="007C304E">
        <w:rPr>
          <w:rFonts w:ascii="Arial" w:eastAsia="Arial" w:hAnsi="Arial" w:cs="Arial"/>
          <w:i/>
          <w:iCs/>
          <w:lang w:val="es-ES" w:eastAsia="es-ES"/>
        </w:rPr>
        <w:t> En el caso de las intervenciones para mejoramiento de la movilidad de la red vial arterial, éstas deberán ser planeadas y priorizadas de manera conjunta con el Instituto de Desarrollo Urbano.</w:t>
      </w:r>
    </w:p>
    <w:p w14:paraId="0B324E54" w14:textId="77777777" w:rsidR="001A0353" w:rsidRPr="007C304E" w:rsidRDefault="001A0353" w:rsidP="002323CB">
      <w:pPr>
        <w:ind w:left="708" w:right="680"/>
        <w:jc w:val="both"/>
        <w:rPr>
          <w:rFonts w:ascii="Arial" w:eastAsia="Arial" w:hAnsi="Arial" w:cs="Arial"/>
          <w:i/>
          <w:iCs/>
          <w:lang w:val="es-ES" w:eastAsia="es-ES"/>
        </w:rPr>
      </w:pPr>
      <w:r w:rsidRPr="007C304E">
        <w:rPr>
          <w:rFonts w:ascii="Arial" w:eastAsia="Arial" w:hAnsi="Arial" w:cs="Arial"/>
          <w:b/>
          <w:bCs/>
          <w:i/>
          <w:iCs/>
          <w:lang w:val="es-ES" w:eastAsia="es-ES"/>
        </w:rPr>
        <w:t>Parágrafo 2.</w:t>
      </w:r>
      <w:r w:rsidRPr="007C304E">
        <w:rPr>
          <w:rFonts w:ascii="Arial" w:eastAsia="Arial" w:hAnsi="Arial" w:cs="Arial"/>
          <w:i/>
          <w:iCs/>
          <w:lang w:val="es-ES" w:eastAsia="es-ES"/>
        </w:rPr>
        <w:t xml:space="preserve"> Las obras a las que hacen mención los literales c, d y e responderán a la priorización que haga la Secretaría Distrital de Movilidad y deberán cumplir con las especificaciones técnicas establecidas por esta y/o por el Instituto de Desarrollo Urbano cuando no existan las especificaciones técnicas requeridas. Así mismo la Secretaría Distrital de Movilidad regulará lo pertinente frente a las características de los proyectos </w:t>
      </w:r>
      <w:proofErr w:type="gramStart"/>
      <w:r w:rsidRPr="007C304E">
        <w:rPr>
          <w:rFonts w:ascii="Arial" w:eastAsia="Arial" w:hAnsi="Arial" w:cs="Arial"/>
          <w:i/>
          <w:iCs/>
          <w:lang w:val="es-ES" w:eastAsia="es-ES"/>
        </w:rPr>
        <w:t>de acuerdo a</w:t>
      </w:r>
      <w:proofErr w:type="gramEnd"/>
      <w:r w:rsidRPr="007C304E">
        <w:rPr>
          <w:rFonts w:ascii="Arial" w:eastAsia="Arial" w:hAnsi="Arial" w:cs="Arial"/>
          <w:i/>
          <w:iCs/>
          <w:lang w:val="es-ES" w:eastAsia="es-ES"/>
        </w:rPr>
        <w:t xml:space="preserve"> la escala de intervención.</w:t>
      </w:r>
    </w:p>
    <w:p w14:paraId="23F3A65D" w14:textId="77777777" w:rsidR="001A0353" w:rsidRPr="007C304E" w:rsidRDefault="001A0353" w:rsidP="002323CB">
      <w:pPr>
        <w:ind w:left="708" w:right="680"/>
        <w:jc w:val="both"/>
        <w:rPr>
          <w:rFonts w:ascii="Arial" w:eastAsia="Arial" w:hAnsi="Arial" w:cs="Arial"/>
          <w:i/>
          <w:iCs/>
          <w:lang w:val="es-ES" w:eastAsia="es-ES"/>
        </w:rPr>
      </w:pPr>
      <w:r w:rsidRPr="007C304E">
        <w:rPr>
          <w:rFonts w:ascii="Arial" w:eastAsia="Arial" w:hAnsi="Arial" w:cs="Arial"/>
          <w:b/>
          <w:bCs/>
          <w:i/>
          <w:iCs/>
          <w:lang w:val="es-ES" w:eastAsia="es-ES"/>
        </w:rPr>
        <w:t>Parágrafo 3.</w:t>
      </w:r>
      <w:r w:rsidRPr="007C304E">
        <w:rPr>
          <w:rFonts w:ascii="Arial" w:eastAsia="Arial" w:hAnsi="Arial" w:cs="Arial"/>
          <w:i/>
          <w:iCs/>
          <w:lang w:val="es-ES" w:eastAsia="es-ES"/>
        </w:rPr>
        <w:t> La Unidad Administrativa Especial de Rehabilitación y Mantenimiento Vial podrá suscribir convenios y contratos con otras Entidades públicas y empresas privadas para prestar las funciones contenidas en el presente artículo (…).</w:t>
      </w:r>
    </w:p>
    <w:p w14:paraId="5541F9F4" w14:textId="77777777" w:rsidR="001A0353" w:rsidRPr="007C304E" w:rsidRDefault="001A0353" w:rsidP="002323CB">
      <w:pPr>
        <w:jc w:val="both"/>
        <w:rPr>
          <w:rFonts w:ascii="Arial" w:eastAsia="Arial" w:hAnsi="Arial" w:cs="Arial"/>
          <w:lang w:val="es-ES" w:eastAsia="es-ES"/>
        </w:rPr>
      </w:pPr>
    </w:p>
    <w:p w14:paraId="01C0A16F" w14:textId="5973A927" w:rsidR="001A0353" w:rsidRDefault="001A0353" w:rsidP="002323CB">
      <w:pPr>
        <w:jc w:val="both"/>
        <w:rPr>
          <w:rFonts w:ascii="Arial" w:eastAsia="Arial" w:hAnsi="Arial" w:cs="Arial"/>
          <w:lang w:val="es-ES" w:eastAsia="es-ES"/>
        </w:rPr>
      </w:pPr>
      <w:r w:rsidRPr="007C304E">
        <w:rPr>
          <w:rFonts w:ascii="Arial" w:eastAsia="Arial" w:hAnsi="Arial" w:cs="Arial"/>
          <w:lang w:val="es-ES" w:eastAsia="es-ES"/>
        </w:rPr>
        <w:lastRenderedPageBreak/>
        <w:t xml:space="preserve">Por lo anterior y en aras de cumplir las funciones institucionales de la Entidad establecidas en el Acuerdo No. 02 de 2023, en su artículo 6 se atribuye a la Oficina de Servicio a la Ciudadanía y Sostenibilidad -OSCS, la siguiente competencia: </w:t>
      </w:r>
      <w:r w:rsidRPr="007C304E">
        <w:rPr>
          <w:rFonts w:ascii="Arial" w:eastAsia="Arial" w:hAnsi="Arial" w:cs="Arial"/>
          <w:i/>
          <w:iCs/>
          <w:lang w:val="es-ES" w:eastAsia="es-ES"/>
        </w:rPr>
        <w:t xml:space="preserve">“(…) Desarrollar y ejecutar las acciones tendientes a mejorar el desempeño ambiental institucional, mitigar el impacto ambiental negativo que generan los procesos a cargo de la Unidad y propender por la consecución de la sostenibilidad (…)”, </w:t>
      </w:r>
      <w:r w:rsidRPr="007C304E">
        <w:rPr>
          <w:rFonts w:ascii="Arial" w:eastAsia="Arial" w:hAnsi="Arial" w:cs="Arial"/>
          <w:lang w:val="es-ES" w:eastAsia="es-ES"/>
        </w:rPr>
        <w:t xml:space="preserve">razón por la cual desde dicha oficina se realiza la elaboración y actualización del presente plan. A continuación, se muestra la estructura organizacional adoptada por la </w:t>
      </w:r>
      <w:r w:rsidRPr="007C304E">
        <w:rPr>
          <w:rFonts w:ascii="Arial" w:eastAsia="Arial" w:hAnsi="Arial" w:cs="Arial"/>
          <w:bCs/>
          <w:lang w:val="es-ES" w:eastAsia="es-ES"/>
        </w:rPr>
        <w:t>Entidad</w:t>
      </w:r>
      <w:r w:rsidRPr="007C304E">
        <w:rPr>
          <w:rFonts w:ascii="Arial" w:eastAsia="Arial" w:hAnsi="Arial" w:cs="Arial"/>
          <w:lang w:val="es-ES" w:eastAsia="es-ES"/>
        </w:rPr>
        <w:t xml:space="preserve"> a partir del Acuerdo No. 02 de 2023.</w:t>
      </w:r>
    </w:p>
    <w:p w14:paraId="55FDD233" w14:textId="77777777" w:rsidR="001A0353" w:rsidRPr="007C304E" w:rsidRDefault="001A0353" w:rsidP="002323CB">
      <w:pPr>
        <w:jc w:val="both"/>
        <w:rPr>
          <w:rFonts w:ascii="Arial" w:eastAsia="Arial" w:hAnsi="Arial" w:cs="Arial"/>
          <w:lang w:val="es-ES" w:eastAsia="es-ES"/>
        </w:rPr>
      </w:pPr>
    </w:p>
    <w:p w14:paraId="508F8808" w14:textId="12A2610B" w:rsidR="008D4359" w:rsidRPr="00786C34" w:rsidRDefault="008D4359" w:rsidP="008D4359">
      <w:pPr>
        <w:pStyle w:val="Descripcin"/>
        <w:keepNext/>
        <w:spacing w:after="0"/>
        <w:jc w:val="center"/>
        <w:rPr>
          <w:b w:val="0"/>
          <w:i/>
        </w:rPr>
      </w:pPr>
      <w:bookmarkStart w:id="2" w:name="_Toc224042984"/>
      <w:r w:rsidRPr="00786C34">
        <w:rPr>
          <w:b w:val="0"/>
          <w:i/>
        </w:rPr>
        <w:t xml:space="preserve">Figura </w:t>
      </w:r>
      <w:r w:rsidR="00FA640F" w:rsidRPr="00786C34">
        <w:rPr>
          <w:b w:val="0"/>
          <w:i/>
        </w:rPr>
        <w:fldChar w:fldCharType="begin"/>
      </w:r>
      <w:r w:rsidR="00FA640F" w:rsidRPr="00786C34">
        <w:rPr>
          <w:b w:val="0"/>
          <w:i/>
        </w:rPr>
        <w:instrText xml:space="preserve"> SEQ Figura \* ARABIC </w:instrText>
      </w:r>
      <w:r w:rsidR="00FA640F" w:rsidRPr="00786C34">
        <w:rPr>
          <w:b w:val="0"/>
          <w:i/>
        </w:rPr>
        <w:fldChar w:fldCharType="separate"/>
      </w:r>
      <w:r w:rsidRPr="00786C34">
        <w:rPr>
          <w:b w:val="0"/>
          <w:i/>
          <w:noProof/>
        </w:rPr>
        <w:t>1</w:t>
      </w:r>
      <w:r w:rsidR="00FA640F" w:rsidRPr="00786C34">
        <w:rPr>
          <w:b w:val="0"/>
          <w:i/>
          <w:noProof/>
        </w:rPr>
        <w:fldChar w:fldCharType="end"/>
      </w:r>
      <w:r w:rsidRPr="00786C34">
        <w:rPr>
          <w:b w:val="0"/>
          <w:i/>
        </w:rPr>
        <w:t>. Estructura organizacional UAERMV</w:t>
      </w:r>
      <w:bookmarkEnd w:id="2"/>
    </w:p>
    <w:p w14:paraId="148030B6" w14:textId="25C55108" w:rsidR="001A0353" w:rsidRPr="008D4359" w:rsidRDefault="00BF0D97" w:rsidP="008D4359">
      <w:pPr>
        <w:keepNext/>
        <w:jc w:val="center"/>
      </w:pPr>
      <w:r w:rsidRPr="00BF0D97">
        <w:rPr>
          <w:noProof/>
          <w:lang w:val="es-CO" w:eastAsia="es-CO"/>
        </w:rPr>
        <w:drawing>
          <wp:inline distT="0" distB="0" distL="0" distR="0" wp14:anchorId="1DC267C4" wp14:editId="71E91CCF">
            <wp:extent cx="6400800" cy="3416462"/>
            <wp:effectExtent l="19050" t="19050" r="19050" b="1270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4876"/>
                    <a:stretch/>
                  </pic:blipFill>
                  <pic:spPr bwMode="auto">
                    <a:xfrm>
                      <a:off x="0" y="0"/>
                      <a:ext cx="6400800" cy="34164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865DFC9" w14:textId="74A0CDD1" w:rsidR="00182970" w:rsidRPr="00E51D78" w:rsidRDefault="001A0353" w:rsidP="00E51D78">
      <w:pPr>
        <w:jc w:val="center"/>
        <w:rPr>
          <w:rFonts w:ascii="Arial" w:eastAsia="Arial" w:hAnsi="Arial" w:cs="Arial"/>
          <w:bCs/>
          <w:color w:val="0563C1" w:themeColor="hyperlink"/>
          <w:sz w:val="18"/>
          <w:u w:val="single"/>
          <w:lang w:val="es-ES" w:eastAsia="es-ES"/>
        </w:rPr>
      </w:pPr>
      <w:bookmarkStart w:id="3" w:name="_Toc388532104"/>
      <w:bookmarkEnd w:id="3"/>
      <w:r w:rsidRPr="00786C34">
        <w:rPr>
          <w:rFonts w:ascii="Arial" w:eastAsia="Arial" w:hAnsi="Arial" w:cs="Arial"/>
          <w:b/>
          <w:bCs/>
          <w:sz w:val="18"/>
          <w:lang w:val="es-ES" w:eastAsia="es-ES"/>
        </w:rPr>
        <w:t xml:space="preserve">Fuente: </w:t>
      </w:r>
      <w:hyperlink r:id="rId11" w:history="1">
        <w:r w:rsidRPr="00786C34">
          <w:rPr>
            <w:rStyle w:val="Hipervnculo"/>
            <w:rFonts w:ascii="Arial" w:eastAsia="Arial" w:hAnsi="Arial" w:cs="Arial"/>
            <w:bCs/>
            <w:sz w:val="18"/>
            <w:lang w:val="es-ES" w:eastAsia="es-ES"/>
          </w:rPr>
          <w:t>https://www.UAERMV.gov.co/portal/estructura-organica/</w:t>
        </w:r>
      </w:hyperlink>
    </w:p>
    <w:p w14:paraId="65CEBFC9" w14:textId="6CD906BB" w:rsidR="001A0353" w:rsidRPr="00E51D78" w:rsidRDefault="004D3E47" w:rsidP="00E51D78">
      <w:pPr>
        <w:pStyle w:val="Ttulo2"/>
        <w:spacing w:before="0"/>
        <w:jc w:val="both"/>
        <w:rPr>
          <w:rFonts w:ascii="Arial" w:hAnsi="Arial" w:cs="Arial"/>
          <w:b/>
          <w:sz w:val="20"/>
          <w:szCs w:val="20"/>
        </w:rPr>
      </w:pPr>
      <w:bookmarkStart w:id="4" w:name="_Toc388532112"/>
      <w:bookmarkStart w:id="5" w:name="_Toc44665762"/>
      <w:bookmarkStart w:id="6" w:name="_Toc120547918"/>
      <w:bookmarkStart w:id="7" w:name="_Toc121468713"/>
      <w:bookmarkStart w:id="8" w:name="_Toc141951186"/>
      <w:bookmarkStart w:id="9" w:name="_Toc152659035"/>
      <w:bookmarkStart w:id="10" w:name="_Toc184902297"/>
      <w:bookmarkStart w:id="11" w:name="_Toc222124053"/>
      <w:bookmarkStart w:id="12" w:name="_Toc224042810"/>
      <w:r w:rsidRPr="00E51D78">
        <w:rPr>
          <w:rFonts w:ascii="Arial" w:hAnsi="Arial" w:cs="Arial"/>
          <w:b/>
          <w:sz w:val="20"/>
          <w:szCs w:val="20"/>
        </w:rPr>
        <w:t>MISIÓN</w:t>
      </w:r>
      <w:bookmarkEnd w:id="4"/>
      <w:bookmarkEnd w:id="5"/>
      <w:bookmarkEnd w:id="6"/>
      <w:bookmarkEnd w:id="7"/>
      <w:bookmarkEnd w:id="8"/>
      <w:bookmarkEnd w:id="9"/>
      <w:bookmarkEnd w:id="10"/>
      <w:bookmarkEnd w:id="11"/>
      <w:bookmarkEnd w:id="12"/>
      <w:r w:rsidRPr="00E51D78">
        <w:rPr>
          <w:rFonts w:ascii="Arial" w:hAnsi="Arial" w:cs="Arial"/>
          <w:b/>
          <w:sz w:val="20"/>
          <w:szCs w:val="20"/>
        </w:rPr>
        <w:t xml:space="preserve"> </w:t>
      </w:r>
    </w:p>
    <w:p w14:paraId="47A07363" w14:textId="77777777" w:rsidR="001A0353" w:rsidRPr="007C304E" w:rsidRDefault="001A0353" w:rsidP="002323CB">
      <w:pPr>
        <w:ind w:right="157"/>
        <w:rPr>
          <w:rFonts w:ascii="Arial" w:hAnsi="Arial" w:cs="Arial"/>
        </w:rPr>
      </w:pPr>
    </w:p>
    <w:p w14:paraId="71776FFC" w14:textId="77777777" w:rsidR="001A0353" w:rsidRPr="007C304E" w:rsidRDefault="001A0353" w:rsidP="002323CB">
      <w:pPr>
        <w:ind w:right="157"/>
        <w:jc w:val="both"/>
        <w:rPr>
          <w:rFonts w:ascii="Arial" w:hAnsi="Arial" w:cs="Arial"/>
        </w:rPr>
      </w:pPr>
      <w:r w:rsidRPr="007C304E">
        <w:rPr>
          <w:rFonts w:ascii="Arial" w:hAnsi="Arial" w:cs="Arial"/>
        </w:rPr>
        <w:t>Conservar y mejorar el patrimonio de la ciudad, representado en la infraestructura del espacio público para la movilidad sostenible, con el propósito de aportar seguridad, confianza y bienestar para la ciudadanía.</w:t>
      </w:r>
    </w:p>
    <w:p w14:paraId="1AEEE2E2" w14:textId="77777777" w:rsidR="00925AA1" w:rsidRDefault="00925AA1" w:rsidP="00925AA1">
      <w:pPr>
        <w:pStyle w:val="Ttulo2"/>
        <w:spacing w:before="0"/>
        <w:jc w:val="both"/>
        <w:rPr>
          <w:rFonts w:ascii="Arial" w:eastAsia="Times New Roman" w:hAnsi="Arial" w:cs="Arial"/>
          <w:color w:val="auto"/>
          <w:sz w:val="20"/>
          <w:szCs w:val="20"/>
        </w:rPr>
      </w:pPr>
      <w:bookmarkStart w:id="13" w:name="_Toc388532113"/>
      <w:bookmarkStart w:id="14" w:name="_Toc44665763"/>
      <w:bookmarkStart w:id="15" w:name="_Toc120547919"/>
      <w:bookmarkStart w:id="16" w:name="_Toc121468714"/>
      <w:bookmarkStart w:id="17" w:name="_Toc141951187"/>
      <w:bookmarkStart w:id="18" w:name="_Toc152659036"/>
      <w:bookmarkStart w:id="19" w:name="_Toc184902298"/>
      <w:bookmarkStart w:id="20" w:name="_Toc222124054"/>
    </w:p>
    <w:p w14:paraId="160146A5" w14:textId="664F6E03" w:rsidR="001A0353" w:rsidRPr="00E51D78" w:rsidRDefault="004D3E47" w:rsidP="00E51D78">
      <w:pPr>
        <w:pStyle w:val="Ttulo2"/>
        <w:spacing w:before="0"/>
        <w:jc w:val="both"/>
        <w:rPr>
          <w:rFonts w:ascii="Arial" w:hAnsi="Arial" w:cs="Arial"/>
          <w:b/>
          <w:sz w:val="20"/>
          <w:szCs w:val="20"/>
        </w:rPr>
      </w:pPr>
      <w:bookmarkStart w:id="21" w:name="_Toc224042811"/>
      <w:r w:rsidRPr="00E51D78">
        <w:rPr>
          <w:rFonts w:ascii="Arial" w:hAnsi="Arial" w:cs="Arial"/>
          <w:b/>
          <w:sz w:val="20"/>
          <w:szCs w:val="20"/>
        </w:rPr>
        <w:t>VISIÓN</w:t>
      </w:r>
      <w:bookmarkEnd w:id="13"/>
      <w:bookmarkEnd w:id="14"/>
      <w:bookmarkEnd w:id="15"/>
      <w:bookmarkEnd w:id="16"/>
      <w:bookmarkEnd w:id="17"/>
      <w:bookmarkEnd w:id="18"/>
      <w:bookmarkEnd w:id="19"/>
      <w:bookmarkEnd w:id="20"/>
      <w:bookmarkEnd w:id="21"/>
      <w:r w:rsidRPr="00E51D78">
        <w:rPr>
          <w:rFonts w:ascii="Arial" w:hAnsi="Arial" w:cs="Arial"/>
          <w:b/>
          <w:sz w:val="20"/>
          <w:szCs w:val="20"/>
        </w:rPr>
        <w:t xml:space="preserve"> </w:t>
      </w:r>
    </w:p>
    <w:p w14:paraId="49FFDB0B" w14:textId="77777777" w:rsidR="001A0353" w:rsidRPr="007C304E" w:rsidRDefault="001A0353" w:rsidP="002323CB">
      <w:pPr>
        <w:ind w:right="157"/>
        <w:rPr>
          <w:rFonts w:ascii="Arial" w:hAnsi="Arial" w:cs="Arial"/>
          <w:b/>
        </w:rPr>
      </w:pPr>
    </w:p>
    <w:p w14:paraId="77830A30" w14:textId="77777777" w:rsidR="001A0353" w:rsidRPr="007C304E" w:rsidRDefault="001A0353" w:rsidP="002323CB">
      <w:pPr>
        <w:ind w:right="157"/>
        <w:jc w:val="both"/>
        <w:rPr>
          <w:rFonts w:ascii="Arial" w:hAnsi="Arial" w:cs="Arial"/>
        </w:rPr>
      </w:pPr>
      <w:r w:rsidRPr="007C304E">
        <w:rPr>
          <w:rFonts w:ascii="Arial" w:hAnsi="Arial" w:cs="Arial"/>
        </w:rPr>
        <w:t>La Unidad de Mantenimiento Vial será referente Nacional por su modelo de gestión de conservación de la infraestructura del espacio público para la movilidad, que genera valor en el patrimonio público y facilita la conectividad multimodal, para el uso y disfrute de los habitantes de Bogotá y la región metropolitana, mediante soluciones innovadoras y sostenibles con tecnologías de punta.</w:t>
      </w:r>
    </w:p>
    <w:p w14:paraId="3FB52914" w14:textId="77777777" w:rsidR="00925AA1" w:rsidRDefault="00925AA1" w:rsidP="00925AA1">
      <w:pPr>
        <w:pStyle w:val="Ttulo2"/>
        <w:spacing w:before="0"/>
        <w:jc w:val="both"/>
        <w:rPr>
          <w:rFonts w:ascii="Arial" w:eastAsia="Arial" w:hAnsi="Arial" w:cs="Arial"/>
          <w:color w:val="auto"/>
          <w:sz w:val="20"/>
          <w:szCs w:val="20"/>
          <w:lang w:val="es-ES_tradnl" w:eastAsia="es-ES"/>
        </w:rPr>
      </w:pPr>
      <w:bookmarkStart w:id="22" w:name="_Toc152659030"/>
      <w:bookmarkStart w:id="23" w:name="_Toc184902299"/>
      <w:bookmarkStart w:id="24" w:name="_Toc222124055"/>
    </w:p>
    <w:p w14:paraId="784B8BAC" w14:textId="63237470" w:rsidR="001A0353" w:rsidRPr="00E51D78" w:rsidRDefault="004D3E47" w:rsidP="00E51D78">
      <w:pPr>
        <w:pStyle w:val="Ttulo2"/>
        <w:spacing w:before="0"/>
        <w:jc w:val="both"/>
        <w:rPr>
          <w:rFonts w:ascii="Arial" w:hAnsi="Arial" w:cs="Arial"/>
          <w:b/>
          <w:sz w:val="20"/>
          <w:szCs w:val="20"/>
        </w:rPr>
      </w:pPr>
      <w:bookmarkStart w:id="25" w:name="_Toc224042812"/>
      <w:r w:rsidRPr="00E51D78">
        <w:rPr>
          <w:rFonts w:ascii="Arial" w:hAnsi="Arial" w:cs="Arial"/>
          <w:b/>
          <w:sz w:val="20"/>
          <w:szCs w:val="20"/>
        </w:rPr>
        <w:t>SEDES</w:t>
      </w:r>
      <w:bookmarkEnd w:id="22"/>
      <w:bookmarkEnd w:id="23"/>
      <w:bookmarkEnd w:id="24"/>
      <w:bookmarkEnd w:id="25"/>
    </w:p>
    <w:p w14:paraId="053A494A" w14:textId="77777777" w:rsidR="001A0353" w:rsidRPr="007C304E" w:rsidRDefault="001A0353" w:rsidP="002323CB">
      <w:pPr>
        <w:rPr>
          <w:rFonts w:ascii="Arial" w:hAnsi="Arial" w:cs="Arial"/>
        </w:rPr>
      </w:pPr>
    </w:p>
    <w:p w14:paraId="281A3C7A" w14:textId="77777777" w:rsidR="001A0353" w:rsidRPr="007C304E" w:rsidRDefault="001A0353" w:rsidP="002323CB">
      <w:pPr>
        <w:pStyle w:val="Textoindependiente"/>
        <w:ind w:right="49"/>
        <w:jc w:val="both"/>
        <w:rPr>
          <w:rFonts w:ascii="Arial" w:hAnsi="Arial" w:cs="Arial"/>
          <w:color w:val="000000"/>
          <w:lang w:val="es-CO"/>
        </w:rPr>
      </w:pPr>
      <w:r w:rsidRPr="007C304E">
        <w:rPr>
          <w:rFonts w:ascii="Arial" w:hAnsi="Arial" w:cs="Arial"/>
          <w:color w:val="000000"/>
          <w:lang w:val="es-CO"/>
        </w:rPr>
        <w:t>La UAERMV cuenta con tres sedes, las cuales se encuentran ubicadas de la siguiente manera:</w:t>
      </w:r>
    </w:p>
    <w:p w14:paraId="118EEEB0" w14:textId="77777777" w:rsidR="001A0353" w:rsidRPr="007C304E" w:rsidRDefault="001A0353" w:rsidP="002323CB">
      <w:pPr>
        <w:pStyle w:val="Textoindependiente"/>
        <w:spacing w:after="0"/>
        <w:ind w:right="49"/>
        <w:jc w:val="both"/>
        <w:rPr>
          <w:rFonts w:ascii="Arial" w:hAnsi="Arial" w:cs="Arial"/>
          <w:color w:val="000000"/>
          <w:lang w:val="es-CO"/>
        </w:rPr>
      </w:pPr>
    </w:p>
    <w:p w14:paraId="33678BAA" w14:textId="77777777" w:rsidR="001A0353" w:rsidRPr="007C304E" w:rsidRDefault="001A0353" w:rsidP="000E4F19">
      <w:pPr>
        <w:pStyle w:val="Textoindependiente"/>
        <w:widowControl w:val="0"/>
        <w:numPr>
          <w:ilvl w:val="0"/>
          <w:numId w:val="8"/>
        </w:numPr>
        <w:spacing w:after="0"/>
        <w:ind w:right="49"/>
        <w:jc w:val="both"/>
        <w:rPr>
          <w:rFonts w:ascii="Arial" w:hAnsi="Arial" w:cs="Arial"/>
          <w:b/>
          <w:bCs/>
          <w:color w:val="000000"/>
          <w:lang w:val="es-CO"/>
        </w:rPr>
      </w:pPr>
      <w:r w:rsidRPr="007C304E">
        <w:rPr>
          <w:rFonts w:ascii="Arial" w:hAnsi="Arial" w:cs="Arial"/>
          <w:b/>
          <w:bCs/>
          <w:color w:val="000000"/>
          <w:lang w:val="es-CO"/>
        </w:rPr>
        <w:lastRenderedPageBreak/>
        <w:t xml:space="preserve">Sede Administrativa (Aire): </w:t>
      </w:r>
      <w:r w:rsidRPr="007C304E">
        <w:rPr>
          <w:rFonts w:ascii="Arial" w:hAnsi="Arial" w:cs="Arial"/>
          <w:color w:val="000000"/>
          <w:lang w:val="es-CO"/>
        </w:rPr>
        <w:t>Ubicada en la calle 26 No. 69-76, Edificio Elemento, Torre Aire piso 3, localidad de Barrios Unidos, UPZ 64 La Cabrera (Jurisdicción de la Secretaría Distrital de Ambiente -SDA).</w:t>
      </w:r>
    </w:p>
    <w:p w14:paraId="2665B54D" w14:textId="77777777" w:rsidR="001A0353" w:rsidRPr="007C304E" w:rsidRDefault="001A0353" w:rsidP="000E4F19">
      <w:pPr>
        <w:pStyle w:val="Textoindependiente"/>
        <w:widowControl w:val="0"/>
        <w:numPr>
          <w:ilvl w:val="0"/>
          <w:numId w:val="8"/>
        </w:numPr>
        <w:spacing w:after="0"/>
        <w:ind w:right="49"/>
        <w:jc w:val="both"/>
        <w:rPr>
          <w:rFonts w:ascii="Arial" w:hAnsi="Arial" w:cs="Arial"/>
          <w:b/>
          <w:bCs/>
          <w:color w:val="000000"/>
          <w:lang w:val="es-CO"/>
        </w:rPr>
      </w:pPr>
      <w:r w:rsidRPr="007C304E">
        <w:rPr>
          <w:rFonts w:ascii="Arial" w:hAnsi="Arial" w:cs="Arial"/>
          <w:b/>
          <w:bCs/>
          <w:color w:val="000000"/>
          <w:lang w:val="es-CO"/>
        </w:rPr>
        <w:t xml:space="preserve">Sede Operativa (Elvira): </w:t>
      </w:r>
      <w:r w:rsidRPr="007C304E">
        <w:rPr>
          <w:rFonts w:ascii="Arial" w:hAnsi="Arial" w:cs="Arial"/>
          <w:color w:val="000000"/>
          <w:lang w:val="es-CO"/>
        </w:rPr>
        <w:t>Ubicada en la calle 22d No. 120-44, localidad de Fontibón, UPZ 78 Fontibón (Jurisdicción de la SDA).</w:t>
      </w:r>
    </w:p>
    <w:p w14:paraId="26E91BD2" w14:textId="77777777" w:rsidR="001A0353" w:rsidRPr="007C304E" w:rsidRDefault="001A0353" w:rsidP="000E4F19">
      <w:pPr>
        <w:pStyle w:val="Textoindependiente"/>
        <w:widowControl w:val="0"/>
        <w:numPr>
          <w:ilvl w:val="0"/>
          <w:numId w:val="8"/>
        </w:numPr>
        <w:spacing w:after="0"/>
        <w:ind w:right="49"/>
        <w:jc w:val="both"/>
        <w:rPr>
          <w:rFonts w:ascii="Arial" w:hAnsi="Arial" w:cs="Arial"/>
          <w:b/>
          <w:bCs/>
          <w:color w:val="000000"/>
          <w:lang w:val="es-CO"/>
        </w:rPr>
      </w:pPr>
      <w:r w:rsidRPr="007C304E">
        <w:rPr>
          <w:rFonts w:ascii="Arial" w:hAnsi="Arial" w:cs="Arial"/>
          <w:b/>
          <w:bCs/>
          <w:color w:val="000000"/>
          <w:lang w:val="es-CO"/>
        </w:rPr>
        <w:t xml:space="preserve">Sede de Producción (Esmeralda): </w:t>
      </w:r>
      <w:r w:rsidRPr="007C304E">
        <w:rPr>
          <w:rFonts w:ascii="Arial" w:hAnsi="Arial" w:cs="Arial"/>
          <w:color w:val="000000"/>
          <w:lang w:val="es-CO"/>
        </w:rPr>
        <w:t xml:space="preserve">Ubicada en el Kilómetro 3 Vía </w:t>
      </w:r>
      <w:proofErr w:type="spellStart"/>
      <w:r w:rsidRPr="007C304E">
        <w:rPr>
          <w:rFonts w:ascii="Arial" w:hAnsi="Arial" w:cs="Arial"/>
          <w:color w:val="000000"/>
          <w:lang w:val="es-CO"/>
        </w:rPr>
        <w:t>Pasquilla</w:t>
      </w:r>
      <w:proofErr w:type="spellEnd"/>
      <w:r w:rsidRPr="007C304E">
        <w:rPr>
          <w:rFonts w:ascii="Arial" w:hAnsi="Arial" w:cs="Arial"/>
          <w:color w:val="000000"/>
          <w:lang w:val="es-CO"/>
        </w:rPr>
        <w:t>, localidad de Ciudad Bolívar, UPZ 75 El Codito (Jurisdicción de la Corporación Autónoma Regional -CAR Cundinamarca).</w:t>
      </w:r>
    </w:p>
    <w:p w14:paraId="14D68E07" w14:textId="77777777" w:rsidR="001A0353" w:rsidRPr="007C304E" w:rsidRDefault="001A0353" w:rsidP="002323CB">
      <w:pPr>
        <w:pStyle w:val="Textoindependiente"/>
        <w:spacing w:after="0"/>
        <w:ind w:right="49"/>
        <w:jc w:val="both"/>
        <w:rPr>
          <w:rFonts w:ascii="Arial" w:hAnsi="Arial" w:cs="Arial"/>
          <w:color w:val="000000"/>
          <w:lang w:val="es-CO"/>
        </w:rPr>
      </w:pPr>
    </w:p>
    <w:p w14:paraId="662F7BAF" w14:textId="154A567B" w:rsidR="00CF4252" w:rsidRPr="007C304E" w:rsidRDefault="001A0353" w:rsidP="002323CB">
      <w:pPr>
        <w:jc w:val="both"/>
        <w:rPr>
          <w:rFonts w:ascii="Arial" w:hAnsi="Arial" w:cs="Arial"/>
        </w:rPr>
      </w:pPr>
      <w:r w:rsidRPr="007C304E">
        <w:rPr>
          <w:rFonts w:ascii="Arial" w:hAnsi="Arial" w:cs="Arial"/>
          <w:b/>
          <w:bCs/>
          <w:color w:val="000000"/>
        </w:rPr>
        <w:t xml:space="preserve">Nota: </w:t>
      </w:r>
      <w:r w:rsidRPr="007C304E">
        <w:rPr>
          <w:rFonts w:ascii="Arial" w:hAnsi="Arial" w:cs="Arial"/>
          <w:color w:val="000000"/>
        </w:rPr>
        <w:t>La Secretaría Distrital de Ambiente -</w:t>
      </w:r>
      <w:r w:rsidR="006B2249">
        <w:rPr>
          <w:rFonts w:ascii="Arial" w:hAnsi="Arial" w:cs="Arial"/>
          <w:color w:val="000000"/>
        </w:rPr>
        <w:t xml:space="preserve"> </w:t>
      </w:r>
      <w:r w:rsidRPr="007C304E">
        <w:rPr>
          <w:rFonts w:ascii="Arial" w:hAnsi="Arial" w:cs="Arial"/>
          <w:color w:val="000000"/>
        </w:rPr>
        <w:t>SDA tiene jurisdicción en suelo urbano y la Corporación Autónoma Regional -CAR Cundinamarca en suelo rural.</w:t>
      </w:r>
    </w:p>
    <w:p w14:paraId="251DCEAB" w14:textId="77777777" w:rsidR="001A0353" w:rsidRPr="007C304E" w:rsidRDefault="001A0353" w:rsidP="002323CB">
      <w:pPr>
        <w:jc w:val="both"/>
        <w:rPr>
          <w:rFonts w:ascii="Arial" w:hAnsi="Arial" w:cs="Arial"/>
        </w:rPr>
      </w:pPr>
    </w:p>
    <w:p w14:paraId="46A8D7B1" w14:textId="77777777" w:rsidR="00CF4252" w:rsidRPr="007C304E" w:rsidRDefault="00CF4252" w:rsidP="002323CB">
      <w:pPr>
        <w:jc w:val="both"/>
        <w:rPr>
          <w:rFonts w:ascii="Arial" w:hAnsi="Arial" w:cs="Arial"/>
        </w:rPr>
      </w:pPr>
      <w:r w:rsidRPr="007C304E">
        <w:rPr>
          <w:rFonts w:ascii="Arial" w:hAnsi="Arial" w:cs="Arial"/>
        </w:rPr>
        <w:t>Es importante resaltar que, el presente plan aplica para las sedes de producción, operativa y frentes de obra, teniendo en cuenta las condiciones del entorno y las actividades que se realizan en cada una.</w:t>
      </w:r>
    </w:p>
    <w:p w14:paraId="01F3AC51" w14:textId="77777777" w:rsidR="00925AA1" w:rsidRDefault="00925AA1" w:rsidP="00925AA1">
      <w:pPr>
        <w:pStyle w:val="Ttulo2"/>
        <w:spacing w:before="0"/>
        <w:jc w:val="both"/>
        <w:rPr>
          <w:rFonts w:ascii="Arial" w:eastAsia="Times New Roman" w:hAnsi="Arial" w:cs="Arial"/>
          <w:color w:val="auto"/>
          <w:sz w:val="20"/>
          <w:szCs w:val="20"/>
        </w:rPr>
      </w:pPr>
      <w:bookmarkStart w:id="26" w:name="_Toc222124056"/>
    </w:p>
    <w:p w14:paraId="41CA6DC3" w14:textId="2B83F819" w:rsidR="00BB61BC" w:rsidRPr="00E51D78" w:rsidRDefault="00BB61BC" w:rsidP="00E51D78">
      <w:pPr>
        <w:pStyle w:val="Ttulo2"/>
        <w:spacing w:before="0"/>
        <w:jc w:val="both"/>
        <w:rPr>
          <w:rFonts w:ascii="Arial" w:hAnsi="Arial" w:cs="Arial"/>
          <w:b/>
          <w:sz w:val="20"/>
          <w:szCs w:val="20"/>
        </w:rPr>
      </w:pPr>
      <w:bookmarkStart w:id="27" w:name="_Toc224042813"/>
      <w:r w:rsidRPr="00E51D78">
        <w:rPr>
          <w:rFonts w:ascii="Arial" w:hAnsi="Arial" w:cs="Arial"/>
          <w:b/>
          <w:sz w:val="20"/>
          <w:szCs w:val="20"/>
        </w:rPr>
        <w:t>PERSONAL Y HORARIOS</w:t>
      </w:r>
      <w:bookmarkEnd w:id="26"/>
      <w:bookmarkEnd w:id="27"/>
    </w:p>
    <w:p w14:paraId="275B6EAD" w14:textId="77777777" w:rsidR="00BB61BC" w:rsidRPr="007C304E" w:rsidRDefault="00BB61BC" w:rsidP="002323CB">
      <w:pPr>
        <w:jc w:val="both"/>
        <w:rPr>
          <w:rFonts w:ascii="Arial" w:hAnsi="Arial" w:cs="Arial"/>
        </w:rPr>
      </w:pPr>
    </w:p>
    <w:p w14:paraId="6D62D141" w14:textId="72A53937" w:rsidR="00CF4252" w:rsidRPr="007C304E" w:rsidRDefault="00CF4252" w:rsidP="00C64C33">
      <w:pPr>
        <w:autoSpaceDE w:val="0"/>
        <w:autoSpaceDN w:val="0"/>
        <w:adjustRightInd w:val="0"/>
        <w:jc w:val="both"/>
        <w:rPr>
          <w:rFonts w:ascii="Arial" w:hAnsi="Arial" w:cs="Arial"/>
        </w:rPr>
      </w:pPr>
      <w:r w:rsidRPr="007C304E">
        <w:rPr>
          <w:rFonts w:ascii="Arial" w:hAnsi="Arial" w:cs="Arial"/>
        </w:rPr>
        <w:t xml:space="preserve">La UAERMV cuenta con </w:t>
      </w:r>
      <w:r w:rsidR="00B83C4C" w:rsidRPr="007C304E">
        <w:rPr>
          <w:rFonts w:ascii="Arial" w:hAnsi="Arial" w:cs="Arial"/>
        </w:rPr>
        <w:t>la siguiente relación de personal y de horarios en las sedes operativa y de producción:</w:t>
      </w:r>
      <w:bookmarkStart w:id="28" w:name="_Hlk223110666"/>
    </w:p>
    <w:p w14:paraId="2ACE9F4B" w14:textId="56AEF67B" w:rsidR="003E1CE9" w:rsidRPr="00786C34" w:rsidRDefault="003E1CE9" w:rsidP="0099001B">
      <w:pPr>
        <w:pStyle w:val="Descripcin"/>
        <w:keepNext/>
        <w:spacing w:after="0"/>
        <w:jc w:val="center"/>
        <w:rPr>
          <w:rFonts w:cs="Arial"/>
          <w:b w:val="0"/>
          <w:i/>
          <w:color w:val="2E74B5" w:themeColor="accent5" w:themeShade="BF"/>
        </w:rPr>
      </w:pPr>
      <w:bookmarkStart w:id="29" w:name="_Hlk190529661"/>
    </w:p>
    <w:p w14:paraId="5C5B6379" w14:textId="3447C7D8" w:rsidR="004B69A3" w:rsidRPr="00E51D78" w:rsidRDefault="004B69A3" w:rsidP="00E51D78">
      <w:pPr>
        <w:pStyle w:val="Descripcin"/>
        <w:keepNext/>
        <w:spacing w:after="0"/>
        <w:jc w:val="center"/>
        <w:rPr>
          <w:b w:val="0"/>
          <w:i/>
        </w:rPr>
      </w:pPr>
      <w:bookmarkStart w:id="30" w:name="_Toc224042926"/>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1</w:t>
      </w:r>
      <w:r w:rsidR="00720888" w:rsidRPr="00E51D78">
        <w:rPr>
          <w:b w:val="0"/>
          <w:i/>
          <w:noProof/>
        </w:rPr>
        <w:fldChar w:fldCharType="end"/>
      </w:r>
      <w:r w:rsidRPr="00E51D78">
        <w:rPr>
          <w:b w:val="0"/>
          <w:i/>
        </w:rPr>
        <w:t xml:space="preserve">. </w:t>
      </w:r>
      <w:r w:rsidRPr="00E51D78">
        <w:rPr>
          <w:b w:val="0"/>
          <w:bCs w:val="0"/>
          <w:i/>
          <w:iCs/>
        </w:rPr>
        <w:t>Relación personal UAERMV</w:t>
      </w:r>
      <w:bookmarkEnd w:id="30"/>
    </w:p>
    <w:tbl>
      <w:tblPr>
        <w:tblW w:w="5000" w:type="pct"/>
        <w:jc w:val="center"/>
        <w:tblCellMar>
          <w:left w:w="70" w:type="dxa"/>
          <w:right w:w="70" w:type="dxa"/>
        </w:tblCellMar>
        <w:tblLook w:val="04A0" w:firstRow="1" w:lastRow="0" w:firstColumn="1" w:lastColumn="0" w:noHBand="0" w:noVBand="1"/>
      </w:tblPr>
      <w:tblGrid>
        <w:gridCol w:w="4524"/>
        <w:gridCol w:w="2773"/>
        <w:gridCol w:w="2773"/>
      </w:tblGrid>
      <w:tr w:rsidR="00BB61BC" w:rsidRPr="0099001B" w14:paraId="3CDE302C" w14:textId="77777777" w:rsidTr="003E1CE9">
        <w:trPr>
          <w:trHeight w:val="20"/>
          <w:tblHeader/>
          <w:jc w:val="center"/>
        </w:trPr>
        <w:tc>
          <w:tcPr>
            <w:tcW w:w="2246" w:type="pct"/>
            <w:tcBorders>
              <w:top w:val="single" w:sz="4" w:space="0" w:color="auto"/>
              <w:left w:val="single" w:sz="4" w:space="0" w:color="auto"/>
              <w:bottom w:val="single" w:sz="4" w:space="0" w:color="auto"/>
              <w:right w:val="single" w:sz="4" w:space="0" w:color="auto"/>
            </w:tcBorders>
            <w:shd w:val="clear" w:color="000000" w:fill="D9D9D9"/>
            <w:vAlign w:val="center"/>
            <w:hideMark/>
          </w:tcPr>
          <w:bookmarkEnd w:id="28"/>
          <w:bookmarkEnd w:id="29"/>
          <w:p w14:paraId="15DC02A5" w14:textId="32250F4C" w:rsidR="00CF4252" w:rsidRPr="0099001B" w:rsidRDefault="001A0353" w:rsidP="002323CB">
            <w:pPr>
              <w:jc w:val="center"/>
              <w:rPr>
                <w:rFonts w:ascii="Arial" w:hAnsi="Arial" w:cs="Arial"/>
                <w:b/>
                <w:bCs/>
                <w:color w:val="000000"/>
                <w:sz w:val="18"/>
                <w:szCs w:val="18"/>
                <w:lang w:val="es-CO" w:eastAsia="es-CO"/>
              </w:rPr>
            </w:pPr>
            <w:r w:rsidRPr="0099001B">
              <w:rPr>
                <w:rFonts w:ascii="Arial" w:hAnsi="Arial" w:cs="Arial"/>
                <w:b/>
                <w:bCs/>
                <w:color w:val="000000"/>
                <w:sz w:val="18"/>
                <w:szCs w:val="18"/>
                <w:lang w:val="es-CO" w:eastAsia="es-CO"/>
              </w:rPr>
              <w:t xml:space="preserve">RELACIÓN PERSONAL </w:t>
            </w:r>
          </w:p>
        </w:tc>
        <w:tc>
          <w:tcPr>
            <w:tcW w:w="1377" w:type="pct"/>
            <w:tcBorders>
              <w:top w:val="single" w:sz="4" w:space="0" w:color="auto"/>
              <w:left w:val="nil"/>
              <w:bottom w:val="single" w:sz="4" w:space="0" w:color="auto"/>
              <w:right w:val="single" w:sz="4" w:space="0" w:color="auto"/>
            </w:tcBorders>
            <w:shd w:val="clear" w:color="000000" w:fill="D9D9D9"/>
            <w:vAlign w:val="center"/>
            <w:hideMark/>
          </w:tcPr>
          <w:p w14:paraId="345E3056" w14:textId="1DCBDBC0" w:rsidR="00CF4252" w:rsidRPr="0099001B" w:rsidRDefault="00CF4252" w:rsidP="002323CB">
            <w:pPr>
              <w:jc w:val="center"/>
              <w:rPr>
                <w:rFonts w:ascii="Arial" w:hAnsi="Arial" w:cs="Arial"/>
                <w:b/>
                <w:bCs/>
                <w:color w:val="000000"/>
                <w:sz w:val="18"/>
                <w:szCs w:val="18"/>
                <w:lang w:val="es-CO" w:eastAsia="es-CO"/>
              </w:rPr>
            </w:pPr>
            <w:r w:rsidRPr="0099001B">
              <w:rPr>
                <w:rFonts w:ascii="Arial" w:hAnsi="Arial" w:cs="Arial"/>
                <w:b/>
                <w:bCs/>
                <w:color w:val="000000"/>
                <w:sz w:val="18"/>
                <w:szCs w:val="18"/>
                <w:lang w:val="es-CO" w:eastAsia="es-CO"/>
              </w:rPr>
              <w:t>SEDE OPERATIVA</w:t>
            </w:r>
          </w:p>
        </w:tc>
        <w:tc>
          <w:tcPr>
            <w:tcW w:w="1377" w:type="pct"/>
            <w:tcBorders>
              <w:top w:val="single" w:sz="4" w:space="0" w:color="auto"/>
              <w:left w:val="nil"/>
              <w:bottom w:val="single" w:sz="4" w:space="0" w:color="auto"/>
              <w:right w:val="single" w:sz="4" w:space="0" w:color="auto"/>
            </w:tcBorders>
            <w:shd w:val="clear" w:color="000000" w:fill="D9D9D9"/>
            <w:vAlign w:val="center"/>
            <w:hideMark/>
          </w:tcPr>
          <w:p w14:paraId="1C712D29" w14:textId="0CD9B743" w:rsidR="00CF4252" w:rsidRPr="0099001B" w:rsidRDefault="00CF4252" w:rsidP="002323CB">
            <w:pPr>
              <w:jc w:val="center"/>
              <w:rPr>
                <w:rFonts w:ascii="Arial" w:hAnsi="Arial" w:cs="Arial"/>
                <w:b/>
                <w:bCs/>
                <w:color w:val="000000"/>
                <w:sz w:val="18"/>
                <w:szCs w:val="18"/>
                <w:lang w:val="es-CO" w:eastAsia="es-CO"/>
              </w:rPr>
            </w:pPr>
            <w:r w:rsidRPr="0099001B">
              <w:rPr>
                <w:rFonts w:ascii="Arial" w:hAnsi="Arial" w:cs="Arial"/>
                <w:b/>
                <w:bCs/>
                <w:color w:val="000000"/>
                <w:sz w:val="18"/>
                <w:szCs w:val="18"/>
                <w:lang w:val="es-CO" w:eastAsia="es-CO"/>
              </w:rPr>
              <w:t xml:space="preserve">SEDE </w:t>
            </w:r>
            <w:r w:rsidR="001A0353" w:rsidRPr="0099001B">
              <w:rPr>
                <w:rFonts w:ascii="Arial" w:hAnsi="Arial" w:cs="Arial"/>
                <w:b/>
                <w:bCs/>
                <w:color w:val="000000"/>
                <w:sz w:val="18"/>
                <w:szCs w:val="18"/>
                <w:lang w:val="es-CO" w:eastAsia="es-CO"/>
              </w:rPr>
              <w:t>PRODUCCIÓN</w:t>
            </w:r>
          </w:p>
        </w:tc>
      </w:tr>
      <w:tr w:rsidR="00BB61BC" w:rsidRPr="0099001B" w14:paraId="10EA605B" w14:textId="77777777" w:rsidTr="003E1CE9">
        <w:trPr>
          <w:trHeight w:val="20"/>
          <w:jc w:val="center"/>
        </w:trPr>
        <w:tc>
          <w:tcPr>
            <w:tcW w:w="2246"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32EADD41" w14:textId="77777777" w:rsidR="00CF4252" w:rsidRPr="0099001B" w:rsidRDefault="00CF4252" w:rsidP="002323CB">
            <w:pPr>
              <w:jc w:val="center"/>
              <w:rPr>
                <w:rFonts w:ascii="Arial" w:hAnsi="Arial" w:cs="Arial"/>
                <w:b/>
                <w:bCs/>
                <w:color w:val="000000"/>
                <w:sz w:val="18"/>
                <w:szCs w:val="18"/>
                <w:lang w:val="es-CO" w:eastAsia="es-CO"/>
              </w:rPr>
            </w:pPr>
            <w:r w:rsidRPr="0099001B">
              <w:rPr>
                <w:rFonts w:ascii="Arial" w:hAnsi="Arial" w:cs="Arial"/>
                <w:b/>
                <w:bCs/>
                <w:color w:val="000000"/>
                <w:sz w:val="18"/>
                <w:szCs w:val="18"/>
                <w:lang w:val="es-CO" w:eastAsia="es-CO"/>
              </w:rPr>
              <w:t>SINTRAUNIOBRAS</w:t>
            </w:r>
          </w:p>
        </w:tc>
        <w:tc>
          <w:tcPr>
            <w:tcW w:w="1377" w:type="pct"/>
            <w:tcBorders>
              <w:top w:val="nil"/>
              <w:left w:val="nil"/>
              <w:bottom w:val="single" w:sz="4" w:space="0" w:color="auto"/>
              <w:right w:val="single" w:sz="4" w:space="0" w:color="auto"/>
            </w:tcBorders>
            <w:noWrap/>
            <w:vAlign w:val="center"/>
            <w:hideMark/>
          </w:tcPr>
          <w:p w14:paraId="7736D536" w14:textId="77777777" w:rsidR="00CF4252" w:rsidRPr="0099001B" w:rsidRDefault="00CF4252" w:rsidP="002323CB">
            <w:pPr>
              <w:jc w:val="center"/>
              <w:rPr>
                <w:rFonts w:ascii="Arial" w:hAnsi="Arial" w:cs="Arial"/>
                <w:color w:val="000000"/>
                <w:sz w:val="18"/>
                <w:szCs w:val="18"/>
                <w:lang w:val="es-CO" w:eastAsia="es-CO"/>
              </w:rPr>
            </w:pPr>
            <w:r w:rsidRPr="0099001B">
              <w:rPr>
                <w:rFonts w:ascii="Arial" w:hAnsi="Arial" w:cs="Arial"/>
                <w:color w:val="000000"/>
                <w:sz w:val="18"/>
                <w:szCs w:val="18"/>
                <w:lang w:val="es-CO" w:eastAsia="es-CO"/>
              </w:rPr>
              <w:t>140</w:t>
            </w:r>
          </w:p>
        </w:tc>
        <w:tc>
          <w:tcPr>
            <w:tcW w:w="1377" w:type="pct"/>
            <w:tcBorders>
              <w:top w:val="nil"/>
              <w:left w:val="nil"/>
              <w:bottom w:val="single" w:sz="4" w:space="0" w:color="auto"/>
              <w:right w:val="single" w:sz="4" w:space="0" w:color="auto"/>
            </w:tcBorders>
            <w:noWrap/>
            <w:vAlign w:val="center"/>
            <w:hideMark/>
          </w:tcPr>
          <w:p w14:paraId="0D9E6737" w14:textId="77777777" w:rsidR="00CF4252" w:rsidRPr="0099001B" w:rsidRDefault="00CF4252" w:rsidP="002323CB">
            <w:pPr>
              <w:jc w:val="center"/>
              <w:rPr>
                <w:rFonts w:ascii="Arial" w:hAnsi="Arial" w:cs="Arial"/>
                <w:color w:val="000000"/>
                <w:sz w:val="18"/>
                <w:szCs w:val="18"/>
                <w:lang w:val="es-CO" w:eastAsia="es-CO"/>
              </w:rPr>
            </w:pPr>
            <w:r w:rsidRPr="0099001B">
              <w:rPr>
                <w:rFonts w:ascii="Arial" w:hAnsi="Arial" w:cs="Arial"/>
                <w:color w:val="000000"/>
                <w:sz w:val="18"/>
                <w:szCs w:val="18"/>
                <w:lang w:val="es-CO" w:eastAsia="es-CO"/>
              </w:rPr>
              <w:t>57</w:t>
            </w:r>
          </w:p>
        </w:tc>
      </w:tr>
      <w:tr w:rsidR="00BB61BC" w:rsidRPr="0099001B" w14:paraId="54A89C67" w14:textId="77777777" w:rsidTr="003E1CE9">
        <w:trPr>
          <w:trHeight w:val="20"/>
          <w:jc w:val="center"/>
        </w:trPr>
        <w:tc>
          <w:tcPr>
            <w:tcW w:w="2246"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A7F3F74" w14:textId="7C5C7915" w:rsidR="00CF4252" w:rsidRPr="0099001B" w:rsidRDefault="00C442D2" w:rsidP="002323CB">
            <w:pPr>
              <w:jc w:val="center"/>
              <w:rPr>
                <w:rFonts w:ascii="Arial" w:hAnsi="Arial" w:cs="Arial"/>
                <w:b/>
                <w:bCs/>
                <w:color w:val="000000"/>
                <w:sz w:val="18"/>
                <w:szCs w:val="18"/>
                <w:lang w:val="es-CO" w:eastAsia="es-CO"/>
              </w:rPr>
            </w:pPr>
            <w:r w:rsidRPr="0099001B">
              <w:rPr>
                <w:rFonts w:ascii="Arial" w:hAnsi="Arial" w:cs="Arial"/>
                <w:b/>
                <w:bCs/>
                <w:color w:val="000000"/>
                <w:sz w:val="18"/>
                <w:szCs w:val="18"/>
                <w:lang w:val="es-CO" w:eastAsia="es-CO"/>
              </w:rPr>
              <w:t>Vigilancia</w:t>
            </w:r>
          </w:p>
        </w:tc>
        <w:tc>
          <w:tcPr>
            <w:tcW w:w="1377" w:type="pct"/>
            <w:tcBorders>
              <w:top w:val="nil"/>
              <w:left w:val="nil"/>
              <w:bottom w:val="single" w:sz="4" w:space="0" w:color="auto"/>
              <w:right w:val="single" w:sz="4" w:space="0" w:color="auto"/>
            </w:tcBorders>
            <w:noWrap/>
            <w:vAlign w:val="center"/>
            <w:hideMark/>
          </w:tcPr>
          <w:p w14:paraId="4EB2080D" w14:textId="77777777" w:rsidR="00CF4252" w:rsidRPr="0099001B" w:rsidRDefault="00CF4252" w:rsidP="002323CB">
            <w:pPr>
              <w:jc w:val="center"/>
              <w:rPr>
                <w:rFonts w:ascii="Arial" w:hAnsi="Arial" w:cs="Arial"/>
                <w:color w:val="000000"/>
                <w:sz w:val="18"/>
                <w:szCs w:val="18"/>
                <w:lang w:val="es-CO" w:eastAsia="es-CO"/>
              </w:rPr>
            </w:pPr>
            <w:r w:rsidRPr="0099001B">
              <w:rPr>
                <w:rFonts w:ascii="Arial" w:hAnsi="Arial" w:cs="Arial"/>
                <w:color w:val="000000"/>
                <w:sz w:val="18"/>
                <w:szCs w:val="18"/>
                <w:lang w:val="es-CO" w:eastAsia="es-CO"/>
              </w:rPr>
              <w:t>27</w:t>
            </w:r>
          </w:p>
        </w:tc>
        <w:tc>
          <w:tcPr>
            <w:tcW w:w="1377" w:type="pct"/>
            <w:tcBorders>
              <w:top w:val="nil"/>
              <w:left w:val="nil"/>
              <w:bottom w:val="single" w:sz="4" w:space="0" w:color="auto"/>
              <w:right w:val="single" w:sz="4" w:space="0" w:color="auto"/>
            </w:tcBorders>
            <w:noWrap/>
            <w:vAlign w:val="center"/>
            <w:hideMark/>
          </w:tcPr>
          <w:p w14:paraId="1EEBBC6E" w14:textId="77777777" w:rsidR="00CF4252" w:rsidRPr="0099001B" w:rsidRDefault="00CF4252" w:rsidP="002323CB">
            <w:pPr>
              <w:jc w:val="center"/>
              <w:rPr>
                <w:rFonts w:ascii="Arial" w:hAnsi="Arial" w:cs="Arial"/>
                <w:color w:val="000000"/>
                <w:sz w:val="18"/>
                <w:szCs w:val="18"/>
                <w:lang w:val="es-CO" w:eastAsia="es-CO"/>
              </w:rPr>
            </w:pPr>
            <w:r w:rsidRPr="0099001B">
              <w:rPr>
                <w:rFonts w:ascii="Arial" w:hAnsi="Arial" w:cs="Arial"/>
                <w:color w:val="000000"/>
                <w:sz w:val="18"/>
                <w:szCs w:val="18"/>
                <w:lang w:val="es-CO" w:eastAsia="es-CO"/>
              </w:rPr>
              <w:t>27</w:t>
            </w:r>
          </w:p>
        </w:tc>
      </w:tr>
      <w:tr w:rsidR="00BB61BC" w:rsidRPr="0099001B" w14:paraId="11FD4F80" w14:textId="77777777" w:rsidTr="003E1CE9">
        <w:trPr>
          <w:trHeight w:val="20"/>
          <w:jc w:val="center"/>
        </w:trPr>
        <w:tc>
          <w:tcPr>
            <w:tcW w:w="2246"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63851074" w14:textId="064A3133" w:rsidR="00CF4252" w:rsidRPr="0099001B" w:rsidRDefault="00C442D2" w:rsidP="002323CB">
            <w:pPr>
              <w:jc w:val="center"/>
              <w:rPr>
                <w:rFonts w:ascii="Arial" w:hAnsi="Arial" w:cs="Arial"/>
                <w:b/>
                <w:bCs/>
                <w:color w:val="000000"/>
                <w:sz w:val="18"/>
                <w:szCs w:val="18"/>
                <w:lang w:val="es-CO" w:eastAsia="es-CO"/>
              </w:rPr>
            </w:pPr>
            <w:r w:rsidRPr="0099001B">
              <w:rPr>
                <w:rFonts w:ascii="Arial" w:hAnsi="Arial" w:cs="Arial"/>
                <w:b/>
                <w:bCs/>
                <w:color w:val="000000"/>
                <w:sz w:val="18"/>
                <w:szCs w:val="18"/>
                <w:lang w:val="es-CO" w:eastAsia="es-CO"/>
              </w:rPr>
              <w:t>Servicios generales</w:t>
            </w:r>
          </w:p>
        </w:tc>
        <w:tc>
          <w:tcPr>
            <w:tcW w:w="1377" w:type="pct"/>
            <w:tcBorders>
              <w:top w:val="nil"/>
              <w:left w:val="nil"/>
              <w:bottom w:val="single" w:sz="4" w:space="0" w:color="auto"/>
              <w:right w:val="single" w:sz="4" w:space="0" w:color="auto"/>
            </w:tcBorders>
            <w:noWrap/>
            <w:vAlign w:val="center"/>
            <w:hideMark/>
          </w:tcPr>
          <w:p w14:paraId="02D527B5" w14:textId="77777777" w:rsidR="00CF4252" w:rsidRPr="0099001B" w:rsidRDefault="00CF4252" w:rsidP="002323CB">
            <w:pPr>
              <w:jc w:val="center"/>
              <w:rPr>
                <w:rFonts w:ascii="Arial" w:hAnsi="Arial" w:cs="Arial"/>
                <w:color w:val="000000"/>
                <w:sz w:val="18"/>
                <w:szCs w:val="18"/>
                <w:lang w:val="es-CO" w:eastAsia="es-CO"/>
              </w:rPr>
            </w:pPr>
            <w:r w:rsidRPr="0099001B">
              <w:rPr>
                <w:rFonts w:ascii="Arial" w:hAnsi="Arial" w:cs="Arial"/>
                <w:color w:val="000000"/>
                <w:sz w:val="18"/>
                <w:szCs w:val="18"/>
                <w:lang w:val="es-CO" w:eastAsia="es-CO"/>
              </w:rPr>
              <w:t>5</w:t>
            </w:r>
          </w:p>
        </w:tc>
        <w:tc>
          <w:tcPr>
            <w:tcW w:w="1377" w:type="pct"/>
            <w:tcBorders>
              <w:top w:val="nil"/>
              <w:left w:val="nil"/>
              <w:bottom w:val="single" w:sz="4" w:space="0" w:color="auto"/>
              <w:right w:val="single" w:sz="4" w:space="0" w:color="auto"/>
            </w:tcBorders>
            <w:noWrap/>
            <w:vAlign w:val="center"/>
            <w:hideMark/>
          </w:tcPr>
          <w:p w14:paraId="4660FE01" w14:textId="77777777" w:rsidR="00CF4252" w:rsidRPr="0099001B" w:rsidRDefault="00CF4252" w:rsidP="002323CB">
            <w:pPr>
              <w:jc w:val="center"/>
              <w:rPr>
                <w:rFonts w:ascii="Arial" w:hAnsi="Arial" w:cs="Arial"/>
                <w:color w:val="000000"/>
                <w:sz w:val="18"/>
                <w:szCs w:val="18"/>
                <w:lang w:val="es-CO" w:eastAsia="es-CO"/>
              </w:rPr>
            </w:pPr>
            <w:r w:rsidRPr="0099001B">
              <w:rPr>
                <w:rFonts w:ascii="Arial" w:hAnsi="Arial" w:cs="Arial"/>
                <w:color w:val="000000"/>
                <w:sz w:val="18"/>
                <w:szCs w:val="18"/>
                <w:lang w:val="es-CO" w:eastAsia="es-CO"/>
              </w:rPr>
              <w:t>6</w:t>
            </w:r>
          </w:p>
        </w:tc>
      </w:tr>
      <w:tr w:rsidR="00BB61BC" w:rsidRPr="0099001B" w14:paraId="22460B28" w14:textId="77777777" w:rsidTr="003E1CE9">
        <w:trPr>
          <w:trHeight w:val="20"/>
          <w:jc w:val="center"/>
        </w:trPr>
        <w:tc>
          <w:tcPr>
            <w:tcW w:w="2246"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3DDF9188" w14:textId="3B4AA767" w:rsidR="00CF4252" w:rsidRPr="0099001B" w:rsidRDefault="00C442D2" w:rsidP="002323CB">
            <w:pPr>
              <w:jc w:val="center"/>
              <w:rPr>
                <w:rFonts w:ascii="Arial" w:hAnsi="Arial" w:cs="Arial"/>
                <w:b/>
                <w:bCs/>
                <w:color w:val="000000"/>
                <w:sz w:val="18"/>
                <w:szCs w:val="18"/>
                <w:lang w:val="es-CO" w:eastAsia="es-CO"/>
              </w:rPr>
            </w:pPr>
            <w:r w:rsidRPr="0099001B">
              <w:rPr>
                <w:rFonts w:ascii="Arial" w:hAnsi="Arial" w:cs="Arial"/>
                <w:b/>
                <w:bCs/>
                <w:color w:val="000000"/>
                <w:sz w:val="18"/>
                <w:szCs w:val="18"/>
                <w:lang w:val="es-CO" w:eastAsia="es-CO"/>
              </w:rPr>
              <w:t>Funcionarios</w:t>
            </w:r>
          </w:p>
        </w:tc>
        <w:tc>
          <w:tcPr>
            <w:tcW w:w="1377" w:type="pct"/>
            <w:tcBorders>
              <w:top w:val="nil"/>
              <w:left w:val="nil"/>
              <w:bottom w:val="single" w:sz="4" w:space="0" w:color="auto"/>
              <w:right w:val="single" w:sz="4" w:space="0" w:color="auto"/>
            </w:tcBorders>
            <w:noWrap/>
            <w:vAlign w:val="center"/>
            <w:hideMark/>
          </w:tcPr>
          <w:p w14:paraId="44DED271" w14:textId="77777777" w:rsidR="00CF4252" w:rsidRPr="0099001B" w:rsidRDefault="00CF4252" w:rsidP="002323CB">
            <w:pPr>
              <w:jc w:val="center"/>
              <w:rPr>
                <w:rFonts w:ascii="Arial" w:hAnsi="Arial" w:cs="Arial"/>
                <w:color w:val="000000"/>
                <w:sz w:val="18"/>
                <w:szCs w:val="18"/>
                <w:lang w:val="es-CO" w:eastAsia="es-CO"/>
              </w:rPr>
            </w:pPr>
            <w:r w:rsidRPr="0099001B">
              <w:rPr>
                <w:rFonts w:ascii="Arial" w:hAnsi="Arial" w:cs="Arial"/>
                <w:color w:val="000000"/>
                <w:sz w:val="18"/>
                <w:szCs w:val="18"/>
                <w:lang w:val="es-CO" w:eastAsia="es-CO"/>
              </w:rPr>
              <w:t>34</w:t>
            </w:r>
          </w:p>
        </w:tc>
        <w:tc>
          <w:tcPr>
            <w:tcW w:w="1377" w:type="pct"/>
            <w:tcBorders>
              <w:top w:val="nil"/>
              <w:left w:val="nil"/>
              <w:bottom w:val="single" w:sz="4" w:space="0" w:color="auto"/>
              <w:right w:val="single" w:sz="4" w:space="0" w:color="auto"/>
            </w:tcBorders>
            <w:noWrap/>
            <w:vAlign w:val="center"/>
            <w:hideMark/>
          </w:tcPr>
          <w:p w14:paraId="333C1032" w14:textId="77777777" w:rsidR="00CF4252" w:rsidRPr="0099001B" w:rsidRDefault="00CF4252" w:rsidP="002323CB">
            <w:pPr>
              <w:jc w:val="center"/>
              <w:rPr>
                <w:rFonts w:ascii="Arial" w:hAnsi="Arial" w:cs="Arial"/>
                <w:color w:val="000000"/>
                <w:sz w:val="18"/>
                <w:szCs w:val="18"/>
                <w:lang w:val="es-CO" w:eastAsia="es-CO"/>
              </w:rPr>
            </w:pPr>
            <w:r w:rsidRPr="0099001B">
              <w:rPr>
                <w:rFonts w:ascii="Arial" w:hAnsi="Arial" w:cs="Arial"/>
                <w:color w:val="000000"/>
                <w:sz w:val="18"/>
                <w:szCs w:val="18"/>
                <w:lang w:val="es-CO" w:eastAsia="es-CO"/>
              </w:rPr>
              <w:t>29</w:t>
            </w:r>
          </w:p>
        </w:tc>
      </w:tr>
      <w:tr w:rsidR="00BB61BC" w:rsidRPr="0099001B" w14:paraId="766F7973" w14:textId="77777777" w:rsidTr="00D13F92">
        <w:trPr>
          <w:trHeight w:val="20"/>
          <w:jc w:val="center"/>
        </w:trPr>
        <w:tc>
          <w:tcPr>
            <w:tcW w:w="2246"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426D1D3" w14:textId="6818FC4E" w:rsidR="00CF4252" w:rsidRPr="0099001B" w:rsidRDefault="00C442D2" w:rsidP="002323CB">
            <w:pPr>
              <w:jc w:val="center"/>
              <w:rPr>
                <w:rFonts w:ascii="Arial" w:hAnsi="Arial" w:cs="Arial"/>
                <w:b/>
                <w:bCs/>
                <w:color w:val="000000"/>
                <w:sz w:val="18"/>
                <w:szCs w:val="18"/>
                <w:lang w:val="es-CO" w:eastAsia="es-CO"/>
              </w:rPr>
            </w:pPr>
            <w:r w:rsidRPr="0099001B">
              <w:rPr>
                <w:rFonts w:ascii="Arial" w:hAnsi="Arial" w:cs="Arial"/>
                <w:b/>
                <w:bCs/>
                <w:color w:val="000000"/>
                <w:sz w:val="18"/>
                <w:szCs w:val="18"/>
                <w:lang w:val="es-CO" w:eastAsia="es-CO"/>
              </w:rPr>
              <w:t>Contratista</w:t>
            </w:r>
          </w:p>
        </w:tc>
        <w:tc>
          <w:tcPr>
            <w:tcW w:w="1377" w:type="pct"/>
            <w:tcBorders>
              <w:top w:val="nil"/>
              <w:left w:val="nil"/>
              <w:bottom w:val="single" w:sz="4" w:space="0" w:color="auto"/>
              <w:right w:val="single" w:sz="4" w:space="0" w:color="auto"/>
            </w:tcBorders>
            <w:noWrap/>
            <w:vAlign w:val="center"/>
            <w:hideMark/>
          </w:tcPr>
          <w:p w14:paraId="104C72C2" w14:textId="77777777" w:rsidR="00CF4252" w:rsidRPr="0099001B" w:rsidRDefault="00CF4252" w:rsidP="002323CB">
            <w:pPr>
              <w:jc w:val="center"/>
              <w:rPr>
                <w:rFonts w:ascii="Arial" w:hAnsi="Arial" w:cs="Arial"/>
                <w:color w:val="000000"/>
                <w:sz w:val="18"/>
                <w:szCs w:val="18"/>
                <w:lang w:val="es-CO" w:eastAsia="es-CO"/>
              </w:rPr>
            </w:pPr>
            <w:r w:rsidRPr="0099001B">
              <w:rPr>
                <w:rFonts w:ascii="Arial" w:hAnsi="Arial" w:cs="Arial"/>
                <w:color w:val="000000"/>
                <w:sz w:val="18"/>
                <w:szCs w:val="18"/>
                <w:lang w:val="es-CO" w:eastAsia="es-CO"/>
              </w:rPr>
              <w:t>50</w:t>
            </w:r>
          </w:p>
        </w:tc>
        <w:tc>
          <w:tcPr>
            <w:tcW w:w="1377" w:type="pct"/>
            <w:tcBorders>
              <w:top w:val="nil"/>
              <w:left w:val="nil"/>
              <w:bottom w:val="single" w:sz="4" w:space="0" w:color="auto"/>
              <w:right w:val="single" w:sz="4" w:space="0" w:color="auto"/>
            </w:tcBorders>
            <w:noWrap/>
            <w:vAlign w:val="center"/>
            <w:hideMark/>
          </w:tcPr>
          <w:p w14:paraId="5FDB2D8E" w14:textId="77777777" w:rsidR="00CF4252" w:rsidRPr="0099001B" w:rsidRDefault="00CF4252" w:rsidP="002323CB">
            <w:pPr>
              <w:jc w:val="center"/>
              <w:rPr>
                <w:rFonts w:ascii="Arial" w:hAnsi="Arial" w:cs="Arial"/>
                <w:color w:val="000000"/>
                <w:sz w:val="18"/>
                <w:szCs w:val="18"/>
                <w:lang w:val="es-CO" w:eastAsia="es-CO"/>
              </w:rPr>
            </w:pPr>
            <w:r w:rsidRPr="0099001B">
              <w:rPr>
                <w:rFonts w:ascii="Arial" w:hAnsi="Arial" w:cs="Arial"/>
                <w:color w:val="000000"/>
                <w:sz w:val="18"/>
                <w:szCs w:val="18"/>
                <w:lang w:val="es-CO" w:eastAsia="es-CO"/>
              </w:rPr>
              <w:t>33</w:t>
            </w:r>
          </w:p>
        </w:tc>
      </w:tr>
      <w:tr w:rsidR="00BB61BC" w:rsidRPr="0099001B" w14:paraId="7FD496C7" w14:textId="77777777" w:rsidTr="00D13F92">
        <w:trPr>
          <w:trHeight w:val="20"/>
          <w:jc w:val="center"/>
        </w:trPr>
        <w:tc>
          <w:tcPr>
            <w:tcW w:w="224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D931AF4" w14:textId="4BCCC4F5" w:rsidR="00CF4252" w:rsidRPr="0099001B" w:rsidRDefault="00C442D2" w:rsidP="002323CB">
            <w:pPr>
              <w:jc w:val="center"/>
              <w:rPr>
                <w:rFonts w:ascii="Arial" w:hAnsi="Arial" w:cs="Arial"/>
                <w:b/>
                <w:bCs/>
                <w:color w:val="000000"/>
                <w:sz w:val="18"/>
                <w:szCs w:val="18"/>
                <w:lang w:val="es-CO" w:eastAsia="es-CO"/>
              </w:rPr>
            </w:pPr>
            <w:r w:rsidRPr="0099001B">
              <w:rPr>
                <w:rFonts w:ascii="Arial" w:hAnsi="Arial" w:cs="Arial"/>
                <w:b/>
                <w:bCs/>
                <w:color w:val="000000"/>
                <w:sz w:val="18"/>
                <w:szCs w:val="18"/>
                <w:lang w:val="es-CO" w:eastAsia="es-CO"/>
              </w:rPr>
              <w:t>Contratista FAMOC</w:t>
            </w:r>
          </w:p>
        </w:tc>
        <w:tc>
          <w:tcPr>
            <w:tcW w:w="1377" w:type="pct"/>
            <w:tcBorders>
              <w:top w:val="single" w:sz="4" w:space="0" w:color="auto"/>
              <w:left w:val="single" w:sz="4" w:space="0" w:color="auto"/>
              <w:bottom w:val="single" w:sz="4" w:space="0" w:color="auto"/>
              <w:right w:val="single" w:sz="4" w:space="0" w:color="auto"/>
            </w:tcBorders>
            <w:noWrap/>
            <w:vAlign w:val="center"/>
            <w:hideMark/>
          </w:tcPr>
          <w:p w14:paraId="7F7DC4F3" w14:textId="77777777" w:rsidR="00CF4252" w:rsidRPr="0099001B" w:rsidRDefault="00CF4252" w:rsidP="002323CB">
            <w:pPr>
              <w:jc w:val="center"/>
              <w:rPr>
                <w:rFonts w:ascii="Arial" w:hAnsi="Arial" w:cs="Arial"/>
                <w:color w:val="000000"/>
                <w:sz w:val="18"/>
                <w:szCs w:val="18"/>
                <w:lang w:val="es-CO" w:eastAsia="es-CO"/>
              </w:rPr>
            </w:pPr>
            <w:r w:rsidRPr="0099001B">
              <w:rPr>
                <w:rFonts w:ascii="Arial" w:hAnsi="Arial" w:cs="Arial"/>
                <w:color w:val="000000"/>
                <w:sz w:val="18"/>
                <w:szCs w:val="18"/>
                <w:lang w:val="es-CO" w:eastAsia="es-CO"/>
              </w:rPr>
              <w:t>2</w:t>
            </w:r>
          </w:p>
        </w:tc>
        <w:tc>
          <w:tcPr>
            <w:tcW w:w="1377" w:type="pct"/>
            <w:vMerge w:val="restart"/>
            <w:tcBorders>
              <w:top w:val="single" w:sz="4" w:space="0" w:color="auto"/>
              <w:left w:val="single" w:sz="4" w:space="0" w:color="auto"/>
              <w:bottom w:val="single" w:sz="4" w:space="0" w:color="auto"/>
              <w:right w:val="single" w:sz="4" w:space="0" w:color="auto"/>
            </w:tcBorders>
            <w:vAlign w:val="center"/>
            <w:hideMark/>
          </w:tcPr>
          <w:p w14:paraId="16F994F7" w14:textId="30BA09F3" w:rsidR="00CF4252" w:rsidRPr="0099001B" w:rsidRDefault="00CF4252" w:rsidP="002323CB">
            <w:pPr>
              <w:jc w:val="center"/>
              <w:rPr>
                <w:rFonts w:ascii="Arial" w:hAnsi="Arial" w:cs="Arial"/>
                <w:color w:val="000000"/>
                <w:sz w:val="18"/>
                <w:szCs w:val="18"/>
                <w:lang w:val="es-CO" w:eastAsia="es-CO"/>
              </w:rPr>
            </w:pPr>
            <w:r w:rsidRPr="0099001B">
              <w:rPr>
                <w:rFonts w:ascii="Arial" w:hAnsi="Arial" w:cs="Arial"/>
                <w:color w:val="000000"/>
                <w:sz w:val="18"/>
                <w:szCs w:val="18"/>
                <w:lang w:val="es-CO" w:eastAsia="es-CO"/>
              </w:rPr>
              <w:t>--</w:t>
            </w:r>
          </w:p>
        </w:tc>
      </w:tr>
      <w:tr w:rsidR="00BB61BC" w:rsidRPr="0099001B" w14:paraId="5741A38A" w14:textId="77777777" w:rsidTr="00D13F92">
        <w:trPr>
          <w:trHeight w:val="20"/>
          <w:jc w:val="center"/>
        </w:trPr>
        <w:tc>
          <w:tcPr>
            <w:tcW w:w="224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9A94256" w14:textId="3320832E" w:rsidR="00CF4252" w:rsidRPr="0099001B" w:rsidRDefault="00C442D2" w:rsidP="002323CB">
            <w:pPr>
              <w:jc w:val="center"/>
              <w:rPr>
                <w:rFonts w:ascii="Arial" w:hAnsi="Arial" w:cs="Arial"/>
                <w:b/>
                <w:bCs/>
                <w:color w:val="000000"/>
                <w:sz w:val="18"/>
                <w:szCs w:val="18"/>
                <w:lang w:val="es-CO" w:eastAsia="es-CO"/>
              </w:rPr>
            </w:pPr>
            <w:r w:rsidRPr="0099001B">
              <w:rPr>
                <w:rFonts w:ascii="Arial" w:hAnsi="Arial" w:cs="Arial"/>
                <w:b/>
                <w:bCs/>
                <w:color w:val="000000"/>
                <w:sz w:val="18"/>
                <w:szCs w:val="18"/>
                <w:lang w:val="es-CO" w:eastAsia="es-CO"/>
              </w:rPr>
              <w:t>Contratista de servicios de alquiler maquinaria y mantenimiento</w:t>
            </w:r>
          </w:p>
        </w:tc>
        <w:tc>
          <w:tcPr>
            <w:tcW w:w="1377" w:type="pct"/>
            <w:tcBorders>
              <w:top w:val="single" w:sz="4" w:space="0" w:color="auto"/>
              <w:left w:val="single" w:sz="4" w:space="0" w:color="auto"/>
              <w:bottom w:val="single" w:sz="4" w:space="0" w:color="auto"/>
              <w:right w:val="single" w:sz="4" w:space="0" w:color="auto"/>
            </w:tcBorders>
            <w:noWrap/>
            <w:vAlign w:val="center"/>
            <w:hideMark/>
          </w:tcPr>
          <w:p w14:paraId="0D62A268" w14:textId="77777777" w:rsidR="00CF4252" w:rsidRPr="0099001B" w:rsidRDefault="00CF4252" w:rsidP="002323CB">
            <w:pPr>
              <w:jc w:val="center"/>
              <w:rPr>
                <w:rFonts w:ascii="Arial" w:hAnsi="Arial" w:cs="Arial"/>
                <w:color w:val="000000"/>
                <w:sz w:val="18"/>
                <w:szCs w:val="18"/>
                <w:lang w:val="es-CO" w:eastAsia="es-CO"/>
              </w:rPr>
            </w:pPr>
            <w:r w:rsidRPr="0099001B">
              <w:rPr>
                <w:rFonts w:ascii="Arial" w:hAnsi="Arial" w:cs="Arial"/>
                <w:color w:val="000000"/>
                <w:sz w:val="18"/>
                <w:szCs w:val="18"/>
                <w:lang w:val="es-CO" w:eastAsia="es-CO"/>
              </w:rPr>
              <w:t>33</w:t>
            </w:r>
          </w:p>
        </w:tc>
        <w:tc>
          <w:tcPr>
            <w:tcW w:w="1377" w:type="pct"/>
            <w:vMerge/>
            <w:tcBorders>
              <w:top w:val="single" w:sz="4" w:space="0" w:color="auto"/>
              <w:left w:val="single" w:sz="4" w:space="0" w:color="auto"/>
              <w:bottom w:val="single" w:sz="4" w:space="0" w:color="auto"/>
              <w:right w:val="single" w:sz="4" w:space="0" w:color="auto"/>
            </w:tcBorders>
            <w:vAlign w:val="center"/>
            <w:hideMark/>
          </w:tcPr>
          <w:p w14:paraId="1BFD15FF" w14:textId="77777777" w:rsidR="00CF4252" w:rsidRPr="0099001B" w:rsidRDefault="00CF4252" w:rsidP="002323CB">
            <w:pPr>
              <w:jc w:val="center"/>
              <w:rPr>
                <w:rFonts w:ascii="Arial" w:hAnsi="Arial" w:cs="Arial"/>
                <w:color w:val="000000"/>
                <w:sz w:val="18"/>
                <w:szCs w:val="18"/>
                <w:lang w:val="es-CO" w:eastAsia="es-CO"/>
              </w:rPr>
            </w:pPr>
          </w:p>
        </w:tc>
      </w:tr>
      <w:tr w:rsidR="00BB61BC" w:rsidRPr="0099001B" w14:paraId="56C1CEAA" w14:textId="77777777" w:rsidTr="00D13F92">
        <w:trPr>
          <w:trHeight w:val="20"/>
          <w:jc w:val="center"/>
        </w:trPr>
        <w:tc>
          <w:tcPr>
            <w:tcW w:w="224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C2BBF0D" w14:textId="424F8D6E" w:rsidR="00CF4252" w:rsidRPr="0099001B" w:rsidRDefault="00C442D2" w:rsidP="002323CB">
            <w:pPr>
              <w:jc w:val="center"/>
              <w:rPr>
                <w:rFonts w:ascii="Arial" w:hAnsi="Arial" w:cs="Arial"/>
                <w:color w:val="000000"/>
                <w:sz w:val="18"/>
                <w:szCs w:val="18"/>
                <w:lang w:val="es-CO" w:eastAsia="es-CO"/>
              </w:rPr>
            </w:pPr>
            <w:r w:rsidRPr="0099001B">
              <w:rPr>
                <w:rFonts w:ascii="Arial" w:hAnsi="Arial" w:cs="Arial"/>
                <w:b/>
                <w:bCs/>
                <w:color w:val="000000"/>
                <w:sz w:val="18"/>
                <w:szCs w:val="18"/>
                <w:lang w:val="es-CO" w:eastAsia="es-CO"/>
              </w:rPr>
              <w:t>Casino</w:t>
            </w:r>
          </w:p>
        </w:tc>
        <w:tc>
          <w:tcPr>
            <w:tcW w:w="1377" w:type="pct"/>
            <w:tcBorders>
              <w:top w:val="single" w:sz="4" w:space="0" w:color="auto"/>
              <w:left w:val="single" w:sz="4" w:space="0" w:color="auto"/>
              <w:bottom w:val="single" w:sz="4" w:space="0" w:color="auto"/>
              <w:right w:val="single" w:sz="4" w:space="0" w:color="auto"/>
            </w:tcBorders>
            <w:noWrap/>
            <w:vAlign w:val="center"/>
            <w:hideMark/>
          </w:tcPr>
          <w:p w14:paraId="054D0801" w14:textId="77777777" w:rsidR="00CF4252" w:rsidRPr="0099001B" w:rsidRDefault="00CF4252" w:rsidP="002323CB">
            <w:pPr>
              <w:jc w:val="center"/>
              <w:rPr>
                <w:rFonts w:ascii="Arial" w:hAnsi="Arial" w:cs="Arial"/>
                <w:color w:val="000000"/>
                <w:sz w:val="18"/>
                <w:szCs w:val="18"/>
                <w:lang w:val="es-CO" w:eastAsia="es-CO"/>
              </w:rPr>
            </w:pPr>
            <w:r w:rsidRPr="0099001B">
              <w:rPr>
                <w:rFonts w:ascii="Arial" w:hAnsi="Arial" w:cs="Arial"/>
                <w:color w:val="000000"/>
                <w:sz w:val="18"/>
                <w:szCs w:val="18"/>
                <w:lang w:val="es-CO" w:eastAsia="es-CO"/>
              </w:rPr>
              <w:t>2</w:t>
            </w:r>
          </w:p>
        </w:tc>
        <w:tc>
          <w:tcPr>
            <w:tcW w:w="1377" w:type="pct"/>
            <w:vMerge/>
            <w:tcBorders>
              <w:top w:val="single" w:sz="4" w:space="0" w:color="auto"/>
              <w:left w:val="single" w:sz="4" w:space="0" w:color="auto"/>
              <w:bottom w:val="single" w:sz="4" w:space="0" w:color="auto"/>
              <w:right w:val="single" w:sz="4" w:space="0" w:color="auto"/>
            </w:tcBorders>
            <w:vAlign w:val="center"/>
            <w:hideMark/>
          </w:tcPr>
          <w:p w14:paraId="7738BD44" w14:textId="77777777" w:rsidR="00CF4252" w:rsidRPr="0099001B" w:rsidRDefault="00CF4252" w:rsidP="002323CB">
            <w:pPr>
              <w:jc w:val="center"/>
              <w:rPr>
                <w:rFonts w:ascii="Arial" w:hAnsi="Arial" w:cs="Arial"/>
                <w:color w:val="000000"/>
                <w:sz w:val="18"/>
                <w:szCs w:val="18"/>
                <w:lang w:val="es-CO" w:eastAsia="es-CO"/>
              </w:rPr>
            </w:pPr>
          </w:p>
        </w:tc>
      </w:tr>
    </w:tbl>
    <w:p w14:paraId="57CB30BF" w14:textId="6F9158A4" w:rsidR="006B2249" w:rsidRPr="009346F8" w:rsidRDefault="00CF4252" w:rsidP="004B69A3">
      <w:pPr>
        <w:jc w:val="center"/>
        <w:rPr>
          <w:rFonts w:ascii="Arial" w:hAnsi="Arial" w:cs="Arial"/>
          <w:sz w:val="18"/>
          <w:szCs w:val="18"/>
        </w:rPr>
      </w:pPr>
      <w:r w:rsidRPr="0099001B">
        <w:rPr>
          <w:rFonts w:ascii="Arial" w:hAnsi="Arial" w:cs="Arial"/>
          <w:b/>
          <w:bCs/>
          <w:sz w:val="18"/>
          <w:szCs w:val="18"/>
        </w:rPr>
        <w:t>Fuente</w:t>
      </w:r>
      <w:r w:rsidRPr="0099001B">
        <w:rPr>
          <w:rFonts w:ascii="Arial" w:hAnsi="Arial" w:cs="Arial"/>
          <w:sz w:val="18"/>
          <w:szCs w:val="18"/>
        </w:rPr>
        <w:t>: UAERMV</w:t>
      </w:r>
      <w:bookmarkStart w:id="31" w:name="_Hlk190529678"/>
      <w:r w:rsidR="009346F8">
        <w:rPr>
          <w:rFonts w:ascii="Arial" w:hAnsi="Arial" w:cs="Arial"/>
          <w:sz w:val="18"/>
          <w:szCs w:val="18"/>
        </w:rPr>
        <w:t>.</w:t>
      </w:r>
    </w:p>
    <w:p w14:paraId="0EA2B26F" w14:textId="7D5F7351" w:rsidR="003E1CE9" w:rsidRPr="00786C34" w:rsidRDefault="003E1CE9" w:rsidP="00531D64">
      <w:pPr>
        <w:pStyle w:val="Descripcin"/>
        <w:keepNext/>
        <w:spacing w:after="0"/>
        <w:jc w:val="center"/>
        <w:rPr>
          <w:rFonts w:cs="Arial"/>
          <w:b w:val="0"/>
          <w:color w:val="0070C0"/>
        </w:rPr>
      </w:pPr>
    </w:p>
    <w:p w14:paraId="0F2D4A34" w14:textId="5048BE64" w:rsidR="004B69A3" w:rsidRPr="00E51D78" w:rsidRDefault="004B69A3" w:rsidP="00E51D78">
      <w:pPr>
        <w:pStyle w:val="Descripcin"/>
        <w:keepNext/>
        <w:spacing w:after="0"/>
        <w:jc w:val="center"/>
        <w:rPr>
          <w:b w:val="0"/>
          <w:bCs w:val="0"/>
          <w:i/>
          <w:iCs/>
        </w:rPr>
      </w:pPr>
      <w:bookmarkStart w:id="32" w:name="_Toc224042927"/>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2</w:t>
      </w:r>
      <w:r w:rsidR="00720888" w:rsidRPr="00E51D78">
        <w:rPr>
          <w:b w:val="0"/>
          <w:i/>
          <w:noProof/>
        </w:rPr>
        <w:fldChar w:fldCharType="end"/>
      </w:r>
      <w:r w:rsidRPr="00E51D78">
        <w:rPr>
          <w:b w:val="0"/>
          <w:i/>
        </w:rPr>
        <w:t xml:space="preserve">. </w:t>
      </w:r>
      <w:r w:rsidRPr="00E51D78">
        <w:rPr>
          <w:b w:val="0"/>
          <w:bCs w:val="0"/>
          <w:i/>
          <w:iCs/>
        </w:rPr>
        <w:t>turnos de operación UAERMV.</w:t>
      </w:r>
      <w:bookmarkEnd w:id="3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35"/>
        <w:gridCol w:w="5035"/>
      </w:tblGrid>
      <w:tr w:rsidR="00CF4252" w:rsidRPr="0099001B" w14:paraId="6A4F0E6F" w14:textId="77777777" w:rsidTr="00585B69">
        <w:trPr>
          <w:trHeight w:val="20"/>
          <w:tblHeader/>
          <w:jc w:val="center"/>
        </w:trPr>
        <w:tc>
          <w:tcPr>
            <w:tcW w:w="2500" w:type="pct"/>
            <w:shd w:val="clear" w:color="auto" w:fill="D0CECE"/>
            <w:noWrap/>
            <w:vAlign w:val="center"/>
            <w:hideMark/>
          </w:tcPr>
          <w:bookmarkEnd w:id="31"/>
          <w:p w14:paraId="72B236FB" w14:textId="77777777" w:rsidR="00CF4252" w:rsidRPr="0099001B" w:rsidRDefault="00CF4252" w:rsidP="002323CB">
            <w:pPr>
              <w:jc w:val="center"/>
              <w:rPr>
                <w:rFonts w:ascii="Arial" w:hAnsi="Arial" w:cs="Arial"/>
                <w:b/>
                <w:bCs/>
                <w:sz w:val="18"/>
                <w:szCs w:val="18"/>
              </w:rPr>
            </w:pPr>
            <w:r w:rsidRPr="0099001B">
              <w:rPr>
                <w:rFonts w:ascii="Arial" w:hAnsi="Arial" w:cs="Arial"/>
                <w:b/>
                <w:bCs/>
                <w:sz w:val="18"/>
                <w:szCs w:val="18"/>
              </w:rPr>
              <w:t>SEDE</w:t>
            </w:r>
          </w:p>
        </w:tc>
        <w:tc>
          <w:tcPr>
            <w:tcW w:w="2500" w:type="pct"/>
            <w:shd w:val="clear" w:color="auto" w:fill="D0CECE"/>
            <w:vAlign w:val="center"/>
            <w:hideMark/>
          </w:tcPr>
          <w:p w14:paraId="39F4402F" w14:textId="77777777" w:rsidR="00CF4252" w:rsidRPr="0099001B" w:rsidRDefault="00CF4252" w:rsidP="002323CB">
            <w:pPr>
              <w:jc w:val="center"/>
              <w:rPr>
                <w:rFonts w:ascii="Arial" w:hAnsi="Arial" w:cs="Arial"/>
                <w:b/>
                <w:bCs/>
                <w:sz w:val="18"/>
                <w:szCs w:val="18"/>
              </w:rPr>
            </w:pPr>
            <w:r w:rsidRPr="0099001B">
              <w:rPr>
                <w:rFonts w:ascii="Arial" w:hAnsi="Arial" w:cs="Arial"/>
                <w:b/>
                <w:bCs/>
                <w:sz w:val="18"/>
                <w:szCs w:val="18"/>
              </w:rPr>
              <w:t>HORARIO</w:t>
            </w:r>
          </w:p>
        </w:tc>
      </w:tr>
      <w:tr w:rsidR="00CF4252" w:rsidRPr="0099001B" w14:paraId="45FFC76A" w14:textId="77777777" w:rsidTr="00BB61BC">
        <w:trPr>
          <w:trHeight w:val="20"/>
          <w:jc w:val="center"/>
        </w:trPr>
        <w:tc>
          <w:tcPr>
            <w:tcW w:w="2500" w:type="pct"/>
            <w:vMerge w:val="restart"/>
            <w:shd w:val="clear" w:color="auto" w:fill="F2F2F2" w:themeFill="background1" w:themeFillShade="F2"/>
            <w:vAlign w:val="center"/>
            <w:hideMark/>
          </w:tcPr>
          <w:p w14:paraId="75E99D79" w14:textId="77777777" w:rsidR="00CF4252" w:rsidRPr="0099001B" w:rsidRDefault="00CF4252" w:rsidP="002323CB">
            <w:pPr>
              <w:jc w:val="center"/>
              <w:rPr>
                <w:rFonts w:ascii="Arial" w:hAnsi="Arial" w:cs="Arial"/>
                <w:b/>
                <w:bCs/>
                <w:sz w:val="18"/>
                <w:szCs w:val="18"/>
              </w:rPr>
            </w:pPr>
            <w:r w:rsidRPr="0099001B">
              <w:rPr>
                <w:rFonts w:ascii="Arial" w:hAnsi="Arial" w:cs="Arial"/>
                <w:b/>
                <w:bCs/>
                <w:sz w:val="18"/>
                <w:szCs w:val="18"/>
              </w:rPr>
              <w:t>Sede Producción</w:t>
            </w:r>
          </w:p>
        </w:tc>
        <w:tc>
          <w:tcPr>
            <w:tcW w:w="2500" w:type="pct"/>
            <w:shd w:val="clear" w:color="000000" w:fill="FFFFFF"/>
            <w:vAlign w:val="center"/>
            <w:hideMark/>
          </w:tcPr>
          <w:p w14:paraId="1E4B3367" w14:textId="77777777" w:rsidR="00CF4252" w:rsidRPr="0099001B" w:rsidRDefault="00CF4252" w:rsidP="002323CB">
            <w:pPr>
              <w:jc w:val="center"/>
              <w:rPr>
                <w:rFonts w:ascii="Arial" w:hAnsi="Arial" w:cs="Arial"/>
                <w:sz w:val="18"/>
                <w:szCs w:val="18"/>
              </w:rPr>
            </w:pPr>
            <w:r w:rsidRPr="0099001B">
              <w:rPr>
                <w:rFonts w:ascii="Arial" w:hAnsi="Arial" w:cs="Arial"/>
                <w:sz w:val="18"/>
                <w:szCs w:val="18"/>
              </w:rPr>
              <w:t>5:00 am – 2:00 pm</w:t>
            </w:r>
          </w:p>
        </w:tc>
      </w:tr>
      <w:tr w:rsidR="00CF4252" w:rsidRPr="0099001B" w14:paraId="4818E4F7" w14:textId="77777777" w:rsidTr="00BB61BC">
        <w:trPr>
          <w:trHeight w:val="20"/>
          <w:jc w:val="center"/>
        </w:trPr>
        <w:tc>
          <w:tcPr>
            <w:tcW w:w="2500" w:type="pct"/>
            <w:vMerge/>
            <w:shd w:val="clear" w:color="auto" w:fill="F2F2F2" w:themeFill="background1" w:themeFillShade="F2"/>
            <w:vAlign w:val="center"/>
          </w:tcPr>
          <w:p w14:paraId="009214EA" w14:textId="77777777" w:rsidR="00CF4252" w:rsidRPr="0099001B" w:rsidRDefault="00CF4252" w:rsidP="002323CB">
            <w:pPr>
              <w:jc w:val="center"/>
              <w:rPr>
                <w:rFonts w:ascii="Arial" w:hAnsi="Arial" w:cs="Arial"/>
                <w:b/>
                <w:bCs/>
                <w:sz w:val="18"/>
                <w:szCs w:val="18"/>
              </w:rPr>
            </w:pPr>
          </w:p>
        </w:tc>
        <w:tc>
          <w:tcPr>
            <w:tcW w:w="2500" w:type="pct"/>
            <w:shd w:val="clear" w:color="000000" w:fill="FFFFFF"/>
            <w:vAlign w:val="center"/>
          </w:tcPr>
          <w:p w14:paraId="7F38FB98" w14:textId="012A2D8B" w:rsidR="00CF4252" w:rsidRPr="0099001B" w:rsidRDefault="00E51D78" w:rsidP="002323CB">
            <w:pPr>
              <w:jc w:val="center"/>
              <w:rPr>
                <w:rFonts w:ascii="Arial" w:hAnsi="Arial" w:cs="Arial"/>
                <w:sz w:val="18"/>
                <w:szCs w:val="18"/>
              </w:rPr>
            </w:pPr>
            <w:r>
              <w:rPr>
                <w:rFonts w:ascii="Arial" w:hAnsi="Arial" w:cs="Arial"/>
                <w:sz w:val="18"/>
                <w:szCs w:val="18"/>
              </w:rPr>
              <w:t>6:00 am – 2:0</w:t>
            </w:r>
            <w:r w:rsidR="00CF4252" w:rsidRPr="0099001B">
              <w:rPr>
                <w:rFonts w:ascii="Arial" w:hAnsi="Arial" w:cs="Arial"/>
                <w:sz w:val="18"/>
                <w:szCs w:val="18"/>
              </w:rPr>
              <w:t>0 pm</w:t>
            </w:r>
          </w:p>
        </w:tc>
      </w:tr>
      <w:tr w:rsidR="00CF4252" w:rsidRPr="0099001B" w14:paraId="40191FC7" w14:textId="77777777" w:rsidTr="00BB61BC">
        <w:trPr>
          <w:trHeight w:val="20"/>
          <w:jc w:val="center"/>
        </w:trPr>
        <w:tc>
          <w:tcPr>
            <w:tcW w:w="2500" w:type="pct"/>
            <w:vMerge/>
            <w:shd w:val="clear" w:color="auto" w:fill="F2F2F2" w:themeFill="background1" w:themeFillShade="F2"/>
            <w:vAlign w:val="center"/>
          </w:tcPr>
          <w:p w14:paraId="7E14A893" w14:textId="77777777" w:rsidR="00CF4252" w:rsidRPr="0099001B" w:rsidRDefault="00CF4252" w:rsidP="002323CB">
            <w:pPr>
              <w:jc w:val="center"/>
              <w:rPr>
                <w:rFonts w:ascii="Arial" w:hAnsi="Arial" w:cs="Arial"/>
                <w:b/>
                <w:bCs/>
                <w:sz w:val="18"/>
                <w:szCs w:val="18"/>
              </w:rPr>
            </w:pPr>
          </w:p>
        </w:tc>
        <w:tc>
          <w:tcPr>
            <w:tcW w:w="2500" w:type="pct"/>
            <w:shd w:val="clear" w:color="000000" w:fill="FFFFFF"/>
            <w:vAlign w:val="center"/>
          </w:tcPr>
          <w:p w14:paraId="79940F3A" w14:textId="1BCE230A" w:rsidR="00CF4252" w:rsidRPr="0099001B" w:rsidRDefault="00FF7DD5" w:rsidP="002323CB">
            <w:pPr>
              <w:jc w:val="center"/>
              <w:rPr>
                <w:rFonts w:ascii="Arial" w:hAnsi="Arial" w:cs="Arial"/>
                <w:sz w:val="18"/>
                <w:szCs w:val="18"/>
              </w:rPr>
            </w:pPr>
            <w:r>
              <w:rPr>
                <w:rFonts w:ascii="Arial" w:hAnsi="Arial" w:cs="Arial"/>
                <w:sz w:val="18"/>
                <w:szCs w:val="18"/>
              </w:rPr>
              <w:t>8</w:t>
            </w:r>
            <w:r w:rsidR="00CF4252" w:rsidRPr="0099001B">
              <w:rPr>
                <w:rFonts w:ascii="Arial" w:hAnsi="Arial" w:cs="Arial"/>
                <w:sz w:val="18"/>
                <w:szCs w:val="18"/>
              </w:rPr>
              <w:t>:00 am – 4:00 pm</w:t>
            </w:r>
          </w:p>
        </w:tc>
      </w:tr>
      <w:tr w:rsidR="00CF4252" w:rsidRPr="0099001B" w14:paraId="11173EB2" w14:textId="77777777" w:rsidTr="00BB61BC">
        <w:trPr>
          <w:trHeight w:val="20"/>
          <w:jc w:val="center"/>
        </w:trPr>
        <w:tc>
          <w:tcPr>
            <w:tcW w:w="2500" w:type="pct"/>
            <w:vMerge/>
            <w:shd w:val="clear" w:color="auto" w:fill="F2F2F2" w:themeFill="background1" w:themeFillShade="F2"/>
            <w:vAlign w:val="center"/>
          </w:tcPr>
          <w:p w14:paraId="1EE4EAF0" w14:textId="77777777" w:rsidR="00CF4252" w:rsidRPr="0099001B" w:rsidRDefault="00CF4252" w:rsidP="002323CB">
            <w:pPr>
              <w:jc w:val="center"/>
              <w:rPr>
                <w:rFonts w:ascii="Arial" w:hAnsi="Arial" w:cs="Arial"/>
                <w:b/>
                <w:bCs/>
                <w:sz w:val="18"/>
                <w:szCs w:val="18"/>
              </w:rPr>
            </w:pPr>
          </w:p>
        </w:tc>
        <w:tc>
          <w:tcPr>
            <w:tcW w:w="2500" w:type="pct"/>
            <w:shd w:val="clear" w:color="000000" w:fill="FFFFFF"/>
            <w:vAlign w:val="center"/>
          </w:tcPr>
          <w:p w14:paraId="4F15C444" w14:textId="108F1C7B" w:rsidR="00CF4252" w:rsidRPr="0099001B" w:rsidRDefault="00FF7DD5" w:rsidP="002323CB">
            <w:pPr>
              <w:jc w:val="center"/>
              <w:rPr>
                <w:rFonts w:ascii="Arial" w:hAnsi="Arial" w:cs="Arial"/>
                <w:sz w:val="18"/>
                <w:szCs w:val="18"/>
              </w:rPr>
            </w:pPr>
            <w:r>
              <w:rPr>
                <w:rFonts w:ascii="Arial" w:hAnsi="Arial" w:cs="Arial"/>
                <w:sz w:val="18"/>
                <w:szCs w:val="18"/>
              </w:rPr>
              <w:t>4</w:t>
            </w:r>
            <w:r w:rsidR="00CF4252" w:rsidRPr="0099001B">
              <w:rPr>
                <w:rFonts w:ascii="Arial" w:hAnsi="Arial" w:cs="Arial"/>
                <w:sz w:val="18"/>
                <w:szCs w:val="18"/>
              </w:rPr>
              <w:t>:00 pm – 1</w:t>
            </w:r>
            <w:r>
              <w:rPr>
                <w:rFonts w:ascii="Arial" w:hAnsi="Arial" w:cs="Arial"/>
                <w:sz w:val="18"/>
                <w:szCs w:val="18"/>
              </w:rPr>
              <w:t>2</w:t>
            </w:r>
            <w:r w:rsidR="00CF4252" w:rsidRPr="0099001B">
              <w:rPr>
                <w:rFonts w:ascii="Arial" w:hAnsi="Arial" w:cs="Arial"/>
                <w:sz w:val="18"/>
                <w:szCs w:val="18"/>
              </w:rPr>
              <w:t xml:space="preserve">:00 </w:t>
            </w:r>
            <w:r>
              <w:rPr>
                <w:rFonts w:ascii="Arial" w:hAnsi="Arial" w:cs="Arial"/>
                <w:sz w:val="18"/>
                <w:szCs w:val="18"/>
              </w:rPr>
              <w:t>a</w:t>
            </w:r>
            <w:r w:rsidR="00CF4252" w:rsidRPr="0099001B">
              <w:rPr>
                <w:rFonts w:ascii="Arial" w:hAnsi="Arial" w:cs="Arial"/>
                <w:sz w:val="18"/>
                <w:szCs w:val="18"/>
              </w:rPr>
              <w:t>m</w:t>
            </w:r>
          </w:p>
        </w:tc>
      </w:tr>
      <w:tr w:rsidR="00CF4252" w:rsidRPr="0099001B" w14:paraId="6BA7ACB8" w14:textId="77777777" w:rsidTr="00BB61BC">
        <w:trPr>
          <w:trHeight w:val="20"/>
          <w:jc w:val="center"/>
        </w:trPr>
        <w:tc>
          <w:tcPr>
            <w:tcW w:w="2500" w:type="pct"/>
            <w:vMerge/>
            <w:shd w:val="clear" w:color="auto" w:fill="F2F2F2" w:themeFill="background1" w:themeFillShade="F2"/>
            <w:vAlign w:val="center"/>
          </w:tcPr>
          <w:p w14:paraId="43CCEBE9" w14:textId="77777777" w:rsidR="00CF4252" w:rsidRPr="0099001B" w:rsidRDefault="00CF4252" w:rsidP="002323CB">
            <w:pPr>
              <w:jc w:val="center"/>
              <w:rPr>
                <w:rFonts w:ascii="Arial" w:hAnsi="Arial" w:cs="Arial"/>
                <w:b/>
                <w:bCs/>
                <w:sz w:val="18"/>
                <w:szCs w:val="18"/>
              </w:rPr>
            </w:pPr>
          </w:p>
        </w:tc>
        <w:tc>
          <w:tcPr>
            <w:tcW w:w="2500" w:type="pct"/>
            <w:shd w:val="clear" w:color="000000" w:fill="FFFFFF"/>
            <w:vAlign w:val="center"/>
          </w:tcPr>
          <w:p w14:paraId="27831ACB" w14:textId="77777777" w:rsidR="00CF4252" w:rsidRPr="0099001B" w:rsidRDefault="00CF4252" w:rsidP="002323CB">
            <w:pPr>
              <w:jc w:val="center"/>
              <w:rPr>
                <w:rFonts w:ascii="Arial" w:hAnsi="Arial" w:cs="Arial"/>
                <w:sz w:val="18"/>
                <w:szCs w:val="18"/>
              </w:rPr>
            </w:pPr>
            <w:r w:rsidRPr="0099001B">
              <w:rPr>
                <w:rFonts w:ascii="Arial" w:hAnsi="Arial" w:cs="Arial"/>
                <w:sz w:val="18"/>
                <w:szCs w:val="18"/>
              </w:rPr>
              <w:t>8:00 pm – 6:00 Am</w:t>
            </w:r>
          </w:p>
        </w:tc>
      </w:tr>
      <w:tr w:rsidR="00CF4252" w:rsidRPr="0099001B" w14:paraId="724C73FF" w14:textId="77777777" w:rsidTr="00BB61BC">
        <w:trPr>
          <w:trHeight w:val="20"/>
          <w:jc w:val="center"/>
        </w:trPr>
        <w:tc>
          <w:tcPr>
            <w:tcW w:w="2500" w:type="pct"/>
            <w:shd w:val="clear" w:color="auto" w:fill="F2F2F2" w:themeFill="background1" w:themeFillShade="F2"/>
            <w:vAlign w:val="center"/>
            <w:hideMark/>
          </w:tcPr>
          <w:p w14:paraId="1A99F9EB" w14:textId="77777777" w:rsidR="00CF4252" w:rsidRPr="0099001B" w:rsidRDefault="00CF4252" w:rsidP="002323CB">
            <w:pPr>
              <w:jc w:val="center"/>
              <w:rPr>
                <w:rFonts w:ascii="Arial" w:hAnsi="Arial" w:cs="Arial"/>
                <w:b/>
                <w:bCs/>
                <w:sz w:val="18"/>
                <w:szCs w:val="18"/>
              </w:rPr>
            </w:pPr>
            <w:r w:rsidRPr="0099001B">
              <w:rPr>
                <w:rFonts w:ascii="Arial" w:hAnsi="Arial" w:cs="Arial"/>
                <w:b/>
                <w:bCs/>
                <w:sz w:val="18"/>
                <w:szCs w:val="18"/>
              </w:rPr>
              <w:t>Sede Operativa</w:t>
            </w:r>
          </w:p>
        </w:tc>
        <w:tc>
          <w:tcPr>
            <w:tcW w:w="2500" w:type="pct"/>
            <w:shd w:val="clear" w:color="000000" w:fill="FFFFFF"/>
            <w:vAlign w:val="center"/>
            <w:hideMark/>
          </w:tcPr>
          <w:p w14:paraId="20157594" w14:textId="77777777" w:rsidR="00CF4252" w:rsidRPr="0099001B" w:rsidRDefault="00CF4252" w:rsidP="002323CB">
            <w:pPr>
              <w:jc w:val="center"/>
              <w:rPr>
                <w:rFonts w:ascii="Arial" w:hAnsi="Arial" w:cs="Arial"/>
                <w:sz w:val="18"/>
                <w:szCs w:val="18"/>
              </w:rPr>
            </w:pPr>
            <w:r w:rsidRPr="0099001B">
              <w:rPr>
                <w:rFonts w:ascii="Arial" w:hAnsi="Arial" w:cs="Arial"/>
                <w:sz w:val="18"/>
                <w:szCs w:val="18"/>
              </w:rPr>
              <w:t>7:00 am – 5:00 pm</w:t>
            </w:r>
          </w:p>
        </w:tc>
      </w:tr>
    </w:tbl>
    <w:p w14:paraId="7A0AF78B" w14:textId="2934F189" w:rsidR="00CF4252" w:rsidRPr="0099001B" w:rsidRDefault="00CF4252" w:rsidP="002323CB">
      <w:pPr>
        <w:jc w:val="center"/>
        <w:rPr>
          <w:rFonts w:ascii="Arial" w:hAnsi="Arial" w:cs="Arial"/>
          <w:sz w:val="18"/>
          <w:szCs w:val="18"/>
        </w:rPr>
      </w:pPr>
      <w:r w:rsidRPr="0099001B">
        <w:rPr>
          <w:rFonts w:ascii="Arial" w:hAnsi="Arial" w:cs="Arial"/>
          <w:b/>
          <w:bCs/>
          <w:sz w:val="18"/>
          <w:szCs w:val="18"/>
        </w:rPr>
        <w:t>Fuente</w:t>
      </w:r>
      <w:r w:rsidRPr="0099001B">
        <w:rPr>
          <w:rFonts w:ascii="Arial" w:hAnsi="Arial" w:cs="Arial"/>
          <w:sz w:val="18"/>
          <w:szCs w:val="18"/>
        </w:rPr>
        <w:t xml:space="preserve">: </w:t>
      </w:r>
      <w:r w:rsidR="00D17B08" w:rsidRPr="0099001B">
        <w:rPr>
          <w:rFonts w:ascii="Arial" w:hAnsi="Arial" w:cs="Arial"/>
          <w:sz w:val="18"/>
          <w:szCs w:val="18"/>
        </w:rPr>
        <w:t>UAERMV</w:t>
      </w:r>
    </w:p>
    <w:p w14:paraId="11C77DB8" w14:textId="77777777" w:rsidR="00CF4252" w:rsidRPr="007C304E" w:rsidRDefault="00CF4252" w:rsidP="002323CB">
      <w:pPr>
        <w:jc w:val="both"/>
        <w:rPr>
          <w:rFonts w:ascii="Arial" w:hAnsi="Arial" w:cs="Arial"/>
        </w:rPr>
      </w:pPr>
    </w:p>
    <w:p w14:paraId="2D2EB6D0" w14:textId="1CEBF280" w:rsidR="00CF4252" w:rsidRPr="007C304E" w:rsidRDefault="0031792D" w:rsidP="002323CB">
      <w:pPr>
        <w:jc w:val="both"/>
        <w:rPr>
          <w:rFonts w:ascii="Arial" w:hAnsi="Arial" w:cs="Arial"/>
        </w:rPr>
      </w:pPr>
      <w:r w:rsidRPr="007C304E">
        <w:rPr>
          <w:rFonts w:ascii="Arial" w:hAnsi="Arial" w:cs="Arial"/>
        </w:rPr>
        <w:t>A continuación, se relaciona el consolidado</w:t>
      </w:r>
      <w:r w:rsidR="00CF4252" w:rsidRPr="007C304E">
        <w:rPr>
          <w:rFonts w:ascii="Arial" w:hAnsi="Arial" w:cs="Arial"/>
        </w:rPr>
        <w:t xml:space="preserve"> del parque automotor propio de la Entidad, que apoyan los diferentes procesos, en cumplimiento de la misionalidad</w:t>
      </w:r>
      <w:r w:rsidRPr="007C304E">
        <w:rPr>
          <w:rFonts w:ascii="Arial" w:hAnsi="Arial" w:cs="Arial"/>
        </w:rPr>
        <w:t>;</w:t>
      </w:r>
      <w:r w:rsidR="00CF4252" w:rsidRPr="007C304E">
        <w:rPr>
          <w:rFonts w:ascii="Arial" w:hAnsi="Arial" w:cs="Arial"/>
        </w:rPr>
        <w:t xml:space="preserve"> vale la pena mencionar que también existe </w:t>
      </w:r>
      <w:r w:rsidR="005F11C5" w:rsidRPr="007C304E">
        <w:rPr>
          <w:rFonts w:ascii="Arial" w:hAnsi="Arial" w:cs="Arial"/>
        </w:rPr>
        <w:t xml:space="preserve">un </w:t>
      </w:r>
      <w:r w:rsidR="00CF4252" w:rsidRPr="007C304E">
        <w:rPr>
          <w:rFonts w:ascii="Arial" w:hAnsi="Arial" w:cs="Arial"/>
        </w:rPr>
        <w:t>contrato para el alquiler de maquinaria, equipos y vehículos que son necesarios para las intervenciones.</w:t>
      </w:r>
      <w:bookmarkStart w:id="33" w:name="_Toc42608756"/>
    </w:p>
    <w:p w14:paraId="695160B2" w14:textId="4112A9A9" w:rsidR="004B69A3" w:rsidRDefault="004B69A3" w:rsidP="004B69A3">
      <w:pPr>
        <w:pStyle w:val="Descripcin"/>
        <w:keepNext/>
      </w:pPr>
      <w:bookmarkStart w:id="34" w:name="_Hlk190529698"/>
      <w:bookmarkEnd w:id="33"/>
    </w:p>
    <w:p w14:paraId="2A829CD6" w14:textId="1A81F657" w:rsidR="004B69A3" w:rsidRPr="00E51D78" w:rsidRDefault="004B69A3" w:rsidP="00E51D78">
      <w:pPr>
        <w:pStyle w:val="Descripcin"/>
        <w:keepNext/>
        <w:spacing w:after="0"/>
        <w:jc w:val="center"/>
        <w:rPr>
          <w:b w:val="0"/>
          <w:bCs w:val="0"/>
          <w:i/>
          <w:iCs/>
        </w:rPr>
      </w:pPr>
      <w:bookmarkStart w:id="35" w:name="_Toc224042928"/>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3</w:t>
      </w:r>
      <w:r w:rsidR="00720888" w:rsidRPr="00E51D78">
        <w:rPr>
          <w:b w:val="0"/>
          <w:i/>
          <w:noProof/>
        </w:rPr>
        <w:fldChar w:fldCharType="end"/>
      </w:r>
      <w:r w:rsidRPr="00E51D78">
        <w:rPr>
          <w:b w:val="0"/>
          <w:i/>
        </w:rPr>
        <w:t xml:space="preserve">. </w:t>
      </w:r>
      <w:r w:rsidRPr="00E51D78">
        <w:rPr>
          <w:b w:val="0"/>
          <w:bCs w:val="0"/>
          <w:i/>
          <w:iCs/>
        </w:rPr>
        <w:t>Relación de vehículos, maquinaria y equipos UAERMV.</w:t>
      </w:r>
      <w:bookmarkEnd w:id="35"/>
    </w:p>
    <w:tbl>
      <w:tblPr>
        <w:tblW w:w="5000" w:type="pct"/>
        <w:jc w:val="center"/>
        <w:tblCellMar>
          <w:left w:w="70" w:type="dxa"/>
          <w:right w:w="70" w:type="dxa"/>
        </w:tblCellMar>
        <w:tblLook w:val="04A0" w:firstRow="1" w:lastRow="0" w:firstColumn="1" w:lastColumn="0" w:noHBand="0" w:noVBand="1"/>
      </w:tblPr>
      <w:tblGrid>
        <w:gridCol w:w="5035"/>
        <w:gridCol w:w="5035"/>
      </w:tblGrid>
      <w:tr w:rsidR="009F7456" w:rsidRPr="00A74ECD" w14:paraId="067DB4F1" w14:textId="77777777" w:rsidTr="009F7456">
        <w:trPr>
          <w:trHeight w:val="2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D9D9D9"/>
            <w:vAlign w:val="center"/>
          </w:tcPr>
          <w:bookmarkEnd w:id="34"/>
          <w:p w14:paraId="366CC992" w14:textId="77777777" w:rsidR="009F7456" w:rsidRPr="00A74ECD" w:rsidRDefault="009F7456" w:rsidP="002323CB">
            <w:pPr>
              <w:jc w:val="center"/>
              <w:rPr>
                <w:rFonts w:ascii="Arial" w:hAnsi="Arial" w:cs="Arial"/>
                <w:b/>
                <w:bCs/>
                <w:color w:val="000000"/>
                <w:sz w:val="18"/>
                <w:szCs w:val="18"/>
              </w:rPr>
            </w:pPr>
            <w:r w:rsidRPr="00A74ECD">
              <w:rPr>
                <w:rFonts w:ascii="Arial" w:hAnsi="Arial" w:cs="Arial"/>
                <w:b/>
                <w:bCs/>
                <w:sz w:val="18"/>
                <w:szCs w:val="18"/>
              </w:rPr>
              <w:t>MAQUINARIA/EQUIPOS/VEHICULOS UAERMV</w:t>
            </w:r>
          </w:p>
        </w:tc>
      </w:tr>
      <w:tr w:rsidR="009F7456" w:rsidRPr="00A74ECD" w14:paraId="4216A8AA" w14:textId="77777777" w:rsidTr="008B36B3">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F933F4B" w14:textId="77777777" w:rsidR="009F7456" w:rsidRPr="00A74ECD" w:rsidRDefault="009F7456" w:rsidP="002323CB">
            <w:pPr>
              <w:jc w:val="center"/>
              <w:rPr>
                <w:rFonts w:ascii="Arial" w:hAnsi="Arial" w:cs="Arial"/>
                <w:b/>
                <w:bCs/>
                <w:color w:val="000000"/>
                <w:sz w:val="18"/>
                <w:szCs w:val="18"/>
              </w:rPr>
            </w:pPr>
            <w:r w:rsidRPr="00A74ECD">
              <w:rPr>
                <w:rFonts w:ascii="Arial" w:hAnsi="Arial" w:cs="Arial"/>
                <w:b/>
                <w:bCs/>
                <w:color w:val="000000"/>
                <w:sz w:val="18"/>
                <w:szCs w:val="18"/>
              </w:rPr>
              <w:t>TIPO</w:t>
            </w:r>
          </w:p>
        </w:tc>
        <w:tc>
          <w:tcPr>
            <w:tcW w:w="2500" w:type="pct"/>
            <w:tcBorders>
              <w:top w:val="single" w:sz="4" w:space="0" w:color="auto"/>
              <w:left w:val="nil"/>
              <w:bottom w:val="single" w:sz="4" w:space="0" w:color="auto"/>
              <w:right w:val="single" w:sz="4" w:space="0" w:color="auto"/>
            </w:tcBorders>
            <w:shd w:val="clear" w:color="auto" w:fill="D9D9D9"/>
            <w:vAlign w:val="center"/>
            <w:hideMark/>
          </w:tcPr>
          <w:p w14:paraId="6EEFED7F" w14:textId="77777777" w:rsidR="009F7456" w:rsidRPr="00A74ECD" w:rsidRDefault="009F7456" w:rsidP="002323CB">
            <w:pPr>
              <w:jc w:val="center"/>
              <w:rPr>
                <w:rFonts w:ascii="Arial" w:hAnsi="Arial" w:cs="Arial"/>
                <w:b/>
                <w:bCs/>
                <w:color w:val="000000"/>
                <w:sz w:val="18"/>
                <w:szCs w:val="18"/>
              </w:rPr>
            </w:pPr>
            <w:r w:rsidRPr="00A74ECD">
              <w:rPr>
                <w:rFonts w:ascii="Arial" w:hAnsi="Arial" w:cs="Arial"/>
                <w:b/>
                <w:bCs/>
                <w:color w:val="000000"/>
                <w:sz w:val="18"/>
                <w:szCs w:val="18"/>
              </w:rPr>
              <w:t>PROPIOS</w:t>
            </w:r>
          </w:p>
        </w:tc>
      </w:tr>
      <w:tr w:rsidR="009F7456" w:rsidRPr="00A74ECD" w14:paraId="3988C90E" w14:textId="77777777" w:rsidTr="008D4359">
        <w:trPr>
          <w:trHeight w:val="20"/>
          <w:jc w:val="center"/>
        </w:trPr>
        <w:tc>
          <w:tcPr>
            <w:tcW w:w="2500" w:type="pct"/>
            <w:tcBorders>
              <w:top w:val="nil"/>
              <w:left w:val="single" w:sz="4" w:space="0" w:color="auto"/>
              <w:bottom w:val="single" w:sz="4" w:space="0" w:color="auto"/>
              <w:right w:val="single" w:sz="4" w:space="0" w:color="auto"/>
            </w:tcBorders>
            <w:shd w:val="clear" w:color="auto" w:fill="F2F2F2"/>
            <w:vAlign w:val="center"/>
            <w:hideMark/>
          </w:tcPr>
          <w:p w14:paraId="7A516BB4" w14:textId="77777777" w:rsidR="009F7456" w:rsidRPr="00A74ECD" w:rsidRDefault="009F7456" w:rsidP="002323CB">
            <w:pPr>
              <w:jc w:val="center"/>
              <w:rPr>
                <w:rFonts w:ascii="Arial" w:hAnsi="Arial" w:cs="Arial"/>
                <w:b/>
                <w:bCs/>
                <w:color w:val="000000"/>
                <w:sz w:val="18"/>
                <w:szCs w:val="18"/>
              </w:rPr>
            </w:pPr>
            <w:r w:rsidRPr="00A74ECD">
              <w:rPr>
                <w:rFonts w:ascii="Arial" w:hAnsi="Arial" w:cs="Arial"/>
                <w:b/>
                <w:bCs/>
                <w:color w:val="000000"/>
                <w:sz w:val="18"/>
                <w:szCs w:val="18"/>
              </w:rPr>
              <w:t>Vehículos pesados</w:t>
            </w:r>
          </w:p>
        </w:tc>
        <w:tc>
          <w:tcPr>
            <w:tcW w:w="2500" w:type="pct"/>
            <w:tcBorders>
              <w:top w:val="nil"/>
              <w:left w:val="nil"/>
              <w:bottom w:val="single" w:sz="4" w:space="0" w:color="auto"/>
              <w:right w:val="single" w:sz="4" w:space="0" w:color="auto"/>
            </w:tcBorders>
            <w:shd w:val="clear" w:color="000000" w:fill="FFFFFF"/>
            <w:vAlign w:val="center"/>
            <w:hideMark/>
          </w:tcPr>
          <w:p w14:paraId="209DD273" w14:textId="77777777" w:rsidR="009F7456" w:rsidRPr="00A74ECD" w:rsidRDefault="009F7456" w:rsidP="002323CB">
            <w:pPr>
              <w:jc w:val="center"/>
              <w:rPr>
                <w:rFonts w:ascii="Arial" w:hAnsi="Arial" w:cs="Arial"/>
                <w:color w:val="000000"/>
                <w:sz w:val="18"/>
                <w:szCs w:val="18"/>
              </w:rPr>
            </w:pPr>
            <w:r w:rsidRPr="00A74ECD">
              <w:rPr>
                <w:rFonts w:ascii="Arial" w:hAnsi="Arial" w:cs="Arial"/>
                <w:color w:val="000000"/>
                <w:sz w:val="18"/>
                <w:szCs w:val="18"/>
              </w:rPr>
              <w:t>95</w:t>
            </w:r>
          </w:p>
        </w:tc>
      </w:tr>
      <w:tr w:rsidR="009F7456" w:rsidRPr="00A74ECD" w14:paraId="1DF16555" w14:textId="77777777" w:rsidTr="008D4359">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F95EFD5" w14:textId="77777777" w:rsidR="009F7456" w:rsidRPr="00A74ECD" w:rsidRDefault="009F7456" w:rsidP="002323CB">
            <w:pPr>
              <w:jc w:val="center"/>
              <w:rPr>
                <w:rFonts w:ascii="Arial" w:hAnsi="Arial" w:cs="Arial"/>
                <w:b/>
                <w:bCs/>
                <w:color w:val="000000"/>
                <w:sz w:val="18"/>
                <w:szCs w:val="18"/>
              </w:rPr>
            </w:pPr>
            <w:r w:rsidRPr="00A74ECD">
              <w:rPr>
                <w:rFonts w:ascii="Arial" w:hAnsi="Arial" w:cs="Arial"/>
                <w:b/>
                <w:bCs/>
                <w:color w:val="000000"/>
                <w:sz w:val="18"/>
                <w:szCs w:val="18"/>
              </w:rPr>
              <w:t>Vehículos livianos</w:t>
            </w:r>
          </w:p>
        </w:tc>
        <w:tc>
          <w:tcPr>
            <w:tcW w:w="250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61E9EBD" w14:textId="77777777" w:rsidR="009F7456" w:rsidRPr="00A74ECD" w:rsidRDefault="009F7456" w:rsidP="002323CB">
            <w:pPr>
              <w:jc w:val="center"/>
              <w:rPr>
                <w:rFonts w:ascii="Arial" w:hAnsi="Arial" w:cs="Arial"/>
                <w:color w:val="000000"/>
                <w:sz w:val="18"/>
                <w:szCs w:val="18"/>
              </w:rPr>
            </w:pPr>
            <w:r w:rsidRPr="00A74ECD">
              <w:rPr>
                <w:rFonts w:ascii="Arial" w:hAnsi="Arial" w:cs="Arial"/>
                <w:color w:val="000000"/>
                <w:sz w:val="18"/>
                <w:szCs w:val="18"/>
              </w:rPr>
              <w:t>36</w:t>
            </w:r>
          </w:p>
        </w:tc>
      </w:tr>
      <w:tr w:rsidR="009F7456" w:rsidRPr="00A74ECD" w14:paraId="69A2B326" w14:textId="77777777" w:rsidTr="008D4359">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0C93655" w14:textId="77777777" w:rsidR="009F7456" w:rsidRPr="00A74ECD" w:rsidRDefault="009F7456" w:rsidP="002323CB">
            <w:pPr>
              <w:jc w:val="center"/>
              <w:rPr>
                <w:rFonts w:ascii="Arial" w:hAnsi="Arial" w:cs="Arial"/>
                <w:b/>
                <w:bCs/>
                <w:color w:val="000000"/>
                <w:sz w:val="18"/>
                <w:szCs w:val="18"/>
              </w:rPr>
            </w:pPr>
            <w:r w:rsidRPr="00A74ECD">
              <w:rPr>
                <w:rFonts w:ascii="Arial" w:hAnsi="Arial" w:cs="Arial"/>
                <w:b/>
                <w:bCs/>
                <w:color w:val="000000"/>
                <w:sz w:val="18"/>
                <w:szCs w:val="18"/>
              </w:rPr>
              <w:t>Plantas industriales</w:t>
            </w:r>
          </w:p>
        </w:tc>
        <w:tc>
          <w:tcPr>
            <w:tcW w:w="2500" w:type="pct"/>
            <w:tcBorders>
              <w:top w:val="single" w:sz="4" w:space="0" w:color="auto"/>
              <w:left w:val="nil"/>
              <w:bottom w:val="single" w:sz="4" w:space="0" w:color="auto"/>
              <w:right w:val="single" w:sz="4" w:space="0" w:color="auto"/>
            </w:tcBorders>
            <w:shd w:val="clear" w:color="000000" w:fill="FFFFFF"/>
            <w:vAlign w:val="center"/>
            <w:hideMark/>
          </w:tcPr>
          <w:p w14:paraId="52364D85" w14:textId="77777777" w:rsidR="009F7456" w:rsidRPr="00A74ECD" w:rsidRDefault="009F7456" w:rsidP="002323CB">
            <w:pPr>
              <w:jc w:val="center"/>
              <w:rPr>
                <w:rFonts w:ascii="Arial" w:hAnsi="Arial" w:cs="Arial"/>
                <w:color w:val="000000"/>
                <w:sz w:val="18"/>
                <w:szCs w:val="18"/>
              </w:rPr>
            </w:pPr>
            <w:r w:rsidRPr="00A74ECD">
              <w:rPr>
                <w:rFonts w:ascii="Arial" w:hAnsi="Arial" w:cs="Arial"/>
                <w:color w:val="000000"/>
                <w:sz w:val="18"/>
                <w:szCs w:val="18"/>
              </w:rPr>
              <w:t>7</w:t>
            </w:r>
          </w:p>
        </w:tc>
      </w:tr>
      <w:tr w:rsidR="009F7456" w:rsidRPr="00A74ECD" w14:paraId="65602156" w14:textId="77777777" w:rsidTr="008B36B3">
        <w:trPr>
          <w:trHeight w:val="20"/>
          <w:jc w:val="center"/>
        </w:trPr>
        <w:tc>
          <w:tcPr>
            <w:tcW w:w="2500" w:type="pct"/>
            <w:tcBorders>
              <w:top w:val="nil"/>
              <w:left w:val="single" w:sz="4" w:space="0" w:color="auto"/>
              <w:bottom w:val="single" w:sz="4" w:space="0" w:color="auto"/>
              <w:right w:val="single" w:sz="4" w:space="0" w:color="auto"/>
            </w:tcBorders>
            <w:shd w:val="clear" w:color="auto" w:fill="F2F2F2"/>
            <w:vAlign w:val="center"/>
            <w:hideMark/>
          </w:tcPr>
          <w:p w14:paraId="21BFB650" w14:textId="77777777" w:rsidR="009F7456" w:rsidRPr="00A74ECD" w:rsidRDefault="009F7456" w:rsidP="002323CB">
            <w:pPr>
              <w:jc w:val="center"/>
              <w:rPr>
                <w:rFonts w:ascii="Arial" w:hAnsi="Arial" w:cs="Arial"/>
                <w:b/>
                <w:bCs/>
                <w:color w:val="000000"/>
                <w:sz w:val="18"/>
                <w:szCs w:val="18"/>
              </w:rPr>
            </w:pPr>
            <w:r w:rsidRPr="00A74ECD">
              <w:rPr>
                <w:rFonts w:ascii="Arial" w:hAnsi="Arial" w:cs="Arial"/>
                <w:b/>
                <w:bCs/>
                <w:color w:val="000000"/>
                <w:sz w:val="18"/>
                <w:szCs w:val="18"/>
              </w:rPr>
              <w:t>Equipos menores</w:t>
            </w:r>
          </w:p>
        </w:tc>
        <w:tc>
          <w:tcPr>
            <w:tcW w:w="2500" w:type="pct"/>
            <w:tcBorders>
              <w:top w:val="nil"/>
              <w:left w:val="nil"/>
              <w:bottom w:val="single" w:sz="4" w:space="0" w:color="auto"/>
              <w:right w:val="single" w:sz="4" w:space="0" w:color="auto"/>
            </w:tcBorders>
            <w:shd w:val="clear" w:color="000000" w:fill="FFFFFF"/>
            <w:vAlign w:val="center"/>
            <w:hideMark/>
          </w:tcPr>
          <w:p w14:paraId="52C1D80E" w14:textId="77777777" w:rsidR="009F7456" w:rsidRPr="00A74ECD" w:rsidRDefault="009F7456" w:rsidP="002323CB">
            <w:pPr>
              <w:jc w:val="center"/>
              <w:rPr>
                <w:rFonts w:ascii="Arial" w:hAnsi="Arial" w:cs="Arial"/>
                <w:color w:val="000000"/>
                <w:sz w:val="18"/>
                <w:szCs w:val="18"/>
              </w:rPr>
            </w:pPr>
            <w:r w:rsidRPr="00A74ECD">
              <w:rPr>
                <w:rFonts w:ascii="Arial" w:hAnsi="Arial" w:cs="Arial"/>
                <w:color w:val="000000"/>
                <w:sz w:val="18"/>
                <w:szCs w:val="18"/>
              </w:rPr>
              <w:t>91</w:t>
            </w:r>
          </w:p>
        </w:tc>
      </w:tr>
      <w:tr w:rsidR="009F7456" w:rsidRPr="00A74ECD" w14:paraId="0D8DA76B" w14:textId="77777777" w:rsidTr="008B36B3">
        <w:trPr>
          <w:trHeight w:val="20"/>
          <w:jc w:val="center"/>
        </w:trPr>
        <w:tc>
          <w:tcPr>
            <w:tcW w:w="2500" w:type="pct"/>
            <w:tcBorders>
              <w:top w:val="nil"/>
              <w:left w:val="single" w:sz="4" w:space="0" w:color="auto"/>
              <w:bottom w:val="single" w:sz="4" w:space="0" w:color="auto"/>
              <w:right w:val="single" w:sz="4" w:space="0" w:color="auto"/>
            </w:tcBorders>
            <w:shd w:val="clear" w:color="auto" w:fill="F2F2F2"/>
            <w:vAlign w:val="center"/>
            <w:hideMark/>
          </w:tcPr>
          <w:p w14:paraId="33EBDE0C" w14:textId="77777777" w:rsidR="009F7456" w:rsidRPr="00A74ECD" w:rsidRDefault="009F7456" w:rsidP="002323CB">
            <w:pPr>
              <w:jc w:val="center"/>
              <w:rPr>
                <w:rFonts w:ascii="Arial" w:hAnsi="Arial" w:cs="Arial"/>
                <w:b/>
                <w:bCs/>
                <w:color w:val="000000"/>
                <w:sz w:val="18"/>
                <w:szCs w:val="18"/>
              </w:rPr>
            </w:pPr>
            <w:r w:rsidRPr="00A74ECD">
              <w:rPr>
                <w:rFonts w:ascii="Arial" w:hAnsi="Arial" w:cs="Arial"/>
                <w:b/>
                <w:bCs/>
                <w:color w:val="000000"/>
                <w:sz w:val="18"/>
                <w:szCs w:val="18"/>
              </w:rPr>
              <w:lastRenderedPageBreak/>
              <w:t>Maquinaria</w:t>
            </w:r>
          </w:p>
        </w:tc>
        <w:tc>
          <w:tcPr>
            <w:tcW w:w="2500" w:type="pct"/>
            <w:tcBorders>
              <w:top w:val="nil"/>
              <w:left w:val="nil"/>
              <w:bottom w:val="single" w:sz="4" w:space="0" w:color="auto"/>
              <w:right w:val="single" w:sz="4" w:space="0" w:color="auto"/>
            </w:tcBorders>
            <w:shd w:val="clear" w:color="000000" w:fill="FFFFFF"/>
            <w:vAlign w:val="center"/>
            <w:hideMark/>
          </w:tcPr>
          <w:p w14:paraId="7AB24B39" w14:textId="77777777" w:rsidR="009F7456" w:rsidRPr="00A74ECD" w:rsidRDefault="009F7456" w:rsidP="002323CB">
            <w:pPr>
              <w:jc w:val="center"/>
              <w:rPr>
                <w:rFonts w:ascii="Arial" w:hAnsi="Arial" w:cs="Arial"/>
                <w:color w:val="000000"/>
                <w:sz w:val="18"/>
                <w:szCs w:val="18"/>
              </w:rPr>
            </w:pPr>
            <w:r w:rsidRPr="00A74ECD">
              <w:rPr>
                <w:rFonts w:ascii="Arial" w:hAnsi="Arial" w:cs="Arial"/>
                <w:color w:val="000000"/>
                <w:sz w:val="18"/>
                <w:szCs w:val="18"/>
              </w:rPr>
              <w:t>71</w:t>
            </w:r>
          </w:p>
        </w:tc>
      </w:tr>
      <w:tr w:rsidR="009F7456" w:rsidRPr="00A74ECD" w14:paraId="0637FE97" w14:textId="77777777" w:rsidTr="008B36B3">
        <w:trPr>
          <w:trHeight w:val="20"/>
          <w:jc w:val="center"/>
        </w:trPr>
        <w:tc>
          <w:tcPr>
            <w:tcW w:w="2500" w:type="pct"/>
            <w:tcBorders>
              <w:top w:val="nil"/>
              <w:left w:val="single" w:sz="4" w:space="0" w:color="auto"/>
              <w:bottom w:val="single" w:sz="4" w:space="0" w:color="auto"/>
              <w:right w:val="single" w:sz="4" w:space="0" w:color="auto"/>
            </w:tcBorders>
            <w:shd w:val="clear" w:color="auto" w:fill="D9D9D9"/>
            <w:vAlign w:val="center"/>
            <w:hideMark/>
          </w:tcPr>
          <w:p w14:paraId="0E5C5DD6" w14:textId="77777777" w:rsidR="009F7456" w:rsidRPr="00A74ECD" w:rsidRDefault="009F7456" w:rsidP="002323CB">
            <w:pPr>
              <w:jc w:val="center"/>
              <w:rPr>
                <w:rFonts w:ascii="Arial" w:hAnsi="Arial" w:cs="Arial"/>
                <w:b/>
                <w:bCs/>
                <w:color w:val="000000"/>
                <w:sz w:val="18"/>
                <w:szCs w:val="18"/>
              </w:rPr>
            </w:pPr>
            <w:r w:rsidRPr="00A74ECD">
              <w:rPr>
                <w:rFonts w:ascii="Arial" w:hAnsi="Arial" w:cs="Arial"/>
                <w:b/>
                <w:bCs/>
                <w:color w:val="000000"/>
                <w:sz w:val="18"/>
                <w:szCs w:val="18"/>
              </w:rPr>
              <w:t>TOTAL</w:t>
            </w:r>
          </w:p>
        </w:tc>
        <w:tc>
          <w:tcPr>
            <w:tcW w:w="2500" w:type="pct"/>
            <w:tcBorders>
              <w:top w:val="nil"/>
              <w:left w:val="nil"/>
              <w:bottom w:val="single" w:sz="4" w:space="0" w:color="auto"/>
              <w:right w:val="single" w:sz="4" w:space="0" w:color="auto"/>
            </w:tcBorders>
            <w:shd w:val="clear" w:color="auto" w:fill="D9D9D9"/>
            <w:vAlign w:val="center"/>
            <w:hideMark/>
          </w:tcPr>
          <w:p w14:paraId="0888836F" w14:textId="77777777" w:rsidR="009F7456" w:rsidRPr="00A74ECD" w:rsidRDefault="009F7456" w:rsidP="002323CB">
            <w:pPr>
              <w:jc w:val="center"/>
              <w:rPr>
                <w:rFonts w:ascii="Arial" w:hAnsi="Arial" w:cs="Arial"/>
                <w:b/>
                <w:bCs/>
                <w:color w:val="000000"/>
                <w:sz w:val="18"/>
                <w:szCs w:val="18"/>
              </w:rPr>
            </w:pPr>
            <w:r w:rsidRPr="00A74ECD">
              <w:rPr>
                <w:rFonts w:ascii="Arial" w:hAnsi="Arial" w:cs="Arial"/>
                <w:b/>
                <w:bCs/>
                <w:color w:val="000000"/>
                <w:sz w:val="18"/>
                <w:szCs w:val="18"/>
              </w:rPr>
              <w:t>300</w:t>
            </w:r>
          </w:p>
        </w:tc>
      </w:tr>
    </w:tbl>
    <w:p w14:paraId="453A2F59" w14:textId="3707552F" w:rsidR="00CF4252" w:rsidRPr="00A74ECD" w:rsidRDefault="00CF4252" w:rsidP="002323CB">
      <w:pPr>
        <w:jc w:val="center"/>
        <w:rPr>
          <w:rFonts w:ascii="Arial" w:hAnsi="Arial" w:cs="Arial"/>
          <w:sz w:val="18"/>
          <w:szCs w:val="18"/>
        </w:rPr>
      </w:pPr>
      <w:r w:rsidRPr="00A74ECD">
        <w:rPr>
          <w:rFonts w:ascii="Arial" w:hAnsi="Arial" w:cs="Arial"/>
          <w:b/>
          <w:bCs/>
          <w:sz w:val="18"/>
          <w:szCs w:val="18"/>
        </w:rPr>
        <w:t xml:space="preserve">Fuente: </w:t>
      </w:r>
      <w:r w:rsidR="00474060" w:rsidRPr="00A74ECD">
        <w:rPr>
          <w:rFonts w:ascii="Arial" w:hAnsi="Arial" w:cs="Arial"/>
          <w:sz w:val="18"/>
          <w:szCs w:val="18"/>
          <w:lang w:val="es-CO"/>
        </w:rPr>
        <w:t>Gerencia de Maquinaria y Equipo</w:t>
      </w:r>
    </w:p>
    <w:p w14:paraId="0C781B59" w14:textId="77777777" w:rsidR="00CF4252" w:rsidRPr="007C304E" w:rsidRDefault="00CF4252" w:rsidP="002323CB">
      <w:pPr>
        <w:jc w:val="both"/>
        <w:rPr>
          <w:rFonts w:ascii="Arial" w:hAnsi="Arial" w:cs="Arial"/>
          <w:b/>
          <w:bCs/>
        </w:rPr>
      </w:pPr>
    </w:p>
    <w:p w14:paraId="06E92621" w14:textId="14228537" w:rsidR="00CF4252" w:rsidRDefault="00474060" w:rsidP="00596DD0">
      <w:pPr>
        <w:jc w:val="both"/>
        <w:rPr>
          <w:rFonts w:ascii="Arial" w:hAnsi="Arial" w:cs="Arial"/>
        </w:rPr>
      </w:pPr>
      <w:r w:rsidRPr="007C304E">
        <w:rPr>
          <w:rFonts w:ascii="Arial" w:hAnsi="Arial" w:cs="Arial"/>
        </w:rPr>
        <w:t>Adicionalmente, s</w:t>
      </w:r>
      <w:r w:rsidR="00CF4252" w:rsidRPr="007C304E">
        <w:rPr>
          <w:rFonts w:ascii="Arial" w:hAnsi="Arial" w:cs="Arial"/>
        </w:rPr>
        <w:t>e relaciona</w:t>
      </w:r>
      <w:r w:rsidRPr="007C304E">
        <w:rPr>
          <w:rFonts w:ascii="Arial" w:hAnsi="Arial" w:cs="Arial"/>
        </w:rPr>
        <w:t>n</w:t>
      </w:r>
      <w:r w:rsidR="00CF4252" w:rsidRPr="007C304E">
        <w:rPr>
          <w:rFonts w:ascii="Arial" w:hAnsi="Arial" w:cs="Arial"/>
        </w:rPr>
        <w:t xml:space="preserve"> los horarios de trabajo en los diferentes tipos de </w:t>
      </w:r>
      <w:r w:rsidR="00736542" w:rsidRPr="007C304E">
        <w:rPr>
          <w:rFonts w:ascii="Arial" w:hAnsi="Arial" w:cs="Arial"/>
        </w:rPr>
        <w:t>frente de</w:t>
      </w:r>
      <w:r w:rsidR="00CF4252" w:rsidRPr="007C304E">
        <w:rPr>
          <w:rFonts w:ascii="Arial" w:hAnsi="Arial" w:cs="Arial"/>
        </w:rPr>
        <w:t xml:space="preserve"> obra que pueden funcionar de manera </w:t>
      </w:r>
      <w:r w:rsidR="00BB61BC" w:rsidRPr="007C304E">
        <w:rPr>
          <w:rFonts w:ascii="Arial" w:hAnsi="Arial" w:cs="Arial"/>
        </w:rPr>
        <w:t xml:space="preserve">diurna </w:t>
      </w:r>
      <w:r w:rsidR="00CF4252" w:rsidRPr="007C304E">
        <w:rPr>
          <w:rFonts w:ascii="Arial" w:hAnsi="Arial" w:cs="Arial"/>
        </w:rPr>
        <w:t>o nocturna.</w:t>
      </w:r>
      <w:bookmarkStart w:id="36" w:name="_Hlk190529716"/>
    </w:p>
    <w:p w14:paraId="441620D6" w14:textId="5E772BB1" w:rsidR="004B69A3" w:rsidRPr="004B69A3" w:rsidRDefault="004B69A3" w:rsidP="00C64C33">
      <w:pPr>
        <w:pStyle w:val="Descripcin"/>
        <w:keepNext/>
        <w:rPr>
          <w:b w:val="0"/>
          <w:bCs w:val="0"/>
          <w:i/>
          <w:iCs/>
        </w:rPr>
      </w:pPr>
    </w:p>
    <w:p w14:paraId="42C506BF" w14:textId="397C75A1" w:rsidR="004B69A3" w:rsidRPr="00E51D78" w:rsidRDefault="004B69A3" w:rsidP="00E51D78">
      <w:pPr>
        <w:pStyle w:val="Descripcin"/>
        <w:keepNext/>
        <w:spacing w:after="0"/>
        <w:jc w:val="center"/>
        <w:rPr>
          <w:b w:val="0"/>
          <w:i/>
        </w:rPr>
      </w:pPr>
      <w:bookmarkStart w:id="37" w:name="_Toc224042929"/>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4</w:t>
      </w:r>
      <w:r w:rsidR="00720888" w:rsidRPr="00E51D78">
        <w:rPr>
          <w:b w:val="0"/>
          <w:i/>
          <w:noProof/>
        </w:rPr>
        <w:fldChar w:fldCharType="end"/>
      </w:r>
      <w:r w:rsidRPr="00E51D78">
        <w:rPr>
          <w:b w:val="0"/>
          <w:i/>
        </w:rPr>
        <w:t xml:space="preserve">. </w:t>
      </w:r>
      <w:r w:rsidRPr="00E51D78">
        <w:rPr>
          <w:b w:val="0"/>
          <w:bCs w:val="0"/>
          <w:i/>
          <w:iCs/>
        </w:rPr>
        <w:t>Relación horarios en frentes de obra</w:t>
      </w:r>
      <w:bookmarkEnd w:id="37"/>
    </w:p>
    <w:tbl>
      <w:tblPr>
        <w:tblStyle w:val="Tablaconcuadrcula1"/>
        <w:tblW w:w="5000" w:type="pct"/>
        <w:jc w:val="center"/>
        <w:tblLook w:val="04A0" w:firstRow="1" w:lastRow="0" w:firstColumn="1" w:lastColumn="0" w:noHBand="0" w:noVBand="1"/>
      </w:tblPr>
      <w:tblGrid>
        <w:gridCol w:w="5817"/>
        <w:gridCol w:w="1939"/>
        <w:gridCol w:w="2314"/>
      </w:tblGrid>
      <w:tr w:rsidR="00736542" w:rsidRPr="00A74ECD" w14:paraId="2DB18BA3" w14:textId="77777777" w:rsidTr="00035A87">
        <w:trPr>
          <w:trHeight w:val="227"/>
          <w:jc w:val="center"/>
        </w:trPr>
        <w:tc>
          <w:tcPr>
            <w:tcW w:w="2888" w:type="pct"/>
            <w:shd w:val="clear" w:color="auto" w:fill="D0CECE" w:themeFill="background2" w:themeFillShade="E6"/>
            <w:vAlign w:val="center"/>
          </w:tcPr>
          <w:bookmarkEnd w:id="36"/>
          <w:p w14:paraId="3968642E" w14:textId="77777777" w:rsidR="00CF4252" w:rsidRPr="00A74ECD" w:rsidRDefault="00CF4252" w:rsidP="002323CB">
            <w:pPr>
              <w:jc w:val="center"/>
              <w:rPr>
                <w:rFonts w:ascii="Arial" w:hAnsi="Arial" w:cs="Arial"/>
                <w:b/>
                <w:bCs/>
                <w:sz w:val="18"/>
                <w:szCs w:val="18"/>
                <w:lang w:val="es-CO" w:eastAsia="es-ES_tradnl"/>
              </w:rPr>
            </w:pPr>
            <w:r w:rsidRPr="00A74ECD">
              <w:rPr>
                <w:rFonts w:ascii="Arial" w:hAnsi="Arial" w:cs="Arial"/>
                <w:b/>
                <w:bCs/>
                <w:sz w:val="18"/>
                <w:szCs w:val="18"/>
                <w:lang w:val="es-CO" w:eastAsia="es-ES_tradnl"/>
              </w:rPr>
              <w:t>FRENTES</w:t>
            </w:r>
          </w:p>
        </w:tc>
        <w:tc>
          <w:tcPr>
            <w:tcW w:w="963" w:type="pct"/>
            <w:shd w:val="clear" w:color="auto" w:fill="D0CECE" w:themeFill="background2" w:themeFillShade="E6"/>
            <w:vAlign w:val="center"/>
          </w:tcPr>
          <w:p w14:paraId="74D80848" w14:textId="77777777" w:rsidR="00CF4252" w:rsidRPr="00A74ECD" w:rsidRDefault="00CF4252" w:rsidP="002323CB">
            <w:pPr>
              <w:jc w:val="center"/>
              <w:rPr>
                <w:rFonts w:ascii="Arial" w:hAnsi="Arial" w:cs="Arial"/>
                <w:b/>
                <w:bCs/>
                <w:sz w:val="18"/>
                <w:szCs w:val="18"/>
                <w:lang w:val="es-CO" w:eastAsia="es-ES_tradnl"/>
              </w:rPr>
            </w:pPr>
            <w:r w:rsidRPr="00A74ECD">
              <w:rPr>
                <w:rFonts w:ascii="Arial" w:hAnsi="Arial" w:cs="Arial"/>
                <w:b/>
                <w:bCs/>
                <w:sz w:val="18"/>
                <w:szCs w:val="18"/>
                <w:lang w:val="es-CO" w:eastAsia="es-ES_tradnl"/>
              </w:rPr>
              <w:t>JORNADA</w:t>
            </w:r>
          </w:p>
        </w:tc>
        <w:tc>
          <w:tcPr>
            <w:tcW w:w="1149" w:type="pct"/>
            <w:shd w:val="clear" w:color="auto" w:fill="D0CECE" w:themeFill="background2" w:themeFillShade="E6"/>
            <w:vAlign w:val="center"/>
          </w:tcPr>
          <w:p w14:paraId="1EC2AE9D" w14:textId="77777777" w:rsidR="00CF4252" w:rsidRPr="00A74ECD" w:rsidRDefault="00CF4252" w:rsidP="002323CB">
            <w:pPr>
              <w:jc w:val="center"/>
              <w:rPr>
                <w:rFonts w:ascii="Arial" w:hAnsi="Arial" w:cs="Arial"/>
                <w:b/>
                <w:bCs/>
                <w:sz w:val="18"/>
                <w:szCs w:val="18"/>
                <w:lang w:val="es-CO" w:eastAsia="es-ES_tradnl"/>
              </w:rPr>
            </w:pPr>
            <w:r w:rsidRPr="00A74ECD">
              <w:rPr>
                <w:rFonts w:ascii="Arial" w:hAnsi="Arial" w:cs="Arial"/>
                <w:b/>
                <w:bCs/>
                <w:sz w:val="18"/>
                <w:szCs w:val="18"/>
                <w:lang w:val="es-CO" w:eastAsia="es-ES_tradnl"/>
              </w:rPr>
              <w:t>HORARIO</w:t>
            </w:r>
          </w:p>
        </w:tc>
      </w:tr>
      <w:tr w:rsidR="00736542" w:rsidRPr="00A74ECD" w14:paraId="4BC66A39" w14:textId="77777777" w:rsidTr="00035A87">
        <w:trPr>
          <w:trHeight w:val="227"/>
          <w:jc w:val="center"/>
        </w:trPr>
        <w:tc>
          <w:tcPr>
            <w:tcW w:w="2888" w:type="pct"/>
            <w:vAlign w:val="center"/>
          </w:tcPr>
          <w:p w14:paraId="0F46B473" w14:textId="77777777" w:rsidR="00CF4252" w:rsidRPr="00A74ECD" w:rsidRDefault="00CF4252" w:rsidP="002323CB">
            <w:pPr>
              <w:jc w:val="center"/>
              <w:rPr>
                <w:rFonts w:ascii="Arial" w:hAnsi="Arial" w:cs="Arial"/>
                <w:sz w:val="18"/>
                <w:szCs w:val="18"/>
                <w:lang w:val="es-CO" w:eastAsia="es-ES_tradnl"/>
              </w:rPr>
            </w:pPr>
            <w:r w:rsidRPr="00A74ECD">
              <w:rPr>
                <w:rFonts w:ascii="Arial" w:hAnsi="Arial" w:cs="Arial"/>
                <w:sz w:val="18"/>
                <w:szCs w:val="18"/>
                <w:lang w:val="es-CO" w:eastAsia="es-ES_tradnl"/>
              </w:rPr>
              <w:t>Rehabilitación, cambio de carpeta y cambio de loza</w:t>
            </w:r>
          </w:p>
        </w:tc>
        <w:tc>
          <w:tcPr>
            <w:tcW w:w="963" w:type="pct"/>
            <w:vAlign w:val="center"/>
          </w:tcPr>
          <w:p w14:paraId="26855727" w14:textId="77777777" w:rsidR="00CF4252" w:rsidRPr="00A74ECD" w:rsidRDefault="00CF4252" w:rsidP="002323CB">
            <w:pPr>
              <w:jc w:val="center"/>
              <w:rPr>
                <w:rFonts w:ascii="Arial" w:hAnsi="Arial" w:cs="Arial"/>
                <w:sz w:val="18"/>
                <w:szCs w:val="18"/>
                <w:lang w:val="es-CO" w:eastAsia="es-ES_tradnl"/>
              </w:rPr>
            </w:pPr>
            <w:r w:rsidRPr="00A74ECD">
              <w:rPr>
                <w:rFonts w:ascii="Arial" w:hAnsi="Arial" w:cs="Arial"/>
                <w:sz w:val="18"/>
                <w:szCs w:val="18"/>
                <w:lang w:val="es-CO" w:eastAsia="es-ES_tradnl"/>
              </w:rPr>
              <w:t>Diurna</w:t>
            </w:r>
          </w:p>
        </w:tc>
        <w:tc>
          <w:tcPr>
            <w:tcW w:w="1149" w:type="pct"/>
            <w:vAlign w:val="center"/>
          </w:tcPr>
          <w:p w14:paraId="646D2F8F" w14:textId="77777777" w:rsidR="00CF4252" w:rsidRPr="00A74ECD" w:rsidRDefault="00CF4252" w:rsidP="002323CB">
            <w:pPr>
              <w:jc w:val="center"/>
              <w:rPr>
                <w:rFonts w:ascii="Arial" w:hAnsi="Arial" w:cs="Arial"/>
                <w:sz w:val="18"/>
                <w:szCs w:val="18"/>
                <w:lang w:val="es-CO" w:eastAsia="es-ES_tradnl"/>
              </w:rPr>
            </w:pPr>
            <w:r w:rsidRPr="00A74ECD">
              <w:rPr>
                <w:rFonts w:ascii="Arial" w:hAnsi="Arial" w:cs="Arial"/>
                <w:sz w:val="18"/>
                <w:szCs w:val="18"/>
                <w:lang w:val="es-CO" w:eastAsia="es-ES_tradnl"/>
              </w:rPr>
              <w:t>7:00 am a 4:30 pm</w:t>
            </w:r>
          </w:p>
        </w:tc>
      </w:tr>
      <w:tr w:rsidR="00736542" w:rsidRPr="00A74ECD" w14:paraId="4F7901A0" w14:textId="77777777" w:rsidTr="00035A87">
        <w:trPr>
          <w:trHeight w:val="227"/>
          <w:jc w:val="center"/>
        </w:trPr>
        <w:tc>
          <w:tcPr>
            <w:tcW w:w="2888" w:type="pct"/>
            <w:vAlign w:val="center"/>
          </w:tcPr>
          <w:p w14:paraId="15E5EE6B" w14:textId="77777777" w:rsidR="00CF4252" w:rsidRPr="00A74ECD" w:rsidRDefault="00CF4252" w:rsidP="002323CB">
            <w:pPr>
              <w:jc w:val="center"/>
              <w:rPr>
                <w:rFonts w:ascii="Arial" w:hAnsi="Arial" w:cs="Arial"/>
                <w:sz w:val="18"/>
                <w:szCs w:val="18"/>
                <w:lang w:val="es-CO" w:eastAsia="es-ES_tradnl"/>
              </w:rPr>
            </w:pPr>
            <w:r w:rsidRPr="00A74ECD">
              <w:rPr>
                <w:rFonts w:ascii="Arial" w:hAnsi="Arial" w:cs="Arial"/>
                <w:sz w:val="18"/>
                <w:szCs w:val="18"/>
                <w:lang w:val="es-CO" w:eastAsia="es-ES_tradnl"/>
              </w:rPr>
              <w:t>Espacio público</w:t>
            </w:r>
          </w:p>
        </w:tc>
        <w:tc>
          <w:tcPr>
            <w:tcW w:w="963" w:type="pct"/>
            <w:vAlign w:val="center"/>
          </w:tcPr>
          <w:p w14:paraId="30F82CF4" w14:textId="77777777" w:rsidR="00CF4252" w:rsidRPr="00A74ECD" w:rsidRDefault="00CF4252" w:rsidP="002323CB">
            <w:pPr>
              <w:jc w:val="center"/>
              <w:rPr>
                <w:rFonts w:ascii="Arial" w:hAnsi="Arial" w:cs="Arial"/>
                <w:sz w:val="18"/>
                <w:szCs w:val="18"/>
                <w:lang w:val="es-CO" w:eastAsia="es-ES_tradnl"/>
              </w:rPr>
            </w:pPr>
            <w:r w:rsidRPr="00A74ECD">
              <w:rPr>
                <w:rFonts w:ascii="Arial" w:hAnsi="Arial" w:cs="Arial"/>
                <w:sz w:val="18"/>
                <w:szCs w:val="18"/>
                <w:lang w:val="es-CO" w:eastAsia="es-ES_tradnl"/>
              </w:rPr>
              <w:t>Diurna</w:t>
            </w:r>
          </w:p>
        </w:tc>
        <w:tc>
          <w:tcPr>
            <w:tcW w:w="1149" w:type="pct"/>
            <w:vAlign w:val="center"/>
          </w:tcPr>
          <w:p w14:paraId="3BE15B51" w14:textId="77777777" w:rsidR="00CF4252" w:rsidRPr="00A74ECD" w:rsidRDefault="00CF4252" w:rsidP="002323CB">
            <w:pPr>
              <w:jc w:val="center"/>
              <w:rPr>
                <w:rFonts w:ascii="Arial" w:hAnsi="Arial" w:cs="Arial"/>
                <w:sz w:val="18"/>
                <w:szCs w:val="18"/>
                <w:lang w:val="es-CO" w:eastAsia="es-ES_tradnl"/>
              </w:rPr>
            </w:pPr>
            <w:r w:rsidRPr="00A74ECD">
              <w:rPr>
                <w:rFonts w:ascii="Arial" w:hAnsi="Arial" w:cs="Arial"/>
                <w:sz w:val="18"/>
                <w:szCs w:val="18"/>
                <w:lang w:val="es-CO" w:eastAsia="es-ES_tradnl"/>
              </w:rPr>
              <w:t>7:00 am a 4:30 pm</w:t>
            </w:r>
          </w:p>
        </w:tc>
      </w:tr>
      <w:tr w:rsidR="00736542" w:rsidRPr="00A74ECD" w14:paraId="136217B1" w14:textId="77777777" w:rsidTr="00035A87">
        <w:trPr>
          <w:trHeight w:val="227"/>
          <w:jc w:val="center"/>
        </w:trPr>
        <w:tc>
          <w:tcPr>
            <w:tcW w:w="2888" w:type="pct"/>
            <w:vAlign w:val="center"/>
          </w:tcPr>
          <w:p w14:paraId="704030BD" w14:textId="77777777" w:rsidR="00CF4252" w:rsidRPr="00A74ECD" w:rsidRDefault="00CF4252" w:rsidP="002323CB">
            <w:pPr>
              <w:jc w:val="center"/>
              <w:rPr>
                <w:rFonts w:ascii="Arial" w:hAnsi="Arial" w:cs="Arial"/>
                <w:sz w:val="18"/>
                <w:szCs w:val="18"/>
                <w:lang w:val="es-CO" w:eastAsia="es-ES_tradnl"/>
              </w:rPr>
            </w:pPr>
            <w:r w:rsidRPr="00A74ECD">
              <w:rPr>
                <w:rFonts w:ascii="Arial" w:hAnsi="Arial" w:cs="Arial"/>
                <w:sz w:val="18"/>
                <w:szCs w:val="18"/>
                <w:lang w:val="es-CO" w:eastAsia="es-ES_tradnl"/>
              </w:rPr>
              <w:t>Parcheo - Bacheo</w:t>
            </w:r>
          </w:p>
        </w:tc>
        <w:tc>
          <w:tcPr>
            <w:tcW w:w="963" w:type="pct"/>
            <w:vAlign w:val="center"/>
          </w:tcPr>
          <w:p w14:paraId="699AA5CA" w14:textId="77777777" w:rsidR="00CF4252" w:rsidRPr="00A74ECD" w:rsidRDefault="00CF4252" w:rsidP="002323CB">
            <w:pPr>
              <w:jc w:val="center"/>
              <w:rPr>
                <w:rFonts w:ascii="Arial" w:hAnsi="Arial" w:cs="Arial"/>
                <w:sz w:val="18"/>
                <w:szCs w:val="18"/>
                <w:lang w:val="es-CO" w:eastAsia="es-ES_tradnl"/>
              </w:rPr>
            </w:pPr>
            <w:r w:rsidRPr="00A74ECD">
              <w:rPr>
                <w:rFonts w:ascii="Arial" w:hAnsi="Arial" w:cs="Arial"/>
                <w:sz w:val="18"/>
                <w:szCs w:val="18"/>
                <w:lang w:val="es-CO" w:eastAsia="es-ES_tradnl"/>
              </w:rPr>
              <w:t>Diurna</w:t>
            </w:r>
          </w:p>
        </w:tc>
        <w:tc>
          <w:tcPr>
            <w:tcW w:w="1149" w:type="pct"/>
            <w:vAlign w:val="center"/>
          </w:tcPr>
          <w:p w14:paraId="6CD71C35" w14:textId="77777777" w:rsidR="00CF4252" w:rsidRPr="00A74ECD" w:rsidRDefault="00CF4252" w:rsidP="002323CB">
            <w:pPr>
              <w:jc w:val="center"/>
              <w:rPr>
                <w:rFonts w:ascii="Arial" w:hAnsi="Arial" w:cs="Arial"/>
                <w:sz w:val="18"/>
                <w:szCs w:val="18"/>
                <w:lang w:val="es-CO" w:eastAsia="es-ES_tradnl"/>
              </w:rPr>
            </w:pPr>
            <w:r w:rsidRPr="00A74ECD">
              <w:rPr>
                <w:rFonts w:ascii="Arial" w:hAnsi="Arial" w:cs="Arial"/>
                <w:sz w:val="18"/>
                <w:szCs w:val="18"/>
                <w:lang w:val="es-CO" w:eastAsia="es-ES_tradnl"/>
              </w:rPr>
              <w:t>9:00 am a 5:30 pm</w:t>
            </w:r>
          </w:p>
        </w:tc>
      </w:tr>
      <w:tr w:rsidR="00736542" w:rsidRPr="00A74ECD" w14:paraId="56A04736" w14:textId="77777777" w:rsidTr="00035A87">
        <w:trPr>
          <w:trHeight w:val="227"/>
          <w:jc w:val="center"/>
        </w:trPr>
        <w:tc>
          <w:tcPr>
            <w:tcW w:w="2888" w:type="pct"/>
            <w:vAlign w:val="center"/>
          </w:tcPr>
          <w:p w14:paraId="35338D49" w14:textId="77777777" w:rsidR="00CF4252" w:rsidRPr="00A74ECD" w:rsidRDefault="00CF4252" w:rsidP="002323CB">
            <w:pPr>
              <w:jc w:val="center"/>
              <w:rPr>
                <w:rFonts w:ascii="Arial" w:hAnsi="Arial" w:cs="Arial"/>
                <w:sz w:val="18"/>
                <w:szCs w:val="18"/>
                <w:lang w:val="es-CO" w:eastAsia="es-ES_tradnl"/>
              </w:rPr>
            </w:pPr>
            <w:r w:rsidRPr="00A74ECD">
              <w:rPr>
                <w:rFonts w:ascii="Arial" w:hAnsi="Arial" w:cs="Arial"/>
                <w:sz w:val="18"/>
                <w:szCs w:val="18"/>
                <w:lang w:val="es-CO" w:eastAsia="es-ES_tradnl"/>
              </w:rPr>
              <w:t>Parcheo- Bacheo</w:t>
            </w:r>
          </w:p>
        </w:tc>
        <w:tc>
          <w:tcPr>
            <w:tcW w:w="963" w:type="pct"/>
            <w:vAlign w:val="center"/>
          </w:tcPr>
          <w:p w14:paraId="15BFF4E6" w14:textId="22856D24" w:rsidR="00CF4252" w:rsidRPr="00A74ECD" w:rsidRDefault="00CF4252" w:rsidP="002323CB">
            <w:pPr>
              <w:jc w:val="center"/>
              <w:rPr>
                <w:rFonts w:ascii="Arial" w:hAnsi="Arial" w:cs="Arial"/>
                <w:sz w:val="18"/>
                <w:szCs w:val="18"/>
                <w:lang w:val="es-CO" w:eastAsia="es-ES_tradnl"/>
              </w:rPr>
            </w:pPr>
            <w:r w:rsidRPr="00A74ECD">
              <w:rPr>
                <w:rFonts w:ascii="Arial" w:hAnsi="Arial" w:cs="Arial"/>
                <w:sz w:val="18"/>
                <w:szCs w:val="18"/>
                <w:lang w:val="es-CO" w:eastAsia="es-ES_tradnl"/>
              </w:rPr>
              <w:t>Nocturn</w:t>
            </w:r>
            <w:r w:rsidR="008B26A2" w:rsidRPr="00A74ECD">
              <w:rPr>
                <w:rFonts w:ascii="Arial" w:hAnsi="Arial" w:cs="Arial"/>
                <w:sz w:val="18"/>
                <w:szCs w:val="18"/>
                <w:lang w:val="es-CO" w:eastAsia="es-ES_tradnl"/>
              </w:rPr>
              <w:t>a</w:t>
            </w:r>
          </w:p>
        </w:tc>
        <w:tc>
          <w:tcPr>
            <w:tcW w:w="1149" w:type="pct"/>
            <w:vAlign w:val="center"/>
          </w:tcPr>
          <w:p w14:paraId="0022EB0F" w14:textId="77777777" w:rsidR="00CF4252" w:rsidRPr="00A74ECD" w:rsidRDefault="00CF4252" w:rsidP="002323CB">
            <w:pPr>
              <w:jc w:val="center"/>
              <w:rPr>
                <w:rFonts w:ascii="Arial" w:hAnsi="Arial" w:cs="Arial"/>
                <w:sz w:val="18"/>
                <w:szCs w:val="18"/>
                <w:lang w:val="es-CO" w:eastAsia="es-ES_tradnl"/>
              </w:rPr>
            </w:pPr>
            <w:r w:rsidRPr="00A74ECD">
              <w:rPr>
                <w:rFonts w:ascii="Arial" w:hAnsi="Arial" w:cs="Arial"/>
                <w:sz w:val="18"/>
                <w:szCs w:val="18"/>
                <w:lang w:val="es-CO" w:eastAsia="es-ES_tradnl"/>
              </w:rPr>
              <w:t>9:00 pm a 6:00 am</w:t>
            </w:r>
          </w:p>
        </w:tc>
      </w:tr>
    </w:tbl>
    <w:p w14:paraId="5DD8B543" w14:textId="04903399" w:rsidR="00CF4252" w:rsidRDefault="00CF4252" w:rsidP="002323CB">
      <w:pPr>
        <w:jc w:val="center"/>
        <w:rPr>
          <w:rFonts w:ascii="Arial" w:hAnsi="Arial" w:cs="Arial"/>
          <w:sz w:val="18"/>
          <w:szCs w:val="18"/>
        </w:rPr>
      </w:pPr>
      <w:r w:rsidRPr="00A74ECD">
        <w:rPr>
          <w:rFonts w:ascii="Arial" w:hAnsi="Arial" w:cs="Arial"/>
          <w:b/>
          <w:bCs/>
          <w:sz w:val="18"/>
          <w:szCs w:val="18"/>
        </w:rPr>
        <w:t xml:space="preserve">Fuente: </w:t>
      </w:r>
      <w:r w:rsidR="004441C3" w:rsidRPr="00A74ECD">
        <w:rPr>
          <w:rFonts w:ascii="Arial" w:hAnsi="Arial" w:cs="Arial"/>
          <w:sz w:val="18"/>
          <w:szCs w:val="18"/>
        </w:rPr>
        <w:t>UAERMV</w:t>
      </w:r>
    </w:p>
    <w:p w14:paraId="2B1835B2" w14:textId="77777777" w:rsidR="00E51D78" w:rsidRPr="00A74ECD" w:rsidRDefault="00E51D78" w:rsidP="002323CB">
      <w:pPr>
        <w:jc w:val="center"/>
        <w:rPr>
          <w:rFonts w:ascii="Arial" w:hAnsi="Arial" w:cs="Arial"/>
          <w:sz w:val="18"/>
          <w:szCs w:val="18"/>
        </w:rPr>
      </w:pPr>
    </w:p>
    <w:p w14:paraId="2F16FFFF" w14:textId="572B08B5" w:rsidR="00CF4252" w:rsidRDefault="00CF4252" w:rsidP="002323CB">
      <w:pPr>
        <w:jc w:val="both"/>
        <w:rPr>
          <w:rFonts w:ascii="Arial" w:hAnsi="Arial" w:cs="Arial"/>
        </w:rPr>
      </w:pPr>
    </w:p>
    <w:p w14:paraId="28F9DE00" w14:textId="65EB5EA9" w:rsidR="00E51D78" w:rsidRDefault="00E51D78" w:rsidP="002323CB">
      <w:pPr>
        <w:jc w:val="both"/>
        <w:rPr>
          <w:rFonts w:ascii="Arial" w:hAnsi="Arial" w:cs="Arial"/>
        </w:rPr>
      </w:pPr>
    </w:p>
    <w:p w14:paraId="119B5DF4" w14:textId="1D81E3F2" w:rsidR="00E51D78" w:rsidRDefault="00E51D78" w:rsidP="002323CB">
      <w:pPr>
        <w:jc w:val="both"/>
        <w:rPr>
          <w:rFonts w:ascii="Arial" w:hAnsi="Arial" w:cs="Arial"/>
        </w:rPr>
      </w:pPr>
    </w:p>
    <w:p w14:paraId="1B127117" w14:textId="644E0BDF" w:rsidR="00E51D78" w:rsidRDefault="00E51D78" w:rsidP="002323CB">
      <w:pPr>
        <w:jc w:val="both"/>
        <w:rPr>
          <w:rFonts w:ascii="Arial" w:hAnsi="Arial" w:cs="Arial"/>
        </w:rPr>
      </w:pPr>
    </w:p>
    <w:p w14:paraId="212A48F3" w14:textId="47F498FA" w:rsidR="00E51D78" w:rsidRDefault="00E51D78" w:rsidP="002323CB">
      <w:pPr>
        <w:jc w:val="both"/>
        <w:rPr>
          <w:rFonts w:ascii="Arial" w:hAnsi="Arial" w:cs="Arial"/>
        </w:rPr>
      </w:pPr>
    </w:p>
    <w:p w14:paraId="0D9D8777" w14:textId="683AB818" w:rsidR="00E51D78" w:rsidRDefault="00E51D78" w:rsidP="002323CB">
      <w:pPr>
        <w:jc w:val="both"/>
        <w:rPr>
          <w:rFonts w:ascii="Arial" w:hAnsi="Arial" w:cs="Arial"/>
        </w:rPr>
      </w:pPr>
    </w:p>
    <w:p w14:paraId="2FB557AC" w14:textId="177D87C1" w:rsidR="00E51D78" w:rsidRDefault="00E51D78" w:rsidP="002323CB">
      <w:pPr>
        <w:jc w:val="both"/>
        <w:rPr>
          <w:rFonts w:ascii="Arial" w:hAnsi="Arial" w:cs="Arial"/>
        </w:rPr>
      </w:pPr>
    </w:p>
    <w:p w14:paraId="45CDA98A" w14:textId="6D3985DD" w:rsidR="00E51D78" w:rsidRDefault="00E51D78" w:rsidP="002323CB">
      <w:pPr>
        <w:jc w:val="both"/>
        <w:rPr>
          <w:rFonts w:ascii="Arial" w:hAnsi="Arial" w:cs="Arial"/>
        </w:rPr>
      </w:pPr>
    </w:p>
    <w:p w14:paraId="52D16153" w14:textId="1A867C8E" w:rsidR="00E51D78" w:rsidRDefault="00E51D78" w:rsidP="002323CB">
      <w:pPr>
        <w:jc w:val="both"/>
        <w:rPr>
          <w:rFonts w:ascii="Arial" w:hAnsi="Arial" w:cs="Arial"/>
        </w:rPr>
      </w:pPr>
    </w:p>
    <w:p w14:paraId="34651EF7" w14:textId="2F8BF53B" w:rsidR="00E51D78" w:rsidRDefault="00E51D78" w:rsidP="002323CB">
      <w:pPr>
        <w:jc w:val="both"/>
        <w:rPr>
          <w:rFonts w:ascii="Arial" w:hAnsi="Arial" w:cs="Arial"/>
        </w:rPr>
      </w:pPr>
    </w:p>
    <w:p w14:paraId="274B9F64" w14:textId="1AE4C2E6" w:rsidR="00E51D78" w:rsidRDefault="00E51D78" w:rsidP="002323CB">
      <w:pPr>
        <w:jc w:val="both"/>
        <w:rPr>
          <w:rFonts w:ascii="Arial" w:hAnsi="Arial" w:cs="Arial"/>
        </w:rPr>
      </w:pPr>
    </w:p>
    <w:p w14:paraId="5515A268" w14:textId="7242766A" w:rsidR="00E51D78" w:rsidRDefault="00E51D78" w:rsidP="002323CB">
      <w:pPr>
        <w:jc w:val="both"/>
        <w:rPr>
          <w:rFonts w:ascii="Arial" w:hAnsi="Arial" w:cs="Arial"/>
        </w:rPr>
      </w:pPr>
    </w:p>
    <w:p w14:paraId="7AC5A5F5" w14:textId="03F7B307" w:rsidR="00E51D78" w:rsidRDefault="00E51D78" w:rsidP="002323CB">
      <w:pPr>
        <w:jc w:val="both"/>
        <w:rPr>
          <w:rFonts w:ascii="Arial" w:hAnsi="Arial" w:cs="Arial"/>
        </w:rPr>
      </w:pPr>
    </w:p>
    <w:p w14:paraId="509BD6C1" w14:textId="59245698" w:rsidR="00E51D78" w:rsidRDefault="00E51D78" w:rsidP="002323CB">
      <w:pPr>
        <w:jc w:val="both"/>
        <w:rPr>
          <w:rFonts w:ascii="Arial" w:hAnsi="Arial" w:cs="Arial"/>
        </w:rPr>
      </w:pPr>
    </w:p>
    <w:p w14:paraId="621AFAEE" w14:textId="30842C0A" w:rsidR="00E51D78" w:rsidRDefault="00E51D78" w:rsidP="002323CB">
      <w:pPr>
        <w:jc w:val="both"/>
        <w:rPr>
          <w:rFonts w:ascii="Arial" w:hAnsi="Arial" w:cs="Arial"/>
        </w:rPr>
      </w:pPr>
    </w:p>
    <w:p w14:paraId="599A41FD" w14:textId="21FBB7E6" w:rsidR="00E51D78" w:rsidRDefault="00E51D78" w:rsidP="002323CB">
      <w:pPr>
        <w:jc w:val="both"/>
        <w:rPr>
          <w:rFonts w:ascii="Arial" w:hAnsi="Arial" w:cs="Arial"/>
        </w:rPr>
      </w:pPr>
    </w:p>
    <w:p w14:paraId="50CAC5E0" w14:textId="77234F30" w:rsidR="00E51D78" w:rsidRDefault="00E51D78" w:rsidP="002323CB">
      <w:pPr>
        <w:jc w:val="both"/>
        <w:rPr>
          <w:rFonts w:ascii="Arial" w:hAnsi="Arial" w:cs="Arial"/>
        </w:rPr>
      </w:pPr>
    </w:p>
    <w:p w14:paraId="20A1DF06" w14:textId="34AA63E9" w:rsidR="00E51D78" w:rsidRDefault="00E51D78" w:rsidP="002323CB">
      <w:pPr>
        <w:jc w:val="both"/>
        <w:rPr>
          <w:rFonts w:ascii="Arial" w:hAnsi="Arial" w:cs="Arial"/>
        </w:rPr>
      </w:pPr>
    </w:p>
    <w:p w14:paraId="07C7A2E9" w14:textId="5B9F6BB3" w:rsidR="00E51D78" w:rsidRDefault="00E51D78" w:rsidP="002323CB">
      <w:pPr>
        <w:jc w:val="both"/>
        <w:rPr>
          <w:rFonts w:ascii="Arial" w:hAnsi="Arial" w:cs="Arial"/>
        </w:rPr>
      </w:pPr>
    </w:p>
    <w:p w14:paraId="0DF3A8A4" w14:textId="571F7475" w:rsidR="00E51D78" w:rsidRDefault="00E51D78" w:rsidP="002323CB">
      <w:pPr>
        <w:jc w:val="both"/>
        <w:rPr>
          <w:rFonts w:ascii="Arial" w:hAnsi="Arial" w:cs="Arial"/>
        </w:rPr>
      </w:pPr>
    </w:p>
    <w:p w14:paraId="6CC38B70" w14:textId="3C850C2B" w:rsidR="00E51D78" w:rsidRDefault="00E51D78" w:rsidP="002323CB">
      <w:pPr>
        <w:jc w:val="both"/>
        <w:rPr>
          <w:rFonts w:ascii="Arial" w:hAnsi="Arial" w:cs="Arial"/>
        </w:rPr>
      </w:pPr>
    </w:p>
    <w:p w14:paraId="5730A835" w14:textId="5CCCA842" w:rsidR="00E51D78" w:rsidRDefault="00E51D78" w:rsidP="002323CB">
      <w:pPr>
        <w:jc w:val="both"/>
        <w:rPr>
          <w:rFonts w:ascii="Arial" w:hAnsi="Arial" w:cs="Arial"/>
        </w:rPr>
      </w:pPr>
    </w:p>
    <w:p w14:paraId="325FC6A4" w14:textId="1C37C869" w:rsidR="00E51D78" w:rsidRDefault="00E51D78" w:rsidP="002323CB">
      <w:pPr>
        <w:jc w:val="both"/>
        <w:rPr>
          <w:rFonts w:ascii="Arial" w:hAnsi="Arial" w:cs="Arial"/>
        </w:rPr>
      </w:pPr>
    </w:p>
    <w:p w14:paraId="2310227D" w14:textId="4F599D9C" w:rsidR="00E51D78" w:rsidRDefault="00E51D78" w:rsidP="002323CB">
      <w:pPr>
        <w:jc w:val="both"/>
        <w:rPr>
          <w:rFonts w:ascii="Arial" w:hAnsi="Arial" w:cs="Arial"/>
        </w:rPr>
      </w:pPr>
    </w:p>
    <w:p w14:paraId="3C005904" w14:textId="48C13D93" w:rsidR="00E51D78" w:rsidRDefault="00E51D78" w:rsidP="002323CB">
      <w:pPr>
        <w:jc w:val="both"/>
        <w:rPr>
          <w:rFonts w:ascii="Arial" w:hAnsi="Arial" w:cs="Arial"/>
        </w:rPr>
      </w:pPr>
    </w:p>
    <w:p w14:paraId="38641A34" w14:textId="7AA3D795" w:rsidR="00E51D78" w:rsidRDefault="00E51D78" w:rsidP="002323CB">
      <w:pPr>
        <w:jc w:val="both"/>
        <w:rPr>
          <w:rFonts w:ascii="Arial" w:hAnsi="Arial" w:cs="Arial"/>
        </w:rPr>
      </w:pPr>
    </w:p>
    <w:p w14:paraId="7A926A28" w14:textId="20198C6D" w:rsidR="00E51D78" w:rsidRDefault="00E51D78" w:rsidP="002323CB">
      <w:pPr>
        <w:jc w:val="both"/>
        <w:rPr>
          <w:rFonts w:ascii="Arial" w:hAnsi="Arial" w:cs="Arial"/>
        </w:rPr>
      </w:pPr>
    </w:p>
    <w:p w14:paraId="0F2CE993" w14:textId="0E474DE5" w:rsidR="00E51D78" w:rsidRDefault="00E51D78" w:rsidP="002323CB">
      <w:pPr>
        <w:jc w:val="both"/>
        <w:rPr>
          <w:rFonts w:ascii="Arial" w:hAnsi="Arial" w:cs="Arial"/>
        </w:rPr>
      </w:pPr>
    </w:p>
    <w:p w14:paraId="6083FE1D" w14:textId="5A54FFCE" w:rsidR="00E51D78" w:rsidRDefault="00E51D78" w:rsidP="002323CB">
      <w:pPr>
        <w:jc w:val="both"/>
        <w:rPr>
          <w:rFonts w:ascii="Arial" w:hAnsi="Arial" w:cs="Arial"/>
        </w:rPr>
      </w:pPr>
    </w:p>
    <w:p w14:paraId="09E671EF" w14:textId="68642580" w:rsidR="00E51D78" w:rsidRDefault="00E51D78" w:rsidP="002323CB">
      <w:pPr>
        <w:jc w:val="both"/>
        <w:rPr>
          <w:rFonts w:ascii="Arial" w:hAnsi="Arial" w:cs="Arial"/>
        </w:rPr>
      </w:pPr>
    </w:p>
    <w:p w14:paraId="64FF8FD1" w14:textId="70FA79FE" w:rsidR="00E51D78" w:rsidRDefault="00E51D78" w:rsidP="002323CB">
      <w:pPr>
        <w:jc w:val="both"/>
        <w:rPr>
          <w:rFonts w:ascii="Arial" w:hAnsi="Arial" w:cs="Arial"/>
        </w:rPr>
      </w:pPr>
    </w:p>
    <w:p w14:paraId="5426FCDC" w14:textId="052AAE97" w:rsidR="00E51D78" w:rsidRDefault="00E51D78" w:rsidP="002323CB">
      <w:pPr>
        <w:jc w:val="both"/>
        <w:rPr>
          <w:rFonts w:ascii="Arial" w:hAnsi="Arial" w:cs="Arial"/>
        </w:rPr>
      </w:pPr>
    </w:p>
    <w:p w14:paraId="51788FBA" w14:textId="49C6415B" w:rsidR="00E51D78" w:rsidRDefault="00E51D78" w:rsidP="002323CB">
      <w:pPr>
        <w:jc w:val="both"/>
        <w:rPr>
          <w:rFonts w:ascii="Arial" w:hAnsi="Arial" w:cs="Arial"/>
        </w:rPr>
      </w:pPr>
    </w:p>
    <w:p w14:paraId="55C61BB2" w14:textId="335FF067" w:rsidR="00E51D78" w:rsidRDefault="00E51D78" w:rsidP="002323CB">
      <w:pPr>
        <w:jc w:val="both"/>
        <w:rPr>
          <w:rFonts w:ascii="Arial" w:hAnsi="Arial" w:cs="Arial"/>
        </w:rPr>
      </w:pPr>
    </w:p>
    <w:p w14:paraId="02965FEF" w14:textId="5A14048D" w:rsidR="00E51D78" w:rsidRDefault="00E51D78" w:rsidP="002323CB">
      <w:pPr>
        <w:jc w:val="both"/>
        <w:rPr>
          <w:rFonts w:ascii="Arial" w:hAnsi="Arial" w:cs="Arial"/>
        </w:rPr>
      </w:pPr>
    </w:p>
    <w:p w14:paraId="4CFF767B" w14:textId="337FB0B2" w:rsidR="00E51D78" w:rsidRDefault="00E51D78" w:rsidP="002323CB">
      <w:pPr>
        <w:jc w:val="both"/>
        <w:rPr>
          <w:rFonts w:ascii="Arial" w:hAnsi="Arial" w:cs="Arial"/>
        </w:rPr>
      </w:pPr>
    </w:p>
    <w:p w14:paraId="44AA7AB3" w14:textId="5507A792" w:rsidR="00E51D78" w:rsidRDefault="00E51D78" w:rsidP="002323CB">
      <w:pPr>
        <w:jc w:val="both"/>
        <w:rPr>
          <w:rFonts w:ascii="Arial" w:hAnsi="Arial" w:cs="Arial"/>
        </w:rPr>
      </w:pPr>
    </w:p>
    <w:p w14:paraId="21B47012" w14:textId="38662369" w:rsidR="00E51D78" w:rsidRDefault="00E51D78" w:rsidP="002323CB">
      <w:pPr>
        <w:jc w:val="both"/>
        <w:rPr>
          <w:rFonts w:ascii="Arial" w:hAnsi="Arial" w:cs="Arial"/>
        </w:rPr>
      </w:pPr>
    </w:p>
    <w:p w14:paraId="41693CE0" w14:textId="2B1BD0B5" w:rsidR="00E51D78" w:rsidRDefault="00E51D78" w:rsidP="002323CB">
      <w:pPr>
        <w:jc w:val="both"/>
        <w:rPr>
          <w:rFonts w:ascii="Arial" w:hAnsi="Arial" w:cs="Arial"/>
        </w:rPr>
      </w:pPr>
    </w:p>
    <w:p w14:paraId="65226E18" w14:textId="6F377709" w:rsidR="00E51D78" w:rsidRDefault="00E51D78" w:rsidP="002323CB">
      <w:pPr>
        <w:jc w:val="both"/>
        <w:rPr>
          <w:rFonts w:ascii="Arial" w:hAnsi="Arial" w:cs="Arial"/>
        </w:rPr>
      </w:pPr>
    </w:p>
    <w:p w14:paraId="3DDE87BC" w14:textId="7F0E862C" w:rsidR="00E51D78" w:rsidRDefault="00E51D78" w:rsidP="002323CB">
      <w:pPr>
        <w:jc w:val="both"/>
        <w:rPr>
          <w:rFonts w:ascii="Arial" w:hAnsi="Arial" w:cs="Arial"/>
        </w:rPr>
      </w:pPr>
    </w:p>
    <w:p w14:paraId="6B3E3FAA" w14:textId="4BA7B781" w:rsidR="00E51D78" w:rsidRDefault="00E51D78" w:rsidP="002323CB">
      <w:pPr>
        <w:jc w:val="both"/>
        <w:rPr>
          <w:rFonts w:ascii="Arial" w:hAnsi="Arial" w:cs="Arial"/>
        </w:rPr>
      </w:pPr>
    </w:p>
    <w:p w14:paraId="7C37AFB1" w14:textId="2C4B92DF" w:rsidR="00E51D78" w:rsidRDefault="00E51D78" w:rsidP="002323CB">
      <w:pPr>
        <w:jc w:val="both"/>
        <w:rPr>
          <w:rFonts w:ascii="Arial" w:hAnsi="Arial" w:cs="Arial"/>
        </w:rPr>
      </w:pPr>
    </w:p>
    <w:p w14:paraId="6A4E3021" w14:textId="1188547F" w:rsidR="00E51D78" w:rsidRDefault="00E51D78" w:rsidP="002323CB">
      <w:pPr>
        <w:jc w:val="both"/>
        <w:rPr>
          <w:rFonts w:ascii="Arial" w:hAnsi="Arial" w:cs="Arial"/>
        </w:rPr>
      </w:pPr>
    </w:p>
    <w:p w14:paraId="361E3EF0" w14:textId="00EA7B33" w:rsidR="00E51D78" w:rsidRDefault="00E51D78" w:rsidP="002323CB">
      <w:pPr>
        <w:jc w:val="both"/>
        <w:rPr>
          <w:rFonts w:ascii="Arial" w:hAnsi="Arial" w:cs="Arial"/>
        </w:rPr>
      </w:pPr>
    </w:p>
    <w:p w14:paraId="3E850C53" w14:textId="3B811E3F" w:rsidR="00E51D78" w:rsidRDefault="00E51D78" w:rsidP="002323CB">
      <w:pPr>
        <w:jc w:val="both"/>
        <w:rPr>
          <w:rFonts w:ascii="Arial" w:hAnsi="Arial" w:cs="Arial"/>
        </w:rPr>
      </w:pPr>
    </w:p>
    <w:p w14:paraId="63721F91" w14:textId="632DAB25" w:rsidR="00E51D78" w:rsidRDefault="00E51D78" w:rsidP="002323CB">
      <w:pPr>
        <w:jc w:val="both"/>
        <w:rPr>
          <w:rFonts w:ascii="Arial" w:hAnsi="Arial" w:cs="Arial"/>
        </w:rPr>
      </w:pPr>
    </w:p>
    <w:p w14:paraId="6A0B9EBA" w14:textId="0EE70996" w:rsidR="00E51D78" w:rsidRDefault="00E51D78" w:rsidP="002323CB">
      <w:pPr>
        <w:jc w:val="both"/>
        <w:rPr>
          <w:rFonts w:ascii="Arial" w:hAnsi="Arial" w:cs="Arial"/>
        </w:rPr>
      </w:pPr>
    </w:p>
    <w:p w14:paraId="50678506" w14:textId="4472FF6B" w:rsidR="00E51D78" w:rsidRDefault="00E51D78" w:rsidP="002323CB">
      <w:pPr>
        <w:jc w:val="both"/>
        <w:rPr>
          <w:rFonts w:ascii="Arial" w:hAnsi="Arial" w:cs="Arial"/>
        </w:rPr>
      </w:pPr>
    </w:p>
    <w:p w14:paraId="0ABD790D" w14:textId="24EE83D0" w:rsidR="00E51D78" w:rsidRDefault="00E51D78" w:rsidP="002323CB">
      <w:pPr>
        <w:jc w:val="both"/>
        <w:rPr>
          <w:rFonts w:ascii="Arial" w:hAnsi="Arial" w:cs="Arial"/>
        </w:rPr>
      </w:pPr>
    </w:p>
    <w:p w14:paraId="6D43950E" w14:textId="59C3A7B7" w:rsidR="00E51D78" w:rsidRDefault="00E51D78" w:rsidP="002323CB">
      <w:pPr>
        <w:jc w:val="both"/>
        <w:rPr>
          <w:rFonts w:ascii="Arial" w:hAnsi="Arial" w:cs="Arial"/>
        </w:rPr>
      </w:pPr>
    </w:p>
    <w:p w14:paraId="42060626" w14:textId="74E9E0A4" w:rsidR="00E51D78" w:rsidRDefault="00E51D78" w:rsidP="002323CB">
      <w:pPr>
        <w:jc w:val="both"/>
        <w:rPr>
          <w:rFonts w:ascii="Arial" w:hAnsi="Arial" w:cs="Arial"/>
        </w:rPr>
      </w:pPr>
    </w:p>
    <w:p w14:paraId="4B5BE11F" w14:textId="23806F16" w:rsidR="00E51D78" w:rsidRDefault="00E51D78" w:rsidP="002323CB">
      <w:pPr>
        <w:jc w:val="both"/>
        <w:rPr>
          <w:rFonts w:ascii="Arial" w:hAnsi="Arial" w:cs="Arial"/>
        </w:rPr>
      </w:pPr>
    </w:p>
    <w:p w14:paraId="11325E76" w14:textId="20E349EE" w:rsidR="00E51D78" w:rsidRDefault="00E51D78" w:rsidP="002323CB">
      <w:pPr>
        <w:jc w:val="both"/>
        <w:rPr>
          <w:rFonts w:ascii="Arial" w:hAnsi="Arial" w:cs="Arial"/>
        </w:rPr>
      </w:pPr>
    </w:p>
    <w:p w14:paraId="4A97F9CA" w14:textId="172801E3" w:rsidR="00E51D78" w:rsidRDefault="00E51D78" w:rsidP="002323CB">
      <w:pPr>
        <w:jc w:val="both"/>
        <w:rPr>
          <w:rFonts w:ascii="Arial" w:hAnsi="Arial" w:cs="Arial"/>
        </w:rPr>
      </w:pPr>
    </w:p>
    <w:p w14:paraId="74DD105E" w14:textId="421C0600" w:rsidR="00E51D78" w:rsidRDefault="00E51D78" w:rsidP="002323CB">
      <w:pPr>
        <w:jc w:val="both"/>
        <w:rPr>
          <w:rFonts w:ascii="Arial" w:hAnsi="Arial" w:cs="Arial"/>
        </w:rPr>
      </w:pPr>
    </w:p>
    <w:p w14:paraId="481F121B" w14:textId="66C7E509" w:rsidR="002C7F8D" w:rsidRDefault="002C7F8D" w:rsidP="002323CB">
      <w:pPr>
        <w:jc w:val="both"/>
        <w:rPr>
          <w:rFonts w:ascii="Arial" w:hAnsi="Arial" w:cs="Arial"/>
        </w:rPr>
      </w:pPr>
    </w:p>
    <w:p w14:paraId="1DAA6CE1" w14:textId="77777777" w:rsidR="002C7F8D" w:rsidRDefault="002C7F8D" w:rsidP="002323CB">
      <w:pPr>
        <w:jc w:val="both"/>
        <w:rPr>
          <w:rFonts w:ascii="Arial" w:hAnsi="Arial" w:cs="Arial"/>
        </w:rPr>
      </w:pPr>
    </w:p>
    <w:p w14:paraId="57ABB1FB" w14:textId="335908D9" w:rsidR="00E51D78" w:rsidRDefault="00E51D78" w:rsidP="002323CB">
      <w:pPr>
        <w:jc w:val="both"/>
        <w:rPr>
          <w:rFonts w:ascii="Arial" w:hAnsi="Arial" w:cs="Arial"/>
        </w:rPr>
      </w:pPr>
    </w:p>
    <w:p w14:paraId="53E460FF" w14:textId="77777777" w:rsidR="00E51D78" w:rsidRPr="006B2249" w:rsidRDefault="00E51D78" w:rsidP="00E51D78">
      <w:pPr>
        <w:pStyle w:val="Ttulo1"/>
        <w:jc w:val="center"/>
        <w:rPr>
          <w:rFonts w:ascii="Arial" w:hAnsi="Arial" w:cs="Arial"/>
          <w:b/>
          <w:bCs/>
          <w:color w:val="auto"/>
          <w:sz w:val="40"/>
          <w:szCs w:val="40"/>
        </w:rPr>
      </w:pPr>
      <w:bookmarkStart w:id="38" w:name="_Toc222124049"/>
      <w:bookmarkStart w:id="39" w:name="_Toc224042814"/>
      <w:r w:rsidRPr="006B2249">
        <w:rPr>
          <w:rFonts w:ascii="Arial" w:hAnsi="Arial" w:cs="Arial"/>
          <w:b/>
          <w:bCs/>
          <w:color w:val="auto"/>
          <w:sz w:val="40"/>
          <w:szCs w:val="40"/>
        </w:rPr>
        <w:t>CAPITULO 1</w:t>
      </w:r>
      <w:bookmarkEnd w:id="38"/>
      <w:bookmarkEnd w:id="39"/>
    </w:p>
    <w:p w14:paraId="7B6A0C45" w14:textId="77777777" w:rsidR="00E51D78" w:rsidRPr="006B2249" w:rsidRDefault="00E51D78" w:rsidP="00E51D78">
      <w:pPr>
        <w:pStyle w:val="Ttulo2"/>
        <w:jc w:val="center"/>
        <w:rPr>
          <w:rFonts w:ascii="Arial" w:hAnsi="Arial" w:cs="Arial"/>
          <w:b/>
          <w:bCs/>
          <w:color w:val="auto"/>
          <w:sz w:val="40"/>
          <w:szCs w:val="40"/>
        </w:rPr>
      </w:pPr>
      <w:bookmarkStart w:id="40" w:name="_Toc222124050"/>
      <w:bookmarkStart w:id="41" w:name="_Toc224042815"/>
      <w:r w:rsidRPr="006B2249">
        <w:rPr>
          <w:rFonts w:ascii="Arial" w:hAnsi="Arial" w:cs="Arial"/>
          <w:b/>
          <w:bCs/>
          <w:color w:val="auto"/>
          <w:sz w:val="40"/>
          <w:szCs w:val="40"/>
        </w:rPr>
        <w:t>MANEJO DE DERRAMES DE HIDROCARBUROS O SUSTANCIA PELIGROSAS</w:t>
      </w:r>
      <w:bookmarkEnd w:id="40"/>
      <w:bookmarkEnd w:id="41"/>
    </w:p>
    <w:p w14:paraId="79B52B18" w14:textId="68F1358E" w:rsidR="00E51D78" w:rsidRDefault="00E51D78" w:rsidP="00E51D78">
      <w:pPr>
        <w:pStyle w:val="Ttulo1"/>
      </w:pPr>
    </w:p>
    <w:p w14:paraId="08A07B3B" w14:textId="091B90F9" w:rsidR="00E51D78" w:rsidRDefault="00E51D78" w:rsidP="002323CB">
      <w:pPr>
        <w:jc w:val="both"/>
        <w:rPr>
          <w:rFonts w:ascii="Arial" w:hAnsi="Arial" w:cs="Arial"/>
        </w:rPr>
      </w:pPr>
    </w:p>
    <w:p w14:paraId="01954C12" w14:textId="1808F6EA" w:rsidR="00E51D78" w:rsidRDefault="00E51D78" w:rsidP="002323CB">
      <w:pPr>
        <w:jc w:val="both"/>
        <w:rPr>
          <w:rFonts w:ascii="Arial" w:hAnsi="Arial" w:cs="Arial"/>
        </w:rPr>
      </w:pPr>
    </w:p>
    <w:p w14:paraId="2AF53092" w14:textId="46DFBCEF" w:rsidR="00E51D78" w:rsidRDefault="00E51D78" w:rsidP="002323CB">
      <w:pPr>
        <w:jc w:val="both"/>
        <w:rPr>
          <w:rFonts w:ascii="Arial" w:hAnsi="Arial" w:cs="Arial"/>
        </w:rPr>
      </w:pPr>
    </w:p>
    <w:p w14:paraId="105FEA9A" w14:textId="59649576" w:rsidR="00E51D78" w:rsidRDefault="00E51D78" w:rsidP="002323CB">
      <w:pPr>
        <w:jc w:val="both"/>
        <w:rPr>
          <w:rFonts w:ascii="Arial" w:hAnsi="Arial" w:cs="Arial"/>
        </w:rPr>
      </w:pPr>
    </w:p>
    <w:p w14:paraId="02C6BC4B" w14:textId="343D0F3F" w:rsidR="00E51D78" w:rsidRDefault="00E51D78" w:rsidP="002323CB">
      <w:pPr>
        <w:jc w:val="both"/>
        <w:rPr>
          <w:rFonts w:ascii="Arial" w:hAnsi="Arial" w:cs="Arial"/>
        </w:rPr>
      </w:pPr>
    </w:p>
    <w:p w14:paraId="257EB7E2" w14:textId="0A6FD641" w:rsidR="00E51D78" w:rsidRDefault="00E51D78" w:rsidP="002323CB">
      <w:pPr>
        <w:jc w:val="both"/>
        <w:rPr>
          <w:rFonts w:ascii="Arial" w:hAnsi="Arial" w:cs="Arial"/>
        </w:rPr>
      </w:pPr>
    </w:p>
    <w:p w14:paraId="7F7B409E" w14:textId="09FDB711" w:rsidR="00E51D78" w:rsidRDefault="00E51D78" w:rsidP="002323CB">
      <w:pPr>
        <w:jc w:val="both"/>
        <w:rPr>
          <w:rFonts w:ascii="Arial" w:hAnsi="Arial" w:cs="Arial"/>
        </w:rPr>
      </w:pPr>
    </w:p>
    <w:p w14:paraId="6564C9A3" w14:textId="4F50F6EC" w:rsidR="00E51D78" w:rsidRDefault="00E51D78" w:rsidP="002323CB">
      <w:pPr>
        <w:jc w:val="both"/>
        <w:rPr>
          <w:rFonts w:ascii="Arial" w:hAnsi="Arial" w:cs="Arial"/>
        </w:rPr>
      </w:pPr>
    </w:p>
    <w:p w14:paraId="701D8A7B" w14:textId="7558B4DA" w:rsidR="00E51D78" w:rsidRDefault="00E51D78" w:rsidP="002323CB">
      <w:pPr>
        <w:jc w:val="both"/>
        <w:rPr>
          <w:rFonts w:ascii="Arial" w:hAnsi="Arial" w:cs="Arial"/>
        </w:rPr>
      </w:pPr>
    </w:p>
    <w:p w14:paraId="671EFA57" w14:textId="79A79C17" w:rsidR="00E51D78" w:rsidRDefault="00E51D78" w:rsidP="002323CB">
      <w:pPr>
        <w:jc w:val="both"/>
        <w:rPr>
          <w:rFonts w:ascii="Arial" w:hAnsi="Arial" w:cs="Arial"/>
        </w:rPr>
      </w:pPr>
    </w:p>
    <w:p w14:paraId="2E1C1BA3" w14:textId="11FFB783" w:rsidR="00E51D78" w:rsidRDefault="00E51D78" w:rsidP="002323CB">
      <w:pPr>
        <w:jc w:val="both"/>
        <w:rPr>
          <w:rFonts w:ascii="Arial" w:hAnsi="Arial" w:cs="Arial"/>
        </w:rPr>
      </w:pPr>
    </w:p>
    <w:p w14:paraId="1A2FD085" w14:textId="0482A318" w:rsidR="00E51D78" w:rsidRDefault="00E51D78" w:rsidP="002323CB">
      <w:pPr>
        <w:jc w:val="both"/>
        <w:rPr>
          <w:rFonts w:ascii="Arial" w:hAnsi="Arial" w:cs="Arial"/>
        </w:rPr>
      </w:pPr>
    </w:p>
    <w:p w14:paraId="22B78692" w14:textId="4E81F043" w:rsidR="00E51D78" w:rsidRDefault="00E51D78" w:rsidP="002323CB">
      <w:pPr>
        <w:jc w:val="both"/>
        <w:rPr>
          <w:rFonts w:ascii="Arial" w:hAnsi="Arial" w:cs="Arial"/>
        </w:rPr>
      </w:pPr>
    </w:p>
    <w:p w14:paraId="69EB0AE3" w14:textId="3D988F86" w:rsidR="00E51D78" w:rsidRDefault="00E51D78" w:rsidP="002323CB">
      <w:pPr>
        <w:jc w:val="both"/>
        <w:rPr>
          <w:rFonts w:ascii="Arial" w:hAnsi="Arial" w:cs="Arial"/>
        </w:rPr>
      </w:pPr>
    </w:p>
    <w:p w14:paraId="20C6D3BC" w14:textId="278F8964" w:rsidR="00E51D78" w:rsidRDefault="00E51D78" w:rsidP="002323CB">
      <w:pPr>
        <w:jc w:val="both"/>
        <w:rPr>
          <w:rFonts w:ascii="Arial" w:hAnsi="Arial" w:cs="Arial"/>
        </w:rPr>
      </w:pPr>
    </w:p>
    <w:p w14:paraId="48968E0E" w14:textId="7CBDE2F5" w:rsidR="00E51D78" w:rsidRDefault="00E51D78" w:rsidP="002323CB">
      <w:pPr>
        <w:jc w:val="both"/>
        <w:rPr>
          <w:rFonts w:ascii="Arial" w:hAnsi="Arial" w:cs="Arial"/>
        </w:rPr>
      </w:pPr>
    </w:p>
    <w:p w14:paraId="4CE97C2A" w14:textId="3C87F9B2" w:rsidR="00E51D78" w:rsidRDefault="00E51D78" w:rsidP="002323CB">
      <w:pPr>
        <w:jc w:val="both"/>
        <w:rPr>
          <w:rFonts w:ascii="Arial" w:hAnsi="Arial" w:cs="Arial"/>
        </w:rPr>
      </w:pPr>
    </w:p>
    <w:p w14:paraId="72FCC642" w14:textId="25192612" w:rsidR="00E51D78" w:rsidRDefault="00E51D78" w:rsidP="002323CB">
      <w:pPr>
        <w:jc w:val="both"/>
        <w:rPr>
          <w:rFonts w:ascii="Arial" w:hAnsi="Arial" w:cs="Arial"/>
        </w:rPr>
      </w:pPr>
    </w:p>
    <w:p w14:paraId="50D658E1" w14:textId="7B8121F5" w:rsidR="00E51D78" w:rsidRDefault="00E51D78" w:rsidP="002323CB">
      <w:pPr>
        <w:jc w:val="both"/>
        <w:rPr>
          <w:rFonts w:ascii="Arial" w:hAnsi="Arial" w:cs="Arial"/>
        </w:rPr>
      </w:pPr>
    </w:p>
    <w:p w14:paraId="24009BEE" w14:textId="4156D8CF" w:rsidR="00E51D78" w:rsidRDefault="00E51D78" w:rsidP="002323CB">
      <w:pPr>
        <w:jc w:val="both"/>
        <w:rPr>
          <w:rFonts w:ascii="Arial" w:hAnsi="Arial" w:cs="Arial"/>
        </w:rPr>
      </w:pPr>
    </w:p>
    <w:p w14:paraId="3BC84C2D" w14:textId="7175C69C" w:rsidR="002C7F8D" w:rsidRDefault="002C7F8D" w:rsidP="002323CB">
      <w:pPr>
        <w:jc w:val="both"/>
        <w:rPr>
          <w:rFonts w:ascii="Arial" w:hAnsi="Arial" w:cs="Arial"/>
        </w:rPr>
      </w:pPr>
    </w:p>
    <w:p w14:paraId="4E513506" w14:textId="77777777" w:rsidR="002C7F8D" w:rsidRDefault="002C7F8D" w:rsidP="002323CB">
      <w:pPr>
        <w:jc w:val="both"/>
        <w:rPr>
          <w:rFonts w:ascii="Arial" w:hAnsi="Arial" w:cs="Arial"/>
        </w:rPr>
      </w:pPr>
    </w:p>
    <w:p w14:paraId="1F37C4F7" w14:textId="77777777" w:rsidR="00E51D78" w:rsidRPr="007C304E" w:rsidRDefault="00E51D78" w:rsidP="00E51D78">
      <w:pPr>
        <w:pStyle w:val="Ttulo1"/>
        <w:spacing w:before="0"/>
        <w:jc w:val="center"/>
        <w:rPr>
          <w:rFonts w:ascii="Arial" w:hAnsi="Arial" w:cs="Arial"/>
          <w:sz w:val="20"/>
          <w:szCs w:val="20"/>
        </w:rPr>
      </w:pPr>
      <w:bookmarkStart w:id="42" w:name="_Toc222124051"/>
      <w:bookmarkStart w:id="43" w:name="_Toc224042816"/>
      <w:r w:rsidRPr="007C304E">
        <w:rPr>
          <w:rFonts w:ascii="Arial" w:hAnsi="Arial" w:cs="Arial"/>
          <w:b/>
          <w:bCs/>
          <w:sz w:val="20"/>
          <w:szCs w:val="20"/>
        </w:rPr>
        <w:t>INTRODUCCIÓN</w:t>
      </w:r>
      <w:bookmarkEnd w:id="42"/>
      <w:bookmarkEnd w:id="43"/>
    </w:p>
    <w:p w14:paraId="398C0116" w14:textId="77777777" w:rsidR="00E51D78" w:rsidRPr="007C304E" w:rsidRDefault="00E51D78" w:rsidP="00E51D78">
      <w:pPr>
        <w:rPr>
          <w:rFonts w:ascii="Arial" w:hAnsi="Arial" w:cs="Arial"/>
        </w:rPr>
      </w:pPr>
    </w:p>
    <w:p w14:paraId="4B127C2A" w14:textId="77777777" w:rsidR="00E51D78" w:rsidRPr="007C304E" w:rsidRDefault="00E51D78" w:rsidP="00E51D78">
      <w:pPr>
        <w:jc w:val="both"/>
        <w:rPr>
          <w:rFonts w:ascii="Arial" w:hAnsi="Arial" w:cs="Arial"/>
          <w:lang w:val="es-CO"/>
        </w:rPr>
      </w:pPr>
      <w:r w:rsidRPr="007C304E">
        <w:rPr>
          <w:rFonts w:ascii="Arial" w:hAnsi="Arial" w:cs="Arial"/>
          <w:lang w:val="es-CO"/>
        </w:rPr>
        <w:t xml:space="preserve">El Plan de Contingencia </w:t>
      </w:r>
      <w:r w:rsidRPr="007C304E">
        <w:rPr>
          <w:rFonts w:ascii="Arial" w:eastAsiaTheme="minorHAnsi" w:hAnsi="Arial" w:cs="Arial"/>
          <w:bCs/>
          <w:kern w:val="2"/>
          <w:lang w:val="es-CO"/>
          <w14:ligatures w14:val="standardContextual"/>
        </w:rPr>
        <w:t>para el manejo de derrames de hidrocarburos o sustancias peligrosas</w:t>
      </w:r>
      <w:r w:rsidRPr="007C304E">
        <w:rPr>
          <w:rFonts w:ascii="Arial" w:hAnsi="Arial" w:cs="Arial"/>
          <w:lang w:val="es-CO"/>
        </w:rPr>
        <w:t xml:space="preserve"> es un documento estratégico que establece las acciones y procedimientos necesarios para la respuesta a emergencias derivadas de derrames de hidrocarburos o sustancias peligrosas. Este plan se basa en un análisis de escenarios potenciales y priorizados, que definen los mecanismos de organización, coordinación, funciones, competencias y responsabilidades del personal involucrado, así como los recursos disponibles y necesarios. El objetivo principal es garantizar una respuesta efectiva que minimice los impactos sobre la vida humana, las propiedades y los recursos naturales.</w:t>
      </w:r>
    </w:p>
    <w:p w14:paraId="1F322290" w14:textId="77777777" w:rsidR="00E51D78" w:rsidRPr="007C304E" w:rsidRDefault="00E51D78" w:rsidP="00E51D78">
      <w:pPr>
        <w:jc w:val="both"/>
        <w:rPr>
          <w:rFonts w:ascii="Arial" w:hAnsi="Arial" w:cs="Arial"/>
          <w:lang w:val="es-CO"/>
        </w:rPr>
      </w:pPr>
    </w:p>
    <w:p w14:paraId="6164B6D7" w14:textId="4D4DDF48" w:rsidR="00E51D78" w:rsidRPr="007C304E" w:rsidRDefault="00E51D78" w:rsidP="00E51D78">
      <w:pPr>
        <w:jc w:val="both"/>
        <w:rPr>
          <w:rFonts w:ascii="Arial" w:hAnsi="Arial" w:cs="Arial"/>
          <w:lang w:val="es-CO"/>
        </w:rPr>
      </w:pPr>
      <w:r w:rsidRPr="007C304E">
        <w:rPr>
          <w:rFonts w:ascii="Arial" w:hAnsi="Arial" w:cs="Arial"/>
          <w:lang w:val="es-CO"/>
        </w:rPr>
        <w:t>De acuerdo con lo establecido en el Decreto Único Reglamentario del Sector Ambiente y Desarrollo Sostenible 1076 de 2015, en su artículo 2.2.3.3.4.14, modificado por el Decreto 050 de 2018, se exige que los usuarios que realicen actividades de exploración, explotación, manufactura, refinación, transformación, procesamiento, transporte o almacenamiento de hidrocarburos o sustancias peligrosas (que puedan afectar la salud humana y los recursos hidrobiológicos) cuenten con un Plan de Contingencia aprobado y actualizado para el manejo de posibles derrames. Esta normativa establece la obligatoriedad de implementar medidas para prevenir y mitigar los impactos ambientales y sociales derivados de tales incidentes.</w:t>
      </w:r>
    </w:p>
    <w:p w14:paraId="6FC74FB6" w14:textId="77777777" w:rsidR="00E51D78" w:rsidRPr="007C304E" w:rsidRDefault="00E51D78" w:rsidP="00E51D78">
      <w:pPr>
        <w:jc w:val="both"/>
        <w:rPr>
          <w:rFonts w:ascii="Arial" w:hAnsi="Arial" w:cs="Arial"/>
          <w:lang w:val="es-CO"/>
        </w:rPr>
      </w:pPr>
    </w:p>
    <w:p w14:paraId="4C49F1C0" w14:textId="77777777" w:rsidR="00E51D78" w:rsidRPr="007C304E" w:rsidRDefault="00E51D78" w:rsidP="00E51D78">
      <w:pPr>
        <w:jc w:val="both"/>
        <w:rPr>
          <w:rFonts w:ascii="Arial" w:hAnsi="Arial" w:cs="Arial"/>
          <w:lang w:val="es-CO"/>
        </w:rPr>
      </w:pPr>
      <w:r w:rsidRPr="007C304E">
        <w:rPr>
          <w:rFonts w:ascii="Arial" w:hAnsi="Arial" w:cs="Arial"/>
          <w:lang w:val="es-CO"/>
        </w:rPr>
        <w:t>Adicionalmente, a través de la Resolución 1209 de 2018, emitida por el Ministerio de Ambiente y Desarrollo Sostenible, se adoptan los Términos de Referencia Únicos para la elaboración de los Planes de Contingencia aplicables al transporte de hidrocarburos, derivados o sustancias peligrosas. Esta resolución establece lineamientos específicos sobre los contenidos y requisitos que deben cumplir estos planes para asegurar su efectividad y cumplimiento normativo.</w:t>
      </w:r>
    </w:p>
    <w:p w14:paraId="4BCC3DAC" w14:textId="77777777" w:rsidR="00E51D78" w:rsidRPr="007C304E" w:rsidRDefault="00E51D78" w:rsidP="00E51D78">
      <w:pPr>
        <w:jc w:val="both"/>
        <w:rPr>
          <w:rFonts w:ascii="Arial" w:hAnsi="Arial" w:cs="Arial"/>
          <w:lang w:val="es-CO"/>
        </w:rPr>
      </w:pPr>
    </w:p>
    <w:p w14:paraId="61302D39" w14:textId="4D7E6346" w:rsidR="00E51D78" w:rsidRPr="00E51D78" w:rsidRDefault="00E51D78" w:rsidP="002323CB">
      <w:pPr>
        <w:jc w:val="both"/>
        <w:rPr>
          <w:rFonts w:ascii="Arial" w:hAnsi="Arial" w:cs="Arial"/>
          <w:lang w:val="es-CO"/>
        </w:rPr>
      </w:pPr>
      <w:r w:rsidRPr="007C304E">
        <w:rPr>
          <w:rFonts w:ascii="Arial" w:hAnsi="Arial" w:cs="Arial"/>
          <w:lang w:val="es-CO"/>
        </w:rPr>
        <w:t xml:space="preserve">En cumplimiento con la normatividad vigente, la Unidad Administrativa Especial de Rehabilitación y Mantenimiento Vial (UAERMV) ha desarrollado este Plan de Contingencia, siguiendo los lineamientos establecidos por el Ministerio de Ambiente y Desarrollo Sostenible en la Resolución 1209 de 2018 y el Decreto 1868 de 2021, con el fin de garantizar una </w:t>
      </w:r>
      <w:r w:rsidR="00715439">
        <w:rPr>
          <w:rFonts w:ascii="Arial" w:hAnsi="Arial" w:cs="Arial"/>
          <w:lang w:val="es-CO"/>
        </w:rPr>
        <w:t>correcta</w:t>
      </w:r>
      <w:r w:rsidRPr="007C304E">
        <w:rPr>
          <w:rFonts w:ascii="Arial" w:hAnsi="Arial" w:cs="Arial"/>
          <w:lang w:val="es-CO"/>
        </w:rPr>
        <w:t xml:space="preserve"> gestión de riesgos y una respuesta oportuna ante cualquier emergencia relacionada con derrames en las sedes y los frentes de obra a su cargo.</w:t>
      </w:r>
    </w:p>
    <w:p w14:paraId="2C64E9F7" w14:textId="0B56B39F" w:rsidR="00E51D78" w:rsidRDefault="00E51D78" w:rsidP="002323CB">
      <w:pPr>
        <w:jc w:val="both"/>
        <w:rPr>
          <w:rFonts w:ascii="Arial" w:hAnsi="Arial" w:cs="Arial"/>
        </w:rPr>
      </w:pPr>
    </w:p>
    <w:p w14:paraId="6BB4193A" w14:textId="77777777" w:rsidR="00E51D78" w:rsidRPr="007C304E" w:rsidRDefault="00E51D78" w:rsidP="002323CB">
      <w:pPr>
        <w:jc w:val="both"/>
        <w:rPr>
          <w:rFonts w:ascii="Arial" w:hAnsi="Arial" w:cs="Arial"/>
        </w:rPr>
      </w:pPr>
    </w:p>
    <w:p w14:paraId="2E949DCA" w14:textId="11DCF93D" w:rsidR="00CF2A5C" w:rsidRPr="007C304E" w:rsidRDefault="00BB61BC" w:rsidP="000E4F19">
      <w:pPr>
        <w:pStyle w:val="Ttulo1"/>
        <w:numPr>
          <w:ilvl w:val="1"/>
          <w:numId w:val="86"/>
        </w:numPr>
        <w:spacing w:before="0"/>
        <w:rPr>
          <w:rFonts w:ascii="Arial" w:hAnsi="Arial" w:cs="Arial"/>
          <w:sz w:val="20"/>
          <w:szCs w:val="20"/>
        </w:rPr>
      </w:pPr>
      <w:bookmarkStart w:id="44" w:name="_Toc222124057"/>
      <w:bookmarkStart w:id="45" w:name="_Toc224042817"/>
      <w:r w:rsidRPr="007C304E">
        <w:rPr>
          <w:rFonts w:ascii="Arial" w:hAnsi="Arial" w:cs="Arial"/>
          <w:b/>
          <w:bCs/>
          <w:sz w:val="20"/>
          <w:szCs w:val="20"/>
        </w:rPr>
        <w:t>OBJETIVOS</w:t>
      </w:r>
      <w:bookmarkEnd w:id="44"/>
      <w:bookmarkEnd w:id="45"/>
    </w:p>
    <w:p w14:paraId="12020741" w14:textId="77777777" w:rsidR="00C301C9" w:rsidRPr="007C304E" w:rsidRDefault="00C301C9" w:rsidP="002323CB">
      <w:pPr>
        <w:jc w:val="both"/>
        <w:rPr>
          <w:rFonts w:ascii="Arial" w:hAnsi="Arial" w:cs="Arial"/>
        </w:rPr>
      </w:pPr>
    </w:p>
    <w:p w14:paraId="4BA1BF05" w14:textId="3770525D" w:rsidR="00CF2A5C" w:rsidRPr="007C304E" w:rsidRDefault="00736542" w:rsidP="000E4F19">
      <w:pPr>
        <w:pStyle w:val="Ttulo2"/>
        <w:numPr>
          <w:ilvl w:val="2"/>
          <w:numId w:val="86"/>
        </w:numPr>
        <w:spacing w:before="0"/>
        <w:rPr>
          <w:rFonts w:ascii="Arial" w:hAnsi="Arial" w:cs="Arial"/>
          <w:sz w:val="20"/>
          <w:szCs w:val="20"/>
        </w:rPr>
      </w:pPr>
      <w:bookmarkStart w:id="46" w:name="_Toc222124058"/>
      <w:bookmarkStart w:id="47" w:name="_Toc224042818"/>
      <w:r w:rsidRPr="007C304E">
        <w:rPr>
          <w:rFonts w:ascii="Arial" w:hAnsi="Arial" w:cs="Arial"/>
          <w:sz w:val="20"/>
          <w:szCs w:val="20"/>
        </w:rPr>
        <w:t>OBJETIVO GENERAL</w:t>
      </w:r>
      <w:bookmarkEnd w:id="46"/>
      <w:bookmarkEnd w:id="47"/>
    </w:p>
    <w:p w14:paraId="656EED60" w14:textId="77777777" w:rsidR="00ED6C44" w:rsidRPr="007C304E" w:rsidRDefault="00ED6C44" w:rsidP="002323CB">
      <w:pPr>
        <w:jc w:val="both"/>
        <w:rPr>
          <w:rFonts w:ascii="Arial" w:hAnsi="Arial" w:cs="Arial"/>
        </w:rPr>
      </w:pPr>
    </w:p>
    <w:p w14:paraId="7C1265CE" w14:textId="226DA78A" w:rsidR="00C50507" w:rsidRPr="007C304E" w:rsidRDefault="00BB61BC" w:rsidP="002323CB">
      <w:pPr>
        <w:jc w:val="both"/>
        <w:rPr>
          <w:rFonts w:ascii="Arial" w:hAnsi="Arial" w:cs="Arial"/>
        </w:rPr>
      </w:pPr>
      <w:r w:rsidRPr="007C304E">
        <w:rPr>
          <w:rFonts w:ascii="Arial" w:hAnsi="Arial" w:cs="Arial"/>
        </w:rPr>
        <w:t>Establecer los lineamientos y estrategias necesarias para garantizar el manejo seguro</w:t>
      </w:r>
      <w:r w:rsidR="00715439">
        <w:rPr>
          <w:rFonts w:ascii="Arial" w:hAnsi="Arial" w:cs="Arial"/>
        </w:rPr>
        <w:t xml:space="preserve"> </w:t>
      </w:r>
      <w:r w:rsidRPr="007C304E">
        <w:rPr>
          <w:rFonts w:ascii="Arial" w:hAnsi="Arial" w:cs="Arial"/>
        </w:rPr>
        <w:t>frente a derrames de hidrocarburos y otras sustancias peligrosas en la Unidad Administrativa Especial de Rehabilitación y Mantenimiento Vial (UAERMV), con el fin de minimizar los riesgos y daños asociados en situaciones de emergencia ambiental</w:t>
      </w:r>
      <w:r w:rsidR="00C50507" w:rsidRPr="007C304E">
        <w:rPr>
          <w:rFonts w:ascii="Arial" w:hAnsi="Arial" w:cs="Arial"/>
        </w:rPr>
        <w:t>.</w:t>
      </w:r>
    </w:p>
    <w:p w14:paraId="72861590" w14:textId="77777777" w:rsidR="000B25A2" w:rsidRDefault="000B25A2" w:rsidP="002323CB">
      <w:pPr>
        <w:jc w:val="both"/>
        <w:rPr>
          <w:rFonts w:ascii="Arial" w:hAnsi="Arial" w:cs="Arial"/>
        </w:rPr>
      </w:pPr>
    </w:p>
    <w:p w14:paraId="1E13D6FD" w14:textId="77777777" w:rsidR="00A74ECD" w:rsidRPr="007C304E" w:rsidRDefault="00A74ECD" w:rsidP="002323CB">
      <w:pPr>
        <w:jc w:val="both"/>
        <w:rPr>
          <w:rFonts w:ascii="Arial" w:hAnsi="Arial" w:cs="Arial"/>
        </w:rPr>
      </w:pPr>
    </w:p>
    <w:p w14:paraId="076A7DB6" w14:textId="45E55427" w:rsidR="00DD51F8" w:rsidRPr="007C304E" w:rsidRDefault="00736542" w:rsidP="000E4F19">
      <w:pPr>
        <w:pStyle w:val="Ttulo2"/>
        <w:numPr>
          <w:ilvl w:val="2"/>
          <w:numId w:val="86"/>
        </w:numPr>
        <w:spacing w:before="0"/>
        <w:rPr>
          <w:rFonts w:ascii="Arial" w:hAnsi="Arial" w:cs="Arial"/>
          <w:sz w:val="20"/>
          <w:szCs w:val="20"/>
        </w:rPr>
      </w:pPr>
      <w:bookmarkStart w:id="48" w:name="_Toc222124059"/>
      <w:bookmarkStart w:id="49" w:name="_Toc224042819"/>
      <w:r w:rsidRPr="007C304E">
        <w:rPr>
          <w:rFonts w:ascii="Arial" w:hAnsi="Arial" w:cs="Arial"/>
          <w:sz w:val="20"/>
          <w:szCs w:val="20"/>
        </w:rPr>
        <w:t>OBJETIVOS ESPECÍFICOS</w:t>
      </w:r>
      <w:bookmarkEnd w:id="48"/>
      <w:bookmarkEnd w:id="49"/>
    </w:p>
    <w:p w14:paraId="41524A2A" w14:textId="6D195833" w:rsidR="00CF2A5C" w:rsidRPr="007C304E" w:rsidRDefault="00CF2A5C" w:rsidP="002323CB">
      <w:pPr>
        <w:jc w:val="both"/>
        <w:rPr>
          <w:rFonts w:ascii="Arial" w:hAnsi="Arial" w:cs="Arial"/>
        </w:rPr>
      </w:pPr>
    </w:p>
    <w:p w14:paraId="6917889E" w14:textId="408D3A74" w:rsidR="00BB61BC" w:rsidRPr="007C304E" w:rsidRDefault="00BB61BC" w:rsidP="000E4F19">
      <w:pPr>
        <w:pStyle w:val="Prrafodelista"/>
        <w:numPr>
          <w:ilvl w:val="0"/>
          <w:numId w:val="7"/>
        </w:numPr>
        <w:jc w:val="both"/>
        <w:rPr>
          <w:rFonts w:ascii="Arial" w:eastAsia="Arial" w:hAnsi="Arial" w:cs="Arial"/>
        </w:rPr>
      </w:pPr>
      <w:r w:rsidRPr="007C304E">
        <w:rPr>
          <w:rFonts w:ascii="Arial" w:eastAsia="Arial" w:hAnsi="Arial" w:cs="Arial"/>
        </w:rPr>
        <w:lastRenderedPageBreak/>
        <w:t xml:space="preserve">Identificar los riesgos asociados al derrame de hidrocarburos y otras sustancias peligrosas manejadas por la UAERMV, con el objetivo de estimar los posibles daños y pérdidas en la entidad y en la sociedad, promoviendo una gestión </w:t>
      </w:r>
      <w:r w:rsidR="00715439">
        <w:rPr>
          <w:rFonts w:ascii="Arial" w:eastAsia="Arial" w:hAnsi="Arial" w:cs="Arial"/>
        </w:rPr>
        <w:t xml:space="preserve">correcta </w:t>
      </w:r>
      <w:r w:rsidRPr="007C304E">
        <w:rPr>
          <w:rFonts w:ascii="Arial" w:eastAsia="Arial" w:hAnsi="Arial" w:cs="Arial"/>
        </w:rPr>
        <w:t>del riesgo.</w:t>
      </w:r>
    </w:p>
    <w:p w14:paraId="50B1BA94" w14:textId="5EA28E47" w:rsidR="00CF2A5C" w:rsidRPr="007C304E" w:rsidRDefault="00BB61BC" w:rsidP="000E4F19">
      <w:pPr>
        <w:pStyle w:val="Prrafodelista"/>
        <w:numPr>
          <w:ilvl w:val="0"/>
          <w:numId w:val="7"/>
        </w:numPr>
        <w:jc w:val="both"/>
        <w:rPr>
          <w:rFonts w:ascii="Arial" w:eastAsia="Arial" w:hAnsi="Arial" w:cs="Arial"/>
        </w:rPr>
      </w:pPr>
      <w:r w:rsidRPr="007C304E">
        <w:rPr>
          <w:rFonts w:ascii="Arial" w:eastAsia="Arial" w:hAnsi="Arial" w:cs="Arial"/>
        </w:rPr>
        <w:t xml:space="preserve">Definir y establecer la estructura </w:t>
      </w:r>
      <w:r w:rsidR="008B26A2" w:rsidRPr="007C304E">
        <w:rPr>
          <w:rFonts w:ascii="Arial" w:eastAsia="Arial" w:hAnsi="Arial" w:cs="Arial"/>
        </w:rPr>
        <w:t>de respuesta</w:t>
      </w:r>
      <w:r w:rsidRPr="007C304E">
        <w:rPr>
          <w:rFonts w:ascii="Arial" w:eastAsia="Arial" w:hAnsi="Arial" w:cs="Arial"/>
        </w:rPr>
        <w:t xml:space="preserve"> y los mecanismos de coordinación necesarios para dar </w:t>
      </w:r>
      <w:r w:rsidR="008B26A2" w:rsidRPr="007C304E">
        <w:rPr>
          <w:rFonts w:ascii="Arial" w:eastAsia="Arial" w:hAnsi="Arial" w:cs="Arial"/>
        </w:rPr>
        <w:t>atención</w:t>
      </w:r>
      <w:r w:rsidRPr="007C304E">
        <w:rPr>
          <w:rFonts w:ascii="Arial" w:eastAsia="Arial" w:hAnsi="Arial" w:cs="Arial"/>
        </w:rPr>
        <w:t xml:space="preserve"> eficaz a los desastres derivados del manejo de hidrocarburos y otras sustancias peligrosas en el marco de las actividades de la UAERMV</w:t>
      </w:r>
      <w:r w:rsidR="349C7AC5" w:rsidRPr="007C304E">
        <w:rPr>
          <w:rFonts w:ascii="Arial" w:eastAsia="Arial" w:hAnsi="Arial" w:cs="Arial"/>
        </w:rPr>
        <w:t>.</w:t>
      </w:r>
    </w:p>
    <w:p w14:paraId="13A7D562" w14:textId="0D74378D" w:rsidR="00CF2A5C" w:rsidRPr="007C304E" w:rsidRDefault="00BB61BC" w:rsidP="000E4F19">
      <w:pPr>
        <w:pStyle w:val="Prrafodelista"/>
        <w:numPr>
          <w:ilvl w:val="0"/>
          <w:numId w:val="7"/>
        </w:numPr>
        <w:jc w:val="both"/>
        <w:rPr>
          <w:rFonts w:ascii="Arial" w:eastAsia="Arial" w:hAnsi="Arial" w:cs="Arial"/>
        </w:rPr>
      </w:pPr>
      <w:r w:rsidRPr="007C304E">
        <w:rPr>
          <w:rFonts w:ascii="Arial" w:eastAsia="Arial" w:hAnsi="Arial" w:cs="Arial"/>
        </w:rPr>
        <w:t>Desarrollar y documentar los procedimientos operativos para la atención de emergencias, basados en los riesgos identificados en el análisis de vulnerabilidad, y brindando una respuesta efectiva ante cualquier incidente de derrame</w:t>
      </w:r>
      <w:r w:rsidR="349C7AC5" w:rsidRPr="007C304E">
        <w:rPr>
          <w:rFonts w:ascii="Arial" w:eastAsia="Arial" w:hAnsi="Arial" w:cs="Arial"/>
        </w:rPr>
        <w:t>.</w:t>
      </w:r>
    </w:p>
    <w:p w14:paraId="398344BA" w14:textId="0A7C865B" w:rsidR="00A04589" w:rsidRPr="007C304E" w:rsidRDefault="00BB61BC" w:rsidP="000E4F19">
      <w:pPr>
        <w:pStyle w:val="Prrafodelista"/>
        <w:numPr>
          <w:ilvl w:val="0"/>
          <w:numId w:val="7"/>
        </w:numPr>
        <w:jc w:val="both"/>
        <w:rPr>
          <w:rFonts w:ascii="Arial" w:eastAsia="Arial" w:hAnsi="Arial" w:cs="Arial"/>
        </w:rPr>
      </w:pPr>
      <w:r w:rsidRPr="007C304E">
        <w:rPr>
          <w:rFonts w:ascii="Arial" w:eastAsia="Arial" w:hAnsi="Arial" w:cs="Arial"/>
        </w:rPr>
        <w:t>Realizar campañas de sensibilización periódicas al personal de la UAERMV, enfocadas en la prevención de riesgos y en las acciones específicas a seguir durante situaciones de emergencia relacionadas con el derrame de hidrocarburos y otras sustancias peligrosas</w:t>
      </w:r>
      <w:r w:rsidR="00225AAC" w:rsidRPr="007C304E">
        <w:rPr>
          <w:rFonts w:ascii="Arial" w:eastAsia="Arial" w:hAnsi="Arial" w:cs="Arial"/>
        </w:rPr>
        <w:t>.</w:t>
      </w:r>
    </w:p>
    <w:p w14:paraId="7F441291" w14:textId="77777777" w:rsidR="00A04589" w:rsidRPr="007C304E" w:rsidRDefault="00A04589" w:rsidP="002323CB">
      <w:pPr>
        <w:rPr>
          <w:rFonts w:ascii="Arial" w:hAnsi="Arial" w:cs="Arial"/>
        </w:rPr>
      </w:pPr>
    </w:p>
    <w:p w14:paraId="24F5A5FF" w14:textId="4CB5AC7C" w:rsidR="00CF2A5C" w:rsidRPr="007C304E" w:rsidRDefault="00736542" w:rsidP="000E4F19">
      <w:pPr>
        <w:pStyle w:val="Ttulo1"/>
        <w:numPr>
          <w:ilvl w:val="1"/>
          <w:numId w:val="86"/>
        </w:numPr>
        <w:spacing w:before="0"/>
        <w:rPr>
          <w:rFonts w:ascii="Arial" w:hAnsi="Arial" w:cs="Arial"/>
          <w:sz w:val="20"/>
          <w:szCs w:val="20"/>
        </w:rPr>
      </w:pPr>
      <w:bookmarkStart w:id="50" w:name="_Toc222124060"/>
      <w:bookmarkStart w:id="51" w:name="_Toc224042820"/>
      <w:r w:rsidRPr="007C304E">
        <w:rPr>
          <w:rFonts w:ascii="Arial" w:hAnsi="Arial" w:cs="Arial"/>
          <w:b/>
          <w:bCs/>
          <w:sz w:val="20"/>
          <w:szCs w:val="20"/>
        </w:rPr>
        <w:t>ALCANCE</w:t>
      </w:r>
      <w:bookmarkEnd w:id="50"/>
      <w:bookmarkEnd w:id="51"/>
    </w:p>
    <w:p w14:paraId="4392D7C3" w14:textId="77777777" w:rsidR="00C50507" w:rsidRPr="007C304E" w:rsidRDefault="00C50507" w:rsidP="002323CB">
      <w:pPr>
        <w:rPr>
          <w:rFonts w:ascii="Arial" w:hAnsi="Arial" w:cs="Arial"/>
        </w:rPr>
      </w:pPr>
    </w:p>
    <w:p w14:paraId="1601DA1B" w14:textId="5D1EDBF5" w:rsidR="00C922CE" w:rsidRPr="007C304E" w:rsidRDefault="00BB61BC" w:rsidP="002323CB">
      <w:pPr>
        <w:jc w:val="both"/>
        <w:rPr>
          <w:rFonts w:ascii="Arial" w:hAnsi="Arial" w:cs="Arial"/>
        </w:rPr>
      </w:pPr>
      <w:r w:rsidRPr="007C304E">
        <w:rPr>
          <w:rFonts w:ascii="Arial" w:hAnsi="Arial" w:cs="Arial"/>
        </w:rPr>
        <w:t>El Plan de Contingencia para el Manejo de Derrames de Hidrocarburos y Otras Sustancias Peligrosas, con énfasis en los residuos peligrosos, se establece con el propósito de ser implementado en las actividades desarrolladas por la Unidad Administrativa Especial de Rehabilitación y Mantenimiento Vial (UAERMV). Este plan está diseñado para prevenir, mitigar y responder ante situaciones que puedan generar riesgos ambientales derivados de derrames de sustancias peligrosas, que puedan ocurrir durante el ejercicio de las labores propias de la entidad.</w:t>
      </w:r>
    </w:p>
    <w:p w14:paraId="7435E881" w14:textId="77777777" w:rsidR="00BB61BC" w:rsidRPr="007C304E" w:rsidRDefault="00BB61BC" w:rsidP="002323CB">
      <w:pPr>
        <w:jc w:val="both"/>
        <w:rPr>
          <w:rFonts w:ascii="Arial" w:hAnsi="Arial" w:cs="Arial"/>
        </w:rPr>
      </w:pPr>
    </w:p>
    <w:p w14:paraId="76462F38" w14:textId="27BDDAAA" w:rsidR="00C50507" w:rsidRPr="007C304E" w:rsidRDefault="00736542" w:rsidP="000E4F19">
      <w:pPr>
        <w:pStyle w:val="Ttulo1"/>
        <w:numPr>
          <w:ilvl w:val="1"/>
          <w:numId w:val="86"/>
        </w:numPr>
        <w:spacing w:before="0"/>
        <w:rPr>
          <w:rFonts w:ascii="Arial" w:hAnsi="Arial" w:cs="Arial"/>
          <w:sz w:val="20"/>
          <w:szCs w:val="20"/>
        </w:rPr>
      </w:pPr>
      <w:bookmarkStart w:id="52" w:name="_Toc222124061"/>
      <w:bookmarkStart w:id="53" w:name="_Toc224042821"/>
      <w:r w:rsidRPr="007C304E">
        <w:rPr>
          <w:rFonts w:ascii="Arial" w:hAnsi="Arial" w:cs="Arial"/>
          <w:b/>
          <w:bCs/>
          <w:sz w:val="20"/>
          <w:szCs w:val="20"/>
        </w:rPr>
        <w:t>NORMATIVIDAD</w:t>
      </w:r>
      <w:bookmarkEnd w:id="52"/>
      <w:bookmarkEnd w:id="53"/>
      <w:r w:rsidRPr="007C304E">
        <w:rPr>
          <w:rFonts w:ascii="Arial" w:hAnsi="Arial" w:cs="Arial"/>
          <w:sz w:val="20"/>
          <w:szCs w:val="20"/>
        </w:rPr>
        <w:t xml:space="preserve"> </w:t>
      </w:r>
    </w:p>
    <w:p w14:paraId="7D8E79B7" w14:textId="77777777" w:rsidR="00C50507" w:rsidRPr="007C304E" w:rsidRDefault="00C50507" w:rsidP="002323CB">
      <w:pPr>
        <w:rPr>
          <w:rFonts w:ascii="Arial" w:hAnsi="Arial" w:cs="Arial"/>
        </w:rPr>
      </w:pPr>
    </w:p>
    <w:p w14:paraId="4441FED7" w14:textId="0D51854E" w:rsidR="00827096" w:rsidRPr="007C304E" w:rsidRDefault="00827096" w:rsidP="000E4F19">
      <w:pPr>
        <w:pStyle w:val="Prrafodelista"/>
        <w:numPr>
          <w:ilvl w:val="0"/>
          <w:numId w:val="2"/>
        </w:numPr>
        <w:jc w:val="both"/>
        <w:rPr>
          <w:rFonts w:ascii="Arial" w:hAnsi="Arial" w:cs="Arial"/>
          <w:lang w:val="es-CO"/>
        </w:rPr>
      </w:pPr>
      <w:r w:rsidRPr="007C304E">
        <w:rPr>
          <w:rFonts w:ascii="Arial" w:hAnsi="Arial" w:cs="Arial"/>
          <w:b/>
          <w:bCs/>
          <w:lang w:val="es-CO"/>
        </w:rPr>
        <w:t>Ley 1523 de 2012</w:t>
      </w:r>
      <w:r w:rsidRPr="007C304E">
        <w:rPr>
          <w:rFonts w:ascii="Arial" w:hAnsi="Arial" w:cs="Arial"/>
          <w:lang w:val="es-CO"/>
        </w:rPr>
        <w:t>: Por la cual se adopta la Política Nacional de Gestión del Riesgo de Desastres y se establece el Sistema Nacional de Gestión del Riesgo de Desastres, y se dictan otras disposiciones.</w:t>
      </w:r>
    </w:p>
    <w:p w14:paraId="32DA5759" w14:textId="2BD29EB3" w:rsidR="00827096" w:rsidRPr="007C304E" w:rsidRDefault="00827096" w:rsidP="000E4F19">
      <w:pPr>
        <w:pStyle w:val="Prrafodelista"/>
        <w:numPr>
          <w:ilvl w:val="0"/>
          <w:numId w:val="2"/>
        </w:numPr>
        <w:jc w:val="both"/>
        <w:rPr>
          <w:rFonts w:ascii="Arial" w:hAnsi="Arial" w:cs="Arial"/>
          <w:lang w:val="es-CO"/>
        </w:rPr>
      </w:pPr>
      <w:r w:rsidRPr="007C304E">
        <w:rPr>
          <w:rFonts w:ascii="Arial" w:hAnsi="Arial" w:cs="Arial"/>
          <w:b/>
          <w:bCs/>
          <w:lang w:val="es-CO"/>
        </w:rPr>
        <w:t>Decreto 3930 de 2010</w:t>
      </w:r>
      <w:r w:rsidRPr="007C304E">
        <w:rPr>
          <w:rFonts w:ascii="Arial" w:hAnsi="Arial" w:cs="Arial"/>
          <w:lang w:val="es-CO"/>
        </w:rPr>
        <w:t>: Por el cual se reglamenta parcialmente el Título I de la Ley 9ª de 1979 y el Capítulo II del Título VI -Parte III- Libro II del Decreto-ley 2811 de 1974 en cuanto a usos del agua, residuos líquidos y otras disposiciones relacionadas con la gestión ambiental.</w:t>
      </w:r>
    </w:p>
    <w:p w14:paraId="7D55B19E" w14:textId="4DDE767A" w:rsidR="00827096" w:rsidRPr="007C304E" w:rsidRDefault="00827096" w:rsidP="000E4F19">
      <w:pPr>
        <w:pStyle w:val="Prrafodelista"/>
        <w:numPr>
          <w:ilvl w:val="0"/>
          <w:numId w:val="2"/>
        </w:numPr>
        <w:jc w:val="both"/>
        <w:rPr>
          <w:rFonts w:ascii="Arial" w:hAnsi="Arial" w:cs="Arial"/>
          <w:lang w:val="es-CO"/>
        </w:rPr>
      </w:pPr>
      <w:bookmarkStart w:id="54" w:name="_Hlk220918857"/>
      <w:r w:rsidRPr="007C304E">
        <w:rPr>
          <w:rFonts w:ascii="Arial" w:hAnsi="Arial" w:cs="Arial"/>
          <w:b/>
          <w:bCs/>
          <w:lang w:val="es-CO"/>
        </w:rPr>
        <w:t>Decreto 1076 de 2015</w:t>
      </w:r>
      <w:r w:rsidRPr="007C304E">
        <w:rPr>
          <w:rFonts w:ascii="Arial" w:hAnsi="Arial" w:cs="Arial"/>
          <w:lang w:val="es-CO"/>
        </w:rPr>
        <w:t>: Por medio del cual se expide el Decreto Único Reglamentario del Sector Ambiente y Desarrollo Sostenible.</w:t>
      </w:r>
    </w:p>
    <w:bookmarkEnd w:id="54"/>
    <w:p w14:paraId="5B8BF4C1" w14:textId="7E3CE1D0" w:rsidR="00827096" w:rsidRPr="007C304E" w:rsidRDefault="00827096" w:rsidP="000E4F19">
      <w:pPr>
        <w:pStyle w:val="Prrafodelista"/>
        <w:numPr>
          <w:ilvl w:val="0"/>
          <w:numId w:val="2"/>
        </w:numPr>
        <w:jc w:val="both"/>
        <w:rPr>
          <w:rFonts w:ascii="Arial" w:hAnsi="Arial" w:cs="Arial"/>
          <w:lang w:val="es-CO"/>
        </w:rPr>
      </w:pPr>
      <w:r w:rsidRPr="007C304E">
        <w:rPr>
          <w:rFonts w:ascii="Arial" w:hAnsi="Arial" w:cs="Arial"/>
          <w:b/>
          <w:bCs/>
          <w:lang w:val="es-CO"/>
        </w:rPr>
        <w:t>Decreto 1079 de 2015</w:t>
      </w:r>
      <w:r w:rsidRPr="007C304E">
        <w:rPr>
          <w:rFonts w:ascii="Arial" w:hAnsi="Arial" w:cs="Arial"/>
          <w:lang w:val="es-CO"/>
        </w:rPr>
        <w:t>: Por medio del cual se expide el Decreto Único Reglamentario del Sector Transporte.</w:t>
      </w:r>
    </w:p>
    <w:p w14:paraId="233981C8" w14:textId="796D02E8" w:rsidR="00827096" w:rsidRPr="007C304E" w:rsidRDefault="00827096" w:rsidP="000E4F19">
      <w:pPr>
        <w:pStyle w:val="Prrafodelista"/>
        <w:numPr>
          <w:ilvl w:val="0"/>
          <w:numId w:val="2"/>
        </w:numPr>
        <w:jc w:val="both"/>
        <w:rPr>
          <w:rFonts w:ascii="Arial" w:hAnsi="Arial" w:cs="Arial"/>
          <w:lang w:val="es-CO"/>
        </w:rPr>
      </w:pPr>
      <w:r w:rsidRPr="007C304E">
        <w:rPr>
          <w:rFonts w:ascii="Arial" w:hAnsi="Arial" w:cs="Arial"/>
          <w:b/>
          <w:bCs/>
          <w:lang w:val="es-CO"/>
        </w:rPr>
        <w:t>Decreto 2157 de 2017</w:t>
      </w:r>
      <w:r w:rsidRPr="007C304E">
        <w:rPr>
          <w:rFonts w:ascii="Arial" w:hAnsi="Arial" w:cs="Arial"/>
          <w:lang w:val="es-CO"/>
        </w:rPr>
        <w:t>: Por medio del cual se adoptan directrices generales para la elaboración de los planes de gestión del riesgo de desastres en las entidades públicas y privadas, en el marco del artículo 42 de la Ley 1523 de 2012.</w:t>
      </w:r>
    </w:p>
    <w:p w14:paraId="70349E2F" w14:textId="684A755B" w:rsidR="00827096" w:rsidRPr="007C304E" w:rsidRDefault="00827096" w:rsidP="000E4F19">
      <w:pPr>
        <w:pStyle w:val="Prrafodelista"/>
        <w:numPr>
          <w:ilvl w:val="0"/>
          <w:numId w:val="2"/>
        </w:numPr>
        <w:jc w:val="both"/>
        <w:rPr>
          <w:rFonts w:ascii="Arial" w:hAnsi="Arial" w:cs="Arial"/>
          <w:lang w:val="es-CO"/>
        </w:rPr>
      </w:pPr>
      <w:r w:rsidRPr="007C304E">
        <w:rPr>
          <w:rFonts w:ascii="Arial" w:hAnsi="Arial" w:cs="Arial"/>
          <w:b/>
          <w:bCs/>
          <w:lang w:val="es-CO"/>
        </w:rPr>
        <w:t>Decreto 1868 de 2021</w:t>
      </w:r>
      <w:r w:rsidRPr="007C304E">
        <w:rPr>
          <w:rFonts w:ascii="Arial" w:hAnsi="Arial" w:cs="Arial"/>
          <w:lang w:val="es-CO"/>
        </w:rPr>
        <w:t>: Por el cual se adopta el Plan Nacional de Contingencia frente a pérdidas de contención de hidrocarburos y otras sustancias peligrosas y se adiciona el Capítulo 7 al Título 1 de la Parte 3 del Libro 2 del Decreto 1081 de 2015, Decreto Reglamentario del Sector Presidencia de la República.</w:t>
      </w:r>
    </w:p>
    <w:p w14:paraId="2DA56AAF" w14:textId="1BDC8598" w:rsidR="00827096" w:rsidRPr="007C304E" w:rsidRDefault="00827096" w:rsidP="000E4F19">
      <w:pPr>
        <w:pStyle w:val="Prrafodelista"/>
        <w:numPr>
          <w:ilvl w:val="0"/>
          <w:numId w:val="2"/>
        </w:numPr>
        <w:ind w:left="1416" w:hanging="1056"/>
        <w:jc w:val="both"/>
        <w:rPr>
          <w:rFonts w:ascii="Arial" w:hAnsi="Arial" w:cs="Arial"/>
          <w:lang w:val="es-CO"/>
        </w:rPr>
      </w:pPr>
      <w:r w:rsidRPr="007C304E">
        <w:rPr>
          <w:rFonts w:ascii="Arial" w:hAnsi="Arial" w:cs="Arial"/>
          <w:b/>
          <w:bCs/>
          <w:lang w:val="es-CO"/>
        </w:rPr>
        <w:t>Decreto 050 de 2018</w:t>
      </w:r>
      <w:r w:rsidRPr="007C304E">
        <w:rPr>
          <w:rFonts w:ascii="Arial" w:hAnsi="Arial" w:cs="Arial"/>
          <w:lang w:val="es-CO"/>
        </w:rPr>
        <w:t xml:space="preserve">: Por el cual se modifica parcialmente el Decreto 1076 de 2015, Decreto Único Reglamentario del Sector Ambiente y </w:t>
      </w:r>
      <w:r w:rsidR="00FF7DD5" w:rsidRPr="007C304E">
        <w:rPr>
          <w:rFonts w:ascii="Arial" w:hAnsi="Arial" w:cs="Arial"/>
          <w:lang w:val="es-CO"/>
        </w:rPr>
        <w:t>Des</w:t>
      </w:r>
      <w:r w:rsidR="00FF7DD5">
        <w:rPr>
          <w:rFonts w:ascii="Arial" w:hAnsi="Arial" w:cs="Arial"/>
          <w:lang w:val="es-CO"/>
        </w:rPr>
        <w:t>arrollo</w:t>
      </w:r>
      <w:r w:rsidRPr="007C304E">
        <w:rPr>
          <w:rFonts w:ascii="Arial" w:hAnsi="Arial" w:cs="Arial"/>
          <w:lang w:val="es-CO"/>
        </w:rPr>
        <w:t xml:space="preserve"> Sostenible.</w:t>
      </w:r>
    </w:p>
    <w:p w14:paraId="3DFA8DEC" w14:textId="0B8C5B23" w:rsidR="00827096" w:rsidRPr="007C304E" w:rsidRDefault="00827096" w:rsidP="000E4F19">
      <w:pPr>
        <w:pStyle w:val="Prrafodelista"/>
        <w:numPr>
          <w:ilvl w:val="0"/>
          <w:numId w:val="2"/>
        </w:numPr>
        <w:jc w:val="both"/>
        <w:rPr>
          <w:rFonts w:ascii="Arial" w:hAnsi="Arial" w:cs="Arial"/>
          <w:lang w:val="es-CO"/>
        </w:rPr>
      </w:pPr>
      <w:r w:rsidRPr="007C304E">
        <w:rPr>
          <w:rFonts w:ascii="Arial" w:hAnsi="Arial" w:cs="Arial"/>
          <w:b/>
          <w:bCs/>
          <w:lang w:val="es-CO"/>
        </w:rPr>
        <w:t>Resolución 1209 de 2018</w:t>
      </w:r>
      <w:r w:rsidRPr="007C304E">
        <w:rPr>
          <w:rFonts w:ascii="Arial" w:hAnsi="Arial" w:cs="Arial"/>
          <w:lang w:val="es-CO"/>
        </w:rPr>
        <w:t>: Por la cual se adoptan los Términos de Referencia Únicos para la elaboración de los planes de contingencia para el transporte de hidrocarburos, derivados o sustancias.</w:t>
      </w:r>
    </w:p>
    <w:p w14:paraId="5023621D" w14:textId="1732C3D0" w:rsidR="00827096" w:rsidRPr="007C304E" w:rsidRDefault="00827096" w:rsidP="000E4F19">
      <w:pPr>
        <w:pStyle w:val="Prrafodelista"/>
        <w:numPr>
          <w:ilvl w:val="0"/>
          <w:numId w:val="2"/>
        </w:numPr>
        <w:jc w:val="both"/>
        <w:rPr>
          <w:rFonts w:ascii="Arial" w:hAnsi="Arial" w:cs="Arial"/>
          <w:lang w:val="es-CO"/>
        </w:rPr>
      </w:pPr>
      <w:r w:rsidRPr="007C304E">
        <w:rPr>
          <w:rFonts w:ascii="Arial" w:hAnsi="Arial" w:cs="Arial"/>
          <w:b/>
          <w:bCs/>
          <w:lang w:val="es-CO"/>
        </w:rPr>
        <w:t>Resolución 1486 de 2018</w:t>
      </w:r>
      <w:r w:rsidRPr="007C304E">
        <w:rPr>
          <w:rFonts w:ascii="Arial" w:hAnsi="Arial" w:cs="Arial"/>
          <w:lang w:val="es-CO"/>
        </w:rPr>
        <w:t>: Por la cual se adopta el formato único para el reporte de las contingencias para proyectos no licenciados.</w:t>
      </w:r>
    </w:p>
    <w:p w14:paraId="7877C208" w14:textId="6CC50C66" w:rsidR="00827096" w:rsidRPr="007C304E" w:rsidRDefault="00827096" w:rsidP="000E4F19">
      <w:pPr>
        <w:pStyle w:val="Prrafodelista"/>
        <w:numPr>
          <w:ilvl w:val="0"/>
          <w:numId w:val="2"/>
        </w:numPr>
        <w:jc w:val="both"/>
        <w:rPr>
          <w:rFonts w:ascii="Arial" w:hAnsi="Arial" w:cs="Arial"/>
          <w:lang w:val="es-CO"/>
        </w:rPr>
      </w:pPr>
      <w:r w:rsidRPr="007C304E">
        <w:rPr>
          <w:rFonts w:ascii="Arial" w:hAnsi="Arial" w:cs="Arial"/>
          <w:b/>
          <w:bCs/>
          <w:lang w:val="es-CO"/>
        </w:rPr>
        <w:t>Resolución 412 de 2020</w:t>
      </w:r>
      <w:r w:rsidRPr="007C304E">
        <w:rPr>
          <w:rFonts w:ascii="Arial" w:hAnsi="Arial" w:cs="Arial"/>
          <w:lang w:val="es-CO"/>
        </w:rPr>
        <w:t>: Por la cual se adopta la Metodología General para Reportar la Información que conforma el Sistema Integral Nacional de Carreteras (SINC).</w:t>
      </w:r>
    </w:p>
    <w:p w14:paraId="255BA265" w14:textId="3D4CF0E1" w:rsidR="00827096" w:rsidRPr="007C304E" w:rsidRDefault="00827096" w:rsidP="000E4F19">
      <w:pPr>
        <w:pStyle w:val="Prrafodelista"/>
        <w:numPr>
          <w:ilvl w:val="0"/>
          <w:numId w:val="2"/>
        </w:numPr>
        <w:jc w:val="both"/>
        <w:rPr>
          <w:rFonts w:ascii="Arial" w:hAnsi="Arial" w:cs="Arial"/>
          <w:lang w:val="es-CO"/>
        </w:rPr>
      </w:pPr>
      <w:r w:rsidRPr="007C304E">
        <w:rPr>
          <w:rFonts w:ascii="Arial" w:hAnsi="Arial" w:cs="Arial"/>
          <w:b/>
          <w:bCs/>
          <w:lang w:val="es-CO"/>
        </w:rPr>
        <w:t>Resolución 0773 de 2021</w:t>
      </w:r>
      <w:r w:rsidRPr="007C304E">
        <w:rPr>
          <w:rFonts w:ascii="Arial" w:hAnsi="Arial" w:cs="Arial"/>
          <w:lang w:val="es-CO"/>
        </w:rPr>
        <w:t>: Por la cual se definen las acciones que deben desarrollar los empleadores para la aplicación del Sistema Globalmente Armonizado (SGA) de clasificación y etiquetado de productos químicos en los lugares de trabajo.</w:t>
      </w:r>
    </w:p>
    <w:p w14:paraId="79176AE5" w14:textId="77777777" w:rsidR="004F6338" w:rsidRPr="007C304E" w:rsidRDefault="004F6338" w:rsidP="002323CB">
      <w:pPr>
        <w:jc w:val="both"/>
        <w:rPr>
          <w:rFonts w:ascii="Arial" w:hAnsi="Arial" w:cs="Arial"/>
        </w:rPr>
      </w:pPr>
    </w:p>
    <w:p w14:paraId="6B720D4F" w14:textId="448E6506" w:rsidR="00E8212E" w:rsidRPr="008D4359" w:rsidRDefault="00164E24" w:rsidP="000E4F19">
      <w:pPr>
        <w:pStyle w:val="Ttulo1"/>
        <w:numPr>
          <w:ilvl w:val="1"/>
          <w:numId w:val="86"/>
        </w:numPr>
        <w:spacing w:before="0"/>
        <w:rPr>
          <w:rFonts w:ascii="Arial" w:hAnsi="Arial" w:cs="Arial"/>
          <w:b/>
          <w:bCs/>
          <w:sz w:val="20"/>
          <w:szCs w:val="20"/>
        </w:rPr>
      </w:pPr>
      <w:bookmarkStart w:id="55" w:name="_Toc222124062"/>
      <w:bookmarkStart w:id="56" w:name="_Toc224042822"/>
      <w:r w:rsidRPr="008D4359">
        <w:rPr>
          <w:rFonts w:ascii="Arial" w:hAnsi="Arial" w:cs="Arial"/>
          <w:b/>
          <w:bCs/>
          <w:sz w:val="20"/>
          <w:szCs w:val="20"/>
        </w:rPr>
        <w:t>ÁMBITOS DE RESPONSABILIDAD Y COMPETENCIA</w:t>
      </w:r>
      <w:bookmarkEnd w:id="55"/>
      <w:bookmarkEnd w:id="56"/>
      <w:r w:rsidRPr="008D4359">
        <w:rPr>
          <w:rFonts w:ascii="Arial" w:hAnsi="Arial" w:cs="Arial"/>
          <w:b/>
          <w:bCs/>
          <w:sz w:val="20"/>
          <w:szCs w:val="20"/>
        </w:rPr>
        <w:t xml:space="preserve"> </w:t>
      </w:r>
    </w:p>
    <w:p w14:paraId="2F126BD3" w14:textId="77777777" w:rsidR="00830492" w:rsidRPr="007C304E" w:rsidRDefault="00830492" w:rsidP="002323CB">
      <w:pPr>
        <w:rPr>
          <w:rFonts w:ascii="Arial" w:hAnsi="Arial" w:cs="Arial"/>
        </w:rPr>
      </w:pPr>
    </w:p>
    <w:p w14:paraId="37A56D0E" w14:textId="6A9B06E1" w:rsidR="00A54C2B" w:rsidRPr="007C304E" w:rsidRDefault="00164E24" w:rsidP="000E4F19">
      <w:pPr>
        <w:pStyle w:val="Prrafodelista"/>
        <w:numPr>
          <w:ilvl w:val="0"/>
          <w:numId w:val="9"/>
        </w:numPr>
        <w:jc w:val="both"/>
        <w:rPr>
          <w:rFonts w:ascii="Arial" w:hAnsi="Arial" w:cs="Arial"/>
          <w:b/>
          <w:bCs/>
        </w:rPr>
      </w:pPr>
      <w:r w:rsidRPr="007C304E">
        <w:rPr>
          <w:rFonts w:ascii="Arial" w:hAnsi="Arial" w:cs="Arial"/>
          <w:b/>
          <w:bCs/>
        </w:rPr>
        <w:t xml:space="preserve">IDENTIFICACIÓN DE LOS HIDROCARBUROS O SUSTANCIAS PELIGROSAS EN PROCESOS IN SITU Y OPERACIONES DE TRANSPORTE TERRESTRE </w:t>
      </w:r>
    </w:p>
    <w:p w14:paraId="3AFFF6C7" w14:textId="77777777" w:rsidR="00D477E9" w:rsidRPr="007C304E" w:rsidRDefault="00D477E9" w:rsidP="002323CB">
      <w:pPr>
        <w:rPr>
          <w:rFonts w:ascii="Arial" w:hAnsi="Arial" w:cs="Arial"/>
        </w:rPr>
      </w:pPr>
    </w:p>
    <w:p w14:paraId="3A2BFB62" w14:textId="77777777" w:rsidR="00A62C40" w:rsidRPr="007C304E" w:rsidRDefault="00A62C40" w:rsidP="002323CB">
      <w:pPr>
        <w:jc w:val="both"/>
        <w:rPr>
          <w:rFonts w:ascii="Arial" w:hAnsi="Arial" w:cs="Arial"/>
          <w:lang w:val="es-CO"/>
        </w:rPr>
      </w:pPr>
      <w:r w:rsidRPr="007C304E">
        <w:rPr>
          <w:rFonts w:ascii="Arial" w:hAnsi="Arial" w:cs="Arial"/>
          <w:lang w:val="es-CO"/>
        </w:rPr>
        <w:t>La UAERMV utiliza diversos mecanismos establecidos por la normatividad vigente y los procedimientos internos para identificar los hidrocarburos y otras sustancias peligrosas, con el fin de disponer de información precisa sobre la tipología y naturaleza de los productos.</w:t>
      </w:r>
    </w:p>
    <w:p w14:paraId="04E472AC" w14:textId="77777777" w:rsidR="00A62C40" w:rsidRPr="007C304E" w:rsidRDefault="00A62C40" w:rsidP="002323CB">
      <w:pPr>
        <w:jc w:val="both"/>
        <w:rPr>
          <w:rFonts w:ascii="Arial" w:hAnsi="Arial" w:cs="Arial"/>
          <w:lang w:val="es-CO"/>
        </w:rPr>
      </w:pPr>
    </w:p>
    <w:p w14:paraId="4457A21D" w14:textId="77777777" w:rsidR="00A62C40" w:rsidRPr="007C304E" w:rsidRDefault="00A62C40" w:rsidP="008D4359">
      <w:pPr>
        <w:ind w:left="708" w:hanging="708"/>
        <w:jc w:val="both"/>
        <w:rPr>
          <w:rFonts w:ascii="Arial" w:hAnsi="Arial" w:cs="Arial"/>
          <w:lang w:val="es-CO"/>
        </w:rPr>
      </w:pPr>
      <w:r w:rsidRPr="007C304E">
        <w:rPr>
          <w:rFonts w:ascii="Arial" w:hAnsi="Arial" w:cs="Arial"/>
          <w:lang w:val="es-CO"/>
        </w:rPr>
        <w:t>En todas las sedes y frentes de obra de la UAERMV, donde se utilicen productos químicos o mezclas, es obligatorio mantener la identificación de cada sustancia. Esto se logra a través de la identidad química y la creación de una matriz que contenga los siguientes datos:</w:t>
      </w:r>
    </w:p>
    <w:p w14:paraId="3D1451A9" w14:textId="77777777" w:rsidR="00A62C40" w:rsidRPr="007C304E" w:rsidRDefault="00A62C40" w:rsidP="002323CB">
      <w:pPr>
        <w:jc w:val="both"/>
        <w:rPr>
          <w:rFonts w:ascii="Arial" w:hAnsi="Arial" w:cs="Arial"/>
          <w:lang w:val="es-CO"/>
        </w:rPr>
      </w:pPr>
    </w:p>
    <w:p w14:paraId="70F2FF42" w14:textId="77777777" w:rsidR="00A62C40" w:rsidRPr="007C304E" w:rsidRDefault="00A62C40" w:rsidP="000E4F19">
      <w:pPr>
        <w:numPr>
          <w:ilvl w:val="0"/>
          <w:numId w:val="18"/>
        </w:numPr>
        <w:jc w:val="both"/>
        <w:rPr>
          <w:rFonts w:ascii="Arial" w:hAnsi="Arial" w:cs="Arial"/>
          <w:lang w:val="es-CO"/>
        </w:rPr>
      </w:pPr>
      <w:r w:rsidRPr="007C304E">
        <w:rPr>
          <w:rFonts w:ascii="Arial" w:hAnsi="Arial" w:cs="Arial"/>
          <w:lang w:val="es-CO"/>
        </w:rPr>
        <w:t>Nombre del producto o mezcla.</w:t>
      </w:r>
    </w:p>
    <w:p w14:paraId="3537872E" w14:textId="77777777" w:rsidR="00A62C40" w:rsidRPr="007C304E" w:rsidRDefault="00A62C40" w:rsidP="000E4F19">
      <w:pPr>
        <w:numPr>
          <w:ilvl w:val="0"/>
          <w:numId w:val="18"/>
        </w:numPr>
        <w:jc w:val="both"/>
        <w:rPr>
          <w:rFonts w:ascii="Arial" w:hAnsi="Arial" w:cs="Arial"/>
          <w:lang w:val="es-CO"/>
        </w:rPr>
      </w:pPr>
      <w:r w:rsidRPr="007C304E">
        <w:rPr>
          <w:rFonts w:ascii="Arial" w:hAnsi="Arial" w:cs="Arial"/>
          <w:lang w:val="es-CO"/>
        </w:rPr>
        <w:t>Identidad química.</w:t>
      </w:r>
    </w:p>
    <w:p w14:paraId="2E49C176" w14:textId="77777777" w:rsidR="00A62C40" w:rsidRPr="007C304E" w:rsidRDefault="00A62C40" w:rsidP="000E4F19">
      <w:pPr>
        <w:numPr>
          <w:ilvl w:val="0"/>
          <w:numId w:val="18"/>
        </w:numPr>
        <w:jc w:val="both"/>
        <w:rPr>
          <w:rFonts w:ascii="Arial" w:hAnsi="Arial" w:cs="Arial"/>
          <w:lang w:val="es-CO"/>
        </w:rPr>
      </w:pPr>
      <w:r w:rsidRPr="007C304E">
        <w:rPr>
          <w:rFonts w:ascii="Arial" w:hAnsi="Arial" w:cs="Arial"/>
          <w:lang w:val="es-CO"/>
        </w:rPr>
        <w:t>Clase de peligro.</w:t>
      </w:r>
    </w:p>
    <w:p w14:paraId="5E8F85DC" w14:textId="77777777" w:rsidR="00A62C40" w:rsidRPr="007C304E" w:rsidRDefault="00A62C40" w:rsidP="000E4F19">
      <w:pPr>
        <w:numPr>
          <w:ilvl w:val="0"/>
          <w:numId w:val="18"/>
        </w:numPr>
        <w:jc w:val="both"/>
        <w:rPr>
          <w:rFonts w:ascii="Arial" w:hAnsi="Arial" w:cs="Arial"/>
          <w:lang w:val="es-CO"/>
        </w:rPr>
      </w:pPr>
      <w:r w:rsidRPr="007C304E">
        <w:rPr>
          <w:rFonts w:ascii="Arial" w:hAnsi="Arial" w:cs="Arial"/>
          <w:lang w:val="es-CO"/>
        </w:rPr>
        <w:t>Proveedor.</w:t>
      </w:r>
    </w:p>
    <w:p w14:paraId="430F3964" w14:textId="77777777" w:rsidR="00A62C40" w:rsidRPr="007C304E" w:rsidRDefault="00A62C40" w:rsidP="000E4F19">
      <w:pPr>
        <w:numPr>
          <w:ilvl w:val="0"/>
          <w:numId w:val="18"/>
        </w:numPr>
        <w:jc w:val="both"/>
        <w:rPr>
          <w:rFonts w:ascii="Arial" w:hAnsi="Arial" w:cs="Arial"/>
          <w:lang w:val="es-CO"/>
        </w:rPr>
      </w:pPr>
      <w:r w:rsidRPr="007C304E">
        <w:rPr>
          <w:rFonts w:ascii="Arial" w:hAnsi="Arial" w:cs="Arial"/>
          <w:lang w:val="es-CO"/>
        </w:rPr>
        <w:t>Cantidad en existencia, entre otros.</w:t>
      </w:r>
    </w:p>
    <w:p w14:paraId="6A857729" w14:textId="77777777" w:rsidR="00A62C40" w:rsidRPr="007C304E" w:rsidRDefault="00A62C40" w:rsidP="002323CB">
      <w:pPr>
        <w:jc w:val="both"/>
        <w:rPr>
          <w:rFonts w:ascii="Arial" w:hAnsi="Arial" w:cs="Arial"/>
          <w:lang w:val="es-CO"/>
        </w:rPr>
      </w:pPr>
    </w:p>
    <w:p w14:paraId="3A197D75" w14:textId="5FE836A6" w:rsidR="00A62C40" w:rsidRPr="007C304E" w:rsidRDefault="00A62C40" w:rsidP="002323CB">
      <w:pPr>
        <w:jc w:val="both"/>
        <w:rPr>
          <w:rFonts w:ascii="Arial" w:hAnsi="Arial" w:cs="Arial"/>
          <w:lang w:val="es-CO"/>
        </w:rPr>
      </w:pPr>
      <w:r w:rsidRPr="007C304E">
        <w:rPr>
          <w:rFonts w:ascii="Arial" w:hAnsi="Arial" w:cs="Arial"/>
          <w:lang w:val="es-CO"/>
        </w:rPr>
        <w:t>Cada área es responsable de contar con las Fichas de Datos de Seguridad (FDS) de las sustancias manejadas, entregándolas de manera continua al equipo encargado del Sistema de Gestión de Seguridad y Salud en el Trabajo (SGSST), para la consolidación de la Matriz de Productos Químicos.</w:t>
      </w:r>
    </w:p>
    <w:p w14:paraId="4AACBD55" w14:textId="77777777" w:rsidR="00A62C40" w:rsidRPr="007C304E" w:rsidRDefault="00A62C40" w:rsidP="002323CB">
      <w:pPr>
        <w:jc w:val="both"/>
        <w:rPr>
          <w:rFonts w:ascii="Arial" w:hAnsi="Arial" w:cs="Arial"/>
          <w:lang w:val="es-CO"/>
        </w:rPr>
      </w:pPr>
    </w:p>
    <w:p w14:paraId="0B2FE1ED" w14:textId="7FCB9C11" w:rsidR="00B9025D" w:rsidRPr="007C304E" w:rsidRDefault="00A62C40" w:rsidP="002323CB">
      <w:pPr>
        <w:jc w:val="both"/>
        <w:rPr>
          <w:rFonts w:ascii="Arial" w:hAnsi="Arial" w:cs="Arial"/>
          <w:lang w:val="es-CO"/>
        </w:rPr>
      </w:pPr>
      <w:r w:rsidRPr="007C304E">
        <w:rPr>
          <w:rFonts w:ascii="Arial" w:hAnsi="Arial" w:cs="Arial"/>
          <w:lang w:val="es-CO"/>
        </w:rPr>
        <w:t xml:space="preserve">Una vez identificadas, las sustancias deben ser clasificadas según el Sistema Globalmente Armonizado de Clasificación y Etiquetado de Productos Químicos (SGA), categorizándolas según su clase de peligro </w:t>
      </w:r>
      <w:r w:rsidR="005E1833" w:rsidRPr="007C304E">
        <w:rPr>
          <w:rStyle w:val="Refdenotaalpie"/>
          <w:rFonts w:ascii="Arial" w:hAnsi="Arial" w:cs="Arial"/>
          <w:lang w:eastAsia="es-CO"/>
        </w:rPr>
        <w:footnoteReference w:id="1"/>
      </w:r>
      <w:r w:rsidR="00144024" w:rsidRPr="007C304E">
        <w:rPr>
          <w:rFonts w:ascii="Arial" w:hAnsi="Arial" w:cs="Arial"/>
          <w:lang w:eastAsia="es-CO"/>
        </w:rPr>
        <w:t>.</w:t>
      </w:r>
      <w:r w:rsidR="00AC2B2C" w:rsidRPr="007C304E">
        <w:rPr>
          <w:rFonts w:ascii="Arial" w:hAnsi="Arial" w:cs="Arial"/>
          <w:lang w:eastAsia="es-CO"/>
        </w:rPr>
        <w:t xml:space="preserve"> </w:t>
      </w:r>
    </w:p>
    <w:p w14:paraId="7B10B114" w14:textId="77777777" w:rsidR="00851194" w:rsidRPr="007C304E" w:rsidRDefault="00851194" w:rsidP="002323CB">
      <w:pPr>
        <w:jc w:val="both"/>
        <w:rPr>
          <w:rFonts w:ascii="Arial" w:hAnsi="Arial" w:cs="Arial"/>
          <w:lang w:eastAsia="es-CO"/>
        </w:rPr>
      </w:pPr>
    </w:p>
    <w:p w14:paraId="23DFFD73" w14:textId="5A211CB5" w:rsidR="00851194" w:rsidRPr="007C304E" w:rsidRDefault="00851194" w:rsidP="000E4F19">
      <w:pPr>
        <w:pStyle w:val="Prrafodelista"/>
        <w:numPr>
          <w:ilvl w:val="0"/>
          <w:numId w:val="10"/>
        </w:numPr>
        <w:jc w:val="both"/>
        <w:rPr>
          <w:rFonts w:ascii="Arial" w:hAnsi="Arial" w:cs="Arial"/>
          <w:lang w:eastAsia="es-CO"/>
        </w:rPr>
      </w:pPr>
      <w:r w:rsidRPr="007C304E">
        <w:rPr>
          <w:rFonts w:ascii="Arial" w:hAnsi="Arial" w:cs="Arial"/>
          <w:lang w:eastAsia="es-CO"/>
        </w:rPr>
        <w:t>Anexo 1. Fichas de datos de seguridad productos químicos.</w:t>
      </w:r>
    </w:p>
    <w:p w14:paraId="45371DE2" w14:textId="53F36037" w:rsidR="00851194" w:rsidRPr="007C304E" w:rsidRDefault="00851194" w:rsidP="000E4F19">
      <w:pPr>
        <w:pStyle w:val="Prrafodelista"/>
        <w:numPr>
          <w:ilvl w:val="0"/>
          <w:numId w:val="10"/>
        </w:numPr>
        <w:jc w:val="both"/>
        <w:rPr>
          <w:rFonts w:ascii="Arial" w:hAnsi="Arial" w:cs="Arial"/>
          <w:lang w:eastAsia="es-CO"/>
        </w:rPr>
      </w:pPr>
      <w:r w:rsidRPr="007C304E">
        <w:rPr>
          <w:rFonts w:ascii="Arial" w:hAnsi="Arial" w:cs="Arial"/>
          <w:lang w:eastAsia="es-CO"/>
        </w:rPr>
        <w:t>Anexo 2. Inventarío productos químicos.</w:t>
      </w:r>
    </w:p>
    <w:p w14:paraId="7BFA3E6B" w14:textId="77777777" w:rsidR="00D477E9" w:rsidRPr="007C304E" w:rsidRDefault="00D477E9" w:rsidP="002323CB">
      <w:pPr>
        <w:rPr>
          <w:rFonts w:ascii="Arial" w:hAnsi="Arial" w:cs="Arial"/>
        </w:rPr>
      </w:pPr>
    </w:p>
    <w:p w14:paraId="49C80989" w14:textId="55B9B6A2" w:rsidR="00A54C2B" w:rsidRPr="007C304E" w:rsidRDefault="00164E24" w:rsidP="000E4F19">
      <w:pPr>
        <w:pStyle w:val="Prrafodelista"/>
        <w:numPr>
          <w:ilvl w:val="0"/>
          <w:numId w:val="9"/>
        </w:numPr>
        <w:jc w:val="both"/>
        <w:rPr>
          <w:rFonts w:ascii="Arial" w:hAnsi="Arial" w:cs="Arial"/>
          <w:b/>
          <w:bCs/>
        </w:rPr>
      </w:pPr>
      <w:r w:rsidRPr="007C304E">
        <w:rPr>
          <w:rFonts w:ascii="Arial" w:hAnsi="Arial" w:cs="Arial"/>
          <w:b/>
          <w:bCs/>
        </w:rPr>
        <w:t>IDENTIFICA</w:t>
      </w:r>
      <w:r w:rsidR="00144024" w:rsidRPr="007C304E">
        <w:rPr>
          <w:rFonts w:ascii="Arial" w:hAnsi="Arial" w:cs="Arial"/>
          <w:b/>
          <w:bCs/>
        </w:rPr>
        <w:t xml:space="preserve">CIÓN </w:t>
      </w:r>
      <w:r w:rsidRPr="007C304E">
        <w:rPr>
          <w:rFonts w:ascii="Arial" w:hAnsi="Arial" w:cs="Arial"/>
          <w:b/>
          <w:bCs/>
        </w:rPr>
        <w:t xml:space="preserve">DE LAS SUSTANCIAS </w:t>
      </w:r>
      <w:r w:rsidR="00F34290">
        <w:rPr>
          <w:rFonts w:ascii="Arial" w:hAnsi="Arial" w:cs="Arial"/>
          <w:b/>
          <w:bCs/>
        </w:rPr>
        <w:t>PELIGROSAS</w:t>
      </w:r>
      <w:r w:rsidRPr="007C304E">
        <w:rPr>
          <w:rFonts w:ascii="Arial" w:hAnsi="Arial" w:cs="Arial"/>
          <w:b/>
          <w:bCs/>
        </w:rPr>
        <w:t xml:space="preserve"> SUSCEPTIBLES DE SER MANEJADAS</w:t>
      </w:r>
    </w:p>
    <w:p w14:paraId="5FCB8BB2" w14:textId="77777777" w:rsidR="00A54C2B" w:rsidRPr="007C304E" w:rsidRDefault="00A54C2B" w:rsidP="002323CB">
      <w:pPr>
        <w:rPr>
          <w:rFonts w:ascii="Arial" w:hAnsi="Arial" w:cs="Arial"/>
        </w:rPr>
      </w:pPr>
    </w:p>
    <w:p w14:paraId="4511B9BB" w14:textId="77777777" w:rsidR="00A62C40" w:rsidRPr="007C304E" w:rsidRDefault="00A62C40" w:rsidP="002323CB">
      <w:pPr>
        <w:jc w:val="both"/>
        <w:rPr>
          <w:rFonts w:ascii="Arial" w:hAnsi="Arial" w:cs="Arial"/>
          <w:lang w:val="es-CO"/>
        </w:rPr>
      </w:pPr>
      <w:r w:rsidRPr="007C304E">
        <w:rPr>
          <w:rFonts w:ascii="Arial" w:hAnsi="Arial" w:cs="Arial"/>
          <w:lang w:val="es-CO"/>
        </w:rPr>
        <w:t>El sistema utilizado para identificar sustancias peligrosas es el de la Organización de las Naciones Unidas (ONU), basado en el "</w:t>
      </w:r>
      <w:r w:rsidRPr="007C304E">
        <w:rPr>
          <w:rFonts w:ascii="Arial" w:hAnsi="Arial" w:cs="Arial"/>
          <w:i/>
          <w:iCs/>
          <w:lang w:val="es-CO"/>
        </w:rPr>
        <w:t>Número UN</w:t>
      </w:r>
      <w:r w:rsidRPr="007C304E">
        <w:rPr>
          <w:rFonts w:ascii="Arial" w:hAnsi="Arial" w:cs="Arial"/>
          <w:lang w:val="es-CO"/>
        </w:rPr>
        <w:t>" y "</w:t>
      </w:r>
      <w:r w:rsidRPr="007C304E">
        <w:rPr>
          <w:rFonts w:ascii="Arial" w:hAnsi="Arial" w:cs="Arial"/>
          <w:i/>
          <w:iCs/>
          <w:lang w:val="es-CO"/>
        </w:rPr>
        <w:t>Clase UN</w:t>
      </w:r>
      <w:r w:rsidRPr="007C304E">
        <w:rPr>
          <w:rFonts w:ascii="Arial" w:hAnsi="Arial" w:cs="Arial"/>
          <w:lang w:val="es-CO"/>
        </w:rPr>
        <w:t>". Este sistema está normalizado por el ICONTEC bajo la norma NTC 1692. Cada sustancia peligrosa tiene asignado un "</w:t>
      </w:r>
      <w:r w:rsidRPr="007C304E">
        <w:rPr>
          <w:rFonts w:ascii="Arial" w:hAnsi="Arial" w:cs="Arial"/>
          <w:i/>
          <w:iCs/>
          <w:lang w:val="es-CO"/>
        </w:rPr>
        <w:t>Número UN</w:t>
      </w:r>
      <w:r w:rsidRPr="007C304E">
        <w:rPr>
          <w:rFonts w:ascii="Arial" w:hAnsi="Arial" w:cs="Arial"/>
          <w:lang w:val="es-CO"/>
        </w:rPr>
        <w:t>" de 4 dígitos, que actúa como su identificador. Dependiendo del estado físico, la concentración o la existencia de isómeros, una sustancia puede tener varios Números UN.</w:t>
      </w:r>
    </w:p>
    <w:p w14:paraId="216E17FF" w14:textId="77777777" w:rsidR="00A62C40" w:rsidRPr="007C304E" w:rsidRDefault="00A62C40" w:rsidP="002323CB">
      <w:pPr>
        <w:jc w:val="both"/>
        <w:rPr>
          <w:rFonts w:ascii="Arial" w:hAnsi="Arial" w:cs="Arial"/>
          <w:lang w:val="es-CO"/>
        </w:rPr>
      </w:pPr>
    </w:p>
    <w:p w14:paraId="540F18F8" w14:textId="77777777" w:rsidR="00A62C40" w:rsidRPr="007C304E" w:rsidRDefault="00A62C40" w:rsidP="002323CB">
      <w:pPr>
        <w:jc w:val="both"/>
        <w:rPr>
          <w:rFonts w:ascii="Arial" w:hAnsi="Arial" w:cs="Arial"/>
          <w:lang w:val="es-CO"/>
        </w:rPr>
      </w:pPr>
      <w:r w:rsidRPr="007C304E">
        <w:rPr>
          <w:rFonts w:ascii="Arial" w:hAnsi="Arial" w:cs="Arial"/>
          <w:lang w:val="es-CO"/>
        </w:rPr>
        <w:t>Además, cada Número UN está asociado con una "</w:t>
      </w:r>
      <w:r w:rsidRPr="007C304E">
        <w:rPr>
          <w:rFonts w:ascii="Arial" w:hAnsi="Arial" w:cs="Arial"/>
          <w:i/>
          <w:iCs/>
          <w:lang w:val="es-CO"/>
        </w:rPr>
        <w:t>Clase UN</w:t>
      </w:r>
      <w:r w:rsidRPr="007C304E">
        <w:rPr>
          <w:rFonts w:ascii="Arial" w:hAnsi="Arial" w:cs="Arial"/>
          <w:lang w:val="es-CO"/>
        </w:rPr>
        <w:t>", que designa el riesgo principal y, si es necesario, el riesgo secundario. Las clases incluyen: Corrosivo, Reactivo, Explosivo, Tóxico, Inflamable, Biológico e Infeccioso. La sustancia debe clasificarse según el riesgo primario (basado en su estado y concentración), con un posible riesgo secundario.</w:t>
      </w:r>
    </w:p>
    <w:p w14:paraId="3E6CDFB3" w14:textId="77777777" w:rsidR="00A54C2B" w:rsidRPr="007C304E" w:rsidRDefault="00A54C2B" w:rsidP="002323CB">
      <w:pPr>
        <w:rPr>
          <w:rFonts w:ascii="Arial" w:hAnsi="Arial" w:cs="Arial"/>
        </w:rPr>
      </w:pPr>
    </w:p>
    <w:p w14:paraId="3CF2E443" w14:textId="4F8B267D" w:rsidR="00A54C2B" w:rsidRPr="007C304E" w:rsidRDefault="00D20A04" w:rsidP="000E4F19">
      <w:pPr>
        <w:pStyle w:val="Prrafodelista"/>
        <w:numPr>
          <w:ilvl w:val="0"/>
          <w:numId w:val="9"/>
        </w:numPr>
        <w:jc w:val="both"/>
        <w:rPr>
          <w:rFonts w:ascii="Arial" w:hAnsi="Arial" w:cs="Arial"/>
          <w:b/>
          <w:bCs/>
        </w:rPr>
      </w:pPr>
      <w:r w:rsidRPr="007C304E">
        <w:rPr>
          <w:rFonts w:ascii="Arial" w:hAnsi="Arial" w:cs="Arial"/>
          <w:b/>
          <w:bCs/>
        </w:rPr>
        <w:t>INFORMACIÓN TÉCNICA SOBRE SUSTANCIA</w:t>
      </w:r>
      <w:r w:rsidR="001E0586" w:rsidRPr="007C304E">
        <w:rPr>
          <w:rFonts w:ascii="Arial" w:hAnsi="Arial" w:cs="Arial"/>
          <w:b/>
          <w:bCs/>
        </w:rPr>
        <w:t>S</w:t>
      </w:r>
    </w:p>
    <w:p w14:paraId="1F4BB09C" w14:textId="77777777" w:rsidR="00A54C2B" w:rsidRPr="007C304E" w:rsidRDefault="00A54C2B" w:rsidP="002323CB">
      <w:pPr>
        <w:rPr>
          <w:rFonts w:ascii="Arial" w:hAnsi="Arial" w:cs="Arial"/>
        </w:rPr>
      </w:pPr>
    </w:p>
    <w:p w14:paraId="74D78E7E" w14:textId="77777777" w:rsidR="00A62C40" w:rsidRPr="007C304E" w:rsidRDefault="00A62C40" w:rsidP="002323CB">
      <w:pPr>
        <w:jc w:val="both"/>
        <w:rPr>
          <w:rFonts w:ascii="Arial" w:hAnsi="Arial" w:cs="Arial"/>
          <w:lang w:val="es-CO"/>
        </w:rPr>
      </w:pPr>
      <w:r w:rsidRPr="007C304E">
        <w:rPr>
          <w:rFonts w:ascii="Arial" w:hAnsi="Arial" w:cs="Arial"/>
          <w:lang w:val="es-CO"/>
        </w:rPr>
        <w:t xml:space="preserve">Los productos químicos manejados por la UAERMV cuentan con las Fichas de Datos de Seguridad (FDS) proporcionadas por el fabricante o proveedor, donde se especifican su identificación y clasificación según el </w:t>
      </w:r>
      <w:r w:rsidRPr="007C304E">
        <w:rPr>
          <w:rFonts w:ascii="Arial" w:hAnsi="Arial" w:cs="Arial"/>
          <w:lang w:val="es-CO"/>
        </w:rPr>
        <w:lastRenderedPageBreak/>
        <w:t>sistema de la ONU (Número y Clase UN). En Colombia, el Centro de Atención de Emergencias CISPROQUIM, disponible las 24 horas del día, ofrece asistencia, información y contacto con los cuerpos de socorro en caso de emergencias. El número de contacto es 018000 916012 (línea gratuita desde fijos y celulares) y 2886012.</w:t>
      </w:r>
    </w:p>
    <w:p w14:paraId="4D1FEEA7" w14:textId="77777777" w:rsidR="00A62C40" w:rsidRPr="007C304E" w:rsidRDefault="00A62C40" w:rsidP="002323CB">
      <w:pPr>
        <w:jc w:val="both"/>
        <w:rPr>
          <w:rFonts w:ascii="Arial" w:hAnsi="Arial" w:cs="Arial"/>
          <w:lang w:val="es-CO"/>
        </w:rPr>
      </w:pPr>
    </w:p>
    <w:p w14:paraId="0C825EA7" w14:textId="77777777" w:rsidR="00A62C40" w:rsidRPr="007C304E" w:rsidRDefault="00A62C40" w:rsidP="002323CB">
      <w:pPr>
        <w:jc w:val="both"/>
        <w:rPr>
          <w:rFonts w:ascii="Arial" w:hAnsi="Arial" w:cs="Arial"/>
          <w:lang w:val="es-CO"/>
        </w:rPr>
      </w:pPr>
      <w:r w:rsidRPr="007C304E">
        <w:rPr>
          <w:rFonts w:ascii="Arial" w:hAnsi="Arial" w:cs="Arial"/>
          <w:lang w:val="es-CO"/>
        </w:rPr>
        <w:t>También es posible identificar la sustancia derramada mediante la etiqueta o el rótulo del recipiente que la contiene. En casos donde la sustancia pueda generar fuego o explosión, se utilizará el rombo de seguridad de la NFPA (</w:t>
      </w:r>
      <w:proofErr w:type="spellStart"/>
      <w:r w:rsidRPr="007C304E">
        <w:rPr>
          <w:rFonts w:ascii="Arial" w:hAnsi="Arial" w:cs="Arial"/>
          <w:i/>
          <w:iCs/>
          <w:lang w:val="es-CO"/>
        </w:rPr>
        <w:t>National</w:t>
      </w:r>
      <w:proofErr w:type="spellEnd"/>
      <w:r w:rsidRPr="007C304E">
        <w:rPr>
          <w:rFonts w:ascii="Arial" w:hAnsi="Arial" w:cs="Arial"/>
          <w:i/>
          <w:iCs/>
          <w:lang w:val="es-CO"/>
        </w:rPr>
        <w:t xml:space="preserve"> </w:t>
      </w:r>
      <w:proofErr w:type="spellStart"/>
      <w:r w:rsidRPr="007C304E">
        <w:rPr>
          <w:rFonts w:ascii="Arial" w:hAnsi="Arial" w:cs="Arial"/>
          <w:i/>
          <w:iCs/>
          <w:lang w:val="es-CO"/>
        </w:rPr>
        <w:t>Fire</w:t>
      </w:r>
      <w:proofErr w:type="spellEnd"/>
      <w:r w:rsidRPr="007C304E">
        <w:rPr>
          <w:rFonts w:ascii="Arial" w:hAnsi="Arial" w:cs="Arial"/>
          <w:i/>
          <w:iCs/>
          <w:lang w:val="es-CO"/>
        </w:rPr>
        <w:t xml:space="preserve"> </w:t>
      </w:r>
      <w:proofErr w:type="spellStart"/>
      <w:r w:rsidRPr="007C304E">
        <w:rPr>
          <w:rFonts w:ascii="Arial" w:hAnsi="Arial" w:cs="Arial"/>
          <w:i/>
          <w:iCs/>
          <w:lang w:val="es-CO"/>
        </w:rPr>
        <w:t>Protection</w:t>
      </w:r>
      <w:proofErr w:type="spellEnd"/>
      <w:r w:rsidRPr="007C304E">
        <w:rPr>
          <w:rFonts w:ascii="Arial" w:hAnsi="Arial" w:cs="Arial"/>
          <w:i/>
          <w:iCs/>
          <w:lang w:val="es-CO"/>
        </w:rPr>
        <w:t xml:space="preserve"> </w:t>
      </w:r>
      <w:proofErr w:type="spellStart"/>
      <w:r w:rsidRPr="007C304E">
        <w:rPr>
          <w:rFonts w:ascii="Arial" w:hAnsi="Arial" w:cs="Arial"/>
          <w:i/>
          <w:iCs/>
          <w:lang w:val="es-CO"/>
        </w:rPr>
        <w:t>Association</w:t>
      </w:r>
      <w:proofErr w:type="spellEnd"/>
      <w:r w:rsidRPr="007C304E">
        <w:rPr>
          <w:rFonts w:ascii="Arial" w:hAnsi="Arial" w:cs="Arial"/>
          <w:lang w:val="es-CO"/>
        </w:rPr>
        <w:t>).</w:t>
      </w:r>
    </w:p>
    <w:p w14:paraId="719B81AC" w14:textId="77777777" w:rsidR="00EE2FA6" w:rsidRPr="007C304E" w:rsidRDefault="00EE2FA6" w:rsidP="002323CB">
      <w:pPr>
        <w:rPr>
          <w:rFonts w:ascii="Arial" w:hAnsi="Arial" w:cs="Arial"/>
        </w:rPr>
      </w:pPr>
    </w:p>
    <w:p w14:paraId="170550DC" w14:textId="2503025A" w:rsidR="00561902" w:rsidRPr="007C304E" w:rsidRDefault="00D20A04" w:rsidP="000E4F19">
      <w:pPr>
        <w:pStyle w:val="Prrafodelista"/>
        <w:numPr>
          <w:ilvl w:val="0"/>
          <w:numId w:val="9"/>
        </w:numPr>
        <w:jc w:val="both"/>
        <w:rPr>
          <w:rFonts w:ascii="Arial" w:hAnsi="Arial" w:cs="Arial"/>
          <w:b/>
          <w:bCs/>
        </w:rPr>
      </w:pPr>
      <w:r w:rsidRPr="007C304E">
        <w:rPr>
          <w:rFonts w:ascii="Arial" w:hAnsi="Arial" w:cs="Arial"/>
          <w:b/>
          <w:bCs/>
        </w:rPr>
        <w:t>CARACTERIZACIÓN DE LAS OPERACIONES DE TRANSPORTE TERRESTRE</w:t>
      </w:r>
    </w:p>
    <w:p w14:paraId="15A8EAC2" w14:textId="77777777" w:rsidR="00183C09" w:rsidRPr="007C304E" w:rsidRDefault="00183C09" w:rsidP="00183C09">
      <w:pPr>
        <w:jc w:val="both"/>
        <w:rPr>
          <w:rFonts w:ascii="Arial" w:hAnsi="Arial" w:cs="Arial"/>
          <w:b/>
          <w:bCs/>
        </w:rPr>
      </w:pPr>
    </w:p>
    <w:p w14:paraId="59916D96" w14:textId="02C16488" w:rsidR="00A62C40" w:rsidRPr="007C304E" w:rsidRDefault="002A3A90" w:rsidP="002323CB">
      <w:pPr>
        <w:jc w:val="both"/>
        <w:rPr>
          <w:rFonts w:ascii="Arial" w:hAnsi="Arial" w:cs="Arial"/>
          <w:noProof/>
          <w:lang w:val="es-CO"/>
          <w14:ligatures w14:val="standardContextual"/>
        </w:rPr>
      </w:pPr>
      <w:r w:rsidRPr="007C304E">
        <w:rPr>
          <w:rFonts w:ascii="Arial" w:hAnsi="Arial" w:cs="Arial"/>
        </w:rPr>
        <w:t>L</w:t>
      </w:r>
      <w:r w:rsidR="00183C09" w:rsidRPr="007C304E">
        <w:rPr>
          <w:rFonts w:ascii="Arial" w:hAnsi="Arial" w:cs="Arial"/>
        </w:rPr>
        <w:t>os</w:t>
      </w:r>
      <w:r w:rsidR="00A62C40" w:rsidRPr="007C304E">
        <w:rPr>
          <w:rFonts w:ascii="Arial" w:hAnsi="Arial" w:cs="Arial"/>
          <w:noProof/>
          <w:lang w:val="es-CO"/>
          <w14:ligatures w14:val="standardContextual"/>
        </w:rPr>
        <w:t xml:space="preserve"> remitentes de carga de sustancias peligrosas están obligados a proporcionar a la UAERMV la información necesaria sobre las características de los productos que se transportarán</w:t>
      </w:r>
      <w:r w:rsidR="00CE4656" w:rsidRPr="007C304E">
        <w:rPr>
          <w:rFonts w:ascii="Arial" w:hAnsi="Arial" w:cs="Arial"/>
          <w:noProof/>
          <w:lang w:val="es-CO"/>
          <w14:ligatures w14:val="standardContextual"/>
        </w:rPr>
        <w:t>,</w:t>
      </w:r>
      <w:r w:rsidR="00A62C40" w:rsidRPr="007C304E">
        <w:rPr>
          <w:rFonts w:ascii="Arial" w:hAnsi="Arial" w:cs="Arial"/>
          <w:noProof/>
          <w:lang w:val="es-CO"/>
          <w14:ligatures w14:val="standardContextual"/>
        </w:rPr>
        <w:t xml:space="preserve"> incluyendo los siguientes aspectos:</w:t>
      </w:r>
    </w:p>
    <w:p w14:paraId="5041A8FB" w14:textId="77777777" w:rsidR="00A62C40" w:rsidRPr="007C304E" w:rsidRDefault="00A62C40" w:rsidP="002323CB">
      <w:pPr>
        <w:jc w:val="both"/>
        <w:rPr>
          <w:rFonts w:ascii="Arial" w:hAnsi="Arial" w:cs="Arial"/>
          <w:noProof/>
          <w:lang w:val="es-CO"/>
          <w14:ligatures w14:val="standardContextual"/>
        </w:rPr>
      </w:pPr>
    </w:p>
    <w:p w14:paraId="3B25FAF8" w14:textId="77777777" w:rsidR="00A62C40" w:rsidRPr="007C304E" w:rsidRDefault="00A62C40" w:rsidP="000E4F19">
      <w:pPr>
        <w:numPr>
          <w:ilvl w:val="0"/>
          <w:numId w:val="16"/>
        </w:numPr>
        <w:jc w:val="both"/>
        <w:rPr>
          <w:rFonts w:ascii="Arial" w:hAnsi="Arial" w:cs="Arial"/>
          <w:noProof/>
          <w:lang w:val="es-CO"/>
          <w14:ligatures w14:val="standardContextual"/>
        </w:rPr>
      </w:pPr>
      <w:r w:rsidRPr="007C304E">
        <w:rPr>
          <w:rFonts w:ascii="Arial" w:hAnsi="Arial" w:cs="Arial"/>
          <w:noProof/>
          <w:lang w:val="es-CO"/>
          <w14:ligatures w14:val="standardContextual"/>
        </w:rPr>
        <w:t>Condiciones de transporte y características del vehículo.</w:t>
      </w:r>
    </w:p>
    <w:p w14:paraId="3B19D004" w14:textId="77777777" w:rsidR="00A62C40" w:rsidRPr="007C304E" w:rsidRDefault="00A62C40" w:rsidP="000E4F19">
      <w:pPr>
        <w:numPr>
          <w:ilvl w:val="0"/>
          <w:numId w:val="16"/>
        </w:numPr>
        <w:jc w:val="both"/>
        <w:rPr>
          <w:rFonts w:ascii="Arial" w:hAnsi="Arial" w:cs="Arial"/>
          <w:noProof/>
          <w:lang w:val="es-CO"/>
          <w14:ligatures w14:val="standardContextual"/>
        </w:rPr>
      </w:pPr>
      <w:r w:rsidRPr="007C304E">
        <w:rPr>
          <w:rFonts w:ascii="Arial" w:hAnsi="Arial" w:cs="Arial"/>
          <w:noProof/>
          <w:lang w:val="es-CO"/>
          <w14:ligatures w14:val="standardContextual"/>
        </w:rPr>
        <w:t>Cantidades a transportar.</w:t>
      </w:r>
    </w:p>
    <w:p w14:paraId="684DEDB6" w14:textId="77777777" w:rsidR="00A62C40" w:rsidRPr="007C304E" w:rsidRDefault="00A62C40" w:rsidP="000E4F19">
      <w:pPr>
        <w:numPr>
          <w:ilvl w:val="0"/>
          <w:numId w:val="16"/>
        </w:numPr>
        <w:jc w:val="both"/>
        <w:rPr>
          <w:rFonts w:ascii="Arial" w:hAnsi="Arial" w:cs="Arial"/>
          <w:noProof/>
          <w:lang w:val="es-CO"/>
          <w14:ligatures w14:val="standardContextual"/>
        </w:rPr>
      </w:pPr>
      <w:r w:rsidRPr="007C304E">
        <w:rPr>
          <w:rFonts w:ascii="Arial" w:hAnsi="Arial" w:cs="Arial"/>
          <w:noProof/>
          <w:lang w:val="es-CO"/>
          <w14:ligatures w14:val="standardContextual"/>
        </w:rPr>
        <w:t>Compatibilidad y almacenamiento de insumos químicos.</w:t>
      </w:r>
    </w:p>
    <w:p w14:paraId="331F8AB2" w14:textId="542787AE" w:rsidR="008E1CC2" w:rsidRPr="00F37FE7" w:rsidRDefault="00A62C40" w:rsidP="000E4F19">
      <w:pPr>
        <w:numPr>
          <w:ilvl w:val="0"/>
          <w:numId w:val="16"/>
        </w:numPr>
        <w:jc w:val="both"/>
        <w:rPr>
          <w:rFonts w:ascii="Arial" w:hAnsi="Arial" w:cs="Arial"/>
          <w:noProof/>
          <w:lang w:val="es-CO"/>
          <w14:ligatures w14:val="standardContextual"/>
        </w:rPr>
      </w:pPr>
      <w:r w:rsidRPr="007C304E">
        <w:rPr>
          <w:rFonts w:ascii="Arial" w:hAnsi="Arial" w:cs="Arial"/>
          <w:noProof/>
          <w:lang w:val="es-CO"/>
          <w14:ligatures w14:val="standardContextual"/>
        </w:rPr>
        <w:t xml:space="preserve">Fichas de Datos de </w:t>
      </w:r>
      <w:r w:rsidRPr="00F37FE7">
        <w:rPr>
          <w:rFonts w:ascii="Arial" w:hAnsi="Arial" w:cs="Arial"/>
          <w:noProof/>
          <w:lang w:val="es-CO"/>
          <w14:ligatures w14:val="standardContextual"/>
        </w:rPr>
        <w:t xml:space="preserve">Seguridad </w:t>
      </w:r>
      <w:r w:rsidR="0028444D" w:rsidRPr="00F37FE7">
        <w:rPr>
          <w:rFonts w:ascii="Arial" w:hAnsi="Arial" w:cs="Arial"/>
          <w:noProof/>
          <w:lang w:val="es-CO"/>
          <w14:ligatures w14:val="standardContextual"/>
        </w:rPr>
        <w:t xml:space="preserve"> y etiquetas </w:t>
      </w:r>
      <w:r w:rsidRPr="00F37FE7">
        <w:rPr>
          <w:rFonts w:ascii="Arial" w:hAnsi="Arial" w:cs="Arial"/>
          <w:noProof/>
          <w:lang w:val="es-CO"/>
          <w14:ligatures w14:val="standardContextual"/>
        </w:rPr>
        <w:t>de los productos</w:t>
      </w:r>
      <w:r w:rsidR="0028444D" w:rsidRPr="00F37FE7">
        <w:rPr>
          <w:rFonts w:ascii="Arial" w:hAnsi="Arial" w:cs="Arial"/>
          <w:noProof/>
          <w:lang w:val="es-CO"/>
          <w14:ligatures w14:val="standardContextual"/>
        </w:rPr>
        <w:t xml:space="preserve"> .</w:t>
      </w:r>
    </w:p>
    <w:p w14:paraId="30608490" w14:textId="77777777" w:rsidR="007A6F6A" w:rsidRPr="00F37FE7" w:rsidRDefault="007A6F6A" w:rsidP="007A6F6A">
      <w:pPr>
        <w:jc w:val="both"/>
        <w:rPr>
          <w:rFonts w:ascii="Arial" w:hAnsi="Arial" w:cs="Arial"/>
          <w:noProof/>
          <w:lang w:val="es-CO"/>
          <w14:ligatures w14:val="standardContextual"/>
        </w:rPr>
      </w:pPr>
    </w:p>
    <w:p w14:paraId="3C6E5845" w14:textId="72C80677" w:rsidR="007A6F6A" w:rsidRPr="00F37FE7" w:rsidRDefault="007A6F6A" w:rsidP="007A6F6A">
      <w:pPr>
        <w:jc w:val="both"/>
        <w:rPr>
          <w:rFonts w:ascii="Arial" w:hAnsi="Arial" w:cs="Arial"/>
          <w:lang w:eastAsia="es-CO"/>
        </w:rPr>
      </w:pPr>
      <w:r w:rsidRPr="00F37FE7">
        <w:rPr>
          <w:rFonts w:ascii="Arial" w:hAnsi="Arial" w:cs="Arial"/>
          <w:noProof/>
          <w:lang w:val="es-CO"/>
          <w14:ligatures w14:val="standardContextual"/>
        </w:rPr>
        <w:t>La entrega de la información de la sustancia peligrosa (comunicación del peligro)</w:t>
      </w:r>
      <w:r w:rsidR="00B67DBA" w:rsidRPr="00F37FE7">
        <w:rPr>
          <w:rFonts w:ascii="Arial" w:hAnsi="Arial" w:cs="Arial"/>
          <w:noProof/>
          <w:lang w:val="es-CO"/>
          <w14:ligatures w14:val="standardContextual"/>
        </w:rPr>
        <w:t xml:space="preserve"> por parte del contratista, </w:t>
      </w:r>
      <w:r w:rsidRPr="00F37FE7">
        <w:rPr>
          <w:rFonts w:ascii="Arial" w:hAnsi="Arial" w:cs="Arial"/>
          <w:noProof/>
          <w:lang w:val="es-CO"/>
          <w14:ligatures w14:val="standardContextual"/>
        </w:rPr>
        <w:t xml:space="preserve">se establece en el Programa para el Control y Manejo del Riesgo Químico - </w:t>
      </w:r>
      <w:r w:rsidRPr="00F37FE7">
        <w:rPr>
          <w:rFonts w:ascii="Arial" w:eastAsia="Calibri" w:hAnsi="Arial" w:cs="Arial"/>
          <w:lang w:eastAsia="es-CO"/>
        </w:rPr>
        <w:t>UAERMV Sistema Globalmente Armonizado</w:t>
      </w:r>
      <w:r w:rsidRPr="00F37FE7">
        <w:rPr>
          <w:rFonts w:ascii="Arial" w:eastAsia="Calibri" w:hAnsi="Arial" w:cs="Arial"/>
          <w:b/>
          <w:bCs/>
          <w:lang w:eastAsia="es-CO"/>
        </w:rPr>
        <w:t>,</w:t>
      </w:r>
      <w:r w:rsidR="001B3897" w:rsidRPr="00F37FE7">
        <w:rPr>
          <w:rFonts w:ascii="Arial" w:eastAsia="Calibri" w:hAnsi="Arial" w:cs="Arial"/>
          <w:b/>
          <w:bCs/>
          <w:lang w:eastAsia="es-CO"/>
        </w:rPr>
        <w:t xml:space="preserve"> </w:t>
      </w:r>
      <w:r w:rsidRPr="00F37FE7">
        <w:rPr>
          <w:rFonts w:ascii="Arial" w:hAnsi="Arial" w:cs="Arial"/>
          <w:lang w:eastAsia="es-CO"/>
        </w:rPr>
        <w:t xml:space="preserve">con el fin de garantizar el manejo seguro de sustancias químicas y así evitar incurrir en accidentes de tipo laboral o en daños al ambiente, así como, en posibles sanciones al no cumplir con las regulaciones normativas correspondientes. </w:t>
      </w:r>
    </w:p>
    <w:p w14:paraId="127A1AE4" w14:textId="77777777" w:rsidR="001B3897" w:rsidRPr="00F37FE7" w:rsidRDefault="001B3897" w:rsidP="007A6F6A">
      <w:pPr>
        <w:jc w:val="both"/>
        <w:rPr>
          <w:rFonts w:ascii="Arial" w:hAnsi="Arial" w:cs="Arial"/>
          <w:lang w:eastAsia="es-CO"/>
        </w:rPr>
      </w:pPr>
    </w:p>
    <w:p w14:paraId="3086D526" w14:textId="1B680E97" w:rsidR="007A6F6A" w:rsidRPr="00B93F6E" w:rsidRDefault="002F5EBD" w:rsidP="006B08EE">
      <w:pPr>
        <w:jc w:val="both"/>
        <w:rPr>
          <w:rFonts w:ascii="Arial" w:hAnsi="Arial" w:cs="Arial"/>
        </w:rPr>
      </w:pPr>
      <w:r w:rsidRPr="00F37FE7">
        <w:rPr>
          <w:rFonts w:ascii="Arial" w:hAnsi="Arial" w:cs="Arial"/>
          <w:lang w:eastAsia="es-CO"/>
        </w:rPr>
        <w:t>Es por ello</w:t>
      </w:r>
      <w:r w:rsidR="007A6F6A" w:rsidRPr="00F37FE7">
        <w:rPr>
          <w:rFonts w:ascii="Arial" w:hAnsi="Arial" w:cs="Arial"/>
          <w:lang w:eastAsia="es-CO"/>
        </w:rPr>
        <w:t xml:space="preserve"> </w:t>
      </w:r>
      <w:proofErr w:type="gramStart"/>
      <w:r w:rsidRPr="00F37FE7">
        <w:rPr>
          <w:rFonts w:ascii="Arial" w:hAnsi="Arial" w:cs="Arial"/>
          <w:lang w:eastAsia="es-CO"/>
        </w:rPr>
        <w:t>que</w:t>
      </w:r>
      <w:proofErr w:type="gramEnd"/>
      <w:r w:rsidRPr="00F37FE7">
        <w:rPr>
          <w:rFonts w:ascii="Arial" w:hAnsi="Arial" w:cs="Arial"/>
          <w:lang w:eastAsia="es-CO"/>
        </w:rPr>
        <w:t>,</w:t>
      </w:r>
      <w:r w:rsidR="007A6F6A" w:rsidRPr="00F37FE7">
        <w:rPr>
          <w:rFonts w:ascii="Arial" w:hAnsi="Arial" w:cs="Arial"/>
          <w:lang w:eastAsia="es-CO"/>
        </w:rPr>
        <w:t xml:space="preserve"> dentro de las obligaciones establecidas por la UAERMV</w:t>
      </w:r>
      <w:r w:rsidR="000309CE" w:rsidRPr="00F37FE7">
        <w:rPr>
          <w:rFonts w:ascii="Arial" w:hAnsi="Arial" w:cs="Arial"/>
          <w:lang w:eastAsia="es-CO"/>
        </w:rPr>
        <w:t xml:space="preserve"> al contratista</w:t>
      </w:r>
      <w:r w:rsidR="007A6F6A" w:rsidRPr="00F37FE7">
        <w:rPr>
          <w:rFonts w:ascii="Arial" w:hAnsi="Arial" w:cs="Arial"/>
          <w:lang w:eastAsia="es-CO"/>
        </w:rPr>
        <w:t xml:space="preserve">, </w:t>
      </w:r>
      <w:r w:rsidR="007A6F6A" w:rsidRPr="00F37FE7">
        <w:rPr>
          <w:rFonts w:ascii="Arial" w:hAnsi="Arial" w:cs="Arial"/>
        </w:rPr>
        <w:t xml:space="preserve">acordes al Capítulo 3, de la Resolución </w:t>
      </w:r>
      <w:r w:rsidR="00E56544" w:rsidRPr="00F37FE7">
        <w:rPr>
          <w:rFonts w:ascii="Arial" w:hAnsi="Arial" w:cs="Arial"/>
        </w:rPr>
        <w:t xml:space="preserve">773 del 2021 </w:t>
      </w:r>
      <w:r w:rsidR="007A6F6A" w:rsidRPr="00F37FE7">
        <w:rPr>
          <w:rFonts w:ascii="Arial" w:hAnsi="Arial" w:cs="Arial"/>
        </w:rPr>
        <w:t>expedida por el Ministerio de Trabajo, establece:</w:t>
      </w:r>
      <w:r w:rsidR="00733292" w:rsidRPr="00F37FE7">
        <w:rPr>
          <w:rFonts w:ascii="Arial" w:hAnsi="Arial" w:cs="Arial"/>
        </w:rPr>
        <w:t xml:space="preserve"> </w:t>
      </w:r>
      <w:r w:rsidR="007A6F6A" w:rsidRPr="00F37FE7">
        <w:rPr>
          <w:rFonts w:ascii="Arial" w:hAnsi="Arial" w:cs="Arial"/>
          <w:i/>
          <w:iCs/>
        </w:rPr>
        <w:t>“Gestionar que todos los productos químicos que ingresen al lugar de trabajo cuenten con etiquetas y Fichas de datos de seguridad -FDS de acuerdo con lo establecido en la presente resolución”</w:t>
      </w:r>
      <w:r w:rsidR="00D152A2" w:rsidRPr="00F37FE7">
        <w:rPr>
          <w:rFonts w:ascii="Arial" w:hAnsi="Arial" w:cs="Arial"/>
          <w:i/>
          <w:iCs/>
        </w:rPr>
        <w:t>.</w:t>
      </w:r>
      <w:r w:rsidR="00D152A2" w:rsidRPr="00B93F6E">
        <w:rPr>
          <w:rFonts w:ascii="Arial" w:hAnsi="Arial" w:cs="Arial"/>
        </w:rPr>
        <w:t xml:space="preserve"> </w:t>
      </w:r>
    </w:p>
    <w:p w14:paraId="76E101CA" w14:textId="0F0980F3" w:rsidR="00836352" w:rsidRPr="007C304E" w:rsidRDefault="00836352" w:rsidP="00824429">
      <w:pPr>
        <w:jc w:val="both"/>
        <w:rPr>
          <w:rFonts w:ascii="Arial" w:hAnsi="Arial" w:cs="Arial"/>
          <w:lang w:eastAsia="es-CO"/>
        </w:rPr>
      </w:pPr>
    </w:p>
    <w:p w14:paraId="30416140" w14:textId="6A2E754C" w:rsidR="00A62C40" w:rsidRPr="007C304E" w:rsidRDefault="00226AAB" w:rsidP="002323CB">
      <w:pPr>
        <w:jc w:val="both"/>
        <w:rPr>
          <w:rFonts w:ascii="Arial" w:hAnsi="Arial" w:cs="Arial"/>
          <w:noProof/>
          <w:lang w:val="es-CO"/>
          <w14:ligatures w14:val="standardContextual"/>
        </w:rPr>
      </w:pPr>
      <w:r w:rsidRPr="007C304E">
        <w:rPr>
          <w:rFonts w:ascii="Arial" w:hAnsi="Arial" w:cs="Arial"/>
          <w:noProof/>
          <w:lang w:val="es-CO"/>
          <w14:ligatures w14:val="standardContextual"/>
        </w:rPr>
        <w:t>Igualmente,</w:t>
      </w:r>
      <w:r w:rsidR="00594026" w:rsidRPr="007C304E">
        <w:rPr>
          <w:rFonts w:ascii="Arial" w:hAnsi="Arial" w:cs="Arial"/>
          <w:noProof/>
          <w:lang w:val="es-CO"/>
          <w14:ligatures w14:val="standardContextual"/>
        </w:rPr>
        <w:t xml:space="preserve"> </w:t>
      </w:r>
      <w:r w:rsidR="00F415C4" w:rsidRPr="007C304E">
        <w:rPr>
          <w:rFonts w:ascii="Arial" w:hAnsi="Arial" w:cs="Arial"/>
          <w:noProof/>
          <w:lang w:val="es-CO"/>
          <w14:ligatures w14:val="standardContextual"/>
        </w:rPr>
        <w:t xml:space="preserve">todo </w:t>
      </w:r>
      <w:r w:rsidR="00A62C40" w:rsidRPr="007C304E">
        <w:rPr>
          <w:rFonts w:ascii="Arial" w:hAnsi="Arial" w:cs="Arial"/>
          <w:noProof/>
          <w:lang w:val="es-CO"/>
          <w14:ligatures w14:val="standardContextual"/>
        </w:rPr>
        <w:t>producto químico debe ser almacenado y transportado conforme a las características de compatibilidad y los requisitos establecidos en las Fichas de Datos de Seguridad, que incluyen aspectos como el aislamiento, ventilación</w:t>
      </w:r>
      <w:r w:rsidR="00715439">
        <w:rPr>
          <w:rFonts w:ascii="Arial" w:hAnsi="Arial" w:cs="Arial"/>
          <w:noProof/>
          <w:lang w:val="es-CO"/>
          <w14:ligatures w14:val="standardContextual"/>
        </w:rPr>
        <w:t xml:space="preserve"> y </w:t>
      </w:r>
      <w:r w:rsidR="00A62C40" w:rsidRPr="007C304E">
        <w:rPr>
          <w:rFonts w:ascii="Arial" w:hAnsi="Arial" w:cs="Arial"/>
          <w:noProof/>
          <w:lang w:val="es-CO"/>
          <w14:ligatures w14:val="standardContextual"/>
        </w:rPr>
        <w:t>condiciones climáticas</w:t>
      </w:r>
      <w:r w:rsidR="00715439">
        <w:rPr>
          <w:rFonts w:ascii="Arial" w:hAnsi="Arial" w:cs="Arial"/>
          <w:noProof/>
          <w:lang w:val="es-CO"/>
          <w14:ligatures w14:val="standardContextual"/>
        </w:rPr>
        <w:t xml:space="preserve"> seguras</w:t>
      </w:r>
      <w:r w:rsidR="00A62C40" w:rsidRPr="00D440E4">
        <w:rPr>
          <w:rFonts w:ascii="Arial" w:hAnsi="Arial" w:cs="Arial"/>
          <w:noProof/>
          <w:highlight w:val="yellow"/>
          <w:lang w:val="es-CO"/>
          <w14:ligatures w14:val="standardContextual"/>
        </w:rPr>
        <w:t>.</w:t>
      </w:r>
      <w:r w:rsidR="00A62C40" w:rsidRPr="007C304E">
        <w:rPr>
          <w:rFonts w:ascii="Arial" w:hAnsi="Arial" w:cs="Arial"/>
          <w:noProof/>
          <w:lang w:val="es-CO"/>
          <w14:ligatures w14:val="standardContextual"/>
        </w:rPr>
        <w:t xml:space="preserve"> Esto está regulado por la Resolución 0773 de 2021 del Ministerio de Trabajo (Capítulo 2).</w:t>
      </w:r>
    </w:p>
    <w:p w14:paraId="4B63C776" w14:textId="77777777" w:rsidR="00A62C40" w:rsidRPr="007C304E" w:rsidRDefault="00A62C40" w:rsidP="002323CB">
      <w:pPr>
        <w:jc w:val="both"/>
        <w:rPr>
          <w:rFonts w:ascii="Arial" w:hAnsi="Arial" w:cs="Arial"/>
          <w:noProof/>
          <w:lang w:val="es-CO"/>
          <w14:ligatures w14:val="standardContextual"/>
        </w:rPr>
      </w:pPr>
    </w:p>
    <w:p w14:paraId="573CA9AB" w14:textId="77777777" w:rsidR="00A62C40" w:rsidRPr="007C304E" w:rsidRDefault="00A62C40" w:rsidP="002323CB">
      <w:pPr>
        <w:jc w:val="both"/>
        <w:rPr>
          <w:rFonts w:ascii="Arial" w:hAnsi="Arial" w:cs="Arial"/>
          <w:noProof/>
          <w:lang w:val="es-CO"/>
          <w14:ligatures w14:val="standardContextual"/>
        </w:rPr>
      </w:pPr>
      <w:r w:rsidRPr="007C304E">
        <w:rPr>
          <w:rFonts w:ascii="Arial" w:hAnsi="Arial" w:cs="Arial"/>
          <w:noProof/>
          <w:lang w:val="es-CO"/>
          <w14:ligatures w14:val="standardContextual"/>
        </w:rPr>
        <w:t>Los productos incompatibles deben almacenarse por separado. Para efectos del transporte, se consideran incompatibles aquellos materiales y/o residuos peligrosos que, al entrar en contacto, alteren sus características físicas o químicas, lo que podría generar riesgos como explosiones, llamas, calor, formación de compuestos peligrosos o emisión de vapores y gases tóxicos.</w:t>
      </w:r>
    </w:p>
    <w:p w14:paraId="220D56E8" w14:textId="77777777" w:rsidR="00A62C40" w:rsidRPr="007C304E" w:rsidRDefault="00A62C40" w:rsidP="002323CB">
      <w:pPr>
        <w:jc w:val="both"/>
        <w:rPr>
          <w:rFonts w:ascii="Arial" w:hAnsi="Arial" w:cs="Arial"/>
          <w:b/>
          <w:bCs/>
          <w:noProof/>
          <w:lang w:val="es-CO"/>
          <w14:ligatures w14:val="standardContextual"/>
        </w:rPr>
      </w:pPr>
    </w:p>
    <w:p w14:paraId="4D45E1A8" w14:textId="7F4C8010" w:rsidR="00A62C40" w:rsidRPr="007C304E" w:rsidRDefault="00A62C40" w:rsidP="00D440E4">
      <w:pPr>
        <w:ind w:left="227" w:hanging="227"/>
        <w:jc w:val="both"/>
        <w:rPr>
          <w:rFonts w:ascii="Arial" w:hAnsi="Arial" w:cs="Arial"/>
          <w:noProof/>
          <w:lang w:val="es-CO"/>
          <w14:ligatures w14:val="standardContextual"/>
        </w:rPr>
      </w:pPr>
      <w:r w:rsidRPr="007C304E">
        <w:rPr>
          <w:rFonts w:ascii="Arial" w:hAnsi="Arial" w:cs="Arial"/>
          <w:b/>
          <w:bCs/>
          <w:noProof/>
          <w:lang w:val="es-CO"/>
          <w14:ligatures w14:val="standardContextual"/>
        </w:rPr>
        <w:t>Nota:</w:t>
      </w:r>
      <w:r w:rsidRPr="007C304E">
        <w:rPr>
          <w:rFonts w:ascii="Arial" w:hAnsi="Arial" w:cs="Arial"/>
          <w:noProof/>
          <w:lang w:val="es-CO"/>
          <w14:ligatures w14:val="standardContextual"/>
        </w:rPr>
        <w:t xml:space="preserve"> Se debe implementar el procedimiento de cargue de combustibles en los frentes de obra, conforme a los lineamientos establecidos por la UAERMV</w:t>
      </w:r>
      <w:r w:rsidR="00D6627E" w:rsidRPr="007C304E">
        <w:rPr>
          <w:rFonts w:ascii="Arial" w:hAnsi="Arial" w:cs="Arial"/>
          <w:noProof/>
          <w:lang w:val="es-CO"/>
          <w14:ligatures w14:val="standardContextual"/>
        </w:rPr>
        <w:t xml:space="preserve"> y la normativa aplicable</w:t>
      </w:r>
      <w:r w:rsidRPr="007C304E">
        <w:rPr>
          <w:rFonts w:ascii="Arial" w:hAnsi="Arial" w:cs="Arial"/>
          <w:noProof/>
          <w:lang w:val="es-CO"/>
          <w14:ligatures w14:val="standardContextual"/>
        </w:rPr>
        <w:t>.</w:t>
      </w:r>
    </w:p>
    <w:p w14:paraId="7478C562" w14:textId="56977C3A" w:rsidR="00561902" w:rsidRPr="007C304E" w:rsidRDefault="00561902" w:rsidP="002323CB">
      <w:pPr>
        <w:jc w:val="both"/>
        <w:rPr>
          <w:rFonts w:ascii="Arial" w:hAnsi="Arial" w:cs="Arial"/>
          <w:noProof/>
          <w14:ligatures w14:val="standardContextual"/>
        </w:rPr>
      </w:pPr>
    </w:p>
    <w:p w14:paraId="5E93514C" w14:textId="0D8B6ADB" w:rsidR="00B834B5" w:rsidRPr="007C304E" w:rsidRDefault="007C4BCF" w:rsidP="000E4F19">
      <w:pPr>
        <w:pStyle w:val="Prrafodelista"/>
        <w:numPr>
          <w:ilvl w:val="0"/>
          <w:numId w:val="9"/>
        </w:numPr>
        <w:jc w:val="both"/>
        <w:rPr>
          <w:rFonts w:ascii="Arial" w:hAnsi="Arial" w:cs="Arial"/>
          <w:b/>
          <w:bCs/>
        </w:rPr>
      </w:pPr>
      <w:r w:rsidRPr="007C304E">
        <w:rPr>
          <w:rFonts w:ascii="Arial" w:hAnsi="Arial" w:cs="Arial"/>
          <w:b/>
          <w:bCs/>
        </w:rPr>
        <w:t xml:space="preserve">CARACTERIZACIÓN Y DIAGNÓSTICO DE LAS RUTAS </w:t>
      </w:r>
    </w:p>
    <w:p w14:paraId="175CEBC6" w14:textId="77777777" w:rsidR="00B834B5" w:rsidRPr="007C304E" w:rsidRDefault="00B834B5" w:rsidP="002323CB">
      <w:pPr>
        <w:rPr>
          <w:rFonts w:ascii="Arial" w:hAnsi="Arial" w:cs="Arial"/>
        </w:rPr>
      </w:pPr>
    </w:p>
    <w:p w14:paraId="04FD0BFA" w14:textId="39A5DE48" w:rsidR="00A62C40" w:rsidRPr="007C304E" w:rsidRDefault="00A62C40" w:rsidP="002323CB">
      <w:pPr>
        <w:jc w:val="both"/>
        <w:rPr>
          <w:rFonts w:ascii="Arial" w:hAnsi="Arial" w:cs="Arial"/>
          <w:lang w:val="es-CO"/>
        </w:rPr>
      </w:pPr>
      <w:r w:rsidRPr="007C304E">
        <w:rPr>
          <w:rFonts w:ascii="Arial" w:hAnsi="Arial" w:cs="Arial"/>
          <w:lang w:val="es-CO"/>
        </w:rPr>
        <w:t xml:space="preserve">Para el transporte de materiales entre sedes y frentes de obra, así como en otras actividades misionales de la entidad, se consideran las directrices del Plan Estratégico de Seguridad Vial </w:t>
      </w:r>
      <w:r w:rsidR="004E2AAC" w:rsidRPr="007C304E">
        <w:rPr>
          <w:rFonts w:ascii="Arial" w:hAnsi="Arial" w:cs="Arial"/>
          <w:lang w:val="es-CO"/>
        </w:rPr>
        <w:t xml:space="preserve">de la </w:t>
      </w:r>
      <w:r w:rsidR="00194009" w:rsidRPr="007C304E">
        <w:rPr>
          <w:rFonts w:ascii="Arial" w:hAnsi="Arial" w:cs="Arial"/>
          <w:lang w:val="es-CO"/>
        </w:rPr>
        <w:t>UAERMV</w:t>
      </w:r>
      <w:r w:rsidRPr="007C304E">
        <w:rPr>
          <w:rFonts w:ascii="Arial" w:hAnsi="Arial" w:cs="Arial"/>
          <w:lang w:val="es-CO"/>
        </w:rPr>
        <w:t>.</w:t>
      </w:r>
    </w:p>
    <w:p w14:paraId="1C24567A" w14:textId="77777777" w:rsidR="00A62C40" w:rsidRPr="007C304E" w:rsidRDefault="00A62C40" w:rsidP="002323CB">
      <w:pPr>
        <w:jc w:val="both"/>
        <w:rPr>
          <w:rFonts w:ascii="Arial" w:hAnsi="Arial" w:cs="Arial"/>
          <w:lang w:val="es-CO"/>
        </w:rPr>
      </w:pPr>
    </w:p>
    <w:p w14:paraId="7AC12E3D" w14:textId="77777777" w:rsidR="00A62C40" w:rsidRPr="007C304E" w:rsidRDefault="00A62C40" w:rsidP="002323CB">
      <w:pPr>
        <w:jc w:val="both"/>
        <w:rPr>
          <w:rFonts w:ascii="Arial" w:hAnsi="Arial" w:cs="Arial"/>
          <w:lang w:val="es-CO"/>
        </w:rPr>
      </w:pPr>
      <w:r w:rsidRPr="007C304E">
        <w:rPr>
          <w:rFonts w:ascii="Arial" w:hAnsi="Arial" w:cs="Arial"/>
          <w:lang w:val="es-CO"/>
        </w:rPr>
        <w:t>Cada ruta debe ser identificada conforme a la siguiente información:</w:t>
      </w:r>
    </w:p>
    <w:p w14:paraId="27AAF6A4" w14:textId="77777777" w:rsidR="00A62C40" w:rsidRPr="007C304E" w:rsidRDefault="00A62C40" w:rsidP="002323CB">
      <w:pPr>
        <w:jc w:val="both"/>
        <w:rPr>
          <w:rFonts w:ascii="Arial" w:hAnsi="Arial" w:cs="Arial"/>
          <w:lang w:val="es-CO"/>
        </w:rPr>
      </w:pPr>
    </w:p>
    <w:p w14:paraId="6017D1BE" w14:textId="77777777" w:rsidR="00A62C40" w:rsidRPr="007C304E" w:rsidRDefault="00A62C40" w:rsidP="000E4F19">
      <w:pPr>
        <w:numPr>
          <w:ilvl w:val="0"/>
          <w:numId w:val="17"/>
        </w:numPr>
        <w:jc w:val="both"/>
        <w:rPr>
          <w:rFonts w:ascii="Arial" w:hAnsi="Arial" w:cs="Arial"/>
          <w:lang w:val="es-CO"/>
        </w:rPr>
      </w:pPr>
      <w:r w:rsidRPr="007C304E">
        <w:rPr>
          <w:rFonts w:ascii="Arial" w:hAnsi="Arial" w:cs="Arial"/>
          <w:lang w:val="es-CO"/>
        </w:rPr>
        <w:lastRenderedPageBreak/>
        <w:t>Puntos de carga y descarga.</w:t>
      </w:r>
    </w:p>
    <w:p w14:paraId="0CD66255" w14:textId="77777777" w:rsidR="00A62C40" w:rsidRPr="007C304E" w:rsidRDefault="00A62C40" w:rsidP="000E4F19">
      <w:pPr>
        <w:numPr>
          <w:ilvl w:val="0"/>
          <w:numId w:val="17"/>
        </w:numPr>
        <w:jc w:val="both"/>
        <w:rPr>
          <w:rFonts w:ascii="Arial" w:hAnsi="Arial" w:cs="Arial"/>
          <w:lang w:val="es-CO"/>
        </w:rPr>
      </w:pPr>
      <w:r w:rsidRPr="007C304E">
        <w:rPr>
          <w:rFonts w:ascii="Arial" w:hAnsi="Arial" w:cs="Arial"/>
          <w:lang w:val="es-CO"/>
        </w:rPr>
        <w:t>Dirección, coordenadas geográficas, vereda y jurisdicción municipal.</w:t>
      </w:r>
    </w:p>
    <w:p w14:paraId="17871778" w14:textId="77777777" w:rsidR="00A62C40" w:rsidRPr="007C304E" w:rsidRDefault="00A62C40" w:rsidP="000E4F19">
      <w:pPr>
        <w:numPr>
          <w:ilvl w:val="0"/>
          <w:numId w:val="17"/>
        </w:numPr>
        <w:jc w:val="both"/>
        <w:rPr>
          <w:rFonts w:ascii="Arial" w:hAnsi="Arial" w:cs="Arial"/>
          <w:lang w:val="es-CO"/>
        </w:rPr>
      </w:pPr>
      <w:r w:rsidRPr="007C304E">
        <w:rPr>
          <w:rFonts w:ascii="Arial" w:hAnsi="Arial" w:cs="Arial"/>
          <w:lang w:val="es-CO"/>
        </w:rPr>
        <w:t>Identificación de puntos de alta accidentalidad con base en las estadísticas de la Secretaría de Tránsito.</w:t>
      </w:r>
    </w:p>
    <w:p w14:paraId="349C2019" w14:textId="77777777" w:rsidR="00A62C40" w:rsidRPr="007C304E" w:rsidRDefault="00A62C40" w:rsidP="000E4F19">
      <w:pPr>
        <w:numPr>
          <w:ilvl w:val="0"/>
          <w:numId w:val="17"/>
        </w:numPr>
        <w:jc w:val="both"/>
        <w:rPr>
          <w:rFonts w:ascii="Arial" w:hAnsi="Arial" w:cs="Arial"/>
          <w:lang w:val="es-CO"/>
        </w:rPr>
      </w:pPr>
      <w:r w:rsidRPr="007C304E">
        <w:rPr>
          <w:rFonts w:ascii="Arial" w:hAnsi="Arial" w:cs="Arial"/>
          <w:lang w:val="es-CO"/>
        </w:rPr>
        <w:t>Identificación de puntos de alto riesgo para la movilización de vehículos pesados, como áreas afectadas por actividades industriales, educativas, de salud o infraestructura de servicios públicos.</w:t>
      </w:r>
    </w:p>
    <w:p w14:paraId="64884030" w14:textId="77777777" w:rsidR="00A62C40" w:rsidRPr="007C304E" w:rsidRDefault="00A62C40" w:rsidP="000E4F19">
      <w:pPr>
        <w:numPr>
          <w:ilvl w:val="0"/>
          <w:numId w:val="17"/>
        </w:numPr>
        <w:jc w:val="both"/>
        <w:rPr>
          <w:rFonts w:ascii="Arial" w:hAnsi="Arial" w:cs="Arial"/>
          <w:lang w:val="es-CO"/>
        </w:rPr>
      </w:pPr>
      <w:r w:rsidRPr="007C304E">
        <w:rPr>
          <w:rFonts w:ascii="Arial" w:hAnsi="Arial" w:cs="Arial"/>
          <w:lang w:val="es-CO"/>
        </w:rPr>
        <w:t>Localización de recursos naturales vulnerables, ecosistemas estratégicos y áreas ambientalmente sensibles que puedan verse afectadas en caso de un derrame.</w:t>
      </w:r>
    </w:p>
    <w:p w14:paraId="2FFC8B9A" w14:textId="77777777" w:rsidR="00A62C40" w:rsidRPr="007C304E" w:rsidRDefault="00A62C40" w:rsidP="002323CB">
      <w:pPr>
        <w:jc w:val="both"/>
        <w:rPr>
          <w:rFonts w:ascii="Arial" w:hAnsi="Arial" w:cs="Arial"/>
          <w:lang w:val="es-CO"/>
        </w:rPr>
      </w:pPr>
    </w:p>
    <w:p w14:paraId="5A135ADC" w14:textId="6B8387C5" w:rsidR="00A62C40" w:rsidRPr="007C304E" w:rsidRDefault="00A62C40" w:rsidP="002323CB">
      <w:pPr>
        <w:jc w:val="both"/>
        <w:rPr>
          <w:rFonts w:ascii="Arial" w:hAnsi="Arial" w:cs="Arial"/>
          <w:lang w:val="es-CO"/>
        </w:rPr>
      </w:pPr>
      <w:r w:rsidRPr="007C304E">
        <w:rPr>
          <w:rFonts w:ascii="Arial" w:hAnsi="Arial" w:cs="Arial"/>
          <w:lang w:val="es-CO"/>
        </w:rPr>
        <w:t xml:space="preserve">Para la identificación de las rutas, se utiliza el código único de la vía disponible en el siguiente enlace: </w:t>
      </w:r>
      <w:hyperlink r:id="rId12" w:tgtFrame="_new" w:history="1">
        <w:r w:rsidRPr="007C304E">
          <w:rPr>
            <w:rStyle w:val="Hipervnculo"/>
            <w:rFonts w:ascii="Arial" w:hAnsi="Arial" w:cs="Arial"/>
            <w:lang w:val="es-CO"/>
          </w:rPr>
          <w:t>https://hermes.invias.gov.co/carreteras/</w:t>
        </w:r>
      </w:hyperlink>
      <w:r w:rsidRPr="007C304E">
        <w:rPr>
          <w:rFonts w:ascii="Arial" w:hAnsi="Arial" w:cs="Arial"/>
          <w:lang w:val="es-CO"/>
        </w:rPr>
        <w:t>.</w:t>
      </w:r>
    </w:p>
    <w:p w14:paraId="50586E12" w14:textId="77777777" w:rsidR="00A62C40" w:rsidRPr="007C304E" w:rsidRDefault="00A62C40" w:rsidP="002323CB">
      <w:pPr>
        <w:jc w:val="both"/>
        <w:rPr>
          <w:rFonts w:ascii="Arial" w:hAnsi="Arial" w:cs="Arial"/>
          <w:lang w:val="es-CO"/>
        </w:rPr>
      </w:pPr>
    </w:p>
    <w:p w14:paraId="1EB9BAA9" w14:textId="34094120" w:rsidR="00EE7832" w:rsidRDefault="00A62C40" w:rsidP="0099001B">
      <w:pPr>
        <w:jc w:val="both"/>
        <w:rPr>
          <w:rFonts w:ascii="Arial" w:hAnsi="Arial" w:cs="Arial"/>
          <w:lang w:val="es-CO"/>
        </w:rPr>
      </w:pPr>
      <w:r w:rsidRPr="007C304E">
        <w:rPr>
          <w:rFonts w:ascii="Arial" w:hAnsi="Arial" w:cs="Arial"/>
          <w:lang w:val="es-CO"/>
        </w:rPr>
        <w:t xml:space="preserve">Los puntos de referencia o postes de referencia (PR) de </w:t>
      </w:r>
      <w:r w:rsidR="00DA761C" w:rsidRPr="007C304E">
        <w:rPr>
          <w:rFonts w:ascii="Arial" w:hAnsi="Arial" w:cs="Arial"/>
          <w:lang w:val="es-CO"/>
        </w:rPr>
        <w:t>INVÍAS</w:t>
      </w:r>
      <w:r w:rsidRPr="007C304E">
        <w:rPr>
          <w:rFonts w:ascii="Arial" w:hAnsi="Arial" w:cs="Arial"/>
          <w:lang w:val="es-CO"/>
        </w:rPr>
        <w:t xml:space="preserve"> se identifican desde el inicio de una vía en términos de la distancia recorrida, con intervalos aproximados de 1 km. La categoría de la vía se determina según la Resolución </w:t>
      </w:r>
      <w:r w:rsidR="00726992" w:rsidRPr="007C304E">
        <w:rPr>
          <w:rFonts w:ascii="Arial" w:hAnsi="Arial" w:cs="Arial"/>
          <w:lang w:val="es-CO"/>
        </w:rPr>
        <w:t>411</w:t>
      </w:r>
      <w:r w:rsidRPr="007C304E">
        <w:rPr>
          <w:rFonts w:ascii="Arial" w:hAnsi="Arial" w:cs="Arial"/>
          <w:lang w:val="es-CO"/>
        </w:rPr>
        <w:t xml:space="preserve"> de 20</w:t>
      </w:r>
      <w:r w:rsidR="00726992" w:rsidRPr="007C304E">
        <w:rPr>
          <w:rFonts w:ascii="Arial" w:hAnsi="Arial" w:cs="Arial"/>
          <w:lang w:val="es-CO"/>
        </w:rPr>
        <w:t>20</w:t>
      </w:r>
      <w:r w:rsidRPr="007C304E">
        <w:rPr>
          <w:rFonts w:ascii="Arial" w:hAnsi="Arial" w:cs="Arial"/>
          <w:lang w:val="es-CO"/>
        </w:rPr>
        <w:t xml:space="preserve"> del Ministerio de Transporte</w:t>
      </w:r>
      <w:r w:rsidR="00B82A7C" w:rsidRPr="007C304E">
        <w:rPr>
          <w:rFonts w:ascii="Arial" w:hAnsi="Arial" w:cs="Arial"/>
          <w:lang w:val="es-CO"/>
        </w:rPr>
        <w:t xml:space="preserve"> (o aquella que sustituya, modifique</w:t>
      </w:r>
      <w:r w:rsidR="00304087" w:rsidRPr="007C304E">
        <w:rPr>
          <w:rFonts w:ascii="Arial" w:hAnsi="Arial" w:cs="Arial"/>
          <w:lang w:val="es-CO"/>
        </w:rPr>
        <w:t xml:space="preserve"> o derogue)</w:t>
      </w:r>
      <w:r w:rsidR="00D402BB" w:rsidRPr="007C304E">
        <w:rPr>
          <w:rFonts w:ascii="Arial" w:hAnsi="Arial" w:cs="Arial"/>
          <w:lang w:val="es-CO"/>
        </w:rPr>
        <w:t>.</w:t>
      </w:r>
      <w:bookmarkStart w:id="57" w:name="_Hlk190524503"/>
    </w:p>
    <w:p w14:paraId="6C39D396" w14:textId="77777777" w:rsidR="0099001B" w:rsidRPr="0099001B" w:rsidRDefault="0099001B" w:rsidP="0099001B">
      <w:pPr>
        <w:jc w:val="both"/>
        <w:rPr>
          <w:rFonts w:ascii="Arial" w:hAnsi="Arial" w:cs="Arial"/>
          <w:lang w:val="es-CO"/>
        </w:rPr>
      </w:pPr>
    </w:p>
    <w:p w14:paraId="386BC774" w14:textId="1F298B86" w:rsidR="00EE7832" w:rsidRPr="00786C34" w:rsidRDefault="00EE7832" w:rsidP="00E56544">
      <w:pPr>
        <w:pStyle w:val="Descripcin"/>
        <w:keepNext/>
        <w:spacing w:after="0"/>
        <w:jc w:val="center"/>
        <w:rPr>
          <w:rFonts w:cs="Arial"/>
          <w:b w:val="0"/>
          <w:i/>
          <w:color w:val="2E74B5" w:themeColor="accent5" w:themeShade="BF"/>
        </w:rPr>
      </w:pPr>
      <w:bookmarkStart w:id="58" w:name="_Toc224042985"/>
      <w:r w:rsidRPr="00786C34">
        <w:rPr>
          <w:rFonts w:cs="Arial"/>
          <w:b w:val="0"/>
          <w:i/>
          <w:color w:val="2E74B5" w:themeColor="accent5" w:themeShade="BF"/>
        </w:rPr>
        <w:t xml:space="preserve">Figura </w:t>
      </w:r>
      <w:r w:rsidR="008D4359" w:rsidRPr="00786C34">
        <w:rPr>
          <w:rFonts w:cs="Arial"/>
          <w:b w:val="0"/>
          <w:i/>
          <w:color w:val="2E74B5" w:themeColor="accent5" w:themeShade="BF"/>
        </w:rPr>
        <w:fldChar w:fldCharType="begin"/>
      </w:r>
      <w:r w:rsidR="008D4359" w:rsidRPr="00786C34">
        <w:rPr>
          <w:rFonts w:cs="Arial"/>
          <w:b w:val="0"/>
          <w:i/>
          <w:color w:val="2E74B5" w:themeColor="accent5" w:themeShade="BF"/>
        </w:rPr>
        <w:instrText xml:space="preserve"> SEQ Figura \* ARABIC </w:instrText>
      </w:r>
      <w:r w:rsidR="008D4359" w:rsidRPr="00786C34">
        <w:rPr>
          <w:rFonts w:cs="Arial"/>
          <w:b w:val="0"/>
          <w:i/>
          <w:color w:val="2E74B5" w:themeColor="accent5" w:themeShade="BF"/>
        </w:rPr>
        <w:fldChar w:fldCharType="separate"/>
      </w:r>
      <w:r w:rsidR="008D4359" w:rsidRPr="00786C34">
        <w:rPr>
          <w:rFonts w:cs="Arial"/>
          <w:b w:val="0"/>
          <w:i/>
          <w:noProof/>
          <w:color w:val="2E74B5" w:themeColor="accent5" w:themeShade="BF"/>
        </w:rPr>
        <w:t>2</w:t>
      </w:r>
      <w:r w:rsidR="008D4359" w:rsidRPr="00786C34">
        <w:rPr>
          <w:rFonts w:cs="Arial"/>
          <w:b w:val="0"/>
          <w:i/>
          <w:color w:val="2E74B5" w:themeColor="accent5" w:themeShade="BF"/>
        </w:rPr>
        <w:fldChar w:fldCharType="end"/>
      </w:r>
      <w:r w:rsidRPr="00786C34">
        <w:rPr>
          <w:rFonts w:cs="Arial"/>
          <w:b w:val="0"/>
          <w:i/>
          <w:color w:val="2E74B5" w:themeColor="accent5" w:themeShade="BF"/>
        </w:rPr>
        <w:t>. Ruta, Sede Producción La Esmeralda a Sede la Elvira</w:t>
      </w:r>
      <w:bookmarkEnd w:id="58"/>
    </w:p>
    <w:tbl>
      <w:tblPr>
        <w:tblStyle w:val="Tablaconcuadrcula"/>
        <w:tblW w:w="5000" w:type="pct"/>
        <w:jc w:val="center"/>
        <w:tblLook w:val="04A0" w:firstRow="1" w:lastRow="0" w:firstColumn="1" w:lastColumn="0" w:noHBand="0" w:noVBand="1"/>
      </w:tblPr>
      <w:tblGrid>
        <w:gridCol w:w="2713"/>
        <w:gridCol w:w="7357"/>
      </w:tblGrid>
      <w:tr w:rsidR="00533836" w:rsidRPr="005D73F2" w14:paraId="3F9FCA67" w14:textId="77777777" w:rsidTr="00E56544">
        <w:trPr>
          <w:trHeight w:val="4479"/>
          <w:jc w:val="center"/>
        </w:trPr>
        <w:tc>
          <w:tcPr>
            <w:tcW w:w="1347" w:type="pct"/>
            <w:vAlign w:val="center"/>
          </w:tcPr>
          <w:bookmarkEnd w:id="57"/>
          <w:p w14:paraId="631B3FC7" w14:textId="502135A8" w:rsidR="00703767" w:rsidRPr="005D73F2" w:rsidRDefault="00703767" w:rsidP="00E56544">
            <w:pPr>
              <w:jc w:val="center"/>
              <w:rPr>
                <w:rFonts w:ascii="Arial" w:hAnsi="Arial" w:cs="Arial"/>
                <w:color w:val="4472C4" w:themeColor="accent1"/>
                <w:sz w:val="18"/>
                <w:szCs w:val="18"/>
                <w:lang w:val="es-CO"/>
              </w:rPr>
            </w:pPr>
            <w:r w:rsidRPr="005D73F2">
              <w:rPr>
                <w:rFonts w:ascii="Arial" w:hAnsi="Arial" w:cs="Arial"/>
                <w:noProof/>
                <w:sz w:val="18"/>
                <w:szCs w:val="18"/>
                <w:lang w:val="es-CO" w:eastAsia="es-CO"/>
              </w:rPr>
              <w:drawing>
                <wp:inline distT="0" distB="0" distL="0" distR="0" wp14:anchorId="251458CE" wp14:editId="2A3BCD35">
                  <wp:extent cx="1304028" cy="2663687"/>
                  <wp:effectExtent l="0" t="0" r="0" b="3810"/>
                  <wp:docPr id="13534833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483316" name=""/>
                          <pic:cNvPicPr/>
                        </pic:nvPicPr>
                        <pic:blipFill rotWithShape="1">
                          <a:blip r:embed="rId13"/>
                          <a:srcRect l="4243" t="20832" r="75900" b="7024"/>
                          <a:stretch/>
                        </pic:blipFill>
                        <pic:spPr bwMode="auto">
                          <a:xfrm>
                            <a:off x="0" y="0"/>
                            <a:ext cx="1308257" cy="2672326"/>
                          </a:xfrm>
                          <a:prstGeom prst="rect">
                            <a:avLst/>
                          </a:prstGeom>
                          <a:ln>
                            <a:noFill/>
                          </a:ln>
                          <a:extLst>
                            <a:ext uri="{53640926-AAD7-44D8-BBD7-CCE9431645EC}">
                              <a14:shadowObscured xmlns:a14="http://schemas.microsoft.com/office/drawing/2010/main"/>
                            </a:ext>
                          </a:extLst>
                        </pic:spPr>
                      </pic:pic>
                    </a:graphicData>
                  </a:graphic>
                </wp:inline>
              </w:drawing>
            </w:r>
          </w:p>
        </w:tc>
        <w:tc>
          <w:tcPr>
            <w:tcW w:w="3653" w:type="pct"/>
            <w:vAlign w:val="center"/>
          </w:tcPr>
          <w:p w14:paraId="276A99EC" w14:textId="4B73F270" w:rsidR="00703767" w:rsidRPr="005D73F2" w:rsidRDefault="00703767" w:rsidP="00E56544">
            <w:pPr>
              <w:jc w:val="center"/>
              <w:rPr>
                <w:rFonts w:ascii="Arial" w:hAnsi="Arial" w:cs="Arial"/>
                <w:color w:val="4472C4" w:themeColor="accent1"/>
                <w:sz w:val="18"/>
                <w:szCs w:val="18"/>
                <w:lang w:val="es-CO"/>
              </w:rPr>
            </w:pPr>
            <w:r w:rsidRPr="005D73F2">
              <w:rPr>
                <w:rFonts w:ascii="Arial" w:hAnsi="Arial" w:cs="Arial"/>
                <w:noProof/>
                <w:sz w:val="18"/>
                <w:szCs w:val="18"/>
                <w:lang w:val="es-CO" w:eastAsia="es-CO"/>
                <w14:ligatures w14:val="standardContextual"/>
              </w:rPr>
              <w:drawing>
                <wp:inline distT="0" distB="0" distL="0" distR="0" wp14:anchorId="3A2897C4" wp14:editId="4C8B841F">
                  <wp:extent cx="4027909" cy="2893159"/>
                  <wp:effectExtent l="19050" t="19050" r="10795" b="21590"/>
                  <wp:docPr id="12525441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544179" name=""/>
                          <pic:cNvPicPr/>
                        </pic:nvPicPr>
                        <pic:blipFill rotWithShape="1">
                          <a:blip r:embed="rId14"/>
                          <a:srcRect l="20405" t="15372" r="18250" b="6256"/>
                          <a:stretch/>
                        </pic:blipFill>
                        <pic:spPr bwMode="auto">
                          <a:xfrm>
                            <a:off x="0" y="0"/>
                            <a:ext cx="4072832" cy="29254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2880954E" w14:textId="406300A8" w:rsidR="00EE7832" w:rsidRDefault="00E71D1D" w:rsidP="005D73F2">
      <w:pPr>
        <w:jc w:val="center"/>
        <w:rPr>
          <w:rFonts w:ascii="Arial" w:hAnsi="Arial" w:cs="Arial"/>
          <w:sz w:val="18"/>
          <w:szCs w:val="18"/>
          <w:u w:val="single"/>
          <w:lang w:val="es-CO"/>
        </w:rPr>
      </w:pPr>
      <w:r w:rsidRPr="005D73F2">
        <w:rPr>
          <w:rFonts w:ascii="Arial" w:hAnsi="Arial" w:cs="Arial"/>
          <w:b/>
          <w:bCs/>
          <w:sz w:val="18"/>
          <w:szCs w:val="18"/>
          <w:lang w:val="es-CO"/>
        </w:rPr>
        <w:t>Fuente</w:t>
      </w:r>
      <w:r w:rsidR="006A428D" w:rsidRPr="005D73F2">
        <w:rPr>
          <w:rFonts w:ascii="Arial" w:hAnsi="Arial" w:cs="Arial"/>
          <w:sz w:val="18"/>
          <w:szCs w:val="18"/>
          <w:lang w:val="es-CO"/>
        </w:rPr>
        <w:t xml:space="preserve">: </w:t>
      </w:r>
      <w:r w:rsidR="006A428D" w:rsidRPr="005D73F2">
        <w:rPr>
          <w:rFonts w:ascii="Arial" w:hAnsi="Arial" w:cs="Arial"/>
          <w:sz w:val="18"/>
          <w:szCs w:val="18"/>
          <w:u w:val="single"/>
          <w:lang w:val="es-CO"/>
        </w:rPr>
        <w:t>https//hermes2.invias.gov.co/SIV/</w:t>
      </w:r>
      <w:r w:rsidR="00531D64" w:rsidRPr="005D73F2">
        <w:rPr>
          <w:rFonts w:ascii="Arial" w:hAnsi="Arial" w:cs="Arial"/>
          <w:sz w:val="18"/>
          <w:szCs w:val="18"/>
          <w:u w:val="single"/>
          <w:lang w:val="es-CO"/>
        </w:rPr>
        <w:t xml:space="preserve"> </w:t>
      </w:r>
      <w:r w:rsidR="00E56544" w:rsidRPr="005D73F2">
        <w:rPr>
          <w:rFonts w:ascii="Arial" w:hAnsi="Arial" w:cs="Arial"/>
          <w:sz w:val="18"/>
          <w:szCs w:val="18"/>
          <w:u w:val="single"/>
          <w:lang w:val="es-CO"/>
        </w:rPr>
        <w:t xml:space="preserve"> </w:t>
      </w:r>
      <w:bookmarkStart w:id="59" w:name="_Hlk190524513"/>
    </w:p>
    <w:bookmarkEnd w:id="59"/>
    <w:p w14:paraId="439A7A09" w14:textId="77777777" w:rsidR="00BE5E32" w:rsidRPr="007C304E" w:rsidRDefault="00BE5E32" w:rsidP="00A46B56">
      <w:pPr>
        <w:jc w:val="both"/>
        <w:rPr>
          <w:rFonts w:ascii="Arial" w:hAnsi="Arial" w:cs="Arial"/>
          <w:color w:val="388600"/>
        </w:rPr>
      </w:pPr>
    </w:p>
    <w:p w14:paraId="5B721DA7" w14:textId="17832351" w:rsidR="00D477E9" w:rsidRPr="007C304E" w:rsidRDefault="009C1EF4" w:rsidP="00A46B56">
      <w:pPr>
        <w:jc w:val="both"/>
        <w:rPr>
          <w:rFonts w:ascii="Arial" w:hAnsi="Arial" w:cs="Arial"/>
        </w:rPr>
      </w:pPr>
      <w:r w:rsidRPr="007C304E">
        <w:rPr>
          <w:rFonts w:ascii="Arial" w:hAnsi="Arial" w:cs="Arial"/>
        </w:rPr>
        <w:t>L</w:t>
      </w:r>
      <w:r w:rsidR="00C17579" w:rsidRPr="007C304E">
        <w:rPr>
          <w:rFonts w:ascii="Arial" w:hAnsi="Arial" w:cs="Arial"/>
        </w:rPr>
        <w:t xml:space="preserve">a Subdirección técnica de producción e intervención- Gerencia de intervención, </w:t>
      </w:r>
      <w:r w:rsidR="005203EA" w:rsidRPr="007C304E">
        <w:rPr>
          <w:rFonts w:ascii="Arial" w:hAnsi="Arial" w:cs="Arial"/>
        </w:rPr>
        <w:t>remite a diario</w:t>
      </w:r>
      <w:r w:rsidR="00815FB0" w:rsidRPr="007C304E">
        <w:rPr>
          <w:rFonts w:ascii="Arial" w:hAnsi="Arial" w:cs="Arial"/>
        </w:rPr>
        <w:t xml:space="preserve"> la </w:t>
      </w:r>
      <w:r w:rsidR="00C17579" w:rsidRPr="007C304E">
        <w:rPr>
          <w:rFonts w:ascii="Arial" w:hAnsi="Arial" w:cs="Arial"/>
        </w:rPr>
        <w:t>programación diurna y nocturna</w:t>
      </w:r>
      <w:r w:rsidR="00815FB0" w:rsidRPr="007C304E">
        <w:rPr>
          <w:rFonts w:ascii="Arial" w:hAnsi="Arial" w:cs="Arial"/>
        </w:rPr>
        <w:t>, donde indican: localidad, dirección, barrio</w:t>
      </w:r>
      <w:r w:rsidR="00084A8E" w:rsidRPr="007C304E">
        <w:rPr>
          <w:rFonts w:ascii="Arial" w:hAnsi="Arial" w:cs="Arial"/>
        </w:rPr>
        <w:t xml:space="preserve">, </w:t>
      </w:r>
      <w:r w:rsidR="00815FB0" w:rsidRPr="007C304E">
        <w:rPr>
          <w:rFonts w:ascii="Arial" w:hAnsi="Arial" w:cs="Arial"/>
        </w:rPr>
        <w:t xml:space="preserve">el tipo de intervención y la unidad asignada. </w:t>
      </w:r>
      <w:r w:rsidR="00852EE5" w:rsidRPr="007C304E">
        <w:rPr>
          <w:rFonts w:ascii="Arial" w:hAnsi="Arial" w:cs="Arial"/>
        </w:rPr>
        <w:t>Las rutas se establecen teniendo en cuenta la ubicación de los frentes de obra</w:t>
      </w:r>
      <w:r w:rsidR="00863E19" w:rsidRPr="007C304E">
        <w:rPr>
          <w:rFonts w:ascii="Arial" w:hAnsi="Arial" w:cs="Arial"/>
        </w:rPr>
        <w:t>.</w:t>
      </w:r>
      <w:r w:rsidR="00A953D7" w:rsidRPr="007C304E">
        <w:rPr>
          <w:rFonts w:ascii="Arial" w:hAnsi="Arial" w:cs="Arial"/>
        </w:rPr>
        <w:t xml:space="preserve"> </w:t>
      </w:r>
    </w:p>
    <w:p w14:paraId="5219C3AF" w14:textId="77777777" w:rsidR="009C1EF4" w:rsidRPr="007C304E" w:rsidRDefault="009C1EF4" w:rsidP="002323CB">
      <w:pPr>
        <w:rPr>
          <w:rFonts w:ascii="Arial" w:hAnsi="Arial" w:cs="Arial"/>
        </w:rPr>
      </w:pPr>
    </w:p>
    <w:p w14:paraId="2B46757F" w14:textId="1F4F5A94" w:rsidR="00B834B5" w:rsidRPr="007C304E" w:rsidRDefault="00771D91" w:rsidP="000E4F19">
      <w:pPr>
        <w:pStyle w:val="Ttulo2"/>
        <w:numPr>
          <w:ilvl w:val="2"/>
          <w:numId w:val="86"/>
        </w:numPr>
        <w:rPr>
          <w:rFonts w:ascii="Arial" w:hAnsi="Arial" w:cs="Arial"/>
          <w:sz w:val="20"/>
          <w:szCs w:val="20"/>
        </w:rPr>
      </w:pPr>
      <w:bookmarkStart w:id="60" w:name="_Toc222124063"/>
      <w:bookmarkStart w:id="61" w:name="_Toc224042823"/>
      <w:r w:rsidRPr="007C304E">
        <w:rPr>
          <w:rFonts w:ascii="Arial" w:hAnsi="Arial" w:cs="Arial"/>
          <w:sz w:val="20"/>
          <w:szCs w:val="20"/>
        </w:rPr>
        <w:t>EVALUACIÓN Y CAPACIDAD DE RESPUESTA DE LA ORGANIZACIÓN</w:t>
      </w:r>
      <w:bookmarkStart w:id="62" w:name="_Toc137640246"/>
      <w:bookmarkStart w:id="63" w:name="_Toc137640400"/>
      <w:bookmarkStart w:id="64" w:name="_Toc137640668"/>
      <w:bookmarkStart w:id="65" w:name="_Toc137641980"/>
      <w:bookmarkStart w:id="66" w:name="_Toc137642093"/>
      <w:bookmarkEnd w:id="60"/>
      <w:bookmarkEnd w:id="61"/>
      <w:bookmarkEnd w:id="62"/>
      <w:bookmarkEnd w:id="63"/>
      <w:bookmarkEnd w:id="64"/>
      <w:bookmarkEnd w:id="65"/>
      <w:bookmarkEnd w:id="66"/>
    </w:p>
    <w:p w14:paraId="711027F6" w14:textId="77777777" w:rsidR="00B834B5" w:rsidRPr="007C304E" w:rsidRDefault="00B834B5" w:rsidP="002323CB">
      <w:pPr>
        <w:rPr>
          <w:rFonts w:ascii="Arial" w:hAnsi="Arial" w:cs="Arial"/>
        </w:rPr>
      </w:pPr>
    </w:p>
    <w:p w14:paraId="13D9ED39" w14:textId="456E27D9" w:rsidR="00B834B5" w:rsidRPr="007C304E" w:rsidRDefault="00B834B5" w:rsidP="002323CB">
      <w:pPr>
        <w:jc w:val="both"/>
        <w:rPr>
          <w:rFonts w:ascii="Arial" w:hAnsi="Arial" w:cs="Arial"/>
        </w:rPr>
      </w:pPr>
      <w:r w:rsidRPr="007C304E">
        <w:rPr>
          <w:rFonts w:ascii="Arial" w:hAnsi="Arial" w:cs="Arial"/>
        </w:rPr>
        <w:t xml:space="preserve">La </w:t>
      </w:r>
      <w:r w:rsidR="00F708BD" w:rsidRPr="007C304E">
        <w:rPr>
          <w:rFonts w:ascii="Arial" w:hAnsi="Arial" w:cs="Arial"/>
        </w:rPr>
        <w:t>UAERMV</w:t>
      </w:r>
      <w:r w:rsidRPr="007C304E">
        <w:rPr>
          <w:rFonts w:ascii="Arial" w:hAnsi="Arial" w:cs="Arial"/>
        </w:rPr>
        <w:t xml:space="preserve"> dispone </w:t>
      </w:r>
      <w:r w:rsidR="00771D91" w:rsidRPr="007C304E">
        <w:rPr>
          <w:rFonts w:ascii="Arial" w:hAnsi="Arial" w:cs="Arial"/>
        </w:rPr>
        <w:t>de recursos</w:t>
      </w:r>
      <w:r w:rsidRPr="007C304E">
        <w:rPr>
          <w:rFonts w:ascii="Arial" w:hAnsi="Arial" w:cs="Arial"/>
        </w:rPr>
        <w:t xml:space="preserve"> específicos para utilizarlos eficazmente durante una emergencia con el fin de mitigar los impactos negativos en personas, recursos, materiales o medio ambiente.</w:t>
      </w:r>
    </w:p>
    <w:p w14:paraId="1CEED92D" w14:textId="77777777" w:rsidR="00D626A7" w:rsidRPr="007C304E" w:rsidRDefault="00D626A7" w:rsidP="002323CB">
      <w:pPr>
        <w:jc w:val="both"/>
        <w:rPr>
          <w:rFonts w:ascii="Arial" w:hAnsi="Arial" w:cs="Arial"/>
        </w:rPr>
      </w:pPr>
    </w:p>
    <w:p w14:paraId="221FDD77" w14:textId="0194D974" w:rsidR="00D626A7" w:rsidRPr="007C304E" w:rsidRDefault="00B834B5" w:rsidP="002323CB">
      <w:pPr>
        <w:jc w:val="both"/>
        <w:rPr>
          <w:rFonts w:ascii="Arial" w:hAnsi="Arial" w:cs="Arial"/>
        </w:rPr>
      </w:pPr>
      <w:r w:rsidRPr="007C304E">
        <w:rPr>
          <w:rFonts w:ascii="Arial" w:hAnsi="Arial" w:cs="Arial"/>
        </w:rPr>
        <w:t>Se cuenta con una serie de recursos los cuales se detallan en los anexos</w:t>
      </w:r>
      <w:r w:rsidR="00952BDC" w:rsidRPr="007C304E">
        <w:rPr>
          <w:rFonts w:ascii="Arial" w:hAnsi="Arial" w:cs="Arial"/>
        </w:rPr>
        <w:t xml:space="preserve"> </w:t>
      </w:r>
      <w:r w:rsidR="0022028B" w:rsidRPr="007C304E">
        <w:rPr>
          <w:rFonts w:ascii="Arial" w:hAnsi="Arial" w:cs="Arial"/>
        </w:rPr>
        <w:t>(</w:t>
      </w:r>
      <w:r w:rsidR="00952BDC" w:rsidRPr="007C304E">
        <w:rPr>
          <w:rFonts w:ascii="Arial" w:hAnsi="Arial" w:cs="Arial"/>
        </w:rPr>
        <w:t>“</w:t>
      </w:r>
      <w:r w:rsidR="00952BDC" w:rsidRPr="007C304E">
        <w:rPr>
          <w:rFonts w:ascii="Arial" w:hAnsi="Arial" w:cs="Arial"/>
          <w:i/>
          <w:iCs/>
        </w:rPr>
        <w:t>Información de emergencia por sede</w:t>
      </w:r>
      <w:r w:rsidR="00952BDC" w:rsidRPr="007C304E">
        <w:rPr>
          <w:rFonts w:ascii="Arial" w:hAnsi="Arial" w:cs="Arial"/>
        </w:rPr>
        <w:t>” en la hoja de</w:t>
      </w:r>
      <w:bookmarkStart w:id="67" w:name="_Hlk185257682"/>
      <w:r w:rsidRPr="007C304E">
        <w:rPr>
          <w:rFonts w:ascii="Arial" w:hAnsi="Arial" w:cs="Arial"/>
        </w:rPr>
        <w:t xml:space="preserve"> </w:t>
      </w:r>
      <w:r w:rsidR="00855D2E" w:rsidRPr="007C304E">
        <w:rPr>
          <w:rFonts w:ascii="Arial" w:hAnsi="Arial" w:cs="Arial"/>
        </w:rPr>
        <w:t>“</w:t>
      </w:r>
      <w:r w:rsidRPr="007C304E">
        <w:rPr>
          <w:rFonts w:ascii="Arial" w:hAnsi="Arial" w:cs="Arial"/>
          <w:i/>
          <w:iCs/>
        </w:rPr>
        <w:t>Inventario de recursos</w:t>
      </w:r>
      <w:r w:rsidR="00855D2E" w:rsidRPr="007C304E">
        <w:rPr>
          <w:rFonts w:ascii="Arial" w:hAnsi="Arial" w:cs="Arial"/>
        </w:rPr>
        <w:t>”</w:t>
      </w:r>
      <w:r w:rsidR="0022028B" w:rsidRPr="007C304E">
        <w:rPr>
          <w:rFonts w:ascii="Arial" w:hAnsi="Arial" w:cs="Arial"/>
        </w:rPr>
        <w:t>)</w:t>
      </w:r>
      <w:r w:rsidR="00855D2E" w:rsidRPr="007C304E">
        <w:rPr>
          <w:rFonts w:ascii="Arial" w:hAnsi="Arial" w:cs="Arial"/>
        </w:rPr>
        <w:t>.</w:t>
      </w:r>
      <w:bookmarkEnd w:id="67"/>
    </w:p>
    <w:p w14:paraId="3219E1B6" w14:textId="77777777" w:rsidR="00855D2E" w:rsidRPr="007C304E" w:rsidRDefault="00855D2E" w:rsidP="002323CB">
      <w:pPr>
        <w:jc w:val="both"/>
        <w:rPr>
          <w:rFonts w:ascii="Arial" w:hAnsi="Arial" w:cs="Arial"/>
        </w:rPr>
      </w:pPr>
    </w:p>
    <w:p w14:paraId="23250BF1" w14:textId="37736515" w:rsidR="00B834B5" w:rsidRPr="007C304E" w:rsidRDefault="00771D91" w:rsidP="000E4F19">
      <w:pPr>
        <w:pStyle w:val="Ttulo2"/>
        <w:numPr>
          <w:ilvl w:val="2"/>
          <w:numId w:val="86"/>
        </w:numPr>
        <w:rPr>
          <w:rFonts w:ascii="Arial" w:hAnsi="Arial" w:cs="Arial"/>
          <w:sz w:val="20"/>
          <w:szCs w:val="20"/>
        </w:rPr>
      </w:pPr>
      <w:bookmarkStart w:id="68" w:name="_Toc222124064"/>
      <w:bookmarkStart w:id="69" w:name="_Toc224042824"/>
      <w:r w:rsidRPr="007C304E">
        <w:rPr>
          <w:rFonts w:ascii="Arial" w:hAnsi="Arial" w:cs="Arial"/>
          <w:sz w:val="20"/>
          <w:szCs w:val="20"/>
        </w:rPr>
        <w:t>RECURSOS LOGÍSTICOS, TECNOLÓGICOS Y HUMANOS</w:t>
      </w:r>
      <w:bookmarkEnd w:id="68"/>
      <w:bookmarkEnd w:id="69"/>
    </w:p>
    <w:p w14:paraId="5F47E2C2" w14:textId="77777777" w:rsidR="00B834B5" w:rsidRPr="007C304E" w:rsidRDefault="00B834B5" w:rsidP="002323CB">
      <w:pPr>
        <w:rPr>
          <w:rFonts w:ascii="Arial" w:hAnsi="Arial" w:cs="Arial"/>
          <w:i/>
          <w:iCs/>
        </w:rPr>
      </w:pPr>
    </w:p>
    <w:p w14:paraId="47C5BE51" w14:textId="2DF75397" w:rsidR="005962FC" w:rsidRPr="007C304E" w:rsidRDefault="00B834B5" w:rsidP="00EE7832">
      <w:pPr>
        <w:rPr>
          <w:rFonts w:ascii="Arial" w:hAnsi="Arial" w:cs="Arial"/>
        </w:rPr>
      </w:pPr>
      <w:r w:rsidRPr="007C304E">
        <w:rPr>
          <w:rFonts w:ascii="Arial" w:hAnsi="Arial" w:cs="Arial"/>
        </w:rPr>
        <w:t>Para el caso de la Entidad, se utilizará como base la siguiente estructura para la administración de la emergencia.</w:t>
      </w:r>
      <w:bookmarkStart w:id="70" w:name="_Toc188886225"/>
      <w:bookmarkStart w:id="71" w:name="_Hlk190524563"/>
    </w:p>
    <w:bookmarkEnd w:id="70"/>
    <w:p w14:paraId="43C5E167" w14:textId="77777777" w:rsidR="00EE7832" w:rsidRPr="007C304E" w:rsidRDefault="00EE7832" w:rsidP="00EE7832">
      <w:pPr>
        <w:rPr>
          <w:rFonts w:ascii="Arial" w:hAnsi="Arial" w:cs="Arial"/>
          <w:lang w:val="es-CO" w:eastAsia="es-CO"/>
        </w:rPr>
      </w:pPr>
    </w:p>
    <w:p w14:paraId="7B12C77C" w14:textId="578A47F4" w:rsidR="00EE7832" w:rsidRPr="00786C34" w:rsidRDefault="00EE7832" w:rsidP="00351766">
      <w:pPr>
        <w:pStyle w:val="Descripcin"/>
        <w:keepNext/>
        <w:spacing w:after="0"/>
        <w:jc w:val="center"/>
        <w:rPr>
          <w:rFonts w:cs="Arial"/>
          <w:b w:val="0"/>
          <w:i/>
          <w:szCs w:val="20"/>
        </w:rPr>
      </w:pPr>
      <w:bookmarkStart w:id="72" w:name="_Toc224042986"/>
      <w:bookmarkEnd w:id="71"/>
      <w:r w:rsidRPr="00786C34">
        <w:rPr>
          <w:rFonts w:cs="Arial"/>
          <w:b w:val="0"/>
          <w:i/>
          <w:szCs w:val="20"/>
        </w:rPr>
        <w:t xml:space="preserve">Figura </w:t>
      </w:r>
      <w:r w:rsidR="008D4359" w:rsidRPr="00786C34">
        <w:rPr>
          <w:rFonts w:cs="Arial"/>
          <w:b w:val="0"/>
          <w:i/>
          <w:szCs w:val="20"/>
        </w:rPr>
        <w:fldChar w:fldCharType="begin"/>
      </w:r>
      <w:r w:rsidR="008D4359" w:rsidRPr="00786C34">
        <w:rPr>
          <w:rFonts w:cs="Arial"/>
          <w:b w:val="0"/>
          <w:i/>
          <w:szCs w:val="20"/>
        </w:rPr>
        <w:instrText xml:space="preserve"> SEQ Figura \* ARABIC </w:instrText>
      </w:r>
      <w:r w:rsidR="008D4359" w:rsidRPr="00786C34">
        <w:rPr>
          <w:rFonts w:cs="Arial"/>
          <w:b w:val="0"/>
          <w:i/>
          <w:szCs w:val="20"/>
        </w:rPr>
        <w:fldChar w:fldCharType="separate"/>
      </w:r>
      <w:r w:rsidR="008D4359" w:rsidRPr="00786C34">
        <w:rPr>
          <w:rFonts w:cs="Arial"/>
          <w:b w:val="0"/>
          <w:i/>
          <w:noProof/>
          <w:szCs w:val="20"/>
        </w:rPr>
        <w:t>5</w:t>
      </w:r>
      <w:r w:rsidR="008D4359" w:rsidRPr="00786C34">
        <w:rPr>
          <w:rFonts w:cs="Arial"/>
          <w:b w:val="0"/>
          <w:i/>
          <w:szCs w:val="20"/>
        </w:rPr>
        <w:fldChar w:fldCharType="end"/>
      </w:r>
      <w:r w:rsidRPr="00786C34">
        <w:rPr>
          <w:rFonts w:cs="Arial"/>
          <w:b w:val="0"/>
          <w:i/>
          <w:szCs w:val="20"/>
        </w:rPr>
        <w:t>. Esquema general organizacional del Sistema comando Incidente – SCI</w:t>
      </w:r>
      <w:bookmarkEnd w:id="72"/>
    </w:p>
    <w:p w14:paraId="4C60CEBF" w14:textId="2132A85F" w:rsidR="00AE7754" w:rsidRPr="007C304E" w:rsidRDefault="008A4B78" w:rsidP="002323CB">
      <w:pPr>
        <w:jc w:val="center"/>
        <w:rPr>
          <w:rFonts w:ascii="Arial" w:hAnsi="Arial" w:cs="Arial"/>
          <w:lang w:val="es-CO" w:eastAsia="es-CO"/>
        </w:rPr>
      </w:pPr>
      <w:r w:rsidRPr="007C304E">
        <w:rPr>
          <w:rFonts w:ascii="Arial" w:hAnsi="Arial" w:cs="Arial"/>
          <w:noProof/>
          <w:lang w:val="es-CO" w:eastAsia="es-CO"/>
        </w:rPr>
        <w:drawing>
          <wp:inline distT="0" distB="0" distL="0" distR="0" wp14:anchorId="578CB1D4" wp14:editId="6286C57F">
            <wp:extent cx="4345916" cy="3015108"/>
            <wp:effectExtent l="19050" t="19050" r="17145" b="13970"/>
            <wp:docPr id="20873386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97296" cy="3050755"/>
                    </a:xfrm>
                    <a:prstGeom prst="rect">
                      <a:avLst/>
                    </a:prstGeom>
                    <a:noFill/>
                    <a:ln>
                      <a:solidFill>
                        <a:schemeClr val="tx1"/>
                      </a:solidFill>
                    </a:ln>
                  </pic:spPr>
                </pic:pic>
              </a:graphicData>
            </a:graphic>
          </wp:inline>
        </w:drawing>
      </w:r>
    </w:p>
    <w:p w14:paraId="68DB2E3E" w14:textId="34E89AB2" w:rsidR="00B834B5" w:rsidRPr="00EA5674" w:rsidRDefault="00B834B5" w:rsidP="00EA5674">
      <w:pPr>
        <w:jc w:val="center"/>
        <w:rPr>
          <w:rFonts w:ascii="Arial" w:hAnsi="Arial" w:cs="Arial"/>
        </w:rPr>
      </w:pPr>
      <w:r w:rsidRPr="007C304E">
        <w:rPr>
          <w:rFonts w:ascii="Arial" w:hAnsi="Arial" w:cs="Arial"/>
          <w:b/>
          <w:bCs/>
        </w:rPr>
        <w:t>Fuente</w:t>
      </w:r>
      <w:r w:rsidRPr="007C304E">
        <w:rPr>
          <w:rFonts w:ascii="Arial" w:hAnsi="Arial" w:cs="Arial"/>
        </w:rPr>
        <w:t xml:space="preserve">: </w:t>
      </w:r>
      <w:r w:rsidR="00461076" w:rsidRPr="007C304E">
        <w:rPr>
          <w:rFonts w:ascii="Arial" w:hAnsi="Arial" w:cs="Arial"/>
        </w:rPr>
        <w:t xml:space="preserve">Plan de prevención, preparación y respuesta ante emergencias </w:t>
      </w:r>
      <w:r w:rsidR="003D6753" w:rsidRPr="007C304E">
        <w:rPr>
          <w:rFonts w:ascii="Arial" w:hAnsi="Arial" w:cs="Arial"/>
        </w:rPr>
        <w:t>UAERMV</w:t>
      </w:r>
    </w:p>
    <w:p w14:paraId="1BAFFEEF" w14:textId="084E48A5" w:rsidR="00C24AC8" w:rsidRPr="007C304E" w:rsidRDefault="00C24AC8" w:rsidP="002323CB">
      <w:pPr>
        <w:jc w:val="both"/>
        <w:rPr>
          <w:rFonts w:ascii="Arial" w:hAnsi="Arial" w:cs="Arial"/>
          <w:lang w:eastAsia="es-CO"/>
        </w:rPr>
      </w:pPr>
    </w:p>
    <w:p w14:paraId="22F0E008" w14:textId="77777777" w:rsidR="006A0CAA" w:rsidRPr="007C304E" w:rsidRDefault="00B834B5" w:rsidP="002323CB">
      <w:pPr>
        <w:jc w:val="both"/>
        <w:rPr>
          <w:rFonts w:ascii="Arial" w:hAnsi="Arial" w:cs="Arial"/>
          <w:lang w:eastAsia="es-CO"/>
        </w:rPr>
      </w:pPr>
      <w:r w:rsidRPr="007C304E">
        <w:rPr>
          <w:rFonts w:ascii="Arial" w:hAnsi="Arial" w:cs="Arial"/>
          <w:lang w:eastAsia="es-CO"/>
        </w:rPr>
        <w:t xml:space="preserve">Los integrantes de la estructura existente en cada centro de trabajo dependen del Plan de Emergencias del Proceso GTHU para efectos de la gestión conjunta con el área ambiental. </w:t>
      </w:r>
    </w:p>
    <w:p w14:paraId="6772253E" w14:textId="77777777" w:rsidR="006A0CAA" w:rsidRPr="007C304E" w:rsidRDefault="006A0CAA" w:rsidP="002323CB">
      <w:pPr>
        <w:jc w:val="both"/>
        <w:rPr>
          <w:rFonts w:ascii="Arial" w:hAnsi="Arial" w:cs="Arial"/>
          <w:lang w:eastAsia="es-CO"/>
        </w:rPr>
      </w:pPr>
    </w:p>
    <w:p w14:paraId="3B89E2AE" w14:textId="643D10CB" w:rsidR="00B834B5" w:rsidRPr="007C304E" w:rsidRDefault="00BE0315" w:rsidP="002323CB">
      <w:pPr>
        <w:jc w:val="both"/>
        <w:rPr>
          <w:rFonts w:ascii="Arial" w:hAnsi="Arial" w:cs="Arial"/>
          <w:b/>
        </w:rPr>
      </w:pPr>
      <w:r w:rsidRPr="007C304E">
        <w:rPr>
          <w:rFonts w:ascii="Arial" w:hAnsi="Arial" w:cs="Arial"/>
          <w:lang w:eastAsia="es-CO"/>
        </w:rPr>
        <w:t>En</w:t>
      </w:r>
      <w:r w:rsidR="00B834B5" w:rsidRPr="007C304E">
        <w:rPr>
          <w:rFonts w:ascii="Arial" w:hAnsi="Arial" w:cs="Arial"/>
          <w:lang w:eastAsia="es-CO"/>
        </w:rPr>
        <w:t xml:space="preserve"> los anexos</w:t>
      </w:r>
      <w:r w:rsidR="00144C7D" w:rsidRPr="007C304E">
        <w:rPr>
          <w:rFonts w:ascii="Arial" w:hAnsi="Arial" w:cs="Arial"/>
          <w:lang w:eastAsia="es-CO"/>
        </w:rPr>
        <w:t xml:space="preserve"> del </w:t>
      </w:r>
      <w:r w:rsidR="00144C7D" w:rsidRPr="007C304E">
        <w:rPr>
          <w:rFonts w:ascii="Arial" w:hAnsi="Arial" w:cs="Arial"/>
          <w:i/>
          <w:iCs/>
          <w:lang w:eastAsia="es-CO"/>
        </w:rPr>
        <w:t>PLAN DE PREVENCIÓN, PREPARACIÒN Y RESPUESTA ANTE EMERGENCIAS UAERMV</w:t>
      </w:r>
      <w:r w:rsidR="00144C7D" w:rsidRPr="007C304E">
        <w:rPr>
          <w:rFonts w:ascii="Arial" w:hAnsi="Arial" w:cs="Arial"/>
          <w:lang w:eastAsia="es-CO"/>
        </w:rPr>
        <w:t xml:space="preserve">, en la hoja denominada </w:t>
      </w:r>
      <w:r w:rsidRPr="007C304E">
        <w:rPr>
          <w:rFonts w:ascii="Arial" w:hAnsi="Arial" w:cs="Arial"/>
          <w:lang w:eastAsia="es-CO"/>
        </w:rPr>
        <w:t>“</w:t>
      </w:r>
      <w:r w:rsidRPr="007C304E">
        <w:rPr>
          <w:rFonts w:ascii="Arial" w:hAnsi="Arial" w:cs="Arial"/>
          <w:i/>
          <w:iCs/>
          <w:lang w:eastAsia="es-CO"/>
        </w:rPr>
        <w:t>Miembros estructura de emergencias</w:t>
      </w:r>
      <w:r w:rsidRPr="007C304E">
        <w:rPr>
          <w:rFonts w:ascii="Arial" w:hAnsi="Arial" w:cs="Arial"/>
          <w:lang w:eastAsia="es-CO"/>
        </w:rPr>
        <w:t xml:space="preserve">” </w:t>
      </w:r>
      <w:r w:rsidR="00B834B5" w:rsidRPr="007C304E">
        <w:rPr>
          <w:rFonts w:ascii="Arial" w:hAnsi="Arial" w:cs="Arial"/>
          <w:lang w:eastAsia="es-CO"/>
        </w:rPr>
        <w:t>se describen los miembros que pertenecen a la estructura de emergencias.</w:t>
      </w:r>
    </w:p>
    <w:p w14:paraId="3E1BACCD" w14:textId="77777777" w:rsidR="00BE0315" w:rsidRPr="007C304E" w:rsidRDefault="00BE0315" w:rsidP="002323CB">
      <w:pPr>
        <w:jc w:val="both"/>
        <w:rPr>
          <w:rFonts w:ascii="Arial" w:hAnsi="Arial" w:cs="Arial"/>
          <w:lang w:eastAsia="es-CO"/>
        </w:rPr>
      </w:pPr>
    </w:p>
    <w:p w14:paraId="5BF0FDD8" w14:textId="2ED0C4D2" w:rsidR="008C53D4" w:rsidRPr="007C304E" w:rsidRDefault="008C53D4" w:rsidP="000E4F19">
      <w:pPr>
        <w:pStyle w:val="Ttulo2"/>
        <w:numPr>
          <w:ilvl w:val="2"/>
          <w:numId w:val="86"/>
        </w:numPr>
        <w:rPr>
          <w:rFonts w:ascii="Arial" w:hAnsi="Arial" w:cs="Arial"/>
          <w:sz w:val="20"/>
          <w:szCs w:val="20"/>
        </w:rPr>
      </w:pPr>
      <w:bookmarkStart w:id="73" w:name="_Toc222124065"/>
      <w:bookmarkStart w:id="74" w:name="_Toc224042825"/>
      <w:r w:rsidRPr="007C304E">
        <w:rPr>
          <w:rFonts w:ascii="Arial" w:hAnsi="Arial" w:cs="Arial"/>
          <w:sz w:val="20"/>
          <w:szCs w:val="20"/>
        </w:rPr>
        <w:t>RECURSOS FINANCIEROS</w:t>
      </w:r>
      <w:r w:rsidR="005E5FB2">
        <w:rPr>
          <w:rStyle w:val="Refdenotaalpie"/>
          <w:rFonts w:ascii="Arial" w:hAnsi="Arial" w:cs="Arial"/>
          <w:sz w:val="20"/>
          <w:szCs w:val="20"/>
        </w:rPr>
        <w:footnoteReference w:id="2"/>
      </w:r>
      <w:bookmarkEnd w:id="73"/>
      <w:bookmarkEnd w:id="74"/>
    </w:p>
    <w:p w14:paraId="4747292D" w14:textId="77777777" w:rsidR="008C53D4" w:rsidRPr="007C304E" w:rsidRDefault="008C53D4" w:rsidP="002323CB">
      <w:pPr>
        <w:pStyle w:val="Prrafodelista"/>
        <w:ind w:left="0"/>
        <w:jc w:val="both"/>
        <w:rPr>
          <w:rFonts w:ascii="Arial" w:hAnsi="Arial" w:cs="Arial"/>
        </w:rPr>
      </w:pPr>
    </w:p>
    <w:p w14:paraId="41E78EB5" w14:textId="399152A8" w:rsidR="00797680" w:rsidRPr="00F37FE7" w:rsidRDefault="00797680" w:rsidP="00797680">
      <w:pPr>
        <w:jc w:val="both"/>
        <w:rPr>
          <w:rFonts w:ascii="Arial" w:hAnsi="Arial" w:cs="Arial"/>
          <w:lang w:eastAsia="es-CO"/>
        </w:rPr>
      </w:pPr>
      <w:bookmarkStart w:id="75" w:name="_Hlk190436900"/>
      <w:r w:rsidRPr="00F37FE7">
        <w:rPr>
          <w:rFonts w:ascii="Arial" w:hAnsi="Arial" w:cs="Arial"/>
          <w:lang w:eastAsia="es-CO"/>
        </w:rPr>
        <w:t xml:space="preserve">La Entidad dispone </w:t>
      </w:r>
      <w:r w:rsidR="00A62862" w:rsidRPr="00F37FE7">
        <w:rPr>
          <w:rFonts w:ascii="Arial" w:hAnsi="Arial" w:cs="Arial"/>
          <w:lang w:eastAsia="es-CO"/>
        </w:rPr>
        <w:t>de recursos</w:t>
      </w:r>
      <w:r w:rsidRPr="00F37FE7">
        <w:rPr>
          <w:rFonts w:ascii="Arial" w:hAnsi="Arial" w:cs="Arial"/>
          <w:lang w:eastAsia="es-CO"/>
        </w:rPr>
        <w:t xml:space="preserve"> específicos para utilizarlos eficazmente durante una emergencia</w:t>
      </w:r>
      <w:r w:rsidR="005962FC" w:rsidRPr="00F37FE7">
        <w:rPr>
          <w:rFonts w:ascii="Arial" w:hAnsi="Arial" w:cs="Arial"/>
          <w:lang w:eastAsia="es-CO"/>
        </w:rPr>
        <w:t>,</w:t>
      </w:r>
      <w:r w:rsidRPr="00F37FE7">
        <w:rPr>
          <w:rFonts w:ascii="Arial" w:hAnsi="Arial" w:cs="Arial"/>
          <w:lang w:eastAsia="es-CO"/>
        </w:rPr>
        <w:t xml:space="preserve"> con el fin de mitigar los impactos negativos en personas, recursos, materiales o medio ambiente.</w:t>
      </w:r>
      <w:r w:rsidR="00600D16" w:rsidRPr="00F37FE7">
        <w:rPr>
          <w:rFonts w:ascii="Arial" w:hAnsi="Arial" w:cs="Arial"/>
          <w:lang w:eastAsia="es-CO"/>
        </w:rPr>
        <w:t xml:space="preserve"> </w:t>
      </w:r>
      <w:r w:rsidRPr="00F37FE7">
        <w:rPr>
          <w:rFonts w:ascii="Arial" w:hAnsi="Arial" w:cs="Arial"/>
          <w:lang w:eastAsia="es-CO"/>
        </w:rPr>
        <w:t xml:space="preserve">Los recursos principales para la atención a emergencias son: Extintores, </w:t>
      </w:r>
      <w:r w:rsidR="00C22BED" w:rsidRPr="00F37FE7">
        <w:rPr>
          <w:rFonts w:ascii="Arial" w:hAnsi="Arial" w:cs="Arial"/>
          <w:lang w:eastAsia="es-CO"/>
        </w:rPr>
        <w:t>c</w:t>
      </w:r>
      <w:r w:rsidRPr="00F37FE7">
        <w:rPr>
          <w:rFonts w:ascii="Arial" w:hAnsi="Arial" w:cs="Arial"/>
          <w:lang w:eastAsia="es-CO"/>
        </w:rPr>
        <w:t>amilla</w:t>
      </w:r>
      <w:r w:rsidR="00C22BED" w:rsidRPr="00F37FE7">
        <w:rPr>
          <w:rFonts w:ascii="Arial" w:hAnsi="Arial" w:cs="Arial"/>
          <w:lang w:eastAsia="es-CO"/>
        </w:rPr>
        <w:t>s</w:t>
      </w:r>
      <w:r w:rsidRPr="00F37FE7">
        <w:rPr>
          <w:rFonts w:ascii="Arial" w:hAnsi="Arial" w:cs="Arial"/>
          <w:lang w:eastAsia="es-CO"/>
        </w:rPr>
        <w:t xml:space="preserve"> rígid</w:t>
      </w:r>
      <w:r w:rsidR="00C22BED" w:rsidRPr="00F37FE7">
        <w:rPr>
          <w:rFonts w:ascii="Arial" w:hAnsi="Arial" w:cs="Arial"/>
          <w:lang w:eastAsia="es-CO"/>
        </w:rPr>
        <w:t xml:space="preserve">as </w:t>
      </w:r>
      <w:r w:rsidRPr="00F37FE7">
        <w:rPr>
          <w:rFonts w:ascii="Arial" w:hAnsi="Arial" w:cs="Arial"/>
          <w:lang w:eastAsia="es-CO"/>
        </w:rPr>
        <w:t>con las cintas de sujeción, Inmovilizadores de extremidades y cuello, Botiquín de primeros auxilios, Kit de derrames</w:t>
      </w:r>
      <w:r w:rsidR="00C22BED" w:rsidRPr="00F37FE7">
        <w:rPr>
          <w:rFonts w:ascii="Arial" w:hAnsi="Arial" w:cs="Arial"/>
          <w:lang w:eastAsia="es-CO"/>
        </w:rPr>
        <w:t>,</w:t>
      </w:r>
      <w:r w:rsidR="00F65494" w:rsidRPr="00F37FE7">
        <w:rPr>
          <w:rFonts w:ascii="Arial" w:hAnsi="Arial" w:cs="Arial"/>
          <w:lang w:eastAsia="es-CO"/>
        </w:rPr>
        <w:t xml:space="preserve"> </w:t>
      </w:r>
      <w:r w:rsidR="00A62862" w:rsidRPr="00F37FE7">
        <w:rPr>
          <w:rFonts w:ascii="Arial" w:hAnsi="Arial" w:cs="Arial"/>
          <w:lang w:eastAsia="es-CO"/>
        </w:rPr>
        <w:t>señalización, y</w:t>
      </w:r>
      <w:r w:rsidR="00C22BED" w:rsidRPr="00F37FE7">
        <w:rPr>
          <w:rFonts w:ascii="Arial" w:hAnsi="Arial" w:cs="Arial"/>
          <w:lang w:eastAsia="es-CO"/>
        </w:rPr>
        <w:t xml:space="preserve"> contrata los servicios </w:t>
      </w:r>
      <w:r w:rsidR="00A62862" w:rsidRPr="00F37FE7">
        <w:rPr>
          <w:rFonts w:ascii="Arial" w:hAnsi="Arial" w:cs="Arial"/>
          <w:lang w:eastAsia="es-CO"/>
        </w:rPr>
        <w:t>de mantenimiento</w:t>
      </w:r>
      <w:r w:rsidR="00F65494" w:rsidRPr="00F37FE7">
        <w:rPr>
          <w:rFonts w:ascii="Arial" w:hAnsi="Arial" w:cs="Arial"/>
          <w:lang w:eastAsia="es-CO"/>
        </w:rPr>
        <w:t xml:space="preserve"> y </w:t>
      </w:r>
      <w:r w:rsidR="00A62862" w:rsidRPr="00F37FE7">
        <w:rPr>
          <w:rFonts w:ascii="Arial" w:hAnsi="Arial" w:cs="Arial"/>
          <w:lang w:eastAsia="es-CO"/>
        </w:rPr>
        <w:t>recarga de</w:t>
      </w:r>
      <w:r w:rsidR="00F65494" w:rsidRPr="00F37FE7">
        <w:rPr>
          <w:rFonts w:ascii="Arial" w:hAnsi="Arial" w:cs="Arial"/>
          <w:lang w:eastAsia="es-CO"/>
        </w:rPr>
        <w:t xml:space="preserve"> extintores</w:t>
      </w:r>
      <w:r w:rsidR="006E18CD" w:rsidRPr="00F37FE7">
        <w:rPr>
          <w:rFonts w:ascii="Arial" w:hAnsi="Arial" w:cs="Arial"/>
          <w:lang w:eastAsia="es-CO"/>
        </w:rPr>
        <w:t>.</w:t>
      </w:r>
    </w:p>
    <w:p w14:paraId="6B5A9549" w14:textId="77777777" w:rsidR="00797680" w:rsidRPr="00F37FE7" w:rsidRDefault="00797680" w:rsidP="00797680">
      <w:pPr>
        <w:jc w:val="both"/>
        <w:rPr>
          <w:rFonts w:ascii="Arial" w:hAnsi="Arial" w:cs="Arial"/>
          <w:lang w:eastAsia="es-CO"/>
        </w:rPr>
      </w:pPr>
    </w:p>
    <w:p w14:paraId="0D1E0211" w14:textId="0E579243" w:rsidR="00797680" w:rsidRPr="00F37FE7" w:rsidRDefault="00797680" w:rsidP="00797680">
      <w:pPr>
        <w:jc w:val="both"/>
        <w:rPr>
          <w:rFonts w:ascii="Arial" w:hAnsi="Arial" w:cs="Arial"/>
          <w:lang w:eastAsia="es-CO"/>
        </w:rPr>
      </w:pPr>
      <w:r w:rsidRPr="00AB57DE">
        <w:rPr>
          <w:rFonts w:ascii="Arial" w:hAnsi="Arial" w:cs="Arial"/>
          <w:lang w:eastAsia="es-CO"/>
        </w:rPr>
        <w:t xml:space="preserve">Durante la vigencia </w:t>
      </w:r>
      <w:r w:rsidR="00A62862" w:rsidRPr="00AB57DE">
        <w:rPr>
          <w:rFonts w:ascii="Arial" w:hAnsi="Arial" w:cs="Arial"/>
          <w:lang w:eastAsia="es-CO"/>
        </w:rPr>
        <w:t>202</w:t>
      </w:r>
      <w:r w:rsidR="00707B2C" w:rsidRPr="00AB57DE">
        <w:rPr>
          <w:rFonts w:ascii="Arial" w:hAnsi="Arial" w:cs="Arial"/>
          <w:lang w:eastAsia="es-CO"/>
        </w:rPr>
        <w:t>5</w:t>
      </w:r>
      <w:r w:rsidR="00A62862" w:rsidRPr="00AB57DE">
        <w:rPr>
          <w:rFonts w:ascii="Arial" w:hAnsi="Arial" w:cs="Arial"/>
          <w:lang w:eastAsia="es-CO"/>
        </w:rPr>
        <w:t xml:space="preserve"> la</w:t>
      </w:r>
      <w:r w:rsidRPr="00AB57DE">
        <w:rPr>
          <w:rFonts w:ascii="Arial" w:hAnsi="Arial" w:cs="Arial"/>
          <w:lang w:eastAsia="es-CO"/>
        </w:rPr>
        <w:t xml:space="preserve"> UAERMV, contrato la adquisición de elementos para la atención de emergencias de las sedes, vehículos y frentes de obra, así como elementos requeridos para garantizar su almacenamiento y </w:t>
      </w:r>
      <w:r w:rsidRPr="00AB57DE">
        <w:rPr>
          <w:rFonts w:ascii="Arial" w:hAnsi="Arial" w:cs="Arial"/>
          <w:lang w:eastAsia="es-CO"/>
        </w:rPr>
        <w:lastRenderedPageBreak/>
        <w:t xml:space="preserve">preservación, </w:t>
      </w:r>
      <w:r w:rsidR="00A62862" w:rsidRPr="00AB57DE">
        <w:rPr>
          <w:rFonts w:ascii="Arial" w:hAnsi="Arial" w:cs="Arial"/>
          <w:lang w:eastAsia="es-CO"/>
        </w:rPr>
        <w:t>el mantenimiento recarga</w:t>
      </w:r>
      <w:r w:rsidRPr="00AB57DE">
        <w:rPr>
          <w:rFonts w:ascii="Arial" w:hAnsi="Arial" w:cs="Arial"/>
          <w:lang w:eastAsia="es-CO"/>
        </w:rPr>
        <w:t xml:space="preserve"> de extintores y señalización informativa de emergencias por </w:t>
      </w:r>
      <w:r w:rsidR="00A62862" w:rsidRPr="00AB57DE">
        <w:rPr>
          <w:rFonts w:ascii="Arial" w:hAnsi="Arial" w:cs="Arial"/>
          <w:lang w:eastAsia="es-CO"/>
        </w:rPr>
        <w:t>un valor</w:t>
      </w:r>
      <w:r w:rsidRPr="00AB57DE">
        <w:rPr>
          <w:rFonts w:ascii="Arial" w:hAnsi="Arial" w:cs="Arial"/>
          <w:lang w:eastAsia="es-CO"/>
        </w:rPr>
        <w:t xml:space="preserve"> de $ </w:t>
      </w:r>
      <w:r w:rsidR="005E5FB2" w:rsidRPr="00AB57DE">
        <w:rPr>
          <w:rFonts w:ascii="Arial" w:hAnsi="Arial" w:cs="Arial"/>
          <w:lang w:eastAsia="es-CO"/>
        </w:rPr>
        <w:t>$ 142.124.398</w:t>
      </w:r>
      <w:r w:rsidRPr="00AB57DE">
        <w:rPr>
          <w:rFonts w:ascii="Arial" w:hAnsi="Arial" w:cs="Arial"/>
          <w:lang w:eastAsia="es-CO"/>
        </w:rPr>
        <w:t xml:space="preserve"> pesos moneda corriente.</w:t>
      </w:r>
    </w:p>
    <w:p w14:paraId="5341F30F" w14:textId="77777777" w:rsidR="00797680" w:rsidRPr="00F37FE7" w:rsidRDefault="00797680" w:rsidP="00797680">
      <w:pPr>
        <w:jc w:val="both"/>
        <w:rPr>
          <w:rFonts w:ascii="Arial" w:hAnsi="Arial" w:cs="Arial"/>
          <w:lang w:eastAsia="es-CO"/>
        </w:rPr>
      </w:pPr>
    </w:p>
    <w:p w14:paraId="241658B9" w14:textId="325D10EE" w:rsidR="00797680" w:rsidRDefault="00797680" w:rsidP="00797680">
      <w:pPr>
        <w:jc w:val="both"/>
        <w:rPr>
          <w:rFonts w:ascii="Arial" w:hAnsi="Arial" w:cs="Arial"/>
          <w:lang w:eastAsia="es-CO"/>
        </w:rPr>
      </w:pPr>
      <w:r w:rsidRPr="00F37FE7">
        <w:rPr>
          <w:rFonts w:ascii="Arial" w:hAnsi="Arial" w:cs="Arial"/>
          <w:lang w:eastAsia="es-CO"/>
        </w:rPr>
        <w:t xml:space="preserve">Por otro lado, contrato la adquisición de elementos de protección personal, equipos de protección contra caídas y elementos contra el riesgo químico para el control en el individuo de los peligros asociados a las actividades misionales y de apoyo por </w:t>
      </w:r>
      <w:r w:rsidR="00A62862" w:rsidRPr="00F37FE7">
        <w:rPr>
          <w:rFonts w:ascii="Arial" w:hAnsi="Arial" w:cs="Arial"/>
          <w:lang w:eastAsia="es-CO"/>
        </w:rPr>
        <w:t>un valor</w:t>
      </w:r>
      <w:r w:rsidRPr="00F37FE7">
        <w:rPr>
          <w:rFonts w:ascii="Arial" w:hAnsi="Arial" w:cs="Arial"/>
          <w:lang w:eastAsia="es-CO"/>
        </w:rPr>
        <w:t xml:space="preserve"> de $ </w:t>
      </w:r>
      <w:r w:rsidR="005E5FB2">
        <w:rPr>
          <w:rFonts w:ascii="Arial" w:hAnsi="Arial" w:cs="Arial"/>
          <w:lang w:eastAsia="es-CO"/>
        </w:rPr>
        <w:t>226.163.373</w:t>
      </w:r>
      <w:r w:rsidRPr="00F37FE7">
        <w:rPr>
          <w:rFonts w:ascii="Arial" w:hAnsi="Arial" w:cs="Arial"/>
          <w:lang w:eastAsia="es-CO"/>
        </w:rPr>
        <w:t xml:space="preserve"> pesos moneda corriente.</w:t>
      </w:r>
    </w:p>
    <w:p w14:paraId="375F54E7" w14:textId="77777777" w:rsidR="00DB3D85" w:rsidRPr="00F37FE7" w:rsidRDefault="00DB3D85" w:rsidP="00797680">
      <w:pPr>
        <w:jc w:val="both"/>
        <w:rPr>
          <w:rFonts w:ascii="Arial" w:hAnsi="Arial" w:cs="Arial"/>
          <w:lang w:eastAsia="es-CO"/>
        </w:rPr>
      </w:pPr>
    </w:p>
    <w:p w14:paraId="0856759F" w14:textId="77777777" w:rsidR="00797680" w:rsidRPr="00F37FE7" w:rsidRDefault="00797680" w:rsidP="00797680">
      <w:pPr>
        <w:jc w:val="both"/>
        <w:rPr>
          <w:rFonts w:ascii="Arial" w:hAnsi="Arial" w:cs="Arial"/>
          <w:lang w:eastAsia="es-CO"/>
        </w:rPr>
      </w:pPr>
    </w:p>
    <w:p w14:paraId="77EB0204" w14:textId="77777777" w:rsidR="00797680" w:rsidRPr="00F37FE7" w:rsidRDefault="00797680" w:rsidP="000E4F19">
      <w:pPr>
        <w:pStyle w:val="Prrafodelista"/>
        <w:numPr>
          <w:ilvl w:val="0"/>
          <w:numId w:val="43"/>
        </w:numPr>
        <w:jc w:val="both"/>
        <w:rPr>
          <w:rFonts w:ascii="Arial" w:hAnsi="Arial" w:cs="Arial"/>
          <w:lang w:eastAsia="es-CO"/>
        </w:rPr>
      </w:pPr>
      <w:r w:rsidRPr="00F37FE7">
        <w:rPr>
          <w:rFonts w:ascii="Arial" w:hAnsi="Arial" w:cs="Arial"/>
          <w:b/>
          <w:bCs/>
          <w:lang w:eastAsia="es-CO"/>
        </w:rPr>
        <w:t>Recursos Humanos</w:t>
      </w:r>
      <w:r w:rsidRPr="00F37FE7">
        <w:rPr>
          <w:rFonts w:ascii="Arial" w:hAnsi="Arial" w:cs="Arial"/>
          <w:lang w:eastAsia="es-CO"/>
        </w:rPr>
        <w:t xml:space="preserve">. </w:t>
      </w:r>
    </w:p>
    <w:p w14:paraId="0DB94892" w14:textId="77777777" w:rsidR="00797680" w:rsidRPr="00F37FE7" w:rsidRDefault="00797680" w:rsidP="00797680">
      <w:pPr>
        <w:jc w:val="both"/>
        <w:rPr>
          <w:rFonts w:ascii="Arial" w:hAnsi="Arial" w:cs="Arial"/>
          <w:lang w:eastAsia="es-CO"/>
        </w:rPr>
      </w:pPr>
    </w:p>
    <w:p w14:paraId="1821B8EC" w14:textId="22EC26C0" w:rsidR="00797680" w:rsidRPr="00F37FE7" w:rsidRDefault="00797680" w:rsidP="00797680">
      <w:pPr>
        <w:jc w:val="both"/>
        <w:rPr>
          <w:rFonts w:ascii="Arial" w:hAnsi="Arial" w:cs="Arial"/>
          <w:lang w:eastAsia="es-CO"/>
        </w:rPr>
      </w:pPr>
      <w:r w:rsidRPr="00F37FE7">
        <w:rPr>
          <w:rFonts w:ascii="Arial" w:hAnsi="Arial" w:cs="Arial"/>
          <w:lang w:eastAsia="es-CO"/>
        </w:rPr>
        <w:t>Sistema Comando Incidente y Brigada de emergencia, están conformado por trabajadores que reciben capacitación y entrenamiento en temas prevención y atención de emergencias, por parte de la Administradora de Riesgos Laborales – SURA,</w:t>
      </w:r>
      <w:r w:rsidR="00AA1BEF" w:rsidRPr="00F37FE7">
        <w:rPr>
          <w:rFonts w:ascii="Arial" w:hAnsi="Arial" w:cs="Arial"/>
          <w:lang w:eastAsia="es-CO"/>
        </w:rPr>
        <w:t xml:space="preserve"> estos servicios no tiene un costo adicional.</w:t>
      </w:r>
    </w:p>
    <w:p w14:paraId="702B6BB2" w14:textId="77777777" w:rsidR="00AA1BEF" w:rsidRPr="00F37FE7" w:rsidRDefault="00AA1BEF" w:rsidP="00797680">
      <w:pPr>
        <w:jc w:val="both"/>
        <w:rPr>
          <w:rFonts w:ascii="Arial" w:hAnsi="Arial" w:cs="Arial"/>
          <w:lang w:eastAsia="es-CO"/>
        </w:rPr>
      </w:pPr>
    </w:p>
    <w:p w14:paraId="4CB4E954" w14:textId="3E20B223" w:rsidR="00AA1BEF" w:rsidRPr="00B615CF" w:rsidRDefault="00AA1BEF" w:rsidP="00797680">
      <w:pPr>
        <w:jc w:val="both"/>
        <w:rPr>
          <w:rFonts w:ascii="Arial" w:hAnsi="Arial" w:cs="Arial"/>
          <w:lang w:eastAsia="es-CO"/>
        </w:rPr>
      </w:pPr>
      <w:r w:rsidRPr="00AB57DE">
        <w:rPr>
          <w:rFonts w:ascii="Arial" w:hAnsi="Arial" w:cs="Arial"/>
          <w:lang w:eastAsia="es-CO"/>
        </w:rPr>
        <w:t xml:space="preserve">Se puede resumir que durante la vigencia </w:t>
      </w:r>
      <w:r w:rsidR="005E5FB2" w:rsidRPr="00AB57DE">
        <w:rPr>
          <w:rFonts w:ascii="Arial" w:hAnsi="Arial" w:cs="Arial"/>
          <w:lang w:eastAsia="es-CO"/>
        </w:rPr>
        <w:t xml:space="preserve">2025 </w:t>
      </w:r>
      <w:r w:rsidRPr="00AB57DE">
        <w:rPr>
          <w:rFonts w:ascii="Arial" w:hAnsi="Arial" w:cs="Arial"/>
          <w:lang w:eastAsia="es-CO"/>
        </w:rPr>
        <w:t>la UAERMV,</w:t>
      </w:r>
      <w:r w:rsidR="00681700" w:rsidRPr="00AB57DE">
        <w:rPr>
          <w:rFonts w:ascii="Arial" w:hAnsi="Arial" w:cs="Arial"/>
          <w:lang w:eastAsia="es-CO"/>
        </w:rPr>
        <w:t xml:space="preserve"> </w:t>
      </w:r>
      <w:r w:rsidR="00A62862" w:rsidRPr="00AB57DE">
        <w:rPr>
          <w:rFonts w:ascii="Arial" w:hAnsi="Arial" w:cs="Arial"/>
          <w:lang w:eastAsia="es-CO"/>
        </w:rPr>
        <w:t>invirtió $</w:t>
      </w:r>
      <w:r w:rsidR="00082CD6" w:rsidRPr="00AB57DE">
        <w:rPr>
          <w:rFonts w:ascii="Arial" w:hAnsi="Arial" w:cs="Arial"/>
          <w:lang w:eastAsia="es-CO"/>
        </w:rPr>
        <w:t xml:space="preserve"> 3</w:t>
      </w:r>
      <w:r w:rsidR="005E5FB2" w:rsidRPr="00AB57DE">
        <w:rPr>
          <w:rFonts w:ascii="Arial" w:hAnsi="Arial" w:cs="Arial"/>
          <w:lang w:eastAsia="es-CO"/>
        </w:rPr>
        <w:t>68</w:t>
      </w:r>
      <w:r w:rsidR="00082CD6" w:rsidRPr="00AB57DE">
        <w:rPr>
          <w:rFonts w:ascii="Arial" w:hAnsi="Arial" w:cs="Arial"/>
          <w:lang w:eastAsia="es-CO"/>
        </w:rPr>
        <w:t>.</w:t>
      </w:r>
      <w:r w:rsidR="005E5FB2" w:rsidRPr="00AB57DE">
        <w:rPr>
          <w:rFonts w:ascii="Arial" w:hAnsi="Arial" w:cs="Arial"/>
          <w:lang w:eastAsia="es-CO"/>
        </w:rPr>
        <w:t>287</w:t>
      </w:r>
      <w:r w:rsidR="00082CD6" w:rsidRPr="00AB57DE">
        <w:rPr>
          <w:rFonts w:ascii="Arial" w:hAnsi="Arial" w:cs="Arial"/>
          <w:lang w:eastAsia="es-CO"/>
        </w:rPr>
        <w:t>.</w:t>
      </w:r>
      <w:r w:rsidR="005E5FB2" w:rsidRPr="00AB57DE">
        <w:rPr>
          <w:rFonts w:ascii="Arial" w:hAnsi="Arial" w:cs="Arial"/>
          <w:lang w:eastAsia="es-CO"/>
        </w:rPr>
        <w:t>771</w:t>
      </w:r>
      <w:r w:rsidR="00082CD6" w:rsidRPr="00AB57DE">
        <w:rPr>
          <w:rFonts w:ascii="Arial" w:hAnsi="Arial" w:cs="Arial"/>
          <w:lang w:eastAsia="es-CO"/>
        </w:rPr>
        <w:t xml:space="preserve"> pesos moneda corriente, en elementos para la atención de emergencias</w:t>
      </w:r>
      <w:r w:rsidR="003C29E9" w:rsidRPr="00AB57DE">
        <w:rPr>
          <w:rFonts w:ascii="Arial" w:hAnsi="Arial" w:cs="Arial"/>
          <w:lang w:eastAsia="es-CO"/>
        </w:rPr>
        <w:t>.</w:t>
      </w:r>
      <w:r w:rsidR="003C29E9" w:rsidRPr="00B615CF">
        <w:rPr>
          <w:rFonts w:ascii="Arial" w:hAnsi="Arial" w:cs="Arial"/>
          <w:lang w:eastAsia="es-CO"/>
        </w:rPr>
        <w:t xml:space="preserve"> </w:t>
      </w:r>
      <w:r w:rsidR="00082CD6" w:rsidRPr="00B615CF">
        <w:rPr>
          <w:rFonts w:ascii="Arial" w:hAnsi="Arial" w:cs="Arial"/>
          <w:lang w:eastAsia="es-CO"/>
        </w:rPr>
        <w:t xml:space="preserve"> </w:t>
      </w:r>
    </w:p>
    <w:bookmarkEnd w:id="75"/>
    <w:p w14:paraId="7EB7C05D" w14:textId="77777777" w:rsidR="008C53D4" w:rsidRPr="007C304E" w:rsidRDefault="008C53D4" w:rsidP="002323CB">
      <w:pPr>
        <w:rPr>
          <w:rFonts w:ascii="Arial" w:hAnsi="Arial" w:cs="Arial"/>
        </w:rPr>
      </w:pPr>
    </w:p>
    <w:p w14:paraId="24E46BDE" w14:textId="7282AB40" w:rsidR="00B834B5" w:rsidRPr="00AB57DE" w:rsidRDefault="00771D91" w:rsidP="000E4F19">
      <w:pPr>
        <w:pStyle w:val="Ttulo2"/>
        <w:numPr>
          <w:ilvl w:val="2"/>
          <w:numId w:val="86"/>
        </w:numPr>
        <w:rPr>
          <w:rFonts w:ascii="Arial" w:hAnsi="Arial" w:cs="Arial"/>
          <w:sz w:val="20"/>
          <w:szCs w:val="20"/>
        </w:rPr>
      </w:pPr>
      <w:bookmarkStart w:id="76" w:name="_Toc222124066"/>
      <w:bookmarkStart w:id="77" w:name="_Toc224042826"/>
      <w:r w:rsidRPr="00AB57DE">
        <w:rPr>
          <w:rFonts w:ascii="Arial" w:hAnsi="Arial" w:cs="Arial"/>
          <w:sz w:val="20"/>
          <w:szCs w:val="20"/>
        </w:rPr>
        <w:t>PROCEDIMIENTOS Y PLANES DE APOYO AL PRESENTE PLAN</w:t>
      </w:r>
      <w:bookmarkEnd w:id="76"/>
      <w:bookmarkEnd w:id="77"/>
    </w:p>
    <w:p w14:paraId="6A0AFC36" w14:textId="77777777" w:rsidR="00B834B5" w:rsidRPr="007C304E" w:rsidRDefault="00B834B5" w:rsidP="002323CB">
      <w:pPr>
        <w:rPr>
          <w:rFonts w:ascii="Arial" w:hAnsi="Arial" w:cs="Arial"/>
          <w:i/>
          <w:iCs/>
        </w:rPr>
      </w:pPr>
    </w:p>
    <w:p w14:paraId="427A9848" w14:textId="7D70C777" w:rsidR="00B834B5" w:rsidRPr="007C304E" w:rsidRDefault="00206E94" w:rsidP="002323CB">
      <w:pPr>
        <w:jc w:val="both"/>
        <w:rPr>
          <w:rFonts w:ascii="Arial" w:hAnsi="Arial" w:cs="Arial"/>
        </w:rPr>
      </w:pPr>
      <w:r w:rsidRPr="007C304E">
        <w:rPr>
          <w:rFonts w:ascii="Arial" w:hAnsi="Arial" w:cs="Arial"/>
        </w:rPr>
        <w:t>En</w:t>
      </w:r>
      <w:r w:rsidR="00B834B5" w:rsidRPr="007C304E">
        <w:rPr>
          <w:rFonts w:ascii="Arial" w:hAnsi="Arial" w:cs="Arial"/>
        </w:rPr>
        <w:t xml:space="preserve"> </w:t>
      </w:r>
      <w:proofErr w:type="spellStart"/>
      <w:r w:rsidRPr="007C304E">
        <w:rPr>
          <w:rFonts w:ascii="Arial" w:hAnsi="Arial" w:cs="Arial"/>
        </w:rPr>
        <w:t>Sisgestión</w:t>
      </w:r>
      <w:proofErr w:type="spellEnd"/>
      <w:r w:rsidRPr="007C304E">
        <w:rPr>
          <w:rFonts w:ascii="Arial" w:hAnsi="Arial" w:cs="Arial"/>
        </w:rPr>
        <w:t xml:space="preserve"> U</w:t>
      </w:r>
      <w:r w:rsidR="00200D14" w:rsidRPr="007C304E">
        <w:rPr>
          <w:rFonts w:ascii="Arial" w:hAnsi="Arial" w:cs="Arial"/>
        </w:rPr>
        <w:t>AER</w:t>
      </w:r>
      <w:r w:rsidRPr="007C304E">
        <w:rPr>
          <w:rFonts w:ascii="Arial" w:hAnsi="Arial" w:cs="Arial"/>
        </w:rPr>
        <w:t xml:space="preserve">MV se </w:t>
      </w:r>
      <w:r w:rsidR="00B834B5" w:rsidRPr="007C304E">
        <w:rPr>
          <w:rFonts w:ascii="Arial" w:hAnsi="Arial" w:cs="Arial"/>
        </w:rPr>
        <w:t xml:space="preserve">encuentran codificados los siguientes planes para su consulta directa y que sirven de apoyo al presente plan </w:t>
      </w:r>
      <w:r w:rsidRPr="007C304E">
        <w:rPr>
          <w:rFonts w:ascii="Arial" w:hAnsi="Arial" w:cs="Arial"/>
        </w:rPr>
        <w:t>(</w:t>
      </w:r>
      <w:hyperlink r:id="rId16" w:history="1">
        <w:r w:rsidR="00966788" w:rsidRPr="007C304E">
          <w:rPr>
            <w:rStyle w:val="Hipervnculo"/>
            <w:rFonts w:ascii="Arial" w:hAnsi="Arial" w:cs="Arial"/>
          </w:rPr>
          <w:t>https://www.umv.gov.co/portal/sisgestion/</w:t>
        </w:r>
      </w:hyperlink>
      <w:r w:rsidR="00966788" w:rsidRPr="007C304E">
        <w:rPr>
          <w:rFonts w:ascii="Arial" w:hAnsi="Arial" w:cs="Arial"/>
        </w:rPr>
        <w:t>)</w:t>
      </w:r>
      <w:r w:rsidR="00835545" w:rsidRPr="007C304E">
        <w:rPr>
          <w:rFonts w:ascii="Arial" w:hAnsi="Arial" w:cs="Arial"/>
        </w:rPr>
        <w:t>. Entre dichos planes se encuentran:</w:t>
      </w:r>
    </w:p>
    <w:p w14:paraId="7430D4E0" w14:textId="77777777" w:rsidR="00B834B5" w:rsidRPr="007C304E" w:rsidRDefault="00B834B5" w:rsidP="002323CB">
      <w:pPr>
        <w:rPr>
          <w:rFonts w:ascii="Arial" w:hAnsi="Arial" w:cs="Arial"/>
        </w:rPr>
      </w:pPr>
    </w:p>
    <w:p w14:paraId="10638399" w14:textId="7663D81F" w:rsidR="00B834B5" w:rsidRPr="007C304E" w:rsidRDefault="00B834B5" w:rsidP="000E4F19">
      <w:pPr>
        <w:pStyle w:val="Prrafodelista"/>
        <w:numPr>
          <w:ilvl w:val="0"/>
          <w:numId w:val="6"/>
        </w:numPr>
        <w:jc w:val="both"/>
        <w:rPr>
          <w:rFonts w:ascii="Arial" w:hAnsi="Arial" w:cs="Arial"/>
        </w:rPr>
      </w:pPr>
      <w:r w:rsidRPr="007C304E">
        <w:rPr>
          <w:rFonts w:ascii="Arial" w:hAnsi="Arial" w:cs="Arial"/>
        </w:rPr>
        <w:t xml:space="preserve">Plan institucional de Gestión Ambiental </w:t>
      </w:r>
      <w:r w:rsidR="000A3289" w:rsidRPr="007C304E">
        <w:rPr>
          <w:rFonts w:ascii="Arial" w:hAnsi="Arial" w:cs="Arial"/>
        </w:rPr>
        <w:t>-</w:t>
      </w:r>
      <w:r w:rsidRPr="007C304E">
        <w:rPr>
          <w:rFonts w:ascii="Arial" w:hAnsi="Arial" w:cs="Arial"/>
        </w:rPr>
        <w:t xml:space="preserve">PIGA </w:t>
      </w:r>
    </w:p>
    <w:p w14:paraId="54BC3F8D" w14:textId="505E6527" w:rsidR="00B834B5" w:rsidRPr="007C304E" w:rsidRDefault="00B834B5" w:rsidP="000E4F19">
      <w:pPr>
        <w:pStyle w:val="Prrafodelista"/>
        <w:numPr>
          <w:ilvl w:val="0"/>
          <w:numId w:val="6"/>
        </w:numPr>
        <w:jc w:val="both"/>
        <w:rPr>
          <w:rFonts w:ascii="Arial" w:hAnsi="Arial" w:cs="Arial"/>
        </w:rPr>
      </w:pPr>
      <w:r w:rsidRPr="007C304E">
        <w:rPr>
          <w:rFonts w:ascii="Arial" w:hAnsi="Arial" w:cs="Arial"/>
        </w:rPr>
        <w:t xml:space="preserve">Plan de Gestión Ambiental de la Sede de Producción </w:t>
      </w:r>
      <w:r w:rsidR="000A3289" w:rsidRPr="007C304E">
        <w:rPr>
          <w:rFonts w:ascii="Arial" w:hAnsi="Arial" w:cs="Arial"/>
        </w:rPr>
        <w:t>-PGA</w:t>
      </w:r>
    </w:p>
    <w:p w14:paraId="54DEDC30" w14:textId="629B08B0" w:rsidR="00B834B5" w:rsidRPr="007C304E" w:rsidRDefault="00AF4315" w:rsidP="000E4F19">
      <w:pPr>
        <w:pStyle w:val="Prrafodelista"/>
        <w:numPr>
          <w:ilvl w:val="0"/>
          <w:numId w:val="6"/>
        </w:numPr>
        <w:jc w:val="both"/>
        <w:rPr>
          <w:rFonts w:ascii="Arial" w:hAnsi="Arial" w:cs="Arial"/>
        </w:rPr>
      </w:pPr>
      <w:r w:rsidRPr="007C304E">
        <w:rPr>
          <w:rFonts w:ascii="Arial" w:hAnsi="Arial" w:cs="Arial"/>
        </w:rPr>
        <w:t xml:space="preserve">Plan de Gestión Integral de Residuos Peligrosos sede operativa </w:t>
      </w:r>
    </w:p>
    <w:p w14:paraId="04B200B9" w14:textId="272AC245" w:rsidR="00B834B5" w:rsidRPr="007C304E" w:rsidRDefault="00B834B5" w:rsidP="000E4F19">
      <w:pPr>
        <w:pStyle w:val="Prrafodelista"/>
        <w:numPr>
          <w:ilvl w:val="0"/>
          <w:numId w:val="6"/>
        </w:numPr>
        <w:jc w:val="both"/>
        <w:rPr>
          <w:rFonts w:ascii="Arial" w:hAnsi="Arial" w:cs="Arial"/>
        </w:rPr>
      </w:pPr>
      <w:r w:rsidRPr="007C304E">
        <w:rPr>
          <w:rFonts w:ascii="Arial" w:hAnsi="Arial" w:cs="Arial"/>
        </w:rPr>
        <w:t xml:space="preserve">Plan de Gestión Integral de residuos peligrosos Sede de Producción </w:t>
      </w:r>
    </w:p>
    <w:p w14:paraId="2C7C2B57" w14:textId="3FAB3930" w:rsidR="005949D3" w:rsidRPr="007C304E" w:rsidRDefault="00B63106" w:rsidP="000E4F19">
      <w:pPr>
        <w:pStyle w:val="Prrafodelista"/>
        <w:numPr>
          <w:ilvl w:val="0"/>
          <w:numId w:val="6"/>
        </w:numPr>
        <w:jc w:val="both"/>
        <w:rPr>
          <w:rFonts w:ascii="Arial" w:hAnsi="Arial" w:cs="Arial"/>
        </w:rPr>
      </w:pPr>
      <w:bookmarkStart w:id="78" w:name="_Hlk185257566"/>
      <w:r w:rsidRPr="007C304E">
        <w:rPr>
          <w:rFonts w:ascii="Arial" w:hAnsi="Arial" w:cs="Arial"/>
        </w:rPr>
        <w:t xml:space="preserve">Plan de </w:t>
      </w:r>
      <w:r w:rsidR="00200181" w:rsidRPr="007C304E">
        <w:rPr>
          <w:rFonts w:ascii="Arial" w:hAnsi="Arial" w:cs="Arial"/>
        </w:rPr>
        <w:t>P</w:t>
      </w:r>
      <w:r w:rsidRPr="007C304E">
        <w:rPr>
          <w:rFonts w:ascii="Arial" w:hAnsi="Arial" w:cs="Arial"/>
        </w:rPr>
        <w:t xml:space="preserve">revención, </w:t>
      </w:r>
      <w:r w:rsidR="00200181" w:rsidRPr="007C304E">
        <w:rPr>
          <w:rFonts w:ascii="Arial" w:hAnsi="Arial" w:cs="Arial"/>
        </w:rPr>
        <w:t>P</w:t>
      </w:r>
      <w:r w:rsidRPr="007C304E">
        <w:rPr>
          <w:rFonts w:ascii="Arial" w:hAnsi="Arial" w:cs="Arial"/>
        </w:rPr>
        <w:t xml:space="preserve">reparación y </w:t>
      </w:r>
      <w:r w:rsidR="00200181" w:rsidRPr="007C304E">
        <w:rPr>
          <w:rFonts w:ascii="Arial" w:hAnsi="Arial" w:cs="Arial"/>
        </w:rPr>
        <w:t>R</w:t>
      </w:r>
      <w:r w:rsidRPr="007C304E">
        <w:rPr>
          <w:rFonts w:ascii="Arial" w:hAnsi="Arial" w:cs="Arial"/>
        </w:rPr>
        <w:t xml:space="preserve">espuesta ante </w:t>
      </w:r>
      <w:r w:rsidR="00200181" w:rsidRPr="007C304E">
        <w:rPr>
          <w:rFonts w:ascii="Arial" w:hAnsi="Arial" w:cs="Arial"/>
        </w:rPr>
        <w:t>E</w:t>
      </w:r>
      <w:r w:rsidRPr="007C304E">
        <w:rPr>
          <w:rFonts w:ascii="Arial" w:hAnsi="Arial" w:cs="Arial"/>
        </w:rPr>
        <w:t xml:space="preserve">mergencias </w:t>
      </w:r>
      <w:bookmarkEnd w:id="78"/>
    </w:p>
    <w:p w14:paraId="475E0F33" w14:textId="77777777" w:rsidR="004E44BA" w:rsidRPr="007C304E" w:rsidRDefault="004E44BA" w:rsidP="002323CB">
      <w:pPr>
        <w:rPr>
          <w:rFonts w:ascii="Arial" w:hAnsi="Arial" w:cs="Arial"/>
        </w:rPr>
      </w:pPr>
    </w:p>
    <w:p w14:paraId="11231A01" w14:textId="78B2CA27" w:rsidR="00B834B5" w:rsidRPr="00AB57DE" w:rsidRDefault="00FF6B92" w:rsidP="000E4F19">
      <w:pPr>
        <w:pStyle w:val="Ttulo1"/>
        <w:numPr>
          <w:ilvl w:val="1"/>
          <w:numId w:val="86"/>
        </w:numPr>
        <w:spacing w:before="0"/>
        <w:rPr>
          <w:rFonts w:ascii="Arial" w:hAnsi="Arial" w:cs="Arial"/>
          <w:b/>
          <w:bCs/>
          <w:sz w:val="20"/>
          <w:szCs w:val="20"/>
        </w:rPr>
      </w:pPr>
      <w:bookmarkStart w:id="79" w:name="_Toc222124067"/>
      <w:bookmarkStart w:id="80" w:name="_Toc224042827"/>
      <w:r w:rsidRPr="00AB57DE">
        <w:rPr>
          <w:rFonts w:ascii="Arial" w:hAnsi="Arial" w:cs="Arial"/>
          <w:b/>
          <w:bCs/>
          <w:sz w:val="20"/>
          <w:szCs w:val="20"/>
        </w:rPr>
        <w:t>GESTIÓN DEL RIESGO</w:t>
      </w:r>
      <w:bookmarkEnd w:id="79"/>
      <w:bookmarkEnd w:id="80"/>
      <w:r w:rsidRPr="00AB57DE">
        <w:rPr>
          <w:rFonts w:ascii="Arial" w:hAnsi="Arial" w:cs="Arial"/>
          <w:b/>
          <w:bCs/>
          <w:sz w:val="20"/>
          <w:szCs w:val="20"/>
        </w:rPr>
        <w:t xml:space="preserve"> </w:t>
      </w:r>
    </w:p>
    <w:p w14:paraId="1BF786F8" w14:textId="77777777" w:rsidR="00B834B5" w:rsidRPr="007C304E" w:rsidRDefault="00B834B5" w:rsidP="002323CB">
      <w:pPr>
        <w:rPr>
          <w:rFonts w:ascii="Arial" w:hAnsi="Arial" w:cs="Arial"/>
        </w:rPr>
      </w:pPr>
    </w:p>
    <w:p w14:paraId="47A2F10F" w14:textId="3F63B6BB" w:rsidR="00B834B5" w:rsidRPr="007C304E" w:rsidRDefault="00A62C40" w:rsidP="00372E4D">
      <w:pPr>
        <w:jc w:val="both"/>
        <w:rPr>
          <w:rFonts w:ascii="Arial" w:hAnsi="Arial" w:cs="Arial"/>
        </w:rPr>
      </w:pPr>
      <w:r w:rsidRPr="007C304E">
        <w:rPr>
          <w:rFonts w:ascii="Arial" w:hAnsi="Arial" w:cs="Arial"/>
        </w:rPr>
        <w:t>La gestión del riesgo en la UAERMV aborda los procesos de conocimiento, reducción y manejo de contingencias, particularmente en relación con los derrames de hidrocarburos y otras sustancias peligrosas, conforme a la normatividad vigente.</w:t>
      </w:r>
    </w:p>
    <w:p w14:paraId="747BD6AC" w14:textId="77777777" w:rsidR="00A62C40" w:rsidRPr="007C304E" w:rsidRDefault="00A62C40" w:rsidP="002323CB">
      <w:pPr>
        <w:rPr>
          <w:rFonts w:ascii="Arial" w:hAnsi="Arial" w:cs="Arial"/>
        </w:rPr>
      </w:pPr>
    </w:p>
    <w:p w14:paraId="25F67F0C" w14:textId="5446440D" w:rsidR="00B834B5" w:rsidRPr="007C304E" w:rsidRDefault="00FF6B92" w:rsidP="000E4F19">
      <w:pPr>
        <w:pStyle w:val="Ttulo2"/>
        <w:numPr>
          <w:ilvl w:val="2"/>
          <w:numId w:val="86"/>
        </w:numPr>
        <w:rPr>
          <w:rFonts w:ascii="Arial" w:hAnsi="Arial" w:cs="Arial"/>
          <w:sz w:val="20"/>
          <w:szCs w:val="20"/>
        </w:rPr>
      </w:pPr>
      <w:bookmarkStart w:id="81" w:name="_Toc222124068"/>
      <w:bookmarkStart w:id="82" w:name="_Toc224042828"/>
      <w:r w:rsidRPr="007C304E">
        <w:rPr>
          <w:rFonts w:ascii="Arial" w:hAnsi="Arial" w:cs="Arial"/>
          <w:sz w:val="20"/>
          <w:szCs w:val="20"/>
        </w:rPr>
        <w:t xml:space="preserve">OBJETIVOS ANÁLISIS DE </w:t>
      </w:r>
      <w:r w:rsidRPr="00AB57DE">
        <w:rPr>
          <w:rFonts w:ascii="Arial" w:hAnsi="Arial" w:cs="Arial"/>
          <w:sz w:val="20"/>
          <w:szCs w:val="20"/>
        </w:rPr>
        <w:t>RIESGOS</w:t>
      </w:r>
      <w:bookmarkEnd w:id="81"/>
      <w:bookmarkEnd w:id="82"/>
    </w:p>
    <w:p w14:paraId="3F06F1FA" w14:textId="77777777" w:rsidR="00BB3061" w:rsidRPr="007C304E" w:rsidRDefault="00BB3061" w:rsidP="002323CB">
      <w:pPr>
        <w:rPr>
          <w:rFonts w:ascii="Arial" w:hAnsi="Arial" w:cs="Arial"/>
        </w:rPr>
      </w:pPr>
    </w:p>
    <w:p w14:paraId="0D355643" w14:textId="77777777" w:rsidR="00A62C40" w:rsidRPr="007C304E" w:rsidRDefault="00A62C40" w:rsidP="002323CB">
      <w:pPr>
        <w:rPr>
          <w:rFonts w:ascii="Arial" w:hAnsi="Arial" w:cs="Arial"/>
          <w:lang w:val="es-CO"/>
        </w:rPr>
      </w:pPr>
      <w:r w:rsidRPr="007C304E">
        <w:rPr>
          <w:rFonts w:ascii="Arial" w:hAnsi="Arial" w:cs="Arial"/>
          <w:lang w:val="es-CO"/>
        </w:rPr>
        <w:t>Los objetivos específicos del análisis de riesgos son los siguientes:</w:t>
      </w:r>
    </w:p>
    <w:p w14:paraId="4D6134D9" w14:textId="77777777" w:rsidR="00A62C40" w:rsidRPr="007C304E" w:rsidRDefault="00A62C40" w:rsidP="002323CB">
      <w:pPr>
        <w:rPr>
          <w:rFonts w:ascii="Arial" w:hAnsi="Arial" w:cs="Arial"/>
          <w:lang w:val="es-CO"/>
        </w:rPr>
      </w:pPr>
    </w:p>
    <w:p w14:paraId="523B12F8" w14:textId="0AAFAB6A" w:rsidR="00A62C40" w:rsidRPr="007C304E" w:rsidRDefault="00A62C40" w:rsidP="000E4F19">
      <w:pPr>
        <w:numPr>
          <w:ilvl w:val="0"/>
          <w:numId w:val="19"/>
        </w:numPr>
        <w:jc w:val="both"/>
        <w:rPr>
          <w:rFonts w:ascii="Arial" w:hAnsi="Arial" w:cs="Arial"/>
          <w:lang w:val="es-CO"/>
        </w:rPr>
      </w:pPr>
      <w:r w:rsidRPr="007C304E">
        <w:rPr>
          <w:rFonts w:ascii="Arial" w:hAnsi="Arial" w:cs="Arial"/>
          <w:lang w:val="es-CO"/>
        </w:rPr>
        <w:t xml:space="preserve">Identificar y analizar los factores de riesgo que involucren peligros potenciales capaces de afectar las condiciones </w:t>
      </w:r>
      <w:proofErr w:type="gramStart"/>
      <w:r w:rsidRPr="007C304E">
        <w:rPr>
          <w:rFonts w:ascii="Arial" w:hAnsi="Arial" w:cs="Arial"/>
          <w:lang w:val="es-CO"/>
        </w:rPr>
        <w:t>socio</w:t>
      </w:r>
      <w:r w:rsidR="00AB57DE">
        <w:rPr>
          <w:rFonts w:ascii="Arial" w:hAnsi="Arial" w:cs="Arial"/>
          <w:lang w:val="es-CO"/>
        </w:rPr>
        <w:t>-</w:t>
      </w:r>
      <w:r w:rsidRPr="007C304E">
        <w:rPr>
          <w:rFonts w:ascii="Arial" w:hAnsi="Arial" w:cs="Arial"/>
          <w:lang w:val="es-CO"/>
        </w:rPr>
        <w:t>ambientales</w:t>
      </w:r>
      <w:proofErr w:type="gramEnd"/>
      <w:r w:rsidRPr="007C304E">
        <w:rPr>
          <w:rFonts w:ascii="Arial" w:hAnsi="Arial" w:cs="Arial"/>
          <w:lang w:val="es-CO"/>
        </w:rPr>
        <w:t xml:space="preserve"> de la entidad, especialmente aquellos asociados a derrames de sustancias peligrosas.</w:t>
      </w:r>
    </w:p>
    <w:p w14:paraId="3F538AA3" w14:textId="612A302E" w:rsidR="00A62C40" w:rsidRPr="007C304E" w:rsidRDefault="00A62C40" w:rsidP="000E4F19">
      <w:pPr>
        <w:numPr>
          <w:ilvl w:val="0"/>
          <w:numId w:val="19"/>
        </w:numPr>
        <w:jc w:val="both"/>
        <w:rPr>
          <w:rFonts w:ascii="Arial" w:hAnsi="Arial" w:cs="Arial"/>
          <w:lang w:val="es-CO"/>
        </w:rPr>
      </w:pPr>
      <w:bookmarkStart w:id="83" w:name="_Hlk219799882"/>
      <w:r w:rsidRPr="007C304E">
        <w:rPr>
          <w:rFonts w:ascii="Arial" w:hAnsi="Arial" w:cs="Arial"/>
          <w:lang w:val="es-CO"/>
        </w:rPr>
        <w:t xml:space="preserve">Establecer las bases para la preparación del Plan de Contingencias, basado en los resultados del análisis de riesgos, con el fin de manejar </w:t>
      </w:r>
      <w:r w:rsidR="00715439">
        <w:rPr>
          <w:rFonts w:ascii="Arial" w:hAnsi="Arial" w:cs="Arial"/>
          <w:lang w:val="es-CO"/>
        </w:rPr>
        <w:t xml:space="preserve">correctamente </w:t>
      </w:r>
      <w:r w:rsidRPr="007C304E">
        <w:rPr>
          <w:rFonts w:ascii="Arial" w:hAnsi="Arial" w:cs="Arial"/>
          <w:lang w:val="es-CO"/>
        </w:rPr>
        <w:t>los derrames de sustancias que se consideren accidentes ambientales</w:t>
      </w:r>
      <w:bookmarkEnd w:id="83"/>
      <w:r w:rsidRPr="007C304E">
        <w:rPr>
          <w:rFonts w:ascii="Arial" w:hAnsi="Arial" w:cs="Arial"/>
          <w:lang w:val="es-CO"/>
        </w:rPr>
        <w:t>.</w:t>
      </w:r>
    </w:p>
    <w:p w14:paraId="74A931D5" w14:textId="77777777" w:rsidR="00B834B5" w:rsidRPr="007C304E" w:rsidRDefault="00B834B5" w:rsidP="002323CB">
      <w:pPr>
        <w:rPr>
          <w:rFonts w:ascii="Arial" w:hAnsi="Arial" w:cs="Arial"/>
        </w:rPr>
      </w:pPr>
    </w:p>
    <w:p w14:paraId="7DD4326C" w14:textId="7B3F28A1" w:rsidR="002F2928" w:rsidRPr="00AB57DE" w:rsidRDefault="00FF6B92" w:rsidP="000E4F19">
      <w:pPr>
        <w:pStyle w:val="Ttulo2"/>
        <w:numPr>
          <w:ilvl w:val="2"/>
          <w:numId w:val="86"/>
        </w:numPr>
        <w:rPr>
          <w:rFonts w:ascii="Arial" w:hAnsi="Arial" w:cs="Arial"/>
          <w:sz w:val="20"/>
          <w:szCs w:val="20"/>
        </w:rPr>
      </w:pPr>
      <w:bookmarkStart w:id="84" w:name="_Toc222124069"/>
      <w:bookmarkStart w:id="85" w:name="_Toc224042829"/>
      <w:r w:rsidRPr="00AB57DE">
        <w:rPr>
          <w:rFonts w:ascii="Arial" w:hAnsi="Arial" w:cs="Arial"/>
          <w:sz w:val="20"/>
          <w:szCs w:val="20"/>
        </w:rPr>
        <w:t>METODOLOGÍA ANÁLISIS DE RIESGOS</w:t>
      </w:r>
      <w:bookmarkEnd w:id="84"/>
      <w:bookmarkEnd w:id="85"/>
      <w:r w:rsidRPr="00AB57DE">
        <w:rPr>
          <w:rFonts w:ascii="Arial" w:hAnsi="Arial" w:cs="Arial"/>
          <w:sz w:val="20"/>
          <w:szCs w:val="20"/>
        </w:rPr>
        <w:t xml:space="preserve"> </w:t>
      </w:r>
    </w:p>
    <w:p w14:paraId="4850CBAC" w14:textId="77777777" w:rsidR="008F4656" w:rsidRPr="007C304E" w:rsidRDefault="008F4656" w:rsidP="002323CB">
      <w:pPr>
        <w:rPr>
          <w:rFonts w:ascii="Arial" w:hAnsi="Arial" w:cs="Arial"/>
        </w:rPr>
      </w:pPr>
    </w:p>
    <w:p w14:paraId="2AF451BE" w14:textId="77777777" w:rsidR="00A62C40" w:rsidRPr="007C304E" w:rsidRDefault="00A62C40" w:rsidP="002323CB">
      <w:pPr>
        <w:jc w:val="both"/>
        <w:rPr>
          <w:rFonts w:ascii="Arial" w:hAnsi="Arial" w:cs="Arial"/>
          <w:lang w:val="es-CO"/>
        </w:rPr>
      </w:pPr>
      <w:r w:rsidRPr="007C304E">
        <w:rPr>
          <w:rFonts w:ascii="Arial" w:hAnsi="Arial" w:cs="Arial"/>
          <w:lang w:val="es-CO"/>
        </w:rPr>
        <w:t>El análisis de riesgos se lleva a cabo mediante un enfoque general y cualitativo que permite desarrollar:</w:t>
      </w:r>
    </w:p>
    <w:p w14:paraId="0DB5B469" w14:textId="77777777" w:rsidR="00A62C40" w:rsidRPr="007C304E" w:rsidRDefault="00A62C40" w:rsidP="002323CB">
      <w:pPr>
        <w:jc w:val="both"/>
        <w:rPr>
          <w:rFonts w:ascii="Arial" w:hAnsi="Arial" w:cs="Arial"/>
          <w:lang w:val="es-CO"/>
        </w:rPr>
      </w:pPr>
    </w:p>
    <w:p w14:paraId="79F0C21B" w14:textId="77777777" w:rsidR="00A62C40" w:rsidRPr="007C304E" w:rsidRDefault="00A62C40" w:rsidP="000E4F19">
      <w:pPr>
        <w:numPr>
          <w:ilvl w:val="0"/>
          <w:numId w:val="20"/>
        </w:numPr>
        <w:jc w:val="both"/>
        <w:rPr>
          <w:rFonts w:ascii="Arial" w:hAnsi="Arial" w:cs="Arial"/>
          <w:lang w:val="es-CO"/>
        </w:rPr>
      </w:pPr>
      <w:r w:rsidRPr="007C304E">
        <w:rPr>
          <w:rFonts w:ascii="Arial" w:hAnsi="Arial" w:cs="Arial"/>
          <w:b/>
          <w:bCs/>
          <w:lang w:val="es-CO"/>
        </w:rPr>
        <w:lastRenderedPageBreak/>
        <w:t>Análisis de amenazas</w:t>
      </w:r>
      <w:r w:rsidRPr="007C304E">
        <w:rPr>
          <w:rFonts w:ascii="Arial" w:hAnsi="Arial" w:cs="Arial"/>
          <w:lang w:val="es-CO"/>
        </w:rPr>
        <w:t>: Identificación de fenómenos naturales, socio-naturales o antrópicos no intencionales que puedan representar un riesgo.</w:t>
      </w:r>
    </w:p>
    <w:p w14:paraId="24538F14" w14:textId="77777777" w:rsidR="00A62C40" w:rsidRPr="007C304E" w:rsidRDefault="00A62C40" w:rsidP="000E4F19">
      <w:pPr>
        <w:numPr>
          <w:ilvl w:val="0"/>
          <w:numId w:val="20"/>
        </w:numPr>
        <w:jc w:val="both"/>
        <w:rPr>
          <w:rFonts w:ascii="Arial" w:hAnsi="Arial" w:cs="Arial"/>
          <w:lang w:val="es-CO"/>
        </w:rPr>
      </w:pPr>
      <w:r w:rsidRPr="007C304E">
        <w:rPr>
          <w:rFonts w:ascii="Arial" w:hAnsi="Arial" w:cs="Arial"/>
          <w:b/>
          <w:bCs/>
          <w:lang w:val="es-CO"/>
        </w:rPr>
        <w:t>Análisis de vulnerabilidad</w:t>
      </w:r>
      <w:r w:rsidRPr="007C304E">
        <w:rPr>
          <w:rFonts w:ascii="Arial" w:hAnsi="Arial" w:cs="Arial"/>
          <w:lang w:val="es-CO"/>
        </w:rPr>
        <w:t>: Evaluación de la vulnerabilidad de las personas, recursos, sistemas y procesos que puedan verse afectados por estas amenazas.</w:t>
      </w:r>
    </w:p>
    <w:p w14:paraId="6358E2BB" w14:textId="77777777" w:rsidR="00A62C40" w:rsidRPr="007C304E" w:rsidRDefault="00A62C40" w:rsidP="002323CB">
      <w:pPr>
        <w:jc w:val="both"/>
        <w:rPr>
          <w:rFonts w:ascii="Arial" w:hAnsi="Arial" w:cs="Arial"/>
          <w:lang w:val="es-CO"/>
        </w:rPr>
      </w:pPr>
    </w:p>
    <w:p w14:paraId="34A4C31D" w14:textId="6DD2C13D" w:rsidR="00A62C40" w:rsidRPr="007C304E" w:rsidRDefault="00A62C40" w:rsidP="002323CB">
      <w:pPr>
        <w:jc w:val="both"/>
        <w:rPr>
          <w:rFonts w:ascii="Arial" w:hAnsi="Arial" w:cs="Arial"/>
          <w:lang w:val="es-CO"/>
        </w:rPr>
      </w:pPr>
      <w:r w:rsidRPr="007C304E">
        <w:rPr>
          <w:rFonts w:ascii="Arial" w:hAnsi="Arial" w:cs="Arial"/>
          <w:lang w:val="es-CO"/>
        </w:rPr>
        <w:t>El riesgo se determina mediante la combinación de estos elementos, utilizando códigos de colores para identificar los niveles de riesgo. A partir de este análisis, se generarán las bases para formular las acciones de prevención, mitigación y respuesta, las cuales serán incluidas en los planes de emergencia.</w:t>
      </w:r>
    </w:p>
    <w:p w14:paraId="181E2E95" w14:textId="77777777" w:rsidR="008F4656" w:rsidRPr="007C304E" w:rsidRDefault="008F4656" w:rsidP="002323CB">
      <w:pPr>
        <w:rPr>
          <w:rFonts w:ascii="Arial" w:hAnsi="Arial" w:cs="Arial"/>
        </w:rPr>
      </w:pPr>
    </w:p>
    <w:p w14:paraId="4CD2EC98" w14:textId="7E66BE09" w:rsidR="00811ACE" w:rsidRPr="007C304E" w:rsidRDefault="00FF6B92" w:rsidP="000E4F19">
      <w:pPr>
        <w:pStyle w:val="Ttulo2"/>
        <w:numPr>
          <w:ilvl w:val="2"/>
          <w:numId w:val="86"/>
        </w:numPr>
        <w:rPr>
          <w:rFonts w:ascii="Arial" w:hAnsi="Arial" w:cs="Arial"/>
          <w:sz w:val="20"/>
          <w:szCs w:val="20"/>
        </w:rPr>
      </w:pPr>
      <w:bookmarkStart w:id="86" w:name="_Toc222124070"/>
      <w:bookmarkStart w:id="87" w:name="_Toc224042830"/>
      <w:r w:rsidRPr="007C304E">
        <w:rPr>
          <w:rFonts w:ascii="Arial" w:hAnsi="Arial" w:cs="Arial"/>
          <w:sz w:val="20"/>
          <w:szCs w:val="20"/>
        </w:rPr>
        <w:t>ANÁLISIS DE RIESGO</w:t>
      </w:r>
      <w:bookmarkEnd w:id="86"/>
      <w:bookmarkEnd w:id="87"/>
      <w:r w:rsidRPr="007C304E">
        <w:rPr>
          <w:rFonts w:ascii="Arial" w:hAnsi="Arial" w:cs="Arial"/>
          <w:sz w:val="20"/>
          <w:szCs w:val="20"/>
        </w:rPr>
        <w:t xml:space="preserve"> </w:t>
      </w:r>
    </w:p>
    <w:p w14:paraId="668AA92B" w14:textId="6AAFFC9A" w:rsidR="008F4656" w:rsidRPr="007C304E" w:rsidRDefault="008F4656" w:rsidP="002323CB">
      <w:pPr>
        <w:rPr>
          <w:rFonts w:ascii="Arial" w:hAnsi="Arial" w:cs="Arial"/>
        </w:rPr>
      </w:pPr>
    </w:p>
    <w:p w14:paraId="0641D95A" w14:textId="1F7220A4" w:rsidR="008F4656" w:rsidRPr="007C304E" w:rsidRDefault="00A62C40" w:rsidP="002323CB">
      <w:pPr>
        <w:jc w:val="both"/>
        <w:rPr>
          <w:rFonts w:ascii="Arial" w:hAnsi="Arial" w:cs="Arial"/>
        </w:rPr>
      </w:pPr>
      <w:r w:rsidRPr="007C304E">
        <w:rPr>
          <w:rFonts w:ascii="Arial" w:hAnsi="Arial" w:cs="Arial"/>
        </w:rPr>
        <w:t>El análisis de riesgo tiene un enfoque general y cualitativo que combina el análisis de amenazas y vulnerabilidades, permitiendo identificar los posibles riesgos y determinar su nivel a través de códigos de colores. Este análisis proporciona las observaciones necesarias para formular las acciones preventivas y de respuesta, que se incluyen en los planes de emergencia</w:t>
      </w:r>
      <w:r w:rsidR="008F4656" w:rsidRPr="007C304E">
        <w:rPr>
          <w:rFonts w:ascii="Arial" w:hAnsi="Arial" w:cs="Arial"/>
        </w:rPr>
        <w:t>.</w:t>
      </w:r>
    </w:p>
    <w:p w14:paraId="010E7E84" w14:textId="77777777" w:rsidR="004E5B4F" w:rsidRPr="007C304E" w:rsidRDefault="004E5B4F" w:rsidP="002323CB">
      <w:pPr>
        <w:rPr>
          <w:rFonts w:ascii="Arial" w:hAnsi="Arial" w:cs="Arial"/>
        </w:rPr>
      </w:pPr>
    </w:p>
    <w:p w14:paraId="2589E991" w14:textId="295606E7" w:rsidR="003B136D" w:rsidRPr="00AB57DE" w:rsidRDefault="00FF6B92" w:rsidP="000E4F19">
      <w:pPr>
        <w:pStyle w:val="Ttulo3"/>
        <w:numPr>
          <w:ilvl w:val="3"/>
          <w:numId w:val="86"/>
        </w:numPr>
        <w:spacing w:before="0"/>
        <w:rPr>
          <w:rFonts w:ascii="Arial" w:hAnsi="Arial" w:cs="Arial"/>
          <w:color w:val="2F5496" w:themeColor="accent1" w:themeShade="BF"/>
          <w:sz w:val="20"/>
          <w:szCs w:val="20"/>
        </w:rPr>
      </w:pPr>
      <w:bookmarkStart w:id="88" w:name="_Toc222124071"/>
      <w:bookmarkStart w:id="89" w:name="_Toc224042831"/>
      <w:r w:rsidRPr="00AB57DE">
        <w:rPr>
          <w:rFonts w:ascii="Arial" w:hAnsi="Arial" w:cs="Arial"/>
          <w:color w:val="2F5496" w:themeColor="accent1" w:themeShade="BF"/>
          <w:sz w:val="20"/>
          <w:szCs w:val="20"/>
        </w:rPr>
        <w:t>IDENTIFICACIÓN CARACTERIZACIÓN, ANÁLISIS Y EVALUACIÓN DE AMENAZAS</w:t>
      </w:r>
      <w:bookmarkEnd w:id="88"/>
      <w:bookmarkEnd w:id="89"/>
      <w:r w:rsidRPr="00AB57DE">
        <w:rPr>
          <w:rFonts w:ascii="Arial" w:hAnsi="Arial" w:cs="Arial"/>
          <w:color w:val="2F5496" w:themeColor="accent1" w:themeShade="BF"/>
          <w:sz w:val="20"/>
          <w:szCs w:val="20"/>
        </w:rPr>
        <w:t xml:space="preserve"> </w:t>
      </w:r>
    </w:p>
    <w:p w14:paraId="5E8157C8" w14:textId="77777777" w:rsidR="00BB3061" w:rsidRPr="007C304E" w:rsidRDefault="00BB3061" w:rsidP="002323CB">
      <w:pPr>
        <w:rPr>
          <w:rFonts w:ascii="Arial" w:hAnsi="Arial" w:cs="Arial"/>
        </w:rPr>
      </w:pPr>
    </w:p>
    <w:p w14:paraId="3613F861" w14:textId="78255800" w:rsidR="00A62C40" w:rsidRPr="007C304E" w:rsidRDefault="00A62C40" w:rsidP="002323CB">
      <w:pPr>
        <w:jc w:val="both"/>
        <w:rPr>
          <w:rFonts w:ascii="Arial" w:hAnsi="Arial" w:cs="Arial"/>
          <w:lang w:val="es-CO"/>
        </w:rPr>
      </w:pPr>
      <w:r w:rsidRPr="007C304E">
        <w:rPr>
          <w:rFonts w:ascii="Arial" w:hAnsi="Arial" w:cs="Arial"/>
          <w:lang w:val="es-CO"/>
        </w:rPr>
        <w:t>Una amenaza se define como una condición latente que podría derivarse de la posible ocurrencia de un fenómeno físico de origen natural, socio-natural o antrópico no intencional, capaz de causar daños a la población, bienes, infraestructura, medio ambiente y economía pública o privada.</w:t>
      </w:r>
      <w:r w:rsidR="000E09B6">
        <w:rPr>
          <w:rFonts w:ascii="Arial" w:hAnsi="Arial" w:cs="Arial"/>
          <w:lang w:val="es-CO"/>
        </w:rPr>
        <w:t xml:space="preserve"> </w:t>
      </w:r>
      <w:r w:rsidRPr="007C304E">
        <w:rPr>
          <w:rFonts w:ascii="Arial" w:hAnsi="Arial" w:cs="Arial"/>
          <w:lang w:val="es-CO"/>
        </w:rPr>
        <w:t>Las amenazas pueden clasificarse en tres categorías principales:</w:t>
      </w:r>
    </w:p>
    <w:p w14:paraId="2835EC06" w14:textId="77777777" w:rsidR="00A62C40" w:rsidRPr="007C304E" w:rsidRDefault="00A62C40" w:rsidP="002323CB">
      <w:pPr>
        <w:jc w:val="both"/>
        <w:rPr>
          <w:rFonts w:ascii="Arial" w:hAnsi="Arial" w:cs="Arial"/>
          <w:lang w:val="es-CO"/>
        </w:rPr>
      </w:pPr>
    </w:p>
    <w:p w14:paraId="372C845F" w14:textId="77777777" w:rsidR="00A62C40" w:rsidRPr="007C304E" w:rsidRDefault="00A62C40" w:rsidP="000E4F19">
      <w:pPr>
        <w:numPr>
          <w:ilvl w:val="0"/>
          <w:numId w:val="21"/>
        </w:numPr>
        <w:jc w:val="both"/>
        <w:rPr>
          <w:rFonts w:ascii="Arial" w:hAnsi="Arial" w:cs="Arial"/>
          <w:lang w:val="es-CO"/>
        </w:rPr>
      </w:pPr>
      <w:r w:rsidRPr="007C304E">
        <w:rPr>
          <w:rFonts w:ascii="Arial" w:hAnsi="Arial" w:cs="Arial"/>
          <w:b/>
          <w:bCs/>
          <w:lang w:val="es-CO"/>
        </w:rPr>
        <w:t>Amenazas naturales</w:t>
      </w:r>
      <w:r w:rsidRPr="007C304E">
        <w:rPr>
          <w:rFonts w:ascii="Arial" w:hAnsi="Arial" w:cs="Arial"/>
          <w:lang w:val="es-CO"/>
        </w:rPr>
        <w:t>: Fenómenos naturales como inundaciones, deslizamientos, terremotos, entre otros.</w:t>
      </w:r>
    </w:p>
    <w:p w14:paraId="41DEEFE7" w14:textId="77777777" w:rsidR="00A62C40" w:rsidRPr="007C304E" w:rsidRDefault="00A62C40" w:rsidP="000E4F19">
      <w:pPr>
        <w:numPr>
          <w:ilvl w:val="0"/>
          <w:numId w:val="21"/>
        </w:numPr>
        <w:jc w:val="both"/>
        <w:rPr>
          <w:rFonts w:ascii="Arial" w:hAnsi="Arial" w:cs="Arial"/>
          <w:lang w:val="es-CO"/>
        </w:rPr>
      </w:pPr>
      <w:r w:rsidRPr="007C304E">
        <w:rPr>
          <w:rFonts w:ascii="Arial" w:hAnsi="Arial" w:cs="Arial"/>
          <w:b/>
          <w:bCs/>
          <w:lang w:val="es-CO"/>
        </w:rPr>
        <w:t>Amenazas antrópicas no intencionales</w:t>
      </w:r>
      <w:r w:rsidRPr="007C304E">
        <w:rPr>
          <w:rFonts w:ascii="Arial" w:hAnsi="Arial" w:cs="Arial"/>
          <w:lang w:val="es-CO"/>
        </w:rPr>
        <w:t>: Actividades humanas no intencionales, como derrames de sustancias peligrosas, accidentes industriales, etc.</w:t>
      </w:r>
    </w:p>
    <w:p w14:paraId="579E9C7E" w14:textId="195FBC15" w:rsidR="003B136D" w:rsidRPr="007C304E" w:rsidRDefault="00A62C40" w:rsidP="000E4F19">
      <w:pPr>
        <w:numPr>
          <w:ilvl w:val="0"/>
          <w:numId w:val="21"/>
        </w:numPr>
        <w:jc w:val="both"/>
        <w:rPr>
          <w:rFonts w:ascii="Arial" w:hAnsi="Arial" w:cs="Arial"/>
          <w:lang w:val="es-CO"/>
        </w:rPr>
      </w:pPr>
      <w:r w:rsidRPr="007C304E">
        <w:rPr>
          <w:rFonts w:ascii="Arial" w:hAnsi="Arial" w:cs="Arial"/>
          <w:b/>
          <w:bCs/>
          <w:lang w:val="es-CO"/>
        </w:rPr>
        <w:t>Amenazas sociales</w:t>
      </w:r>
      <w:r w:rsidRPr="007C304E">
        <w:rPr>
          <w:rFonts w:ascii="Arial" w:hAnsi="Arial" w:cs="Arial"/>
          <w:lang w:val="es-CO"/>
        </w:rPr>
        <w:t>: Conflictos sociales o situaciones de violencia que puedan generar riesgos para la entidad o la comunidad</w:t>
      </w:r>
      <w:r w:rsidR="00783294" w:rsidRPr="007C304E">
        <w:rPr>
          <w:rFonts w:ascii="Arial" w:hAnsi="Arial" w:cs="Arial"/>
        </w:rPr>
        <w:t xml:space="preserve">. </w:t>
      </w:r>
    </w:p>
    <w:p w14:paraId="5C4EA81A" w14:textId="77777777" w:rsidR="0055437A" w:rsidRPr="007C304E" w:rsidRDefault="0055437A" w:rsidP="0055437A">
      <w:pPr>
        <w:jc w:val="both"/>
        <w:rPr>
          <w:rFonts w:ascii="Arial" w:hAnsi="Arial" w:cs="Arial"/>
          <w:lang w:val="es-CO"/>
        </w:rPr>
      </w:pPr>
    </w:p>
    <w:p w14:paraId="62E310FC" w14:textId="70163DEC" w:rsidR="00370DDE" w:rsidRPr="007C304E" w:rsidRDefault="00FE5DFC" w:rsidP="0055437A">
      <w:pPr>
        <w:jc w:val="both"/>
        <w:rPr>
          <w:rFonts w:ascii="Arial" w:hAnsi="Arial" w:cs="Arial"/>
          <w:lang w:val="es-CO"/>
        </w:rPr>
      </w:pPr>
      <w:bookmarkStart w:id="90" w:name="_Hlk219800515"/>
      <w:r w:rsidRPr="00F37FE7">
        <w:rPr>
          <w:rFonts w:ascii="Arial" w:hAnsi="Arial" w:cs="Arial"/>
          <w:lang w:val="es-CO"/>
        </w:rPr>
        <w:t>A continuación</w:t>
      </w:r>
      <w:r w:rsidR="0055437A" w:rsidRPr="00F37FE7">
        <w:rPr>
          <w:rFonts w:ascii="Arial" w:hAnsi="Arial" w:cs="Arial"/>
          <w:lang w:val="es-CO"/>
        </w:rPr>
        <w:t xml:space="preserve">, se </w:t>
      </w:r>
      <w:r w:rsidR="00B615CF" w:rsidRPr="00F37FE7">
        <w:rPr>
          <w:rFonts w:ascii="Arial" w:hAnsi="Arial" w:cs="Arial"/>
          <w:lang w:val="es-CO"/>
        </w:rPr>
        <w:t>identifican las</w:t>
      </w:r>
      <w:r w:rsidR="0055437A" w:rsidRPr="00F37FE7">
        <w:rPr>
          <w:rFonts w:ascii="Arial" w:hAnsi="Arial" w:cs="Arial"/>
          <w:lang w:val="es-CO"/>
        </w:rPr>
        <w:t xml:space="preserve"> amenazas </w:t>
      </w:r>
      <w:r w:rsidR="00B615CF" w:rsidRPr="00F37FE7">
        <w:rPr>
          <w:rFonts w:ascii="Arial" w:hAnsi="Arial" w:cs="Arial"/>
          <w:lang w:val="es-CO"/>
        </w:rPr>
        <w:t>que podrían</w:t>
      </w:r>
      <w:r w:rsidR="0055437A" w:rsidRPr="00F37FE7">
        <w:rPr>
          <w:rFonts w:ascii="Arial" w:hAnsi="Arial" w:cs="Arial"/>
          <w:lang w:val="es-CO"/>
        </w:rPr>
        <w:t xml:space="preserve"> afectar</w:t>
      </w:r>
      <w:r w:rsidR="00377DFD" w:rsidRPr="00F37FE7">
        <w:rPr>
          <w:rFonts w:ascii="Arial" w:hAnsi="Arial" w:cs="Arial"/>
          <w:lang w:val="es-CO"/>
        </w:rPr>
        <w:t xml:space="preserve"> la infraestructura</w:t>
      </w:r>
      <w:r w:rsidR="000C30A9" w:rsidRPr="00F37FE7">
        <w:rPr>
          <w:rFonts w:ascii="Arial" w:hAnsi="Arial" w:cs="Arial"/>
          <w:lang w:val="es-CO"/>
        </w:rPr>
        <w:t xml:space="preserve">, </w:t>
      </w:r>
      <w:r w:rsidR="004533F3" w:rsidRPr="00F37FE7">
        <w:rPr>
          <w:rFonts w:ascii="Arial" w:hAnsi="Arial" w:cs="Arial"/>
          <w:lang w:val="es-CO"/>
        </w:rPr>
        <w:t>bienes</w:t>
      </w:r>
      <w:r w:rsidR="000C30A9" w:rsidRPr="00F37FE7">
        <w:rPr>
          <w:rFonts w:ascii="Arial" w:hAnsi="Arial" w:cs="Arial"/>
          <w:lang w:val="es-CO"/>
        </w:rPr>
        <w:t xml:space="preserve"> y capital humano</w:t>
      </w:r>
      <w:r w:rsidR="005D5FBA" w:rsidRPr="00F37FE7">
        <w:rPr>
          <w:rFonts w:ascii="Arial" w:hAnsi="Arial" w:cs="Arial"/>
          <w:lang w:val="es-CO"/>
        </w:rPr>
        <w:t xml:space="preserve"> </w:t>
      </w:r>
      <w:r w:rsidR="00120A67" w:rsidRPr="00F37FE7">
        <w:rPr>
          <w:rFonts w:ascii="Arial" w:hAnsi="Arial" w:cs="Arial"/>
          <w:lang w:val="es-CO"/>
        </w:rPr>
        <w:t xml:space="preserve">de la entidad </w:t>
      </w:r>
      <w:r w:rsidR="005D5FBA" w:rsidRPr="00F37FE7">
        <w:rPr>
          <w:rFonts w:ascii="Arial" w:hAnsi="Arial" w:cs="Arial"/>
          <w:lang w:val="es-CO"/>
        </w:rPr>
        <w:t>(</w:t>
      </w:r>
      <w:r w:rsidR="004533F3" w:rsidRPr="00F37FE7">
        <w:rPr>
          <w:rFonts w:ascii="Arial" w:hAnsi="Arial" w:cs="Arial"/>
          <w:lang w:val="es-CO"/>
        </w:rPr>
        <w:t>inundaciones, sismos, deslizamientos, incendios</w:t>
      </w:r>
      <w:r w:rsidRPr="00F37FE7">
        <w:rPr>
          <w:rFonts w:ascii="Arial" w:hAnsi="Arial" w:cs="Arial"/>
          <w:lang w:val="es-CO"/>
        </w:rPr>
        <w:t>, accidentes industriales</w:t>
      </w:r>
      <w:r w:rsidR="00034ACF" w:rsidRPr="00F37FE7">
        <w:rPr>
          <w:rFonts w:ascii="Arial" w:hAnsi="Arial" w:cs="Arial"/>
          <w:lang w:val="es-CO"/>
        </w:rPr>
        <w:t>,</w:t>
      </w:r>
      <w:r w:rsidR="000C30A9" w:rsidRPr="00F37FE7">
        <w:rPr>
          <w:rFonts w:ascii="Arial" w:hAnsi="Arial" w:cs="Arial"/>
          <w:lang w:val="es-CO"/>
        </w:rPr>
        <w:t xml:space="preserve"> atentados</w:t>
      </w:r>
      <w:r w:rsidR="00205418" w:rsidRPr="00F37FE7">
        <w:rPr>
          <w:rFonts w:ascii="Arial" w:hAnsi="Arial" w:cs="Arial"/>
          <w:lang w:val="es-CO"/>
        </w:rPr>
        <w:t xml:space="preserve"> entre otras</w:t>
      </w:r>
      <w:r w:rsidR="005D5FBA" w:rsidRPr="00F37FE7">
        <w:rPr>
          <w:rFonts w:ascii="Arial" w:hAnsi="Arial" w:cs="Arial"/>
          <w:lang w:val="es-CO"/>
        </w:rPr>
        <w:t>)</w:t>
      </w:r>
      <w:r w:rsidR="00120A67" w:rsidRPr="00F37FE7">
        <w:rPr>
          <w:rFonts w:ascii="Arial" w:hAnsi="Arial" w:cs="Arial"/>
          <w:lang w:val="es-CO"/>
        </w:rPr>
        <w:t xml:space="preserve">. La </w:t>
      </w:r>
      <w:r w:rsidR="005D5FBA" w:rsidRPr="00F37FE7">
        <w:rPr>
          <w:rFonts w:ascii="Arial" w:hAnsi="Arial" w:cs="Arial"/>
          <w:lang w:val="es-CO"/>
        </w:rPr>
        <w:t xml:space="preserve">búsqueda de información </w:t>
      </w:r>
      <w:r w:rsidR="005203EA" w:rsidRPr="00F37FE7">
        <w:rPr>
          <w:rFonts w:ascii="Arial" w:hAnsi="Arial" w:cs="Arial"/>
          <w:lang w:val="es-CO"/>
        </w:rPr>
        <w:t>(Estudios</w:t>
      </w:r>
      <w:r w:rsidR="005D5FBA" w:rsidRPr="00F37FE7">
        <w:rPr>
          <w:rFonts w:ascii="Arial" w:hAnsi="Arial" w:cs="Arial"/>
          <w:i/>
          <w:iCs/>
          <w:lang w:bidi="es-CO"/>
        </w:rPr>
        <w:t xml:space="preserve"> geotécnico y ambiental</w:t>
      </w:r>
      <w:r w:rsidR="005D5FBA" w:rsidRPr="00F37FE7">
        <w:rPr>
          <w:rFonts w:ascii="Arial" w:hAnsi="Arial" w:cs="Arial"/>
          <w:lang w:val="es-CO"/>
        </w:rPr>
        <w:t xml:space="preserve">, condiciones de las redes eléctricas, trabajos de alto, </w:t>
      </w:r>
      <w:r w:rsidR="00FD2256" w:rsidRPr="00F37FE7">
        <w:rPr>
          <w:rFonts w:ascii="Arial" w:hAnsi="Arial" w:cs="Arial"/>
          <w:lang w:val="es-CO"/>
        </w:rPr>
        <w:t xml:space="preserve">inventario de sustancias químicas </w:t>
      </w:r>
      <w:r w:rsidR="00B22DFB" w:rsidRPr="00F37FE7">
        <w:rPr>
          <w:rFonts w:ascii="Arial" w:hAnsi="Arial" w:cs="Arial"/>
          <w:lang w:val="es-CO"/>
        </w:rPr>
        <w:t>entre otras</w:t>
      </w:r>
      <w:r w:rsidR="005D5FBA" w:rsidRPr="00F37FE7">
        <w:rPr>
          <w:rFonts w:ascii="Arial" w:hAnsi="Arial" w:cs="Arial"/>
          <w:lang w:val="es-CO"/>
        </w:rPr>
        <w:t>)</w:t>
      </w:r>
      <w:r w:rsidR="005D5FBA" w:rsidRPr="00F37FE7">
        <w:rPr>
          <w:rFonts w:ascii="Arial" w:hAnsi="Arial" w:cs="Arial"/>
          <w:i/>
          <w:iCs/>
          <w:lang w:bidi="es-CO"/>
        </w:rPr>
        <w:t xml:space="preserve"> acompañada</w:t>
      </w:r>
      <w:r w:rsidR="00FD2256" w:rsidRPr="00F37FE7">
        <w:rPr>
          <w:rFonts w:ascii="Arial" w:hAnsi="Arial" w:cs="Arial"/>
          <w:i/>
          <w:iCs/>
          <w:lang w:bidi="es-CO"/>
        </w:rPr>
        <w:t xml:space="preserve"> de la</w:t>
      </w:r>
      <w:r w:rsidR="00F10B68" w:rsidRPr="00F37FE7">
        <w:rPr>
          <w:rFonts w:ascii="Arial" w:hAnsi="Arial" w:cs="Arial"/>
          <w:lang w:val="es-CO"/>
        </w:rPr>
        <w:t xml:space="preserve"> </w:t>
      </w:r>
      <w:r w:rsidR="00E17911" w:rsidRPr="00F37FE7">
        <w:rPr>
          <w:rFonts w:ascii="Arial" w:hAnsi="Arial" w:cs="Arial"/>
          <w:lang w:val="es-CO"/>
        </w:rPr>
        <w:t>inspección</w:t>
      </w:r>
      <w:r w:rsidR="005D5FBA" w:rsidRPr="00F37FE7">
        <w:rPr>
          <w:rFonts w:ascii="Arial" w:hAnsi="Arial" w:cs="Arial"/>
          <w:lang w:val="es-CO"/>
        </w:rPr>
        <w:t xml:space="preserve"> técnica de las sedes</w:t>
      </w:r>
      <w:r w:rsidR="00120A67" w:rsidRPr="00F37FE7">
        <w:rPr>
          <w:rFonts w:ascii="Arial" w:hAnsi="Arial" w:cs="Arial"/>
          <w:lang w:val="es-CO"/>
        </w:rPr>
        <w:t>, son l</w:t>
      </w:r>
      <w:r w:rsidR="00D27249" w:rsidRPr="00F37FE7">
        <w:rPr>
          <w:rFonts w:ascii="Arial" w:hAnsi="Arial" w:cs="Arial"/>
          <w:lang w:val="es-CO"/>
        </w:rPr>
        <w:t>a base</w:t>
      </w:r>
      <w:r w:rsidR="00120A67" w:rsidRPr="00F37FE7">
        <w:rPr>
          <w:rFonts w:ascii="Arial" w:hAnsi="Arial" w:cs="Arial"/>
          <w:lang w:val="es-CO"/>
        </w:rPr>
        <w:t xml:space="preserve"> para una </w:t>
      </w:r>
      <w:r w:rsidR="00715439">
        <w:rPr>
          <w:rFonts w:ascii="Arial" w:hAnsi="Arial" w:cs="Arial"/>
          <w:lang w:val="es-CO"/>
        </w:rPr>
        <w:t>correcta</w:t>
      </w:r>
      <w:r w:rsidR="00120A67" w:rsidRPr="00F37FE7">
        <w:rPr>
          <w:rFonts w:ascii="Arial" w:hAnsi="Arial" w:cs="Arial"/>
          <w:lang w:val="es-CO"/>
        </w:rPr>
        <w:t xml:space="preserve"> identificación </w:t>
      </w:r>
      <w:r w:rsidR="0001149A" w:rsidRPr="00F37FE7">
        <w:rPr>
          <w:rFonts w:ascii="Arial" w:hAnsi="Arial" w:cs="Arial"/>
          <w:lang w:val="es-CO"/>
        </w:rPr>
        <w:t xml:space="preserve">de amenazas, </w:t>
      </w:r>
      <w:r w:rsidR="005203EA" w:rsidRPr="00F37FE7">
        <w:rPr>
          <w:rFonts w:ascii="Arial" w:hAnsi="Arial" w:cs="Arial"/>
          <w:lang w:val="es-CO"/>
        </w:rPr>
        <w:t>y su</w:t>
      </w:r>
      <w:r w:rsidR="0001149A" w:rsidRPr="00F37FE7">
        <w:rPr>
          <w:rFonts w:ascii="Arial" w:hAnsi="Arial" w:cs="Arial"/>
          <w:lang w:val="es-CO"/>
        </w:rPr>
        <w:t xml:space="preserve"> </w:t>
      </w:r>
      <w:r w:rsidR="00120A67" w:rsidRPr="00F37FE7">
        <w:rPr>
          <w:rFonts w:ascii="Arial" w:hAnsi="Arial" w:cs="Arial"/>
          <w:lang w:val="es-CO"/>
        </w:rPr>
        <w:t>posterior análisis</w:t>
      </w:r>
      <w:r w:rsidR="0001149A" w:rsidRPr="00F37FE7">
        <w:rPr>
          <w:rFonts w:ascii="Arial" w:hAnsi="Arial" w:cs="Arial"/>
          <w:lang w:val="es-CO"/>
        </w:rPr>
        <w:t>.</w:t>
      </w:r>
    </w:p>
    <w:bookmarkEnd w:id="90"/>
    <w:p w14:paraId="4F214851" w14:textId="77777777" w:rsidR="002B1756" w:rsidRPr="007C304E" w:rsidRDefault="002B1756" w:rsidP="002B1756">
      <w:pPr>
        <w:rPr>
          <w:rFonts w:ascii="Arial" w:hAnsi="Arial" w:cs="Arial"/>
          <w:lang w:val="es-CO" w:eastAsia="es-CO"/>
        </w:rPr>
      </w:pPr>
    </w:p>
    <w:p w14:paraId="7F309AD0" w14:textId="5AA02865" w:rsidR="002D46E2" w:rsidRPr="00786C34" w:rsidRDefault="002D46E2" w:rsidP="00983AE6">
      <w:pPr>
        <w:pStyle w:val="Descripcin"/>
        <w:keepNext/>
        <w:spacing w:after="0"/>
        <w:jc w:val="center"/>
        <w:rPr>
          <w:rFonts w:cs="Arial"/>
          <w:b w:val="0"/>
          <w:i/>
          <w:color w:val="2E74B5" w:themeColor="accent5" w:themeShade="BF"/>
        </w:rPr>
      </w:pPr>
    </w:p>
    <w:p w14:paraId="2A791832" w14:textId="2BC03493" w:rsidR="00000636" w:rsidRPr="00E51D78" w:rsidRDefault="00000636" w:rsidP="00E51D78">
      <w:pPr>
        <w:pStyle w:val="Descripcin"/>
        <w:keepNext/>
        <w:spacing w:after="0"/>
        <w:jc w:val="center"/>
        <w:rPr>
          <w:b w:val="0"/>
          <w:bCs w:val="0"/>
          <w:i/>
        </w:rPr>
      </w:pPr>
      <w:bookmarkStart w:id="91" w:name="_Toc224042930"/>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5</w:t>
      </w:r>
      <w:r w:rsidR="00720888" w:rsidRPr="00E51D78">
        <w:rPr>
          <w:b w:val="0"/>
          <w:i/>
          <w:noProof/>
        </w:rPr>
        <w:fldChar w:fldCharType="end"/>
      </w:r>
      <w:r w:rsidRPr="00E51D78">
        <w:rPr>
          <w:b w:val="0"/>
          <w:i/>
        </w:rPr>
        <w:t xml:space="preserve">. </w:t>
      </w:r>
      <w:r w:rsidRPr="00E51D78">
        <w:rPr>
          <w:b w:val="0"/>
          <w:bCs w:val="0"/>
          <w:i/>
          <w:iCs/>
        </w:rPr>
        <w:t>Identificación de amenazas</w:t>
      </w:r>
      <w:bookmarkEnd w:id="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6"/>
        <w:gridCol w:w="3357"/>
        <w:gridCol w:w="3357"/>
      </w:tblGrid>
      <w:tr w:rsidR="003B136D" w:rsidRPr="00D35D73" w14:paraId="03A77350" w14:textId="77777777" w:rsidTr="00D35D73">
        <w:trPr>
          <w:trHeight w:val="20"/>
          <w:tblHeader/>
        </w:trPr>
        <w:tc>
          <w:tcPr>
            <w:tcW w:w="1666" w:type="pct"/>
            <w:shd w:val="clear" w:color="auto" w:fill="D0CECE" w:themeFill="background2" w:themeFillShade="E6"/>
            <w:vAlign w:val="center"/>
          </w:tcPr>
          <w:p w14:paraId="74F95A01" w14:textId="5D4836F1" w:rsidR="003B136D" w:rsidRPr="00D35D73" w:rsidRDefault="00206E94" w:rsidP="002323CB">
            <w:pPr>
              <w:pStyle w:val="Default"/>
              <w:overflowPunct w:val="0"/>
              <w:jc w:val="center"/>
              <w:textAlignment w:val="baseline"/>
              <w:rPr>
                <w:b/>
                <w:bCs/>
                <w:color w:val="auto"/>
                <w:sz w:val="18"/>
                <w:szCs w:val="18"/>
              </w:rPr>
            </w:pPr>
            <w:bookmarkStart w:id="92" w:name="_Hlk219800923"/>
            <w:r w:rsidRPr="00D35D73">
              <w:rPr>
                <w:b/>
                <w:bCs/>
                <w:color w:val="auto"/>
                <w:sz w:val="18"/>
                <w:szCs w:val="18"/>
              </w:rPr>
              <w:t>NATURAL</w:t>
            </w:r>
            <w:r w:rsidR="00A62C40" w:rsidRPr="00D35D73">
              <w:rPr>
                <w:b/>
                <w:bCs/>
                <w:color w:val="auto"/>
                <w:sz w:val="18"/>
                <w:szCs w:val="18"/>
              </w:rPr>
              <w:t>ES</w:t>
            </w:r>
          </w:p>
        </w:tc>
        <w:tc>
          <w:tcPr>
            <w:tcW w:w="1667" w:type="pct"/>
            <w:shd w:val="clear" w:color="auto" w:fill="D0CECE" w:themeFill="background2" w:themeFillShade="E6"/>
            <w:vAlign w:val="center"/>
          </w:tcPr>
          <w:p w14:paraId="1CFED605" w14:textId="4A3BD1C2" w:rsidR="003B136D" w:rsidRPr="00D35D73" w:rsidRDefault="00206E94" w:rsidP="002323CB">
            <w:pPr>
              <w:pStyle w:val="Default"/>
              <w:overflowPunct w:val="0"/>
              <w:jc w:val="center"/>
              <w:textAlignment w:val="baseline"/>
              <w:rPr>
                <w:b/>
                <w:bCs/>
                <w:color w:val="auto"/>
                <w:sz w:val="18"/>
                <w:szCs w:val="18"/>
              </w:rPr>
            </w:pPr>
            <w:r w:rsidRPr="00D35D73">
              <w:rPr>
                <w:b/>
                <w:bCs/>
                <w:color w:val="auto"/>
                <w:sz w:val="18"/>
                <w:szCs w:val="18"/>
              </w:rPr>
              <w:t>ANTRÓPICAS NO INTENCIONALES</w:t>
            </w:r>
          </w:p>
        </w:tc>
        <w:tc>
          <w:tcPr>
            <w:tcW w:w="1667" w:type="pct"/>
            <w:shd w:val="clear" w:color="auto" w:fill="D0CECE" w:themeFill="background2" w:themeFillShade="E6"/>
            <w:vAlign w:val="center"/>
          </w:tcPr>
          <w:p w14:paraId="776548D1" w14:textId="177656A2" w:rsidR="003B136D" w:rsidRPr="00D35D73" w:rsidRDefault="00206E94" w:rsidP="002323CB">
            <w:pPr>
              <w:pStyle w:val="Default"/>
              <w:overflowPunct w:val="0"/>
              <w:jc w:val="center"/>
              <w:textAlignment w:val="baseline"/>
              <w:rPr>
                <w:b/>
                <w:bCs/>
                <w:color w:val="auto"/>
                <w:sz w:val="18"/>
                <w:szCs w:val="18"/>
              </w:rPr>
            </w:pPr>
            <w:r w:rsidRPr="00D35D73">
              <w:rPr>
                <w:b/>
                <w:bCs/>
                <w:color w:val="auto"/>
                <w:sz w:val="18"/>
                <w:szCs w:val="18"/>
              </w:rPr>
              <w:t>SOCIAL</w:t>
            </w:r>
            <w:r w:rsidR="00A62C40" w:rsidRPr="00D35D73">
              <w:rPr>
                <w:b/>
                <w:bCs/>
                <w:color w:val="auto"/>
                <w:sz w:val="18"/>
                <w:szCs w:val="18"/>
              </w:rPr>
              <w:t>ES</w:t>
            </w:r>
          </w:p>
        </w:tc>
      </w:tr>
      <w:tr w:rsidR="003B136D" w:rsidRPr="00D35D73" w14:paraId="4072D8B6" w14:textId="77777777" w:rsidTr="00D35D73">
        <w:trPr>
          <w:trHeight w:val="20"/>
        </w:trPr>
        <w:tc>
          <w:tcPr>
            <w:tcW w:w="1666" w:type="pct"/>
          </w:tcPr>
          <w:p w14:paraId="40C746E2" w14:textId="1B73FD52" w:rsidR="009B30DE" w:rsidRPr="00D35D73" w:rsidRDefault="000852A8" w:rsidP="00D35D73">
            <w:pPr>
              <w:pStyle w:val="Default"/>
              <w:overflowPunct w:val="0"/>
              <w:textAlignment w:val="baseline"/>
              <w:rPr>
                <w:color w:val="auto"/>
                <w:sz w:val="18"/>
                <w:szCs w:val="18"/>
              </w:rPr>
            </w:pPr>
            <w:r w:rsidRPr="00D35D73">
              <w:rPr>
                <w:color w:val="auto"/>
                <w:sz w:val="18"/>
                <w:szCs w:val="18"/>
              </w:rPr>
              <w:t xml:space="preserve"> </w:t>
            </w:r>
            <w:r w:rsidR="009B30DE" w:rsidRPr="00D35D73">
              <w:rPr>
                <w:color w:val="auto"/>
                <w:sz w:val="18"/>
                <w:szCs w:val="18"/>
              </w:rPr>
              <w:t>-Eventos g</w:t>
            </w:r>
            <w:r w:rsidR="003B136D" w:rsidRPr="00D35D73">
              <w:rPr>
                <w:color w:val="auto"/>
                <w:sz w:val="18"/>
                <w:szCs w:val="18"/>
              </w:rPr>
              <w:t xml:space="preserve">eológicos: se divide en Endógenos y Exógenos: </w:t>
            </w:r>
          </w:p>
          <w:p w14:paraId="6A1529BB" w14:textId="469AEEC8" w:rsidR="003B136D" w:rsidRPr="00D35D73" w:rsidRDefault="009B30DE" w:rsidP="002323CB">
            <w:pPr>
              <w:pStyle w:val="Default"/>
              <w:overflowPunct w:val="0"/>
              <w:jc w:val="both"/>
              <w:textAlignment w:val="baseline"/>
              <w:rPr>
                <w:color w:val="auto"/>
                <w:sz w:val="18"/>
                <w:szCs w:val="18"/>
              </w:rPr>
            </w:pPr>
            <w:r w:rsidRPr="00D35D73">
              <w:rPr>
                <w:color w:val="auto"/>
                <w:sz w:val="18"/>
                <w:szCs w:val="18"/>
              </w:rPr>
              <w:t>-</w:t>
            </w:r>
            <w:r w:rsidR="003B136D" w:rsidRPr="00D35D73">
              <w:rPr>
                <w:color w:val="auto"/>
                <w:sz w:val="18"/>
                <w:szCs w:val="18"/>
              </w:rPr>
              <w:t xml:space="preserve">Fenómenos de Remoción en Masa deslizamientos, (deslizamientos, derrumbes, caída de piedra, hundimientos.) </w:t>
            </w:r>
          </w:p>
          <w:p w14:paraId="48EEE3CB" w14:textId="706CD98B" w:rsidR="003B136D" w:rsidRPr="00D35D73" w:rsidRDefault="009B30DE" w:rsidP="002323CB">
            <w:pPr>
              <w:pStyle w:val="Default"/>
              <w:overflowPunct w:val="0"/>
              <w:jc w:val="both"/>
              <w:textAlignment w:val="baseline"/>
              <w:rPr>
                <w:color w:val="auto"/>
                <w:sz w:val="18"/>
                <w:szCs w:val="18"/>
              </w:rPr>
            </w:pPr>
            <w:r w:rsidRPr="00D35D73">
              <w:rPr>
                <w:color w:val="auto"/>
                <w:sz w:val="18"/>
                <w:szCs w:val="18"/>
              </w:rPr>
              <w:t>-</w:t>
            </w:r>
            <w:r w:rsidR="003B136D" w:rsidRPr="00D35D73">
              <w:rPr>
                <w:color w:val="auto"/>
                <w:sz w:val="18"/>
                <w:szCs w:val="18"/>
              </w:rPr>
              <w:t xml:space="preserve">Movimientos Sísmicos </w:t>
            </w:r>
          </w:p>
          <w:p w14:paraId="0FA5BC10" w14:textId="1AE2A9A0" w:rsidR="003B136D" w:rsidRPr="00D35D73" w:rsidRDefault="009B30DE" w:rsidP="002323CB">
            <w:pPr>
              <w:pStyle w:val="Default"/>
              <w:overflowPunct w:val="0"/>
              <w:jc w:val="both"/>
              <w:textAlignment w:val="baseline"/>
              <w:rPr>
                <w:color w:val="auto"/>
                <w:sz w:val="18"/>
                <w:szCs w:val="18"/>
              </w:rPr>
            </w:pPr>
            <w:r w:rsidRPr="00D35D73">
              <w:rPr>
                <w:color w:val="auto"/>
                <w:sz w:val="18"/>
                <w:szCs w:val="18"/>
              </w:rPr>
              <w:t>-</w:t>
            </w:r>
            <w:r w:rsidR="003B136D" w:rsidRPr="00D35D73">
              <w:rPr>
                <w:color w:val="auto"/>
                <w:sz w:val="18"/>
                <w:szCs w:val="18"/>
              </w:rPr>
              <w:t xml:space="preserve">Eventos atmosféricos (vendavales, granizadas, tormentas eléctricas, etc.) </w:t>
            </w:r>
          </w:p>
          <w:p w14:paraId="642C7911" w14:textId="57659E0A" w:rsidR="003B136D" w:rsidRPr="00D35D73" w:rsidRDefault="009B30DE" w:rsidP="002323CB">
            <w:pPr>
              <w:pStyle w:val="Default"/>
              <w:overflowPunct w:val="0"/>
              <w:jc w:val="both"/>
              <w:textAlignment w:val="baseline"/>
              <w:rPr>
                <w:color w:val="auto"/>
                <w:sz w:val="18"/>
                <w:szCs w:val="18"/>
              </w:rPr>
            </w:pPr>
            <w:r w:rsidRPr="00D35D73">
              <w:rPr>
                <w:color w:val="auto"/>
                <w:sz w:val="18"/>
                <w:szCs w:val="18"/>
              </w:rPr>
              <w:t>-</w:t>
            </w:r>
            <w:r w:rsidR="003B136D" w:rsidRPr="00D35D73">
              <w:rPr>
                <w:color w:val="auto"/>
                <w:sz w:val="18"/>
                <w:szCs w:val="18"/>
              </w:rPr>
              <w:t xml:space="preserve">Inundaciones por desbordamiento de cuerpos de agua (ríos, quebradas, humedales, etc.). </w:t>
            </w:r>
          </w:p>
          <w:p w14:paraId="192D776A" w14:textId="7EDBF57C" w:rsidR="003B136D" w:rsidRPr="00D35D73" w:rsidRDefault="009B30DE" w:rsidP="002323CB">
            <w:pPr>
              <w:pStyle w:val="Default"/>
              <w:overflowPunct w:val="0"/>
              <w:jc w:val="both"/>
              <w:textAlignment w:val="baseline"/>
              <w:rPr>
                <w:color w:val="auto"/>
                <w:sz w:val="18"/>
                <w:szCs w:val="18"/>
              </w:rPr>
            </w:pPr>
            <w:r w:rsidRPr="00D35D73">
              <w:rPr>
                <w:color w:val="auto"/>
                <w:sz w:val="18"/>
                <w:szCs w:val="18"/>
              </w:rPr>
              <w:t>-</w:t>
            </w:r>
            <w:r w:rsidR="003B136D" w:rsidRPr="00D35D73">
              <w:rPr>
                <w:color w:val="auto"/>
                <w:sz w:val="18"/>
                <w:szCs w:val="18"/>
              </w:rPr>
              <w:t xml:space="preserve">Avenidas torrenciales. </w:t>
            </w:r>
          </w:p>
          <w:p w14:paraId="004AE91D" w14:textId="37F7348D" w:rsidR="003B136D" w:rsidRPr="00D35D73" w:rsidRDefault="009B30DE" w:rsidP="002323CB">
            <w:pPr>
              <w:pStyle w:val="Default"/>
              <w:overflowPunct w:val="0"/>
              <w:jc w:val="both"/>
              <w:textAlignment w:val="baseline"/>
              <w:rPr>
                <w:color w:val="auto"/>
                <w:sz w:val="18"/>
                <w:szCs w:val="18"/>
              </w:rPr>
            </w:pPr>
            <w:r w:rsidRPr="00D35D73">
              <w:rPr>
                <w:color w:val="auto"/>
                <w:sz w:val="18"/>
                <w:szCs w:val="18"/>
              </w:rPr>
              <w:lastRenderedPageBreak/>
              <w:t>-</w:t>
            </w:r>
            <w:r w:rsidR="003B136D" w:rsidRPr="00D35D73">
              <w:rPr>
                <w:color w:val="auto"/>
                <w:sz w:val="18"/>
                <w:szCs w:val="18"/>
              </w:rPr>
              <w:t xml:space="preserve">Otros </w:t>
            </w:r>
          </w:p>
        </w:tc>
        <w:tc>
          <w:tcPr>
            <w:tcW w:w="1667" w:type="pct"/>
          </w:tcPr>
          <w:p w14:paraId="54DDBB93" w14:textId="21A7E702" w:rsidR="003B136D" w:rsidRPr="00D35D73" w:rsidRDefault="009B30DE" w:rsidP="002323CB">
            <w:pPr>
              <w:pStyle w:val="Default"/>
              <w:overflowPunct w:val="0"/>
              <w:jc w:val="both"/>
              <w:textAlignment w:val="baseline"/>
              <w:rPr>
                <w:color w:val="auto"/>
                <w:sz w:val="18"/>
                <w:szCs w:val="18"/>
              </w:rPr>
            </w:pPr>
            <w:r w:rsidRPr="00D35D73">
              <w:rPr>
                <w:color w:val="auto"/>
                <w:sz w:val="18"/>
                <w:szCs w:val="18"/>
              </w:rPr>
              <w:lastRenderedPageBreak/>
              <w:t>-</w:t>
            </w:r>
            <w:r w:rsidR="003B136D" w:rsidRPr="00D35D73">
              <w:rPr>
                <w:color w:val="auto"/>
                <w:sz w:val="18"/>
                <w:szCs w:val="18"/>
              </w:rPr>
              <w:t xml:space="preserve">Incendios (estructurales, eléctricos, por líquidos o gases inflamables, etc.) </w:t>
            </w:r>
          </w:p>
          <w:p w14:paraId="5971DF87" w14:textId="4155ECC7" w:rsidR="003B136D" w:rsidRPr="00D35D73" w:rsidRDefault="009B30DE" w:rsidP="002323CB">
            <w:pPr>
              <w:pStyle w:val="Default"/>
              <w:overflowPunct w:val="0"/>
              <w:jc w:val="both"/>
              <w:textAlignment w:val="baseline"/>
              <w:rPr>
                <w:color w:val="auto"/>
                <w:sz w:val="18"/>
                <w:szCs w:val="18"/>
              </w:rPr>
            </w:pPr>
            <w:r w:rsidRPr="00D35D73">
              <w:rPr>
                <w:color w:val="auto"/>
                <w:sz w:val="18"/>
                <w:szCs w:val="18"/>
              </w:rPr>
              <w:t>-</w:t>
            </w:r>
            <w:r w:rsidR="003B136D" w:rsidRPr="00D35D73">
              <w:rPr>
                <w:color w:val="auto"/>
                <w:sz w:val="18"/>
                <w:szCs w:val="18"/>
              </w:rPr>
              <w:t xml:space="preserve">Perdida de contención de materiales peligrosos (derrames, fugas, etc.) </w:t>
            </w:r>
          </w:p>
          <w:p w14:paraId="00992034" w14:textId="186958D9" w:rsidR="003B136D" w:rsidRPr="00D35D73" w:rsidRDefault="009B30DE" w:rsidP="002323CB">
            <w:pPr>
              <w:pStyle w:val="Default"/>
              <w:overflowPunct w:val="0"/>
              <w:jc w:val="both"/>
              <w:textAlignment w:val="baseline"/>
              <w:rPr>
                <w:color w:val="auto"/>
                <w:sz w:val="18"/>
                <w:szCs w:val="18"/>
              </w:rPr>
            </w:pPr>
            <w:r w:rsidRPr="00D35D73">
              <w:rPr>
                <w:color w:val="auto"/>
                <w:sz w:val="18"/>
                <w:szCs w:val="18"/>
              </w:rPr>
              <w:t>-</w:t>
            </w:r>
            <w:r w:rsidR="003B136D" w:rsidRPr="00D35D73">
              <w:rPr>
                <w:color w:val="auto"/>
                <w:sz w:val="18"/>
                <w:szCs w:val="18"/>
              </w:rPr>
              <w:t xml:space="preserve">Explosión (gases, polvos, fibras, etc.) </w:t>
            </w:r>
          </w:p>
          <w:p w14:paraId="0D751C6C" w14:textId="5AA2CB22" w:rsidR="003B136D" w:rsidRPr="00D35D73" w:rsidRDefault="003B136D" w:rsidP="002323CB">
            <w:pPr>
              <w:pStyle w:val="Default"/>
              <w:overflowPunct w:val="0"/>
              <w:jc w:val="both"/>
              <w:textAlignment w:val="baseline"/>
              <w:rPr>
                <w:color w:val="auto"/>
                <w:sz w:val="18"/>
                <w:szCs w:val="18"/>
              </w:rPr>
            </w:pPr>
            <w:r w:rsidRPr="00D35D73">
              <w:rPr>
                <w:color w:val="auto"/>
                <w:sz w:val="18"/>
                <w:szCs w:val="18"/>
              </w:rPr>
              <w:t xml:space="preserve">Inundación por deficiencias de la infraestructura hidráulica (redes de alcantarillado, acueducto, etc.) </w:t>
            </w:r>
          </w:p>
          <w:p w14:paraId="60D0112F" w14:textId="3257C679" w:rsidR="003B136D" w:rsidRPr="00D35D73" w:rsidRDefault="003B136D" w:rsidP="002323CB">
            <w:pPr>
              <w:pStyle w:val="Default"/>
              <w:overflowPunct w:val="0"/>
              <w:jc w:val="both"/>
              <w:textAlignment w:val="baseline"/>
              <w:rPr>
                <w:color w:val="auto"/>
                <w:sz w:val="18"/>
                <w:szCs w:val="18"/>
              </w:rPr>
            </w:pPr>
            <w:r w:rsidRPr="00D35D73">
              <w:rPr>
                <w:color w:val="auto"/>
                <w:sz w:val="18"/>
                <w:szCs w:val="18"/>
              </w:rPr>
              <w:t xml:space="preserve">Fallas en sistemas y equipos </w:t>
            </w:r>
          </w:p>
          <w:p w14:paraId="29301506" w14:textId="6C65D1BE" w:rsidR="003B136D" w:rsidRPr="00D35D73" w:rsidRDefault="003B136D" w:rsidP="002323CB">
            <w:pPr>
              <w:pStyle w:val="Default"/>
              <w:overflowPunct w:val="0"/>
              <w:jc w:val="both"/>
              <w:textAlignment w:val="baseline"/>
              <w:rPr>
                <w:color w:val="auto"/>
                <w:sz w:val="18"/>
                <w:szCs w:val="18"/>
              </w:rPr>
            </w:pPr>
            <w:r w:rsidRPr="00D35D73">
              <w:rPr>
                <w:color w:val="auto"/>
                <w:sz w:val="18"/>
                <w:szCs w:val="18"/>
              </w:rPr>
              <w:t xml:space="preserve">Otros </w:t>
            </w:r>
          </w:p>
          <w:p w14:paraId="34A35A5A" w14:textId="77777777" w:rsidR="003B136D" w:rsidRPr="00D35D73" w:rsidRDefault="003B136D" w:rsidP="002323CB">
            <w:pPr>
              <w:pStyle w:val="Default"/>
              <w:overflowPunct w:val="0"/>
              <w:jc w:val="both"/>
              <w:textAlignment w:val="baseline"/>
              <w:rPr>
                <w:color w:val="auto"/>
                <w:sz w:val="18"/>
                <w:szCs w:val="18"/>
              </w:rPr>
            </w:pPr>
          </w:p>
        </w:tc>
        <w:tc>
          <w:tcPr>
            <w:tcW w:w="1667" w:type="pct"/>
          </w:tcPr>
          <w:p w14:paraId="79CDF9FF" w14:textId="389D1234" w:rsidR="003B136D" w:rsidRPr="00D35D73" w:rsidRDefault="009B46FE" w:rsidP="002323CB">
            <w:pPr>
              <w:pStyle w:val="Default"/>
              <w:overflowPunct w:val="0"/>
              <w:jc w:val="both"/>
              <w:textAlignment w:val="baseline"/>
              <w:rPr>
                <w:color w:val="auto"/>
                <w:sz w:val="18"/>
                <w:szCs w:val="18"/>
              </w:rPr>
            </w:pPr>
            <w:r w:rsidRPr="00D35D73">
              <w:rPr>
                <w:color w:val="auto"/>
                <w:sz w:val="18"/>
                <w:szCs w:val="18"/>
              </w:rPr>
              <w:t>-</w:t>
            </w:r>
            <w:r w:rsidR="003B136D" w:rsidRPr="00D35D73">
              <w:rPr>
                <w:color w:val="auto"/>
                <w:sz w:val="18"/>
                <w:szCs w:val="18"/>
              </w:rPr>
              <w:t xml:space="preserve">Comportamientos no adaptativos por temor </w:t>
            </w:r>
          </w:p>
          <w:p w14:paraId="6DFC9A87" w14:textId="7CD02489" w:rsidR="003B136D" w:rsidRPr="00D35D73" w:rsidRDefault="009B46FE" w:rsidP="002323CB">
            <w:pPr>
              <w:pStyle w:val="Default"/>
              <w:overflowPunct w:val="0"/>
              <w:jc w:val="both"/>
              <w:textAlignment w:val="baseline"/>
              <w:rPr>
                <w:color w:val="auto"/>
                <w:sz w:val="18"/>
                <w:szCs w:val="18"/>
              </w:rPr>
            </w:pPr>
            <w:r w:rsidRPr="00D35D73">
              <w:rPr>
                <w:color w:val="auto"/>
                <w:sz w:val="18"/>
                <w:szCs w:val="18"/>
              </w:rPr>
              <w:t>-</w:t>
            </w:r>
            <w:r w:rsidR="003B136D" w:rsidRPr="00D35D73">
              <w:rPr>
                <w:color w:val="auto"/>
                <w:sz w:val="18"/>
                <w:szCs w:val="18"/>
              </w:rPr>
              <w:t xml:space="preserve">Accidentes de Vehículos </w:t>
            </w:r>
          </w:p>
          <w:p w14:paraId="0EC126A8" w14:textId="58169F31" w:rsidR="003B136D" w:rsidRPr="00D35D73" w:rsidRDefault="009B46FE" w:rsidP="002323CB">
            <w:pPr>
              <w:pStyle w:val="Default"/>
              <w:overflowPunct w:val="0"/>
              <w:jc w:val="both"/>
              <w:textAlignment w:val="baseline"/>
              <w:rPr>
                <w:color w:val="auto"/>
                <w:sz w:val="18"/>
                <w:szCs w:val="18"/>
              </w:rPr>
            </w:pPr>
            <w:r w:rsidRPr="00D35D73">
              <w:rPr>
                <w:color w:val="auto"/>
                <w:sz w:val="18"/>
                <w:szCs w:val="18"/>
              </w:rPr>
              <w:t>-</w:t>
            </w:r>
            <w:r w:rsidR="003B136D" w:rsidRPr="00D35D73">
              <w:rPr>
                <w:color w:val="auto"/>
                <w:sz w:val="18"/>
                <w:szCs w:val="18"/>
              </w:rPr>
              <w:t xml:space="preserve">Accidentes Personales </w:t>
            </w:r>
          </w:p>
          <w:p w14:paraId="22F4A704" w14:textId="76E60BB7" w:rsidR="003B136D" w:rsidRPr="00D35D73" w:rsidRDefault="009B46FE" w:rsidP="002323CB">
            <w:pPr>
              <w:pStyle w:val="Default"/>
              <w:overflowPunct w:val="0"/>
              <w:jc w:val="both"/>
              <w:textAlignment w:val="baseline"/>
              <w:rPr>
                <w:color w:val="auto"/>
                <w:sz w:val="18"/>
                <w:szCs w:val="18"/>
              </w:rPr>
            </w:pPr>
            <w:r w:rsidRPr="00D35D73">
              <w:rPr>
                <w:color w:val="auto"/>
                <w:sz w:val="18"/>
                <w:szCs w:val="18"/>
              </w:rPr>
              <w:t>-</w:t>
            </w:r>
            <w:r w:rsidR="003B136D" w:rsidRPr="00D35D73">
              <w:rPr>
                <w:color w:val="auto"/>
                <w:sz w:val="18"/>
                <w:szCs w:val="18"/>
              </w:rPr>
              <w:t xml:space="preserve">Revueltas / Asonadas </w:t>
            </w:r>
          </w:p>
          <w:p w14:paraId="1EB80FD5" w14:textId="725C616A" w:rsidR="003B136D" w:rsidRPr="00D35D73" w:rsidRDefault="009B46FE" w:rsidP="002323CB">
            <w:pPr>
              <w:pStyle w:val="Default"/>
              <w:overflowPunct w:val="0"/>
              <w:jc w:val="both"/>
              <w:textAlignment w:val="baseline"/>
              <w:rPr>
                <w:color w:val="auto"/>
                <w:sz w:val="18"/>
                <w:szCs w:val="18"/>
              </w:rPr>
            </w:pPr>
            <w:r w:rsidRPr="00D35D73">
              <w:rPr>
                <w:color w:val="auto"/>
                <w:sz w:val="18"/>
                <w:szCs w:val="18"/>
              </w:rPr>
              <w:t>-</w:t>
            </w:r>
            <w:r w:rsidR="003B136D" w:rsidRPr="00D35D73">
              <w:rPr>
                <w:color w:val="auto"/>
                <w:sz w:val="18"/>
                <w:szCs w:val="18"/>
              </w:rPr>
              <w:t xml:space="preserve">Atentados Terroristas </w:t>
            </w:r>
          </w:p>
          <w:p w14:paraId="16442DE1" w14:textId="5D121C1D" w:rsidR="003B136D" w:rsidRPr="00D35D73" w:rsidRDefault="009B46FE" w:rsidP="002323CB">
            <w:pPr>
              <w:pStyle w:val="Default"/>
              <w:overflowPunct w:val="0"/>
              <w:jc w:val="both"/>
              <w:textAlignment w:val="baseline"/>
              <w:rPr>
                <w:color w:val="auto"/>
                <w:sz w:val="18"/>
                <w:szCs w:val="18"/>
              </w:rPr>
            </w:pPr>
            <w:r w:rsidRPr="00D35D73">
              <w:rPr>
                <w:color w:val="auto"/>
                <w:sz w:val="18"/>
                <w:szCs w:val="18"/>
              </w:rPr>
              <w:t>-</w:t>
            </w:r>
            <w:r w:rsidR="003B136D" w:rsidRPr="00D35D73">
              <w:rPr>
                <w:color w:val="auto"/>
                <w:sz w:val="18"/>
                <w:szCs w:val="18"/>
              </w:rPr>
              <w:t xml:space="preserve">Hurtos </w:t>
            </w:r>
          </w:p>
          <w:p w14:paraId="50A0DFDD" w14:textId="1ACD6113" w:rsidR="003B136D" w:rsidRPr="00D35D73" w:rsidRDefault="009B46FE" w:rsidP="002323CB">
            <w:pPr>
              <w:pStyle w:val="Default"/>
              <w:overflowPunct w:val="0"/>
              <w:jc w:val="both"/>
              <w:textAlignment w:val="baseline"/>
              <w:rPr>
                <w:color w:val="auto"/>
                <w:sz w:val="18"/>
                <w:szCs w:val="18"/>
              </w:rPr>
            </w:pPr>
            <w:r w:rsidRPr="00D35D73">
              <w:rPr>
                <w:color w:val="auto"/>
                <w:sz w:val="18"/>
                <w:szCs w:val="18"/>
              </w:rPr>
              <w:t>-</w:t>
            </w:r>
            <w:r w:rsidR="003B136D" w:rsidRPr="00D35D73">
              <w:rPr>
                <w:color w:val="auto"/>
                <w:sz w:val="18"/>
                <w:szCs w:val="18"/>
              </w:rPr>
              <w:t xml:space="preserve">Otros </w:t>
            </w:r>
          </w:p>
          <w:p w14:paraId="46B8F3EE" w14:textId="77777777" w:rsidR="003B136D" w:rsidRPr="00D35D73" w:rsidRDefault="003B136D" w:rsidP="002323CB">
            <w:pPr>
              <w:pStyle w:val="Default"/>
              <w:overflowPunct w:val="0"/>
              <w:jc w:val="both"/>
              <w:textAlignment w:val="baseline"/>
              <w:rPr>
                <w:color w:val="auto"/>
                <w:sz w:val="18"/>
                <w:szCs w:val="18"/>
              </w:rPr>
            </w:pPr>
          </w:p>
        </w:tc>
      </w:tr>
    </w:tbl>
    <w:bookmarkEnd w:id="92"/>
    <w:p w14:paraId="10F0A380" w14:textId="3E1AA6C2" w:rsidR="003B136D" w:rsidRPr="00D35D73" w:rsidRDefault="00206E94" w:rsidP="002323CB">
      <w:pPr>
        <w:jc w:val="center"/>
        <w:rPr>
          <w:rFonts w:ascii="Arial" w:hAnsi="Arial" w:cs="Arial"/>
          <w:sz w:val="18"/>
          <w:szCs w:val="18"/>
        </w:rPr>
      </w:pPr>
      <w:r w:rsidRPr="00D35D73">
        <w:rPr>
          <w:rFonts w:ascii="Arial" w:hAnsi="Arial" w:cs="Arial"/>
          <w:b/>
          <w:bCs/>
          <w:sz w:val="18"/>
          <w:szCs w:val="18"/>
        </w:rPr>
        <w:t>Fuente</w:t>
      </w:r>
      <w:r w:rsidRPr="00D35D73">
        <w:rPr>
          <w:rFonts w:ascii="Arial" w:hAnsi="Arial" w:cs="Arial"/>
          <w:sz w:val="18"/>
          <w:szCs w:val="18"/>
        </w:rPr>
        <w:t xml:space="preserve">: </w:t>
      </w:r>
      <w:r w:rsidR="00F942E4" w:rsidRPr="00D35D73">
        <w:rPr>
          <w:rFonts w:ascii="Arial" w:hAnsi="Arial" w:cs="Arial"/>
          <w:sz w:val="18"/>
          <w:szCs w:val="18"/>
        </w:rPr>
        <w:t>UAERMV</w:t>
      </w:r>
    </w:p>
    <w:p w14:paraId="7C566728" w14:textId="77777777" w:rsidR="00596DD0" w:rsidRPr="007C304E" w:rsidRDefault="00596DD0" w:rsidP="002323CB">
      <w:pPr>
        <w:jc w:val="both"/>
        <w:rPr>
          <w:rFonts w:ascii="Arial" w:hAnsi="Arial" w:cs="Arial"/>
        </w:rPr>
      </w:pPr>
    </w:p>
    <w:p w14:paraId="7ABD0FC2" w14:textId="74EB277A" w:rsidR="003B136D" w:rsidRPr="007C304E" w:rsidRDefault="003B136D" w:rsidP="002323CB">
      <w:pPr>
        <w:jc w:val="both"/>
        <w:rPr>
          <w:rFonts w:ascii="Arial" w:hAnsi="Arial" w:cs="Arial"/>
        </w:rPr>
      </w:pPr>
      <w:r w:rsidRPr="007C304E">
        <w:rPr>
          <w:rFonts w:ascii="Arial" w:hAnsi="Arial" w:cs="Arial"/>
        </w:rPr>
        <w:t>Una vez identificadas las amenazas se procedió a evaluarlas, combinando el análisis probabilístico, con el comportamiento físico de la fuente generadora, utilizando información de eventos ocurridos en el pasado y se calificó de forma cualitativa con base en la siguiente escala:</w:t>
      </w:r>
    </w:p>
    <w:p w14:paraId="74CF0EE5" w14:textId="77777777" w:rsidR="000E3AB4" w:rsidRPr="007C304E" w:rsidRDefault="000E3AB4" w:rsidP="000E3AB4">
      <w:pPr>
        <w:rPr>
          <w:rFonts w:ascii="Arial" w:hAnsi="Arial" w:cs="Arial"/>
          <w:lang w:val="es-CO" w:eastAsia="es-CO"/>
        </w:rPr>
      </w:pPr>
    </w:p>
    <w:p w14:paraId="7D033DDB" w14:textId="3EEDFE6C" w:rsidR="002D46E2" w:rsidRDefault="002D46E2" w:rsidP="00983AE6">
      <w:pPr>
        <w:pStyle w:val="Descripcin"/>
        <w:keepNext/>
        <w:spacing w:after="0"/>
        <w:jc w:val="center"/>
        <w:rPr>
          <w:rFonts w:cs="Arial"/>
          <w:b w:val="0"/>
          <w:i/>
          <w:color w:val="2E74B5" w:themeColor="accent5" w:themeShade="BF"/>
        </w:rPr>
      </w:pPr>
    </w:p>
    <w:p w14:paraId="4B465CC9" w14:textId="77777777" w:rsidR="00E51D78" w:rsidRPr="00E51D78" w:rsidRDefault="00E51D78" w:rsidP="00E51D78">
      <w:pPr>
        <w:rPr>
          <w:lang w:val="es-CO" w:eastAsia="es-CO"/>
        </w:rPr>
      </w:pPr>
    </w:p>
    <w:p w14:paraId="7E3066BD" w14:textId="3A5B66F4" w:rsidR="00000636" w:rsidRPr="00E51D78" w:rsidRDefault="00000636" w:rsidP="00E51D78">
      <w:pPr>
        <w:pStyle w:val="Descripcin"/>
        <w:keepNext/>
        <w:spacing w:after="0"/>
        <w:jc w:val="center"/>
        <w:rPr>
          <w:b w:val="0"/>
          <w:i/>
        </w:rPr>
      </w:pPr>
      <w:bookmarkStart w:id="93" w:name="_Toc224042931"/>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6</w:t>
      </w:r>
      <w:r w:rsidR="00720888" w:rsidRPr="00E51D78">
        <w:rPr>
          <w:b w:val="0"/>
          <w:i/>
          <w:noProof/>
        </w:rPr>
        <w:fldChar w:fldCharType="end"/>
      </w:r>
      <w:r w:rsidRPr="00E51D78">
        <w:rPr>
          <w:b w:val="0"/>
          <w:i/>
        </w:rPr>
        <w:t xml:space="preserve">. </w:t>
      </w:r>
      <w:r w:rsidRPr="00E51D78">
        <w:rPr>
          <w:b w:val="0"/>
          <w:bCs w:val="0"/>
          <w:i/>
          <w:iCs/>
        </w:rPr>
        <w:t>Descripción evaluación de amenazas</w:t>
      </w:r>
      <w:bookmarkEnd w:id="93"/>
    </w:p>
    <w:tbl>
      <w:tblPr>
        <w:tblStyle w:val="Tablaconcuadrcula"/>
        <w:tblW w:w="5000" w:type="pct"/>
        <w:tblLook w:val="04A0" w:firstRow="1" w:lastRow="0" w:firstColumn="1" w:lastColumn="0" w:noHBand="0" w:noVBand="1"/>
      </w:tblPr>
      <w:tblGrid>
        <w:gridCol w:w="3356"/>
        <w:gridCol w:w="3357"/>
        <w:gridCol w:w="3357"/>
      </w:tblGrid>
      <w:tr w:rsidR="007D0D16" w:rsidRPr="000E09B6" w14:paraId="501BF198" w14:textId="77777777" w:rsidTr="007D0D16">
        <w:trPr>
          <w:trHeight w:val="70"/>
        </w:trPr>
        <w:tc>
          <w:tcPr>
            <w:tcW w:w="3333" w:type="pct"/>
            <w:gridSpan w:val="2"/>
            <w:shd w:val="clear" w:color="auto" w:fill="BFBFBF" w:themeFill="background1" w:themeFillShade="BF"/>
            <w:vAlign w:val="center"/>
          </w:tcPr>
          <w:p w14:paraId="4F71FAAF" w14:textId="303C0930" w:rsidR="00206E94" w:rsidRPr="000E09B6" w:rsidRDefault="00206E94" w:rsidP="002323CB">
            <w:pPr>
              <w:jc w:val="center"/>
              <w:rPr>
                <w:rFonts w:ascii="Arial" w:hAnsi="Arial" w:cs="Arial"/>
                <w:b/>
                <w:bCs/>
                <w:sz w:val="18"/>
                <w:szCs w:val="18"/>
              </w:rPr>
            </w:pPr>
            <w:r w:rsidRPr="000E09B6">
              <w:rPr>
                <w:rFonts w:ascii="Arial" w:hAnsi="Arial" w:cs="Arial"/>
                <w:b/>
                <w:bCs/>
                <w:sz w:val="18"/>
                <w:szCs w:val="18"/>
              </w:rPr>
              <w:t>DESCRIPCIÓN</w:t>
            </w:r>
          </w:p>
        </w:tc>
        <w:tc>
          <w:tcPr>
            <w:tcW w:w="1667" w:type="pct"/>
            <w:shd w:val="clear" w:color="auto" w:fill="BFBFBF" w:themeFill="background1" w:themeFillShade="BF"/>
            <w:vAlign w:val="center"/>
          </w:tcPr>
          <w:p w14:paraId="62AADE38" w14:textId="7F2EA843" w:rsidR="00206E94" w:rsidRPr="000E09B6" w:rsidRDefault="00206E94" w:rsidP="002323CB">
            <w:pPr>
              <w:jc w:val="center"/>
              <w:rPr>
                <w:rFonts w:ascii="Arial" w:hAnsi="Arial" w:cs="Arial"/>
                <w:b/>
                <w:bCs/>
                <w:sz w:val="18"/>
                <w:szCs w:val="18"/>
              </w:rPr>
            </w:pPr>
            <w:r w:rsidRPr="000E09B6">
              <w:rPr>
                <w:rFonts w:ascii="Arial" w:hAnsi="Arial" w:cs="Arial"/>
                <w:b/>
                <w:bCs/>
                <w:sz w:val="18"/>
                <w:szCs w:val="18"/>
              </w:rPr>
              <w:t>COLOR</w:t>
            </w:r>
          </w:p>
        </w:tc>
      </w:tr>
      <w:tr w:rsidR="00206E94" w:rsidRPr="000E09B6" w14:paraId="7E934385" w14:textId="77777777" w:rsidTr="00206E94">
        <w:tc>
          <w:tcPr>
            <w:tcW w:w="1666" w:type="pct"/>
            <w:vAlign w:val="center"/>
          </w:tcPr>
          <w:p w14:paraId="3B8BDBD6" w14:textId="73A0CA46" w:rsidR="00206E94" w:rsidRPr="000E09B6" w:rsidRDefault="00206E94" w:rsidP="002323CB">
            <w:pPr>
              <w:jc w:val="center"/>
              <w:rPr>
                <w:rFonts w:ascii="Arial" w:hAnsi="Arial" w:cs="Arial"/>
                <w:sz w:val="18"/>
                <w:szCs w:val="18"/>
              </w:rPr>
            </w:pPr>
            <w:r w:rsidRPr="000E09B6">
              <w:rPr>
                <w:rFonts w:ascii="Arial" w:hAnsi="Arial" w:cs="Arial"/>
                <w:sz w:val="18"/>
                <w:szCs w:val="18"/>
              </w:rPr>
              <w:t>Posible</w:t>
            </w:r>
          </w:p>
        </w:tc>
        <w:tc>
          <w:tcPr>
            <w:tcW w:w="1667" w:type="pct"/>
            <w:vAlign w:val="center"/>
          </w:tcPr>
          <w:p w14:paraId="7F7D83B8" w14:textId="3A207D84" w:rsidR="00206E94" w:rsidRPr="000E09B6" w:rsidRDefault="00206E94" w:rsidP="002323CB">
            <w:pPr>
              <w:jc w:val="center"/>
              <w:rPr>
                <w:rFonts w:ascii="Arial" w:hAnsi="Arial" w:cs="Arial"/>
                <w:sz w:val="18"/>
                <w:szCs w:val="18"/>
              </w:rPr>
            </w:pPr>
            <w:r w:rsidRPr="000E09B6">
              <w:rPr>
                <w:rFonts w:ascii="Arial" w:hAnsi="Arial" w:cs="Arial"/>
                <w:sz w:val="18"/>
                <w:szCs w:val="18"/>
              </w:rPr>
              <w:t>Nunca ha sucedido</w:t>
            </w:r>
          </w:p>
        </w:tc>
        <w:tc>
          <w:tcPr>
            <w:tcW w:w="1667" w:type="pct"/>
            <w:shd w:val="clear" w:color="auto" w:fill="92D050"/>
            <w:vAlign w:val="center"/>
          </w:tcPr>
          <w:p w14:paraId="0D332807" w14:textId="77777777" w:rsidR="00206E94" w:rsidRPr="000E09B6" w:rsidRDefault="00206E94" w:rsidP="002323CB">
            <w:pPr>
              <w:jc w:val="center"/>
              <w:rPr>
                <w:rFonts w:ascii="Arial" w:hAnsi="Arial" w:cs="Arial"/>
                <w:sz w:val="18"/>
                <w:szCs w:val="18"/>
              </w:rPr>
            </w:pPr>
          </w:p>
        </w:tc>
      </w:tr>
      <w:tr w:rsidR="00206E94" w:rsidRPr="000E09B6" w14:paraId="0289575F" w14:textId="77777777" w:rsidTr="00206E94">
        <w:tc>
          <w:tcPr>
            <w:tcW w:w="1666" w:type="pct"/>
            <w:vAlign w:val="center"/>
          </w:tcPr>
          <w:p w14:paraId="7292413F" w14:textId="1908FE6B" w:rsidR="00206E94" w:rsidRPr="000E09B6" w:rsidRDefault="00206E94" w:rsidP="002323CB">
            <w:pPr>
              <w:jc w:val="center"/>
              <w:rPr>
                <w:rFonts w:ascii="Arial" w:hAnsi="Arial" w:cs="Arial"/>
                <w:sz w:val="18"/>
                <w:szCs w:val="18"/>
              </w:rPr>
            </w:pPr>
            <w:r w:rsidRPr="000E09B6">
              <w:rPr>
                <w:rFonts w:ascii="Arial" w:hAnsi="Arial" w:cs="Arial"/>
                <w:sz w:val="18"/>
                <w:szCs w:val="18"/>
              </w:rPr>
              <w:t>Probable</w:t>
            </w:r>
          </w:p>
        </w:tc>
        <w:tc>
          <w:tcPr>
            <w:tcW w:w="1667" w:type="pct"/>
            <w:vAlign w:val="center"/>
          </w:tcPr>
          <w:p w14:paraId="6FDDF882" w14:textId="4FAB48E6" w:rsidR="00206E94" w:rsidRPr="000E09B6" w:rsidRDefault="00206E94" w:rsidP="002323CB">
            <w:pPr>
              <w:jc w:val="center"/>
              <w:rPr>
                <w:rFonts w:ascii="Arial" w:hAnsi="Arial" w:cs="Arial"/>
                <w:sz w:val="18"/>
                <w:szCs w:val="18"/>
              </w:rPr>
            </w:pPr>
            <w:r w:rsidRPr="000E09B6">
              <w:rPr>
                <w:rFonts w:ascii="Arial" w:hAnsi="Arial" w:cs="Arial"/>
                <w:sz w:val="18"/>
                <w:szCs w:val="18"/>
              </w:rPr>
              <w:t xml:space="preserve">Ya ha ocurrido </w:t>
            </w:r>
          </w:p>
        </w:tc>
        <w:tc>
          <w:tcPr>
            <w:tcW w:w="1667" w:type="pct"/>
            <w:shd w:val="clear" w:color="auto" w:fill="FFFF00"/>
            <w:vAlign w:val="center"/>
          </w:tcPr>
          <w:p w14:paraId="31937F59" w14:textId="77777777" w:rsidR="00206E94" w:rsidRPr="000E09B6" w:rsidRDefault="00206E94" w:rsidP="002323CB">
            <w:pPr>
              <w:jc w:val="center"/>
              <w:rPr>
                <w:rFonts w:ascii="Arial" w:hAnsi="Arial" w:cs="Arial"/>
                <w:sz w:val="18"/>
                <w:szCs w:val="18"/>
              </w:rPr>
            </w:pPr>
          </w:p>
        </w:tc>
      </w:tr>
      <w:tr w:rsidR="00206E94" w:rsidRPr="000E09B6" w14:paraId="05B86D0B" w14:textId="77777777" w:rsidTr="00206E94">
        <w:tc>
          <w:tcPr>
            <w:tcW w:w="1666" w:type="pct"/>
            <w:vAlign w:val="center"/>
          </w:tcPr>
          <w:p w14:paraId="3627C19B" w14:textId="70724E79" w:rsidR="00206E94" w:rsidRPr="000E09B6" w:rsidRDefault="00206E94" w:rsidP="002323CB">
            <w:pPr>
              <w:jc w:val="center"/>
              <w:rPr>
                <w:rFonts w:ascii="Arial" w:hAnsi="Arial" w:cs="Arial"/>
                <w:sz w:val="18"/>
                <w:szCs w:val="18"/>
              </w:rPr>
            </w:pPr>
            <w:r w:rsidRPr="000E09B6">
              <w:rPr>
                <w:rFonts w:ascii="Arial" w:hAnsi="Arial" w:cs="Arial"/>
                <w:sz w:val="18"/>
                <w:szCs w:val="18"/>
              </w:rPr>
              <w:t>Inminente</w:t>
            </w:r>
          </w:p>
        </w:tc>
        <w:tc>
          <w:tcPr>
            <w:tcW w:w="1667" w:type="pct"/>
            <w:vAlign w:val="center"/>
          </w:tcPr>
          <w:p w14:paraId="2E3B35B8" w14:textId="68F0F01D" w:rsidR="00206E94" w:rsidRPr="000E09B6" w:rsidRDefault="00206E94" w:rsidP="002323CB">
            <w:pPr>
              <w:jc w:val="center"/>
              <w:rPr>
                <w:rFonts w:ascii="Arial" w:hAnsi="Arial" w:cs="Arial"/>
                <w:sz w:val="18"/>
                <w:szCs w:val="18"/>
              </w:rPr>
            </w:pPr>
            <w:r w:rsidRPr="000E09B6">
              <w:rPr>
                <w:rFonts w:ascii="Arial" w:hAnsi="Arial" w:cs="Arial"/>
                <w:sz w:val="18"/>
                <w:szCs w:val="18"/>
              </w:rPr>
              <w:t>Evidente</w:t>
            </w:r>
            <w:r w:rsidR="00D669D1" w:rsidRPr="000E09B6">
              <w:rPr>
                <w:rFonts w:ascii="Arial" w:hAnsi="Arial" w:cs="Arial"/>
                <w:sz w:val="18"/>
                <w:szCs w:val="18"/>
              </w:rPr>
              <w:t xml:space="preserve"> -</w:t>
            </w:r>
            <w:r w:rsidRPr="000E09B6">
              <w:rPr>
                <w:rFonts w:ascii="Arial" w:hAnsi="Arial" w:cs="Arial"/>
                <w:sz w:val="18"/>
                <w:szCs w:val="18"/>
              </w:rPr>
              <w:t xml:space="preserve"> </w:t>
            </w:r>
            <w:r w:rsidR="00D669D1" w:rsidRPr="000E09B6">
              <w:rPr>
                <w:rFonts w:ascii="Arial" w:hAnsi="Arial" w:cs="Arial"/>
                <w:sz w:val="18"/>
                <w:szCs w:val="18"/>
              </w:rPr>
              <w:t>D</w:t>
            </w:r>
            <w:r w:rsidRPr="000E09B6">
              <w:rPr>
                <w:rFonts w:ascii="Arial" w:hAnsi="Arial" w:cs="Arial"/>
                <w:sz w:val="18"/>
                <w:szCs w:val="18"/>
              </w:rPr>
              <w:t>etectable</w:t>
            </w:r>
          </w:p>
        </w:tc>
        <w:tc>
          <w:tcPr>
            <w:tcW w:w="1667" w:type="pct"/>
            <w:shd w:val="clear" w:color="auto" w:fill="FF0000"/>
            <w:vAlign w:val="center"/>
          </w:tcPr>
          <w:p w14:paraId="3088A897" w14:textId="77777777" w:rsidR="00206E94" w:rsidRPr="000E09B6" w:rsidRDefault="00206E94" w:rsidP="002323CB">
            <w:pPr>
              <w:jc w:val="center"/>
              <w:rPr>
                <w:rFonts w:ascii="Arial" w:hAnsi="Arial" w:cs="Arial"/>
                <w:sz w:val="18"/>
                <w:szCs w:val="18"/>
              </w:rPr>
            </w:pPr>
          </w:p>
        </w:tc>
      </w:tr>
    </w:tbl>
    <w:p w14:paraId="6FF7D273" w14:textId="23045947" w:rsidR="009D7FA2" w:rsidRPr="009D7FA2" w:rsidRDefault="00206E94" w:rsidP="009D7FA2">
      <w:pPr>
        <w:jc w:val="center"/>
        <w:rPr>
          <w:rFonts w:ascii="Arial" w:hAnsi="Arial" w:cs="Arial"/>
          <w:sz w:val="18"/>
          <w:szCs w:val="18"/>
        </w:rPr>
      </w:pPr>
      <w:r w:rsidRPr="000E09B6">
        <w:rPr>
          <w:rFonts w:ascii="Arial" w:hAnsi="Arial" w:cs="Arial"/>
          <w:b/>
          <w:bCs/>
          <w:sz w:val="18"/>
          <w:szCs w:val="18"/>
        </w:rPr>
        <w:t>Fuente</w:t>
      </w:r>
      <w:r w:rsidRPr="000E09B6">
        <w:rPr>
          <w:rFonts w:ascii="Arial" w:hAnsi="Arial" w:cs="Arial"/>
          <w:sz w:val="18"/>
          <w:szCs w:val="18"/>
        </w:rPr>
        <w:t xml:space="preserve">: </w:t>
      </w:r>
      <w:r w:rsidR="006E2EF9" w:rsidRPr="000E09B6">
        <w:rPr>
          <w:rFonts w:ascii="Arial" w:hAnsi="Arial" w:cs="Arial"/>
          <w:sz w:val="18"/>
          <w:szCs w:val="18"/>
        </w:rPr>
        <w:t>Guía para elaborar planes de Emergencia y contingencia</w:t>
      </w:r>
      <w:r w:rsidR="00810B67" w:rsidRPr="000E09B6">
        <w:rPr>
          <w:rFonts w:ascii="Arial" w:hAnsi="Arial" w:cs="Arial"/>
          <w:sz w:val="18"/>
          <w:szCs w:val="18"/>
        </w:rPr>
        <w:t xml:space="preserve"> </w:t>
      </w:r>
      <w:r w:rsidR="00810B67" w:rsidRPr="000E09B6">
        <w:rPr>
          <w:rStyle w:val="Refdenotaalpie"/>
          <w:rFonts w:ascii="Arial" w:hAnsi="Arial" w:cs="Arial"/>
          <w:sz w:val="18"/>
          <w:szCs w:val="18"/>
        </w:rPr>
        <w:footnoteReference w:id="3"/>
      </w:r>
    </w:p>
    <w:p w14:paraId="63FABAE2" w14:textId="35F84808" w:rsidR="009D7FA2" w:rsidRDefault="009D7FA2" w:rsidP="002323CB">
      <w:pPr>
        <w:rPr>
          <w:rFonts w:ascii="Arial" w:hAnsi="Arial" w:cs="Arial"/>
        </w:rPr>
      </w:pPr>
    </w:p>
    <w:p w14:paraId="10F01D12" w14:textId="77777777" w:rsidR="009D7FA2" w:rsidRPr="007C304E" w:rsidRDefault="009D7FA2" w:rsidP="002323CB">
      <w:pPr>
        <w:rPr>
          <w:rFonts w:ascii="Arial" w:hAnsi="Arial" w:cs="Arial"/>
        </w:rPr>
      </w:pPr>
    </w:p>
    <w:p w14:paraId="42C581C9" w14:textId="5C831D61" w:rsidR="002F09CA" w:rsidRPr="00AB57DE" w:rsidRDefault="00FF6B92" w:rsidP="000E4F19">
      <w:pPr>
        <w:pStyle w:val="Ttulo3"/>
        <w:numPr>
          <w:ilvl w:val="3"/>
          <w:numId w:val="86"/>
        </w:numPr>
        <w:spacing w:before="0"/>
        <w:jc w:val="both"/>
        <w:rPr>
          <w:rFonts w:ascii="Arial" w:hAnsi="Arial" w:cs="Arial"/>
          <w:color w:val="2F5496" w:themeColor="accent1" w:themeShade="BF"/>
          <w:sz w:val="20"/>
          <w:szCs w:val="20"/>
        </w:rPr>
      </w:pPr>
      <w:bookmarkStart w:id="94" w:name="_Toc222124072"/>
      <w:bookmarkStart w:id="95" w:name="_Toc224042832"/>
      <w:r w:rsidRPr="00AB57DE">
        <w:rPr>
          <w:rFonts w:ascii="Arial" w:hAnsi="Arial" w:cs="Arial"/>
          <w:color w:val="2F5496" w:themeColor="accent1" w:themeShade="BF"/>
          <w:sz w:val="20"/>
          <w:szCs w:val="20"/>
        </w:rPr>
        <w:t>IDENTIFICACIÓN, CARACTERIZACIÓN, ANÁLISIS Y EVALUACIÓN DE LA VULNERABILIDAD</w:t>
      </w:r>
      <w:bookmarkEnd w:id="94"/>
      <w:bookmarkEnd w:id="95"/>
      <w:r w:rsidRPr="00AB57DE">
        <w:rPr>
          <w:rFonts w:ascii="Arial" w:hAnsi="Arial" w:cs="Arial"/>
          <w:color w:val="2F5496" w:themeColor="accent1" w:themeShade="BF"/>
          <w:sz w:val="20"/>
          <w:szCs w:val="20"/>
        </w:rPr>
        <w:t xml:space="preserve"> </w:t>
      </w:r>
    </w:p>
    <w:p w14:paraId="0A8147F7" w14:textId="77777777" w:rsidR="00144024" w:rsidRPr="007C304E" w:rsidRDefault="00144024" w:rsidP="002323CB">
      <w:pPr>
        <w:jc w:val="both"/>
        <w:rPr>
          <w:rFonts w:ascii="Arial" w:eastAsiaTheme="majorEastAsia" w:hAnsi="Arial" w:cs="Arial"/>
          <w:b/>
          <w:i/>
          <w:iCs/>
        </w:rPr>
      </w:pPr>
    </w:p>
    <w:p w14:paraId="3F41ACF6" w14:textId="44939455" w:rsidR="00692EDD" w:rsidRPr="007C304E" w:rsidRDefault="00692EDD" w:rsidP="002323CB">
      <w:pPr>
        <w:jc w:val="both"/>
        <w:rPr>
          <w:rFonts w:ascii="Arial" w:hAnsi="Arial" w:cs="Arial"/>
          <w:lang w:val="es-CO"/>
        </w:rPr>
      </w:pPr>
      <w:r w:rsidRPr="007C304E">
        <w:rPr>
          <w:rFonts w:ascii="Arial" w:hAnsi="Arial" w:cs="Arial"/>
          <w:lang w:val="es-CO"/>
        </w:rPr>
        <w:t xml:space="preserve">Una vez identificadas las amenazas que podrían afectar a la Unidad Administrativa Especial de Rehabilitación y Mantenimiento Vial (UAERMV), especialmente en su sede de producción, se llevó a cabo un inventario de recursos internos y externos disponibles para mitigar los efectos de una emergencia y atender </w:t>
      </w:r>
      <w:r w:rsidR="00715439">
        <w:rPr>
          <w:rFonts w:ascii="Arial" w:hAnsi="Arial" w:cs="Arial"/>
          <w:lang w:val="es-CO"/>
        </w:rPr>
        <w:t>correctamente</w:t>
      </w:r>
      <w:r w:rsidRPr="007C304E">
        <w:rPr>
          <w:rFonts w:ascii="Arial" w:hAnsi="Arial" w:cs="Arial"/>
          <w:lang w:val="es-CO"/>
        </w:rPr>
        <w:t xml:space="preserve"> la situación de peligro.</w:t>
      </w:r>
    </w:p>
    <w:p w14:paraId="36E54ED9" w14:textId="77777777" w:rsidR="00692EDD" w:rsidRPr="007C304E" w:rsidRDefault="00692EDD" w:rsidP="002323CB">
      <w:pPr>
        <w:jc w:val="both"/>
        <w:rPr>
          <w:rFonts w:ascii="Arial" w:hAnsi="Arial" w:cs="Arial"/>
          <w:lang w:val="es-CO"/>
        </w:rPr>
      </w:pPr>
    </w:p>
    <w:p w14:paraId="55953F6B" w14:textId="77777777" w:rsidR="00692EDD" w:rsidRPr="007C304E" w:rsidRDefault="00692EDD" w:rsidP="002323CB">
      <w:pPr>
        <w:jc w:val="both"/>
        <w:rPr>
          <w:rFonts w:ascii="Arial" w:hAnsi="Arial" w:cs="Arial"/>
          <w:lang w:val="es-CO"/>
        </w:rPr>
      </w:pPr>
      <w:r w:rsidRPr="007C304E">
        <w:rPr>
          <w:rFonts w:ascii="Arial" w:hAnsi="Arial" w:cs="Arial"/>
          <w:lang w:val="es-CO"/>
        </w:rPr>
        <w:t>Este inventario incluye tanto recursos humanos como materiales que podrían ser utilizados en caso de un incidente, tales como equipos, vehículos, infraestructura, y personal capacitado para la respuesta ante emergencias.</w:t>
      </w:r>
    </w:p>
    <w:p w14:paraId="4B7B5012" w14:textId="5750DF3D" w:rsidR="00692EDD" w:rsidRPr="007C304E" w:rsidRDefault="00CE6B59" w:rsidP="002323CB">
      <w:pPr>
        <w:jc w:val="both"/>
        <w:rPr>
          <w:rFonts w:ascii="Arial" w:hAnsi="Arial" w:cs="Arial"/>
          <w:lang w:val="es-CO"/>
        </w:rPr>
      </w:pPr>
      <w:r>
        <w:rPr>
          <w:rFonts w:ascii="Arial" w:hAnsi="Arial" w:cs="Arial"/>
          <w:lang w:val="es-CO"/>
        </w:rPr>
        <w:t>x</w:t>
      </w:r>
    </w:p>
    <w:p w14:paraId="59AED4D8" w14:textId="77777777" w:rsidR="00692EDD" w:rsidRPr="007C304E" w:rsidRDefault="00692EDD" w:rsidP="002323CB">
      <w:pPr>
        <w:jc w:val="both"/>
        <w:rPr>
          <w:rFonts w:ascii="Arial" w:hAnsi="Arial" w:cs="Arial"/>
          <w:lang w:val="es-CO"/>
        </w:rPr>
      </w:pPr>
      <w:r w:rsidRPr="007C304E">
        <w:rPr>
          <w:rFonts w:ascii="Arial" w:hAnsi="Arial" w:cs="Arial"/>
          <w:lang w:val="es-CO"/>
        </w:rPr>
        <w:t>De acuerdo con la información obtenida y tras realizar el análisis de las amenazas, se procedió a determinar la vulnerabilidad de los elementos sometidos al riesgo. Para este análisis, se consideraron los siguientes factores:</w:t>
      </w:r>
    </w:p>
    <w:p w14:paraId="2E6AC827" w14:textId="77777777" w:rsidR="00692EDD" w:rsidRPr="007C304E" w:rsidRDefault="00692EDD" w:rsidP="002323CB">
      <w:pPr>
        <w:jc w:val="both"/>
        <w:rPr>
          <w:rFonts w:ascii="Arial" w:hAnsi="Arial" w:cs="Arial"/>
          <w:lang w:val="es-CO"/>
        </w:rPr>
      </w:pPr>
    </w:p>
    <w:p w14:paraId="23284EAB" w14:textId="77777777" w:rsidR="00692EDD" w:rsidRPr="007C304E" w:rsidRDefault="00692EDD" w:rsidP="000E4F19">
      <w:pPr>
        <w:numPr>
          <w:ilvl w:val="0"/>
          <w:numId w:val="22"/>
        </w:numPr>
        <w:jc w:val="both"/>
        <w:rPr>
          <w:rFonts w:ascii="Arial" w:hAnsi="Arial" w:cs="Arial"/>
          <w:lang w:val="es-CO"/>
        </w:rPr>
      </w:pPr>
      <w:bookmarkStart w:id="96" w:name="_Hlk219894800"/>
      <w:r w:rsidRPr="007C304E">
        <w:rPr>
          <w:rFonts w:ascii="Arial" w:hAnsi="Arial" w:cs="Arial"/>
          <w:b/>
          <w:bCs/>
          <w:lang w:val="es-CO"/>
        </w:rPr>
        <w:t>Recursos Humanos</w:t>
      </w:r>
      <w:r w:rsidRPr="007C304E">
        <w:rPr>
          <w:rFonts w:ascii="Arial" w:hAnsi="Arial" w:cs="Arial"/>
          <w:lang w:val="es-CO"/>
        </w:rPr>
        <w:t>: Capacitación y disponibilidad del personal de la UAERMV, así como su capacidad para enfrentar situaciones de emergencia relacionadas con el manejo de sustancias peligrosas y derrames.</w:t>
      </w:r>
    </w:p>
    <w:p w14:paraId="5C5EB4AF" w14:textId="77777777" w:rsidR="00692EDD" w:rsidRPr="007C304E" w:rsidRDefault="00692EDD" w:rsidP="000E4F19">
      <w:pPr>
        <w:numPr>
          <w:ilvl w:val="0"/>
          <w:numId w:val="22"/>
        </w:numPr>
        <w:jc w:val="both"/>
        <w:rPr>
          <w:rFonts w:ascii="Arial" w:hAnsi="Arial" w:cs="Arial"/>
          <w:lang w:val="es-CO"/>
        </w:rPr>
      </w:pPr>
      <w:r w:rsidRPr="007C304E">
        <w:rPr>
          <w:rFonts w:ascii="Arial" w:hAnsi="Arial" w:cs="Arial"/>
          <w:b/>
          <w:bCs/>
          <w:lang w:val="es-CO"/>
        </w:rPr>
        <w:t>Infraestructura</w:t>
      </w:r>
      <w:r w:rsidRPr="007C304E">
        <w:rPr>
          <w:rFonts w:ascii="Arial" w:hAnsi="Arial" w:cs="Arial"/>
          <w:lang w:val="es-CO"/>
        </w:rPr>
        <w:t>: Condiciones de las instalaciones y equipos para responder a situaciones de emergencia, y la capacidad de los sistemas de almacenamiento y transporte para evitar la propagación de los daños.</w:t>
      </w:r>
    </w:p>
    <w:p w14:paraId="3846911D" w14:textId="77777777" w:rsidR="00692EDD" w:rsidRPr="007C304E" w:rsidRDefault="00692EDD" w:rsidP="000E4F19">
      <w:pPr>
        <w:numPr>
          <w:ilvl w:val="0"/>
          <w:numId w:val="22"/>
        </w:numPr>
        <w:jc w:val="both"/>
        <w:rPr>
          <w:rFonts w:ascii="Arial" w:hAnsi="Arial" w:cs="Arial"/>
          <w:lang w:val="es-CO"/>
        </w:rPr>
      </w:pPr>
      <w:r w:rsidRPr="007C304E">
        <w:rPr>
          <w:rFonts w:ascii="Arial" w:hAnsi="Arial" w:cs="Arial"/>
          <w:b/>
          <w:bCs/>
          <w:lang w:val="es-CO"/>
        </w:rPr>
        <w:t>Recursos Externos</w:t>
      </w:r>
      <w:r w:rsidRPr="007C304E">
        <w:rPr>
          <w:rFonts w:ascii="Arial" w:hAnsi="Arial" w:cs="Arial"/>
          <w:lang w:val="es-CO"/>
        </w:rPr>
        <w:t>: Disponibilidad de apoyo de entidades externas (bomberos, defensa civil, hospitales, etc.), y el acceso a servicios públicos como agua, electricidad y comunicaciones en situaciones de emergencia.</w:t>
      </w:r>
    </w:p>
    <w:p w14:paraId="0639E2D3" w14:textId="77777777" w:rsidR="00692EDD" w:rsidRPr="007C304E" w:rsidRDefault="00692EDD" w:rsidP="000E4F19">
      <w:pPr>
        <w:numPr>
          <w:ilvl w:val="0"/>
          <w:numId w:val="22"/>
        </w:numPr>
        <w:jc w:val="both"/>
        <w:rPr>
          <w:rFonts w:ascii="Arial" w:hAnsi="Arial" w:cs="Arial"/>
          <w:lang w:val="es-CO"/>
        </w:rPr>
      </w:pPr>
      <w:r w:rsidRPr="007C304E">
        <w:rPr>
          <w:rFonts w:ascii="Arial" w:hAnsi="Arial" w:cs="Arial"/>
          <w:b/>
          <w:bCs/>
          <w:lang w:val="es-CO"/>
        </w:rPr>
        <w:t>Impacto Ambiental</w:t>
      </w:r>
      <w:r w:rsidRPr="007C304E">
        <w:rPr>
          <w:rFonts w:ascii="Arial" w:hAnsi="Arial" w:cs="Arial"/>
          <w:lang w:val="es-CO"/>
        </w:rPr>
        <w:t>: Evaluación de los ecosistemas y áreas sensibles que podrían verse afectados por los derrames o accidentes, y la capacidad de la entidad para mitigar estos impactos.</w:t>
      </w:r>
    </w:p>
    <w:bookmarkEnd w:id="96"/>
    <w:p w14:paraId="75BF7198" w14:textId="77777777" w:rsidR="00692EDD" w:rsidRPr="007C304E" w:rsidRDefault="00692EDD" w:rsidP="000E4F19">
      <w:pPr>
        <w:numPr>
          <w:ilvl w:val="0"/>
          <w:numId w:val="22"/>
        </w:numPr>
        <w:jc w:val="both"/>
        <w:rPr>
          <w:rFonts w:ascii="Arial" w:hAnsi="Arial" w:cs="Arial"/>
          <w:lang w:val="es-CO"/>
        </w:rPr>
      </w:pPr>
      <w:r w:rsidRPr="007C304E">
        <w:rPr>
          <w:rFonts w:ascii="Arial" w:hAnsi="Arial" w:cs="Arial"/>
          <w:b/>
          <w:bCs/>
          <w:lang w:val="es-CO"/>
        </w:rPr>
        <w:t>Condiciones Socioeconómicas</w:t>
      </w:r>
      <w:r w:rsidRPr="007C304E">
        <w:rPr>
          <w:rFonts w:ascii="Arial" w:hAnsi="Arial" w:cs="Arial"/>
          <w:lang w:val="es-CO"/>
        </w:rPr>
        <w:t>: Estudio de las condiciones de la comunidad circundante y su vulnerabilidad ante un posible desastre, incluyendo la proximidad a zonas residenciales, industriales, educativas, y de salud.</w:t>
      </w:r>
    </w:p>
    <w:p w14:paraId="646B333A" w14:textId="77777777" w:rsidR="00692EDD" w:rsidRPr="007C304E" w:rsidRDefault="00692EDD" w:rsidP="002323CB">
      <w:pPr>
        <w:jc w:val="both"/>
        <w:rPr>
          <w:rFonts w:ascii="Arial" w:hAnsi="Arial" w:cs="Arial"/>
          <w:lang w:val="es-CO"/>
        </w:rPr>
      </w:pPr>
    </w:p>
    <w:p w14:paraId="4C75D638" w14:textId="08CE10E7" w:rsidR="00692EDD" w:rsidRPr="007C304E" w:rsidRDefault="00692EDD" w:rsidP="002323CB">
      <w:pPr>
        <w:jc w:val="both"/>
        <w:rPr>
          <w:rFonts w:ascii="Arial" w:hAnsi="Arial" w:cs="Arial"/>
          <w:lang w:val="es-CO"/>
        </w:rPr>
      </w:pPr>
      <w:r w:rsidRPr="007C304E">
        <w:rPr>
          <w:rFonts w:ascii="Arial" w:hAnsi="Arial" w:cs="Arial"/>
          <w:lang w:val="es-CO"/>
        </w:rPr>
        <w:t>Una vez realizada esta evaluación, se obtienen los datos necesarios para determinar las prioridades en la asignación de recursos y en la implementación de medidas preventivas, correctivas y de mitigación.</w:t>
      </w:r>
    </w:p>
    <w:p w14:paraId="0824FE78" w14:textId="1A75EC07" w:rsidR="003B136D" w:rsidRPr="007C304E" w:rsidRDefault="003B136D" w:rsidP="002323CB">
      <w:pPr>
        <w:pStyle w:val="Descripcin"/>
        <w:spacing w:after="0"/>
        <w:jc w:val="center"/>
        <w:rPr>
          <w:rFonts w:cs="Arial"/>
          <w:sz w:val="20"/>
          <w:szCs w:val="20"/>
        </w:rPr>
      </w:pPr>
      <w:bookmarkStart w:id="97" w:name="_Hlk190530013"/>
    </w:p>
    <w:p w14:paraId="31D0EA23" w14:textId="1437E7AE" w:rsidR="002D46E2" w:rsidRPr="00786C34" w:rsidRDefault="002D46E2" w:rsidP="00983AE6">
      <w:pPr>
        <w:pStyle w:val="Descripcin"/>
        <w:keepNext/>
        <w:spacing w:after="0"/>
        <w:jc w:val="center"/>
        <w:rPr>
          <w:rFonts w:cs="Arial"/>
          <w:b w:val="0"/>
          <w:i/>
          <w:color w:val="2E74B5" w:themeColor="accent5" w:themeShade="BF"/>
        </w:rPr>
      </w:pPr>
    </w:p>
    <w:p w14:paraId="6B9A273D" w14:textId="49ACB7BC" w:rsidR="00000636" w:rsidRPr="00E51D78" w:rsidRDefault="00000636" w:rsidP="00E51D78">
      <w:pPr>
        <w:pStyle w:val="Descripcin"/>
        <w:keepNext/>
        <w:spacing w:after="0"/>
        <w:jc w:val="center"/>
        <w:rPr>
          <w:b w:val="0"/>
          <w:bCs w:val="0"/>
          <w:i/>
          <w:iCs/>
        </w:rPr>
      </w:pPr>
      <w:bookmarkStart w:id="98" w:name="_Toc224042932"/>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7</w:t>
      </w:r>
      <w:r w:rsidR="00720888" w:rsidRPr="00E51D78">
        <w:rPr>
          <w:b w:val="0"/>
          <w:i/>
          <w:noProof/>
        </w:rPr>
        <w:fldChar w:fldCharType="end"/>
      </w:r>
      <w:r w:rsidRPr="00E51D78">
        <w:rPr>
          <w:b w:val="0"/>
          <w:i/>
        </w:rPr>
        <w:t xml:space="preserve">. </w:t>
      </w:r>
      <w:r w:rsidRPr="00E51D78">
        <w:rPr>
          <w:b w:val="0"/>
          <w:bCs w:val="0"/>
          <w:i/>
          <w:iCs/>
        </w:rPr>
        <w:t>Elementos para determinación del grado de vulnerabilidad.</w:t>
      </w:r>
      <w:bookmarkEnd w:id="98"/>
    </w:p>
    <w:tbl>
      <w:tblPr>
        <w:tblStyle w:val="Tablaconcuadrcula"/>
        <w:tblW w:w="5000" w:type="pct"/>
        <w:jc w:val="center"/>
        <w:tblLook w:val="0000" w:firstRow="0" w:lastRow="0" w:firstColumn="0" w:lastColumn="0" w:noHBand="0" w:noVBand="0"/>
      </w:tblPr>
      <w:tblGrid>
        <w:gridCol w:w="3356"/>
        <w:gridCol w:w="3357"/>
        <w:gridCol w:w="3357"/>
      </w:tblGrid>
      <w:tr w:rsidR="003B136D" w:rsidRPr="000E09B6" w14:paraId="094B1907" w14:textId="77777777" w:rsidTr="002B04C3">
        <w:trPr>
          <w:trHeight w:val="20"/>
          <w:jc w:val="center"/>
        </w:trPr>
        <w:tc>
          <w:tcPr>
            <w:tcW w:w="1666" w:type="pct"/>
            <w:shd w:val="clear" w:color="auto" w:fill="D0CECE" w:themeFill="background2" w:themeFillShade="E6"/>
            <w:vAlign w:val="center"/>
          </w:tcPr>
          <w:bookmarkEnd w:id="97"/>
          <w:p w14:paraId="0E42FC7E" w14:textId="0A2C3363" w:rsidR="003B136D" w:rsidRPr="000E09B6" w:rsidRDefault="00132671" w:rsidP="002323CB">
            <w:pPr>
              <w:jc w:val="center"/>
              <w:rPr>
                <w:rFonts w:ascii="Arial" w:hAnsi="Arial" w:cs="Arial"/>
                <w:b/>
                <w:sz w:val="18"/>
                <w:szCs w:val="18"/>
              </w:rPr>
            </w:pPr>
            <w:r w:rsidRPr="000E09B6">
              <w:rPr>
                <w:rFonts w:ascii="Arial" w:hAnsi="Arial" w:cs="Arial"/>
                <w:b/>
                <w:sz w:val="18"/>
                <w:szCs w:val="18"/>
              </w:rPr>
              <w:t>PERSONAS</w:t>
            </w:r>
          </w:p>
        </w:tc>
        <w:tc>
          <w:tcPr>
            <w:tcW w:w="1667" w:type="pct"/>
            <w:shd w:val="clear" w:color="auto" w:fill="D0CECE" w:themeFill="background2" w:themeFillShade="E6"/>
            <w:vAlign w:val="center"/>
          </w:tcPr>
          <w:p w14:paraId="3ADD1869" w14:textId="33AA896D" w:rsidR="003B136D" w:rsidRPr="000E09B6" w:rsidRDefault="00132671" w:rsidP="002323CB">
            <w:pPr>
              <w:jc w:val="center"/>
              <w:rPr>
                <w:rFonts w:ascii="Arial" w:hAnsi="Arial" w:cs="Arial"/>
                <w:b/>
                <w:sz w:val="18"/>
                <w:szCs w:val="18"/>
              </w:rPr>
            </w:pPr>
            <w:r w:rsidRPr="000E09B6">
              <w:rPr>
                <w:rFonts w:ascii="Arial" w:hAnsi="Arial" w:cs="Arial"/>
                <w:b/>
                <w:sz w:val="18"/>
                <w:szCs w:val="18"/>
              </w:rPr>
              <w:t>RECURSOS</w:t>
            </w:r>
          </w:p>
        </w:tc>
        <w:tc>
          <w:tcPr>
            <w:tcW w:w="1667" w:type="pct"/>
            <w:shd w:val="clear" w:color="auto" w:fill="D0CECE" w:themeFill="background2" w:themeFillShade="E6"/>
            <w:vAlign w:val="center"/>
          </w:tcPr>
          <w:p w14:paraId="4EFE352F" w14:textId="75E4FF13" w:rsidR="003B136D" w:rsidRPr="000E09B6" w:rsidRDefault="00132671" w:rsidP="002323CB">
            <w:pPr>
              <w:jc w:val="center"/>
              <w:rPr>
                <w:rFonts w:ascii="Arial" w:hAnsi="Arial" w:cs="Arial"/>
                <w:b/>
                <w:sz w:val="18"/>
                <w:szCs w:val="18"/>
              </w:rPr>
            </w:pPr>
            <w:r w:rsidRPr="000E09B6">
              <w:rPr>
                <w:rFonts w:ascii="Arial" w:hAnsi="Arial" w:cs="Arial"/>
                <w:b/>
                <w:sz w:val="18"/>
                <w:szCs w:val="18"/>
              </w:rPr>
              <w:t>SISTEMAS Y PROCESOS</w:t>
            </w:r>
          </w:p>
        </w:tc>
      </w:tr>
      <w:tr w:rsidR="003B136D" w:rsidRPr="000E09B6" w14:paraId="6C9F6999" w14:textId="77777777" w:rsidTr="002B04C3">
        <w:trPr>
          <w:trHeight w:val="20"/>
          <w:jc w:val="center"/>
        </w:trPr>
        <w:tc>
          <w:tcPr>
            <w:tcW w:w="1666" w:type="pct"/>
          </w:tcPr>
          <w:p w14:paraId="0E835DFF" w14:textId="77777777" w:rsidR="00132671" w:rsidRPr="000E09B6" w:rsidRDefault="003B136D" w:rsidP="000E4F19">
            <w:pPr>
              <w:pStyle w:val="Ttulo4"/>
              <w:numPr>
                <w:ilvl w:val="0"/>
                <w:numId w:val="5"/>
              </w:numPr>
              <w:spacing w:before="0"/>
              <w:rPr>
                <w:rFonts w:ascii="Arial" w:hAnsi="Arial" w:cs="Arial"/>
                <w:b/>
                <w:i w:val="0"/>
                <w:iCs w:val="0"/>
                <w:color w:val="auto"/>
                <w:sz w:val="18"/>
                <w:szCs w:val="18"/>
              </w:rPr>
            </w:pPr>
            <w:r w:rsidRPr="000E09B6">
              <w:rPr>
                <w:rFonts w:ascii="Arial" w:hAnsi="Arial" w:cs="Arial"/>
                <w:i w:val="0"/>
                <w:iCs w:val="0"/>
                <w:color w:val="auto"/>
                <w:sz w:val="18"/>
                <w:szCs w:val="18"/>
              </w:rPr>
              <w:t>Gestión organizacional</w:t>
            </w:r>
          </w:p>
          <w:p w14:paraId="6119EE68" w14:textId="3ACABB61" w:rsidR="003B136D" w:rsidRPr="000E09B6" w:rsidRDefault="003B136D" w:rsidP="000E4F19">
            <w:pPr>
              <w:pStyle w:val="Ttulo4"/>
              <w:numPr>
                <w:ilvl w:val="0"/>
                <w:numId w:val="5"/>
              </w:numPr>
              <w:spacing w:before="0"/>
              <w:rPr>
                <w:rFonts w:ascii="Arial" w:hAnsi="Arial" w:cs="Arial"/>
                <w:i w:val="0"/>
                <w:iCs w:val="0"/>
                <w:color w:val="auto"/>
                <w:sz w:val="18"/>
                <w:szCs w:val="18"/>
              </w:rPr>
            </w:pPr>
            <w:r w:rsidRPr="000E09B6">
              <w:rPr>
                <w:rFonts w:ascii="Arial" w:hAnsi="Arial" w:cs="Arial"/>
                <w:i w:val="0"/>
                <w:iCs w:val="0"/>
                <w:color w:val="auto"/>
                <w:sz w:val="18"/>
                <w:szCs w:val="18"/>
              </w:rPr>
              <w:t>Capacitación y entrenamiento</w:t>
            </w:r>
          </w:p>
          <w:p w14:paraId="211EB546" w14:textId="64992E33" w:rsidR="003B136D" w:rsidRPr="000E09B6" w:rsidRDefault="003B136D" w:rsidP="000E4F19">
            <w:pPr>
              <w:numPr>
                <w:ilvl w:val="0"/>
                <w:numId w:val="5"/>
              </w:numPr>
              <w:rPr>
                <w:rFonts w:ascii="Arial" w:hAnsi="Arial" w:cs="Arial"/>
                <w:sz w:val="18"/>
                <w:szCs w:val="18"/>
              </w:rPr>
            </w:pPr>
            <w:r w:rsidRPr="000E09B6">
              <w:rPr>
                <w:rFonts w:ascii="Arial" w:hAnsi="Arial" w:cs="Arial"/>
                <w:sz w:val="18"/>
                <w:szCs w:val="18"/>
              </w:rPr>
              <w:t>Características de seguridad (dotación)</w:t>
            </w:r>
            <w:r w:rsidR="00132671" w:rsidRPr="000E09B6">
              <w:rPr>
                <w:rFonts w:ascii="Arial" w:hAnsi="Arial" w:cs="Arial"/>
                <w:sz w:val="18"/>
                <w:szCs w:val="18"/>
              </w:rPr>
              <w:t>.</w:t>
            </w:r>
          </w:p>
        </w:tc>
        <w:tc>
          <w:tcPr>
            <w:tcW w:w="1667" w:type="pct"/>
          </w:tcPr>
          <w:p w14:paraId="321CF2BB" w14:textId="77777777" w:rsidR="003B136D" w:rsidRPr="000E09B6" w:rsidRDefault="003B136D" w:rsidP="000E4F19">
            <w:pPr>
              <w:numPr>
                <w:ilvl w:val="0"/>
                <w:numId w:val="5"/>
              </w:numPr>
              <w:jc w:val="both"/>
              <w:rPr>
                <w:rFonts w:ascii="Arial" w:hAnsi="Arial" w:cs="Arial"/>
                <w:sz w:val="18"/>
                <w:szCs w:val="18"/>
              </w:rPr>
            </w:pPr>
            <w:r w:rsidRPr="000E09B6">
              <w:rPr>
                <w:rFonts w:ascii="Arial" w:hAnsi="Arial" w:cs="Arial"/>
                <w:sz w:val="18"/>
                <w:szCs w:val="18"/>
              </w:rPr>
              <w:t>Suministro</w:t>
            </w:r>
          </w:p>
          <w:p w14:paraId="1B98C188" w14:textId="77777777" w:rsidR="003B136D" w:rsidRPr="000E09B6" w:rsidRDefault="003B136D" w:rsidP="000E4F19">
            <w:pPr>
              <w:numPr>
                <w:ilvl w:val="0"/>
                <w:numId w:val="5"/>
              </w:numPr>
              <w:jc w:val="both"/>
              <w:rPr>
                <w:rFonts w:ascii="Arial" w:hAnsi="Arial" w:cs="Arial"/>
                <w:sz w:val="18"/>
                <w:szCs w:val="18"/>
              </w:rPr>
            </w:pPr>
            <w:r w:rsidRPr="000E09B6">
              <w:rPr>
                <w:rFonts w:ascii="Arial" w:hAnsi="Arial" w:cs="Arial"/>
                <w:sz w:val="18"/>
                <w:szCs w:val="18"/>
              </w:rPr>
              <w:t>Edificación</w:t>
            </w:r>
          </w:p>
          <w:p w14:paraId="4E4550D4" w14:textId="77777777" w:rsidR="003B136D" w:rsidRPr="000E09B6" w:rsidRDefault="003B136D" w:rsidP="000E4F19">
            <w:pPr>
              <w:numPr>
                <w:ilvl w:val="0"/>
                <w:numId w:val="5"/>
              </w:numPr>
              <w:jc w:val="both"/>
              <w:rPr>
                <w:rFonts w:ascii="Arial" w:hAnsi="Arial" w:cs="Arial"/>
                <w:sz w:val="18"/>
                <w:szCs w:val="18"/>
              </w:rPr>
            </w:pPr>
            <w:r w:rsidRPr="000E09B6">
              <w:rPr>
                <w:rFonts w:ascii="Arial" w:hAnsi="Arial" w:cs="Arial"/>
                <w:sz w:val="18"/>
                <w:szCs w:val="18"/>
              </w:rPr>
              <w:t>Equipos</w:t>
            </w:r>
          </w:p>
        </w:tc>
        <w:tc>
          <w:tcPr>
            <w:tcW w:w="1667" w:type="pct"/>
          </w:tcPr>
          <w:p w14:paraId="543AA75C" w14:textId="77777777" w:rsidR="003B136D" w:rsidRPr="000E09B6" w:rsidRDefault="003B136D" w:rsidP="000E4F19">
            <w:pPr>
              <w:numPr>
                <w:ilvl w:val="0"/>
                <w:numId w:val="5"/>
              </w:numPr>
              <w:rPr>
                <w:rFonts w:ascii="Arial" w:hAnsi="Arial" w:cs="Arial"/>
                <w:sz w:val="18"/>
                <w:szCs w:val="18"/>
              </w:rPr>
            </w:pPr>
            <w:r w:rsidRPr="000E09B6">
              <w:rPr>
                <w:rFonts w:ascii="Arial" w:hAnsi="Arial" w:cs="Arial"/>
                <w:sz w:val="18"/>
                <w:szCs w:val="18"/>
              </w:rPr>
              <w:t>Servicios públicos</w:t>
            </w:r>
          </w:p>
          <w:p w14:paraId="69336629" w14:textId="77777777" w:rsidR="003B136D" w:rsidRPr="000E09B6" w:rsidRDefault="003B136D" w:rsidP="000E4F19">
            <w:pPr>
              <w:numPr>
                <w:ilvl w:val="0"/>
                <w:numId w:val="5"/>
              </w:numPr>
              <w:rPr>
                <w:rFonts w:ascii="Arial" w:hAnsi="Arial" w:cs="Arial"/>
                <w:sz w:val="18"/>
                <w:szCs w:val="18"/>
              </w:rPr>
            </w:pPr>
            <w:r w:rsidRPr="000E09B6">
              <w:rPr>
                <w:rFonts w:ascii="Arial" w:hAnsi="Arial" w:cs="Arial"/>
                <w:sz w:val="18"/>
                <w:szCs w:val="18"/>
              </w:rPr>
              <w:t>Sistemas alternos</w:t>
            </w:r>
          </w:p>
          <w:p w14:paraId="73E328C1" w14:textId="77777777" w:rsidR="003B136D" w:rsidRPr="000E09B6" w:rsidRDefault="003B136D" w:rsidP="000E4F19">
            <w:pPr>
              <w:numPr>
                <w:ilvl w:val="0"/>
                <w:numId w:val="5"/>
              </w:numPr>
              <w:rPr>
                <w:rFonts w:ascii="Arial" w:hAnsi="Arial" w:cs="Arial"/>
                <w:sz w:val="18"/>
                <w:szCs w:val="18"/>
              </w:rPr>
            </w:pPr>
            <w:r w:rsidRPr="000E09B6">
              <w:rPr>
                <w:rFonts w:ascii="Arial" w:hAnsi="Arial" w:cs="Arial"/>
                <w:sz w:val="18"/>
                <w:szCs w:val="18"/>
              </w:rPr>
              <w:t>Sistemas de recuperación</w:t>
            </w:r>
          </w:p>
        </w:tc>
      </w:tr>
    </w:tbl>
    <w:p w14:paraId="3AA30B98" w14:textId="73D5D99E" w:rsidR="003B136D" w:rsidRPr="000E09B6" w:rsidRDefault="00132671" w:rsidP="002323CB">
      <w:pPr>
        <w:jc w:val="center"/>
        <w:rPr>
          <w:rFonts w:ascii="Arial" w:hAnsi="Arial" w:cs="Arial"/>
          <w:sz w:val="18"/>
          <w:szCs w:val="18"/>
        </w:rPr>
      </w:pPr>
      <w:r w:rsidRPr="000E09B6">
        <w:rPr>
          <w:rFonts w:ascii="Arial" w:hAnsi="Arial" w:cs="Arial"/>
          <w:b/>
          <w:bCs/>
          <w:sz w:val="18"/>
          <w:szCs w:val="18"/>
        </w:rPr>
        <w:t>Fuente</w:t>
      </w:r>
      <w:r w:rsidRPr="000E09B6">
        <w:rPr>
          <w:rFonts w:ascii="Arial" w:hAnsi="Arial" w:cs="Arial"/>
          <w:sz w:val="18"/>
          <w:szCs w:val="18"/>
        </w:rPr>
        <w:t>:</w:t>
      </w:r>
      <w:r w:rsidR="00B30C76" w:rsidRPr="000E09B6">
        <w:rPr>
          <w:rFonts w:ascii="Arial" w:hAnsi="Arial" w:cs="Arial"/>
          <w:sz w:val="18"/>
          <w:szCs w:val="18"/>
        </w:rPr>
        <w:t xml:space="preserve"> </w:t>
      </w:r>
      <w:r w:rsidR="006E2EF9" w:rsidRPr="000E09B6">
        <w:rPr>
          <w:rFonts w:ascii="Arial" w:hAnsi="Arial" w:cs="Arial"/>
          <w:sz w:val="18"/>
          <w:szCs w:val="18"/>
        </w:rPr>
        <w:t>Guía para elaborar planes de Emergencia y contingencia</w:t>
      </w:r>
      <w:r w:rsidR="00317C17" w:rsidRPr="000E09B6">
        <w:rPr>
          <w:rStyle w:val="Refdenotaalpie"/>
          <w:rFonts w:ascii="Arial" w:hAnsi="Arial" w:cs="Arial"/>
          <w:sz w:val="18"/>
          <w:szCs w:val="18"/>
        </w:rPr>
        <w:footnoteReference w:id="4"/>
      </w:r>
      <w:r w:rsidR="00317C17" w:rsidRPr="000E09B6">
        <w:rPr>
          <w:rFonts w:ascii="Arial" w:hAnsi="Arial" w:cs="Arial"/>
          <w:sz w:val="18"/>
          <w:szCs w:val="18"/>
        </w:rPr>
        <w:t>.</w:t>
      </w:r>
    </w:p>
    <w:p w14:paraId="5B4EDC0E" w14:textId="4E4CE375" w:rsidR="003B136D" w:rsidRPr="007C304E" w:rsidRDefault="003B136D" w:rsidP="002323CB">
      <w:pPr>
        <w:pStyle w:val="Descripcin"/>
        <w:spacing w:after="0"/>
        <w:jc w:val="center"/>
        <w:rPr>
          <w:rFonts w:cs="Arial"/>
          <w:sz w:val="20"/>
          <w:szCs w:val="20"/>
        </w:rPr>
      </w:pPr>
      <w:bookmarkStart w:id="99" w:name="_Hlk190530029"/>
    </w:p>
    <w:p w14:paraId="45EF9BB7" w14:textId="3227D385" w:rsidR="002D46E2" w:rsidRPr="00786C34" w:rsidRDefault="002D46E2" w:rsidP="002F4E3A">
      <w:pPr>
        <w:pStyle w:val="Descripcin"/>
        <w:keepNext/>
        <w:spacing w:after="0"/>
        <w:rPr>
          <w:rFonts w:cs="Arial"/>
          <w:b w:val="0"/>
          <w:i/>
          <w:color w:val="2E74B5" w:themeColor="accent5" w:themeShade="BF"/>
        </w:rPr>
      </w:pPr>
    </w:p>
    <w:p w14:paraId="201F6E02" w14:textId="1FD587CF" w:rsidR="002F4E3A" w:rsidRDefault="002F4E3A" w:rsidP="00E51D78">
      <w:pPr>
        <w:pStyle w:val="Descripcin"/>
        <w:keepNext/>
        <w:spacing w:after="0"/>
        <w:jc w:val="center"/>
      </w:pPr>
      <w:bookmarkStart w:id="100" w:name="_Toc224042933"/>
      <w:r>
        <w:t xml:space="preserve">Tabla  </w:t>
      </w:r>
      <w:r w:rsidR="007F1375">
        <w:rPr>
          <w:noProof/>
        </w:rPr>
        <w:fldChar w:fldCharType="begin"/>
      </w:r>
      <w:r w:rsidR="007F1375">
        <w:rPr>
          <w:noProof/>
        </w:rPr>
        <w:instrText xml:space="preserve"> SEQ Tabla_ \* ARABIC </w:instrText>
      </w:r>
      <w:r w:rsidR="007F1375">
        <w:rPr>
          <w:noProof/>
        </w:rPr>
        <w:fldChar w:fldCharType="separate"/>
      </w:r>
      <w:r w:rsidR="00B10BAF">
        <w:rPr>
          <w:noProof/>
        </w:rPr>
        <w:t>8</w:t>
      </w:r>
      <w:r w:rsidR="007F1375">
        <w:rPr>
          <w:noProof/>
        </w:rPr>
        <w:fldChar w:fldCharType="end"/>
      </w:r>
      <w:r>
        <w:t xml:space="preserve">. </w:t>
      </w:r>
      <w:r w:rsidRPr="002F4E3A">
        <w:rPr>
          <w:b w:val="0"/>
          <w:bCs w:val="0"/>
          <w:i/>
          <w:iCs/>
        </w:rPr>
        <w:t>Puntajes vulnerabilidad</w:t>
      </w:r>
      <w:bookmarkEnd w:id="100"/>
    </w:p>
    <w:tbl>
      <w:tblPr>
        <w:tblStyle w:val="Tablaconcuadrcula"/>
        <w:tblW w:w="5000" w:type="pct"/>
        <w:tblLook w:val="0000" w:firstRow="0" w:lastRow="0" w:firstColumn="0" w:lastColumn="0" w:noHBand="0" w:noVBand="0"/>
      </w:tblPr>
      <w:tblGrid>
        <w:gridCol w:w="1790"/>
        <w:gridCol w:w="8280"/>
      </w:tblGrid>
      <w:tr w:rsidR="007D0D16" w:rsidRPr="000E09B6" w14:paraId="1605B571" w14:textId="77777777" w:rsidTr="009B46FE">
        <w:trPr>
          <w:trHeight w:val="70"/>
        </w:trPr>
        <w:tc>
          <w:tcPr>
            <w:tcW w:w="889" w:type="pct"/>
            <w:shd w:val="clear" w:color="auto" w:fill="BFBFBF" w:themeFill="background1" w:themeFillShade="BF"/>
            <w:vAlign w:val="center"/>
          </w:tcPr>
          <w:p w14:paraId="7B5CF7F3" w14:textId="78296828" w:rsidR="003B136D" w:rsidRPr="000E09B6" w:rsidRDefault="00132671" w:rsidP="002323CB">
            <w:pPr>
              <w:jc w:val="center"/>
              <w:rPr>
                <w:rFonts w:ascii="Arial" w:hAnsi="Arial" w:cs="Arial"/>
                <w:b/>
                <w:sz w:val="18"/>
                <w:szCs w:val="18"/>
              </w:rPr>
            </w:pPr>
            <w:bookmarkStart w:id="101" w:name="_Hlk219913039"/>
            <w:bookmarkEnd w:id="99"/>
            <w:r w:rsidRPr="000E09B6">
              <w:rPr>
                <w:rFonts w:ascii="Arial" w:hAnsi="Arial" w:cs="Arial"/>
                <w:b/>
                <w:sz w:val="18"/>
                <w:szCs w:val="18"/>
              </w:rPr>
              <w:t>PUNTAJE</w:t>
            </w:r>
          </w:p>
        </w:tc>
        <w:tc>
          <w:tcPr>
            <w:tcW w:w="4111" w:type="pct"/>
            <w:shd w:val="clear" w:color="auto" w:fill="BFBFBF" w:themeFill="background1" w:themeFillShade="BF"/>
            <w:vAlign w:val="center"/>
          </w:tcPr>
          <w:p w14:paraId="38A11093" w14:textId="457B2721" w:rsidR="003B136D" w:rsidRPr="000E09B6" w:rsidRDefault="00132671" w:rsidP="002323CB">
            <w:pPr>
              <w:jc w:val="center"/>
              <w:rPr>
                <w:rFonts w:ascii="Arial" w:hAnsi="Arial" w:cs="Arial"/>
                <w:b/>
                <w:sz w:val="18"/>
                <w:szCs w:val="18"/>
              </w:rPr>
            </w:pPr>
            <w:r w:rsidRPr="000E09B6">
              <w:rPr>
                <w:rFonts w:ascii="Arial" w:hAnsi="Arial" w:cs="Arial"/>
                <w:b/>
                <w:sz w:val="18"/>
                <w:szCs w:val="18"/>
              </w:rPr>
              <w:t>VALORACIÓN</w:t>
            </w:r>
          </w:p>
        </w:tc>
      </w:tr>
      <w:tr w:rsidR="003B136D" w:rsidRPr="000E09B6" w14:paraId="6D8DAD3D" w14:textId="77777777" w:rsidTr="009B46FE">
        <w:tc>
          <w:tcPr>
            <w:tcW w:w="889" w:type="pct"/>
            <w:shd w:val="clear" w:color="auto" w:fill="F2F2F2" w:themeFill="background1" w:themeFillShade="F2"/>
            <w:vAlign w:val="center"/>
          </w:tcPr>
          <w:p w14:paraId="740E61F3" w14:textId="77777777" w:rsidR="003B136D" w:rsidRPr="000E09B6" w:rsidRDefault="003B136D" w:rsidP="002323CB">
            <w:pPr>
              <w:jc w:val="center"/>
              <w:rPr>
                <w:rFonts w:ascii="Arial" w:hAnsi="Arial" w:cs="Arial"/>
                <w:b/>
                <w:sz w:val="18"/>
                <w:szCs w:val="18"/>
              </w:rPr>
            </w:pPr>
            <w:r w:rsidRPr="000E09B6">
              <w:rPr>
                <w:rFonts w:ascii="Arial" w:hAnsi="Arial" w:cs="Arial"/>
                <w:b/>
                <w:sz w:val="18"/>
                <w:szCs w:val="18"/>
              </w:rPr>
              <w:t>1.0</w:t>
            </w:r>
          </w:p>
        </w:tc>
        <w:tc>
          <w:tcPr>
            <w:tcW w:w="4111" w:type="pct"/>
            <w:vAlign w:val="center"/>
          </w:tcPr>
          <w:p w14:paraId="66D0A66E" w14:textId="7D0163F3" w:rsidR="003B136D" w:rsidRPr="000E09B6" w:rsidRDefault="003B136D" w:rsidP="002323CB">
            <w:pPr>
              <w:jc w:val="both"/>
              <w:rPr>
                <w:rFonts w:ascii="Arial" w:hAnsi="Arial" w:cs="Arial"/>
                <w:sz w:val="18"/>
                <w:szCs w:val="18"/>
              </w:rPr>
            </w:pPr>
            <w:r w:rsidRPr="000E09B6">
              <w:rPr>
                <w:rFonts w:ascii="Arial" w:hAnsi="Arial" w:cs="Arial"/>
                <w:b/>
                <w:sz w:val="18"/>
                <w:szCs w:val="18"/>
              </w:rPr>
              <w:t>SI.</w:t>
            </w:r>
            <w:r w:rsidRPr="000E09B6">
              <w:rPr>
                <w:rFonts w:ascii="Arial" w:hAnsi="Arial" w:cs="Arial"/>
                <w:sz w:val="18"/>
                <w:szCs w:val="18"/>
              </w:rPr>
              <w:t xml:space="preserve"> Se cuenta con suficientes elementos</w:t>
            </w:r>
            <w:r w:rsidR="009B46FE" w:rsidRPr="000E09B6">
              <w:rPr>
                <w:rFonts w:ascii="Arial" w:hAnsi="Arial" w:cs="Arial"/>
                <w:sz w:val="18"/>
                <w:szCs w:val="18"/>
              </w:rPr>
              <w:t>.</w:t>
            </w:r>
          </w:p>
        </w:tc>
      </w:tr>
      <w:tr w:rsidR="003B136D" w:rsidRPr="000E09B6" w14:paraId="5F70103A" w14:textId="77777777" w:rsidTr="009B46FE">
        <w:tc>
          <w:tcPr>
            <w:tcW w:w="889" w:type="pct"/>
            <w:shd w:val="clear" w:color="auto" w:fill="F2F2F2" w:themeFill="background1" w:themeFillShade="F2"/>
            <w:vAlign w:val="center"/>
          </w:tcPr>
          <w:p w14:paraId="6F3BF0D9" w14:textId="77777777" w:rsidR="003B136D" w:rsidRPr="000E09B6" w:rsidRDefault="003B136D" w:rsidP="002323CB">
            <w:pPr>
              <w:jc w:val="center"/>
              <w:rPr>
                <w:rFonts w:ascii="Arial" w:hAnsi="Arial" w:cs="Arial"/>
                <w:b/>
                <w:sz w:val="18"/>
                <w:szCs w:val="18"/>
              </w:rPr>
            </w:pPr>
            <w:r w:rsidRPr="000E09B6">
              <w:rPr>
                <w:rFonts w:ascii="Arial" w:hAnsi="Arial" w:cs="Arial"/>
                <w:b/>
                <w:sz w:val="18"/>
                <w:szCs w:val="18"/>
              </w:rPr>
              <w:t>0.5</w:t>
            </w:r>
          </w:p>
        </w:tc>
        <w:tc>
          <w:tcPr>
            <w:tcW w:w="4111" w:type="pct"/>
            <w:vAlign w:val="center"/>
          </w:tcPr>
          <w:p w14:paraId="6993A00D" w14:textId="39645185" w:rsidR="003B136D" w:rsidRPr="000E09B6" w:rsidRDefault="003B136D" w:rsidP="002323CB">
            <w:pPr>
              <w:jc w:val="both"/>
              <w:rPr>
                <w:rFonts w:ascii="Arial" w:hAnsi="Arial" w:cs="Arial"/>
                <w:sz w:val="18"/>
                <w:szCs w:val="18"/>
              </w:rPr>
            </w:pPr>
            <w:r w:rsidRPr="000E09B6">
              <w:rPr>
                <w:rFonts w:ascii="Arial" w:hAnsi="Arial" w:cs="Arial"/>
                <w:b/>
                <w:sz w:val="18"/>
                <w:szCs w:val="18"/>
              </w:rPr>
              <w:t>PARCIAL.</w:t>
            </w:r>
            <w:r w:rsidRPr="000E09B6">
              <w:rPr>
                <w:rFonts w:ascii="Arial" w:hAnsi="Arial" w:cs="Arial"/>
                <w:sz w:val="18"/>
                <w:szCs w:val="18"/>
              </w:rPr>
              <w:t xml:space="preserve"> Se cuenta parcialmente con los elementos o están en proceso de consecución</w:t>
            </w:r>
            <w:r w:rsidR="009B46FE" w:rsidRPr="000E09B6">
              <w:rPr>
                <w:rFonts w:ascii="Arial" w:hAnsi="Arial" w:cs="Arial"/>
                <w:sz w:val="18"/>
                <w:szCs w:val="18"/>
              </w:rPr>
              <w:t>.</w:t>
            </w:r>
          </w:p>
        </w:tc>
      </w:tr>
      <w:tr w:rsidR="003B136D" w:rsidRPr="000E09B6" w14:paraId="00C27AEF" w14:textId="77777777" w:rsidTr="009B46FE">
        <w:tc>
          <w:tcPr>
            <w:tcW w:w="889" w:type="pct"/>
            <w:shd w:val="clear" w:color="auto" w:fill="F2F2F2" w:themeFill="background1" w:themeFillShade="F2"/>
            <w:vAlign w:val="center"/>
          </w:tcPr>
          <w:p w14:paraId="692B646C" w14:textId="77777777" w:rsidR="003B136D" w:rsidRPr="000E09B6" w:rsidRDefault="003B136D" w:rsidP="002323CB">
            <w:pPr>
              <w:jc w:val="center"/>
              <w:rPr>
                <w:rFonts w:ascii="Arial" w:hAnsi="Arial" w:cs="Arial"/>
                <w:b/>
                <w:sz w:val="18"/>
                <w:szCs w:val="18"/>
              </w:rPr>
            </w:pPr>
            <w:r w:rsidRPr="000E09B6">
              <w:rPr>
                <w:rFonts w:ascii="Arial" w:hAnsi="Arial" w:cs="Arial"/>
                <w:b/>
                <w:sz w:val="18"/>
                <w:szCs w:val="18"/>
              </w:rPr>
              <w:t>0.0</w:t>
            </w:r>
          </w:p>
        </w:tc>
        <w:tc>
          <w:tcPr>
            <w:tcW w:w="4111" w:type="pct"/>
            <w:vAlign w:val="center"/>
          </w:tcPr>
          <w:p w14:paraId="40B87DE4" w14:textId="5898390D" w:rsidR="003B136D" w:rsidRPr="000E09B6" w:rsidRDefault="003B136D" w:rsidP="002323CB">
            <w:pPr>
              <w:jc w:val="both"/>
              <w:rPr>
                <w:rFonts w:ascii="Arial" w:hAnsi="Arial" w:cs="Arial"/>
                <w:sz w:val="18"/>
                <w:szCs w:val="18"/>
              </w:rPr>
            </w:pPr>
            <w:r w:rsidRPr="000E09B6">
              <w:rPr>
                <w:rFonts w:ascii="Arial" w:hAnsi="Arial" w:cs="Arial"/>
                <w:b/>
                <w:sz w:val="18"/>
                <w:szCs w:val="18"/>
              </w:rPr>
              <w:t>NO.</w:t>
            </w:r>
            <w:r w:rsidRPr="000E09B6">
              <w:rPr>
                <w:rFonts w:ascii="Arial" w:hAnsi="Arial" w:cs="Arial"/>
                <w:sz w:val="18"/>
                <w:szCs w:val="18"/>
              </w:rPr>
              <w:t xml:space="preserve"> Cuando se carece completamente o no se cuenta con recursos</w:t>
            </w:r>
            <w:r w:rsidR="009B46FE" w:rsidRPr="000E09B6">
              <w:rPr>
                <w:rFonts w:ascii="Arial" w:hAnsi="Arial" w:cs="Arial"/>
                <w:sz w:val="18"/>
                <w:szCs w:val="18"/>
              </w:rPr>
              <w:t>.</w:t>
            </w:r>
          </w:p>
        </w:tc>
      </w:tr>
    </w:tbl>
    <w:bookmarkEnd w:id="101"/>
    <w:p w14:paraId="43570A2E" w14:textId="45E25C8B" w:rsidR="00132671" w:rsidRPr="000E09B6" w:rsidRDefault="00132671" w:rsidP="002323CB">
      <w:pPr>
        <w:jc w:val="center"/>
        <w:rPr>
          <w:rFonts w:ascii="Arial" w:hAnsi="Arial" w:cs="Arial"/>
          <w:sz w:val="18"/>
          <w:szCs w:val="18"/>
        </w:rPr>
      </w:pPr>
      <w:r w:rsidRPr="000E09B6">
        <w:rPr>
          <w:rFonts w:ascii="Arial" w:hAnsi="Arial" w:cs="Arial"/>
          <w:b/>
          <w:bCs/>
          <w:sz w:val="18"/>
          <w:szCs w:val="18"/>
        </w:rPr>
        <w:t>Fuente</w:t>
      </w:r>
      <w:r w:rsidRPr="000E09B6">
        <w:rPr>
          <w:rFonts w:ascii="Arial" w:hAnsi="Arial" w:cs="Arial"/>
          <w:sz w:val="18"/>
          <w:szCs w:val="18"/>
        </w:rPr>
        <w:t xml:space="preserve">: </w:t>
      </w:r>
      <w:r w:rsidR="006E2EF9" w:rsidRPr="000E09B6">
        <w:rPr>
          <w:rFonts w:ascii="Arial" w:hAnsi="Arial" w:cs="Arial"/>
          <w:sz w:val="18"/>
          <w:szCs w:val="18"/>
        </w:rPr>
        <w:t>Guía para elaborar planes de Emergencia y contingencia</w:t>
      </w:r>
      <w:r w:rsidR="00317C17" w:rsidRPr="000E09B6">
        <w:rPr>
          <w:rStyle w:val="Refdenotaalpie"/>
          <w:rFonts w:ascii="Arial" w:hAnsi="Arial" w:cs="Arial"/>
          <w:sz w:val="18"/>
          <w:szCs w:val="18"/>
        </w:rPr>
        <w:footnoteReference w:id="5"/>
      </w:r>
      <w:r w:rsidR="006E2EF9" w:rsidRPr="000E09B6">
        <w:rPr>
          <w:rFonts w:ascii="Arial" w:hAnsi="Arial" w:cs="Arial"/>
          <w:sz w:val="18"/>
          <w:szCs w:val="18"/>
        </w:rPr>
        <w:t>.</w:t>
      </w:r>
    </w:p>
    <w:p w14:paraId="3FF2D3E7" w14:textId="77777777" w:rsidR="003B136D" w:rsidRPr="007C304E" w:rsidRDefault="003B136D" w:rsidP="002323CB">
      <w:pPr>
        <w:jc w:val="both"/>
        <w:rPr>
          <w:rFonts w:ascii="Arial" w:hAnsi="Arial" w:cs="Arial"/>
        </w:rPr>
      </w:pPr>
    </w:p>
    <w:p w14:paraId="61B81DC8" w14:textId="4420284F" w:rsidR="003B136D" w:rsidRPr="00AB57DE" w:rsidRDefault="00432B15" w:rsidP="000E4F19">
      <w:pPr>
        <w:pStyle w:val="Ttulo2"/>
        <w:numPr>
          <w:ilvl w:val="2"/>
          <w:numId w:val="86"/>
        </w:numPr>
        <w:spacing w:before="0"/>
        <w:rPr>
          <w:rFonts w:ascii="Arial" w:hAnsi="Arial" w:cs="Arial"/>
          <w:sz w:val="20"/>
          <w:szCs w:val="20"/>
        </w:rPr>
      </w:pPr>
      <w:bookmarkStart w:id="102" w:name="_Toc222124073"/>
      <w:bookmarkStart w:id="103" w:name="_Toc224042833"/>
      <w:r w:rsidRPr="00AB57DE">
        <w:rPr>
          <w:rFonts w:ascii="Arial" w:hAnsi="Arial" w:cs="Arial"/>
          <w:sz w:val="20"/>
          <w:szCs w:val="20"/>
        </w:rPr>
        <w:t>INTERPRETACIÓN DE LA VULNERABILIDAD POR CADA ASPECTO</w:t>
      </w:r>
      <w:bookmarkEnd w:id="102"/>
      <w:bookmarkEnd w:id="103"/>
    </w:p>
    <w:p w14:paraId="6F5B774B" w14:textId="7289BC3C" w:rsidR="003B136D" w:rsidRDefault="003B136D" w:rsidP="002323CB">
      <w:pPr>
        <w:jc w:val="both"/>
        <w:rPr>
          <w:rFonts w:ascii="Arial" w:hAnsi="Arial" w:cs="Arial"/>
          <w:b/>
        </w:rPr>
      </w:pPr>
    </w:p>
    <w:p w14:paraId="22FC58D5" w14:textId="774111DF" w:rsidR="003B136D" w:rsidRPr="007C304E" w:rsidRDefault="003B136D" w:rsidP="002323CB">
      <w:pPr>
        <w:jc w:val="both"/>
        <w:rPr>
          <w:rFonts w:ascii="Arial" w:hAnsi="Arial" w:cs="Arial"/>
        </w:rPr>
      </w:pPr>
      <w:bookmarkStart w:id="104" w:name="_Hlk219913070"/>
      <w:r w:rsidRPr="007C304E">
        <w:rPr>
          <w:rFonts w:ascii="Arial" w:hAnsi="Arial" w:cs="Arial"/>
        </w:rPr>
        <w:t xml:space="preserve">Una vez calificado cada uno de los elementos se procedió a sumarlos y determinar el grado de vulnerabilidad tanto en las personas, recursos, sistemas y procesos de la siguiente manera: </w:t>
      </w:r>
    </w:p>
    <w:p w14:paraId="21334BB0" w14:textId="1E54DE1A" w:rsidR="002D46E2" w:rsidRPr="00786C34" w:rsidRDefault="002D46E2" w:rsidP="00E51D78">
      <w:pPr>
        <w:pStyle w:val="Descripcin"/>
        <w:keepNext/>
        <w:spacing w:after="0"/>
        <w:rPr>
          <w:rFonts w:cs="Arial"/>
          <w:b w:val="0"/>
          <w:i/>
          <w:color w:val="2E74B5" w:themeColor="accent5" w:themeShade="BF"/>
        </w:rPr>
      </w:pPr>
      <w:bookmarkStart w:id="105" w:name="_Hlk190530044"/>
      <w:bookmarkEnd w:id="104"/>
    </w:p>
    <w:p w14:paraId="55E9C1F9" w14:textId="0EB633A4" w:rsidR="002F4E3A" w:rsidRPr="00E51D78" w:rsidRDefault="002F4E3A" w:rsidP="00E51D78">
      <w:pPr>
        <w:pStyle w:val="Descripcin"/>
        <w:keepNext/>
        <w:spacing w:after="0"/>
        <w:jc w:val="center"/>
        <w:rPr>
          <w:b w:val="0"/>
          <w:i/>
        </w:rPr>
      </w:pPr>
      <w:bookmarkStart w:id="106" w:name="_Toc224042934"/>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9</w:t>
      </w:r>
      <w:r w:rsidR="00720888" w:rsidRPr="00E51D78">
        <w:rPr>
          <w:b w:val="0"/>
          <w:i/>
          <w:noProof/>
        </w:rPr>
        <w:fldChar w:fldCharType="end"/>
      </w:r>
      <w:r w:rsidRPr="00E51D78">
        <w:rPr>
          <w:b w:val="0"/>
          <w:i/>
        </w:rPr>
        <w:t xml:space="preserve">. </w:t>
      </w:r>
      <w:r w:rsidRPr="00E51D78">
        <w:rPr>
          <w:b w:val="0"/>
          <w:bCs w:val="0"/>
          <w:i/>
          <w:iCs/>
        </w:rPr>
        <w:t>Interpretación de la vulnerabilidad por cada elemento.</w:t>
      </w:r>
      <w:bookmarkEnd w:id="106"/>
    </w:p>
    <w:tbl>
      <w:tblPr>
        <w:tblW w:w="5000" w:type="pct"/>
        <w:tblBorders>
          <w:top w:val="inset" w:sz="8" w:space="0" w:color="auto"/>
          <w:left w:val="inset" w:sz="8" w:space="0" w:color="auto"/>
          <w:bottom w:val="inset" w:sz="8" w:space="0" w:color="auto"/>
          <w:right w:val="inset" w:sz="8" w:space="0" w:color="auto"/>
        </w:tblBorders>
        <w:tblLook w:val="06A0" w:firstRow="1" w:lastRow="0" w:firstColumn="1" w:lastColumn="0" w:noHBand="1" w:noVBand="1"/>
      </w:tblPr>
      <w:tblGrid>
        <w:gridCol w:w="2025"/>
        <w:gridCol w:w="4119"/>
        <w:gridCol w:w="1976"/>
        <w:gridCol w:w="1940"/>
      </w:tblGrid>
      <w:tr w:rsidR="007D0D16" w:rsidRPr="002B04C3" w14:paraId="68C47878" w14:textId="77777777" w:rsidTr="002F4E3A">
        <w:trPr>
          <w:trHeight w:val="60"/>
          <w:tblHeader/>
        </w:trPr>
        <w:tc>
          <w:tcPr>
            <w:tcW w:w="1006" w:type="pct"/>
            <w:tcBorders>
              <w:top w:val="outset" w:sz="8" w:space="0" w:color="auto"/>
              <w:left w:val="outset" w:sz="8" w:space="0" w:color="auto"/>
              <w:bottom w:val="outset" w:sz="8" w:space="0" w:color="auto"/>
              <w:right w:val="outset" w:sz="8" w:space="0" w:color="auto"/>
            </w:tcBorders>
            <w:shd w:val="clear" w:color="auto" w:fill="D9D9D9" w:themeFill="background1" w:themeFillShade="D9"/>
            <w:tcMar>
              <w:left w:w="108" w:type="dxa"/>
              <w:right w:w="108" w:type="dxa"/>
            </w:tcMar>
            <w:vAlign w:val="center"/>
          </w:tcPr>
          <w:p w14:paraId="07B9582E" w14:textId="3A71D016" w:rsidR="003B136D" w:rsidRPr="002B04C3" w:rsidRDefault="00132671" w:rsidP="002323CB">
            <w:pPr>
              <w:jc w:val="center"/>
              <w:rPr>
                <w:rFonts w:ascii="Arial" w:hAnsi="Arial" w:cs="Arial"/>
                <w:sz w:val="18"/>
                <w:szCs w:val="18"/>
              </w:rPr>
            </w:pPr>
            <w:bookmarkStart w:id="107" w:name="_Hlk219913443"/>
            <w:bookmarkEnd w:id="105"/>
            <w:r w:rsidRPr="002B04C3">
              <w:rPr>
                <w:rFonts w:ascii="Arial" w:eastAsia="Arial" w:hAnsi="Arial" w:cs="Arial"/>
                <w:b/>
                <w:bCs/>
                <w:sz w:val="18"/>
                <w:szCs w:val="18"/>
              </w:rPr>
              <w:t>PUNTAJE</w:t>
            </w:r>
          </w:p>
        </w:tc>
        <w:tc>
          <w:tcPr>
            <w:tcW w:w="2047" w:type="pct"/>
            <w:tcBorders>
              <w:top w:val="outset" w:sz="8" w:space="0" w:color="auto"/>
              <w:left w:val="outset" w:sz="8" w:space="0" w:color="auto"/>
              <w:bottom w:val="outset" w:sz="8" w:space="0" w:color="auto"/>
              <w:right w:val="outset" w:sz="8" w:space="0" w:color="auto"/>
            </w:tcBorders>
            <w:shd w:val="clear" w:color="auto" w:fill="D9D9D9" w:themeFill="background1" w:themeFillShade="D9"/>
            <w:tcMar>
              <w:left w:w="108" w:type="dxa"/>
              <w:right w:w="108" w:type="dxa"/>
            </w:tcMar>
            <w:vAlign w:val="center"/>
          </w:tcPr>
          <w:p w14:paraId="6C78A22B" w14:textId="6F913CC1" w:rsidR="003B136D" w:rsidRPr="002B04C3" w:rsidRDefault="00132671" w:rsidP="002323CB">
            <w:pPr>
              <w:jc w:val="center"/>
              <w:rPr>
                <w:rFonts w:ascii="Arial" w:hAnsi="Arial" w:cs="Arial"/>
                <w:sz w:val="18"/>
                <w:szCs w:val="18"/>
              </w:rPr>
            </w:pPr>
            <w:r w:rsidRPr="002B04C3">
              <w:rPr>
                <w:rFonts w:ascii="Arial" w:eastAsia="Arial" w:hAnsi="Arial" w:cs="Arial"/>
                <w:b/>
                <w:bCs/>
                <w:sz w:val="18"/>
                <w:szCs w:val="18"/>
              </w:rPr>
              <w:t>INTERPRETACIÓN</w:t>
            </w:r>
          </w:p>
        </w:tc>
        <w:tc>
          <w:tcPr>
            <w:tcW w:w="1946" w:type="pct"/>
            <w:gridSpan w:val="2"/>
            <w:tcBorders>
              <w:top w:val="outset" w:sz="8" w:space="0" w:color="auto"/>
              <w:left w:val="outset" w:sz="8" w:space="0" w:color="auto"/>
              <w:bottom w:val="outset" w:sz="8" w:space="0" w:color="auto"/>
              <w:right w:val="outset" w:sz="8" w:space="0" w:color="auto"/>
            </w:tcBorders>
            <w:shd w:val="clear" w:color="auto" w:fill="D9D9D9" w:themeFill="background1" w:themeFillShade="D9"/>
            <w:tcMar>
              <w:left w:w="108" w:type="dxa"/>
              <w:right w:w="108" w:type="dxa"/>
            </w:tcMar>
            <w:vAlign w:val="center"/>
          </w:tcPr>
          <w:p w14:paraId="6AF23412" w14:textId="483152DD" w:rsidR="003B136D" w:rsidRPr="002B04C3" w:rsidRDefault="00132671" w:rsidP="002323CB">
            <w:pPr>
              <w:jc w:val="center"/>
              <w:rPr>
                <w:rFonts w:ascii="Arial" w:hAnsi="Arial" w:cs="Arial"/>
                <w:sz w:val="18"/>
                <w:szCs w:val="18"/>
              </w:rPr>
            </w:pPr>
            <w:r w:rsidRPr="002B04C3">
              <w:rPr>
                <w:rFonts w:ascii="Arial" w:eastAsia="Arial" w:hAnsi="Arial" w:cs="Arial"/>
                <w:b/>
                <w:bCs/>
                <w:sz w:val="18"/>
                <w:szCs w:val="18"/>
              </w:rPr>
              <w:t>COLOR</w:t>
            </w:r>
          </w:p>
        </w:tc>
      </w:tr>
      <w:tr w:rsidR="003B136D" w:rsidRPr="002B04C3" w14:paraId="32724C12" w14:textId="77777777" w:rsidTr="002F4E3A">
        <w:trPr>
          <w:trHeight w:val="780"/>
        </w:trPr>
        <w:tc>
          <w:tcPr>
            <w:tcW w:w="1006" w:type="pct"/>
            <w:tcBorders>
              <w:top w:val="outset" w:sz="8" w:space="0" w:color="auto"/>
              <w:left w:val="outset" w:sz="8" w:space="0" w:color="auto"/>
              <w:bottom w:val="outset" w:sz="8" w:space="0" w:color="auto"/>
              <w:right w:val="outset" w:sz="8" w:space="0" w:color="auto"/>
            </w:tcBorders>
            <w:shd w:val="clear" w:color="auto" w:fill="D9D9D9" w:themeFill="background1" w:themeFillShade="D9"/>
            <w:tcMar>
              <w:left w:w="108" w:type="dxa"/>
              <w:right w:w="108" w:type="dxa"/>
            </w:tcMar>
            <w:vAlign w:val="center"/>
          </w:tcPr>
          <w:p w14:paraId="544E7D04" w14:textId="77777777" w:rsidR="003B136D" w:rsidRPr="002B04C3" w:rsidRDefault="003B136D" w:rsidP="002323CB">
            <w:pPr>
              <w:jc w:val="center"/>
              <w:rPr>
                <w:rFonts w:ascii="Arial" w:hAnsi="Arial" w:cs="Arial"/>
                <w:b/>
                <w:bCs/>
                <w:sz w:val="18"/>
                <w:szCs w:val="18"/>
              </w:rPr>
            </w:pPr>
            <w:r w:rsidRPr="002B04C3">
              <w:rPr>
                <w:rFonts w:ascii="Arial" w:eastAsia="Arial" w:hAnsi="Arial" w:cs="Arial"/>
                <w:b/>
                <w:bCs/>
                <w:sz w:val="18"/>
                <w:szCs w:val="18"/>
              </w:rPr>
              <w:t>2.1 - 3.0</w:t>
            </w:r>
          </w:p>
        </w:tc>
        <w:tc>
          <w:tcPr>
            <w:tcW w:w="2047"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621EF218" w14:textId="77777777" w:rsidR="003B136D" w:rsidRPr="002B04C3" w:rsidRDefault="003B136D" w:rsidP="002323CB">
            <w:pPr>
              <w:jc w:val="center"/>
              <w:rPr>
                <w:rFonts w:ascii="Arial" w:hAnsi="Arial" w:cs="Arial"/>
                <w:sz w:val="18"/>
                <w:szCs w:val="18"/>
              </w:rPr>
            </w:pPr>
            <w:r w:rsidRPr="002B04C3">
              <w:rPr>
                <w:rFonts w:ascii="Arial" w:eastAsia="Arial" w:hAnsi="Arial" w:cs="Arial"/>
                <w:sz w:val="18"/>
                <w:szCs w:val="18"/>
              </w:rPr>
              <w:t>Baja</w:t>
            </w:r>
          </w:p>
        </w:tc>
        <w:tc>
          <w:tcPr>
            <w:tcW w:w="982"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583A7548" w14:textId="77777777" w:rsidR="003B136D" w:rsidRPr="002B04C3" w:rsidRDefault="003B136D" w:rsidP="002323CB">
            <w:pPr>
              <w:jc w:val="center"/>
              <w:rPr>
                <w:rFonts w:ascii="Arial" w:hAnsi="Arial" w:cs="Arial"/>
                <w:sz w:val="18"/>
                <w:szCs w:val="18"/>
              </w:rPr>
            </w:pPr>
            <w:r w:rsidRPr="002B04C3">
              <w:rPr>
                <w:rFonts w:ascii="Arial" w:eastAsia="Arial" w:hAnsi="Arial" w:cs="Arial"/>
                <w:b/>
                <w:bCs/>
                <w:sz w:val="18"/>
                <w:szCs w:val="18"/>
              </w:rPr>
              <w:t>Verde</w:t>
            </w:r>
          </w:p>
        </w:tc>
        <w:tc>
          <w:tcPr>
            <w:tcW w:w="964"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55B240F1" w14:textId="77777777" w:rsidR="003B136D" w:rsidRPr="002B04C3" w:rsidRDefault="003B136D" w:rsidP="002323CB">
            <w:pPr>
              <w:jc w:val="center"/>
              <w:rPr>
                <w:rFonts w:ascii="Arial" w:hAnsi="Arial" w:cs="Arial"/>
                <w:sz w:val="18"/>
                <w:szCs w:val="18"/>
              </w:rPr>
            </w:pPr>
            <w:r w:rsidRPr="002B04C3">
              <w:rPr>
                <w:rFonts w:ascii="Arial" w:hAnsi="Arial" w:cs="Arial"/>
                <w:noProof/>
                <w:sz w:val="18"/>
                <w:szCs w:val="18"/>
                <w:lang w:val="es-CO" w:eastAsia="es-CO"/>
              </w:rPr>
              <w:drawing>
                <wp:inline distT="0" distB="0" distL="0" distR="0" wp14:anchorId="74F03EBF" wp14:editId="3FA41F12">
                  <wp:extent cx="426720" cy="426720"/>
                  <wp:effectExtent l="0" t="0" r="0" b="0"/>
                  <wp:docPr id="847424424" name="Imagen 847424424" descr="Icon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424424" name="Imagen 847424424" descr="Icono&#10;&#10;Descripción generada automáticamente con confianza media"/>
                          <pic:cNvPicPr/>
                        </pic:nvPicPr>
                        <pic:blipFill>
                          <a:blip r:embed="rId17">
                            <a:extLst>
                              <a:ext uri="{28A0092B-C50C-407E-A947-70E740481C1C}">
                                <a14:useLocalDpi xmlns:a14="http://schemas.microsoft.com/office/drawing/2010/main" val="0"/>
                              </a:ext>
                            </a:extLst>
                          </a:blip>
                          <a:stretch>
                            <a:fillRect/>
                          </a:stretch>
                        </pic:blipFill>
                        <pic:spPr>
                          <a:xfrm>
                            <a:off x="0" y="0"/>
                            <a:ext cx="426720" cy="426720"/>
                          </a:xfrm>
                          <a:prstGeom prst="rect">
                            <a:avLst/>
                          </a:prstGeom>
                        </pic:spPr>
                      </pic:pic>
                    </a:graphicData>
                  </a:graphic>
                </wp:inline>
              </w:drawing>
            </w:r>
          </w:p>
        </w:tc>
      </w:tr>
      <w:tr w:rsidR="003B136D" w:rsidRPr="002B04C3" w14:paraId="09FECED7" w14:textId="77777777" w:rsidTr="002F4E3A">
        <w:trPr>
          <w:trHeight w:val="848"/>
        </w:trPr>
        <w:tc>
          <w:tcPr>
            <w:tcW w:w="1006" w:type="pct"/>
            <w:tcBorders>
              <w:top w:val="outset" w:sz="8" w:space="0" w:color="auto"/>
              <w:left w:val="outset" w:sz="8" w:space="0" w:color="auto"/>
              <w:bottom w:val="outset" w:sz="8" w:space="0" w:color="auto"/>
              <w:right w:val="outset" w:sz="8" w:space="0" w:color="auto"/>
            </w:tcBorders>
            <w:shd w:val="clear" w:color="auto" w:fill="D9D9D9" w:themeFill="background1" w:themeFillShade="D9"/>
            <w:tcMar>
              <w:left w:w="108" w:type="dxa"/>
              <w:right w:w="108" w:type="dxa"/>
            </w:tcMar>
            <w:vAlign w:val="center"/>
          </w:tcPr>
          <w:p w14:paraId="65DD254E" w14:textId="77777777" w:rsidR="003B136D" w:rsidRPr="002B04C3" w:rsidRDefault="003B136D" w:rsidP="002323CB">
            <w:pPr>
              <w:jc w:val="center"/>
              <w:rPr>
                <w:rFonts w:ascii="Arial" w:hAnsi="Arial" w:cs="Arial"/>
                <w:b/>
                <w:bCs/>
                <w:sz w:val="18"/>
                <w:szCs w:val="18"/>
              </w:rPr>
            </w:pPr>
            <w:r w:rsidRPr="002B04C3">
              <w:rPr>
                <w:rFonts w:ascii="Arial" w:eastAsia="Arial" w:hAnsi="Arial" w:cs="Arial"/>
                <w:b/>
                <w:bCs/>
                <w:sz w:val="18"/>
                <w:szCs w:val="18"/>
              </w:rPr>
              <w:t>1.1 - 2.0</w:t>
            </w:r>
          </w:p>
        </w:tc>
        <w:tc>
          <w:tcPr>
            <w:tcW w:w="2047"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6FED0836" w14:textId="77777777" w:rsidR="003B136D" w:rsidRPr="002B04C3" w:rsidRDefault="003B136D" w:rsidP="002323CB">
            <w:pPr>
              <w:jc w:val="center"/>
              <w:rPr>
                <w:rFonts w:ascii="Arial" w:hAnsi="Arial" w:cs="Arial"/>
                <w:sz w:val="18"/>
                <w:szCs w:val="18"/>
              </w:rPr>
            </w:pPr>
            <w:r w:rsidRPr="002B04C3">
              <w:rPr>
                <w:rFonts w:ascii="Arial" w:eastAsia="Arial" w:hAnsi="Arial" w:cs="Arial"/>
                <w:sz w:val="18"/>
                <w:szCs w:val="18"/>
              </w:rPr>
              <w:t>Media</w:t>
            </w:r>
          </w:p>
        </w:tc>
        <w:tc>
          <w:tcPr>
            <w:tcW w:w="982"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7360E884" w14:textId="77777777" w:rsidR="003B136D" w:rsidRPr="002B04C3" w:rsidRDefault="003B136D" w:rsidP="002323CB">
            <w:pPr>
              <w:jc w:val="center"/>
              <w:rPr>
                <w:rFonts w:ascii="Arial" w:hAnsi="Arial" w:cs="Arial"/>
                <w:sz w:val="18"/>
                <w:szCs w:val="18"/>
              </w:rPr>
            </w:pPr>
            <w:r w:rsidRPr="002B04C3">
              <w:rPr>
                <w:rFonts w:ascii="Arial" w:eastAsia="Arial" w:hAnsi="Arial" w:cs="Arial"/>
                <w:b/>
                <w:bCs/>
                <w:sz w:val="18"/>
                <w:szCs w:val="18"/>
              </w:rPr>
              <w:t>Amarilla</w:t>
            </w:r>
          </w:p>
        </w:tc>
        <w:tc>
          <w:tcPr>
            <w:tcW w:w="964"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67C4F52E" w14:textId="77777777" w:rsidR="003B136D" w:rsidRPr="002B04C3" w:rsidRDefault="003B136D" w:rsidP="002323CB">
            <w:pPr>
              <w:jc w:val="center"/>
              <w:rPr>
                <w:rFonts w:ascii="Arial" w:hAnsi="Arial" w:cs="Arial"/>
                <w:sz w:val="18"/>
                <w:szCs w:val="18"/>
              </w:rPr>
            </w:pPr>
            <w:r w:rsidRPr="002B04C3">
              <w:rPr>
                <w:rFonts w:ascii="Arial" w:hAnsi="Arial" w:cs="Arial"/>
                <w:noProof/>
                <w:sz w:val="18"/>
                <w:szCs w:val="18"/>
                <w:lang w:val="es-CO" w:eastAsia="es-CO"/>
              </w:rPr>
              <w:drawing>
                <wp:inline distT="0" distB="0" distL="0" distR="0" wp14:anchorId="1648CEC8" wp14:editId="02318EF3">
                  <wp:extent cx="415171" cy="428564"/>
                  <wp:effectExtent l="0" t="0" r="4445" b="0"/>
                  <wp:docPr id="1292450153" name="Imagen 1292450153" descr="Dibujo en fondo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50153" name="Imagen 1292450153" descr="Dibujo en fondo negro&#10;&#10;Descripción generada automáticamente con confianza baja"/>
                          <pic:cNvPicPr/>
                        </pic:nvPicPr>
                        <pic:blipFill>
                          <a:blip r:embed="rId18">
                            <a:extLst>
                              <a:ext uri="{28A0092B-C50C-407E-A947-70E740481C1C}">
                                <a14:useLocalDpi xmlns:a14="http://schemas.microsoft.com/office/drawing/2010/main" val="0"/>
                              </a:ext>
                            </a:extLst>
                          </a:blip>
                          <a:stretch>
                            <a:fillRect/>
                          </a:stretch>
                        </pic:blipFill>
                        <pic:spPr>
                          <a:xfrm>
                            <a:off x="0" y="0"/>
                            <a:ext cx="419134" cy="432654"/>
                          </a:xfrm>
                          <a:prstGeom prst="rect">
                            <a:avLst/>
                          </a:prstGeom>
                        </pic:spPr>
                      </pic:pic>
                    </a:graphicData>
                  </a:graphic>
                </wp:inline>
              </w:drawing>
            </w:r>
          </w:p>
        </w:tc>
      </w:tr>
      <w:tr w:rsidR="003B136D" w:rsidRPr="002B04C3" w14:paraId="63322774" w14:textId="77777777" w:rsidTr="002F4E3A">
        <w:trPr>
          <w:trHeight w:val="880"/>
        </w:trPr>
        <w:tc>
          <w:tcPr>
            <w:tcW w:w="1006" w:type="pct"/>
            <w:tcBorders>
              <w:top w:val="outset" w:sz="8" w:space="0" w:color="auto"/>
              <w:left w:val="outset" w:sz="8" w:space="0" w:color="auto"/>
              <w:bottom w:val="outset" w:sz="8" w:space="0" w:color="auto"/>
              <w:right w:val="outset" w:sz="8" w:space="0" w:color="auto"/>
            </w:tcBorders>
            <w:shd w:val="clear" w:color="auto" w:fill="D9D9D9" w:themeFill="background1" w:themeFillShade="D9"/>
            <w:tcMar>
              <w:left w:w="108" w:type="dxa"/>
              <w:right w:w="108" w:type="dxa"/>
            </w:tcMar>
            <w:vAlign w:val="center"/>
          </w:tcPr>
          <w:p w14:paraId="0F51BB84" w14:textId="77777777" w:rsidR="003B136D" w:rsidRPr="002B04C3" w:rsidRDefault="003B136D" w:rsidP="002323CB">
            <w:pPr>
              <w:jc w:val="center"/>
              <w:rPr>
                <w:rFonts w:ascii="Arial" w:hAnsi="Arial" w:cs="Arial"/>
                <w:b/>
                <w:bCs/>
                <w:sz w:val="18"/>
                <w:szCs w:val="18"/>
              </w:rPr>
            </w:pPr>
            <w:r w:rsidRPr="002B04C3">
              <w:rPr>
                <w:rFonts w:ascii="Arial" w:eastAsia="Arial" w:hAnsi="Arial" w:cs="Arial"/>
                <w:b/>
                <w:bCs/>
                <w:sz w:val="18"/>
                <w:szCs w:val="18"/>
              </w:rPr>
              <w:t>0.0 - 1.0</w:t>
            </w:r>
          </w:p>
        </w:tc>
        <w:tc>
          <w:tcPr>
            <w:tcW w:w="2047"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4D936D47" w14:textId="77777777" w:rsidR="003B136D" w:rsidRPr="002B04C3" w:rsidRDefault="003B136D" w:rsidP="002323CB">
            <w:pPr>
              <w:jc w:val="center"/>
              <w:rPr>
                <w:rFonts w:ascii="Arial" w:hAnsi="Arial" w:cs="Arial"/>
                <w:sz w:val="18"/>
                <w:szCs w:val="18"/>
              </w:rPr>
            </w:pPr>
            <w:r w:rsidRPr="002B04C3">
              <w:rPr>
                <w:rFonts w:ascii="Arial" w:eastAsia="Arial" w:hAnsi="Arial" w:cs="Arial"/>
                <w:sz w:val="18"/>
                <w:szCs w:val="18"/>
              </w:rPr>
              <w:t>Alta</w:t>
            </w:r>
          </w:p>
        </w:tc>
        <w:tc>
          <w:tcPr>
            <w:tcW w:w="982"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2BD40AB8" w14:textId="77777777" w:rsidR="003B136D" w:rsidRPr="002B04C3" w:rsidRDefault="003B136D" w:rsidP="002323CB">
            <w:pPr>
              <w:jc w:val="center"/>
              <w:rPr>
                <w:rFonts w:ascii="Arial" w:hAnsi="Arial" w:cs="Arial"/>
                <w:sz w:val="18"/>
                <w:szCs w:val="18"/>
              </w:rPr>
            </w:pPr>
            <w:r w:rsidRPr="002B04C3">
              <w:rPr>
                <w:rFonts w:ascii="Arial" w:eastAsia="Arial" w:hAnsi="Arial" w:cs="Arial"/>
                <w:b/>
                <w:bCs/>
                <w:sz w:val="18"/>
                <w:szCs w:val="18"/>
              </w:rPr>
              <w:t>Rojo</w:t>
            </w:r>
          </w:p>
        </w:tc>
        <w:tc>
          <w:tcPr>
            <w:tcW w:w="964"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00AC0B17" w14:textId="77777777" w:rsidR="003B136D" w:rsidRPr="002B04C3" w:rsidRDefault="003B136D" w:rsidP="002323CB">
            <w:pPr>
              <w:jc w:val="center"/>
              <w:rPr>
                <w:rFonts w:ascii="Arial" w:hAnsi="Arial" w:cs="Arial"/>
                <w:sz w:val="18"/>
                <w:szCs w:val="18"/>
              </w:rPr>
            </w:pPr>
            <w:r w:rsidRPr="002B04C3">
              <w:rPr>
                <w:rFonts w:ascii="Arial" w:hAnsi="Arial" w:cs="Arial"/>
                <w:noProof/>
                <w:sz w:val="18"/>
                <w:szCs w:val="18"/>
                <w:lang w:val="es-CO" w:eastAsia="es-CO"/>
              </w:rPr>
              <w:drawing>
                <wp:inline distT="0" distB="0" distL="0" distR="0" wp14:anchorId="4245ADE9" wp14:editId="062D8EE1">
                  <wp:extent cx="417155" cy="398477"/>
                  <wp:effectExtent l="0" t="0" r="2540" b="1905"/>
                  <wp:docPr id="578094317" name="Imagen 57809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424934" cy="405908"/>
                          </a:xfrm>
                          <a:prstGeom prst="rect">
                            <a:avLst/>
                          </a:prstGeom>
                        </pic:spPr>
                      </pic:pic>
                    </a:graphicData>
                  </a:graphic>
                </wp:inline>
              </w:drawing>
            </w:r>
          </w:p>
        </w:tc>
      </w:tr>
    </w:tbl>
    <w:bookmarkEnd w:id="107"/>
    <w:p w14:paraId="16206C87" w14:textId="7F42C237" w:rsidR="003B136D" w:rsidRPr="002B04C3" w:rsidRDefault="00132671" w:rsidP="002323CB">
      <w:pPr>
        <w:jc w:val="center"/>
        <w:rPr>
          <w:rStyle w:val="Hipervnculo"/>
          <w:rFonts w:ascii="Arial" w:eastAsia="Arial" w:hAnsi="Arial" w:cs="Arial"/>
          <w:color w:val="auto"/>
          <w:sz w:val="18"/>
          <w:szCs w:val="18"/>
          <w:u w:val="none"/>
        </w:rPr>
      </w:pPr>
      <w:r w:rsidRPr="002B04C3">
        <w:rPr>
          <w:rFonts w:ascii="Arial" w:eastAsia="Arial" w:hAnsi="Arial" w:cs="Arial"/>
          <w:b/>
          <w:bCs/>
          <w:sz w:val="18"/>
          <w:szCs w:val="18"/>
        </w:rPr>
        <w:t>Fuente</w:t>
      </w:r>
      <w:r w:rsidRPr="002B04C3">
        <w:rPr>
          <w:rFonts w:ascii="Arial" w:eastAsia="Arial" w:hAnsi="Arial" w:cs="Arial"/>
          <w:sz w:val="18"/>
          <w:szCs w:val="18"/>
        </w:rPr>
        <w:t xml:space="preserve">: </w:t>
      </w:r>
      <w:r w:rsidR="005E33E2" w:rsidRPr="002B04C3">
        <w:rPr>
          <w:rFonts w:ascii="Arial" w:hAnsi="Arial" w:cs="Arial"/>
          <w:sz w:val="18"/>
          <w:szCs w:val="18"/>
        </w:rPr>
        <w:t>Guía para elaborar planes de Emergencia y contingencia</w:t>
      </w:r>
      <w:r w:rsidR="005E33E2" w:rsidRPr="002B04C3">
        <w:rPr>
          <w:rStyle w:val="Refdenotaalpie"/>
          <w:rFonts w:ascii="Arial" w:hAnsi="Arial" w:cs="Arial"/>
          <w:sz w:val="18"/>
          <w:szCs w:val="18"/>
        </w:rPr>
        <w:footnoteReference w:id="6"/>
      </w:r>
      <w:r w:rsidR="005E33E2" w:rsidRPr="002B04C3">
        <w:rPr>
          <w:rFonts w:ascii="Arial" w:hAnsi="Arial" w:cs="Arial"/>
          <w:sz w:val="18"/>
          <w:szCs w:val="18"/>
        </w:rPr>
        <w:t>.</w:t>
      </w:r>
    </w:p>
    <w:p w14:paraId="07C17B34" w14:textId="77777777" w:rsidR="00043E73" w:rsidRPr="007C304E" w:rsidRDefault="00043E73" w:rsidP="002323CB">
      <w:pPr>
        <w:rPr>
          <w:rFonts w:ascii="Arial" w:hAnsi="Arial" w:cs="Arial"/>
        </w:rPr>
      </w:pPr>
    </w:p>
    <w:p w14:paraId="03BB2D64" w14:textId="2F6A32C8" w:rsidR="00043E73" w:rsidRPr="007C304E" w:rsidRDefault="0075540C" w:rsidP="000E4F19">
      <w:pPr>
        <w:pStyle w:val="Ttulo2"/>
        <w:numPr>
          <w:ilvl w:val="2"/>
          <w:numId w:val="86"/>
        </w:numPr>
        <w:spacing w:before="0"/>
        <w:rPr>
          <w:rFonts w:ascii="Arial" w:hAnsi="Arial" w:cs="Arial"/>
          <w:sz w:val="20"/>
          <w:szCs w:val="20"/>
        </w:rPr>
      </w:pPr>
      <w:bookmarkStart w:id="108" w:name="_Toc222124074"/>
      <w:bookmarkStart w:id="109" w:name="_Toc224042834"/>
      <w:r w:rsidRPr="007C304E">
        <w:rPr>
          <w:rFonts w:ascii="Arial" w:hAnsi="Arial" w:cs="Arial"/>
          <w:sz w:val="20"/>
          <w:szCs w:val="20"/>
        </w:rPr>
        <w:t>NIVEL DE RIESGO</w:t>
      </w:r>
      <w:bookmarkEnd w:id="108"/>
      <w:bookmarkEnd w:id="109"/>
      <w:r w:rsidRPr="007C304E">
        <w:rPr>
          <w:rFonts w:ascii="Arial" w:hAnsi="Arial" w:cs="Arial"/>
          <w:sz w:val="20"/>
          <w:szCs w:val="20"/>
        </w:rPr>
        <w:t xml:space="preserve"> </w:t>
      </w:r>
    </w:p>
    <w:p w14:paraId="3EC909DA" w14:textId="77777777" w:rsidR="00043E73" w:rsidRPr="007C304E" w:rsidRDefault="00043E73" w:rsidP="002323CB">
      <w:pPr>
        <w:autoSpaceDE w:val="0"/>
        <w:autoSpaceDN w:val="0"/>
        <w:adjustRightInd w:val="0"/>
        <w:jc w:val="both"/>
        <w:rPr>
          <w:rFonts w:ascii="Arial" w:eastAsiaTheme="minorHAnsi" w:hAnsi="Arial" w:cs="Arial"/>
          <w:b/>
          <w:bCs/>
          <w:lang w:val="es-CO"/>
        </w:rPr>
      </w:pPr>
    </w:p>
    <w:p w14:paraId="3002D7A4" w14:textId="77777777" w:rsidR="00692EDD" w:rsidRPr="007C304E" w:rsidRDefault="00692EDD" w:rsidP="002323CB">
      <w:pPr>
        <w:autoSpaceDE w:val="0"/>
        <w:autoSpaceDN w:val="0"/>
        <w:adjustRightInd w:val="0"/>
        <w:jc w:val="both"/>
        <w:rPr>
          <w:rFonts w:ascii="Arial" w:eastAsiaTheme="minorHAnsi" w:hAnsi="Arial" w:cs="Arial"/>
          <w:lang w:val="es-CO"/>
        </w:rPr>
      </w:pPr>
      <w:r w:rsidRPr="007C304E">
        <w:rPr>
          <w:rFonts w:ascii="Arial" w:eastAsiaTheme="minorHAnsi" w:hAnsi="Arial" w:cs="Arial"/>
          <w:lang w:val="es-CO"/>
        </w:rPr>
        <w:t xml:space="preserve">Riesgo se define como el daño potencial que puede causarse a la población, bienes, infraestructura, ambiente y economía (tanto pública como privada) como resultado de la ocurrencia de amenazas de origen natural, socio-natural o antrópico no intencional. Este </w:t>
      </w:r>
      <w:proofErr w:type="spellStart"/>
      <w:r w:rsidRPr="007C304E">
        <w:rPr>
          <w:rFonts w:ascii="Arial" w:eastAsiaTheme="minorHAnsi" w:hAnsi="Arial" w:cs="Arial"/>
          <w:lang w:val="es-CO"/>
        </w:rPr>
        <w:t>daño</w:t>
      </w:r>
      <w:proofErr w:type="spellEnd"/>
      <w:r w:rsidRPr="007C304E">
        <w:rPr>
          <w:rFonts w:ascii="Arial" w:eastAsiaTheme="minorHAnsi" w:hAnsi="Arial" w:cs="Arial"/>
          <w:lang w:val="es-CO"/>
        </w:rPr>
        <w:t xml:space="preserve"> se extiende más allá de los espacios privados o actividades particulares de las personas y organizaciones, afectando de manera significativa a la comunidad en general. La magnitud, velocidad e impacto de estas amenazas requieren la implementación de un proceso de gestión que involucre tanto al Estado como a la sociedad.</w:t>
      </w:r>
    </w:p>
    <w:p w14:paraId="1F19D277" w14:textId="77777777" w:rsidR="00692EDD" w:rsidRPr="007C304E" w:rsidRDefault="00692EDD" w:rsidP="002323CB">
      <w:pPr>
        <w:autoSpaceDE w:val="0"/>
        <w:autoSpaceDN w:val="0"/>
        <w:adjustRightInd w:val="0"/>
        <w:jc w:val="both"/>
        <w:rPr>
          <w:rFonts w:ascii="Arial" w:eastAsiaTheme="minorHAnsi" w:hAnsi="Arial" w:cs="Arial"/>
          <w:lang w:val="es-CO"/>
        </w:rPr>
      </w:pPr>
    </w:p>
    <w:p w14:paraId="78178425" w14:textId="77777777" w:rsidR="00692EDD" w:rsidRPr="007C304E" w:rsidRDefault="00692EDD" w:rsidP="002323CB">
      <w:pPr>
        <w:autoSpaceDE w:val="0"/>
        <w:autoSpaceDN w:val="0"/>
        <w:adjustRightInd w:val="0"/>
        <w:jc w:val="both"/>
        <w:rPr>
          <w:rFonts w:ascii="Arial" w:eastAsiaTheme="minorHAnsi" w:hAnsi="Arial" w:cs="Arial"/>
          <w:lang w:val="es-CO"/>
        </w:rPr>
      </w:pPr>
      <w:r w:rsidRPr="007C304E">
        <w:rPr>
          <w:rFonts w:ascii="Arial" w:eastAsiaTheme="minorHAnsi" w:hAnsi="Arial" w:cs="Arial"/>
          <w:lang w:val="es-CO"/>
        </w:rPr>
        <w:lastRenderedPageBreak/>
        <w:t>Una vez identificadas, descritas y analizadas las amenazas, y realizado el análisis de vulnerabilidad de personas, recursos y sistemas, se procede a determinar el nivel de riesgo. En este contexto, el nivel de riesgo es la combinación de la amenaza y las vulnerabilidades, y se evalúa utilizando el diamante de riesgo.</w:t>
      </w:r>
    </w:p>
    <w:p w14:paraId="2BDE0074" w14:textId="77777777" w:rsidR="00692EDD" w:rsidRPr="007C304E" w:rsidRDefault="00692EDD" w:rsidP="002323CB">
      <w:pPr>
        <w:autoSpaceDE w:val="0"/>
        <w:autoSpaceDN w:val="0"/>
        <w:adjustRightInd w:val="0"/>
        <w:jc w:val="both"/>
        <w:rPr>
          <w:rFonts w:ascii="Arial" w:eastAsiaTheme="minorHAnsi" w:hAnsi="Arial" w:cs="Arial"/>
          <w:lang w:val="es-CO"/>
        </w:rPr>
      </w:pPr>
    </w:p>
    <w:p w14:paraId="393569EA" w14:textId="77777777" w:rsidR="00692EDD" w:rsidRPr="007C304E" w:rsidRDefault="00692EDD" w:rsidP="002323CB">
      <w:pPr>
        <w:autoSpaceDE w:val="0"/>
        <w:autoSpaceDN w:val="0"/>
        <w:adjustRightInd w:val="0"/>
        <w:jc w:val="both"/>
        <w:rPr>
          <w:rFonts w:ascii="Arial" w:eastAsiaTheme="minorHAnsi" w:hAnsi="Arial" w:cs="Arial"/>
          <w:lang w:val="es-CO"/>
        </w:rPr>
      </w:pPr>
      <w:r w:rsidRPr="007C304E">
        <w:rPr>
          <w:rFonts w:ascii="Arial" w:eastAsiaTheme="minorHAnsi" w:hAnsi="Arial" w:cs="Arial"/>
          <w:lang w:val="es-CO"/>
        </w:rPr>
        <w:t>El diamante de riesgo es una herramienta metodológica que permite visualizar cómo interactúan estos dos elementos clave —la amenaza y la vulnerabilidad— para determinar el nivel de riesgo, que se clasifica en diversas categorías dependiendo de su gravedad.</w:t>
      </w:r>
    </w:p>
    <w:p w14:paraId="59581FE8" w14:textId="77777777" w:rsidR="00692EDD" w:rsidRPr="007C304E" w:rsidRDefault="00692EDD" w:rsidP="002323CB">
      <w:pPr>
        <w:autoSpaceDE w:val="0"/>
        <w:autoSpaceDN w:val="0"/>
        <w:adjustRightInd w:val="0"/>
        <w:jc w:val="both"/>
        <w:rPr>
          <w:rFonts w:ascii="Arial" w:eastAsiaTheme="minorHAnsi" w:hAnsi="Arial" w:cs="Arial"/>
          <w:lang w:val="es-CO"/>
        </w:rPr>
      </w:pPr>
    </w:p>
    <w:p w14:paraId="512D1431" w14:textId="4201C7BB" w:rsidR="00692EDD" w:rsidRPr="007C304E" w:rsidRDefault="00692EDD" w:rsidP="002323CB">
      <w:pPr>
        <w:autoSpaceDE w:val="0"/>
        <w:autoSpaceDN w:val="0"/>
        <w:adjustRightInd w:val="0"/>
        <w:jc w:val="both"/>
        <w:rPr>
          <w:rFonts w:ascii="Arial" w:eastAsiaTheme="minorHAnsi" w:hAnsi="Arial" w:cs="Arial"/>
          <w:lang w:val="es-CO"/>
        </w:rPr>
      </w:pPr>
      <w:r w:rsidRPr="007C304E">
        <w:rPr>
          <w:rFonts w:ascii="Arial" w:eastAsiaTheme="minorHAnsi" w:hAnsi="Arial" w:cs="Arial"/>
          <w:lang w:val="es-CO"/>
        </w:rPr>
        <w:t>La clasificación de riesgo considera los siguientes aspectos:</w:t>
      </w:r>
    </w:p>
    <w:p w14:paraId="49439D99" w14:textId="77777777" w:rsidR="00692EDD" w:rsidRPr="007C304E" w:rsidRDefault="00692EDD" w:rsidP="002323CB">
      <w:pPr>
        <w:autoSpaceDE w:val="0"/>
        <w:autoSpaceDN w:val="0"/>
        <w:adjustRightInd w:val="0"/>
        <w:jc w:val="both"/>
        <w:rPr>
          <w:rFonts w:ascii="Arial" w:eastAsiaTheme="minorHAnsi" w:hAnsi="Arial" w:cs="Arial"/>
          <w:lang w:val="es-CO"/>
        </w:rPr>
      </w:pPr>
    </w:p>
    <w:p w14:paraId="496C8201" w14:textId="77777777" w:rsidR="00692EDD" w:rsidRPr="007C304E" w:rsidRDefault="00692EDD" w:rsidP="000E4F19">
      <w:pPr>
        <w:numPr>
          <w:ilvl w:val="0"/>
          <w:numId w:val="23"/>
        </w:numPr>
        <w:autoSpaceDE w:val="0"/>
        <w:autoSpaceDN w:val="0"/>
        <w:adjustRightInd w:val="0"/>
        <w:jc w:val="both"/>
        <w:rPr>
          <w:rFonts w:ascii="Arial" w:eastAsiaTheme="minorHAnsi" w:hAnsi="Arial" w:cs="Arial"/>
          <w:lang w:val="es-CO"/>
        </w:rPr>
      </w:pPr>
      <w:r w:rsidRPr="007C304E">
        <w:rPr>
          <w:rFonts w:ascii="Arial" w:eastAsiaTheme="minorHAnsi" w:hAnsi="Arial" w:cs="Arial"/>
          <w:lang w:val="es-CO"/>
        </w:rPr>
        <w:t>Probabilidad de Ocurrencia: La posibilidad de que la amenaza se materialice.</w:t>
      </w:r>
    </w:p>
    <w:p w14:paraId="62C430E9" w14:textId="77777777" w:rsidR="00692EDD" w:rsidRPr="007C304E" w:rsidRDefault="00692EDD" w:rsidP="000E4F19">
      <w:pPr>
        <w:numPr>
          <w:ilvl w:val="0"/>
          <w:numId w:val="23"/>
        </w:numPr>
        <w:autoSpaceDE w:val="0"/>
        <w:autoSpaceDN w:val="0"/>
        <w:adjustRightInd w:val="0"/>
        <w:jc w:val="both"/>
        <w:rPr>
          <w:rFonts w:ascii="Arial" w:eastAsiaTheme="minorHAnsi" w:hAnsi="Arial" w:cs="Arial"/>
          <w:lang w:val="es-CO"/>
        </w:rPr>
      </w:pPr>
      <w:r w:rsidRPr="007C304E">
        <w:rPr>
          <w:rFonts w:ascii="Arial" w:eastAsiaTheme="minorHAnsi" w:hAnsi="Arial" w:cs="Arial"/>
          <w:lang w:val="es-CO"/>
        </w:rPr>
        <w:t>Impacto Potencial: La magnitud de los daños que se podrían generar a nivel social, económico, ambiental y en los bienes e infraestructura.</w:t>
      </w:r>
    </w:p>
    <w:p w14:paraId="1B953E9A" w14:textId="77777777" w:rsidR="00692EDD" w:rsidRPr="007C304E" w:rsidRDefault="00692EDD" w:rsidP="000E4F19">
      <w:pPr>
        <w:numPr>
          <w:ilvl w:val="0"/>
          <w:numId w:val="23"/>
        </w:numPr>
        <w:autoSpaceDE w:val="0"/>
        <w:autoSpaceDN w:val="0"/>
        <w:adjustRightInd w:val="0"/>
        <w:jc w:val="both"/>
        <w:rPr>
          <w:rFonts w:ascii="Arial" w:eastAsiaTheme="minorHAnsi" w:hAnsi="Arial" w:cs="Arial"/>
          <w:lang w:val="es-CO"/>
        </w:rPr>
      </w:pPr>
      <w:r w:rsidRPr="007C304E">
        <w:rPr>
          <w:rFonts w:ascii="Arial" w:eastAsiaTheme="minorHAnsi" w:hAnsi="Arial" w:cs="Arial"/>
          <w:lang w:val="es-CO"/>
        </w:rPr>
        <w:t>Capacidad de Respuesta: La disponibilidad y eficacia de los recursos y estrategias de respuesta ante la emergencia.</w:t>
      </w:r>
    </w:p>
    <w:p w14:paraId="657A5630" w14:textId="77777777" w:rsidR="00692EDD" w:rsidRPr="007C304E" w:rsidRDefault="00692EDD" w:rsidP="002323CB">
      <w:pPr>
        <w:autoSpaceDE w:val="0"/>
        <w:autoSpaceDN w:val="0"/>
        <w:adjustRightInd w:val="0"/>
        <w:jc w:val="both"/>
        <w:rPr>
          <w:rFonts w:ascii="Arial" w:eastAsiaTheme="minorHAnsi" w:hAnsi="Arial" w:cs="Arial"/>
          <w:lang w:val="es-CO"/>
        </w:rPr>
      </w:pPr>
    </w:p>
    <w:p w14:paraId="478F5942" w14:textId="665F3FAE" w:rsidR="00692EDD" w:rsidRPr="007C304E" w:rsidRDefault="00692EDD" w:rsidP="002323CB">
      <w:pPr>
        <w:autoSpaceDE w:val="0"/>
        <w:autoSpaceDN w:val="0"/>
        <w:adjustRightInd w:val="0"/>
        <w:jc w:val="both"/>
        <w:rPr>
          <w:rFonts w:ascii="Arial" w:eastAsiaTheme="minorHAnsi" w:hAnsi="Arial" w:cs="Arial"/>
          <w:lang w:val="es-CO"/>
        </w:rPr>
      </w:pPr>
      <w:r w:rsidRPr="007C304E">
        <w:rPr>
          <w:rFonts w:ascii="Arial" w:eastAsiaTheme="minorHAnsi" w:hAnsi="Arial" w:cs="Arial"/>
          <w:lang w:val="es-CO"/>
        </w:rPr>
        <w:t xml:space="preserve">Esta metodología permite priorizar los riesgos según su gravedad, estableciendo acciones específicas de prevención, mitigación y preparación para garantizar una </w:t>
      </w:r>
      <w:r w:rsidR="00715439">
        <w:rPr>
          <w:rFonts w:ascii="Arial" w:eastAsiaTheme="minorHAnsi" w:hAnsi="Arial" w:cs="Arial"/>
          <w:lang w:val="es-CO"/>
        </w:rPr>
        <w:t>correcta</w:t>
      </w:r>
      <w:r w:rsidRPr="007C304E">
        <w:rPr>
          <w:rFonts w:ascii="Arial" w:eastAsiaTheme="minorHAnsi" w:hAnsi="Arial" w:cs="Arial"/>
          <w:lang w:val="es-CO"/>
        </w:rPr>
        <w:t xml:space="preserve"> respuesta ante posibles emergencias.</w:t>
      </w:r>
    </w:p>
    <w:p w14:paraId="49D1F683" w14:textId="77777777" w:rsidR="00BB3061" w:rsidRPr="007C304E" w:rsidRDefault="00BB3061" w:rsidP="002323CB">
      <w:pPr>
        <w:autoSpaceDE w:val="0"/>
        <w:autoSpaceDN w:val="0"/>
        <w:adjustRightInd w:val="0"/>
        <w:jc w:val="both"/>
        <w:rPr>
          <w:rFonts w:ascii="Arial" w:eastAsiaTheme="minorHAnsi" w:hAnsi="Arial" w:cs="Arial"/>
          <w:lang w:val="es-CO"/>
        </w:rPr>
      </w:pPr>
    </w:p>
    <w:p w14:paraId="4D0E6F4E" w14:textId="1C9D6026" w:rsidR="00EE7832" w:rsidRPr="00786C34" w:rsidRDefault="00EE7832" w:rsidP="00983AE6">
      <w:pPr>
        <w:pStyle w:val="Descripcin"/>
        <w:keepNext/>
        <w:spacing w:after="0"/>
        <w:jc w:val="center"/>
        <w:rPr>
          <w:rFonts w:cs="Arial"/>
          <w:b w:val="0"/>
          <w:i/>
          <w:szCs w:val="20"/>
        </w:rPr>
      </w:pPr>
      <w:bookmarkStart w:id="110" w:name="_Toc224042987"/>
      <w:r w:rsidRPr="00786C34">
        <w:rPr>
          <w:rFonts w:cs="Arial"/>
          <w:b w:val="0"/>
          <w:i/>
          <w:szCs w:val="20"/>
        </w:rPr>
        <w:t xml:space="preserve">Figura </w:t>
      </w:r>
      <w:r w:rsidR="008D4359" w:rsidRPr="00786C34">
        <w:rPr>
          <w:rFonts w:cs="Arial"/>
          <w:b w:val="0"/>
          <w:i/>
          <w:szCs w:val="20"/>
        </w:rPr>
        <w:fldChar w:fldCharType="begin"/>
      </w:r>
      <w:r w:rsidR="008D4359" w:rsidRPr="00786C34">
        <w:rPr>
          <w:rFonts w:cs="Arial"/>
          <w:b w:val="0"/>
          <w:i/>
          <w:szCs w:val="20"/>
        </w:rPr>
        <w:instrText xml:space="preserve"> SEQ Figura \* ARABIC </w:instrText>
      </w:r>
      <w:r w:rsidR="008D4359" w:rsidRPr="00786C34">
        <w:rPr>
          <w:rFonts w:cs="Arial"/>
          <w:b w:val="0"/>
          <w:i/>
          <w:szCs w:val="20"/>
        </w:rPr>
        <w:fldChar w:fldCharType="separate"/>
      </w:r>
      <w:r w:rsidR="008D4359" w:rsidRPr="00786C34">
        <w:rPr>
          <w:rFonts w:cs="Arial"/>
          <w:b w:val="0"/>
          <w:i/>
          <w:noProof/>
          <w:szCs w:val="20"/>
        </w:rPr>
        <w:t>6</w:t>
      </w:r>
      <w:r w:rsidR="008D4359" w:rsidRPr="00786C34">
        <w:rPr>
          <w:rFonts w:cs="Arial"/>
          <w:b w:val="0"/>
          <w:i/>
          <w:szCs w:val="20"/>
        </w:rPr>
        <w:fldChar w:fldCharType="end"/>
      </w:r>
      <w:r w:rsidRPr="00786C34">
        <w:rPr>
          <w:rFonts w:cs="Arial"/>
          <w:b w:val="0"/>
          <w:i/>
          <w:szCs w:val="20"/>
        </w:rPr>
        <w:t>. Diamante de Riesgo</w:t>
      </w:r>
      <w:bookmarkEnd w:id="110"/>
    </w:p>
    <w:p w14:paraId="5F8C0C67" w14:textId="45FE76E6" w:rsidR="00043E73" w:rsidRPr="007C304E" w:rsidRDefault="00132671" w:rsidP="002323CB">
      <w:pPr>
        <w:keepNext/>
        <w:jc w:val="center"/>
        <w:rPr>
          <w:rFonts w:ascii="Arial" w:hAnsi="Arial" w:cs="Arial"/>
        </w:rPr>
      </w:pPr>
      <w:r w:rsidRPr="007C304E">
        <w:rPr>
          <w:rFonts w:ascii="Arial" w:hAnsi="Arial" w:cs="Arial"/>
          <w:noProof/>
          <w:lang w:val="es-CO" w:eastAsia="es-CO"/>
        </w:rPr>
        <w:drawing>
          <wp:inline distT="0" distB="0" distL="0" distR="0" wp14:anchorId="380F9A16" wp14:editId="256C8A0F">
            <wp:extent cx="2932762" cy="2028825"/>
            <wp:effectExtent l="19050" t="19050" r="20320" b="9525"/>
            <wp:docPr id="11606231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45163"/>
                    <a:stretch/>
                  </pic:blipFill>
                  <pic:spPr bwMode="auto">
                    <a:xfrm>
                      <a:off x="0" y="0"/>
                      <a:ext cx="2943157" cy="203601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1C70636" w14:textId="3D55ABD2" w:rsidR="00CB62BB" w:rsidRPr="00786C34" w:rsidRDefault="00CB62BB" w:rsidP="002323CB">
      <w:pPr>
        <w:jc w:val="center"/>
        <w:rPr>
          <w:rFonts w:ascii="Arial" w:eastAsia="Arial" w:hAnsi="Arial" w:cs="Arial"/>
          <w:sz w:val="18"/>
        </w:rPr>
      </w:pPr>
      <w:r w:rsidRPr="00786C34">
        <w:rPr>
          <w:rFonts w:ascii="Arial" w:eastAsia="Arial" w:hAnsi="Arial" w:cs="Arial"/>
          <w:b/>
          <w:bCs/>
          <w:sz w:val="18"/>
        </w:rPr>
        <w:t>Fuente</w:t>
      </w:r>
      <w:r w:rsidRPr="00786C34">
        <w:rPr>
          <w:rFonts w:ascii="Arial" w:eastAsia="Arial" w:hAnsi="Arial" w:cs="Arial"/>
          <w:sz w:val="18"/>
        </w:rPr>
        <w:t xml:space="preserve">: </w:t>
      </w:r>
      <w:r w:rsidRPr="00786C34">
        <w:rPr>
          <w:rFonts w:ascii="Arial" w:hAnsi="Arial" w:cs="Arial"/>
          <w:sz w:val="18"/>
        </w:rPr>
        <w:t>Guía para elaborar planes de Emergencia y contingencia</w:t>
      </w:r>
      <w:r w:rsidRPr="00786C34">
        <w:rPr>
          <w:rStyle w:val="Refdenotaalpie"/>
          <w:rFonts w:ascii="Arial" w:hAnsi="Arial" w:cs="Arial"/>
          <w:sz w:val="18"/>
        </w:rPr>
        <w:footnoteReference w:id="7"/>
      </w:r>
      <w:r w:rsidRPr="00786C34">
        <w:rPr>
          <w:rFonts w:ascii="Arial" w:hAnsi="Arial" w:cs="Arial"/>
          <w:sz w:val="18"/>
        </w:rPr>
        <w:t xml:space="preserve">. </w:t>
      </w:r>
    </w:p>
    <w:p w14:paraId="0A00ED3B" w14:textId="77777777" w:rsidR="00043E73" w:rsidRPr="007C304E" w:rsidRDefault="00043E73" w:rsidP="002323CB">
      <w:pPr>
        <w:jc w:val="both"/>
        <w:rPr>
          <w:rFonts w:ascii="Arial" w:hAnsi="Arial" w:cs="Arial"/>
          <w:lang w:val="es-CO"/>
        </w:rPr>
      </w:pPr>
    </w:p>
    <w:p w14:paraId="2F927AF5" w14:textId="77777777" w:rsidR="00692EDD" w:rsidRPr="007C304E" w:rsidRDefault="00692EDD" w:rsidP="002323CB">
      <w:pPr>
        <w:jc w:val="both"/>
        <w:rPr>
          <w:rFonts w:ascii="Arial" w:hAnsi="Arial" w:cs="Arial"/>
          <w:lang w:val="es-CO"/>
        </w:rPr>
      </w:pPr>
      <w:r w:rsidRPr="007C304E">
        <w:rPr>
          <w:rFonts w:ascii="Arial" w:hAnsi="Arial" w:cs="Arial"/>
          <w:lang w:val="es-CO"/>
        </w:rPr>
        <w:t>Una vez determinada la vulnerabilidad de los elementos expuestos a una amenaza, se establece el nivel de riesgo, relacionando directamente la amenaza con la vulnerabilidad. Esta relación se representa a través de un Diamante de Riesgo, un modelo que facilita la visualización de cómo diferentes factores interactúan para determinar el grado de riesgo.</w:t>
      </w:r>
    </w:p>
    <w:p w14:paraId="176531E9" w14:textId="77777777" w:rsidR="00692EDD" w:rsidRPr="007C304E" w:rsidRDefault="00692EDD" w:rsidP="002323CB">
      <w:pPr>
        <w:jc w:val="both"/>
        <w:rPr>
          <w:rFonts w:ascii="Arial" w:hAnsi="Arial" w:cs="Arial"/>
          <w:lang w:val="es-CO"/>
        </w:rPr>
      </w:pPr>
    </w:p>
    <w:p w14:paraId="2183C852" w14:textId="27482FF9" w:rsidR="00692EDD" w:rsidRPr="007C304E" w:rsidRDefault="00692EDD" w:rsidP="002323CB">
      <w:pPr>
        <w:jc w:val="both"/>
        <w:rPr>
          <w:rFonts w:ascii="Arial" w:hAnsi="Arial" w:cs="Arial"/>
          <w:lang w:val="es-CO"/>
        </w:rPr>
      </w:pPr>
      <w:r w:rsidRPr="007C304E">
        <w:rPr>
          <w:rFonts w:ascii="Arial" w:hAnsi="Arial" w:cs="Arial"/>
          <w:lang w:val="es-CO"/>
        </w:rPr>
        <w:t>El Diamante de Riesgo consta de cuatro cuadrantes que permiten clasificar los diferentes niveles de amenaza y vulnerabilidad:</w:t>
      </w:r>
    </w:p>
    <w:p w14:paraId="0C56F7D1" w14:textId="77777777" w:rsidR="00692EDD" w:rsidRPr="007C304E" w:rsidRDefault="00692EDD" w:rsidP="002323CB">
      <w:pPr>
        <w:jc w:val="both"/>
        <w:rPr>
          <w:rFonts w:ascii="Arial" w:hAnsi="Arial" w:cs="Arial"/>
          <w:lang w:val="es-CO"/>
        </w:rPr>
      </w:pPr>
    </w:p>
    <w:p w14:paraId="57A8B7EC" w14:textId="77777777" w:rsidR="00692EDD" w:rsidRPr="007C304E" w:rsidRDefault="00692EDD" w:rsidP="000E4F19">
      <w:pPr>
        <w:numPr>
          <w:ilvl w:val="0"/>
          <w:numId w:val="24"/>
        </w:numPr>
        <w:jc w:val="both"/>
        <w:rPr>
          <w:rFonts w:ascii="Arial" w:hAnsi="Arial" w:cs="Arial"/>
          <w:lang w:val="es-CO"/>
        </w:rPr>
      </w:pPr>
      <w:r w:rsidRPr="007C304E">
        <w:rPr>
          <w:rFonts w:ascii="Arial" w:hAnsi="Arial" w:cs="Arial"/>
          <w:b/>
          <w:bCs/>
          <w:lang w:val="es-CO"/>
        </w:rPr>
        <w:t>Cuadrante superior</w:t>
      </w:r>
      <w:r w:rsidRPr="007C304E">
        <w:rPr>
          <w:rFonts w:ascii="Arial" w:hAnsi="Arial" w:cs="Arial"/>
          <w:lang w:val="es-CO"/>
        </w:rPr>
        <w:t>: Representa alto riesgo. Esta zona es de máxima preocupación y se asocia a situaciones donde tanto la amenaza como la vulnerabilidad son elevadas. En este cuadrante, el potencial de daño es significativo y requiere intervención urgente.</w:t>
      </w:r>
    </w:p>
    <w:p w14:paraId="7EA4B32B" w14:textId="77777777" w:rsidR="00692EDD" w:rsidRPr="007C304E" w:rsidRDefault="00692EDD" w:rsidP="000E4F19">
      <w:pPr>
        <w:numPr>
          <w:ilvl w:val="0"/>
          <w:numId w:val="24"/>
        </w:numPr>
        <w:jc w:val="both"/>
        <w:rPr>
          <w:rFonts w:ascii="Arial" w:hAnsi="Arial" w:cs="Arial"/>
          <w:lang w:val="es-CO"/>
        </w:rPr>
      </w:pPr>
      <w:r w:rsidRPr="007C304E">
        <w:rPr>
          <w:rFonts w:ascii="Arial" w:hAnsi="Arial" w:cs="Arial"/>
          <w:b/>
          <w:bCs/>
          <w:lang w:val="es-CO"/>
        </w:rPr>
        <w:lastRenderedPageBreak/>
        <w:t>Cuadrante inferior</w:t>
      </w:r>
      <w:r w:rsidRPr="007C304E">
        <w:rPr>
          <w:rFonts w:ascii="Arial" w:hAnsi="Arial" w:cs="Arial"/>
          <w:lang w:val="es-CO"/>
        </w:rPr>
        <w:t>: Representa bajo riesgo. Aquí, la amenaza y la vulnerabilidad son mínimas, lo que sugiere que las consecuencias de un evento son menos graves. Aunque el riesgo es bajo, la prevención sigue siendo importante.</w:t>
      </w:r>
    </w:p>
    <w:p w14:paraId="0F7A820B" w14:textId="77777777" w:rsidR="00692EDD" w:rsidRPr="007C304E" w:rsidRDefault="00692EDD" w:rsidP="000E4F19">
      <w:pPr>
        <w:numPr>
          <w:ilvl w:val="0"/>
          <w:numId w:val="24"/>
        </w:numPr>
        <w:jc w:val="both"/>
        <w:rPr>
          <w:rFonts w:ascii="Arial" w:hAnsi="Arial" w:cs="Arial"/>
          <w:lang w:val="es-CO"/>
        </w:rPr>
      </w:pPr>
      <w:r w:rsidRPr="007C304E">
        <w:rPr>
          <w:rFonts w:ascii="Arial" w:hAnsi="Arial" w:cs="Arial"/>
          <w:b/>
          <w:bCs/>
          <w:lang w:val="es-CO"/>
        </w:rPr>
        <w:t>Cuadrante izquierdo</w:t>
      </w:r>
      <w:r w:rsidRPr="007C304E">
        <w:rPr>
          <w:rFonts w:ascii="Arial" w:hAnsi="Arial" w:cs="Arial"/>
          <w:lang w:val="es-CO"/>
        </w:rPr>
        <w:t>: Indica alta amenaza. Este cuadrante se refiere a situaciones donde la probabilidad de que ocurra un evento peligroso es alta, lo que aumenta la necesidad de preparación y respuesta.</w:t>
      </w:r>
    </w:p>
    <w:p w14:paraId="69DB9891" w14:textId="77777777" w:rsidR="00692EDD" w:rsidRPr="007C304E" w:rsidRDefault="00692EDD" w:rsidP="000E4F19">
      <w:pPr>
        <w:numPr>
          <w:ilvl w:val="0"/>
          <w:numId w:val="24"/>
        </w:numPr>
        <w:jc w:val="both"/>
        <w:rPr>
          <w:rFonts w:ascii="Arial" w:hAnsi="Arial" w:cs="Arial"/>
          <w:lang w:val="es-CO"/>
        </w:rPr>
      </w:pPr>
      <w:r w:rsidRPr="007C304E">
        <w:rPr>
          <w:rFonts w:ascii="Arial" w:hAnsi="Arial" w:cs="Arial"/>
          <w:b/>
          <w:bCs/>
          <w:lang w:val="es-CO"/>
        </w:rPr>
        <w:t>Cuadrante derecho</w:t>
      </w:r>
      <w:r w:rsidRPr="007C304E">
        <w:rPr>
          <w:rFonts w:ascii="Arial" w:hAnsi="Arial" w:cs="Arial"/>
          <w:lang w:val="es-CO"/>
        </w:rPr>
        <w:t>: Representa alta vulnerabilidad. Aquí, los elementos expuestos son más susceptibles al daño, incluso si la amenaza no es tan grave, lo que resalta la importancia de reducir la exposición o fortalecer la resistencia.</w:t>
      </w:r>
    </w:p>
    <w:p w14:paraId="31153C00" w14:textId="79A76E87" w:rsidR="00471435" w:rsidRPr="007C304E" w:rsidRDefault="00043E73" w:rsidP="002323CB">
      <w:pPr>
        <w:jc w:val="both"/>
        <w:rPr>
          <w:rFonts w:ascii="Arial" w:hAnsi="Arial" w:cs="Arial"/>
        </w:rPr>
      </w:pPr>
      <w:r w:rsidRPr="007C304E">
        <w:rPr>
          <w:rFonts w:ascii="Arial" w:hAnsi="Arial" w:cs="Arial"/>
        </w:rPr>
        <w:t>.</w:t>
      </w:r>
    </w:p>
    <w:p w14:paraId="7BA935BA" w14:textId="43A6E868" w:rsidR="002D46E2" w:rsidRPr="00786C34" w:rsidRDefault="002D46E2" w:rsidP="002F4E3A">
      <w:pPr>
        <w:pStyle w:val="Descripcin"/>
        <w:keepNext/>
        <w:spacing w:after="0"/>
        <w:rPr>
          <w:rFonts w:cs="Arial"/>
          <w:b w:val="0"/>
          <w:i/>
        </w:rPr>
      </w:pPr>
      <w:bookmarkStart w:id="111" w:name="_Hlk190530070"/>
    </w:p>
    <w:p w14:paraId="722AABEE" w14:textId="08AC3305" w:rsidR="002F4E3A" w:rsidRPr="00E51D78" w:rsidRDefault="002F4E3A" w:rsidP="00E51D78">
      <w:pPr>
        <w:pStyle w:val="Descripcin"/>
        <w:keepNext/>
        <w:spacing w:after="0"/>
        <w:jc w:val="center"/>
        <w:rPr>
          <w:b w:val="0"/>
          <w:i/>
        </w:rPr>
      </w:pPr>
      <w:bookmarkStart w:id="112" w:name="_Toc224042935"/>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10</w:t>
      </w:r>
      <w:r w:rsidR="00720888" w:rsidRPr="00E51D78">
        <w:rPr>
          <w:b w:val="0"/>
          <w:i/>
          <w:noProof/>
        </w:rPr>
        <w:fldChar w:fldCharType="end"/>
      </w:r>
      <w:r w:rsidRPr="00E51D78">
        <w:rPr>
          <w:b w:val="0"/>
          <w:i/>
        </w:rPr>
        <w:t xml:space="preserve">. </w:t>
      </w:r>
      <w:r w:rsidRPr="00E51D78">
        <w:rPr>
          <w:b w:val="0"/>
          <w:bCs w:val="0"/>
          <w:i/>
          <w:iCs/>
        </w:rPr>
        <w:t>Calificación nivel de riesgo</w:t>
      </w:r>
      <w:bookmarkEnd w:id="112"/>
    </w:p>
    <w:tbl>
      <w:tblPr>
        <w:tblW w:w="5000" w:type="pct"/>
        <w:jc w:val="center"/>
        <w:tblBorders>
          <w:top w:val="inset" w:sz="8" w:space="0" w:color="auto"/>
          <w:left w:val="inset" w:sz="8" w:space="0" w:color="auto"/>
          <w:bottom w:val="inset" w:sz="8" w:space="0" w:color="auto"/>
          <w:right w:val="inset" w:sz="8" w:space="0" w:color="auto"/>
        </w:tblBorders>
        <w:tblLook w:val="06A0" w:firstRow="1" w:lastRow="0" w:firstColumn="1" w:lastColumn="0" w:noHBand="1" w:noVBand="1"/>
      </w:tblPr>
      <w:tblGrid>
        <w:gridCol w:w="1628"/>
        <w:gridCol w:w="2692"/>
        <w:gridCol w:w="5740"/>
      </w:tblGrid>
      <w:tr w:rsidR="007D0D16" w:rsidRPr="002B04C3" w14:paraId="6555E71A" w14:textId="77777777" w:rsidTr="00983AE6">
        <w:trPr>
          <w:trHeight w:val="20"/>
          <w:tblHeader/>
          <w:jc w:val="center"/>
        </w:trPr>
        <w:tc>
          <w:tcPr>
            <w:tcW w:w="809" w:type="pct"/>
            <w:tcBorders>
              <w:top w:val="outset" w:sz="8" w:space="0" w:color="auto"/>
              <w:left w:val="outset" w:sz="8" w:space="0" w:color="auto"/>
              <w:bottom w:val="outset" w:sz="8" w:space="0" w:color="auto"/>
              <w:right w:val="outset" w:sz="8" w:space="0" w:color="auto"/>
            </w:tcBorders>
            <w:shd w:val="clear" w:color="auto" w:fill="D9D9D9" w:themeFill="background1" w:themeFillShade="D9"/>
            <w:tcMar>
              <w:left w:w="108" w:type="dxa"/>
              <w:right w:w="108" w:type="dxa"/>
            </w:tcMar>
            <w:vAlign w:val="center"/>
          </w:tcPr>
          <w:bookmarkEnd w:id="111"/>
          <w:p w14:paraId="7A942745" w14:textId="45536EA4" w:rsidR="00043E73" w:rsidRPr="002B04C3" w:rsidRDefault="00143947" w:rsidP="002323CB">
            <w:pPr>
              <w:tabs>
                <w:tab w:val="left" w:pos="177"/>
              </w:tabs>
              <w:jc w:val="center"/>
              <w:rPr>
                <w:rFonts w:ascii="Arial" w:hAnsi="Arial" w:cs="Arial"/>
                <w:sz w:val="18"/>
                <w:szCs w:val="18"/>
              </w:rPr>
            </w:pPr>
            <w:r w:rsidRPr="002B04C3">
              <w:rPr>
                <w:rFonts w:ascii="Arial" w:eastAsia="Arial" w:hAnsi="Arial" w:cs="Arial"/>
                <w:b/>
                <w:bCs/>
                <w:sz w:val="18"/>
                <w:szCs w:val="18"/>
              </w:rPr>
              <w:t>RIESGO</w:t>
            </w:r>
          </w:p>
        </w:tc>
        <w:tc>
          <w:tcPr>
            <w:tcW w:w="1338" w:type="pct"/>
            <w:tcBorders>
              <w:top w:val="outset" w:sz="8" w:space="0" w:color="auto"/>
              <w:left w:val="outset" w:sz="8" w:space="0" w:color="auto"/>
              <w:bottom w:val="outset" w:sz="8" w:space="0" w:color="auto"/>
              <w:right w:val="outset" w:sz="8" w:space="0" w:color="auto"/>
            </w:tcBorders>
            <w:shd w:val="clear" w:color="auto" w:fill="D9D9D9" w:themeFill="background1" w:themeFillShade="D9"/>
            <w:tcMar>
              <w:left w:w="108" w:type="dxa"/>
              <w:right w:w="108" w:type="dxa"/>
            </w:tcMar>
            <w:vAlign w:val="center"/>
          </w:tcPr>
          <w:p w14:paraId="20B37BFA" w14:textId="1E9AD18C" w:rsidR="00043E73" w:rsidRPr="002B04C3" w:rsidRDefault="00143947" w:rsidP="002323CB">
            <w:pPr>
              <w:jc w:val="center"/>
              <w:rPr>
                <w:rFonts w:ascii="Arial" w:hAnsi="Arial" w:cs="Arial"/>
                <w:sz w:val="18"/>
                <w:szCs w:val="18"/>
              </w:rPr>
            </w:pPr>
            <w:r w:rsidRPr="002B04C3">
              <w:rPr>
                <w:rFonts w:ascii="Arial" w:eastAsia="Arial" w:hAnsi="Arial" w:cs="Arial"/>
                <w:b/>
                <w:bCs/>
                <w:sz w:val="18"/>
                <w:szCs w:val="18"/>
              </w:rPr>
              <w:t>NUMERO DE ROMBOS</w:t>
            </w:r>
          </w:p>
        </w:tc>
        <w:tc>
          <w:tcPr>
            <w:tcW w:w="2853" w:type="pct"/>
            <w:tcBorders>
              <w:top w:val="outset" w:sz="8" w:space="0" w:color="auto"/>
              <w:left w:val="outset" w:sz="8" w:space="0" w:color="auto"/>
              <w:bottom w:val="outset" w:sz="8" w:space="0" w:color="auto"/>
              <w:right w:val="outset" w:sz="8" w:space="0" w:color="auto"/>
            </w:tcBorders>
            <w:shd w:val="clear" w:color="auto" w:fill="D9D9D9" w:themeFill="background1" w:themeFillShade="D9"/>
            <w:tcMar>
              <w:left w:w="108" w:type="dxa"/>
              <w:right w:w="108" w:type="dxa"/>
            </w:tcMar>
            <w:vAlign w:val="center"/>
          </w:tcPr>
          <w:p w14:paraId="20A7EDAE" w14:textId="38F3C4B1" w:rsidR="00043E73" w:rsidRPr="002B04C3" w:rsidRDefault="00143947" w:rsidP="002323CB">
            <w:pPr>
              <w:jc w:val="center"/>
              <w:rPr>
                <w:rFonts w:ascii="Arial" w:hAnsi="Arial" w:cs="Arial"/>
                <w:sz w:val="18"/>
                <w:szCs w:val="18"/>
              </w:rPr>
            </w:pPr>
            <w:r w:rsidRPr="002B04C3">
              <w:rPr>
                <w:rFonts w:ascii="Arial" w:eastAsia="Arial" w:hAnsi="Arial" w:cs="Arial"/>
                <w:b/>
                <w:bCs/>
                <w:sz w:val="18"/>
                <w:szCs w:val="18"/>
              </w:rPr>
              <w:t>EJEMPLO</w:t>
            </w:r>
          </w:p>
        </w:tc>
      </w:tr>
      <w:tr w:rsidR="00043E73" w:rsidRPr="002B04C3" w14:paraId="46A306EA" w14:textId="77777777" w:rsidTr="00983AE6">
        <w:trPr>
          <w:trHeight w:val="20"/>
          <w:jc w:val="center"/>
        </w:trPr>
        <w:tc>
          <w:tcPr>
            <w:tcW w:w="809" w:type="pct"/>
            <w:tcBorders>
              <w:top w:val="outset" w:sz="8" w:space="0" w:color="auto"/>
              <w:left w:val="outset" w:sz="8" w:space="0" w:color="auto"/>
              <w:bottom w:val="outset" w:sz="8" w:space="0" w:color="auto"/>
              <w:right w:val="outset" w:sz="8" w:space="0" w:color="auto"/>
            </w:tcBorders>
            <w:shd w:val="clear" w:color="auto" w:fill="FF0000"/>
            <w:tcMar>
              <w:left w:w="108" w:type="dxa"/>
              <w:right w:w="108" w:type="dxa"/>
            </w:tcMar>
            <w:vAlign w:val="center"/>
          </w:tcPr>
          <w:p w14:paraId="2B8FC7CF" w14:textId="77777777" w:rsidR="00043E73" w:rsidRPr="002B04C3" w:rsidRDefault="00043E73" w:rsidP="002323CB">
            <w:pPr>
              <w:tabs>
                <w:tab w:val="left" w:pos="177"/>
              </w:tabs>
              <w:jc w:val="center"/>
              <w:rPr>
                <w:rFonts w:ascii="Arial" w:hAnsi="Arial" w:cs="Arial"/>
                <w:sz w:val="18"/>
                <w:szCs w:val="18"/>
              </w:rPr>
            </w:pPr>
            <w:r w:rsidRPr="002B04C3">
              <w:rPr>
                <w:rFonts w:ascii="Arial" w:eastAsia="Arial" w:hAnsi="Arial" w:cs="Arial"/>
                <w:b/>
                <w:bCs/>
                <w:sz w:val="18"/>
                <w:szCs w:val="18"/>
              </w:rPr>
              <w:t>RIESGO ALTO</w:t>
            </w:r>
          </w:p>
        </w:tc>
        <w:tc>
          <w:tcPr>
            <w:tcW w:w="1338" w:type="pct"/>
            <w:tcBorders>
              <w:top w:val="outset" w:sz="8" w:space="0" w:color="auto"/>
              <w:left w:val="outset" w:sz="8" w:space="0" w:color="auto"/>
              <w:bottom w:val="outset" w:sz="8" w:space="0" w:color="auto"/>
              <w:right w:val="outset" w:sz="8" w:space="0" w:color="auto"/>
            </w:tcBorders>
            <w:shd w:val="clear" w:color="auto" w:fill="FFFFFF" w:themeFill="background1"/>
            <w:tcMar>
              <w:left w:w="108" w:type="dxa"/>
              <w:right w:w="108" w:type="dxa"/>
            </w:tcMar>
            <w:vAlign w:val="center"/>
          </w:tcPr>
          <w:p w14:paraId="45F1113D" w14:textId="77777777" w:rsidR="00043E73" w:rsidRPr="002B04C3" w:rsidRDefault="00043E73" w:rsidP="002323CB">
            <w:pPr>
              <w:jc w:val="center"/>
              <w:rPr>
                <w:rFonts w:ascii="Arial" w:hAnsi="Arial" w:cs="Arial"/>
                <w:sz w:val="18"/>
                <w:szCs w:val="18"/>
              </w:rPr>
            </w:pPr>
            <w:r w:rsidRPr="002B04C3">
              <w:rPr>
                <w:rFonts w:ascii="Arial" w:eastAsia="Arial" w:hAnsi="Arial" w:cs="Arial"/>
                <w:sz w:val="18"/>
                <w:szCs w:val="18"/>
              </w:rPr>
              <w:t>3 o 4 rombos en rojo</w:t>
            </w:r>
          </w:p>
        </w:tc>
        <w:tc>
          <w:tcPr>
            <w:tcW w:w="2853"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4C2F1E1C" w14:textId="77777777" w:rsidR="00043E73" w:rsidRPr="002B04C3" w:rsidRDefault="00043E73" w:rsidP="002323CB">
            <w:pPr>
              <w:jc w:val="center"/>
              <w:rPr>
                <w:rFonts w:ascii="Arial" w:hAnsi="Arial" w:cs="Arial"/>
                <w:sz w:val="18"/>
                <w:szCs w:val="18"/>
              </w:rPr>
            </w:pPr>
            <w:r w:rsidRPr="002B04C3">
              <w:rPr>
                <w:rFonts w:ascii="Arial" w:hAnsi="Arial" w:cs="Arial"/>
                <w:noProof/>
                <w:sz w:val="18"/>
                <w:szCs w:val="18"/>
                <w:lang w:val="es-CO" w:eastAsia="es-CO"/>
              </w:rPr>
              <w:drawing>
                <wp:inline distT="0" distB="0" distL="0" distR="0" wp14:anchorId="21068A82" wp14:editId="12FC5700">
                  <wp:extent cx="3057525" cy="638175"/>
                  <wp:effectExtent l="0" t="0" r="0" b="0"/>
                  <wp:docPr id="1343721041" name="Imagen 1343721041" descr="Dibujo en fondo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21041" name="Imagen 1343721041" descr="Dibujo en fondo negro&#10;&#10;Descripción generada automáticamente con confianza baja"/>
                          <pic:cNvPicPr/>
                        </pic:nvPicPr>
                        <pic:blipFill>
                          <a:blip r:embed="rId21">
                            <a:extLst>
                              <a:ext uri="{28A0092B-C50C-407E-A947-70E740481C1C}">
                                <a14:useLocalDpi xmlns:a14="http://schemas.microsoft.com/office/drawing/2010/main" val="0"/>
                              </a:ext>
                            </a:extLst>
                          </a:blip>
                          <a:stretch>
                            <a:fillRect/>
                          </a:stretch>
                        </pic:blipFill>
                        <pic:spPr>
                          <a:xfrm>
                            <a:off x="0" y="0"/>
                            <a:ext cx="3057525" cy="638175"/>
                          </a:xfrm>
                          <a:prstGeom prst="rect">
                            <a:avLst/>
                          </a:prstGeom>
                        </pic:spPr>
                      </pic:pic>
                    </a:graphicData>
                  </a:graphic>
                </wp:inline>
              </w:drawing>
            </w:r>
          </w:p>
        </w:tc>
      </w:tr>
      <w:tr w:rsidR="00043E73" w:rsidRPr="002B04C3" w14:paraId="146D20AF" w14:textId="77777777" w:rsidTr="00983AE6">
        <w:trPr>
          <w:trHeight w:val="20"/>
          <w:jc w:val="center"/>
        </w:trPr>
        <w:tc>
          <w:tcPr>
            <w:tcW w:w="809" w:type="pct"/>
            <w:tcBorders>
              <w:top w:val="outset" w:sz="8" w:space="0" w:color="auto"/>
              <w:left w:val="outset" w:sz="8" w:space="0" w:color="auto"/>
              <w:bottom w:val="outset" w:sz="8" w:space="0" w:color="auto"/>
              <w:right w:val="outset" w:sz="8" w:space="0" w:color="auto"/>
            </w:tcBorders>
            <w:shd w:val="clear" w:color="auto" w:fill="FFFF00"/>
            <w:tcMar>
              <w:left w:w="108" w:type="dxa"/>
              <w:right w:w="108" w:type="dxa"/>
            </w:tcMar>
            <w:vAlign w:val="center"/>
          </w:tcPr>
          <w:p w14:paraId="774D2AAD" w14:textId="77777777" w:rsidR="00043E73" w:rsidRPr="002B04C3" w:rsidRDefault="00043E73" w:rsidP="002323CB">
            <w:pPr>
              <w:tabs>
                <w:tab w:val="left" w:pos="177"/>
              </w:tabs>
              <w:jc w:val="center"/>
              <w:rPr>
                <w:rFonts w:ascii="Arial" w:hAnsi="Arial" w:cs="Arial"/>
                <w:sz w:val="18"/>
                <w:szCs w:val="18"/>
              </w:rPr>
            </w:pPr>
            <w:r w:rsidRPr="002B04C3">
              <w:rPr>
                <w:rFonts w:ascii="Arial" w:eastAsia="Arial" w:hAnsi="Arial" w:cs="Arial"/>
                <w:b/>
                <w:bCs/>
                <w:sz w:val="18"/>
                <w:szCs w:val="18"/>
              </w:rPr>
              <w:t>RIEGO MEDIO</w:t>
            </w:r>
          </w:p>
        </w:tc>
        <w:tc>
          <w:tcPr>
            <w:tcW w:w="1338" w:type="pct"/>
            <w:tcBorders>
              <w:top w:val="outset" w:sz="8" w:space="0" w:color="auto"/>
              <w:left w:val="outset" w:sz="8" w:space="0" w:color="auto"/>
              <w:bottom w:val="outset" w:sz="8" w:space="0" w:color="auto"/>
              <w:right w:val="outset" w:sz="8" w:space="0" w:color="auto"/>
            </w:tcBorders>
            <w:shd w:val="clear" w:color="auto" w:fill="FFFFFF" w:themeFill="background1"/>
            <w:tcMar>
              <w:left w:w="108" w:type="dxa"/>
              <w:right w:w="108" w:type="dxa"/>
            </w:tcMar>
            <w:vAlign w:val="center"/>
          </w:tcPr>
          <w:p w14:paraId="666B2FB9" w14:textId="77777777" w:rsidR="00043E73" w:rsidRPr="002B04C3" w:rsidRDefault="00043E73" w:rsidP="002323CB">
            <w:pPr>
              <w:jc w:val="center"/>
              <w:rPr>
                <w:rFonts w:ascii="Arial" w:hAnsi="Arial" w:cs="Arial"/>
                <w:sz w:val="18"/>
                <w:szCs w:val="18"/>
              </w:rPr>
            </w:pPr>
            <w:r w:rsidRPr="002B04C3">
              <w:rPr>
                <w:rFonts w:ascii="Arial" w:eastAsia="Arial" w:hAnsi="Arial" w:cs="Arial"/>
                <w:sz w:val="18"/>
                <w:szCs w:val="18"/>
              </w:rPr>
              <w:t>1 a 2 rombos rojos</w:t>
            </w:r>
          </w:p>
          <w:p w14:paraId="3912B63B" w14:textId="77777777" w:rsidR="00043E73" w:rsidRPr="002B04C3" w:rsidRDefault="00043E73" w:rsidP="002323CB">
            <w:pPr>
              <w:jc w:val="center"/>
              <w:rPr>
                <w:rFonts w:ascii="Arial" w:hAnsi="Arial" w:cs="Arial"/>
                <w:sz w:val="18"/>
                <w:szCs w:val="18"/>
              </w:rPr>
            </w:pPr>
            <w:r w:rsidRPr="002B04C3">
              <w:rPr>
                <w:rFonts w:ascii="Arial" w:eastAsia="Arial" w:hAnsi="Arial" w:cs="Arial"/>
                <w:sz w:val="18"/>
                <w:szCs w:val="18"/>
              </w:rPr>
              <w:t>3 o 4 rombos amarillos</w:t>
            </w:r>
          </w:p>
        </w:tc>
        <w:tc>
          <w:tcPr>
            <w:tcW w:w="2853"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1DE5D019" w14:textId="77777777" w:rsidR="00043E73" w:rsidRPr="002B04C3" w:rsidRDefault="00043E73" w:rsidP="002323CB">
            <w:pPr>
              <w:jc w:val="center"/>
              <w:rPr>
                <w:rFonts w:ascii="Arial" w:hAnsi="Arial" w:cs="Arial"/>
                <w:sz w:val="18"/>
                <w:szCs w:val="18"/>
              </w:rPr>
            </w:pPr>
            <w:r w:rsidRPr="002B04C3">
              <w:rPr>
                <w:rFonts w:ascii="Arial" w:hAnsi="Arial" w:cs="Arial"/>
                <w:noProof/>
                <w:sz w:val="18"/>
                <w:szCs w:val="18"/>
                <w:lang w:val="es-CO" w:eastAsia="es-CO"/>
              </w:rPr>
              <w:drawing>
                <wp:inline distT="0" distB="0" distL="0" distR="0" wp14:anchorId="75A25032" wp14:editId="6EEB8D04">
                  <wp:extent cx="3057525" cy="600075"/>
                  <wp:effectExtent l="0" t="0" r="0" b="0"/>
                  <wp:docPr id="1977604852" name="Imagen 1977604852" descr="Imagen que contiene 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604852" name="Imagen 1977604852" descr="Imagen que contiene Icono&#10;&#10;Descripción generada automáticamente"/>
                          <pic:cNvPicPr/>
                        </pic:nvPicPr>
                        <pic:blipFill>
                          <a:blip r:embed="rId22">
                            <a:extLst>
                              <a:ext uri="{28A0092B-C50C-407E-A947-70E740481C1C}">
                                <a14:useLocalDpi xmlns:a14="http://schemas.microsoft.com/office/drawing/2010/main" val="0"/>
                              </a:ext>
                            </a:extLst>
                          </a:blip>
                          <a:stretch>
                            <a:fillRect/>
                          </a:stretch>
                        </pic:blipFill>
                        <pic:spPr>
                          <a:xfrm>
                            <a:off x="0" y="0"/>
                            <a:ext cx="3057525" cy="600075"/>
                          </a:xfrm>
                          <a:prstGeom prst="rect">
                            <a:avLst/>
                          </a:prstGeom>
                        </pic:spPr>
                      </pic:pic>
                    </a:graphicData>
                  </a:graphic>
                </wp:inline>
              </w:drawing>
            </w:r>
          </w:p>
        </w:tc>
      </w:tr>
      <w:tr w:rsidR="00043E73" w:rsidRPr="002B04C3" w14:paraId="10EF67C9" w14:textId="77777777" w:rsidTr="00983AE6">
        <w:trPr>
          <w:trHeight w:val="20"/>
          <w:jc w:val="center"/>
        </w:trPr>
        <w:tc>
          <w:tcPr>
            <w:tcW w:w="809" w:type="pct"/>
            <w:tcBorders>
              <w:top w:val="outset" w:sz="8" w:space="0" w:color="auto"/>
              <w:left w:val="outset" w:sz="8" w:space="0" w:color="auto"/>
              <w:bottom w:val="outset" w:sz="8" w:space="0" w:color="auto"/>
              <w:right w:val="outset" w:sz="8" w:space="0" w:color="auto"/>
            </w:tcBorders>
            <w:shd w:val="clear" w:color="auto" w:fill="339966"/>
            <w:tcMar>
              <w:left w:w="108" w:type="dxa"/>
              <w:right w:w="108" w:type="dxa"/>
            </w:tcMar>
            <w:vAlign w:val="center"/>
          </w:tcPr>
          <w:p w14:paraId="398B85A2" w14:textId="77777777" w:rsidR="00043E73" w:rsidRPr="002B04C3" w:rsidRDefault="00043E73" w:rsidP="002323CB">
            <w:pPr>
              <w:tabs>
                <w:tab w:val="left" w:pos="177"/>
              </w:tabs>
              <w:jc w:val="center"/>
              <w:rPr>
                <w:rFonts w:ascii="Arial" w:hAnsi="Arial" w:cs="Arial"/>
                <w:sz w:val="18"/>
                <w:szCs w:val="18"/>
              </w:rPr>
            </w:pPr>
            <w:r w:rsidRPr="002B04C3">
              <w:rPr>
                <w:rFonts w:ascii="Arial" w:eastAsia="Arial" w:hAnsi="Arial" w:cs="Arial"/>
                <w:b/>
                <w:bCs/>
                <w:sz w:val="18"/>
                <w:szCs w:val="18"/>
              </w:rPr>
              <w:t>RIESGO BAJO</w:t>
            </w:r>
          </w:p>
        </w:tc>
        <w:tc>
          <w:tcPr>
            <w:tcW w:w="1338" w:type="pct"/>
            <w:tcBorders>
              <w:top w:val="outset" w:sz="8" w:space="0" w:color="auto"/>
              <w:left w:val="outset" w:sz="8" w:space="0" w:color="auto"/>
              <w:bottom w:val="outset" w:sz="8" w:space="0" w:color="auto"/>
              <w:right w:val="outset" w:sz="8" w:space="0" w:color="auto"/>
            </w:tcBorders>
            <w:shd w:val="clear" w:color="auto" w:fill="FFFFFF" w:themeFill="background1"/>
            <w:tcMar>
              <w:left w:w="108" w:type="dxa"/>
              <w:right w:w="108" w:type="dxa"/>
            </w:tcMar>
            <w:vAlign w:val="center"/>
          </w:tcPr>
          <w:p w14:paraId="38926A33" w14:textId="77777777" w:rsidR="00043E73" w:rsidRPr="002B04C3" w:rsidRDefault="00043E73" w:rsidP="002323CB">
            <w:pPr>
              <w:jc w:val="center"/>
              <w:rPr>
                <w:rFonts w:ascii="Arial" w:hAnsi="Arial" w:cs="Arial"/>
                <w:sz w:val="18"/>
                <w:szCs w:val="18"/>
              </w:rPr>
            </w:pPr>
            <w:r w:rsidRPr="002B04C3">
              <w:rPr>
                <w:rFonts w:ascii="Arial" w:eastAsia="Arial" w:hAnsi="Arial" w:cs="Arial"/>
                <w:sz w:val="18"/>
                <w:szCs w:val="18"/>
              </w:rPr>
              <w:t>0 rombos rojos</w:t>
            </w:r>
          </w:p>
          <w:p w14:paraId="6400F1E7" w14:textId="77777777" w:rsidR="00043E73" w:rsidRPr="002B04C3" w:rsidRDefault="00043E73" w:rsidP="002323CB">
            <w:pPr>
              <w:jc w:val="center"/>
              <w:rPr>
                <w:rFonts w:ascii="Arial" w:hAnsi="Arial" w:cs="Arial"/>
                <w:sz w:val="18"/>
                <w:szCs w:val="18"/>
              </w:rPr>
            </w:pPr>
            <w:r w:rsidRPr="002B04C3">
              <w:rPr>
                <w:rFonts w:ascii="Arial" w:eastAsia="Arial" w:hAnsi="Arial" w:cs="Arial"/>
                <w:sz w:val="18"/>
                <w:szCs w:val="18"/>
              </w:rPr>
              <w:t>1 a 2 rombos amarillos</w:t>
            </w:r>
          </w:p>
        </w:tc>
        <w:tc>
          <w:tcPr>
            <w:tcW w:w="2853"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134D20C9" w14:textId="77777777" w:rsidR="00043E73" w:rsidRPr="002B04C3" w:rsidRDefault="00043E73" w:rsidP="002323CB">
            <w:pPr>
              <w:jc w:val="center"/>
              <w:rPr>
                <w:rFonts w:ascii="Arial" w:hAnsi="Arial" w:cs="Arial"/>
                <w:sz w:val="18"/>
                <w:szCs w:val="18"/>
              </w:rPr>
            </w:pPr>
            <w:r w:rsidRPr="002B04C3">
              <w:rPr>
                <w:rFonts w:ascii="Arial" w:hAnsi="Arial" w:cs="Arial"/>
                <w:noProof/>
                <w:sz w:val="18"/>
                <w:szCs w:val="18"/>
                <w:lang w:val="es-CO" w:eastAsia="es-CO"/>
              </w:rPr>
              <w:drawing>
                <wp:inline distT="0" distB="0" distL="0" distR="0" wp14:anchorId="5D8DC039" wp14:editId="22142898">
                  <wp:extent cx="3057525" cy="685800"/>
                  <wp:effectExtent l="0" t="0" r="0" b="0"/>
                  <wp:docPr id="672033565" name="Imagen 672033565" descr="Imagen que contiene 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033565" name="Imagen 672033565" descr="Imagen que contiene Icono&#10;&#10;Descripción generada automáticamente"/>
                          <pic:cNvPicPr/>
                        </pic:nvPicPr>
                        <pic:blipFill>
                          <a:blip r:embed="rId23">
                            <a:extLst>
                              <a:ext uri="{28A0092B-C50C-407E-A947-70E740481C1C}">
                                <a14:useLocalDpi xmlns:a14="http://schemas.microsoft.com/office/drawing/2010/main" val="0"/>
                              </a:ext>
                            </a:extLst>
                          </a:blip>
                          <a:stretch>
                            <a:fillRect/>
                          </a:stretch>
                        </pic:blipFill>
                        <pic:spPr>
                          <a:xfrm>
                            <a:off x="0" y="0"/>
                            <a:ext cx="3057525" cy="685800"/>
                          </a:xfrm>
                          <a:prstGeom prst="rect">
                            <a:avLst/>
                          </a:prstGeom>
                        </pic:spPr>
                      </pic:pic>
                    </a:graphicData>
                  </a:graphic>
                </wp:inline>
              </w:drawing>
            </w:r>
          </w:p>
        </w:tc>
      </w:tr>
    </w:tbl>
    <w:p w14:paraId="40A0BD46" w14:textId="4931A3FB" w:rsidR="00132671" w:rsidRPr="002B04C3" w:rsidRDefault="00132671" w:rsidP="002323CB">
      <w:pPr>
        <w:jc w:val="center"/>
        <w:rPr>
          <w:rFonts w:ascii="Arial" w:eastAsia="Arial" w:hAnsi="Arial" w:cs="Arial"/>
          <w:sz w:val="18"/>
          <w:szCs w:val="18"/>
        </w:rPr>
      </w:pPr>
      <w:r w:rsidRPr="002B04C3">
        <w:rPr>
          <w:rFonts w:ascii="Arial" w:eastAsia="Arial" w:hAnsi="Arial" w:cs="Arial"/>
          <w:b/>
          <w:bCs/>
          <w:sz w:val="18"/>
          <w:szCs w:val="18"/>
        </w:rPr>
        <w:t>Fuente</w:t>
      </w:r>
      <w:r w:rsidRPr="002B04C3">
        <w:rPr>
          <w:rFonts w:ascii="Arial" w:eastAsia="Arial" w:hAnsi="Arial" w:cs="Arial"/>
          <w:sz w:val="18"/>
          <w:szCs w:val="18"/>
        </w:rPr>
        <w:t xml:space="preserve">: </w:t>
      </w:r>
      <w:r w:rsidR="006E2EF9" w:rsidRPr="002B04C3">
        <w:rPr>
          <w:rFonts w:ascii="Arial" w:hAnsi="Arial" w:cs="Arial"/>
          <w:sz w:val="18"/>
          <w:szCs w:val="18"/>
        </w:rPr>
        <w:t>Guía para elaborar planes de Emergencia y contingencia</w:t>
      </w:r>
      <w:r w:rsidR="00317C17" w:rsidRPr="002B04C3">
        <w:rPr>
          <w:rStyle w:val="Refdenotaalpie"/>
          <w:rFonts w:ascii="Arial" w:hAnsi="Arial" w:cs="Arial"/>
          <w:sz w:val="18"/>
          <w:szCs w:val="18"/>
        </w:rPr>
        <w:footnoteReference w:id="8"/>
      </w:r>
      <w:r w:rsidR="006E2EF9" w:rsidRPr="002B04C3">
        <w:rPr>
          <w:rFonts w:ascii="Arial" w:hAnsi="Arial" w:cs="Arial"/>
          <w:sz w:val="18"/>
          <w:szCs w:val="18"/>
        </w:rPr>
        <w:t>.</w:t>
      </w:r>
      <w:r w:rsidR="00317C17" w:rsidRPr="002B04C3">
        <w:rPr>
          <w:rFonts w:ascii="Arial" w:hAnsi="Arial" w:cs="Arial"/>
          <w:sz w:val="18"/>
          <w:szCs w:val="18"/>
        </w:rPr>
        <w:t xml:space="preserve"> </w:t>
      </w:r>
    </w:p>
    <w:p w14:paraId="550B5651" w14:textId="77777777" w:rsidR="00132671" w:rsidRPr="007C304E" w:rsidRDefault="00132671" w:rsidP="002323CB">
      <w:pPr>
        <w:rPr>
          <w:rFonts w:ascii="Arial" w:eastAsia="Arial" w:hAnsi="Arial" w:cs="Arial"/>
        </w:rPr>
      </w:pPr>
    </w:p>
    <w:p w14:paraId="37C90F3A" w14:textId="69850187" w:rsidR="00043E73" w:rsidRPr="00AB57DE" w:rsidRDefault="00317C17" w:rsidP="000E4F19">
      <w:pPr>
        <w:pStyle w:val="Ttulo2"/>
        <w:numPr>
          <w:ilvl w:val="2"/>
          <w:numId w:val="86"/>
        </w:numPr>
        <w:spacing w:before="0"/>
        <w:jc w:val="both"/>
        <w:rPr>
          <w:rFonts w:ascii="Arial" w:hAnsi="Arial" w:cs="Arial"/>
          <w:sz w:val="20"/>
          <w:szCs w:val="20"/>
        </w:rPr>
      </w:pPr>
      <w:bookmarkStart w:id="113" w:name="_Toc222124075"/>
      <w:bookmarkStart w:id="114" w:name="_Toc224042835"/>
      <w:r w:rsidRPr="00AB57DE">
        <w:rPr>
          <w:rFonts w:ascii="Arial" w:hAnsi="Arial" w:cs="Arial"/>
          <w:sz w:val="20"/>
          <w:szCs w:val="20"/>
        </w:rPr>
        <w:t>RESULTADOS DE AMENAZA, VULNERABILIDAD Y DETERMINACIÓN DEL NIVEL DE RIESGO.</w:t>
      </w:r>
      <w:bookmarkEnd w:id="113"/>
      <w:bookmarkEnd w:id="114"/>
    </w:p>
    <w:p w14:paraId="3759E316" w14:textId="77777777" w:rsidR="00043E73" w:rsidRPr="007C304E" w:rsidRDefault="00043E73" w:rsidP="002323CB">
      <w:pPr>
        <w:rPr>
          <w:rFonts w:ascii="Arial" w:hAnsi="Arial" w:cs="Arial"/>
        </w:rPr>
      </w:pPr>
    </w:p>
    <w:p w14:paraId="0350D8F6" w14:textId="3007924E" w:rsidR="00043E73" w:rsidRPr="007C304E" w:rsidRDefault="00043E73" w:rsidP="002323CB">
      <w:pPr>
        <w:jc w:val="both"/>
        <w:rPr>
          <w:rFonts w:ascii="Arial" w:hAnsi="Arial" w:cs="Arial"/>
        </w:rPr>
      </w:pPr>
      <w:r w:rsidRPr="007C304E">
        <w:rPr>
          <w:rFonts w:ascii="Arial" w:eastAsia="Arial" w:hAnsi="Arial" w:cs="Arial"/>
        </w:rPr>
        <w:t>El resultado del Análisis de Amenaza, Determinación de la Vulnerabilidad y del Nivel de Riesgo se presenta en</w:t>
      </w:r>
      <w:r w:rsidR="003D0905" w:rsidRPr="007C304E">
        <w:rPr>
          <w:rFonts w:ascii="Arial" w:eastAsia="Arial" w:hAnsi="Arial" w:cs="Arial"/>
        </w:rPr>
        <w:t xml:space="preserve"> los </w:t>
      </w:r>
      <w:r w:rsidR="000A6B6B" w:rsidRPr="007C304E">
        <w:rPr>
          <w:rFonts w:ascii="Arial" w:eastAsia="Arial" w:hAnsi="Arial" w:cs="Arial"/>
        </w:rPr>
        <w:t>siguientes anexos y su actualización depende del</w:t>
      </w:r>
      <w:r w:rsidR="00F942E4" w:rsidRPr="007C304E">
        <w:rPr>
          <w:rFonts w:ascii="Arial" w:eastAsia="Arial" w:hAnsi="Arial" w:cs="Arial"/>
        </w:rPr>
        <w:t xml:space="preserve"> </w:t>
      </w:r>
      <w:r w:rsidR="00144C7D" w:rsidRPr="007C304E">
        <w:rPr>
          <w:rFonts w:ascii="Arial" w:eastAsia="Arial" w:hAnsi="Arial" w:cs="Arial"/>
          <w:i/>
          <w:iCs/>
        </w:rPr>
        <w:t>PLAN DE PREVENCIÓN, PREPARACIÒN Y RESPUESTA ANTE EMERGENCIAS UAERMV</w:t>
      </w:r>
      <w:r w:rsidR="00B314D1" w:rsidRPr="007C304E">
        <w:rPr>
          <w:rFonts w:ascii="Arial" w:eastAsia="Arial" w:hAnsi="Arial" w:cs="Arial"/>
        </w:rPr>
        <w:t>.</w:t>
      </w:r>
    </w:p>
    <w:p w14:paraId="0217FF49" w14:textId="77777777" w:rsidR="004D3582" w:rsidRPr="007C304E" w:rsidRDefault="004D3582" w:rsidP="002323CB">
      <w:pPr>
        <w:jc w:val="both"/>
        <w:rPr>
          <w:rFonts w:ascii="Arial" w:eastAsia="Arial" w:hAnsi="Arial" w:cs="Arial"/>
        </w:rPr>
      </w:pPr>
    </w:p>
    <w:p w14:paraId="4FA0108F" w14:textId="4482616C" w:rsidR="00043E73" w:rsidRPr="007C304E" w:rsidRDefault="00043E73" w:rsidP="000E4F19">
      <w:pPr>
        <w:pStyle w:val="Prrafodelista"/>
        <w:numPr>
          <w:ilvl w:val="0"/>
          <w:numId w:val="12"/>
        </w:numPr>
        <w:jc w:val="both"/>
        <w:rPr>
          <w:rFonts w:ascii="Arial" w:hAnsi="Arial" w:cs="Arial"/>
        </w:rPr>
      </w:pPr>
      <w:r w:rsidRPr="007C304E">
        <w:rPr>
          <w:rFonts w:ascii="Arial" w:eastAsia="Arial" w:hAnsi="Arial" w:cs="Arial"/>
          <w:b/>
          <w:bCs/>
        </w:rPr>
        <w:t xml:space="preserve">Anexo </w:t>
      </w:r>
      <w:r w:rsidR="00CF3766" w:rsidRPr="007C304E">
        <w:rPr>
          <w:rFonts w:ascii="Arial" w:eastAsia="Arial" w:hAnsi="Arial" w:cs="Arial"/>
          <w:b/>
          <w:bCs/>
        </w:rPr>
        <w:t>5</w:t>
      </w:r>
      <w:r w:rsidRPr="007C304E">
        <w:rPr>
          <w:rFonts w:ascii="Arial" w:eastAsia="Arial" w:hAnsi="Arial" w:cs="Arial"/>
        </w:rPr>
        <w:t xml:space="preserve">: </w:t>
      </w:r>
      <w:r w:rsidR="00143947" w:rsidRPr="007C304E">
        <w:rPr>
          <w:rFonts w:ascii="Arial" w:eastAsia="Arial" w:hAnsi="Arial" w:cs="Arial"/>
        </w:rPr>
        <w:tab/>
      </w:r>
      <w:r w:rsidRPr="007C304E">
        <w:rPr>
          <w:rFonts w:ascii="Arial" w:eastAsia="Arial" w:hAnsi="Arial" w:cs="Arial"/>
        </w:rPr>
        <w:t>Hoja 2 - Análisis de amenazas Sede Operativa</w:t>
      </w:r>
    </w:p>
    <w:p w14:paraId="4AA82AD2" w14:textId="6A238E6B" w:rsidR="00043E73" w:rsidRPr="007C304E" w:rsidRDefault="00043E73" w:rsidP="002323CB">
      <w:pPr>
        <w:jc w:val="both"/>
        <w:rPr>
          <w:rFonts w:ascii="Arial" w:hAnsi="Arial" w:cs="Arial"/>
        </w:rPr>
      </w:pPr>
      <w:r w:rsidRPr="007C304E">
        <w:rPr>
          <w:rFonts w:ascii="Arial" w:eastAsia="Arial" w:hAnsi="Arial" w:cs="Arial"/>
        </w:rPr>
        <w:t xml:space="preserve">               </w:t>
      </w:r>
      <w:r w:rsidR="00143947" w:rsidRPr="007C304E">
        <w:rPr>
          <w:rFonts w:ascii="Arial" w:eastAsia="Arial" w:hAnsi="Arial" w:cs="Arial"/>
        </w:rPr>
        <w:tab/>
      </w:r>
      <w:r w:rsidR="00143947" w:rsidRPr="007C304E">
        <w:rPr>
          <w:rFonts w:ascii="Arial" w:eastAsia="Arial" w:hAnsi="Arial" w:cs="Arial"/>
        </w:rPr>
        <w:tab/>
      </w:r>
      <w:r w:rsidRPr="007C304E">
        <w:rPr>
          <w:rFonts w:ascii="Arial" w:eastAsia="Arial" w:hAnsi="Arial" w:cs="Arial"/>
        </w:rPr>
        <w:t>Hoja 3- Determinación de la vulnerabilidad Sede Operativa</w:t>
      </w:r>
    </w:p>
    <w:p w14:paraId="2C64E501" w14:textId="354610DF" w:rsidR="00043E73" w:rsidRPr="007C304E" w:rsidRDefault="00043E73" w:rsidP="002323CB">
      <w:pPr>
        <w:jc w:val="both"/>
        <w:rPr>
          <w:rFonts w:ascii="Arial" w:hAnsi="Arial" w:cs="Arial"/>
        </w:rPr>
      </w:pPr>
      <w:r w:rsidRPr="007C304E">
        <w:rPr>
          <w:rFonts w:ascii="Arial" w:eastAsia="Arial" w:hAnsi="Arial" w:cs="Arial"/>
        </w:rPr>
        <w:t xml:space="preserve">               </w:t>
      </w:r>
      <w:r w:rsidR="00143947" w:rsidRPr="007C304E">
        <w:rPr>
          <w:rFonts w:ascii="Arial" w:eastAsia="Arial" w:hAnsi="Arial" w:cs="Arial"/>
        </w:rPr>
        <w:tab/>
      </w:r>
      <w:r w:rsidR="00143947" w:rsidRPr="007C304E">
        <w:rPr>
          <w:rFonts w:ascii="Arial" w:eastAsia="Arial" w:hAnsi="Arial" w:cs="Arial"/>
        </w:rPr>
        <w:tab/>
      </w:r>
      <w:r w:rsidRPr="007C304E">
        <w:rPr>
          <w:rFonts w:ascii="Arial" w:eastAsia="Arial" w:hAnsi="Arial" w:cs="Arial"/>
        </w:rPr>
        <w:t>Hoja 4- Nivel del riesgo Sede Operativa</w:t>
      </w:r>
    </w:p>
    <w:p w14:paraId="35B2127C" w14:textId="2CAE3271" w:rsidR="00043E73" w:rsidRPr="007C304E" w:rsidRDefault="00043E73" w:rsidP="000E4F19">
      <w:pPr>
        <w:pStyle w:val="Prrafodelista"/>
        <w:numPr>
          <w:ilvl w:val="0"/>
          <w:numId w:val="11"/>
        </w:numPr>
        <w:jc w:val="both"/>
        <w:rPr>
          <w:rFonts w:ascii="Arial" w:hAnsi="Arial" w:cs="Arial"/>
        </w:rPr>
      </w:pPr>
      <w:r w:rsidRPr="007C304E">
        <w:rPr>
          <w:rFonts w:ascii="Arial" w:eastAsia="Arial" w:hAnsi="Arial" w:cs="Arial"/>
          <w:b/>
          <w:bCs/>
        </w:rPr>
        <w:t xml:space="preserve">Anexo </w:t>
      </w:r>
      <w:r w:rsidR="00CF3766" w:rsidRPr="007C304E">
        <w:rPr>
          <w:rFonts w:ascii="Arial" w:eastAsia="Arial" w:hAnsi="Arial" w:cs="Arial"/>
          <w:b/>
          <w:bCs/>
        </w:rPr>
        <w:t>6</w:t>
      </w:r>
      <w:r w:rsidRPr="007C304E">
        <w:rPr>
          <w:rFonts w:ascii="Arial" w:eastAsia="Arial" w:hAnsi="Arial" w:cs="Arial"/>
        </w:rPr>
        <w:t xml:space="preserve">: </w:t>
      </w:r>
      <w:r w:rsidR="00143947" w:rsidRPr="007C304E">
        <w:rPr>
          <w:rFonts w:ascii="Arial" w:eastAsia="Arial" w:hAnsi="Arial" w:cs="Arial"/>
        </w:rPr>
        <w:tab/>
      </w:r>
      <w:r w:rsidRPr="007C304E">
        <w:rPr>
          <w:rFonts w:ascii="Arial" w:eastAsia="Arial" w:hAnsi="Arial" w:cs="Arial"/>
        </w:rPr>
        <w:t>Hoja 2 - Análisis de amenazas Sede Producción</w:t>
      </w:r>
    </w:p>
    <w:p w14:paraId="0B7BDE97" w14:textId="0773ED8A" w:rsidR="00043E73" w:rsidRPr="007C304E" w:rsidRDefault="00043E73" w:rsidP="002323CB">
      <w:pPr>
        <w:jc w:val="both"/>
        <w:rPr>
          <w:rFonts w:ascii="Arial" w:hAnsi="Arial" w:cs="Arial"/>
        </w:rPr>
      </w:pPr>
      <w:r w:rsidRPr="007C304E">
        <w:rPr>
          <w:rFonts w:ascii="Arial" w:eastAsia="Arial" w:hAnsi="Arial" w:cs="Arial"/>
        </w:rPr>
        <w:t xml:space="preserve">               </w:t>
      </w:r>
      <w:r w:rsidR="00143947" w:rsidRPr="007C304E">
        <w:rPr>
          <w:rFonts w:ascii="Arial" w:eastAsia="Arial" w:hAnsi="Arial" w:cs="Arial"/>
        </w:rPr>
        <w:tab/>
      </w:r>
      <w:r w:rsidR="00143947" w:rsidRPr="007C304E">
        <w:rPr>
          <w:rFonts w:ascii="Arial" w:eastAsia="Arial" w:hAnsi="Arial" w:cs="Arial"/>
        </w:rPr>
        <w:tab/>
      </w:r>
      <w:r w:rsidRPr="007C304E">
        <w:rPr>
          <w:rFonts w:ascii="Arial" w:eastAsia="Arial" w:hAnsi="Arial" w:cs="Arial"/>
        </w:rPr>
        <w:t>Hoja 3- Determinación de la vulnerabilidad Sede Producción</w:t>
      </w:r>
    </w:p>
    <w:p w14:paraId="2EB46F6F" w14:textId="699700DF" w:rsidR="00043E73" w:rsidRPr="007C304E" w:rsidRDefault="00043E73" w:rsidP="005A436C">
      <w:pPr>
        <w:jc w:val="both"/>
        <w:rPr>
          <w:rFonts w:ascii="Arial" w:hAnsi="Arial" w:cs="Arial"/>
        </w:rPr>
      </w:pPr>
      <w:r w:rsidRPr="007C304E">
        <w:rPr>
          <w:rFonts w:ascii="Arial" w:eastAsia="Arial" w:hAnsi="Arial" w:cs="Arial"/>
        </w:rPr>
        <w:t xml:space="preserve">               </w:t>
      </w:r>
      <w:r w:rsidR="00143947" w:rsidRPr="007C304E">
        <w:rPr>
          <w:rFonts w:ascii="Arial" w:eastAsia="Arial" w:hAnsi="Arial" w:cs="Arial"/>
        </w:rPr>
        <w:tab/>
      </w:r>
      <w:r w:rsidR="00143947" w:rsidRPr="007C304E">
        <w:rPr>
          <w:rFonts w:ascii="Arial" w:eastAsia="Arial" w:hAnsi="Arial" w:cs="Arial"/>
        </w:rPr>
        <w:tab/>
      </w:r>
      <w:r w:rsidRPr="007C304E">
        <w:rPr>
          <w:rFonts w:ascii="Arial" w:eastAsia="Arial" w:hAnsi="Arial" w:cs="Arial"/>
        </w:rPr>
        <w:t>Hoja 4- Nivel del riesgo Sede Producción</w:t>
      </w:r>
    </w:p>
    <w:p w14:paraId="528E3F67" w14:textId="77777777" w:rsidR="006E2EF9" w:rsidRPr="007C304E" w:rsidRDefault="006E2EF9" w:rsidP="002323CB">
      <w:pPr>
        <w:rPr>
          <w:rFonts w:ascii="Arial" w:hAnsi="Arial" w:cs="Arial"/>
        </w:rPr>
      </w:pPr>
    </w:p>
    <w:p w14:paraId="47326E10" w14:textId="32B8B35C" w:rsidR="009A670E" w:rsidRPr="00AB57DE" w:rsidRDefault="00317C17" w:rsidP="000E4F19">
      <w:pPr>
        <w:pStyle w:val="Ttulo2"/>
        <w:numPr>
          <w:ilvl w:val="2"/>
          <w:numId w:val="86"/>
        </w:numPr>
        <w:spacing w:before="0"/>
        <w:jc w:val="both"/>
        <w:rPr>
          <w:rFonts w:ascii="Arial" w:hAnsi="Arial" w:cs="Arial"/>
          <w:b/>
          <w:sz w:val="20"/>
          <w:szCs w:val="20"/>
        </w:rPr>
      </w:pPr>
      <w:bookmarkStart w:id="115" w:name="_Toc222124076"/>
      <w:bookmarkStart w:id="116" w:name="_Toc224042836"/>
      <w:r w:rsidRPr="00AB57DE">
        <w:rPr>
          <w:rFonts w:ascii="Arial" w:hAnsi="Arial" w:cs="Arial"/>
          <w:b/>
          <w:sz w:val="20"/>
          <w:szCs w:val="20"/>
        </w:rPr>
        <w:t>MEDIDAS DE REDUCCIÓN DEL RIESGO</w:t>
      </w:r>
      <w:bookmarkEnd w:id="115"/>
      <w:bookmarkEnd w:id="116"/>
    </w:p>
    <w:p w14:paraId="69000082" w14:textId="77777777" w:rsidR="009A670E" w:rsidRPr="007C304E" w:rsidRDefault="009A670E" w:rsidP="002323CB">
      <w:pPr>
        <w:pStyle w:val="Prrafodelista"/>
        <w:ind w:left="0"/>
        <w:rPr>
          <w:rFonts w:ascii="Arial" w:hAnsi="Arial" w:cs="Arial"/>
        </w:rPr>
      </w:pPr>
    </w:p>
    <w:p w14:paraId="56BE8F63" w14:textId="07519D82" w:rsidR="00C922CE" w:rsidRPr="00AB57DE" w:rsidRDefault="00317C17" w:rsidP="000E4F19">
      <w:pPr>
        <w:pStyle w:val="Ttulo3"/>
        <w:numPr>
          <w:ilvl w:val="3"/>
          <w:numId w:val="86"/>
        </w:numPr>
        <w:spacing w:before="0"/>
        <w:rPr>
          <w:rFonts w:ascii="Arial" w:eastAsia="Arial" w:hAnsi="Arial" w:cs="Arial"/>
          <w:color w:val="2F5496" w:themeColor="accent1" w:themeShade="BF"/>
          <w:sz w:val="20"/>
          <w:szCs w:val="20"/>
        </w:rPr>
      </w:pPr>
      <w:bookmarkStart w:id="117" w:name="_Toc222124077"/>
      <w:bookmarkStart w:id="118" w:name="_Toc224042837"/>
      <w:r w:rsidRPr="00AB57DE">
        <w:rPr>
          <w:rFonts w:ascii="Arial" w:eastAsia="Arial" w:hAnsi="Arial" w:cs="Arial"/>
          <w:color w:val="2F5496" w:themeColor="accent1" w:themeShade="BF"/>
          <w:sz w:val="20"/>
          <w:szCs w:val="20"/>
        </w:rPr>
        <w:t>MEDIDAS DE PREVENCIÓN</w:t>
      </w:r>
      <w:bookmarkEnd w:id="117"/>
      <w:bookmarkEnd w:id="118"/>
    </w:p>
    <w:p w14:paraId="26866769" w14:textId="77777777" w:rsidR="00C922CE" w:rsidRPr="007C304E" w:rsidRDefault="00C922CE" w:rsidP="002323CB">
      <w:pPr>
        <w:rPr>
          <w:rFonts w:ascii="Arial" w:hAnsi="Arial" w:cs="Arial"/>
        </w:rPr>
      </w:pPr>
    </w:p>
    <w:p w14:paraId="05AFAB79" w14:textId="19C062D8" w:rsidR="004021F7" w:rsidRPr="007C304E" w:rsidRDefault="00C922CE" w:rsidP="004021F7">
      <w:pPr>
        <w:rPr>
          <w:rFonts w:ascii="Arial" w:hAnsi="Arial" w:cs="Arial"/>
        </w:rPr>
      </w:pPr>
      <w:r w:rsidRPr="007C304E">
        <w:rPr>
          <w:rFonts w:ascii="Arial" w:hAnsi="Arial" w:cs="Arial"/>
        </w:rPr>
        <w:t>Estas se determinan según la naturaleza de la amenaza</w:t>
      </w:r>
      <w:r w:rsidR="00BB3061" w:rsidRPr="007C304E">
        <w:rPr>
          <w:rFonts w:ascii="Arial" w:hAnsi="Arial" w:cs="Arial"/>
        </w:rPr>
        <w:t xml:space="preserve"> sea natural, tecnol</w:t>
      </w:r>
      <w:r w:rsidR="00B97905" w:rsidRPr="007C304E">
        <w:rPr>
          <w:rFonts w:ascii="Arial" w:hAnsi="Arial" w:cs="Arial"/>
        </w:rPr>
        <w:t>ógica o social</w:t>
      </w:r>
      <w:r w:rsidR="004D3582" w:rsidRPr="007C304E">
        <w:rPr>
          <w:rFonts w:ascii="Arial" w:hAnsi="Arial" w:cs="Arial"/>
        </w:rPr>
        <w:t>.</w:t>
      </w:r>
    </w:p>
    <w:p w14:paraId="6EEF0FFC" w14:textId="77777777" w:rsidR="00D27582" w:rsidRPr="007C304E" w:rsidRDefault="00D27582" w:rsidP="004021F7">
      <w:pPr>
        <w:rPr>
          <w:rFonts w:ascii="Arial" w:hAnsi="Arial" w:cs="Arial"/>
        </w:rPr>
      </w:pPr>
    </w:p>
    <w:p w14:paraId="1E26F466" w14:textId="7FE9BD0F" w:rsidR="002D46E2" w:rsidRPr="00786C34" w:rsidRDefault="002D46E2" w:rsidP="00D27582">
      <w:pPr>
        <w:pStyle w:val="Descripcin"/>
        <w:keepNext/>
        <w:spacing w:after="0"/>
        <w:jc w:val="center"/>
        <w:rPr>
          <w:rFonts w:cs="Arial"/>
          <w:b w:val="0"/>
          <w:i/>
          <w:color w:val="2E74B5" w:themeColor="accent5" w:themeShade="BF"/>
        </w:rPr>
      </w:pPr>
    </w:p>
    <w:p w14:paraId="6DB82A5B" w14:textId="18D1CDDA" w:rsidR="002F4E3A" w:rsidRPr="00E51D78" w:rsidRDefault="002F4E3A" w:rsidP="00E51D78">
      <w:pPr>
        <w:pStyle w:val="Descripcin"/>
        <w:keepNext/>
        <w:spacing w:after="0"/>
        <w:jc w:val="center"/>
        <w:rPr>
          <w:b w:val="0"/>
          <w:i/>
        </w:rPr>
      </w:pPr>
      <w:bookmarkStart w:id="119" w:name="_Toc224042936"/>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11</w:t>
      </w:r>
      <w:r w:rsidR="00720888" w:rsidRPr="00E51D78">
        <w:rPr>
          <w:b w:val="0"/>
          <w:i/>
          <w:noProof/>
        </w:rPr>
        <w:fldChar w:fldCharType="end"/>
      </w:r>
      <w:r w:rsidRPr="00E51D78">
        <w:rPr>
          <w:b w:val="0"/>
          <w:i/>
        </w:rPr>
        <w:t xml:space="preserve">. </w:t>
      </w:r>
      <w:r w:rsidRPr="00E51D78">
        <w:rPr>
          <w:b w:val="0"/>
          <w:bCs w:val="0"/>
          <w:i/>
          <w:iCs/>
        </w:rPr>
        <w:t>Amenazas y descripción.</w:t>
      </w:r>
      <w:bookmarkEnd w:id="119"/>
    </w:p>
    <w:tbl>
      <w:tblPr>
        <w:tblStyle w:val="Tablaconcuadrcula"/>
        <w:tblW w:w="5000" w:type="pct"/>
        <w:jc w:val="center"/>
        <w:tblLook w:val="04A0" w:firstRow="1" w:lastRow="0" w:firstColumn="1" w:lastColumn="0" w:noHBand="0" w:noVBand="1"/>
      </w:tblPr>
      <w:tblGrid>
        <w:gridCol w:w="2582"/>
        <w:gridCol w:w="7488"/>
      </w:tblGrid>
      <w:tr w:rsidR="00317C17" w:rsidRPr="002B04C3" w14:paraId="27A92290" w14:textId="77777777" w:rsidTr="002B04C3">
        <w:trPr>
          <w:trHeight w:val="20"/>
          <w:jc w:val="center"/>
        </w:trPr>
        <w:tc>
          <w:tcPr>
            <w:tcW w:w="1282" w:type="pct"/>
            <w:shd w:val="clear" w:color="auto" w:fill="BFBFBF" w:themeFill="background1" w:themeFillShade="BF"/>
            <w:vAlign w:val="center"/>
          </w:tcPr>
          <w:p w14:paraId="71CC027F" w14:textId="1ABF778C" w:rsidR="00317C17" w:rsidRPr="002B04C3" w:rsidRDefault="00317C17" w:rsidP="002323CB">
            <w:pPr>
              <w:pStyle w:val="Prrafodelista"/>
              <w:ind w:left="0"/>
              <w:jc w:val="center"/>
              <w:rPr>
                <w:rFonts w:ascii="Arial" w:eastAsia="Arial" w:hAnsi="Arial" w:cs="Arial"/>
                <w:b/>
                <w:bCs/>
                <w:sz w:val="18"/>
                <w:szCs w:val="18"/>
              </w:rPr>
            </w:pPr>
            <w:r w:rsidRPr="002B04C3">
              <w:rPr>
                <w:rFonts w:ascii="Arial" w:eastAsia="Arial" w:hAnsi="Arial" w:cs="Arial"/>
                <w:b/>
                <w:bCs/>
                <w:sz w:val="18"/>
                <w:szCs w:val="18"/>
              </w:rPr>
              <w:t>AMENAZA</w:t>
            </w:r>
          </w:p>
        </w:tc>
        <w:tc>
          <w:tcPr>
            <w:tcW w:w="3718" w:type="pct"/>
            <w:shd w:val="clear" w:color="auto" w:fill="BFBFBF" w:themeFill="background1" w:themeFillShade="BF"/>
            <w:vAlign w:val="center"/>
          </w:tcPr>
          <w:p w14:paraId="3A88A831" w14:textId="5D139562" w:rsidR="00317C17" w:rsidRPr="002B04C3" w:rsidRDefault="00317C17" w:rsidP="002323CB">
            <w:pPr>
              <w:jc w:val="center"/>
              <w:rPr>
                <w:rFonts w:ascii="Arial" w:eastAsia="Arial" w:hAnsi="Arial" w:cs="Arial"/>
                <w:b/>
                <w:bCs/>
                <w:sz w:val="18"/>
                <w:szCs w:val="18"/>
              </w:rPr>
            </w:pPr>
            <w:r w:rsidRPr="002B04C3">
              <w:rPr>
                <w:rFonts w:ascii="Arial" w:eastAsia="Arial" w:hAnsi="Arial" w:cs="Arial"/>
                <w:b/>
                <w:bCs/>
                <w:sz w:val="18"/>
                <w:szCs w:val="18"/>
              </w:rPr>
              <w:t>DESCRIPCIÓN</w:t>
            </w:r>
          </w:p>
        </w:tc>
      </w:tr>
      <w:tr w:rsidR="00317C17" w:rsidRPr="002B04C3" w14:paraId="16CAAF27" w14:textId="77777777" w:rsidTr="002B04C3">
        <w:trPr>
          <w:trHeight w:val="20"/>
          <w:jc w:val="center"/>
        </w:trPr>
        <w:tc>
          <w:tcPr>
            <w:tcW w:w="1282" w:type="pct"/>
            <w:shd w:val="clear" w:color="auto" w:fill="D9D9D9" w:themeFill="background1" w:themeFillShade="D9"/>
            <w:vAlign w:val="center"/>
          </w:tcPr>
          <w:p w14:paraId="4BB4D3C3" w14:textId="5B675FB0" w:rsidR="00317C17" w:rsidRPr="002B04C3" w:rsidRDefault="00317C17" w:rsidP="002323CB">
            <w:pPr>
              <w:pStyle w:val="Prrafodelista"/>
              <w:ind w:left="0"/>
              <w:jc w:val="center"/>
              <w:rPr>
                <w:rFonts w:ascii="Arial" w:eastAsia="Arial" w:hAnsi="Arial" w:cs="Arial"/>
                <w:b/>
                <w:bCs/>
                <w:sz w:val="18"/>
                <w:szCs w:val="18"/>
              </w:rPr>
            </w:pPr>
            <w:r w:rsidRPr="002B04C3">
              <w:rPr>
                <w:rFonts w:ascii="Arial" w:eastAsia="Arial" w:hAnsi="Arial" w:cs="Arial"/>
                <w:b/>
                <w:bCs/>
                <w:sz w:val="18"/>
                <w:szCs w:val="18"/>
              </w:rPr>
              <w:t>Natural</w:t>
            </w:r>
          </w:p>
        </w:tc>
        <w:tc>
          <w:tcPr>
            <w:tcW w:w="3718" w:type="pct"/>
          </w:tcPr>
          <w:p w14:paraId="732CBFE5" w14:textId="1CC502DF" w:rsidR="00317C17" w:rsidRPr="002B04C3" w:rsidRDefault="00317C17" w:rsidP="002323CB">
            <w:pPr>
              <w:jc w:val="both"/>
              <w:rPr>
                <w:rFonts w:ascii="Arial" w:eastAsia="Arial" w:hAnsi="Arial" w:cs="Arial"/>
                <w:sz w:val="18"/>
                <w:szCs w:val="18"/>
              </w:rPr>
            </w:pPr>
            <w:r w:rsidRPr="002B04C3">
              <w:rPr>
                <w:rFonts w:ascii="Arial" w:eastAsia="Arial" w:hAnsi="Arial" w:cs="Arial"/>
                <w:sz w:val="18"/>
                <w:szCs w:val="18"/>
              </w:rPr>
              <w:t>Las amenazas de origen natural al ser fenómenos propios de la naturaleza no se pueden evitar, sin embargo, las medidas para disminuir sus consecuencias están enfocadas hacia la reducción de la vulnerabilidad.</w:t>
            </w:r>
          </w:p>
        </w:tc>
      </w:tr>
      <w:tr w:rsidR="00317C17" w:rsidRPr="002B04C3" w14:paraId="17B92546" w14:textId="77777777" w:rsidTr="002B04C3">
        <w:trPr>
          <w:trHeight w:val="20"/>
          <w:jc w:val="center"/>
        </w:trPr>
        <w:tc>
          <w:tcPr>
            <w:tcW w:w="1282" w:type="pct"/>
            <w:shd w:val="clear" w:color="auto" w:fill="D9D9D9" w:themeFill="background1" w:themeFillShade="D9"/>
            <w:vAlign w:val="center"/>
          </w:tcPr>
          <w:p w14:paraId="78AE217D" w14:textId="7781D9CA" w:rsidR="00317C17" w:rsidRPr="002B04C3" w:rsidRDefault="00317C17" w:rsidP="002323CB">
            <w:pPr>
              <w:pStyle w:val="Prrafodelista"/>
              <w:ind w:left="0"/>
              <w:jc w:val="center"/>
              <w:rPr>
                <w:rFonts w:ascii="Arial" w:eastAsia="Arial" w:hAnsi="Arial" w:cs="Arial"/>
                <w:b/>
                <w:bCs/>
                <w:sz w:val="18"/>
                <w:szCs w:val="18"/>
              </w:rPr>
            </w:pPr>
            <w:r w:rsidRPr="002B04C3">
              <w:rPr>
                <w:rFonts w:ascii="Arial" w:eastAsia="Arial" w:hAnsi="Arial" w:cs="Arial"/>
                <w:b/>
                <w:bCs/>
                <w:sz w:val="18"/>
                <w:szCs w:val="18"/>
              </w:rPr>
              <w:t>Tecnológica</w:t>
            </w:r>
          </w:p>
        </w:tc>
        <w:tc>
          <w:tcPr>
            <w:tcW w:w="3718" w:type="pct"/>
          </w:tcPr>
          <w:p w14:paraId="407B532D" w14:textId="178BB33E" w:rsidR="00317C17" w:rsidRPr="002B04C3" w:rsidRDefault="00317C17" w:rsidP="002323CB">
            <w:pPr>
              <w:jc w:val="both"/>
              <w:rPr>
                <w:rFonts w:ascii="Arial" w:eastAsia="Arial" w:hAnsi="Arial" w:cs="Arial"/>
                <w:sz w:val="18"/>
                <w:szCs w:val="18"/>
              </w:rPr>
            </w:pPr>
            <w:r w:rsidRPr="002B04C3">
              <w:rPr>
                <w:rFonts w:ascii="Arial" w:eastAsia="Arial" w:hAnsi="Arial" w:cs="Arial"/>
                <w:sz w:val="18"/>
                <w:szCs w:val="18"/>
              </w:rPr>
              <w:t xml:space="preserve">Las amenazas de origen tecnológico al ser generadas por el ser humano, pero especialmente por la actividad económica no solamente pueden, sino que deben ser prevenidas, en ese sentido la </w:t>
            </w:r>
            <w:r w:rsidR="00794E03" w:rsidRPr="002B04C3">
              <w:rPr>
                <w:rFonts w:ascii="Arial" w:eastAsia="Arial" w:hAnsi="Arial" w:cs="Arial"/>
                <w:sz w:val="18"/>
                <w:szCs w:val="18"/>
              </w:rPr>
              <w:t>entidad</w:t>
            </w:r>
            <w:r w:rsidRPr="002B04C3">
              <w:rPr>
                <w:rFonts w:ascii="Arial" w:eastAsia="Arial" w:hAnsi="Arial" w:cs="Arial"/>
                <w:sz w:val="18"/>
                <w:szCs w:val="18"/>
              </w:rPr>
              <w:t xml:space="preserve"> cuenta con un área de Seguridad y Salud en el Trabajo, así como un área de mantenimiento que se encargan de actividades como:</w:t>
            </w:r>
          </w:p>
          <w:p w14:paraId="5A6A285E" w14:textId="77777777" w:rsidR="00317C17" w:rsidRPr="002B04C3" w:rsidRDefault="00317C17" w:rsidP="000E4F19">
            <w:pPr>
              <w:pStyle w:val="Prrafodelista"/>
              <w:numPr>
                <w:ilvl w:val="0"/>
                <w:numId w:val="4"/>
              </w:numPr>
              <w:jc w:val="both"/>
              <w:rPr>
                <w:rFonts w:ascii="Arial" w:eastAsia="Arial" w:hAnsi="Arial" w:cs="Arial"/>
                <w:sz w:val="18"/>
                <w:szCs w:val="18"/>
              </w:rPr>
            </w:pPr>
            <w:r w:rsidRPr="002B04C3">
              <w:rPr>
                <w:rFonts w:ascii="Arial" w:eastAsia="Arial" w:hAnsi="Arial" w:cs="Arial"/>
                <w:sz w:val="18"/>
                <w:szCs w:val="18"/>
              </w:rPr>
              <w:t>Implementación del Sistema de Gestión en Seguridad y Salud en el Trabajo y de control ambiental.</w:t>
            </w:r>
          </w:p>
          <w:p w14:paraId="03AFA2FB" w14:textId="77777777" w:rsidR="00317C17" w:rsidRPr="002B04C3" w:rsidRDefault="00317C17" w:rsidP="000E4F19">
            <w:pPr>
              <w:pStyle w:val="Prrafodelista"/>
              <w:numPr>
                <w:ilvl w:val="0"/>
                <w:numId w:val="4"/>
              </w:numPr>
              <w:jc w:val="both"/>
              <w:rPr>
                <w:rFonts w:ascii="Arial" w:eastAsia="Arial" w:hAnsi="Arial" w:cs="Arial"/>
                <w:sz w:val="18"/>
                <w:szCs w:val="18"/>
              </w:rPr>
            </w:pPr>
            <w:r w:rsidRPr="002B04C3">
              <w:rPr>
                <w:rFonts w:ascii="Arial" w:eastAsia="Arial" w:hAnsi="Arial" w:cs="Arial"/>
                <w:sz w:val="18"/>
                <w:szCs w:val="18"/>
              </w:rPr>
              <w:t xml:space="preserve">Mantenimiento de máquinas y equipos tales como redes eléctricas, tratamiento de aguas, redes hidrosanitarias, telefonía. </w:t>
            </w:r>
          </w:p>
          <w:p w14:paraId="4B47ACB3" w14:textId="1C47A5C8" w:rsidR="00317C17" w:rsidRPr="002B04C3" w:rsidRDefault="00317C17" w:rsidP="000E4F19">
            <w:pPr>
              <w:pStyle w:val="Prrafodelista"/>
              <w:numPr>
                <w:ilvl w:val="0"/>
                <w:numId w:val="4"/>
              </w:numPr>
              <w:jc w:val="both"/>
              <w:rPr>
                <w:rFonts w:ascii="Arial" w:eastAsia="Arial" w:hAnsi="Arial" w:cs="Arial"/>
                <w:sz w:val="18"/>
                <w:szCs w:val="18"/>
              </w:rPr>
            </w:pPr>
            <w:r w:rsidRPr="002B04C3">
              <w:rPr>
                <w:rFonts w:ascii="Arial" w:eastAsia="Arial" w:hAnsi="Arial" w:cs="Arial"/>
                <w:sz w:val="18"/>
                <w:szCs w:val="18"/>
              </w:rPr>
              <w:t xml:space="preserve">Inspecciones planeadas a instalaciones locativas las cuales buscan identificar y corregir de forma preventiva y correctiva daños en la estructura de las instalaciones, pero especialmente en elementos no estructurales, tales como muros, ventanas, puertas, escaleras, divisiones internas, etc.  </w:t>
            </w:r>
          </w:p>
        </w:tc>
      </w:tr>
      <w:tr w:rsidR="00317C17" w:rsidRPr="002B04C3" w14:paraId="7C65D9BF" w14:textId="77777777" w:rsidTr="002B04C3">
        <w:trPr>
          <w:trHeight w:val="20"/>
          <w:jc w:val="center"/>
        </w:trPr>
        <w:tc>
          <w:tcPr>
            <w:tcW w:w="1282" w:type="pct"/>
            <w:shd w:val="clear" w:color="auto" w:fill="D9D9D9" w:themeFill="background1" w:themeFillShade="D9"/>
            <w:vAlign w:val="center"/>
          </w:tcPr>
          <w:p w14:paraId="4EE7967D" w14:textId="426921BD" w:rsidR="00317C17" w:rsidRPr="002B04C3" w:rsidRDefault="00317C17" w:rsidP="002323CB">
            <w:pPr>
              <w:pStyle w:val="Prrafodelista"/>
              <w:ind w:left="0"/>
              <w:jc w:val="center"/>
              <w:rPr>
                <w:rFonts w:ascii="Arial" w:eastAsia="Arial" w:hAnsi="Arial" w:cs="Arial"/>
                <w:b/>
                <w:bCs/>
                <w:sz w:val="18"/>
                <w:szCs w:val="18"/>
              </w:rPr>
            </w:pPr>
            <w:r w:rsidRPr="002B04C3">
              <w:rPr>
                <w:rFonts w:ascii="Arial" w:eastAsia="Arial" w:hAnsi="Arial" w:cs="Arial"/>
                <w:b/>
                <w:bCs/>
                <w:sz w:val="18"/>
                <w:szCs w:val="18"/>
              </w:rPr>
              <w:t>Social</w:t>
            </w:r>
          </w:p>
        </w:tc>
        <w:tc>
          <w:tcPr>
            <w:tcW w:w="3718" w:type="pct"/>
          </w:tcPr>
          <w:p w14:paraId="25850D8E" w14:textId="1EEBAB7B" w:rsidR="00317C17" w:rsidRPr="002B04C3" w:rsidRDefault="00317C17" w:rsidP="002323CB">
            <w:pPr>
              <w:jc w:val="both"/>
              <w:rPr>
                <w:rFonts w:ascii="Arial" w:eastAsia="Arial" w:hAnsi="Arial" w:cs="Arial"/>
                <w:sz w:val="18"/>
                <w:szCs w:val="18"/>
              </w:rPr>
            </w:pPr>
            <w:r w:rsidRPr="002B04C3">
              <w:rPr>
                <w:rFonts w:ascii="Arial" w:eastAsia="Arial" w:hAnsi="Arial" w:cs="Arial"/>
                <w:sz w:val="18"/>
                <w:szCs w:val="18"/>
              </w:rPr>
              <w:t>Las amenazas de origen social por lo general son externas y su control en ese sentido no es total, sin embargo, se cuenta con controles de Seguridad Física que busca controlar este tipo de amenazas a nivel interno y externo</w:t>
            </w:r>
          </w:p>
        </w:tc>
      </w:tr>
    </w:tbl>
    <w:p w14:paraId="72C0950E" w14:textId="4E588082" w:rsidR="00043E73" w:rsidRPr="007C304E" w:rsidRDefault="00317C17" w:rsidP="002323CB">
      <w:pPr>
        <w:jc w:val="center"/>
        <w:rPr>
          <w:rFonts w:ascii="Arial" w:hAnsi="Arial" w:cs="Arial"/>
        </w:rPr>
      </w:pPr>
      <w:r w:rsidRPr="002B04C3">
        <w:rPr>
          <w:rFonts w:ascii="Arial" w:hAnsi="Arial" w:cs="Arial"/>
          <w:b/>
          <w:bCs/>
          <w:sz w:val="18"/>
          <w:szCs w:val="18"/>
        </w:rPr>
        <w:t>Fuente</w:t>
      </w:r>
      <w:r w:rsidRPr="002B04C3">
        <w:rPr>
          <w:rFonts w:ascii="Arial" w:hAnsi="Arial" w:cs="Arial"/>
          <w:sz w:val="18"/>
          <w:szCs w:val="18"/>
        </w:rPr>
        <w:t xml:space="preserve">: </w:t>
      </w:r>
      <w:r w:rsidR="00B314D1" w:rsidRPr="002B04C3">
        <w:rPr>
          <w:rFonts w:ascii="Arial" w:hAnsi="Arial" w:cs="Arial"/>
          <w:sz w:val="18"/>
          <w:szCs w:val="18"/>
        </w:rPr>
        <w:t>UAERMV</w:t>
      </w:r>
    </w:p>
    <w:p w14:paraId="31ED8B7D" w14:textId="77777777" w:rsidR="00786C34" w:rsidRPr="007C304E" w:rsidRDefault="00786C34" w:rsidP="002323CB">
      <w:pPr>
        <w:jc w:val="both"/>
        <w:rPr>
          <w:rFonts w:ascii="Arial" w:hAnsi="Arial" w:cs="Arial"/>
        </w:rPr>
      </w:pPr>
    </w:p>
    <w:p w14:paraId="66A3BF43" w14:textId="16014715" w:rsidR="001C1F09" w:rsidRPr="00AB57DE" w:rsidRDefault="0075540C" w:rsidP="000E4F19">
      <w:pPr>
        <w:pStyle w:val="Ttulo3"/>
        <w:numPr>
          <w:ilvl w:val="2"/>
          <w:numId w:val="86"/>
        </w:numPr>
        <w:spacing w:before="0"/>
        <w:rPr>
          <w:rFonts w:ascii="Arial" w:eastAsia="Arial" w:hAnsi="Arial" w:cs="Arial"/>
          <w:color w:val="2F5496" w:themeColor="accent1" w:themeShade="BF"/>
          <w:sz w:val="20"/>
          <w:szCs w:val="20"/>
        </w:rPr>
      </w:pPr>
      <w:bookmarkStart w:id="120" w:name="_Toc222124078"/>
      <w:bookmarkStart w:id="121" w:name="_Toc224042838"/>
      <w:r w:rsidRPr="00AB57DE">
        <w:rPr>
          <w:rFonts w:ascii="Arial" w:eastAsia="Arial" w:hAnsi="Arial" w:cs="Arial"/>
          <w:color w:val="2F5496" w:themeColor="accent1" w:themeShade="BF"/>
          <w:sz w:val="20"/>
          <w:szCs w:val="20"/>
        </w:rPr>
        <w:t>MEDIDAS DE MITIGACIÓN</w:t>
      </w:r>
      <w:bookmarkEnd w:id="120"/>
      <w:bookmarkEnd w:id="121"/>
    </w:p>
    <w:p w14:paraId="7DE035F2" w14:textId="77777777" w:rsidR="00E73A2A" w:rsidRPr="007C304E" w:rsidRDefault="00E73A2A" w:rsidP="002323CB">
      <w:pPr>
        <w:jc w:val="both"/>
        <w:rPr>
          <w:rFonts w:ascii="Arial" w:hAnsi="Arial" w:cs="Arial"/>
        </w:rPr>
      </w:pPr>
    </w:p>
    <w:p w14:paraId="1D826E44" w14:textId="77777777" w:rsidR="00E73A2A" w:rsidRPr="007C304E" w:rsidRDefault="00E73A2A" w:rsidP="002323CB">
      <w:pPr>
        <w:jc w:val="both"/>
        <w:rPr>
          <w:rFonts w:ascii="Arial" w:hAnsi="Arial" w:cs="Arial"/>
        </w:rPr>
      </w:pPr>
      <w:r w:rsidRPr="007C304E">
        <w:rPr>
          <w:rFonts w:ascii="Arial" w:eastAsia="Arial" w:hAnsi="Arial" w:cs="Arial"/>
        </w:rPr>
        <w:t>Para mitigar los factores de vulnerabilidad y prevenir la severidad de las consecuencias en caso de que dichas amenazas se manifiesten, se realizan las siguientes actividades:</w:t>
      </w:r>
    </w:p>
    <w:p w14:paraId="2FCCE92A" w14:textId="77777777" w:rsidR="00E73A2A" w:rsidRPr="007C304E" w:rsidRDefault="00E73A2A" w:rsidP="002323CB">
      <w:pPr>
        <w:jc w:val="both"/>
        <w:rPr>
          <w:rFonts w:ascii="Arial" w:hAnsi="Arial" w:cs="Arial"/>
        </w:rPr>
      </w:pPr>
      <w:r w:rsidRPr="007C304E">
        <w:rPr>
          <w:rFonts w:ascii="Arial" w:eastAsia="Arial" w:hAnsi="Arial" w:cs="Arial"/>
        </w:rPr>
        <w:t xml:space="preserve"> </w:t>
      </w:r>
    </w:p>
    <w:p w14:paraId="6319CE84" w14:textId="3ECA0992" w:rsidR="00E73A2A" w:rsidRPr="007C304E" w:rsidRDefault="00E73A2A" w:rsidP="000E4F19">
      <w:pPr>
        <w:pStyle w:val="Prrafodelista"/>
        <w:numPr>
          <w:ilvl w:val="0"/>
          <w:numId w:val="13"/>
        </w:numPr>
        <w:jc w:val="both"/>
        <w:rPr>
          <w:rFonts w:ascii="Arial" w:hAnsi="Arial" w:cs="Arial"/>
        </w:rPr>
      </w:pPr>
      <w:r w:rsidRPr="007C304E">
        <w:rPr>
          <w:rFonts w:ascii="Arial" w:eastAsia="Arial" w:hAnsi="Arial" w:cs="Arial"/>
        </w:rPr>
        <w:t>Actualización y divulgación del</w:t>
      </w:r>
      <w:r w:rsidR="00770DBE" w:rsidRPr="007C304E">
        <w:rPr>
          <w:rFonts w:ascii="Arial" w:eastAsia="Arial" w:hAnsi="Arial" w:cs="Arial"/>
        </w:rPr>
        <w:t xml:space="preserve"> presente</w:t>
      </w:r>
      <w:r w:rsidRPr="007C304E">
        <w:rPr>
          <w:rFonts w:ascii="Arial" w:eastAsia="Arial" w:hAnsi="Arial" w:cs="Arial"/>
        </w:rPr>
        <w:t xml:space="preserve"> plan de </w:t>
      </w:r>
      <w:r w:rsidR="00770DBE" w:rsidRPr="007C304E">
        <w:rPr>
          <w:rFonts w:ascii="Arial" w:eastAsia="Arial" w:hAnsi="Arial" w:cs="Arial"/>
        </w:rPr>
        <w:t>contingencia</w:t>
      </w:r>
      <w:r w:rsidRPr="007C304E">
        <w:rPr>
          <w:rFonts w:ascii="Arial" w:eastAsia="Arial" w:hAnsi="Arial" w:cs="Arial"/>
        </w:rPr>
        <w:t>.</w:t>
      </w:r>
    </w:p>
    <w:p w14:paraId="70148B1F" w14:textId="36C8280C" w:rsidR="00E73A2A" w:rsidRPr="007C304E" w:rsidRDefault="00B71D94" w:rsidP="000E4F19">
      <w:pPr>
        <w:pStyle w:val="Prrafodelista"/>
        <w:numPr>
          <w:ilvl w:val="0"/>
          <w:numId w:val="13"/>
        </w:numPr>
        <w:jc w:val="both"/>
        <w:rPr>
          <w:rFonts w:ascii="Arial" w:hAnsi="Arial" w:cs="Arial"/>
          <w:color w:val="000000" w:themeColor="text1"/>
        </w:rPr>
      </w:pPr>
      <w:r w:rsidRPr="007C304E">
        <w:rPr>
          <w:rFonts w:ascii="Arial" w:eastAsia="Arial" w:hAnsi="Arial" w:cs="Arial"/>
          <w:color w:val="000000" w:themeColor="text1"/>
        </w:rPr>
        <w:t>Procesos de aprendizaje</w:t>
      </w:r>
      <w:r w:rsidR="00E73A2A" w:rsidRPr="007C304E">
        <w:rPr>
          <w:rFonts w:ascii="Arial" w:eastAsia="Arial" w:hAnsi="Arial" w:cs="Arial"/>
          <w:color w:val="000000" w:themeColor="text1"/>
        </w:rPr>
        <w:t xml:space="preserve"> de las brigadas de emergencia</w:t>
      </w:r>
      <w:r w:rsidR="00770DBE" w:rsidRPr="007C304E">
        <w:rPr>
          <w:rFonts w:ascii="Arial" w:eastAsia="Arial" w:hAnsi="Arial" w:cs="Arial"/>
          <w:color w:val="000000" w:themeColor="text1"/>
        </w:rPr>
        <w:t xml:space="preserve"> en accidentes ambientales</w:t>
      </w:r>
      <w:r w:rsidR="00E73A2A" w:rsidRPr="007C304E">
        <w:rPr>
          <w:rFonts w:ascii="Arial" w:eastAsia="Arial" w:hAnsi="Arial" w:cs="Arial"/>
          <w:color w:val="000000" w:themeColor="text1"/>
        </w:rPr>
        <w:t xml:space="preserve">. </w:t>
      </w:r>
    </w:p>
    <w:p w14:paraId="5F2A170D" w14:textId="77777777" w:rsidR="00E73A2A" w:rsidRPr="007C304E" w:rsidRDefault="00E73A2A" w:rsidP="000E4F19">
      <w:pPr>
        <w:pStyle w:val="Prrafodelista"/>
        <w:numPr>
          <w:ilvl w:val="0"/>
          <w:numId w:val="13"/>
        </w:numPr>
        <w:jc w:val="both"/>
        <w:rPr>
          <w:rFonts w:ascii="Arial" w:hAnsi="Arial" w:cs="Arial"/>
        </w:rPr>
      </w:pPr>
      <w:r w:rsidRPr="007C304E">
        <w:rPr>
          <w:rFonts w:ascii="Arial" w:eastAsia="Arial" w:hAnsi="Arial" w:cs="Arial"/>
        </w:rPr>
        <w:t>Adquisición y mantenimiento de equipos y elementos necesarios para la vigilancia de las amenazas presentes.</w:t>
      </w:r>
    </w:p>
    <w:p w14:paraId="6CC3320D" w14:textId="59669EB5" w:rsidR="00E73A2A" w:rsidRPr="007C304E" w:rsidRDefault="00F46413" w:rsidP="000E4F19">
      <w:pPr>
        <w:pStyle w:val="Prrafodelista"/>
        <w:numPr>
          <w:ilvl w:val="0"/>
          <w:numId w:val="13"/>
        </w:numPr>
        <w:jc w:val="both"/>
        <w:rPr>
          <w:rFonts w:ascii="Arial" w:hAnsi="Arial" w:cs="Arial"/>
          <w:color w:val="000000" w:themeColor="text1"/>
        </w:rPr>
      </w:pPr>
      <w:r w:rsidRPr="007C304E">
        <w:rPr>
          <w:rFonts w:ascii="Arial" w:eastAsia="Arial" w:hAnsi="Arial" w:cs="Arial"/>
          <w:color w:val="000000" w:themeColor="text1"/>
        </w:rPr>
        <w:t>Sensibilización</w:t>
      </w:r>
      <w:r w:rsidR="00E73A2A" w:rsidRPr="007C304E">
        <w:rPr>
          <w:rFonts w:ascii="Arial" w:eastAsia="Arial" w:hAnsi="Arial" w:cs="Arial"/>
          <w:color w:val="000000" w:themeColor="text1"/>
        </w:rPr>
        <w:t xml:space="preserve"> al personal administrativo y operativo sobre cómo actuar en caso de emergencias.</w:t>
      </w:r>
    </w:p>
    <w:p w14:paraId="1763FEE2" w14:textId="77777777" w:rsidR="00E73A2A" w:rsidRPr="007C304E" w:rsidRDefault="00E73A2A" w:rsidP="000E4F19">
      <w:pPr>
        <w:pStyle w:val="Prrafodelista"/>
        <w:numPr>
          <w:ilvl w:val="0"/>
          <w:numId w:val="13"/>
        </w:numPr>
        <w:jc w:val="both"/>
        <w:rPr>
          <w:rFonts w:ascii="Arial" w:hAnsi="Arial" w:cs="Arial"/>
        </w:rPr>
      </w:pPr>
      <w:r w:rsidRPr="007C304E">
        <w:rPr>
          <w:rFonts w:ascii="Arial" w:eastAsia="Arial" w:hAnsi="Arial" w:cs="Arial"/>
        </w:rPr>
        <w:t>Señalización de las rutas de evacuación y los equipos de emergencias.</w:t>
      </w:r>
    </w:p>
    <w:p w14:paraId="48B03A40" w14:textId="51F8608A" w:rsidR="004021F7" w:rsidRPr="007C304E" w:rsidRDefault="00E73A2A" w:rsidP="000E4F19">
      <w:pPr>
        <w:pStyle w:val="Prrafodelista"/>
        <w:numPr>
          <w:ilvl w:val="0"/>
          <w:numId w:val="13"/>
        </w:numPr>
        <w:jc w:val="both"/>
        <w:rPr>
          <w:rFonts w:ascii="Arial" w:hAnsi="Arial" w:cs="Arial"/>
        </w:rPr>
      </w:pPr>
      <w:r w:rsidRPr="007C304E">
        <w:rPr>
          <w:rFonts w:ascii="Arial" w:eastAsia="Arial" w:hAnsi="Arial" w:cs="Arial"/>
        </w:rPr>
        <w:t>Sensibilización al personal para mantener las rutas de evacuación libres de obstáculos.</w:t>
      </w:r>
    </w:p>
    <w:p w14:paraId="16571D8B" w14:textId="77777777" w:rsidR="00E73A2A" w:rsidRPr="007C304E" w:rsidRDefault="00E73A2A" w:rsidP="000E4F19">
      <w:pPr>
        <w:pStyle w:val="Prrafodelista"/>
        <w:numPr>
          <w:ilvl w:val="0"/>
          <w:numId w:val="13"/>
        </w:numPr>
        <w:jc w:val="both"/>
        <w:rPr>
          <w:rFonts w:ascii="Arial" w:hAnsi="Arial" w:cs="Arial"/>
        </w:rPr>
      </w:pPr>
      <w:r w:rsidRPr="007C304E">
        <w:rPr>
          <w:rFonts w:ascii="Arial" w:eastAsia="Arial" w:hAnsi="Arial" w:cs="Arial"/>
        </w:rPr>
        <w:t>Ejecución de simulacros.</w:t>
      </w:r>
    </w:p>
    <w:p w14:paraId="50C295CC" w14:textId="77777777" w:rsidR="00E73A2A" w:rsidRPr="007C304E" w:rsidRDefault="00E73A2A" w:rsidP="002323CB">
      <w:pPr>
        <w:rPr>
          <w:rFonts w:ascii="Arial" w:hAnsi="Arial" w:cs="Arial"/>
        </w:rPr>
      </w:pPr>
    </w:p>
    <w:p w14:paraId="0202A04C" w14:textId="3CE5BEF4" w:rsidR="00D50B0A" w:rsidRPr="007C304E" w:rsidRDefault="0075540C" w:rsidP="000E4F19">
      <w:pPr>
        <w:pStyle w:val="Ttulo1"/>
        <w:numPr>
          <w:ilvl w:val="1"/>
          <w:numId w:val="86"/>
        </w:numPr>
        <w:spacing w:before="0"/>
        <w:jc w:val="both"/>
        <w:rPr>
          <w:rFonts w:ascii="Arial" w:hAnsi="Arial" w:cs="Arial"/>
          <w:b/>
          <w:bCs/>
          <w:sz w:val="20"/>
          <w:szCs w:val="20"/>
        </w:rPr>
      </w:pPr>
      <w:bookmarkStart w:id="122" w:name="_Toc222124079"/>
      <w:bookmarkStart w:id="123" w:name="_Toc224042839"/>
      <w:r w:rsidRPr="007C304E">
        <w:rPr>
          <w:rFonts w:ascii="Arial" w:hAnsi="Arial" w:cs="Arial"/>
          <w:b/>
          <w:bCs/>
          <w:sz w:val="20"/>
          <w:szCs w:val="20"/>
        </w:rPr>
        <w:t>PLAN ESTRATÉGICO</w:t>
      </w:r>
      <w:bookmarkEnd w:id="122"/>
      <w:bookmarkEnd w:id="123"/>
    </w:p>
    <w:p w14:paraId="3AE89510" w14:textId="77777777" w:rsidR="008C2F0E" w:rsidRPr="007C304E" w:rsidRDefault="008C2F0E" w:rsidP="002323CB">
      <w:pPr>
        <w:rPr>
          <w:rFonts w:ascii="Arial" w:hAnsi="Arial" w:cs="Arial"/>
        </w:rPr>
      </w:pPr>
    </w:p>
    <w:p w14:paraId="10DCCFAA" w14:textId="147F5F26" w:rsidR="008C2F0E" w:rsidRPr="007C304E" w:rsidRDefault="004A4541" w:rsidP="002323CB">
      <w:pPr>
        <w:jc w:val="both"/>
        <w:rPr>
          <w:rFonts w:ascii="Arial" w:hAnsi="Arial" w:cs="Arial"/>
          <w:lang w:val="es-CO"/>
        </w:rPr>
      </w:pPr>
      <w:r w:rsidRPr="007C304E">
        <w:rPr>
          <w:rFonts w:ascii="Arial" w:hAnsi="Arial" w:cs="Arial"/>
          <w:lang w:val="es-CO"/>
        </w:rPr>
        <w:t>El Plan Estratégico para la Contingencia de Hidrocarburos y Otras Sustancias Peligrosas de la UAERMV establece la filosofía, objetivos, alcance, cobertura geográfica, organización, asignación de responsabilidades y niveles de respuesta ante emergencias ambientales.</w:t>
      </w:r>
      <w:r w:rsidR="006B355F">
        <w:rPr>
          <w:rFonts w:ascii="Arial" w:hAnsi="Arial" w:cs="Arial"/>
          <w:lang w:val="es-CO"/>
        </w:rPr>
        <w:t xml:space="preserve"> </w:t>
      </w:r>
      <w:r w:rsidRPr="007C304E">
        <w:rPr>
          <w:rFonts w:ascii="Arial" w:hAnsi="Arial" w:cs="Arial"/>
          <w:lang w:val="es-CO"/>
        </w:rPr>
        <w:t>La filosofía de este plan se basa en la prevención, la respuesta rápida, la coordinación efectiva y la mejora continua. El objetivo principal es evitar los derrames a través de medidas preventivas y, en caso de ocurrir un incidente, garantizar una respuesta inmediata y eficiente para minimizar los impactos ambientales. Además, se promueve la colaboración con entidades gubernamentales, autoridades ambientales y la comunidad, asegurando transparencia en la comunicación y rendición de cuentas. La evaluación constante de las acciones implementadas permite aprender y mejorar, garantizando la protección del medio ambiente, la seguridad de las personas y la continuidad de las operaciones de la UAERMV</w:t>
      </w:r>
      <w:r w:rsidR="008C2F0E" w:rsidRPr="007C304E">
        <w:rPr>
          <w:rFonts w:ascii="Arial" w:eastAsia="Arial" w:hAnsi="Arial" w:cs="Arial"/>
        </w:rPr>
        <w:t>.</w:t>
      </w:r>
    </w:p>
    <w:p w14:paraId="021767BB" w14:textId="77777777" w:rsidR="008C2F0E" w:rsidRPr="007C304E" w:rsidRDefault="008C2F0E" w:rsidP="002323CB">
      <w:pPr>
        <w:rPr>
          <w:rFonts w:ascii="Arial" w:hAnsi="Arial" w:cs="Arial"/>
        </w:rPr>
      </w:pPr>
    </w:p>
    <w:p w14:paraId="56F32289" w14:textId="0A53DF3B" w:rsidR="008C2F0E" w:rsidRPr="007C304E" w:rsidRDefault="0075540C" w:rsidP="000E4F19">
      <w:pPr>
        <w:pStyle w:val="Ttulo2"/>
        <w:numPr>
          <w:ilvl w:val="2"/>
          <w:numId w:val="86"/>
        </w:numPr>
        <w:spacing w:before="0"/>
        <w:rPr>
          <w:rFonts w:ascii="Arial" w:hAnsi="Arial" w:cs="Arial"/>
          <w:sz w:val="20"/>
          <w:szCs w:val="20"/>
        </w:rPr>
      </w:pPr>
      <w:bookmarkStart w:id="124" w:name="_Toc222124080"/>
      <w:bookmarkStart w:id="125" w:name="_Toc224042840"/>
      <w:r w:rsidRPr="007C304E">
        <w:rPr>
          <w:rFonts w:ascii="Arial" w:hAnsi="Arial" w:cs="Arial"/>
          <w:sz w:val="20"/>
          <w:szCs w:val="20"/>
        </w:rPr>
        <w:t>OBJET</w:t>
      </w:r>
      <w:r w:rsidR="00E531B2" w:rsidRPr="007C304E">
        <w:rPr>
          <w:rFonts w:ascii="Arial" w:hAnsi="Arial" w:cs="Arial"/>
          <w:sz w:val="20"/>
          <w:szCs w:val="20"/>
        </w:rPr>
        <w:t>IV</w:t>
      </w:r>
      <w:r w:rsidRPr="007C304E">
        <w:rPr>
          <w:rFonts w:ascii="Arial" w:hAnsi="Arial" w:cs="Arial"/>
          <w:sz w:val="20"/>
          <w:szCs w:val="20"/>
        </w:rPr>
        <w:t>O</w:t>
      </w:r>
      <w:bookmarkEnd w:id="124"/>
      <w:bookmarkEnd w:id="125"/>
    </w:p>
    <w:p w14:paraId="047ABA12" w14:textId="77777777" w:rsidR="00800350" w:rsidRPr="007C304E" w:rsidRDefault="00800350" w:rsidP="00165222">
      <w:pPr>
        <w:jc w:val="both"/>
        <w:rPr>
          <w:rFonts w:ascii="Arial" w:hAnsi="Arial" w:cs="Arial"/>
          <w:color w:val="388600"/>
        </w:rPr>
      </w:pPr>
    </w:p>
    <w:p w14:paraId="5841D02C" w14:textId="0E7FFD83" w:rsidR="00165222" w:rsidRPr="003E7245" w:rsidRDefault="003D5C10" w:rsidP="00165222">
      <w:pPr>
        <w:jc w:val="both"/>
        <w:rPr>
          <w:rFonts w:ascii="Arial" w:hAnsi="Arial" w:cs="Arial"/>
          <w:color w:val="000000" w:themeColor="text1"/>
        </w:rPr>
      </w:pPr>
      <w:r w:rsidRPr="00A3383F">
        <w:rPr>
          <w:rFonts w:ascii="Arial" w:hAnsi="Arial" w:cs="Arial"/>
          <w:color w:val="000000" w:themeColor="text1"/>
        </w:rPr>
        <w:lastRenderedPageBreak/>
        <w:t xml:space="preserve">Establecer las </w:t>
      </w:r>
      <w:r w:rsidR="00195121" w:rsidRPr="00A3383F">
        <w:rPr>
          <w:rFonts w:ascii="Arial" w:hAnsi="Arial" w:cs="Arial"/>
          <w:color w:val="000000" w:themeColor="text1"/>
        </w:rPr>
        <w:t xml:space="preserve">acciones </w:t>
      </w:r>
      <w:r w:rsidRPr="00A3383F">
        <w:rPr>
          <w:rFonts w:ascii="Arial" w:hAnsi="Arial" w:cs="Arial"/>
          <w:color w:val="000000" w:themeColor="text1"/>
        </w:rPr>
        <w:t xml:space="preserve">para la atención efectiva de las </w:t>
      </w:r>
      <w:r w:rsidR="00165222" w:rsidRPr="00A3383F">
        <w:rPr>
          <w:rFonts w:ascii="Arial" w:hAnsi="Arial" w:cs="Arial"/>
          <w:color w:val="000000" w:themeColor="text1"/>
        </w:rPr>
        <w:t>contingencias ambientales que puedan presentarse en la UAERMV</w:t>
      </w:r>
      <w:r w:rsidR="006B0E41" w:rsidRPr="00A3383F">
        <w:rPr>
          <w:rFonts w:ascii="Arial" w:hAnsi="Arial" w:cs="Arial"/>
          <w:color w:val="000000" w:themeColor="text1"/>
        </w:rPr>
        <w:t xml:space="preserve"> </w:t>
      </w:r>
      <w:r w:rsidR="00165222" w:rsidRPr="00A3383F">
        <w:rPr>
          <w:rFonts w:ascii="Arial" w:hAnsi="Arial" w:cs="Arial"/>
          <w:color w:val="000000" w:themeColor="text1"/>
        </w:rPr>
        <w:t xml:space="preserve">relacionadas con el derrame de hidrocarburos y otras sustancias peligrosas, </w:t>
      </w:r>
      <w:r w:rsidR="00195121" w:rsidRPr="00A3383F">
        <w:rPr>
          <w:rFonts w:ascii="Arial" w:hAnsi="Arial" w:cs="Arial"/>
          <w:color w:val="000000" w:themeColor="text1"/>
        </w:rPr>
        <w:t>con el fin de garantizar una respuesta coordinada y eficiente del evento.</w:t>
      </w:r>
    </w:p>
    <w:p w14:paraId="39F260B3" w14:textId="77777777" w:rsidR="00165222" w:rsidRPr="007C304E" w:rsidRDefault="00165222" w:rsidP="002323CB">
      <w:pPr>
        <w:rPr>
          <w:rFonts w:ascii="Arial" w:hAnsi="Arial" w:cs="Arial"/>
        </w:rPr>
      </w:pPr>
    </w:p>
    <w:p w14:paraId="22D73BA2" w14:textId="63499065" w:rsidR="008C2F0E" w:rsidRPr="007C304E" w:rsidRDefault="0075540C" w:rsidP="000E4F19">
      <w:pPr>
        <w:pStyle w:val="Ttulo2"/>
        <w:numPr>
          <w:ilvl w:val="2"/>
          <w:numId w:val="86"/>
        </w:numPr>
        <w:spacing w:before="0"/>
        <w:rPr>
          <w:rFonts w:ascii="Arial" w:hAnsi="Arial" w:cs="Arial"/>
          <w:sz w:val="20"/>
          <w:szCs w:val="20"/>
        </w:rPr>
      </w:pPr>
      <w:bookmarkStart w:id="126" w:name="_Toc222124081"/>
      <w:bookmarkStart w:id="127" w:name="_Toc224042841"/>
      <w:r w:rsidRPr="007C304E">
        <w:rPr>
          <w:rFonts w:ascii="Arial" w:hAnsi="Arial" w:cs="Arial"/>
          <w:sz w:val="20"/>
          <w:szCs w:val="20"/>
        </w:rPr>
        <w:t>ALCANCE</w:t>
      </w:r>
      <w:bookmarkEnd w:id="126"/>
      <w:bookmarkEnd w:id="127"/>
    </w:p>
    <w:p w14:paraId="36176BCD" w14:textId="77777777" w:rsidR="008C2F0E" w:rsidRPr="007C304E" w:rsidRDefault="008C2F0E" w:rsidP="002323CB">
      <w:pPr>
        <w:rPr>
          <w:rFonts w:ascii="Arial" w:hAnsi="Arial" w:cs="Arial"/>
          <w:bCs/>
        </w:rPr>
      </w:pPr>
    </w:p>
    <w:p w14:paraId="6C62C37D" w14:textId="5448DCA5" w:rsidR="004A4541" w:rsidRPr="007C304E" w:rsidRDefault="004A4541" w:rsidP="002323CB">
      <w:pPr>
        <w:jc w:val="both"/>
        <w:rPr>
          <w:rFonts w:ascii="Arial" w:hAnsi="Arial" w:cs="Arial"/>
          <w:lang w:val="es-CO"/>
        </w:rPr>
      </w:pPr>
      <w:r w:rsidRPr="007C304E">
        <w:rPr>
          <w:rFonts w:ascii="Arial" w:hAnsi="Arial" w:cs="Arial"/>
          <w:lang w:val="es-CO"/>
        </w:rPr>
        <w:t>El alcance de este Plan de Contingencia</w:t>
      </w:r>
      <w:r w:rsidR="0088140C" w:rsidRPr="007C304E">
        <w:rPr>
          <w:rFonts w:ascii="Arial" w:hAnsi="Arial" w:cs="Arial"/>
          <w:b/>
        </w:rPr>
        <w:t xml:space="preserve"> </w:t>
      </w:r>
      <w:r w:rsidR="0088140C" w:rsidRPr="007C304E">
        <w:rPr>
          <w:rFonts w:ascii="Arial" w:hAnsi="Arial" w:cs="Arial"/>
          <w:bCs/>
        </w:rPr>
        <w:t xml:space="preserve">para el manejo de derrames de hidrocarburos o sustancias </w:t>
      </w:r>
      <w:proofErr w:type="gramStart"/>
      <w:r w:rsidR="0088140C" w:rsidRPr="007C304E">
        <w:rPr>
          <w:rFonts w:ascii="Arial" w:hAnsi="Arial" w:cs="Arial"/>
          <w:bCs/>
        </w:rPr>
        <w:t>peligrosas</w:t>
      </w:r>
      <w:r w:rsidR="0088140C" w:rsidRPr="007C304E">
        <w:rPr>
          <w:rFonts w:ascii="Arial" w:hAnsi="Arial" w:cs="Arial"/>
          <w:b/>
        </w:rPr>
        <w:t>,</w:t>
      </w:r>
      <w:proofErr w:type="gramEnd"/>
      <w:r w:rsidRPr="007C304E">
        <w:rPr>
          <w:rFonts w:ascii="Arial" w:hAnsi="Arial" w:cs="Arial"/>
          <w:lang w:val="es-CO"/>
        </w:rPr>
        <w:t xml:space="preserve"> abarca todos los eventos que puedan generar emergencias con potencial de causar daños a personas, al medio ambiente o a bienes materiales, derivadas de las actividades realizadas en:</w:t>
      </w:r>
    </w:p>
    <w:p w14:paraId="1D32DFC0" w14:textId="77777777" w:rsidR="004A4541" w:rsidRPr="007C304E" w:rsidRDefault="004A4541" w:rsidP="002323CB">
      <w:pPr>
        <w:jc w:val="both"/>
        <w:rPr>
          <w:rFonts w:ascii="Arial" w:hAnsi="Arial" w:cs="Arial"/>
          <w:lang w:val="es-CO"/>
        </w:rPr>
      </w:pPr>
    </w:p>
    <w:p w14:paraId="1FE406DC" w14:textId="2D273461" w:rsidR="004A4541" w:rsidRPr="007C304E" w:rsidRDefault="004A4541" w:rsidP="000E4F19">
      <w:pPr>
        <w:numPr>
          <w:ilvl w:val="0"/>
          <w:numId w:val="25"/>
        </w:numPr>
        <w:rPr>
          <w:rFonts w:ascii="Arial" w:hAnsi="Arial" w:cs="Arial"/>
          <w:lang w:val="es-CO"/>
        </w:rPr>
      </w:pPr>
      <w:r w:rsidRPr="007C304E">
        <w:rPr>
          <w:rFonts w:ascii="Arial" w:hAnsi="Arial" w:cs="Arial"/>
          <w:lang w:val="es-CO"/>
        </w:rPr>
        <w:t>La Sede de Producción.</w:t>
      </w:r>
    </w:p>
    <w:p w14:paraId="4F1D4C96" w14:textId="612EEC00" w:rsidR="004A4541" w:rsidRPr="007C304E" w:rsidRDefault="004A4541" w:rsidP="000E4F19">
      <w:pPr>
        <w:numPr>
          <w:ilvl w:val="0"/>
          <w:numId w:val="25"/>
        </w:numPr>
        <w:rPr>
          <w:rFonts w:ascii="Arial" w:hAnsi="Arial" w:cs="Arial"/>
          <w:lang w:val="es-CO"/>
        </w:rPr>
      </w:pPr>
      <w:r w:rsidRPr="007C304E">
        <w:rPr>
          <w:rFonts w:ascii="Arial" w:hAnsi="Arial" w:cs="Arial"/>
          <w:lang w:val="es-CO"/>
        </w:rPr>
        <w:t>La Sede Operativa.</w:t>
      </w:r>
    </w:p>
    <w:p w14:paraId="320FE5C4" w14:textId="77777777" w:rsidR="004A4541" w:rsidRPr="007C304E" w:rsidRDefault="004A4541" w:rsidP="000E4F19">
      <w:pPr>
        <w:numPr>
          <w:ilvl w:val="0"/>
          <w:numId w:val="25"/>
        </w:numPr>
        <w:rPr>
          <w:rFonts w:ascii="Arial" w:hAnsi="Arial" w:cs="Arial"/>
          <w:lang w:val="es-CO"/>
        </w:rPr>
      </w:pPr>
      <w:r w:rsidRPr="007C304E">
        <w:rPr>
          <w:rFonts w:ascii="Arial" w:hAnsi="Arial" w:cs="Arial"/>
          <w:lang w:val="es-CO"/>
        </w:rPr>
        <w:t>Los Frentes de Obra de la UAERMV.</w:t>
      </w:r>
    </w:p>
    <w:p w14:paraId="2D9F924D" w14:textId="77777777" w:rsidR="004A4541" w:rsidRPr="007C304E" w:rsidRDefault="004A4541" w:rsidP="002323CB">
      <w:pPr>
        <w:rPr>
          <w:rFonts w:ascii="Arial" w:hAnsi="Arial" w:cs="Arial"/>
          <w:lang w:val="es-CO"/>
        </w:rPr>
      </w:pPr>
    </w:p>
    <w:p w14:paraId="26EE70CA" w14:textId="43A910A7" w:rsidR="004A4541" w:rsidRPr="007C304E" w:rsidRDefault="004A4541" w:rsidP="002323CB">
      <w:pPr>
        <w:jc w:val="both"/>
        <w:rPr>
          <w:rFonts w:ascii="Arial" w:hAnsi="Arial" w:cs="Arial"/>
          <w:lang w:val="es-CO"/>
        </w:rPr>
      </w:pPr>
      <w:r w:rsidRPr="007C304E">
        <w:rPr>
          <w:rFonts w:ascii="Arial" w:hAnsi="Arial" w:cs="Arial"/>
          <w:lang w:val="es-CO"/>
        </w:rPr>
        <w:t xml:space="preserve">Este plan cubre específicamente las emergencias relacionadas con el derrame de hidrocarburos y cualquier sustancia </w:t>
      </w:r>
      <w:r w:rsidR="00315CC8">
        <w:rPr>
          <w:rFonts w:ascii="Arial" w:hAnsi="Arial" w:cs="Arial"/>
          <w:lang w:val="es-CO"/>
        </w:rPr>
        <w:t>peligrosa</w:t>
      </w:r>
      <w:r w:rsidRPr="007C304E">
        <w:rPr>
          <w:rFonts w:ascii="Arial" w:hAnsi="Arial" w:cs="Arial"/>
          <w:lang w:val="es-CO"/>
        </w:rPr>
        <w:t xml:space="preserve"> manejada en las operaciones de la entidad.</w:t>
      </w:r>
    </w:p>
    <w:p w14:paraId="73D497F6" w14:textId="77777777" w:rsidR="008C2F0E" w:rsidRPr="007C304E" w:rsidRDefault="008C2F0E" w:rsidP="002323CB">
      <w:pPr>
        <w:rPr>
          <w:rFonts w:ascii="Arial" w:hAnsi="Arial" w:cs="Arial"/>
          <w:bCs/>
        </w:rPr>
      </w:pPr>
    </w:p>
    <w:p w14:paraId="792B85F4" w14:textId="18869838" w:rsidR="00914855" w:rsidRPr="007C304E" w:rsidRDefault="00914855" w:rsidP="000E4F19">
      <w:pPr>
        <w:pStyle w:val="Prrafodelista"/>
        <w:numPr>
          <w:ilvl w:val="0"/>
          <w:numId w:val="9"/>
        </w:numPr>
        <w:rPr>
          <w:rFonts w:ascii="Arial" w:hAnsi="Arial" w:cs="Arial"/>
          <w:b/>
        </w:rPr>
      </w:pPr>
      <w:r w:rsidRPr="007C304E">
        <w:rPr>
          <w:rFonts w:ascii="Arial" w:hAnsi="Arial" w:cs="Arial"/>
          <w:b/>
        </w:rPr>
        <w:t>SEDE DE PRODUCCIÓN “</w:t>
      </w:r>
      <w:r w:rsidRPr="007C304E">
        <w:rPr>
          <w:rFonts w:ascii="Arial" w:hAnsi="Arial" w:cs="Arial"/>
          <w:b/>
          <w:i/>
          <w:iCs/>
        </w:rPr>
        <w:t>LA ESMERALDA</w:t>
      </w:r>
      <w:r w:rsidRPr="007C304E">
        <w:rPr>
          <w:rFonts w:ascii="Arial" w:hAnsi="Arial" w:cs="Arial"/>
          <w:b/>
        </w:rPr>
        <w:t>”</w:t>
      </w:r>
    </w:p>
    <w:p w14:paraId="38F3DD7D" w14:textId="6B6FDBBB" w:rsidR="00143947" w:rsidRPr="007C304E" w:rsidRDefault="00143947" w:rsidP="00CA2AA5">
      <w:pPr>
        <w:pStyle w:val="Descripcin"/>
        <w:spacing w:after="0"/>
        <w:rPr>
          <w:rFonts w:cs="Arial"/>
          <w:sz w:val="20"/>
          <w:szCs w:val="20"/>
        </w:rPr>
      </w:pPr>
      <w:bookmarkStart w:id="128" w:name="_Hlk190530112"/>
    </w:p>
    <w:p w14:paraId="76FCCF08" w14:textId="3C3BA985" w:rsidR="002F4E3A" w:rsidRPr="00E51D78" w:rsidRDefault="002F4E3A" w:rsidP="00E51D78">
      <w:pPr>
        <w:pStyle w:val="Descripcin"/>
        <w:keepNext/>
        <w:spacing w:after="0"/>
        <w:jc w:val="center"/>
        <w:rPr>
          <w:b w:val="0"/>
          <w:i/>
        </w:rPr>
      </w:pPr>
      <w:bookmarkStart w:id="129" w:name="_Toc224042937"/>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12</w:t>
      </w:r>
      <w:r w:rsidR="00720888" w:rsidRPr="00E51D78">
        <w:rPr>
          <w:b w:val="0"/>
          <w:i/>
          <w:noProof/>
        </w:rPr>
        <w:fldChar w:fldCharType="end"/>
      </w:r>
      <w:r w:rsidRPr="00E51D78">
        <w:rPr>
          <w:b w:val="0"/>
          <w:i/>
        </w:rPr>
        <w:t xml:space="preserve">. </w:t>
      </w:r>
      <w:r w:rsidRPr="00E51D78">
        <w:rPr>
          <w:b w:val="0"/>
          <w:bCs w:val="0"/>
          <w:i/>
          <w:iCs/>
        </w:rPr>
        <w:t>Información básica sede de producción.</w:t>
      </w:r>
      <w:bookmarkEnd w:id="129"/>
    </w:p>
    <w:tbl>
      <w:tblPr>
        <w:tblStyle w:val="Tablaconcuadrcula"/>
        <w:tblW w:w="5000" w:type="pct"/>
        <w:tblLook w:val="0000" w:firstRow="0" w:lastRow="0" w:firstColumn="0" w:lastColumn="0" w:noHBand="0" w:noVBand="0"/>
      </w:tblPr>
      <w:tblGrid>
        <w:gridCol w:w="1857"/>
        <w:gridCol w:w="73"/>
        <w:gridCol w:w="1239"/>
        <w:gridCol w:w="1220"/>
        <w:gridCol w:w="781"/>
        <w:gridCol w:w="314"/>
        <w:gridCol w:w="4586"/>
      </w:tblGrid>
      <w:tr w:rsidR="004B1D83" w:rsidRPr="0064464B" w14:paraId="1DFA31AA" w14:textId="77777777" w:rsidTr="002D46E2">
        <w:trPr>
          <w:trHeight w:val="70"/>
        </w:trPr>
        <w:tc>
          <w:tcPr>
            <w:tcW w:w="1573" w:type="pct"/>
            <w:gridSpan w:val="3"/>
            <w:shd w:val="clear" w:color="auto" w:fill="D0CECE" w:themeFill="background2" w:themeFillShade="E6"/>
            <w:vAlign w:val="center"/>
          </w:tcPr>
          <w:bookmarkEnd w:id="128"/>
          <w:p w14:paraId="3DD6BB1E" w14:textId="77777777" w:rsidR="008C2F0E" w:rsidRPr="0064464B" w:rsidRDefault="008C2F0E" w:rsidP="002323CB">
            <w:pPr>
              <w:rPr>
                <w:rFonts w:ascii="Arial" w:hAnsi="Arial" w:cs="Arial"/>
                <w:sz w:val="18"/>
                <w:szCs w:val="18"/>
                <w:lang w:val="es-ES"/>
              </w:rPr>
            </w:pPr>
            <w:r w:rsidRPr="0064464B">
              <w:rPr>
                <w:rFonts w:ascii="Arial" w:hAnsi="Arial" w:cs="Arial"/>
                <w:b/>
                <w:bCs/>
                <w:sz w:val="18"/>
                <w:szCs w:val="18"/>
                <w:lang w:val="es-ES"/>
              </w:rPr>
              <w:t>Razón Social de la Empresa</w:t>
            </w:r>
            <w:r w:rsidRPr="0064464B">
              <w:rPr>
                <w:rFonts w:ascii="Arial" w:hAnsi="Arial" w:cs="Arial"/>
                <w:sz w:val="18"/>
                <w:szCs w:val="18"/>
                <w:lang w:val="es-ES"/>
              </w:rPr>
              <w:t>:</w:t>
            </w:r>
          </w:p>
        </w:tc>
        <w:tc>
          <w:tcPr>
            <w:tcW w:w="3427" w:type="pct"/>
            <w:gridSpan w:val="4"/>
            <w:vAlign w:val="center"/>
          </w:tcPr>
          <w:p w14:paraId="71D54663" w14:textId="4C4DB700" w:rsidR="008C2F0E" w:rsidRPr="0064464B" w:rsidRDefault="008C2F0E" w:rsidP="002323CB">
            <w:pPr>
              <w:jc w:val="both"/>
              <w:rPr>
                <w:rFonts w:ascii="Arial" w:hAnsi="Arial" w:cs="Arial"/>
                <w:sz w:val="18"/>
                <w:szCs w:val="18"/>
              </w:rPr>
            </w:pPr>
            <w:r w:rsidRPr="0064464B">
              <w:rPr>
                <w:rFonts w:ascii="Arial" w:hAnsi="Arial" w:cs="Arial"/>
                <w:sz w:val="18"/>
                <w:szCs w:val="18"/>
              </w:rPr>
              <w:t>Unidad Administrativa Especial de Rehabilitación y Mantenimiento Vial</w:t>
            </w:r>
            <w:r w:rsidR="00CB62BB" w:rsidRPr="0064464B">
              <w:rPr>
                <w:rFonts w:ascii="Arial" w:hAnsi="Arial" w:cs="Arial"/>
                <w:sz w:val="18"/>
                <w:szCs w:val="18"/>
              </w:rPr>
              <w:t xml:space="preserve"> – Sede de Producción </w:t>
            </w:r>
            <w:r w:rsidRPr="0064464B">
              <w:rPr>
                <w:rFonts w:ascii="Arial" w:hAnsi="Arial" w:cs="Arial"/>
                <w:sz w:val="18"/>
                <w:szCs w:val="18"/>
              </w:rPr>
              <w:t>“</w:t>
            </w:r>
            <w:r w:rsidR="00CB62BB" w:rsidRPr="0064464B">
              <w:rPr>
                <w:rFonts w:ascii="Arial" w:hAnsi="Arial" w:cs="Arial"/>
                <w:sz w:val="18"/>
                <w:szCs w:val="18"/>
              </w:rPr>
              <w:t>L</w:t>
            </w:r>
            <w:r w:rsidRPr="0064464B">
              <w:rPr>
                <w:rFonts w:ascii="Arial" w:hAnsi="Arial" w:cs="Arial"/>
                <w:sz w:val="18"/>
                <w:szCs w:val="18"/>
              </w:rPr>
              <w:t>a Esmeralda”</w:t>
            </w:r>
          </w:p>
        </w:tc>
      </w:tr>
      <w:tr w:rsidR="004B1D83" w:rsidRPr="0064464B" w14:paraId="7621C65B" w14:textId="77777777" w:rsidTr="002D46E2">
        <w:trPr>
          <w:trHeight w:val="230"/>
        </w:trPr>
        <w:tc>
          <w:tcPr>
            <w:tcW w:w="1573" w:type="pct"/>
            <w:gridSpan w:val="3"/>
            <w:shd w:val="clear" w:color="auto" w:fill="D0CECE" w:themeFill="background2" w:themeFillShade="E6"/>
            <w:vAlign w:val="center"/>
          </w:tcPr>
          <w:p w14:paraId="224FF73D" w14:textId="77777777" w:rsidR="008C2F0E" w:rsidRPr="0064464B" w:rsidRDefault="008C2F0E" w:rsidP="002323CB">
            <w:pPr>
              <w:rPr>
                <w:rFonts w:ascii="Arial" w:hAnsi="Arial" w:cs="Arial"/>
                <w:b/>
                <w:bCs/>
                <w:sz w:val="18"/>
                <w:szCs w:val="18"/>
              </w:rPr>
            </w:pPr>
            <w:r w:rsidRPr="0064464B">
              <w:rPr>
                <w:rFonts w:ascii="Arial" w:hAnsi="Arial" w:cs="Arial"/>
                <w:b/>
                <w:bCs/>
                <w:sz w:val="18"/>
                <w:szCs w:val="18"/>
              </w:rPr>
              <w:t>Matricula:</w:t>
            </w:r>
          </w:p>
        </w:tc>
        <w:tc>
          <w:tcPr>
            <w:tcW w:w="3427" w:type="pct"/>
            <w:gridSpan w:val="4"/>
            <w:vAlign w:val="center"/>
          </w:tcPr>
          <w:p w14:paraId="70CCA6A4" w14:textId="77777777" w:rsidR="008C2F0E" w:rsidRPr="0064464B" w:rsidRDefault="008C2F0E" w:rsidP="002323CB">
            <w:pPr>
              <w:rPr>
                <w:rFonts w:ascii="Arial" w:hAnsi="Arial" w:cs="Arial"/>
                <w:sz w:val="18"/>
                <w:szCs w:val="18"/>
              </w:rPr>
            </w:pPr>
            <w:r w:rsidRPr="0064464B">
              <w:rPr>
                <w:rFonts w:ascii="Arial" w:hAnsi="Arial" w:cs="Arial"/>
                <w:sz w:val="18"/>
                <w:szCs w:val="18"/>
              </w:rPr>
              <w:t>900.127.032-7</w:t>
            </w:r>
          </w:p>
        </w:tc>
      </w:tr>
      <w:tr w:rsidR="004B1D83" w:rsidRPr="0064464B" w14:paraId="62325AF9" w14:textId="77777777" w:rsidTr="002D46E2">
        <w:trPr>
          <w:trHeight w:val="230"/>
        </w:trPr>
        <w:tc>
          <w:tcPr>
            <w:tcW w:w="958" w:type="pct"/>
            <w:gridSpan w:val="2"/>
            <w:shd w:val="clear" w:color="auto" w:fill="D0CECE" w:themeFill="background2" w:themeFillShade="E6"/>
            <w:vAlign w:val="center"/>
          </w:tcPr>
          <w:p w14:paraId="08C376BD" w14:textId="77777777" w:rsidR="008C2F0E" w:rsidRPr="0064464B" w:rsidRDefault="008C2F0E" w:rsidP="002323CB">
            <w:pPr>
              <w:rPr>
                <w:rFonts w:ascii="Arial" w:hAnsi="Arial" w:cs="Arial"/>
                <w:b/>
                <w:bCs/>
                <w:sz w:val="18"/>
                <w:szCs w:val="18"/>
                <w:lang w:val="es-CO"/>
              </w:rPr>
            </w:pPr>
            <w:r w:rsidRPr="0064464B">
              <w:rPr>
                <w:rFonts w:ascii="Arial" w:hAnsi="Arial" w:cs="Arial"/>
                <w:b/>
                <w:bCs/>
                <w:sz w:val="18"/>
                <w:szCs w:val="18"/>
                <w:lang w:val="es-CO"/>
              </w:rPr>
              <w:t>Teléfonos:</w:t>
            </w:r>
          </w:p>
        </w:tc>
        <w:tc>
          <w:tcPr>
            <w:tcW w:w="1221" w:type="pct"/>
            <w:gridSpan w:val="2"/>
            <w:vAlign w:val="center"/>
          </w:tcPr>
          <w:p w14:paraId="4DAEF6DE" w14:textId="77777777" w:rsidR="008C2F0E" w:rsidRPr="0064464B" w:rsidRDefault="008C2F0E" w:rsidP="002323CB">
            <w:pPr>
              <w:rPr>
                <w:rFonts w:ascii="Arial" w:hAnsi="Arial" w:cs="Arial"/>
                <w:sz w:val="18"/>
                <w:szCs w:val="18"/>
                <w:lang w:val="es-CO"/>
              </w:rPr>
            </w:pPr>
            <w:r w:rsidRPr="0064464B">
              <w:rPr>
                <w:rFonts w:ascii="Arial" w:hAnsi="Arial" w:cs="Arial"/>
                <w:sz w:val="18"/>
                <w:szCs w:val="18"/>
                <w:lang w:val="es-CO"/>
              </w:rPr>
              <w:t>7470909 EXT. 53148</w:t>
            </w:r>
          </w:p>
        </w:tc>
        <w:tc>
          <w:tcPr>
            <w:tcW w:w="388" w:type="pct"/>
            <w:shd w:val="clear" w:color="auto" w:fill="D9D9D9" w:themeFill="background1" w:themeFillShade="D9"/>
            <w:vAlign w:val="center"/>
          </w:tcPr>
          <w:p w14:paraId="4C41840E" w14:textId="77777777" w:rsidR="008C2F0E" w:rsidRPr="0064464B" w:rsidRDefault="008C2F0E" w:rsidP="002323CB">
            <w:pPr>
              <w:rPr>
                <w:rFonts w:ascii="Arial" w:hAnsi="Arial" w:cs="Arial"/>
                <w:sz w:val="18"/>
                <w:szCs w:val="18"/>
                <w:lang w:val="es-CO"/>
              </w:rPr>
            </w:pPr>
            <w:r w:rsidRPr="0064464B">
              <w:rPr>
                <w:rFonts w:ascii="Arial" w:hAnsi="Arial" w:cs="Arial"/>
                <w:b/>
                <w:bCs/>
                <w:sz w:val="18"/>
                <w:szCs w:val="18"/>
                <w:lang w:val="es-CO"/>
              </w:rPr>
              <w:t>Fax</w:t>
            </w:r>
            <w:r w:rsidRPr="0064464B">
              <w:rPr>
                <w:rFonts w:ascii="Arial" w:hAnsi="Arial" w:cs="Arial"/>
                <w:sz w:val="18"/>
                <w:szCs w:val="18"/>
                <w:lang w:val="es-CO"/>
              </w:rPr>
              <w:t>:</w:t>
            </w:r>
          </w:p>
        </w:tc>
        <w:tc>
          <w:tcPr>
            <w:tcW w:w="2433" w:type="pct"/>
            <w:gridSpan w:val="2"/>
            <w:vAlign w:val="center"/>
          </w:tcPr>
          <w:p w14:paraId="0873EC06" w14:textId="1E112E96" w:rsidR="008C2F0E" w:rsidRPr="0064464B" w:rsidRDefault="00143947" w:rsidP="002323CB">
            <w:pPr>
              <w:rPr>
                <w:rFonts w:ascii="Arial" w:hAnsi="Arial" w:cs="Arial"/>
                <w:sz w:val="18"/>
                <w:szCs w:val="18"/>
              </w:rPr>
            </w:pPr>
            <w:r w:rsidRPr="0064464B">
              <w:rPr>
                <w:rFonts w:ascii="Arial" w:hAnsi="Arial" w:cs="Arial"/>
                <w:sz w:val="18"/>
                <w:szCs w:val="18"/>
              </w:rPr>
              <w:t>No reporta</w:t>
            </w:r>
          </w:p>
        </w:tc>
      </w:tr>
      <w:tr w:rsidR="008C2F0E" w:rsidRPr="0064464B" w14:paraId="5E763404" w14:textId="77777777" w:rsidTr="007F033F">
        <w:trPr>
          <w:trHeight w:val="230"/>
        </w:trPr>
        <w:tc>
          <w:tcPr>
            <w:tcW w:w="5000" w:type="pct"/>
            <w:gridSpan w:val="7"/>
            <w:shd w:val="clear" w:color="auto" w:fill="D0CECE" w:themeFill="background2" w:themeFillShade="E6"/>
            <w:vAlign w:val="center"/>
          </w:tcPr>
          <w:p w14:paraId="40D8F685" w14:textId="77777777" w:rsidR="008C2F0E" w:rsidRPr="0064464B" w:rsidRDefault="008C2F0E" w:rsidP="002323CB">
            <w:pPr>
              <w:rPr>
                <w:rFonts w:ascii="Arial" w:hAnsi="Arial" w:cs="Arial"/>
                <w:b/>
                <w:bCs/>
                <w:sz w:val="18"/>
                <w:szCs w:val="18"/>
              </w:rPr>
            </w:pPr>
            <w:r w:rsidRPr="0064464B">
              <w:rPr>
                <w:rFonts w:ascii="Arial" w:hAnsi="Arial" w:cs="Arial"/>
                <w:b/>
                <w:bCs/>
                <w:sz w:val="18"/>
                <w:szCs w:val="18"/>
              </w:rPr>
              <w:t>Localización a Nivel Urbano</w:t>
            </w:r>
          </w:p>
        </w:tc>
      </w:tr>
      <w:tr w:rsidR="004B1D83" w:rsidRPr="0064464B" w14:paraId="5A65D582" w14:textId="77777777" w:rsidTr="002F4E3A">
        <w:trPr>
          <w:trHeight w:val="230"/>
        </w:trPr>
        <w:tc>
          <w:tcPr>
            <w:tcW w:w="922" w:type="pct"/>
            <w:shd w:val="clear" w:color="auto" w:fill="D0CECE" w:themeFill="background2" w:themeFillShade="E6"/>
            <w:vAlign w:val="center"/>
          </w:tcPr>
          <w:p w14:paraId="77B66646" w14:textId="77777777" w:rsidR="008C2F0E" w:rsidRPr="0064464B" w:rsidRDefault="008C2F0E" w:rsidP="002323CB">
            <w:pPr>
              <w:rPr>
                <w:rFonts w:ascii="Arial" w:hAnsi="Arial" w:cs="Arial"/>
                <w:b/>
                <w:bCs/>
                <w:sz w:val="18"/>
                <w:szCs w:val="18"/>
              </w:rPr>
            </w:pPr>
            <w:r w:rsidRPr="0064464B">
              <w:rPr>
                <w:rFonts w:ascii="Arial" w:hAnsi="Arial" w:cs="Arial"/>
                <w:b/>
                <w:bCs/>
                <w:sz w:val="18"/>
                <w:szCs w:val="18"/>
              </w:rPr>
              <w:t>Departamento:</w:t>
            </w:r>
          </w:p>
        </w:tc>
        <w:tc>
          <w:tcPr>
            <w:tcW w:w="1257" w:type="pct"/>
            <w:gridSpan w:val="3"/>
            <w:vAlign w:val="center"/>
          </w:tcPr>
          <w:p w14:paraId="2B7E900E" w14:textId="50CBFCB5" w:rsidR="008C2F0E" w:rsidRPr="0064464B" w:rsidRDefault="00143947" w:rsidP="002323CB">
            <w:pPr>
              <w:rPr>
                <w:rFonts w:ascii="Arial" w:hAnsi="Arial" w:cs="Arial"/>
                <w:sz w:val="18"/>
                <w:szCs w:val="18"/>
              </w:rPr>
            </w:pPr>
            <w:r w:rsidRPr="0064464B">
              <w:rPr>
                <w:rFonts w:ascii="Arial" w:hAnsi="Arial" w:cs="Arial"/>
                <w:sz w:val="18"/>
                <w:szCs w:val="18"/>
              </w:rPr>
              <w:t>Cundinamarca</w:t>
            </w:r>
          </w:p>
        </w:tc>
        <w:tc>
          <w:tcPr>
            <w:tcW w:w="544" w:type="pct"/>
            <w:gridSpan w:val="2"/>
            <w:shd w:val="clear" w:color="auto" w:fill="D9D9D9" w:themeFill="background1" w:themeFillShade="D9"/>
            <w:vAlign w:val="center"/>
          </w:tcPr>
          <w:p w14:paraId="3169300B" w14:textId="77777777" w:rsidR="008C2F0E" w:rsidRPr="0064464B" w:rsidRDefault="008C2F0E" w:rsidP="002323CB">
            <w:pPr>
              <w:rPr>
                <w:rFonts w:ascii="Arial" w:hAnsi="Arial" w:cs="Arial"/>
                <w:b/>
                <w:bCs/>
                <w:sz w:val="18"/>
                <w:szCs w:val="18"/>
                <w:lang w:val="es-ES"/>
              </w:rPr>
            </w:pPr>
            <w:r w:rsidRPr="0064464B">
              <w:rPr>
                <w:rFonts w:ascii="Arial" w:hAnsi="Arial" w:cs="Arial"/>
                <w:b/>
                <w:bCs/>
                <w:sz w:val="18"/>
                <w:szCs w:val="18"/>
                <w:lang w:val="es-ES"/>
              </w:rPr>
              <w:t>Ciudad:</w:t>
            </w:r>
          </w:p>
        </w:tc>
        <w:tc>
          <w:tcPr>
            <w:tcW w:w="2277" w:type="pct"/>
            <w:vAlign w:val="center"/>
          </w:tcPr>
          <w:p w14:paraId="2B64F05C" w14:textId="302FA6E4" w:rsidR="008C2F0E" w:rsidRPr="0064464B" w:rsidRDefault="007F033F" w:rsidP="002323CB">
            <w:pPr>
              <w:rPr>
                <w:rFonts w:ascii="Arial" w:hAnsi="Arial" w:cs="Arial"/>
                <w:sz w:val="18"/>
                <w:szCs w:val="18"/>
              </w:rPr>
            </w:pPr>
            <w:r w:rsidRPr="0064464B">
              <w:rPr>
                <w:rFonts w:ascii="Arial" w:hAnsi="Arial" w:cs="Arial"/>
                <w:sz w:val="18"/>
                <w:szCs w:val="18"/>
              </w:rPr>
              <w:t xml:space="preserve">Bogotá </w:t>
            </w:r>
            <w:r w:rsidR="008C2F0E" w:rsidRPr="0064464B">
              <w:rPr>
                <w:rFonts w:ascii="Arial" w:hAnsi="Arial" w:cs="Arial"/>
                <w:sz w:val="18"/>
                <w:szCs w:val="18"/>
              </w:rPr>
              <w:t>D.C.</w:t>
            </w:r>
          </w:p>
        </w:tc>
      </w:tr>
      <w:tr w:rsidR="004B1D83" w:rsidRPr="0064464B" w14:paraId="6B4B9539" w14:textId="77777777" w:rsidTr="002F4E3A">
        <w:trPr>
          <w:trHeight w:val="230"/>
        </w:trPr>
        <w:tc>
          <w:tcPr>
            <w:tcW w:w="922" w:type="pct"/>
            <w:shd w:val="clear" w:color="auto" w:fill="D0CECE" w:themeFill="background2" w:themeFillShade="E6"/>
            <w:vAlign w:val="center"/>
          </w:tcPr>
          <w:p w14:paraId="0FBCBF23" w14:textId="77777777" w:rsidR="008C2F0E" w:rsidRPr="0064464B" w:rsidRDefault="008C2F0E" w:rsidP="002323CB">
            <w:pPr>
              <w:rPr>
                <w:rFonts w:ascii="Arial" w:hAnsi="Arial" w:cs="Arial"/>
                <w:b/>
                <w:bCs/>
                <w:sz w:val="18"/>
                <w:szCs w:val="18"/>
              </w:rPr>
            </w:pPr>
            <w:r w:rsidRPr="0064464B">
              <w:rPr>
                <w:rFonts w:ascii="Arial" w:hAnsi="Arial" w:cs="Arial"/>
                <w:b/>
                <w:bCs/>
                <w:sz w:val="18"/>
                <w:szCs w:val="18"/>
              </w:rPr>
              <w:t>Dirección:</w:t>
            </w:r>
          </w:p>
        </w:tc>
        <w:tc>
          <w:tcPr>
            <w:tcW w:w="1257" w:type="pct"/>
            <w:gridSpan w:val="3"/>
            <w:vAlign w:val="center"/>
          </w:tcPr>
          <w:p w14:paraId="56FD4C33" w14:textId="38F86E37" w:rsidR="008C2F0E" w:rsidRPr="0064464B" w:rsidRDefault="00317B80" w:rsidP="002323CB">
            <w:pPr>
              <w:jc w:val="both"/>
              <w:rPr>
                <w:rFonts w:ascii="Arial" w:hAnsi="Arial" w:cs="Arial"/>
                <w:sz w:val="18"/>
                <w:szCs w:val="18"/>
              </w:rPr>
            </w:pPr>
            <w:r w:rsidRPr="0064464B">
              <w:rPr>
                <w:rFonts w:ascii="Arial" w:hAnsi="Arial" w:cs="Arial"/>
                <w:sz w:val="18"/>
                <w:szCs w:val="18"/>
              </w:rPr>
              <w:t xml:space="preserve">Parque Minero Industrial “El Mochuelo”. Km 3 vía a </w:t>
            </w:r>
            <w:proofErr w:type="spellStart"/>
            <w:r w:rsidRPr="0064464B">
              <w:rPr>
                <w:rFonts w:ascii="Arial" w:hAnsi="Arial" w:cs="Arial"/>
                <w:sz w:val="18"/>
                <w:szCs w:val="18"/>
              </w:rPr>
              <w:t>Pasquilla</w:t>
            </w:r>
            <w:proofErr w:type="spellEnd"/>
            <w:r w:rsidRPr="0064464B">
              <w:rPr>
                <w:rFonts w:ascii="Arial" w:hAnsi="Arial" w:cs="Arial"/>
                <w:sz w:val="18"/>
                <w:szCs w:val="18"/>
              </w:rPr>
              <w:t xml:space="preserve"> – Localidad Ciudad Bolívar – Bogotá D.C.</w:t>
            </w:r>
          </w:p>
        </w:tc>
        <w:tc>
          <w:tcPr>
            <w:tcW w:w="544" w:type="pct"/>
            <w:gridSpan w:val="2"/>
            <w:shd w:val="clear" w:color="auto" w:fill="D9D9D9" w:themeFill="background1" w:themeFillShade="D9"/>
            <w:vAlign w:val="center"/>
          </w:tcPr>
          <w:p w14:paraId="4E6119FE" w14:textId="77777777" w:rsidR="008C2F0E" w:rsidRPr="0064464B" w:rsidRDefault="008C2F0E" w:rsidP="002323CB">
            <w:pPr>
              <w:rPr>
                <w:rFonts w:ascii="Arial" w:hAnsi="Arial" w:cs="Arial"/>
                <w:b/>
                <w:bCs/>
                <w:sz w:val="18"/>
                <w:szCs w:val="18"/>
              </w:rPr>
            </w:pPr>
            <w:r w:rsidRPr="0064464B">
              <w:rPr>
                <w:rFonts w:ascii="Arial" w:hAnsi="Arial" w:cs="Arial"/>
                <w:b/>
                <w:bCs/>
                <w:sz w:val="18"/>
                <w:szCs w:val="18"/>
              </w:rPr>
              <w:t>Sector:</w:t>
            </w:r>
          </w:p>
        </w:tc>
        <w:tc>
          <w:tcPr>
            <w:tcW w:w="2277" w:type="pct"/>
            <w:vAlign w:val="center"/>
          </w:tcPr>
          <w:p w14:paraId="7E2EFA77" w14:textId="23B4091B" w:rsidR="008C2F0E" w:rsidRPr="0064464B" w:rsidRDefault="007F033F" w:rsidP="002323CB">
            <w:pPr>
              <w:jc w:val="both"/>
              <w:rPr>
                <w:rFonts w:ascii="Arial" w:hAnsi="Arial" w:cs="Arial"/>
                <w:sz w:val="18"/>
                <w:szCs w:val="18"/>
              </w:rPr>
            </w:pPr>
            <w:r w:rsidRPr="0064464B">
              <w:rPr>
                <w:rFonts w:ascii="Arial" w:hAnsi="Arial" w:cs="Arial"/>
                <w:sz w:val="18"/>
                <w:szCs w:val="18"/>
              </w:rPr>
              <w:t>Vereda Mochuelo Bajo, Sector San Luis – Ciudad Bolívar</w:t>
            </w:r>
          </w:p>
        </w:tc>
      </w:tr>
    </w:tbl>
    <w:p w14:paraId="01DF0C7F" w14:textId="6DC2EBA2" w:rsidR="008C2F0E" w:rsidRPr="0064464B" w:rsidRDefault="00143947" w:rsidP="002323CB">
      <w:pPr>
        <w:jc w:val="center"/>
        <w:rPr>
          <w:rFonts w:ascii="Arial" w:hAnsi="Arial" w:cs="Arial"/>
          <w:sz w:val="18"/>
          <w:szCs w:val="18"/>
        </w:rPr>
      </w:pPr>
      <w:r w:rsidRPr="0064464B">
        <w:rPr>
          <w:rFonts w:ascii="Arial" w:hAnsi="Arial" w:cs="Arial"/>
          <w:b/>
          <w:sz w:val="18"/>
          <w:szCs w:val="18"/>
        </w:rPr>
        <w:t xml:space="preserve">Fuente: </w:t>
      </w:r>
      <w:r w:rsidR="00333F0E" w:rsidRPr="0064464B">
        <w:rPr>
          <w:rFonts w:ascii="Arial" w:hAnsi="Arial" w:cs="Arial"/>
          <w:sz w:val="18"/>
          <w:szCs w:val="18"/>
        </w:rPr>
        <w:t>UAERMV</w:t>
      </w:r>
    </w:p>
    <w:p w14:paraId="4072D5DA" w14:textId="321A1D50" w:rsidR="008C2F0E" w:rsidRPr="0064464B" w:rsidRDefault="008C2F0E" w:rsidP="00596DD0">
      <w:pPr>
        <w:pStyle w:val="Descripcin"/>
        <w:spacing w:after="0"/>
        <w:rPr>
          <w:rFonts w:cs="Arial"/>
        </w:rPr>
      </w:pPr>
      <w:bookmarkStart w:id="130" w:name="_Hlk190530129"/>
    </w:p>
    <w:p w14:paraId="4CECB765" w14:textId="33910772" w:rsidR="00CD2524" w:rsidRPr="00E51D78" w:rsidRDefault="00CD2524" w:rsidP="00E51D78">
      <w:pPr>
        <w:pStyle w:val="Descripcin"/>
        <w:keepNext/>
        <w:spacing w:after="0"/>
        <w:jc w:val="center"/>
        <w:rPr>
          <w:b w:val="0"/>
          <w:i/>
        </w:rPr>
      </w:pPr>
      <w:bookmarkStart w:id="131" w:name="_Toc224042938"/>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13</w:t>
      </w:r>
      <w:r w:rsidR="00720888" w:rsidRPr="00E51D78">
        <w:rPr>
          <w:b w:val="0"/>
          <w:i/>
          <w:noProof/>
        </w:rPr>
        <w:fldChar w:fldCharType="end"/>
      </w:r>
      <w:r w:rsidRPr="00E51D78">
        <w:rPr>
          <w:b w:val="0"/>
          <w:i/>
        </w:rPr>
        <w:t xml:space="preserve">. </w:t>
      </w:r>
      <w:r w:rsidRPr="00E51D78">
        <w:rPr>
          <w:b w:val="0"/>
          <w:bCs w:val="0"/>
          <w:i/>
          <w:iCs/>
        </w:rPr>
        <w:t>Características de las instalaciones</w:t>
      </w:r>
      <w:r w:rsidRPr="00E51D78">
        <w:rPr>
          <w:b w:val="0"/>
          <w:i/>
        </w:rPr>
        <w:t>.</w:t>
      </w:r>
      <w:bookmarkEnd w:id="131"/>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56"/>
        <w:gridCol w:w="3357"/>
        <w:gridCol w:w="3357"/>
      </w:tblGrid>
      <w:tr w:rsidR="007D0D16" w:rsidRPr="0064464B" w14:paraId="18D14C4E" w14:textId="77777777" w:rsidTr="007D0D16">
        <w:trPr>
          <w:trHeight w:val="70"/>
          <w:tblHeader/>
          <w:jc w:val="center"/>
        </w:trPr>
        <w:tc>
          <w:tcPr>
            <w:tcW w:w="1666" w:type="pct"/>
            <w:tcBorders>
              <w:top w:val="single" w:sz="4" w:space="0" w:color="17365D"/>
              <w:left w:val="single" w:sz="4" w:space="0" w:color="17365D"/>
              <w:bottom w:val="single" w:sz="4" w:space="0" w:color="17365D"/>
              <w:right w:val="single" w:sz="4" w:space="0" w:color="17365D"/>
            </w:tcBorders>
            <w:shd w:val="clear" w:color="auto" w:fill="D0CECE" w:themeFill="background2" w:themeFillShade="E6"/>
            <w:vAlign w:val="center"/>
          </w:tcPr>
          <w:bookmarkEnd w:id="130"/>
          <w:p w14:paraId="1082E404" w14:textId="30A084B4" w:rsidR="008C2F0E" w:rsidRPr="0064464B" w:rsidRDefault="00143947" w:rsidP="002323CB">
            <w:pPr>
              <w:jc w:val="center"/>
              <w:rPr>
                <w:rFonts w:ascii="Arial" w:hAnsi="Arial" w:cs="Arial"/>
                <w:b/>
                <w:sz w:val="18"/>
                <w:szCs w:val="18"/>
              </w:rPr>
            </w:pPr>
            <w:r w:rsidRPr="0064464B">
              <w:rPr>
                <w:rFonts w:ascii="Arial" w:hAnsi="Arial" w:cs="Arial"/>
                <w:b/>
                <w:sz w:val="18"/>
                <w:szCs w:val="18"/>
              </w:rPr>
              <w:t>CARACTERÍSTICA</w:t>
            </w:r>
          </w:p>
        </w:tc>
        <w:tc>
          <w:tcPr>
            <w:tcW w:w="1667" w:type="pct"/>
            <w:tcBorders>
              <w:top w:val="single" w:sz="4" w:space="0" w:color="17365D"/>
              <w:left w:val="single" w:sz="4" w:space="0" w:color="17365D"/>
              <w:bottom w:val="single" w:sz="4" w:space="0" w:color="17365D"/>
              <w:right w:val="single" w:sz="4" w:space="0" w:color="17365D"/>
            </w:tcBorders>
            <w:shd w:val="clear" w:color="auto" w:fill="D0CECE" w:themeFill="background2" w:themeFillShade="E6"/>
            <w:vAlign w:val="center"/>
          </w:tcPr>
          <w:p w14:paraId="08721C70" w14:textId="0C6C5ED8" w:rsidR="008C2F0E" w:rsidRPr="0064464B" w:rsidRDefault="00143947" w:rsidP="002323CB">
            <w:pPr>
              <w:jc w:val="center"/>
              <w:rPr>
                <w:rFonts w:ascii="Arial" w:hAnsi="Arial" w:cs="Arial"/>
                <w:b/>
                <w:sz w:val="18"/>
                <w:szCs w:val="18"/>
              </w:rPr>
            </w:pPr>
            <w:r w:rsidRPr="0064464B">
              <w:rPr>
                <w:rFonts w:ascii="Arial" w:hAnsi="Arial" w:cs="Arial"/>
                <w:b/>
                <w:sz w:val="18"/>
                <w:szCs w:val="18"/>
              </w:rPr>
              <w:t>DESCRIPCIÓN</w:t>
            </w:r>
          </w:p>
        </w:tc>
        <w:tc>
          <w:tcPr>
            <w:tcW w:w="1667" w:type="pct"/>
            <w:tcBorders>
              <w:top w:val="single" w:sz="4" w:space="0" w:color="17365D"/>
              <w:left w:val="single" w:sz="4" w:space="0" w:color="17365D"/>
              <w:bottom w:val="single" w:sz="4" w:space="0" w:color="17365D"/>
              <w:right w:val="single" w:sz="4" w:space="0" w:color="17365D"/>
            </w:tcBorders>
            <w:shd w:val="clear" w:color="auto" w:fill="D0CECE" w:themeFill="background2" w:themeFillShade="E6"/>
            <w:vAlign w:val="center"/>
          </w:tcPr>
          <w:p w14:paraId="1CB9A3E5" w14:textId="0F0536ED" w:rsidR="008C2F0E" w:rsidRPr="0064464B" w:rsidRDefault="00143947" w:rsidP="002323CB">
            <w:pPr>
              <w:jc w:val="center"/>
              <w:rPr>
                <w:rFonts w:ascii="Arial" w:hAnsi="Arial" w:cs="Arial"/>
                <w:b/>
                <w:sz w:val="18"/>
                <w:szCs w:val="18"/>
              </w:rPr>
            </w:pPr>
            <w:r w:rsidRPr="0064464B">
              <w:rPr>
                <w:rFonts w:ascii="Arial" w:hAnsi="Arial" w:cs="Arial"/>
                <w:b/>
                <w:sz w:val="18"/>
                <w:szCs w:val="18"/>
              </w:rPr>
              <w:t>OBSERVACIONES</w:t>
            </w:r>
          </w:p>
        </w:tc>
      </w:tr>
      <w:tr w:rsidR="008C2F0E" w:rsidRPr="0064464B" w14:paraId="24829639" w14:textId="77777777" w:rsidTr="00143947">
        <w:trPr>
          <w:jc w:val="center"/>
        </w:trPr>
        <w:tc>
          <w:tcPr>
            <w:tcW w:w="1666" w:type="pct"/>
            <w:vAlign w:val="center"/>
          </w:tcPr>
          <w:p w14:paraId="30690415"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Aire acondicionado</w:t>
            </w:r>
          </w:p>
        </w:tc>
        <w:tc>
          <w:tcPr>
            <w:tcW w:w="1667" w:type="pct"/>
            <w:vAlign w:val="center"/>
          </w:tcPr>
          <w:p w14:paraId="47CE78DD"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Si</w:t>
            </w:r>
          </w:p>
        </w:tc>
        <w:tc>
          <w:tcPr>
            <w:tcW w:w="1667" w:type="pct"/>
            <w:vAlign w:val="center"/>
          </w:tcPr>
          <w:p w14:paraId="56FF8AF4"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Planta de asfalto caucho</w:t>
            </w:r>
          </w:p>
        </w:tc>
      </w:tr>
      <w:tr w:rsidR="008C2F0E" w:rsidRPr="0064464B" w14:paraId="27FBDA16" w14:textId="77777777" w:rsidTr="00143947">
        <w:trPr>
          <w:jc w:val="center"/>
        </w:trPr>
        <w:tc>
          <w:tcPr>
            <w:tcW w:w="1666" w:type="pct"/>
            <w:vAlign w:val="center"/>
          </w:tcPr>
          <w:p w14:paraId="40C9CB8B"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Ascensores</w:t>
            </w:r>
          </w:p>
        </w:tc>
        <w:tc>
          <w:tcPr>
            <w:tcW w:w="1667" w:type="pct"/>
            <w:vAlign w:val="center"/>
          </w:tcPr>
          <w:p w14:paraId="18926E3D"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No</w:t>
            </w:r>
          </w:p>
        </w:tc>
        <w:tc>
          <w:tcPr>
            <w:tcW w:w="1667" w:type="pct"/>
            <w:vAlign w:val="center"/>
          </w:tcPr>
          <w:p w14:paraId="449BCC5D" w14:textId="272C70DE" w:rsidR="008C2F0E" w:rsidRPr="0064464B" w:rsidRDefault="007F033F" w:rsidP="002323CB">
            <w:pPr>
              <w:jc w:val="center"/>
              <w:rPr>
                <w:rFonts w:ascii="Arial" w:hAnsi="Arial" w:cs="Arial"/>
                <w:bCs/>
                <w:sz w:val="18"/>
                <w:szCs w:val="18"/>
              </w:rPr>
            </w:pPr>
            <w:r w:rsidRPr="0064464B">
              <w:rPr>
                <w:rFonts w:ascii="Arial" w:hAnsi="Arial" w:cs="Arial"/>
                <w:bCs/>
                <w:sz w:val="18"/>
                <w:szCs w:val="18"/>
              </w:rPr>
              <w:t>N.A.</w:t>
            </w:r>
          </w:p>
        </w:tc>
      </w:tr>
      <w:tr w:rsidR="007F033F" w:rsidRPr="0064464B" w14:paraId="259C9780" w14:textId="77777777" w:rsidTr="000710AE">
        <w:trPr>
          <w:jc w:val="center"/>
        </w:trPr>
        <w:tc>
          <w:tcPr>
            <w:tcW w:w="1666" w:type="pct"/>
            <w:vAlign w:val="center"/>
          </w:tcPr>
          <w:p w14:paraId="03EA50B8" w14:textId="77777777" w:rsidR="007F033F" w:rsidRPr="0064464B" w:rsidRDefault="007F033F" w:rsidP="002323CB">
            <w:pPr>
              <w:jc w:val="center"/>
              <w:rPr>
                <w:rFonts w:ascii="Arial" w:hAnsi="Arial" w:cs="Arial"/>
                <w:bCs/>
                <w:sz w:val="18"/>
                <w:szCs w:val="18"/>
              </w:rPr>
            </w:pPr>
            <w:r w:rsidRPr="0064464B">
              <w:rPr>
                <w:rFonts w:ascii="Arial" w:hAnsi="Arial" w:cs="Arial"/>
                <w:bCs/>
                <w:sz w:val="18"/>
                <w:szCs w:val="18"/>
              </w:rPr>
              <w:t>Sótano</w:t>
            </w:r>
          </w:p>
        </w:tc>
        <w:tc>
          <w:tcPr>
            <w:tcW w:w="1667" w:type="pct"/>
            <w:vAlign w:val="center"/>
          </w:tcPr>
          <w:p w14:paraId="4F274456" w14:textId="77777777" w:rsidR="007F033F" w:rsidRPr="0064464B" w:rsidRDefault="007F033F" w:rsidP="002323CB">
            <w:pPr>
              <w:jc w:val="center"/>
              <w:rPr>
                <w:rFonts w:ascii="Arial" w:hAnsi="Arial" w:cs="Arial"/>
                <w:bCs/>
                <w:sz w:val="18"/>
                <w:szCs w:val="18"/>
              </w:rPr>
            </w:pPr>
            <w:r w:rsidRPr="0064464B">
              <w:rPr>
                <w:rFonts w:ascii="Arial" w:hAnsi="Arial" w:cs="Arial"/>
                <w:bCs/>
                <w:sz w:val="18"/>
                <w:szCs w:val="18"/>
              </w:rPr>
              <w:t>No</w:t>
            </w:r>
          </w:p>
        </w:tc>
        <w:tc>
          <w:tcPr>
            <w:tcW w:w="1667" w:type="pct"/>
          </w:tcPr>
          <w:p w14:paraId="30757880" w14:textId="678373A4" w:rsidR="007F033F" w:rsidRPr="0064464B" w:rsidRDefault="007F033F" w:rsidP="002323CB">
            <w:pPr>
              <w:jc w:val="center"/>
              <w:rPr>
                <w:rFonts w:ascii="Arial" w:hAnsi="Arial" w:cs="Arial"/>
                <w:bCs/>
                <w:sz w:val="18"/>
                <w:szCs w:val="18"/>
              </w:rPr>
            </w:pPr>
            <w:r w:rsidRPr="0064464B">
              <w:rPr>
                <w:rFonts w:ascii="Arial" w:hAnsi="Arial" w:cs="Arial"/>
                <w:bCs/>
                <w:sz w:val="18"/>
                <w:szCs w:val="18"/>
              </w:rPr>
              <w:t>N.A.</w:t>
            </w:r>
          </w:p>
        </w:tc>
      </w:tr>
      <w:tr w:rsidR="007F033F" w:rsidRPr="0064464B" w14:paraId="29F2F156" w14:textId="77777777" w:rsidTr="000710AE">
        <w:trPr>
          <w:jc w:val="center"/>
        </w:trPr>
        <w:tc>
          <w:tcPr>
            <w:tcW w:w="1666" w:type="pct"/>
            <w:vAlign w:val="center"/>
          </w:tcPr>
          <w:p w14:paraId="036CCA8B" w14:textId="77777777" w:rsidR="007F033F" w:rsidRPr="0064464B" w:rsidRDefault="007F033F" w:rsidP="002323CB">
            <w:pPr>
              <w:jc w:val="center"/>
              <w:rPr>
                <w:rFonts w:ascii="Arial" w:hAnsi="Arial" w:cs="Arial"/>
                <w:bCs/>
                <w:sz w:val="18"/>
                <w:szCs w:val="18"/>
              </w:rPr>
            </w:pPr>
            <w:r w:rsidRPr="0064464B">
              <w:rPr>
                <w:rFonts w:ascii="Arial" w:hAnsi="Arial" w:cs="Arial"/>
                <w:bCs/>
                <w:sz w:val="18"/>
                <w:szCs w:val="18"/>
              </w:rPr>
              <w:t>Red Hidráulica</w:t>
            </w:r>
          </w:p>
        </w:tc>
        <w:tc>
          <w:tcPr>
            <w:tcW w:w="1667" w:type="pct"/>
            <w:vAlign w:val="center"/>
          </w:tcPr>
          <w:p w14:paraId="7FA2DD15" w14:textId="77777777" w:rsidR="007F033F" w:rsidRPr="0064464B" w:rsidRDefault="007F033F" w:rsidP="002323CB">
            <w:pPr>
              <w:jc w:val="center"/>
              <w:rPr>
                <w:rFonts w:ascii="Arial" w:hAnsi="Arial" w:cs="Arial"/>
                <w:bCs/>
                <w:sz w:val="18"/>
                <w:szCs w:val="18"/>
              </w:rPr>
            </w:pPr>
            <w:r w:rsidRPr="0064464B">
              <w:rPr>
                <w:rFonts w:ascii="Arial" w:hAnsi="Arial" w:cs="Arial"/>
                <w:bCs/>
                <w:sz w:val="18"/>
                <w:szCs w:val="18"/>
              </w:rPr>
              <w:t>No</w:t>
            </w:r>
          </w:p>
        </w:tc>
        <w:tc>
          <w:tcPr>
            <w:tcW w:w="1667" w:type="pct"/>
          </w:tcPr>
          <w:p w14:paraId="26085D60" w14:textId="38F8499F" w:rsidR="007F033F" w:rsidRPr="0064464B" w:rsidRDefault="007F033F" w:rsidP="002323CB">
            <w:pPr>
              <w:jc w:val="center"/>
              <w:rPr>
                <w:rFonts w:ascii="Arial" w:hAnsi="Arial" w:cs="Arial"/>
                <w:bCs/>
                <w:sz w:val="18"/>
                <w:szCs w:val="18"/>
              </w:rPr>
            </w:pPr>
            <w:r w:rsidRPr="0064464B">
              <w:rPr>
                <w:rFonts w:ascii="Arial" w:hAnsi="Arial" w:cs="Arial"/>
                <w:bCs/>
                <w:sz w:val="18"/>
                <w:szCs w:val="18"/>
              </w:rPr>
              <w:t>N.A.</w:t>
            </w:r>
          </w:p>
        </w:tc>
      </w:tr>
      <w:tr w:rsidR="008C2F0E" w:rsidRPr="0064464B" w14:paraId="5683C5BB" w14:textId="77777777" w:rsidTr="00143947">
        <w:trPr>
          <w:jc w:val="center"/>
        </w:trPr>
        <w:tc>
          <w:tcPr>
            <w:tcW w:w="1666" w:type="pct"/>
            <w:vAlign w:val="center"/>
          </w:tcPr>
          <w:p w14:paraId="68213254"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Transformadores</w:t>
            </w:r>
          </w:p>
        </w:tc>
        <w:tc>
          <w:tcPr>
            <w:tcW w:w="1667" w:type="pct"/>
            <w:vAlign w:val="center"/>
          </w:tcPr>
          <w:p w14:paraId="5C94A24C"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Si</w:t>
            </w:r>
          </w:p>
        </w:tc>
        <w:tc>
          <w:tcPr>
            <w:tcW w:w="1667" w:type="pct"/>
            <w:vAlign w:val="center"/>
          </w:tcPr>
          <w:p w14:paraId="4D231905"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Dos, planta concreta y planta caliente #1.</w:t>
            </w:r>
          </w:p>
        </w:tc>
      </w:tr>
      <w:tr w:rsidR="008C2F0E" w:rsidRPr="0064464B" w14:paraId="1F9E9B82" w14:textId="77777777" w:rsidTr="00143947">
        <w:trPr>
          <w:jc w:val="center"/>
        </w:trPr>
        <w:tc>
          <w:tcPr>
            <w:tcW w:w="1666" w:type="pct"/>
            <w:vAlign w:val="center"/>
          </w:tcPr>
          <w:p w14:paraId="18458CE0"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Planta Eléctrica</w:t>
            </w:r>
          </w:p>
        </w:tc>
        <w:tc>
          <w:tcPr>
            <w:tcW w:w="1667" w:type="pct"/>
            <w:vAlign w:val="center"/>
          </w:tcPr>
          <w:p w14:paraId="3F3A1D1B"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No</w:t>
            </w:r>
          </w:p>
        </w:tc>
        <w:tc>
          <w:tcPr>
            <w:tcW w:w="1667" w:type="pct"/>
            <w:vAlign w:val="center"/>
          </w:tcPr>
          <w:p w14:paraId="337B6356" w14:textId="505C3B38" w:rsidR="008C2F0E" w:rsidRPr="0064464B" w:rsidRDefault="004F6338" w:rsidP="002323CB">
            <w:pPr>
              <w:jc w:val="center"/>
              <w:rPr>
                <w:rFonts w:ascii="Arial" w:hAnsi="Arial" w:cs="Arial"/>
                <w:bCs/>
                <w:sz w:val="18"/>
                <w:szCs w:val="18"/>
              </w:rPr>
            </w:pPr>
            <w:r w:rsidRPr="0064464B">
              <w:rPr>
                <w:rFonts w:ascii="Arial" w:hAnsi="Arial" w:cs="Arial"/>
                <w:bCs/>
                <w:sz w:val="18"/>
                <w:szCs w:val="18"/>
              </w:rPr>
              <w:t>N.A.</w:t>
            </w:r>
          </w:p>
        </w:tc>
      </w:tr>
      <w:tr w:rsidR="008C2F0E" w:rsidRPr="0064464B" w14:paraId="5265D5D0" w14:textId="77777777" w:rsidTr="00143947">
        <w:trPr>
          <w:jc w:val="center"/>
        </w:trPr>
        <w:tc>
          <w:tcPr>
            <w:tcW w:w="1666" w:type="pct"/>
            <w:vAlign w:val="center"/>
          </w:tcPr>
          <w:p w14:paraId="22C085B9"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Escaleras</w:t>
            </w:r>
          </w:p>
        </w:tc>
        <w:tc>
          <w:tcPr>
            <w:tcW w:w="1667" w:type="pct"/>
            <w:vAlign w:val="center"/>
          </w:tcPr>
          <w:p w14:paraId="4ED6C639"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Si</w:t>
            </w:r>
          </w:p>
        </w:tc>
        <w:tc>
          <w:tcPr>
            <w:tcW w:w="1667" w:type="pct"/>
            <w:vAlign w:val="center"/>
          </w:tcPr>
          <w:p w14:paraId="207F6581"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Administración, cuartos de control y 2 manuales.</w:t>
            </w:r>
          </w:p>
        </w:tc>
      </w:tr>
      <w:tr w:rsidR="008C2F0E" w:rsidRPr="0064464B" w14:paraId="28124FF2" w14:textId="77777777" w:rsidTr="00143947">
        <w:trPr>
          <w:jc w:val="center"/>
        </w:trPr>
        <w:tc>
          <w:tcPr>
            <w:tcW w:w="1666" w:type="pct"/>
            <w:vAlign w:val="center"/>
          </w:tcPr>
          <w:p w14:paraId="27C85F23"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Zonas de parqueo</w:t>
            </w:r>
          </w:p>
        </w:tc>
        <w:tc>
          <w:tcPr>
            <w:tcW w:w="1667" w:type="pct"/>
            <w:vAlign w:val="center"/>
          </w:tcPr>
          <w:p w14:paraId="4CF67BA2"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Si</w:t>
            </w:r>
          </w:p>
        </w:tc>
        <w:tc>
          <w:tcPr>
            <w:tcW w:w="1667" w:type="pct"/>
            <w:vAlign w:val="center"/>
          </w:tcPr>
          <w:p w14:paraId="26F1DF5A"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Dos</w:t>
            </w:r>
          </w:p>
        </w:tc>
      </w:tr>
      <w:tr w:rsidR="008C2F0E" w:rsidRPr="0064464B" w14:paraId="3689D751" w14:textId="77777777" w:rsidTr="00143947">
        <w:trPr>
          <w:jc w:val="center"/>
        </w:trPr>
        <w:tc>
          <w:tcPr>
            <w:tcW w:w="1666" w:type="pct"/>
            <w:vAlign w:val="center"/>
          </w:tcPr>
          <w:p w14:paraId="6191BEFE"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Accesos</w:t>
            </w:r>
          </w:p>
        </w:tc>
        <w:tc>
          <w:tcPr>
            <w:tcW w:w="1667" w:type="pct"/>
            <w:vAlign w:val="center"/>
          </w:tcPr>
          <w:p w14:paraId="2F590C70"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Entrada principal.</w:t>
            </w:r>
          </w:p>
        </w:tc>
        <w:tc>
          <w:tcPr>
            <w:tcW w:w="1667" w:type="pct"/>
            <w:vAlign w:val="center"/>
          </w:tcPr>
          <w:p w14:paraId="063EE953" w14:textId="7D58BCC4" w:rsidR="008C2F0E" w:rsidRPr="0064464B" w:rsidRDefault="004F6338" w:rsidP="002323CB">
            <w:pPr>
              <w:jc w:val="center"/>
              <w:rPr>
                <w:rFonts w:ascii="Arial" w:hAnsi="Arial" w:cs="Arial"/>
                <w:bCs/>
                <w:sz w:val="18"/>
                <w:szCs w:val="18"/>
              </w:rPr>
            </w:pPr>
            <w:r w:rsidRPr="0064464B">
              <w:rPr>
                <w:rFonts w:ascii="Arial" w:hAnsi="Arial" w:cs="Arial"/>
                <w:bCs/>
                <w:sz w:val="18"/>
                <w:szCs w:val="18"/>
              </w:rPr>
              <w:t>N.A.</w:t>
            </w:r>
          </w:p>
        </w:tc>
      </w:tr>
      <w:tr w:rsidR="008C2F0E" w:rsidRPr="0064464B" w14:paraId="264EC577" w14:textId="77777777" w:rsidTr="00143947">
        <w:trPr>
          <w:jc w:val="center"/>
        </w:trPr>
        <w:tc>
          <w:tcPr>
            <w:tcW w:w="1666" w:type="pct"/>
            <w:vAlign w:val="center"/>
          </w:tcPr>
          <w:p w14:paraId="611600D0"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RACK o Servidor</w:t>
            </w:r>
          </w:p>
        </w:tc>
        <w:tc>
          <w:tcPr>
            <w:tcW w:w="1667" w:type="pct"/>
            <w:vAlign w:val="center"/>
          </w:tcPr>
          <w:p w14:paraId="242A02DB"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Si</w:t>
            </w:r>
          </w:p>
        </w:tc>
        <w:tc>
          <w:tcPr>
            <w:tcW w:w="1667" w:type="pct"/>
            <w:vAlign w:val="center"/>
          </w:tcPr>
          <w:p w14:paraId="7ABC567C"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Área administrativa, 1 piso.</w:t>
            </w:r>
          </w:p>
        </w:tc>
      </w:tr>
      <w:tr w:rsidR="008C2F0E" w:rsidRPr="0064464B" w14:paraId="655F0A41" w14:textId="77777777" w:rsidTr="00143947">
        <w:trPr>
          <w:jc w:val="center"/>
        </w:trPr>
        <w:tc>
          <w:tcPr>
            <w:tcW w:w="1666" w:type="pct"/>
            <w:vAlign w:val="center"/>
          </w:tcPr>
          <w:p w14:paraId="36FA27CB"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Rampas</w:t>
            </w:r>
          </w:p>
        </w:tc>
        <w:tc>
          <w:tcPr>
            <w:tcW w:w="1667" w:type="pct"/>
            <w:vAlign w:val="center"/>
          </w:tcPr>
          <w:p w14:paraId="35D56E1D"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No</w:t>
            </w:r>
          </w:p>
        </w:tc>
        <w:tc>
          <w:tcPr>
            <w:tcW w:w="1667" w:type="pct"/>
            <w:vAlign w:val="center"/>
          </w:tcPr>
          <w:p w14:paraId="57EE206E" w14:textId="504E9AD8" w:rsidR="008C2F0E" w:rsidRPr="0064464B" w:rsidRDefault="004F6338" w:rsidP="002323CB">
            <w:pPr>
              <w:jc w:val="center"/>
              <w:rPr>
                <w:rFonts w:ascii="Arial" w:hAnsi="Arial" w:cs="Arial"/>
                <w:bCs/>
                <w:sz w:val="18"/>
                <w:szCs w:val="18"/>
              </w:rPr>
            </w:pPr>
            <w:r w:rsidRPr="0064464B">
              <w:rPr>
                <w:rFonts w:ascii="Arial" w:hAnsi="Arial" w:cs="Arial"/>
                <w:bCs/>
                <w:sz w:val="18"/>
                <w:szCs w:val="18"/>
              </w:rPr>
              <w:t>N.A.</w:t>
            </w:r>
          </w:p>
        </w:tc>
      </w:tr>
      <w:tr w:rsidR="008C2F0E" w:rsidRPr="0064464B" w14:paraId="016621CD" w14:textId="77777777" w:rsidTr="00143947">
        <w:trPr>
          <w:jc w:val="center"/>
        </w:trPr>
        <w:tc>
          <w:tcPr>
            <w:tcW w:w="1666" w:type="pct"/>
            <w:vAlign w:val="center"/>
          </w:tcPr>
          <w:p w14:paraId="0A1947D8"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Red Contra incendio</w:t>
            </w:r>
          </w:p>
        </w:tc>
        <w:tc>
          <w:tcPr>
            <w:tcW w:w="1667" w:type="pct"/>
            <w:vAlign w:val="center"/>
          </w:tcPr>
          <w:p w14:paraId="06E5CFFC"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En construcción</w:t>
            </w:r>
          </w:p>
        </w:tc>
        <w:tc>
          <w:tcPr>
            <w:tcW w:w="1667" w:type="pct"/>
            <w:vAlign w:val="center"/>
          </w:tcPr>
          <w:p w14:paraId="3968B7F6" w14:textId="7297432E" w:rsidR="008C2F0E" w:rsidRPr="0064464B" w:rsidRDefault="004F6338" w:rsidP="002323CB">
            <w:pPr>
              <w:jc w:val="center"/>
              <w:rPr>
                <w:rFonts w:ascii="Arial" w:hAnsi="Arial" w:cs="Arial"/>
                <w:bCs/>
                <w:sz w:val="18"/>
                <w:szCs w:val="18"/>
              </w:rPr>
            </w:pPr>
            <w:r w:rsidRPr="0064464B">
              <w:rPr>
                <w:rFonts w:ascii="Arial" w:hAnsi="Arial" w:cs="Arial"/>
                <w:bCs/>
                <w:sz w:val="18"/>
                <w:szCs w:val="18"/>
              </w:rPr>
              <w:t>N.A.</w:t>
            </w:r>
          </w:p>
        </w:tc>
      </w:tr>
      <w:tr w:rsidR="008C2F0E" w:rsidRPr="0064464B" w14:paraId="12362D60" w14:textId="77777777" w:rsidTr="00143947">
        <w:trPr>
          <w:jc w:val="center"/>
        </w:trPr>
        <w:tc>
          <w:tcPr>
            <w:tcW w:w="1666" w:type="pct"/>
            <w:vAlign w:val="center"/>
          </w:tcPr>
          <w:p w14:paraId="462B6940"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Construcción del edificio</w:t>
            </w:r>
          </w:p>
        </w:tc>
        <w:tc>
          <w:tcPr>
            <w:tcW w:w="1667" w:type="pct"/>
            <w:vAlign w:val="center"/>
          </w:tcPr>
          <w:p w14:paraId="0A718370"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Área administrativa.</w:t>
            </w:r>
          </w:p>
        </w:tc>
        <w:tc>
          <w:tcPr>
            <w:tcW w:w="1667" w:type="pct"/>
            <w:vAlign w:val="center"/>
          </w:tcPr>
          <w:p w14:paraId="3FCC0DB2"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Un año de construida.</w:t>
            </w:r>
          </w:p>
        </w:tc>
      </w:tr>
      <w:tr w:rsidR="008C2F0E" w:rsidRPr="0064464B" w14:paraId="56BF76B7" w14:textId="77777777" w:rsidTr="00143947">
        <w:trPr>
          <w:jc w:val="center"/>
        </w:trPr>
        <w:tc>
          <w:tcPr>
            <w:tcW w:w="1666" w:type="pct"/>
            <w:vAlign w:val="center"/>
          </w:tcPr>
          <w:p w14:paraId="437768D5"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Techos</w:t>
            </w:r>
          </w:p>
        </w:tc>
        <w:tc>
          <w:tcPr>
            <w:tcW w:w="1667" w:type="pct"/>
            <w:vAlign w:val="center"/>
          </w:tcPr>
          <w:p w14:paraId="56FD8C9E"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Techo falso, área administrativa.</w:t>
            </w:r>
          </w:p>
        </w:tc>
        <w:tc>
          <w:tcPr>
            <w:tcW w:w="1667" w:type="pct"/>
            <w:vAlign w:val="center"/>
          </w:tcPr>
          <w:p w14:paraId="5808700D" w14:textId="2FF93F70" w:rsidR="008C2F0E" w:rsidRPr="0064464B" w:rsidRDefault="004F6338" w:rsidP="002323CB">
            <w:pPr>
              <w:jc w:val="center"/>
              <w:rPr>
                <w:rFonts w:ascii="Arial" w:hAnsi="Arial" w:cs="Arial"/>
                <w:bCs/>
                <w:sz w:val="18"/>
                <w:szCs w:val="18"/>
              </w:rPr>
            </w:pPr>
            <w:r w:rsidRPr="0064464B">
              <w:rPr>
                <w:rFonts w:ascii="Arial" w:hAnsi="Arial" w:cs="Arial"/>
                <w:bCs/>
                <w:sz w:val="18"/>
                <w:szCs w:val="18"/>
              </w:rPr>
              <w:t>N.A.</w:t>
            </w:r>
          </w:p>
        </w:tc>
      </w:tr>
      <w:tr w:rsidR="008C2F0E" w:rsidRPr="0064464B" w14:paraId="52C551A1" w14:textId="77777777" w:rsidTr="00143947">
        <w:trPr>
          <w:jc w:val="center"/>
        </w:trPr>
        <w:tc>
          <w:tcPr>
            <w:tcW w:w="1666" w:type="pct"/>
            <w:vAlign w:val="center"/>
          </w:tcPr>
          <w:p w14:paraId="0A3A3C13"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lastRenderedPageBreak/>
              <w:t>Almacenamiento de combustibles</w:t>
            </w:r>
          </w:p>
        </w:tc>
        <w:tc>
          <w:tcPr>
            <w:tcW w:w="1667" w:type="pct"/>
            <w:vAlign w:val="center"/>
          </w:tcPr>
          <w:p w14:paraId="771F6676"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Si</w:t>
            </w:r>
          </w:p>
        </w:tc>
        <w:tc>
          <w:tcPr>
            <w:tcW w:w="1667" w:type="pct"/>
            <w:vAlign w:val="center"/>
          </w:tcPr>
          <w:p w14:paraId="0AAABA9A"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Tanques de ACPM de 3.000 galones, dos de 2.000 y 500 galones, GLP, gasolina y acetileno y oxígeno.</w:t>
            </w:r>
          </w:p>
        </w:tc>
      </w:tr>
      <w:tr w:rsidR="008C2F0E" w:rsidRPr="0064464B" w14:paraId="6C98255D" w14:textId="77777777" w:rsidTr="00143947">
        <w:trPr>
          <w:jc w:val="center"/>
        </w:trPr>
        <w:tc>
          <w:tcPr>
            <w:tcW w:w="1666" w:type="pct"/>
            <w:vAlign w:val="center"/>
          </w:tcPr>
          <w:p w14:paraId="76D9635A"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Alcantarillado</w:t>
            </w:r>
          </w:p>
        </w:tc>
        <w:tc>
          <w:tcPr>
            <w:tcW w:w="1667" w:type="pct"/>
            <w:vAlign w:val="center"/>
          </w:tcPr>
          <w:p w14:paraId="0CC57A0C"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No existe</w:t>
            </w:r>
          </w:p>
        </w:tc>
        <w:tc>
          <w:tcPr>
            <w:tcW w:w="1667" w:type="pct"/>
            <w:vAlign w:val="center"/>
          </w:tcPr>
          <w:p w14:paraId="0EE7C5B3"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Proyecto, planta de tratamiento, para tres baterías de baño</w:t>
            </w:r>
          </w:p>
        </w:tc>
      </w:tr>
      <w:tr w:rsidR="008C2F0E" w:rsidRPr="0064464B" w14:paraId="7B16732A" w14:textId="77777777" w:rsidTr="00143947">
        <w:trPr>
          <w:jc w:val="center"/>
        </w:trPr>
        <w:tc>
          <w:tcPr>
            <w:tcW w:w="1666" w:type="pct"/>
            <w:vAlign w:val="center"/>
          </w:tcPr>
          <w:p w14:paraId="23DE499D"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Calderas</w:t>
            </w:r>
          </w:p>
        </w:tc>
        <w:tc>
          <w:tcPr>
            <w:tcW w:w="1667" w:type="pct"/>
            <w:vAlign w:val="center"/>
          </w:tcPr>
          <w:p w14:paraId="21BAC402"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Si</w:t>
            </w:r>
          </w:p>
        </w:tc>
        <w:tc>
          <w:tcPr>
            <w:tcW w:w="1667" w:type="pct"/>
            <w:vAlign w:val="center"/>
          </w:tcPr>
          <w:p w14:paraId="14FE4E81"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Dos, para cada planta de recirculación de aceite térmico.</w:t>
            </w:r>
          </w:p>
        </w:tc>
      </w:tr>
      <w:tr w:rsidR="008C2F0E" w:rsidRPr="0064464B" w14:paraId="6E96354E" w14:textId="77777777" w:rsidTr="00143947">
        <w:trPr>
          <w:jc w:val="center"/>
        </w:trPr>
        <w:tc>
          <w:tcPr>
            <w:tcW w:w="1666" w:type="pct"/>
            <w:tcBorders>
              <w:top w:val="single" w:sz="4" w:space="0" w:color="000000"/>
              <w:left w:val="single" w:sz="4" w:space="0" w:color="000000"/>
              <w:bottom w:val="single" w:sz="4" w:space="0" w:color="000000"/>
              <w:right w:val="single" w:sz="4" w:space="0" w:color="000000"/>
            </w:tcBorders>
            <w:vAlign w:val="center"/>
          </w:tcPr>
          <w:p w14:paraId="274D1D54"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Detectores de humo</w:t>
            </w:r>
          </w:p>
        </w:tc>
        <w:tc>
          <w:tcPr>
            <w:tcW w:w="1667" w:type="pct"/>
            <w:tcBorders>
              <w:top w:val="single" w:sz="4" w:space="0" w:color="000000"/>
              <w:left w:val="single" w:sz="4" w:space="0" w:color="000000"/>
              <w:bottom w:val="single" w:sz="4" w:space="0" w:color="000000"/>
              <w:right w:val="single" w:sz="4" w:space="0" w:color="000000"/>
            </w:tcBorders>
            <w:vAlign w:val="center"/>
          </w:tcPr>
          <w:p w14:paraId="546AD7C9"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No</w:t>
            </w:r>
          </w:p>
        </w:tc>
        <w:tc>
          <w:tcPr>
            <w:tcW w:w="1667" w:type="pct"/>
            <w:tcBorders>
              <w:top w:val="single" w:sz="4" w:space="0" w:color="000000"/>
              <w:left w:val="single" w:sz="4" w:space="0" w:color="000000"/>
              <w:bottom w:val="single" w:sz="4" w:space="0" w:color="000000"/>
              <w:right w:val="single" w:sz="4" w:space="0" w:color="000000"/>
            </w:tcBorders>
            <w:vAlign w:val="center"/>
          </w:tcPr>
          <w:p w14:paraId="21E523AC" w14:textId="08036BC1" w:rsidR="008C2F0E" w:rsidRPr="0064464B" w:rsidRDefault="004F6338" w:rsidP="002323CB">
            <w:pPr>
              <w:jc w:val="center"/>
              <w:rPr>
                <w:rFonts w:ascii="Arial" w:hAnsi="Arial" w:cs="Arial"/>
                <w:bCs/>
                <w:sz w:val="18"/>
                <w:szCs w:val="18"/>
              </w:rPr>
            </w:pPr>
            <w:r w:rsidRPr="0064464B">
              <w:rPr>
                <w:rFonts w:ascii="Arial" w:hAnsi="Arial" w:cs="Arial"/>
                <w:bCs/>
                <w:sz w:val="18"/>
                <w:szCs w:val="18"/>
              </w:rPr>
              <w:t>N.A.</w:t>
            </w:r>
          </w:p>
        </w:tc>
      </w:tr>
      <w:tr w:rsidR="008C2F0E" w:rsidRPr="0064464B" w14:paraId="00D60CF1" w14:textId="77777777" w:rsidTr="00143947">
        <w:trPr>
          <w:jc w:val="center"/>
        </w:trPr>
        <w:tc>
          <w:tcPr>
            <w:tcW w:w="1666" w:type="pct"/>
            <w:tcBorders>
              <w:top w:val="single" w:sz="4" w:space="0" w:color="000000"/>
              <w:left w:val="single" w:sz="4" w:space="0" w:color="000000"/>
              <w:bottom w:val="single" w:sz="4" w:space="0" w:color="000000"/>
              <w:right w:val="single" w:sz="4" w:space="0" w:color="000000"/>
            </w:tcBorders>
            <w:vAlign w:val="center"/>
          </w:tcPr>
          <w:p w14:paraId="1387D78B"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Luces de emergencia</w:t>
            </w:r>
          </w:p>
        </w:tc>
        <w:tc>
          <w:tcPr>
            <w:tcW w:w="1667" w:type="pct"/>
            <w:tcBorders>
              <w:top w:val="single" w:sz="4" w:space="0" w:color="000000"/>
              <w:left w:val="single" w:sz="4" w:space="0" w:color="000000"/>
              <w:bottom w:val="single" w:sz="4" w:space="0" w:color="000000"/>
              <w:right w:val="single" w:sz="4" w:space="0" w:color="000000"/>
            </w:tcBorders>
            <w:vAlign w:val="center"/>
          </w:tcPr>
          <w:p w14:paraId="5D6499AE"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No</w:t>
            </w:r>
          </w:p>
        </w:tc>
        <w:tc>
          <w:tcPr>
            <w:tcW w:w="1667" w:type="pct"/>
            <w:tcBorders>
              <w:top w:val="single" w:sz="4" w:space="0" w:color="000000"/>
              <w:left w:val="single" w:sz="4" w:space="0" w:color="000000"/>
              <w:bottom w:val="single" w:sz="4" w:space="0" w:color="000000"/>
              <w:right w:val="single" w:sz="4" w:space="0" w:color="000000"/>
            </w:tcBorders>
            <w:vAlign w:val="center"/>
          </w:tcPr>
          <w:p w14:paraId="77688C2A" w14:textId="06498A35" w:rsidR="008C2F0E" w:rsidRPr="0064464B" w:rsidRDefault="004F6338" w:rsidP="002323CB">
            <w:pPr>
              <w:jc w:val="center"/>
              <w:rPr>
                <w:rFonts w:ascii="Arial" w:hAnsi="Arial" w:cs="Arial"/>
                <w:bCs/>
                <w:sz w:val="18"/>
                <w:szCs w:val="18"/>
              </w:rPr>
            </w:pPr>
            <w:r w:rsidRPr="0064464B">
              <w:rPr>
                <w:rFonts w:ascii="Arial" w:hAnsi="Arial" w:cs="Arial"/>
                <w:bCs/>
                <w:sz w:val="18"/>
                <w:szCs w:val="18"/>
              </w:rPr>
              <w:t>N.A.</w:t>
            </w:r>
          </w:p>
        </w:tc>
      </w:tr>
      <w:tr w:rsidR="008C2F0E" w:rsidRPr="0064464B" w14:paraId="0D66BBCD" w14:textId="77777777" w:rsidTr="00143947">
        <w:trPr>
          <w:jc w:val="center"/>
        </w:trPr>
        <w:tc>
          <w:tcPr>
            <w:tcW w:w="1666" w:type="pct"/>
            <w:tcBorders>
              <w:top w:val="single" w:sz="4" w:space="0" w:color="000000"/>
              <w:left w:val="single" w:sz="4" w:space="0" w:color="000000"/>
              <w:bottom w:val="single" w:sz="4" w:space="0" w:color="000000"/>
              <w:right w:val="single" w:sz="4" w:space="0" w:color="000000"/>
            </w:tcBorders>
            <w:vAlign w:val="center"/>
          </w:tcPr>
          <w:p w14:paraId="2EBB1966"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Pulsadores, alarma</w:t>
            </w:r>
          </w:p>
        </w:tc>
        <w:tc>
          <w:tcPr>
            <w:tcW w:w="1667" w:type="pct"/>
            <w:tcBorders>
              <w:top w:val="single" w:sz="4" w:space="0" w:color="000000"/>
              <w:left w:val="single" w:sz="4" w:space="0" w:color="000000"/>
              <w:bottom w:val="single" w:sz="4" w:space="0" w:color="000000"/>
              <w:right w:val="single" w:sz="4" w:space="0" w:color="000000"/>
            </w:tcBorders>
            <w:vAlign w:val="center"/>
          </w:tcPr>
          <w:p w14:paraId="5ACA1919"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No</w:t>
            </w:r>
          </w:p>
        </w:tc>
        <w:tc>
          <w:tcPr>
            <w:tcW w:w="1667" w:type="pct"/>
            <w:tcBorders>
              <w:top w:val="single" w:sz="4" w:space="0" w:color="000000"/>
              <w:left w:val="single" w:sz="4" w:space="0" w:color="000000"/>
              <w:bottom w:val="single" w:sz="4" w:space="0" w:color="000000"/>
              <w:right w:val="single" w:sz="4" w:space="0" w:color="000000"/>
            </w:tcBorders>
            <w:vAlign w:val="center"/>
          </w:tcPr>
          <w:p w14:paraId="1631BE85" w14:textId="4E47C47B" w:rsidR="008C2F0E" w:rsidRPr="0064464B" w:rsidRDefault="004F6338" w:rsidP="002323CB">
            <w:pPr>
              <w:jc w:val="center"/>
              <w:rPr>
                <w:rFonts w:ascii="Arial" w:hAnsi="Arial" w:cs="Arial"/>
                <w:bCs/>
                <w:sz w:val="18"/>
                <w:szCs w:val="18"/>
              </w:rPr>
            </w:pPr>
            <w:r w:rsidRPr="0064464B">
              <w:rPr>
                <w:rFonts w:ascii="Arial" w:hAnsi="Arial" w:cs="Arial"/>
                <w:bCs/>
                <w:sz w:val="18"/>
                <w:szCs w:val="18"/>
              </w:rPr>
              <w:t>N.A.</w:t>
            </w:r>
          </w:p>
        </w:tc>
      </w:tr>
      <w:tr w:rsidR="008C2F0E" w:rsidRPr="0064464B" w14:paraId="2F4697F4" w14:textId="77777777" w:rsidTr="00143947">
        <w:trPr>
          <w:jc w:val="center"/>
        </w:trPr>
        <w:tc>
          <w:tcPr>
            <w:tcW w:w="1666" w:type="pct"/>
            <w:tcBorders>
              <w:top w:val="single" w:sz="4" w:space="0" w:color="000000"/>
              <w:left w:val="single" w:sz="4" w:space="0" w:color="000000"/>
              <w:bottom w:val="single" w:sz="4" w:space="0" w:color="000000"/>
              <w:right w:val="single" w:sz="4" w:space="0" w:color="000000"/>
            </w:tcBorders>
            <w:vAlign w:val="center"/>
          </w:tcPr>
          <w:p w14:paraId="393F65E3"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Equipo para atención de heridos (camillas y botiquines)</w:t>
            </w:r>
          </w:p>
        </w:tc>
        <w:tc>
          <w:tcPr>
            <w:tcW w:w="1667" w:type="pct"/>
            <w:tcBorders>
              <w:top w:val="single" w:sz="4" w:space="0" w:color="000000"/>
              <w:left w:val="single" w:sz="4" w:space="0" w:color="000000"/>
              <w:bottom w:val="single" w:sz="4" w:space="0" w:color="000000"/>
              <w:right w:val="single" w:sz="4" w:space="0" w:color="000000"/>
            </w:tcBorders>
            <w:vAlign w:val="center"/>
          </w:tcPr>
          <w:p w14:paraId="50349B11"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Si</w:t>
            </w:r>
          </w:p>
        </w:tc>
        <w:tc>
          <w:tcPr>
            <w:tcW w:w="1667" w:type="pct"/>
            <w:tcBorders>
              <w:top w:val="single" w:sz="4" w:space="0" w:color="000000"/>
              <w:left w:val="single" w:sz="4" w:space="0" w:color="000000"/>
              <w:bottom w:val="single" w:sz="4" w:space="0" w:color="000000"/>
              <w:right w:val="single" w:sz="4" w:space="0" w:color="000000"/>
            </w:tcBorders>
            <w:vAlign w:val="center"/>
          </w:tcPr>
          <w:p w14:paraId="0D2DC0B5"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Se evidencia 9 camillas y 8 botiquines.</w:t>
            </w:r>
          </w:p>
        </w:tc>
      </w:tr>
      <w:tr w:rsidR="008C2F0E" w:rsidRPr="0064464B" w14:paraId="4CA43F1D" w14:textId="77777777" w:rsidTr="00143947">
        <w:trPr>
          <w:jc w:val="center"/>
        </w:trPr>
        <w:tc>
          <w:tcPr>
            <w:tcW w:w="1666" w:type="pct"/>
            <w:tcBorders>
              <w:top w:val="single" w:sz="4" w:space="0" w:color="000000"/>
              <w:left w:val="single" w:sz="4" w:space="0" w:color="000000"/>
              <w:bottom w:val="single" w:sz="4" w:space="0" w:color="000000"/>
              <w:right w:val="single" w:sz="4" w:space="0" w:color="000000"/>
            </w:tcBorders>
            <w:vAlign w:val="center"/>
          </w:tcPr>
          <w:p w14:paraId="424027F5"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Extintores</w:t>
            </w:r>
          </w:p>
        </w:tc>
        <w:tc>
          <w:tcPr>
            <w:tcW w:w="1667" w:type="pct"/>
            <w:tcBorders>
              <w:top w:val="single" w:sz="4" w:space="0" w:color="000000"/>
              <w:left w:val="single" w:sz="4" w:space="0" w:color="000000"/>
              <w:bottom w:val="single" w:sz="4" w:space="0" w:color="000000"/>
              <w:right w:val="single" w:sz="4" w:space="0" w:color="000000"/>
            </w:tcBorders>
            <w:vAlign w:val="center"/>
          </w:tcPr>
          <w:p w14:paraId="3249C450"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Si</w:t>
            </w:r>
          </w:p>
        </w:tc>
        <w:tc>
          <w:tcPr>
            <w:tcW w:w="1667" w:type="pct"/>
            <w:tcBorders>
              <w:top w:val="single" w:sz="4" w:space="0" w:color="000000"/>
              <w:left w:val="single" w:sz="4" w:space="0" w:color="000000"/>
              <w:bottom w:val="single" w:sz="4" w:space="0" w:color="000000"/>
              <w:right w:val="single" w:sz="4" w:space="0" w:color="000000"/>
            </w:tcBorders>
            <w:vAlign w:val="center"/>
          </w:tcPr>
          <w:p w14:paraId="52FCF087"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54 extintores</w:t>
            </w:r>
          </w:p>
        </w:tc>
      </w:tr>
      <w:tr w:rsidR="008C2F0E" w:rsidRPr="0064464B" w14:paraId="0906B1DF" w14:textId="77777777" w:rsidTr="00143947">
        <w:trPr>
          <w:jc w:val="center"/>
        </w:trPr>
        <w:tc>
          <w:tcPr>
            <w:tcW w:w="1666" w:type="pct"/>
            <w:tcBorders>
              <w:top w:val="single" w:sz="4" w:space="0" w:color="000000"/>
              <w:left w:val="single" w:sz="4" w:space="0" w:color="000000"/>
              <w:bottom w:val="single" w:sz="4" w:space="0" w:color="000000"/>
              <w:right w:val="single" w:sz="4" w:space="0" w:color="000000"/>
            </w:tcBorders>
            <w:vAlign w:val="center"/>
          </w:tcPr>
          <w:p w14:paraId="54160DBB"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Escaleras de emergencia</w:t>
            </w:r>
          </w:p>
        </w:tc>
        <w:tc>
          <w:tcPr>
            <w:tcW w:w="1667" w:type="pct"/>
            <w:tcBorders>
              <w:top w:val="single" w:sz="4" w:space="0" w:color="000000"/>
              <w:left w:val="single" w:sz="4" w:space="0" w:color="000000"/>
              <w:bottom w:val="single" w:sz="4" w:space="0" w:color="000000"/>
              <w:right w:val="single" w:sz="4" w:space="0" w:color="000000"/>
            </w:tcBorders>
            <w:vAlign w:val="center"/>
          </w:tcPr>
          <w:p w14:paraId="6D19A2BC"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No</w:t>
            </w:r>
          </w:p>
        </w:tc>
        <w:tc>
          <w:tcPr>
            <w:tcW w:w="1667" w:type="pct"/>
            <w:tcBorders>
              <w:top w:val="single" w:sz="4" w:space="0" w:color="000000"/>
              <w:left w:val="single" w:sz="4" w:space="0" w:color="000000"/>
              <w:bottom w:val="single" w:sz="4" w:space="0" w:color="000000"/>
              <w:right w:val="single" w:sz="4" w:space="0" w:color="000000"/>
            </w:tcBorders>
            <w:vAlign w:val="center"/>
          </w:tcPr>
          <w:p w14:paraId="0B850468" w14:textId="3249897D" w:rsidR="008C2F0E" w:rsidRPr="0064464B" w:rsidRDefault="004F6338" w:rsidP="002323CB">
            <w:pPr>
              <w:jc w:val="center"/>
              <w:rPr>
                <w:rFonts w:ascii="Arial" w:hAnsi="Arial" w:cs="Arial"/>
                <w:bCs/>
                <w:sz w:val="18"/>
                <w:szCs w:val="18"/>
              </w:rPr>
            </w:pPr>
            <w:r w:rsidRPr="0064464B">
              <w:rPr>
                <w:rFonts w:ascii="Arial" w:hAnsi="Arial" w:cs="Arial"/>
                <w:bCs/>
                <w:sz w:val="18"/>
                <w:szCs w:val="18"/>
              </w:rPr>
              <w:t>N.A.</w:t>
            </w:r>
          </w:p>
        </w:tc>
      </w:tr>
      <w:tr w:rsidR="008C2F0E" w:rsidRPr="0064464B" w14:paraId="3EBA7F7E" w14:textId="77777777" w:rsidTr="00143947">
        <w:trPr>
          <w:jc w:val="center"/>
        </w:trPr>
        <w:tc>
          <w:tcPr>
            <w:tcW w:w="1666" w:type="pct"/>
            <w:tcBorders>
              <w:top w:val="single" w:sz="4" w:space="0" w:color="000000"/>
              <w:left w:val="single" w:sz="4" w:space="0" w:color="000000"/>
              <w:bottom w:val="single" w:sz="4" w:space="0" w:color="000000"/>
              <w:right w:val="single" w:sz="4" w:space="0" w:color="000000"/>
            </w:tcBorders>
            <w:vAlign w:val="center"/>
          </w:tcPr>
          <w:p w14:paraId="60E2724E"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Puertas de emergencia</w:t>
            </w:r>
          </w:p>
        </w:tc>
        <w:tc>
          <w:tcPr>
            <w:tcW w:w="1667" w:type="pct"/>
            <w:tcBorders>
              <w:top w:val="single" w:sz="4" w:space="0" w:color="000000"/>
              <w:left w:val="single" w:sz="4" w:space="0" w:color="000000"/>
              <w:bottom w:val="single" w:sz="4" w:space="0" w:color="000000"/>
              <w:right w:val="single" w:sz="4" w:space="0" w:color="000000"/>
            </w:tcBorders>
            <w:vAlign w:val="center"/>
          </w:tcPr>
          <w:p w14:paraId="6A480050"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No</w:t>
            </w:r>
          </w:p>
        </w:tc>
        <w:tc>
          <w:tcPr>
            <w:tcW w:w="1667" w:type="pct"/>
            <w:tcBorders>
              <w:top w:val="single" w:sz="4" w:space="0" w:color="000000"/>
              <w:left w:val="single" w:sz="4" w:space="0" w:color="000000"/>
              <w:bottom w:val="single" w:sz="4" w:space="0" w:color="000000"/>
              <w:right w:val="single" w:sz="4" w:space="0" w:color="000000"/>
            </w:tcBorders>
            <w:vAlign w:val="center"/>
          </w:tcPr>
          <w:p w14:paraId="6740DF11" w14:textId="4A2C3BFA" w:rsidR="008C2F0E" w:rsidRPr="0064464B" w:rsidRDefault="004F6338" w:rsidP="002323CB">
            <w:pPr>
              <w:jc w:val="center"/>
              <w:rPr>
                <w:rFonts w:ascii="Arial" w:hAnsi="Arial" w:cs="Arial"/>
                <w:bCs/>
                <w:sz w:val="18"/>
                <w:szCs w:val="18"/>
              </w:rPr>
            </w:pPr>
            <w:r w:rsidRPr="0064464B">
              <w:rPr>
                <w:rFonts w:ascii="Arial" w:hAnsi="Arial" w:cs="Arial"/>
                <w:bCs/>
                <w:sz w:val="18"/>
                <w:szCs w:val="18"/>
              </w:rPr>
              <w:t>N.A.</w:t>
            </w:r>
          </w:p>
        </w:tc>
      </w:tr>
      <w:tr w:rsidR="008C2F0E" w:rsidRPr="0064464B" w14:paraId="1DC109AA" w14:textId="77777777" w:rsidTr="00143947">
        <w:trPr>
          <w:jc w:val="center"/>
        </w:trPr>
        <w:tc>
          <w:tcPr>
            <w:tcW w:w="1666" w:type="pct"/>
            <w:tcBorders>
              <w:top w:val="single" w:sz="4" w:space="0" w:color="000000"/>
              <w:left w:val="single" w:sz="4" w:space="0" w:color="000000"/>
              <w:bottom w:val="single" w:sz="4" w:space="0" w:color="000000"/>
              <w:right w:val="single" w:sz="4" w:space="0" w:color="000000"/>
            </w:tcBorders>
            <w:vAlign w:val="center"/>
          </w:tcPr>
          <w:p w14:paraId="13B9E955"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Telefonía</w:t>
            </w:r>
          </w:p>
        </w:tc>
        <w:tc>
          <w:tcPr>
            <w:tcW w:w="1667" w:type="pct"/>
            <w:tcBorders>
              <w:top w:val="single" w:sz="4" w:space="0" w:color="000000"/>
              <w:left w:val="single" w:sz="4" w:space="0" w:color="000000"/>
              <w:bottom w:val="single" w:sz="4" w:space="0" w:color="000000"/>
              <w:right w:val="single" w:sz="4" w:space="0" w:color="000000"/>
            </w:tcBorders>
            <w:vAlign w:val="center"/>
          </w:tcPr>
          <w:p w14:paraId="5E390C36"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Fija y móvil.</w:t>
            </w:r>
          </w:p>
        </w:tc>
        <w:tc>
          <w:tcPr>
            <w:tcW w:w="1667" w:type="pct"/>
            <w:tcBorders>
              <w:top w:val="single" w:sz="4" w:space="0" w:color="000000"/>
              <w:left w:val="single" w:sz="4" w:space="0" w:color="000000"/>
              <w:bottom w:val="single" w:sz="4" w:space="0" w:color="000000"/>
              <w:right w:val="single" w:sz="4" w:space="0" w:color="000000"/>
            </w:tcBorders>
            <w:vAlign w:val="center"/>
          </w:tcPr>
          <w:p w14:paraId="4D966582" w14:textId="1E05CF2C" w:rsidR="008C2F0E" w:rsidRPr="0064464B" w:rsidRDefault="004F6338" w:rsidP="002323CB">
            <w:pPr>
              <w:jc w:val="center"/>
              <w:rPr>
                <w:rFonts w:ascii="Arial" w:hAnsi="Arial" w:cs="Arial"/>
                <w:bCs/>
                <w:sz w:val="18"/>
                <w:szCs w:val="18"/>
              </w:rPr>
            </w:pPr>
            <w:r w:rsidRPr="0064464B">
              <w:rPr>
                <w:rFonts w:ascii="Arial" w:hAnsi="Arial" w:cs="Arial"/>
                <w:bCs/>
                <w:sz w:val="18"/>
                <w:szCs w:val="18"/>
              </w:rPr>
              <w:t>N.A.</w:t>
            </w:r>
          </w:p>
        </w:tc>
      </w:tr>
      <w:tr w:rsidR="008C2F0E" w:rsidRPr="0064464B" w14:paraId="35237B4A" w14:textId="77777777" w:rsidTr="00143947">
        <w:trPr>
          <w:jc w:val="center"/>
        </w:trPr>
        <w:tc>
          <w:tcPr>
            <w:tcW w:w="1666" w:type="pct"/>
            <w:tcBorders>
              <w:top w:val="single" w:sz="4" w:space="0" w:color="000000"/>
              <w:left w:val="single" w:sz="4" w:space="0" w:color="000000"/>
              <w:bottom w:val="single" w:sz="4" w:space="0" w:color="000000"/>
              <w:right w:val="single" w:sz="4" w:space="0" w:color="000000"/>
            </w:tcBorders>
            <w:vAlign w:val="center"/>
          </w:tcPr>
          <w:p w14:paraId="119C85A5" w14:textId="77777777" w:rsidR="008C2F0E" w:rsidRPr="0064464B" w:rsidRDefault="008C2F0E" w:rsidP="002323CB">
            <w:pPr>
              <w:jc w:val="center"/>
              <w:rPr>
                <w:rFonts w:ascii="Arial" w:hAnsi="Arial" w:cs="Arial"/>
                <w:bCs/>
                <w:sz w:val="18"/>
                <w:szCs w:val="18"/>
              </w:rPr>
            </w:pPr>
            <w:r w:rsidRPr="0064464B">
              <w:rPr>
                <w:rFonts w:ascii="Arial" w:hAnsi="Arial" w:cs="Arial"/>
                <w:bCs/>
                <w:sz w:val="18"/>
                <w:szCs w:val="18"/>
              </w:rPr>
              <w:t>Manejo de residuos</w:t>
            </w:r>
          </w:p>
        </w:tc>
        <w:tc>
          <w:tcPr>
            <w:tcW w:w="1667" w:type="pct"/>
            <w:tcBorders>
              <w:top w:val="single" w:sz="4" w:space="0" w:color="000000"/>
              <w:left w:val="single" w:sz="4" w:space="0" w:color="000000"/>
              <w:bottom w:val="single" w:sz="4" w:space="0" w:color="000000"/>
              <w:right w:val="single" w:sz="4" w:space="0" w:color="000000"/>
            </w:tcBorders>
            <w:vAlign w:val="center"/>
          </w:tcPr>
          <w:p w14:paraId="3CBFB7F9" w14:textId="408EEEAE" w:rsidR="008C2F0E" w:rsidRPr="0064464B" w:rsidRDefault="008C2F0E" w:rsidP="002323CB">
            <w:pPr>
              <w:jc w:val="center"/>
              <w:rPr>
                <w:rFonts w:ascii="Arial" w:hAnsi="Arial" w:cs="Arial"/>
                <w:bCs/>
                <w:sz w:val="18"/>
                <w:szCs w:val="18"/>
              </w:rPr>
            </w:pPr>
            <w:r w:rsidRPr="0064464B">
              <w:rPr>
                <w:rFonts w:ascii="Arial" w:hAnsi="Arial" w:cs="Arial"/>
                <w:bCs/>
                <w:sz w:val="18"/>
                <w:szCs w:val="18"/>
              </w:rPr>
              <w:t>Trabajan con material reciclado</w:t>
            </w:r>
          </w:p>
        </w:tc>
        <w:tc>
          <w:tcPr>
            <w:tcW w:w="1667" w:type="pct"/>
            <w:tcBorders>
              <w:top w:val="single" w:sz="4" w:space="0" w:color="000000"/>
              <w:left w:val="single" w:sz="4" w:space="0" w:color="000000"/>
              <w:bottom w:val="single" w:sz="4" w:space="0" w:color="000000"/>
              <w:right w:val="single" w:sz="4" w:space="0" w:color="000000"/>
            </w:tcBorders>
            <w:vAlign w:val="center"/>
          </w:tcPr>
          <w:p w14:paraId="2201ABAB" w14:textId="46675C75" w:rsidR="008C2F0E" w:rsidRPr="0064464B" w:rsidRDefault="008C2F0E" w:rsidP="002323CB">
            <w:pPr>
              <w:jc w:val="center"/>
              <w:rPr>
                <w:rFonts w:ascii="Arial" w:hAnsi="Arial" w:cs="Arial"/>
                <w:bCs/>
                <w:sz w:val="18"/>
                <w:szCs w:val="18"/>
              </w:rPr>
            </w:pPr>
            <w:r w:rsidRPr="0064464B">
              <w:rPr>
                <w:rFonts w:ascii="Arial" w:hAnsi="Arial" w:cs="Arial"/>
                <w:bCs/>
                <w:sz w:val="18"/>
                <w:szCs w:val="18"/>
              </w:rPr>
              <w:t>Existen puntos ecológicos,</w:t>
            </w:r>
          </w:p>
        </w:tc>
      </w:tr>
    </w:tbl>
    <w:p w14:paraId="2B6C9541" w14:textId="2F4A6112" w:rsidR="00143947" w:rsidRPr="0064464B" w:rsidRDefault="00143947" w:rsidP="002323CB">
      <w:pPr>
        <w:jc w:val="center"/>
        <w:rPr>
          <w:rFonts w:ascii="Arial" w:hAnsi="Arial" w:cs="Arial"/>
          <w:bCs/>
          <w:sz w:val="18"/>
          <w:szCs w:val="18"/>
        </w:rPr>
      </w:pPr>
      <w:r w:rsidRPr="0064464B">
        <w:rPr>
          <w:rFonts w:ascii="Arial" w:hAnsi="Arial" w:cs="Arial"/>
          <w:b/>
          <w:sz w:val="18"/>
          <w:szCs w:val="18"/>
        </w:rPr>
        <w:t xml:space="preserve">Fuente: </w:t>
      </w:r>
      <w:r w:rsidR="00333F0E" w:rsidRPr="0064464B">
        <w:rPr>
          <w:rFonts w:ascii="Arial" w:hAnsi="Arial" w:cs="Arial"/>
          <w:sz w:val="18"/>
          <w:szCs w:val="18"/>
        </w:rPr>
        <w:t>UAERMV</w:t>
      </w:r>
    </w:p>
    <w:p w14:paraId="30D46C54" w14:textId="77777777" w:rsidR="00EE7832" w:rsidRPr="007C304E" w:rsidRDefault="00EE7832" w:rsidP="00EE7832">
      <w:pPr>
        <w:rPr>
          <w:rFonts w:ascii="Arial" w:hAnsi="Arial" w:cs="Arial"/>
          <w:lang w:val="es-CO" w:eastAsia="es-CO"/>
        </w:rPr>
      </w:pPr>
      <w:bookmarkStart w:id="132" w:name="_Hlk190526661"/>
    </w:p>
    <w:p w14:paraId="2EDAB426" w14:textId="367FECCB" w:rsidR="00EE7832" w:rsidRPr="00786C34" w:rsidRDefault="00EE7832" w:rsidP="007840CE">
      <w:pPr>
        <w:pStyle w:val="Descripcin"/>
        <w:keepNext/>
        <w:spacing w:after="0"/>
        <w:jc w:val="center"/>
        <w:rPr>
          <w:rFonts w:cs="Arial"/>
          <w:b w:val="0"/>
          <w:i/>
          <w:color w:val="2E74B5" w:themeColor="accent5" w:themeShade="BF"/>
          <w:szCs w:val="20"/>
        </w:rPr>
      </w:pPr>
      <w:bookmarkStart w:id="133" w:name="_Toc224042988"/>
      <w:bookmarkEnd w:id="132"/>
      <w:r w:rsidRPr="00786C34">
        <w:rPr>
          <w:rFonts w:cs="Arial"/>
          <w:b w:val="0"/>
          <w:i/>
          <w:color w:val="2E74B5" w:themeColor="accent5" w:themeShade="BF"/>
          <w:szCs w:val="20"/>
        </w:rPr>
        <w:t xml:space="preserve">Figura </w:t>
      </w:r>
      <w:r w:rsidR="008D4359" w:rsidRPr="00786C34">
        <w:rPr>
          <w:rFonts w:cs="Arial"/>
          <w:b w:val="0"/>
          <w:i/>
          <w:color w:val="2E74B5" w:themeColor="accent5" w:themeShade="BF"/>
          <w:szCs w:val="20"/>
        </w:rPr>
        <w:fldChar w:fldCharType="begin"/>
      </w:r>
      <w:r w:rsidR="008D4359" w:rsidRPr="00786C34">
        <w:rPr>
          <w:rFonts w:cs="Arial"/>
          <w:b w:val="0"/>
          <w:i/>
          <w:color w:val="2E74B5" w:themeColor="accent5" w:themeShade="BF"/>
          <w:szCs w:val="20"/>
        </w:rPr>
        <w:instrText xml:space="preserve"> SEQ Figura \* ARABIC </w:instrText>
      </w:r>
      <w:r w:rsidR="008D4359" w:rsidRPr="00786C34">
        <w:rPr>
          <w:rFonts w:cs="Arial"/>
          <w:b w:val="0"/>
          <w:i/>
          <w:color w:val="2E74B5" w:themeColor="accent5" w:themeShade="BF"/>
          <w:szCs w:val="20"/>
        </w:rPr>
        <w:fldChar w:fldCharType="separate"/>
      </w:r>
      <w:r w:rsidR="008D4359" w:rsidRPr="00786C34">
        <w:rPr>
          <w:rFonts w:cs="Arial"/>
          <w:b w:val="0"/>
          <w:i/>
          <w:noProof/>
          <w:color w:val="2E74B5" w:themeColor="accent5" w:themeShade="BF"/>
          <w:szCs w:val="20"/>
        </w:rPr>
        <w:t>7</w:t>
      </w:r>
      <w:r w:rsidR="008D4359" w:rsidRPr="00786C34">
        <w:rPr>
          <w:rFonts w:cs="Arial"/>
          <w:b w:val="0"/>
          <w:i/>
          <w:color w:val="2E74B5" w:themeColor="accent5" w:themeShade="BF"/>
          <w:szCs w:val="20"/>
        </w:rPr>
        <w:fldChar w:fldCharType="end"/>
      </w:r>
      <w:r w:rsidRPr="00786C34">
        <w:rPr>
          <w:rFonts w:cs="Arial"/>
          <w:b w:val="0"/>
          <w:i/>
          <w:color w:val="2E74B5" w:themeColor="accent5" w:themeShade="BF"/>
          <w:szCs w:val="20"/>
        </w:rPr>
        <w:t>. Mapa de localización sede de producción</w:t>
      </w:r>
      <w:bookmarkEnd w:id="133"/>
    </w:p>
    <w:p w14:paraId="3015581C" w14:textId="2CA691E7" w:rsidR="008C2F0E" w:rsidRPr="007C304E" w:rsidRDefault="007F033F" w:rsidP="002323CB">
      <w:pPr>
        <w:keepNext/>
        <w:jc w:val="center"/>
        <w:rPr>
          <w:rFonts w:ascii="Arial" w:hAnsi="Arial" w:cs="Arial"/>
        </w:rPr>
      </w:pPr>
      <w:r w:rsidRPr="007C304E">
        <w:rPr>
          <w:rFonts w:ascii="Arial" w:hAnsi="Arial" w:cs="Arial"/>
          <w:noProof/>
          <w:lang w:val="es-CO" w:eastAsia="es-CO"/>
        </w:rPr>
        <w:drawing>
          <wp:inline distT="0" distB="0" distL="0" distR="0" wp14:anchorId="40EA5905" wp14:editId="3EB2E2B5">
            <wp:extent cx="2898911" cy="3867150"/>
            <wp:effectExtent l="19050" t="19050" r="15875" b="19050"/>
            <wp:docPr id="138718693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82032" cy="3978033"/>
                    </a:xfrm>
                    <a:prstGeom prst="rect">
                      <a:avLst/>
                    </a:prstGeom>
                    <a:noFill/>
                    <a:ln>
                      <a:solidFill>
                        <a:schemeClr val="tx1"/>
                      </a:solidFill>
                    </a:ln>
                  </pic:spPr>
                </pic:pic>
              </a:graphicData>
            </a:graphic>
          </wp:inline>
        </w:drawing>
      </w:r>
    </w:p>
    <w:p w14:paraId="2A500F32" w14:textId="3C397A6A" w:rsidR="008C2F0E" w:rsidRPr="00786C34" w:rsidRDefault="00143947" w:rsidP="00712C0F">
      <w:pPr>
        <w:jc w:val="center"/>
        <w:rPr>
          <w:rFonts w:ascii="Arial" w:hAnsi="Arial" w:cs="Arial"/>
          <w:bCs/>
          <w:sz w:val="18"/>
        </w:rPr>
      </w:pPr>
      <w:r w:rsidRPr="00786C34">
        <w:rPr>
          <w:rFonts w:ascii="Arial" w:hAnsi="Arial" w:cs="Arial"/>
          <w:b/>
          <w:sz w:val="18"/>
        </w:rPr>
        <w:t xml:space="preserve">Fuente: </w:t>
      </w:r>
      <w:proofErr w:type="spellStart"/>
      <w:r w:rsidRPr="00786C34">
        <w:rPr>
          <w:rFonts w:ascii="Arial" w:hAnsi="Arial" w:cs="Arial"/>
          <w:bCs/>
          <w:sz w:val="18"/>
        </w:rPr>
        <w:t>Equal</w:t>
      </w:r>
      <w:proofErr w:type="spellEnd"/>
      <w:r w:rsidRPr="00786C34">
        <w:rPr>
          <w:rFonts w:ascii="Arial" w:hAnsi="Arial" w:cs="Arial"/>
          <w:bCs/>
          <w:sz w:val="18"/>
        </w:rPr>
        <w:t xml:space="preserve"> consultoría y servicios ambientales, 2019</w:t>
      </w:r>
    </w:p>
    <w:p w14:paraId="3A135795" w14:textId="77777777" w:rsidR="00D578DF" w:rsidRPr="00712C0F" w:rsidRDefault="00D578DF" w:rsidP="00712C0F">
      <w:pPr>
        <w:jc w:val="center"/>
        <w:rPr>
          <w:rFonts w:ascii="Arial" w:hAnsi="Arial" w:cs="Arial"/>
          <w:bCs/>
        </w:rPr>
      </w:pPr>
    </w:p>
    <w:p w14:paraId="5C63C89B" w14:textId="0CC2B34E" w:rsidR="008C2F0E" w:rsidRPr="007C304E" w:rsidRDefault="008336B4" w:rsidP="000E4F19">
      <w:pPr>
        <w:pStyle w:val="Prrafodelista"/>
        <w:numPr>
          <w:ilvl w:val="0"/>
          <w:numId w:val="9"/>
        </w:numPr>
        <w:rPr>
          <w:rFonts w:ascii="Arial" w:hAnsi="Arial" w:cs="Arial"/>
          <w:b/>
        </w:rPr>
      </w:pPr>
      <w:r w:rsidRPr="007C304E">
        <w:rPr>
          <w:rFonts w:ascii="Arial" w:hAnsi="Arial" w:cs="Arial"/>
          <w:b/>
        </w:rPr>
        <w:t>SEDE OPERATIVA “LA ELVIRA”</w:t>
      </w:r>
    </w:p>
    <w:p w14:paraId="638C3B39" w14:textId="0303A4F1" w:rsidR="00285496" w:rsidRPr="00786C34" w:rsidRDefault="00285496" w:rsidP="00E51D78">
      <w:pPr>
        <w:pStyle w:val="Descripcin"/>
        <w:keepNext/>
        <w:spacing w:after="0"/>
        <w:rPr>
          <w:rFonts w:cs="Arial"/>
          <w:b w:val="0"/>
          <w:i/>
          <w:color w:val="2E74B5" w:themeColor="accent5" w:themeShade="BF"/>
        </w:rPr>
      </w:pPr>
      <w:bookmarkStart w:id="134" w:name="_Hlk190530150"/>
    </w:p>
    <w:p w14:paraId="45EFD9FA" w14:textId="2ED12C8C" w:rsidR="00CD2524" w:rsidRPr="00E51D78" w:rsidRDefault="00CD2524" w:rsidP="00E51D78">
      <w:pPr>
        <w:pStyle w:val="Descripcin"/>
        <w:keepNext/>
        <w:spacing w:after="0"/>
        <w:jc w:val="center"/>
        <w:rPr>
          <w:b w:val="0"/>
          <w:i/>
        </w:rPr>
      </w:pPr>
      <w:bookmarkStart w:id="135" w:name="_Toc224042939"/>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14</w:t>
      </w:r>
      <w:r w:rsidR="00720888" w:rsidRPr="00E51D78">
        <w:rPr>
          <w:b w:val="0"/>
          <w:i/>
          <w:noProof/>
        </w:rPr>
        <w:fldChar w:fldCharType="end"/>
      </w:r>
      <w:r w:rsidRPr="00E51D78">
        <w:rPr>
          <w:b w:val="0"/>
          <w:i/>
        </w:rPr>
        <w:t xml:space="preserve">. </w:t>
      </w:r>
      <w:r w:rsidRPr="00E51D78">
        <w:rPr>
          <w:b w:val="0"/>
          <w:bCs w:val="0"/>
          <w:i/>
          <w:iCs/>
        </w:rPr>
        <w:t>Información básica sede operativa.</w:t>
      </w:r>
      <w:bookmarkEnd w:id="135"/>
    </w:p>
    <w:tbl>
      <w:tblPr>
        <w:tblStyle w:val="Tablaconcuadrcula"/>
        <w:tblW w:w="5000" w:type="pct"/>
        <w:jc w:val="center"/>
        <w:tblLook w:val="06A0" w:firstRow="1" w:lastRow="0" w:firstColumn="1" w:lastColumn="0" w:noHBand="1" w:noVBand="1"/>
      </w:tblPr>
      <w:tblGrid>
        <w:gridCol w:w="2002"/>
        <w:gridCol w:w="270"/>
        <w:gridCol w:w="1502"/>
        <w:gridCol w:w="1466"/>
        <w:gridCol w:w="812"/>
        <w:gridCol w:w="326"/>
        <w:gridCol w:w="3692"/>
      </w:tblGrid>
      <w:tr w:rsidR="008C2F0E" w:rsidRPr="0064464B" w14:paraId="2ABBF69B" w14:textId="77777777" w:rsidTr="007F033F">
        <w:trPr>
          <w:trHeight w:val="225"/>
          <w:jc w:val="center"/>
        </w:trPr>
        <w:tc>
          <w:tcPr>
            <w:tcW w:w="1874" w:type="pct"/>
            <w:gridSpan w:val="3"/>
            <w:shd w:val="clear" w:color="auto" w:fill="D0CECE" w:themeFill="background2" w:themeFillShade="E6"/>
            <w:vAlign w:val="center"/>
          </w:tcPr>
          <w:bookmarkEnd w:id="134"/>
          <w:p w14:paraId="59026593" w14:textId="77777777" w:rsidR="008C2F0E" w:rsidRPr="0064464B" w:rsidRDefault="008C2F0E" w:rsidP="002323CB">
            <w:pPr>
              <w:rPr>
                <w:rFonts w:ascii="Arial" w:hAnsi="Arial" w:cs="Arial"/>
                <w:sz w:val="18"/>
                <w:szCs w:val="18"/>
              </w:rPr>
            </w:pPr>
            <w:r w:rsidRPr="0064464B">
              <w:rPr>
                <w:rFonts w:ascii="Arial" w:eastAsia="Arial" w:hAnsi="Arial" w:cs="Arial"/>
                <w:sz w:val="18"/>
                <w:szCs w:val="18"/>
              </w:rPr>
              <w:t xml:space="preserve"> </w:t>
            </w:r>
            <w:r w:rsidRPr="0064464B">
              <w:rPr>
                <w:rFonts w:ascii="Arial" w:eastAsia="Arial" w:hAnsi="Arial" w:cs="Arial"/>
                <w:b/>
                <w:bCs/>
                <w:sz w:val="18"/>
                <w:szCs w:val="18"/>
                <w:lang w:val="es"/>
              </w:rPr>
              <w:t>Razón social de la empresa:</w:t>
            </w:r>
          </w:p>
        </w:tc>
        <w:tc>
          <w:tcPr>
            <w:tcW w:w="3126" w:type="pct"/>
            <w:gridSpan w:val="4"/>
          </w:tcPr>
          <w:p w14:paraId="4BFFADD1" w14:textId="4CCF3931" w:rsidR="008C2F0E" w:rsidRPr="0064464B" w:rsidRDefault="008C2F0E" w:rsidP="002323CB">
            <w:pPr>
              <w:jc w:val="both"/>
              <w:rPr>
                <w:rFonts w:ascii="Arial" w:eastAsia="Arial" w:hAnsi="Arial" w:cs="Arial"/>
                <w:sz w:val="18"/>
                <w:szCs w:val="18"/>
              </w:rPr>
            </w:pPr>
            <w:r w:rsidRPr="0064464B">
              <w:rPr>
                <w:rFonts w:ascii="Arial" w:eastAsia="Arial" w:hAnsi="Arial" w:cs="Arial"/>
                <w:sz w:val="18"/>
                <w:szCs w:val="18"/>
              </w:rPr>
              <w:t xml:space="preserve">Unidad </w:t>
            </w:r>
            <w:r w:rsidR="00CB62BB" w:rsidRPr="0064464B">
              <w:rPr>
                <w:rFonts w:ascii="Arial" w:eastAsia="Arial" w:hAnsi="Arial" w:cs="Arial"/>
                <w:sz w:val="18"/>
                <w:szCs w:val="18"/>
              </w:rPr>
              <w:t>Administrativa Especial de Rehabilitación y Mantenimiento Vial – sede Operativa “La Elvira”</w:t>
            </w:r>
          </w:p>
        </w:tc>
      </w:tr>
      <w:tr w:rsidR="008C2F0E" w:rsidRPr="0064464B" w14:paraId="3DC73D1B" w14:textId="77777777" w:rsidTr="007F033F">
        <w:trPr>
          <w:trHeight w:val="225"/>
          <w:jc w:val="center"/>
        </w:trPr>
        <w:tc>
          <w:tcPr>
            <w:tcW w:w="1874" w:type="pct"/>
            <w:gridSpan w:val="3"/>
            <w:shd w:val="clear" w:color="auto" w:fill="D0CECE" w:themeFill="background2" w:themeFillShade="E6"/>
          </w:tcPr>
          <w:p w14:paraId="07F05D52" w14:textId="77777777" w:rsidR="008C2F0E" w:rsidRPr="0064464B" w:rsidRDefault="008C2F0E" w:rsidP="002323CB">
            <w:pPr>
              <w:rPr>
                <w:rFonts w:ascii="Arial" w:hAnsi="Arial" w:cs="Arial"/>
                <w:sz w:val="18"/>
                <w:szCs w:val="18"/>
              </w:rPr>
            </w:pPr>
            <w:r w:rsidRPr="0064464B">
              <w:rPr>
                <w:rFonts w:ascii="Arial" w:eastAsia="Arial" w:hAnsi="Arial" w:cs="Arial"/>
                <w:b/>
                <w:bCs/>
                <w:sz w:val="18"/>
                <w:szCs w:val="18"/>
              </w:rPr>
              <w:t>Matricula:</w:t>
            </w:r>
          </w:p>
        </w:tc>
        <w:tc>
          <w:tcPr>
            <w:tcW w:w="3126" w:type="pct"/>
            <w:gridSpan w:val="4"/>
          </w:tcPr>
          <w:p w14:paraId="2B38D16E" w14:textId="77777777" w:rsidR="008C2F0E" w:rsidRPr="0064464B" w:rsidRDefault="008C2F0E" w:rsidP="002323CB">
            <w:pPr>
              <w:rPr>
                <w:rFonts w:ascii="Arial" w:eastAsia="Arial" w:hAnsi="Arial" w:cs="Arial"/>
                <w:sz w:val="18"/>
                <w:szCs w:val="18"/>
              </w:rPr>
            </w:pPr>
            <w:r w:rsidRPr="0064464B">
              <w:rPr>
                <w:rFonts w:ascii="Arial" w:eastAsia="Arial" w:hAnsi="Arial" w:cs="Arial"/>
                <w:sz w:val="18"/>
                <w:szCs w:val="18"/>
              </w:rPr>
              <w:t>900.127.032-7</w:t>
            </w:r>
          </w:p>
        </w:tc>
      </w:tr>
      <w:tr w:rsidR="008C2F0E" w:rsidRPr="0064464B" w14:paraId="59DD7BE6" w14:textId="77777777" w:rsidTr="00285496">
        <w:trPr>
          <w:trHeight w:val="225"/>
          <w:jc w:val="center"/>
        </w:trPr>
        <w:tc>
          <w:tcPr>
            <w:tcW w:w="1128" w:type="pct"/>
            <w:gridSpan w:val="2"/>
            <w:shd w:val="clear" w:color="auto" w:fill="D0CECE" w:themeFill="background2" w:themeFillShade="E6"/>
          </w:tcPr>
          <w:p w14:paraId="1F800DFA" w14:textId="77777777" w:rsidR="008C2F0E" w:rsidRPr="0064464B" w:rsidRDefault="008C2F0E" w:rsidP="002323CB">
            <w:pPr>
              <w:rPr>
                <w:rFonts w:ascii="Arial" w:hAnsi="Arial" w:cs="Arial"/>
                <w:sz w:val="18"/>
                <w:szCs w:val="18"/>
              </w:rPr>
            </w:pPr>
            <w:r w:rsidRPr="0064464B">
              <w:rPr>
                <w:rFonts w:ascii="Arial" w:eastAsia="Arial" w:hAnsi="Arial" w:cs="Arial"/>
                <w:b/>
                <w:bCs/>
                <w:sz w:val="18"/>
                <w:szCs w:val="18"/>
              </w:rPr>
              <w:t>Teléfonos:</w:t>
            </w:r>
          </w:p>
        </w:tc>
        <w:tc>
          <w:tcPr>
            <w:tcW w:w="1474" w:type="pct"/>
            <w:gridSpan w:val="2"/>
          </w:tcPr>
          <w:p w14:paraId="0EA4E925" w14:textId="77777777" w:rsidR="008C2F0E" w:rsidRPr="0064464B" w:rsidRDefault="008C2F0E" w:rsidP="002323CB">
            <w:pPr>
              <w:rPr>
                <w:rFonts w:ascii="Arial" w:eastAsia="Arial" w:hAnsi="Arial" w:cs="Arial"/>
                <w:sz w:val="18"/>
                <w:szCs w:val="18"/>
              </w:rPr>
            </w:pPr>
            <w:r w:rsidRPr="0064464B">
              <w:rPr>
                <w:rFonts w:ascii="Arial" w:eastAsia="Arial" w:hAnsi="Arial" w:cs="Arial"/>
                <w:sz w:val="18"/>
                <w:szCs w:val="18"/>
              </w:rPr>
              <w:t>7470909 EXT. 53148</w:t>
            </w:r>
          </w:p>
        </w:tc>
        <w:tc>
          <w:tcPr>
            <w:tcW w:w="403" w:type="pct"/>
            <w:shd w:val="clear" w:color="auto" w:fill="D9D9D9" w:themeFill="background1" w:themeFillShade="D9"/>
          </w:tcPr>
          <w:p w14:paraId="6790E231" w14:textId="77777777" w:rsidR="008C2F0E" w:rsidRPr="0064464B" w:rsidRDefault="008C2F0E" w:rsidP="002323CB">
            <w:pPr>
              <w:rPr>
                <w:rFonts w:ascii="Arial" w:hAnsi="Arial" w:cs="Arial"/>
                <w:sz w:val="18"/>
                <w:szCs w:val="18"/>
              </w:rPr>
            </w:pPr>
            <w:r w:rsidRPr="0064464B">
              <w:rPr>
                <w:rFonts w:ascii="Arial" w:eastAsia="Arial" w:hAnsi="Arial" w:cs="Arial"/>
                <w:b/>
                <w:bCs/>
                <w:sz w:val="18"/>
                <w:szCs w:val="18"/>
              </w:rPr>
              <w:t>Fax:</w:t>
            </w:r>
          </w:p>
        </w:tc>
        <w:tc>
          <w:tcPr>
            <w:tcW w:w="1995" w:type="pct"/>
            <w:gridSpan w:val="2"/>
          </w:tcPr>
          <w:p w14:paraId="3C426305" w14:textId="778A9ACA" w:rsidR="008C2F0E" w:rsidRPr="0064464B" w:rsidRDefault="007F033F" w:rsidP="002323CB">
            <w:pPr>
              <w:rPr>
                <w:rFonts w:ascii="Arial" w:eastAsia="Arial" w:hAnsi="Arial" w:cs="Arial"/>
                <w:sz w:val="18"/>
                <w:szCs w:val="18"/>
              </w:rPr>
            </w:pPr>
            <w:r w:rsidRPr="0064464B">
              <w:rPr>
                <w:rFonts w:ascii="Arial" w:eastAsia="Arial" w:hAnsi="Arial" w:cs="Arial"/>
                <w:sz w:val="18"/>
                <w:szCs w:val="18"/>
              </w:rPr>
              <w:t>No reporta</w:t>
            </w:r>
          </w:p>
        </w:tc>
      </w:tr>
      <w:tr w:rsidR="008C2F0E" w:rsidRPr="0064464B" w14:paraId="5BBE9511" w14:textId="77777777" w:rsidTr="007F033F">
        <w:trPr>
          <w:trHeight w:val="225"/>
          <w:jc w:val="center"/>
        </w:trPr>
        <w:tc>
          <w:tcPr>
            <w:tcW w:w="5000" w:type="pct"/>
            <w:gridSpan w:val="7"/>
            <w:shd w:val="clear" w:color="auto" w:fill="D0CECE" w:themeFill="background2" w:themeFillShade="E6"/>
          </w:tcPr>
          <w:p w14:paraId="20E71287" w14:textId="77777777" w:rsidR="008C2F0E" w:rsidRPr="0064464B" w:rsidRDefault="008C2F0E" w:rsidP="002323CB">
            <w:pPr>
              <w:rPr>
                <w:rFonts w:ascii="Arial" w:hAnsi="Arial" w:cs="Arial"/>
                <w:sz w:val="18"/>
                <w:szCs w:val="18"/>
              </w:rPr>
            </w:pPr>
            <w:r w:rsidRPr="0064464B">
              <w:rPr>
                <w:rFonts w:ascii="Arial" w:eastAsia="Arial" w:hAnsi="Arial" w:cs="Arial"/>
                <w:b/>
                <w:bCs/>
                <w:sz w:val="18"/>
                <w:szCs w:val="18"/>
              </w:rPr>
              <w:t>Localización a Nivel Urbano</w:t>
            </w:r>
          </w:p>
        </w:tc>
      </w:tr>
      <w:tr w:rsidR="008C2F0E" w:rsidRPr="0064464B" w14:paraId="1CCAC77D" w14:textId="77777777" w:rsidTr="007F033F">
        <w:trPr>
          <w:trHeight w:val="225"/>
          <w:jc w:val="center"/>
        </w:trPr>
        <w:tc>
          <w:tcPr>
            <w:tcW w:w="994" w:type="pct"/>
            <w:shd w:val="clear" w:color="auto" w:fill="D0CECE" w:themeFill="background2" w:themeFillShade="E6"/>
          </w:tcPr>
          <w:p w14:paraId="396986B7" w14:textId="77777777" w:rsidR="008C2F0E" w:rsidRPr="0064464B" w:rsidRDefault="008C2F0E" w:rsidP="002323CB">
            <w:pPr>
              <w:rPr>
                <w:rFonts w:ascii="Arial" w:hAnsi="Arial" w:cs="Arial"/>
                <w:sz w:val="18"/>
                <w:szCs w:val="18"/>
              </w:rPr>
            </w:pPr>
            <w:r w:rsidRPr="0064464B">
              <w:rPr>
                <w:rFonts w:ascii="Arial" w:eastAsia="Arial" w:hAnsi="Arial" w:cs="Arial"/>
                <w:b/>
                <w:bCs/>
                <w:sz w:val="18"/>
                <w:szCs w:val="18"/>
              </w:rPr>
              <w:t>Departamento:</w:t>
            </w:r>
          </w:p>
        </w:tc>
        <w:tc>
          <w:tcPr>
            <w:tcW w:w="1608" w:type="pct"/>
            <w:gridSpan w:val="3"/>
          </w:tcPr>
          <w:p w14:paraId="2061F6A5" w14:textId="793722E9" w:rsidR="008C2F0E" w:rsidRPr="0064464B" w:rsidRDefault="007F033F" w:rsidP="002323CB">
            <w:pPr>
              <w:rPr>
                <w:rFonts w:ascii="Arial" w:hAnsi="Arial" w:cs="Arial"/>
                <w:sz w:val="18"/>
                <w:szCs w:val="18"/>
              </w:rPr>
            </w:pPr>
            <w:r w:rsidRPr="0064464B">
              <w:rPr>
                <w:rFonts w:ascii="Arial" w:eastAsia="Arial" w:hAnsi="Arial" w:cs="Arial"/>
                <w:sz w:val="18"/>
                <w:szCs w:val="18"/>
              </w:rPr>
              <w:t>Cundinamarca</w:t>
            </w:r>
          </w:p>
        </w:tc>
        <w:tc>
          <w:tcPr>
            <w:tcW w:w="565" w:type="pct"/>
            <w:gridSpan w:val="2"/>
            <w:shd w:val="clear" w:color="auto" w:fill="D9D9D9" w:themeFill="background1" w:themeFillShade="D9"/>
          </w:tcPr>
          <w:p w14:paraId="693FDB73" w14:textId="77777777" w:rsidR="008C2F0E" w:rsidRPr="0064464B" w:rsidRDefault="008C2F0E" w:rsidP="002323CB">
            <w:pPr>
              <w:rPr>
                <w:rFonts w:ascii="Arial" w:hAnsi="Arial" w:cs="Arial"/>
                <w:sz w:val="18"/>
                <w:szCs w:val="18"/>
              </w:rPr>
            </w:pPr>
            <w:r w:rsidRPr="0064464B">
              <w:rPr>
                <w:rFonts w:ascii="Arial" w:eastAsia="Arial" w:hAnsi="Arial" w:cs="Arial"/>
                <w:b/>
                <w:bCs/>
                <w:sz w:val="18"/>
                <w:szCs w:val="18"/>
                <w:lang w:val="es"/>
              </w:rPr>
              <w:t>Ciudad:</w:t>
            </w:r>
          </w:p>
        </w:tc>
        <w:tc>
          <w:tcPr>
            <w:tcW w:w="1833" w:type="pct"/>
          </w:tcPr>
          <w:p w14:paraId="51D2BDDE" w14:textId="579DE007" w:rsidR="008C2F0E" w:rsidRPr="0064464B" w:rsidRDefault="007F033F" w:rsidP="002323CB">
            <w:pPr>
              <w:rPr>
                <w:rFonts w:ascii="Arial" w:hAnsi="Arial" w:cs="Arial"/>
                <w:sz w:val="18"/>
                <w:szCs w:val="18"/>
              </w:rPr>
            </w:pPr>
            <w:r w:rsidRPr="0064464B">
              <w:rPr>
                <w:rFonts w:ascii="Arial" w:eastAsia="Arial" w:hAnsi="Arial" w:cs="Arial"/>
                <w:sz w:val="18"/>
                <w:szCs w:val="18"/>
              </w:rPr>
              <w:t>Bogotá</w:t>
            </w:r>
            <w:r w:rsidR="008C2F0E" w:rsidRPr="0064464B">
              <w:rPr>
                <w:rFonts w:ascii="Arial" w:eastAsia="Arial" w:hAnsi="Arial" w:cs="Arial"/>
                <w:sz w:val="18"/>
                <w:szCs w:val="18"/>
              </w:rPr>
              <w:t xml:space="preserve"> D.C.</w:t>
            </w:r>
          </w:p>
        </w:tc>
      </w:tr>
      <w:tr w:rsidR="008C2F0E" w:rsidRPr="0064464B" w14:paraId="438C6FBA" w14:textId="77777777" w:rsidTr="007F033F">
        <w:trPr>
          <w:trHeight w:val="225"/>
          <w:jc w:val="center"/>
        </w:trPr>
        <w:tc>
          <w:tcPr>
            <w:tcW w:w="994" w:type="pct"/>
            <w:shd w:val="clear" w:color="auto" w:fill="D0CECE" w:themeFill="background2" w:themeFillShade="E6"/>
          </w:tcPr>
          <w:p w14:paraId="2A53D815" w14:textId="77777777" w:rsidR="008C2F0E" w:rsidRPr="0064464B" w:rsidRDefault="008C2F0E" w:rsidP="002323CB">
            <w:pPr>
              <w:rPr>
                <w:rFonts w:ascii="Arial" w:hAnsi="Arial" w:cs="Arial"/>
                <w:sz w:val="18"/>
                <w:szCs w:val="18"/>
              </w:rPr>
            </w:pPr>
            <w:r w:rsidRPr="0064464B">
              <w:rPr>
                <w:rFonts w:ascii="Arial" w:eastAsia="Arial" w:hAnsi="Arial" w:cs="Arial"/>
                <w:b/>
                <w:bCs/>
                <w:sz w:val="18"/>
                <w:szCs w:val="18"/>
              </w:rPr>
              <w:t>Dirección:</w:t>
            </w:r>
          </w:p>
        </w:tc>
        <w:tc>
          <w:tcPr>
            <w:tcW w:w="1608" w:type="pct"/>
            <w:gridSpan w:val="3"/>
          </w:tcPr>
          <w:p w14:paraId="6D957704" w14:textId="77777777" w:rsidR="008C2F0E" w:rsidRPr="0064464B" w:rsidRDefault="008C2F0E" w:rsidP="002323CB">
            <w:pPr>
              <w:rPr>
                <w:rFonts w:ascii="Arial" w:hAnsi="Arial" w:cs="Arial"/>
                <w:sz w:val="18"/>
                <w:szCs w:val="18"/>
              </w:rPr>
            </w:pPr>
            <w:r w:rsidRPr="0064464B">
              <w:rPr>
                <w:rFonts w:ascii="Arial" w:eastAsia="Arial" w:hAnsi="Arial" w:cs="Arial"/>
                <w:sz w:val="18"/>
                <w:szCs w:val="18"/>
              </w:rPr>
              <w:t>Calle 22 d # 120 40</w:t>
            </w:r>
          </w:p>
        </w:tc>
        <w:tc>
          <w:tcPr>
            <w:tcW w:w="565" w:type="pct"/>
            <w:gridSpan w:val="2"/>
            <w:shd w:val="clear" w:color="auto" w:fill="D9D9D9" w:themeFill="background1" w:themeFillShade="D9"/>
          </w:tcPr>
          <w:p w14:paraId="1A03C90B" w14:textId="77777777" w:rsidR="008C2F0E" w:rsidRPr="0064464B" w:rsidRDefault="008C2F0E" w:rsidP="002323CB">
            <w:pPr>
              <w:rPr>
                <w:rFonts w:ascii="Arial" w:hAnsi="Arial" w:cs="Arial"/>
                <w:sz w:val="18"/>
                <w:szCs w:val="18"/>
              </w:rPr>
            </w:pPr>
            <w:r w:rsidRPr="0064464B">
              <w:rPr>
                <w:rFonts w:ascii="Arial" w:eastAsia="Arial" w:hAnsi="Arial" w:cs="Arial"/>
                <w:b/>
                <w:bCs/>
                <w:sz w:val="18"/>
                <w:szCs w:val="18"/>
              </w:rPr>
              <w:t>Sector:</w:t>
            </w:r>
          </w:p>
        </w:tc>
        <w:tc>
          <w:tcPr>
            <w:tcW w:w="1833" w:type="pct"/>
          </w:tcPr>
          <w:p w14:paraId="1E4476C0" w14:textId="77777777" w:rsidR="008C2F0E" w:rsidRPr="0064464B" w:rsidRDefault="008C2F0E" w:rsidP="002323CB">
            <w:pPr>
              <w:rPr>
                <w:rFonts w:ascii="Arial" w:eastAsia="Arial" w:hAnsi="Arial" w:cs="Arial"/>
                <w:sz w:val="18"/>
                <w:szCs w:val="18"/>
              </w:rPr>
            </w:pPr>
            <w:r w:rsidRPr="0064464B">
              <w:rPr>
                <w:rFonts w:ascii="Arial" w:eastAsia="Arial" w:hAnsi="Arial" w:cs="Arial"/>
                <w:sz w:val="18"/>
                <w:szCs w:val="18"/>
              </w:rPr>
              <w:t>Fontibón</w:t>
            </w:r>
          </w:p>
        </w:tc>
      </w:tr>
    </w:tbl>
    <w:p w14:paraId="540D0604" w14:textId="700FB7B0" w:rsidR="008C2F0E" w:rsidRPr="00E51D78" w:rsidRDefault="008C2F0E" w:rsidP="00E51D78">
      <w:pPr>
        <w:jc w:val="center"/>
        <w:rPr>
          <w:rFonts w:ascii="Arial" w:hAnsi="Arial" w:cs="Arial"/>
          <w:bCs/>
          <w:sz w:val="18"/>
          <w:szCs w:val="18"/>
        </w:rPr>
      </w:pPr>
      <w:r w:rsidRPr="0064464B">
        <w:rPr>
          <w:rFonts w:ascii="Arial" w:eastAsia="Arial" w:hAnsi="Arial" w:cs="Arial"/>
          <w:b/>
          <w:bCs/>
          <w:sz w:val="18"/>
          <w:szCs w:val="18"/>
        </w:rPr>
        <w:t xml:space="preserve"> </w:t>
      </w:r>
      <w:r w:rsidR="007F033F" w:rsidRPr="0064464B">
        <w:rPr>
          <w:rFonts w:ascii="Arial" w:hAnsi="Arial" w:cs="Arial"/>
          <w:b/>
          <w:sz w:val="18"/>
          <w:szCs w:val="18"/>
        </w:rPr>
        <w:t xml:space="preserve">Fuente: </w:t>
      </w:r>
      <w:r w:rsidR="00333F0E" w:rsidRPr="0064464B">
        <w:rPr>
          <w:rFonts w:ascii="Arial" w:hAnsi="Arial" w:cs="Arial"/>
          <w:sz w:val="18"/>
          <w:szCs w:val="18"/>
        </w:rPr>
        <w:t>UAERMV</w:t>
      </w:r>
      <w:bookmarkStart w:id="136" w:name="_Hlk190530167"/>
    </w:p>
    <w:p w14:paraId="6C0C9B01" w14:textId="5FF9A4F9" w:rsidR="00285496" w:rsidRPr="00786C34" w:rsidRDefault="00285496" w:rsidP="007840CE">
      <w:pPr>
        <w:pStyle w:val="Descripcin"/>
        <w:keepNext/>
        <w:spacing w:after="0"/>
        <w:jc w:val="center"/>
        <w:rPr>
          <w:rFonts w:cs="Arial"/>
          <w:b w:val="0"/>
          <w:i/>
          <w:color w:val="2E74B5" w:themeColor="accent5" w:themeShade="BF"/>
        </w:rPr>
      </w:pPr>
    </w:p>
    <w:p w14:paraId="0C8CB11C" w14:textId="633D4B3F" w:rsidR="00CD2524" w:rsidRPr="00E51D78" w:rsidRDefault="00CD2524" w:rsidP="00E51D78">
      <w:pPr>
        <w:pStyle w:val="Descripcin"/>
        <w:keepNext/>
        <w:spacing w:after="0"/>
        <w:jc w:val="center"/>
        <w:rPr>
          <w:b w:val="0"/>
          <w:bCs w:val="0"/>
          <w:i/>
          <w:iCs/>
        </w:rPr>
      </w:pPr>
      <w:bookmarkStart w:id="137" w:name="_Toc224042940"/>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15</w:t>
      </w:r>
      <w:r w:rsidR="00720888" w:rsidRPr="00E51D78">
        <w:rPr>
          <w:b w:val="0"/>
          <w:i/>
          <w:noProof/>
        </w:rPr>
        <w:fldChar w:fldCharType="end"/>
      </w:r>
      <w:r w:rsidRPr="00E51D78">
        <w:rPr>
          <w:b w:val="0"/>
          <w:i/>
        </w:rPr>
        <w:t>.</w:t>
      </w:r>
      <w:r w:rsidR="00E51D78">
        <w:rPr>
          <w:b w:val="0"/>
          <w:i/>
        </w:rPr>
        <w:t xml:space="preserve"> </w:t>
      </w:r>
      <w:r w:rsidRPr="00E51D78">
        <w:rPr>
          <w:b w:val="0"/>
          <w:bCs w:val="0"/>
          <w:i/>
          <w:iCs/>
        </w:rPr>
        <w:t>Características de las instalaciones.</w:t>
      </w:r>
      <w:bookmarkEnd w:id="137"/>
    </w:p>
    <w:tbl>
      <w:tblPr>
        <w:tblW w:w="5000" w:type="pct"/>
        <w:jc w:val="center"/>
        <w:tblLook w:val="04A0" w:firstRow="1" w:lastRow="0" w:firstColumn="1" w:lastColumn="0" w:noHBand="0" w:noVBand="1"/>
      </w:tblPr>
      <w:tblGrid>
        <w:gridCol w:w="3354"/>
        <w:gridCol w:w="3354"/>
        <w:gridCol w:w="3352"/>
      </w:tblGrid>
      <w:tr w:rsidR="007D0D16" w:rsidRPr="0064464B" w14:paraId="74A1F93C" w14:textId="77777777" w:rsidTr="00FA5AA4">
        <w:trPr>
          <w:trHeight w:val="20"/>
          <w:tblHeader/>
          <w:jc w:val="center"/>
        </w:trPr>
        <w:tc>
          <w:tcPr>
            <w:tcW w:w="1667" w:type="pct"/>
            <w:tcBorders>
              <w:top w:val="single" w:sz="8" w:space="0" w:color="17365D"/>
              <w:left w:val="single" w:sz="8" w:space="0" w:color="17365D"/>
              <w:bottom w:val="single" w:sz="8" w:space="0" w:color="17365D"/>
              <w:right w:val="single" w:sz="8" w:space="0" w:color="17365D"/>
            </w:tcBorders>
            <w:shd w:val="clear" w:color="auto" w:fill="D0CECE" w:themeFill="background2" w:themeFillShade="E6"/>
            <w:tcMar>
              <w:left w:w="108" w:type="dxa"/>
              <w:right w:w="108" w:type="dxa"/>
            </w:tcMar>
            <w:vAlign w:val="center"/>
          </w:tcPr>
          <w:bookmarkEnd w:id="136"/>
          <w:p w14:paraId="12AC9B14" w14:textId="3368D953" w:rsidR="008C2F0E" w:rsidRPr="0064464B" w:rsidRDefault="007F033F" w:rsidP="002323CB">
            <w:pPr>
              <w:jc w:val="center"/>
              <w:rPr>
                <w:rFonts w:ascii="Arial" w:hAnsi="Arial" w:cs="Arial"/>
                <w:b/>
                <w:bCs/>
                <w:sz w:val="18"/>
                <w:szCs w:val="18"/>
              </w:rPr>
            </w:pPr>
            <w:r w:rsidRPr="0064464B">
              <w:rPr>
                <w:rFonts w:ascii="Arial" w:eastAsia="Arial" w:hAnsi="Arial" w:cs="Arial"/>
                <w:b/>
                <w:bCs/>
                <w:sz w:val="18"/>
                <w:szCs w:val="18"/>
              </w:rPr>
              <w:t>CARACTERÍSTICA</w:t>
            </w:r>
          </w:p>
        </w:tc>
        <w:tc>
          <w:tcPr>
            <w:tcW w:w="1667" w:type="pct"/>
            <w:tcBorders>
              <w:top w:val="single" w:sz="8" w:space="0" w:color="17365D"/>
              <w:left w:val="single" w:sz="8" w:space="0" w:color="17365D"/>
              <w:bottom w:val="single" w:sz="8" w:space="0" w:color="17365D"/>
              <w:right w:val="single" w:sz="8" w:space="0" w:color="17365D"/>
            </w:tcBorders>
            <w:shd w:val="clear" w:color="auto" w:fill="D0CECE" w:themeFill="background2" w:themeFillShade="E6"/>
            <w:tcMar>
              <w:left w:w="108" w:type="dxa"/>
              <w:right w:w="108" w:type="dxa"/>
            </w:tcMar>
            <w:vAlign w:val="center"/>
          </w:tcPr>
          <w:p w14:paraId="02C5F6A8" w14:textId="5CEE73EA" w:rsidR="008C2F0E" w:rsidRPr="0064464B" w:rsidRDefault="007F033F" w:rsidP="002323CB">
            <w:pPr>
              <w:jc w:val="center"/>
              <w:rPr>
                <w:rFonts w:ascii="Arial" w:hAnsi="Arial" w:cs="Arial"/>
                <w:b/>
                <w:bCs/>
                <w:sz w:val="18"/>
                <w:szCs w:val="18"/>
              </w:rPr>
            </w:pPr>
            <w:r w:rsidRPr="0064464B">
              <w:rPr>
                <w:rFonts w:ascii="Arial" w:eastAsia="Arial" w:hAnsi="Arial" w:cs="Arial"/>
                <w:b/>
                <w:bCs/>
                <w:sz w:val="18"/>
                <w:szCs w:val="18"/>
              </w:rPr>
              <w:t>DESCRIPCIÓN</w:t>
            </w:r>
          </w:p>
        </w:tc>
        <w:tc>
          <w:tcPr>
            <w:tcW w:w="1666" w:type="pct"/>
            <w:tcBorders>
              <w:top w:val="single" w:sz="8" w:space="0" w:color="17365D"/>
              <w:left w:val="single" w:sz="8" w:space="0" w:color="17365D"/>
              <w:bottom w:val="single" w:sz="8" w:space="0" w:color="17365D"/>
              <w:right w:val="single" w:sz="8" w:space="0" w:color="17365D"/>
            </w:tcBorders>
            <w:shd w:val="clear" w:color="auto" w:fill="D0CECE" w:themeFill="background2" w:themeFillShade="E6"/>
            <w:tcMar>
              <w:left w:w="108" w:type="dxa"/>
              <w:right w:w="108" w:type="dxa"/>
            </w:tcMar>
            <w:vAlign w:val="center"/>
          </w:tcPr>
          <w:p w14:paraId="7F943AD5" w14:textId="6A61C19E" w:rsidR="008C2F0E" w:rsidRPr="0064464B" w:rsidRDefault="007F033F" w:rsidP="002323CB">
            <w:pPr>
              <w:jc w:val="center"/>
              <w:rPr>
                <w:rFonts w:ascii="Arial" w:hAnsi="Arial" w:cs="Arial"/>
                <w:b/>
                <w:bCs/>
                <w:sz w:val="18"/>
                <w:szCs w:val="18"/>
              </w:rPr>
            </w:pPr>
            <w:r w:rsidRPr="0064464B">
              <w:rPr>
                <w:rFonts w:ascii="Arial" w:eastAsia="Arial" w:hAnsi="Arial" w:cs="Arial"/>
                <w:b/>
                <w:bCs/>
                <w:sz w:val="18"/>
                <w:szCs w:val="18"/>
              </w:rPr>
              <w:t>OBSERVACIONES</w:t>
            </w:r>
          </w:p>
        </w:tc>
      </w:tr>
      <w:tr w:rsidR="008C2F0E" w:rsidRPr="0064464B" w14:paraId="5D151514" w14:textId="77777777" w:rsidTr="00FA5AA4">
        <w:trPr>
          <w:trHeight w:val="20"/>
          <w:jc w:val="center"/>
        </w:trPr>
        <w:tc>
          <w:tcPr>
            <w:tcW w:w="1667" w:type="pct"/>
            <w:tcBorders>
              <w:top w:val="single" w:sz="8" w:space="0" w:color="17365D"/>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4E36D4F"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Aire acondicionado</w:t>
            </w:r>
          </w:p>
        </w:tc>
        <w:tc>
          <w:tcPr>
            <w:tcW w:w="1667" w:type="pct"/>
            <w:tcBorders>
              <w:top w:val="single" w:sz="8" w:space="0" w:color="17365D"/>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3E52294"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Si</w:t>
            </w:r>
          </w:p>
        </w:tc>
        <w:tc>
          <w:tcPr>
            <w:tcW w:w="1666" w:type="pct"/>
            <w:tcBorders>
              <w:top w:val="single" w:sz="8" w:space="0" w:color="17365D"/>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86C480E"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Área gestión documental y data center</w:t>
            </w:r>
          </w:p>
        </w:tc>
      </w:tr>
      <w:tr w:rsidR="008C2F0E" w:rsidRPr="0064464B" w14:paraId="23830668" w14:textId="77777777" w:rsidTr="00FA5AA4">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CD691DC"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Ascensores</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EA6667D"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No</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0B67A69" w14:textId="5FE98D4B" w:rsidR="008C2F0E" w:rsidRPr="0064464B" w:rsidRDefault="004F6338" w:rsidP="002323CB">
            <w:pPr>
              <w:jc w:val="center"/>
              <w:rPr>
                <w:rFonts w:ascii="Arial" w:hAnsi="Arial" w:cs="Arial"/>
                <w:sz w:val="18"/>
                <w:szCs w:val="18"/>
              </w:rPr>
            </w:pPr>
            <w:r w:rsidRPr="0064464B">
              <w:rPr>
                <w:rFonts w:ascii="Arial" w:hAnsi="Arial" w:cs="Arial"/>
                <w:bCs/>
                <w:sz w:val="18"/>
                <w:szCs w:val="18"/>
              </w:rPr>
              <w:t>N.A.</w:t>
            </w:r>
          </w:p>
        </w:tc>
      </w:tr>
      <w:tr w:rsidR="008C2F0E" w:rsidRPr="0064464B" w14:paraId="6D6BF772" w14:textId="77777777" w:rsidTr="00FA5AA4">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4998BC9"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Sótano</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1948D37"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No</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AFA3FBC" w14:textId="1DDE6CEF" w:rsidR="008C2F0E" w:rsidRPr="0064464B" w:rsidRDefault="004F6338" w:rsidP="002323CB">
            <w:pPr>
              <w:jc w:val="center"/>
              <w:rPr>
                <w:rFonts w:ascii="Arial" w:hAnsi="Arial" w:cs="Arial"/>
                <w:sz w:val="18"/>
                <w:szCs w:val="18"/>
              </w:rPr>
            </w:pPr>
            <w:r w:rsidRPr="0064464B">
              <w:rPr>
                <w:rFonts w:ascii="Arial" w:hAnsi="Arial" w:cs="Arial"/>
                <w:bCs/>
                <w:sz w:val="18"/>
                <w:szCs w:val="18"/>
              </w:rPr>
              <w:t>N.A.</w:t>
            </w:r>
          </w:p>
        </w:tc>
      </w:tr>
      <w:tr w:rsidR="008C2F0E" w:rsidRPr="0064464B" w14:paraId="44FA730C" w14:textId="77777777" w:rsidTr="00FA5AA4">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200BCD5"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Red hidráulica</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1593149"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Si</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5C4ABAA"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Red de agua potable y contra incendios</w:t>
            </w:r>
          </w:p>
        </w:tc>
      </w:tr>
      <w:tr w:rsidR="008C2F0E" w:rsidRPr="0064464B" w14:paraId="544C78F9" w14:textId="77777777" w:rsidTr="00FA5AA4">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71C687A"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Transformadores</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7E0F758"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No</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C7DE1CF" w14:textId="7905DBDF" w:rsidR="008C2F0E" w:rsidRPr="0064464B" w:rsidRDefault="004F6338" w:rsidP="002323CB">
            <w:pPr>
              <w:jc w:val="center"/>
              <w:rPr>
                <w:rFonts w:ascii="Arial" w:hAnsi="Arial" w:cs="Arial"/>
                <w:sz w:val="18"/>
                <w:szCs w:val="18"/>
              </w:rPr>
            </w:pPr>
            <w:r w:rsidRPr="0064464B">
              <w:rPr>
                <w:rFonts w:ascii="Arial" w:hAnsi="Arial" w:cs="Arial"/>
                <w:bCs/>
                <w:sz w:val="18"/>
                <w:szCs w:val="18"/>
              </w:rPr>
              <w:t>N.A.</w:t>
            </w:r>
          </w:p>
        </w:tc>
      </w:tr>
      <w:tr w:rsidR="008C2F0E" w:rsidRPr="0064464B" w14:paraId="1DDE002D" w14:textId="77777777" w:rsidTr="00FA5AA4">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4C9B9D5"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Planta eléctrica</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9EADDE6"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Si</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24F78E6" w14:textId="70D0EC0D" w:rsidR="008C2F0E" w:rsidRPr="0064464B" w:rsidRDefault="004F6338" w:rsidP="002323CB">
            <w:pPr>
              <w:jc w:val="center"/>
              <w:rPr>
                <w:rFonts w:ascii="Arial" w:hAnsi="Arial" w:cs="Arial"/>
                <w:sz w:val="18"/>
                <w:szCs w:val="18"/>
              </w:rPr>
            </w:pPr>
            <w:r w:rsidRPr="0064464B">
              <w:rPr>
                <w:rFonts w:ascii="Arial" w:hAnsi="Arial" w:cs="Arial"/>
                <w:bCs/>
                <w:sz w:val="18"/>
                <w:szCs w:val="18"/>
              </w:rPr>
              <w:t>N.A.</w:t>
            </w:r>
          </w:p>
        </w:tc>
      </w:tr>
      <w:tr w:rsidR="008C2F0E" w:rsidRPr="0064464B" w14:paraId="01873D55" w14:textId="77777777" w:rsidTr="00FA5AA4">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8B9720C"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Escaleras</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D591CF0"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Si</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EB7F037" w14:textId="1BEDD719"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Zona administrativa y zona de talleres</w:t>
            </w:r>
          </w:p>
        </w:tc>
      </w:tr>
      <w:tr w:rsidR="008C2F0E" w:rsidRPr="0064464B" w14:paraId="42AD73B2" w14:textId="77777777" w:rsidTr="00FA5AA4">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C48A711"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Zonas de parqueo</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A3E1211"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Si</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A47E1C7"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Dos</w:t>
            </w:r>
          </w:p>
        </w:tc>
      </w:tr>
      <w:tr w:rsidR="008C2F0E" w:rsidRPr="0064464B" w14:paraId="610A707B" w14:textId="77777777" w:rsidTr="00FA5AA4">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33C5CCB"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Accesos</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DC08528"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Entrada principal y peatonal</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DC105DB" w14:textId="19FC9A3F" w:rsidR="008C2F0E" w:rsidRPr="0064464B" w:rsidRDefault="004F6338" w:rsidP="002323CB">
            <w:pPr>
              <w:jc w:val="center"/>
              <w:rPr>
                <w:rFonts w:ascii="Arial" w:hAnsi="Arial" w:cs="Arial"/>
                <w:sz w:val="18"/>
                <w:szCs w:val="18"/>
              </w:rPr>
            </w:pPr>
            <w:r w:rsidRPr="0064464B">
              <w:rPr>
                <w:rFonts w:ascii="Arial" w:hAnsi="Arial" w:cs="Arial"/>
                <w:bCs/>
                <w:sz w:val="18"/>
                <w:szCs w:val="18"/>
              </w:rPr>
              <w:t>N.A.</w:t>
            </w:r>
          </w:p>
        </w:tc>
      </w:tr>
      <w:tr w:rsidR="008C2F0E" w:rsidRPr="0064464B" w14:paraId="43CB244D" w14:textId="77777777" w:rsidTr="00FA5AA4">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88A1B4A"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Rack o servidor</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545C259"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Si</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03D895B"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Área administrativa, 1 piso.</w:t>
            </w:r>
          </w:p>
        </w:tc>
      </w:tr>
      <w:tr w:rsidR="008C2F0E" w:rsidRPr="0064464B" w14:paraId="465C56B8" w14:textId="77777777" w:rsidTr="00FA5AA4">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33C794F"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Rampas</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206B5A6"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No</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67374FF" w14:textId="0AB62F8B" w:rsidR="008C2F0E" w:rsidRPr="0064464B" w:rsidRDefault="004F6338" w:rsidP="002323CB">
            <w:pPr>
              <w:jc w:val="center"/>
              <w:rPr>
                <w:rFonts w:ascii="Arial" w:hAnsi="Arial" w:cs="Arial"/>
                <w:sz w:val="18"/>
                <w:szCs w:val="18"/>
              </w:rPr>
            </w:pPr>
            <w:r w:rsidRPr="0064464B">
              <w:rPr>
                <w:rFonts w:ascii="Arial" w:hAnsi="Arial" w:cs="Arial"/>
                <w:bCs/>
                <w:sz w:val="18"/>
                <w:szCs w:val="18"/>
              </w:rPr>
              <w:t>N.A.</w:t>
            </w:r>
          </w:p>
        </w:tc>
      </w:tr>
      <w:tr w:rsidR="008C2F0E" w:rsidRPr="0064464B" w14:paraId="3C18B3EE" w14:textId="77777777" w:rsidTr="00FA5AA4">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F77A2E3"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Red contra incendio</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BB0DAB3"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Si</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AC2BEA6" w14:textId="0A4A9402" w:rsidR="008C2F0E" w:rsidRPr="0064464B" w:rsidRDefault="004F6338" w:rsidP="002323CB">
            <w:pPr>
              <w:jc w:val="center"/>
              <w:rPr>
                <w:rFonts w:ascii="Arial" w:hAnsi="Arial" w:cs="Arial"/>
                <w:sz w:val="18"/>
                <w:szCs w:val="18"/>
              </w:rPr>
            </w:pPr>
            <w:r w:rsidRPr="0064464B">
              <w:rPr>
                <w:rFonts w:ascii="Arial" w:hAnsi="Arial" w:cs="Arial"/>
                <w:bCs/>
                <w:sz w:val="18"/>
                <w:szCs w:val="18"/>
              </w:rPr>
              <w:t>N.A.</w:t>
            </w:r>
          </w:p>
        </w:tc>
      </w:tr>
      <w:tr w:rsidR="008C2F0E" w:rsidRPr="0064464B" w14:paraId="7C8EEEC1" w14:textId="77777777" w:rsidTr="00FA5AA4">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ABB9232"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Construcción del edificio</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8E44EC0" w14:textId="46B810D1"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 xml:space="preserve">Área administrativa, talleres de mantenimiento, gestión documental, área de lavado de vehículos, zona de emulsión, </w:t>
            </w:r>
            <w:r w:rsidR="00AB57DE" w:rsidRPr="0064464B">
              <w:rPr>
                <w:rFonts w:ascii="Arial" w:eastAsia="Arial" w:hAnsi="Arial" w:cs="Arial"/>
                <w:sz w:val="18"/>
                <w:szCs w:val="18"/>
              </w:rPr>
              <w:t>monta llantas</w:t>
            </w:r>
            <w:r w:rsidRPr="0064464B">
              <w:rPr>
                <w:rFonts w:ascii="Arial" w:eastAsia="Arial" w:hAnsi="Arial" w:cs="Arial"/>
                <w:sz w:val="18"/>
                <w:szCs w:val="18"/>
              </w:rPr>
              <w:t>, ferretería y casino</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9ADD345" w14:textId="6A1CC027" w:rsidR="008C2F0E" w:rsidRPr="0064464B" w:rsidRDefault="004F6338" w:rsidP="002323CB">
            <w:pPr>
              <w:jc w:val="center"/>
              <w:rPr>
                <w:rFonts w:ascii="Arial" w:hAnsi="Arial" w:cs="Arial"/>
                <w:sz w:val="18"/>
                <w:szCs w:val="18"/>
              </w:rPr>
            </w:pPr>
            <w:r w:rsidRPr="0064464B">
              <w:rPr>
                <w:rFonts w:ascii="Arial" w:hAnsi="Arial" w:cs="Arial"/>
                <w:bCs/>
                <w:sz w:val="18"/>
                <w:szCs w:val="18"/>
              </w:rPr>
              <w:t>N.A.</w:t>
            </w:r>
          </w:p>
        </w:tc>
      </w:tr>
      <w:tr w:rsidR="008C2F0E" w:rsidRPr="0064464B" w14:paraId="00FA3D75" w14:textId="77777777" w:rsidTr="00FA5AA4">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26A6983"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Techos</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75E82C3" w14:textId="080BF7F9"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 xml:space="preserve">Techo de </w:t>
            </w:r>
            <w:r w:rsidR="00AB57DE">
              <w:rPr>
                <w:rFonts w:ascii="Arial" w:eastAsia="Arial" w:hAnsi="Arial" w:cs="Arial"/>
                <w:sz w:val="18"/>
                <w:szCs w:val="18"/>
              </w:rPr>
              <w:t>fibro</w:t>
            </w:r>
            <w:r w:rsidRPr="0064464B">
              <w:rPr>
                <w:rFonts w:ascii="Arial" w:eastAsia="Arial" w:hAnsi="Arial" w:cs="Arial"/>
                <w:sz w:val="18"/>
                <w:szCs w:val="18"/>
              </w:rPr>
              <w:t>cemento, área administrativa talleres de mantenimiento de vehículos.</w:t>
            </w:r>
          </w:p>
          <w:p w14:paraId="1FCB20D9" w14:textId="65CF97CA"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Techo lamina de aluminio áreas de casino, gestión documental</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EB7EC8A" w14:textId="6C04978B" w:rsidR="008C2F0E" w:rsidRPr="0064464B" w:rsidRDefault="004F6338" w:rsidP="002323CB">
            <w:pPr>
              <w:jc w:val="center"/>
              <w:rPr>
                <w:rFonts w:ascii="Arial" w:hAnsi="Arial" w:cs="Arial"/>
                <w:sz w:val="18"/>
                <w:szCs w:val="18"/>
              </w:rPr>
            </w:pPr>
            <w:r w:rsidRPr="0064464B">
              <w:rPr>
                <w:rFonts w:ascii="Arial" w:hAnsi="Arial" w:cs="Arial"/>
                <w:bCs/>
                <w:sz w:val="18"/>
                <w:szCs w:val="18"/>
              </w:rPr>
              <w:t>N.A.</w:t>
            </w:r>
          </w:p>
        </w:tc>
      </w:tr>
      <w:tr w:rsidR="008C2F0E" w:rsidRPr="0064464B" w14:paraId="32AF0724" w14:textId="77777777" w:rsidTr="00FA5AA4">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B146462"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Almacenamiento de combustibles</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85BC3E3" w14:textId="0DD89497" w:rsidR="008C2F0E" w:rsidRPr="0064464B" w:rsidRDefault="00333F0E" w:rsidP="002323CB">
            <w:pPr>
              <w:jc w:val="center"/>
              <w:rPr>
                <w:rFonts w:ascii="Arial" w:hAnsi="Arial" w:cs="Arial"/>
                <w:sz w:val="18"/>
                <w:szCs w:val="18"/>
              </w:rPr>
            </w:pPr>
            <w:r w:rsidRPr="0064464B">
              <w:rPr>
                <w:rFonts w:ascii="Arial" w:eastAsia="Arial" w:hAnsi="Arial" w:cs="Arial"/>
                <w:sz w:val="18"/>
                <w:szCs w:val="18"/>
              </w:rPr>
              <w:t>No</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376E152" w14:textId="0736A79C" w:rsidR="008C2F0E" w:rsidRPr="0064464B" w:rsidRDefault="004F6338" w:rsidP="002323CB">
            <w:pPr>
              <w:jc w:val="center"/>
              <w:rPr>
                <w:rFonts w:ascii="Arial" w:hAnsi="Arial" w:cs="Arial"/>
                <w:sz w:val="18"/>
                <w:szCs w:val="18"/>
              </w:rPr>
            </w:pPr>
            <w:r w:rsidRPr="0064464B">
              <w:rPr>
                <w:rFonts w:ascii="Arial" w:hAnsi="Arial" w:cs="Arial"/>
                <w:bCs/>
                <w:sz w:val="18"/>
                <w:szCs w:val="18"/>
              </w:rPr>
              <w:t>N.A.</w:t>
            </w:r>
          </w:p>
        </w:tc>
      </w:tr>
      <w:tr w:rsidR="008C2F0E" w:rsidRPr="0064464B" w14:paraId="2C573502" w14:textId="77777777" w:rsidTr="00FA5AA4">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FB1CFC2"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Alcantarillado</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37C43F4" w14:textId="66807D7F" w:rsidR="008C2F0E" w:rsidRPr="0064464B" w:rsidRDefault="00333F0E" w:rsidP="002323CB">
            <w:pPr>
              <w:jc w:val="center"/>
              <w:rPr>
                <w:rFonts w:ascii="Arial" w:hAnsi="Arial" w:cs="Arial"/>
                <w:sz w:val="18"/>
                <w:szCs w:val="18"/>
              </w:rPr>
            </w:pPr>
            <w:r w:rsidRPr="0064464B">
              <w:rPr>
                <w:rFonts w:ascii="Arial" w:eastAsia="Arial" w:hAnsi="Arial" w:cs="Arial"/>
                <w:sz w:val="18"/>
                <w:szCs w:val="18"/>
              </w:rPr>
              <w:t>Si</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147D8DC"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Red de recirculación de aguas lavado de vehículos</w:t>
            </w:r>
          </w:p>
        </w:tc>
      </w:tr>
      <w:tr w:rsidR="008C2F0E" w:rsidRPr="0064464B" w14:paraId="281BF2B0" w14:textId="77777777" w:rsidTr="00FA5AA4">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8995356"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Calderas</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D1EDA45" w14:textId="4E0A0B74" w:rsidR="008C2F0E" w:rsidRPr="0064464B" w:rsidRDefault="00333F0E" w:rsidP="002323CB">
            <w:pPr>
              <w:jc w:val="center"/>
              <w:rPr>
                <w:rFonts w:ascii="Arial" w:hAnsi="Arial" w:cs="Arial"/>
                <w:sz w:val="18"/>
                <w:szCs w:val="18"/>
              </w:rPr>
            </w:pPr>
            <w:r w:rsidRPr="0064464B">
              <w:rPr>
                <w:rFonts w:ascii="Arial" w:eastAsia="Arial" w:hAnsi="Arial" w:cs="Arial"/>
                <w:sz w:val="18"/>
                <w:szCs w:val="18"/>
              </w:rPr>
              <w:t>No</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3A83C3E" w14:textId="56C8C5BE" w:rsidR="008C2F0E" w:rsidRPr="0064464B" w:rsidRDefault="004F6338" w:rsidP="002323CB">
            <w:pPr>
              <w:jc w:val="center"/>
              <w:rPr>
                <w:rFonts w:ascii="Arial" w:hAnsi="Arial" w:cs="Arial"/>
                <w:sz w:val="18"/>
                <w:szCs w:val="18"/>
              </w:rPr>
            </w:pPr>
            <w:r w:rsidRPr="0064464B">
              <w:rPr>
                <w:rFonts w:ascii="Arial" w:hAnsi="Arial" w:cs="Arial"/>
                <w:bCs/>
                <w:sz w:val="18"/>
                <w:szCs w:val="18"/>
              </w:rPr>
              <w:t>N.A.</w:t>
            </w:r>
          </w:p>
        </w:tc>
      </w:tr>
      <w:tr w:rsidR="008C2F0E" w:rsidRPr="0064464B" w14:paraId="5C730A23" w14:textId="77777777" w:rsidTr="00FA5AA4">
        <w:tblPrEx>
          <w:shd w:val="clear" w:color="auto" w:fill="FFFFFF" w:themeFill="background1"/>
        </w:tblPrEx>
        <w:trPr>
          <w:trHeight w:val="20"/>
          <w:jc w:val="center"/>
        </w:trPr>
        <w:tc>
          <w:tcPr>
            <w:tcW w:w="1667" w:type="pct"/>
            <w:tcBorders>
              <w:top w:val="single" w:sz="8" w:space="0" w:color="17365D"/>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533A0D72" w14:textId="61525C3E"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Detectores de humo</w:t>
            </w:r>
          </w:p>
        </w:tc>
        <w:tc>
          <w:tcPr>
            <w:tcW w:w="1667" w:type="pct"/>
            <w:tcBorders>
              <w:top w:val="single" w:sz="8" w:space="0" w:color="17365D"/>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7522C180"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Si</w:t>
            </w:r>
          </w:p>
        </w:tc>
        <w:tc>
          <w:tcPr>
            <w:tcW w:w="1666" w:type="pct"/>
            <w:tcBorders>
              <w:top w:val="single" w:sz="8" w:space="0" w:color="17365D"/>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51664BB4" w14:textId="6F56DB18" w:rsidR="008C2F0E" w:rsidRPr="0064464B" w:rsidRDefault="004F6338" w:rsidP="002323CB">
            <w:pPr>
              <w:jc w:val="center"/>
              <w:rPr>
                <w:rFonts w:ascii="Arial" w:hAnsi="Arial" w:cs="Arial"/>
                <w:sz w:val="18"/>
                <w:szCs w:val="18"/>
              </w:rPr>
            </w:pPr>
            <w:r w:rsidRPr="0064464B">
              <w:rPr>
                <w:rFonts w:ascii="Arial" w:hAnsi="Arial" w:cs="Arial"/>
                <w:bCs/>
                <w:sz w:val="18"/>
                <w:szCs w:val="18"/>
              </w:rPr>
              <w:t>N.A.</w:t>
            </w:r>
          </w:p>
        </w:tc>
      </w:tr>
      <w:tr w:rsidR="008C2F0E" w:rsidRPr="0064464B" w14:paraId="07A11205" w14:textId="77777777" w:rsidTr="00FA5AA4">
        <w:tblPrEx>
          <w:shd w:val="clear" w:color="auto" w:fill="FFFFFF" w:themeFill="background1"/>
        </w:tblPrEx>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4458C113"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Luces de emergencia</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1BF3C002"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Si</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7119D8DA" w14:textId="72201616" w:rsidR="008C2F0E" w:rsidRPr="0064464B" w:rsidRDefault="004F6338" w:rsidP="002323CB">
            <w:pPr>
              <w:jc w:val="center"/>
              <w:rPr>
                <w:rFonts w:ascii="Arial" w:hAnsi="Arial" w:cs="Arial"/>
                <w:sz w:val="18"/>
                <w:szCs w:val="18"/>
              </w:rPr>
            </w:pPr>
            <w:r w:rsidRPr="0064464B">
              <w:rPr>
                <w:rFonts w:ascii="Arial" w:hAnsi="Arial" w:cs="Arial"/>
                <w:bCs/>
                <w:sz w:val="18"/>
                <w:szCs w:val="18"/>
              </w:rPr>
              <w:t>N.A.</w:t>
            </w:r>
          </w:p>
        </w:tc>
      </w:tr>
      <w:tr w:rsidR="008C2F0E" w:rsidRPr="0064464B" w14:paraId="61696191" w14:textId="77777777" w:rsidTr="00FA5AA4">
        <w:tblPrEx>
          <w:shd w:val="clear" w:color="auto" w:fill="FFFFFF" w:themeFill="background1"/>
        </w:tblPrEx>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493CEFCE"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Pulsadores, alarma</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41C88F32"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Si</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462A5771" w14:textId="53FC3943" w:rsidR="008C2F0E" w:rsidRPr="0064464B" w:rsidRDefault="004F6338" w:rsidP="002323CB">
            <w:pPr>
              <w:jc w:val="center"/>
              <w:rPr>
                <w:rFonts w:ascii="Arial" w:hAnsi="Arial" w:cs="Arial"/>
                <w:sz w:val="18"/>
                <w:szCs w:val="18"/>
              </w:rPr>
            </w:pPr>
            <w:r w:rsidRPr="0064464B">
              <w:rPr>
                <w:rFonts w:ascii="Arial" w:hAnsi="Arial" w:cs="Arial"/>
                <w:bCs/>
                <w:sz w:val="18"/>
                <w:szCs w:val="18"/>
              </w:rPr>
              <w:t>N.A.</w:t>
            </w:r>
          </w:p>
        </w:tc>
      </w:tr>
      <w:tr w:rsidR="008C2F0E" w:rsidRPr="0064464B" w14:paraId="0F958367" w14:textId="77777777" w:rsidTr="00FA5AA4">
        <w:tblPrEx>
          <w:shd w:val="clear" w:color="auto" w:fill="FFFFFF" w:themeFill="background1"/>
        </w:tblPrEx>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22D0D783"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Equipo para atención de heridos (camillas y botiquines)</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40E87C47"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Si</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31F498C5" w14:textId="77777777" w:rsidR="008C2F0E" w:rsidRPr="0064464B" w:rsidRDefault="008C2F0E" w:rsidP="002323CB">
            <w:pPr>
              <w:jc w:val="center"/>
              <w:rPr>
                <w:rFonts w:ascii="Arial" w:eastAsia="Arial" w:hAnsi="Arial" w:cs="Arial"/>
                <w:sz w:val="18"/>
                <w:szCs w:val="18"/>
              </w:rPr>
            </w:pPr>
            <w:r w:rsidRPr="0064464B">
              <w:rPr>
                <w:rFonts w:ascii="Arial" w:eastAsia="Arial" w:hAnsi="Arial" w:cs="Arial"/>
                <w:sz w:val="18"/>
                <w:szCs w:val="18"/>
              </w:rPr>
              <w:t>11 camillas</w:t>
            </w:r>
          </w:p>
        </w:tc>
      </w:tr>
      <w:tr w:rsidR="008C2F0E" w:rsidRPr="0064464B" w14:paraId="00A4E2E7" w14:textId="77777777" w:rsidTr="00FA5AA4">
        <w:tblPrEx>
          <w:shd w:val="clear" w:color="auto" w:fill="FFFFFF" w:themeFill="background1"/>
        </w:tblPrEx>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75DEC4FB"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Extintores</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7E37C4B8"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Si</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3C82CAA5" w14:textId="77777777" w:rsidR="008C2F0E" w:rsidRPr="0064464B" w:rsidRDefault="008C2F0E" w:rsidP="002323CB">
            <w:pPr>
              <w:jc w:val="center"/>
              <w:rPr>
                <w:rFonts w:ascii="Arial" w:eastAsia="Arial" w:hAnsi="Arial" w:cs="Arial"/>
                <w:sz w:val="18"/>
                <w:szCs w:val="18"/>
              </w:rPr>
            </w:pPr>
            <w:r w:rsidRPr="0064464B">
              <w:rPr>
                <w:rFonts w:ascii="Arial" w:eastAsia="Arial" w:hAnsi="Arial" w:cs="Arial"/>
                <w:sz w:val="18"/>
                <w:szCs w:val="18"/>
              </w:rPr>
              <w:t>28 extintores</w:t>
            </w:r>
          </w:p>
        </w:tc>
      </w:tr>
      <w:tr w:rsidR="008C2F0E" w:rsidRPr="0064464B" w14:paraId="5E483A34" w14:textId="77777777" w:rsidTr="00FA5AA4">
        <w:tblPrEx>
          <w:shd w:val="clear" w:color="auto" w:fill="FFFFFF" w:themeFill="background1"/>
        </w:tblPrEx>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50A16BEB"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Escaleras de emergencia</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5BB5F275"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No</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6E2360DF" w14:textId="0E2D8F24" w:rsidR="008C2F0E" w:rsidRPr="0064464B" w:rsidRDefault="004F6338" w:rsidP="002323CB">
            <w:pPr>
              <w:jc w:val="center"/>
              <w:rPr>
                <w:rFonts w:ascii="Arial" w:hAnsi="Arial" w:cs="Arial"/>
                <w:sz w:val="18"/>
                <w:szCs w:val="18"/>
              </w:rPr>
            </w:pPr>
            <w:r w:rsidRPr="0064464B">
              <w:rPr>
                <w:rFonts w:ascii="Arial" w:hAnsi="Arial" w:cs="Arial"/>
                <w:bCs/>
                <w:sz w:val="18"/>
                <w:szCs w:val="18"/>
              </w:rPr>
              <w:t>N.A.</w:t>
            </w:r>
          </w:p>
        </w:tc>
      </w:tr>
      <w:tr w:rsidR="008C2F0E" w:rsidRPr="0064464B" w14:paraId="795DDED6" w14:textId="77777777" w:rsidTr="00FA5AA4">
        <w:tblPrEx>
          <w:shd w:val="clear" w:color="auto" w:fill="FFFFFF" w:themeFill="background1"/>
        </w:tblPrEx>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13EDCC03"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Puertas de emergencia</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24B850E1"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Si</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4E038DA5" w14:textId="04D91CB7" w:rsidR="008C2F0E" w:rsidRPr="0064464B" w:rsidRDefault="004F6338" w:rsidP="002323CB">
            <w:pPr>
              <w:jc w:val="center"/>
              <w:rPr>
                <w:rFonts w:ascii="Arial" w:hAnsi="Arial" w:cs="Arial"/>
                <w:sz w:val="18"/>
                <w:szCs w:val="18"/>
              </w:rPr>
            </w:pPr>
            <w:r w:rsidRPr="0064464B">
              <w:rPr>
                <w:rFonts w:ascii="Arial" w:hAnsi="Arial" w:cs="Arial"/>
                <w:bCs/>
                <w:sz w:val="18"/>
                <w:szCs w:val="18"/>
              </w:rPr>
              <w:t>N.A.</w:t>
            </w:r>
          </w:p>
        </w:tc>
      </w:tr>
      <w:tr w:rsidR="008C2F0E" w:rsidRPr="0064464B" w14:paraId="5BFE1FCC" w14:textId="77777777" w:rsidTr="00FA5AA4">
        <w:tblPrEx>
          <w:shd w:val="clear" w:color="auto" w:fill="FFFFFF" w:themeFill="background1"/>
        </w:tblPrEx>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213AA72A"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Telefonía</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622BADA1"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Fija y móvil.</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40B0DC3E" w14:textId="182F5AA5" w:rsidR="008C2F0E" w:rsidRPr="0064464B" w:rsidRDefault="004F6338" w:rsidP="002323CB">
            <w:pPr>
              <w:jc w:val="center"/>
              <w:rPr>
                <w:rFonts w:ascii="Arial" w:hAnsi="Arial" w:cs="Arial"/>
                <w:sz w:val="18"/>
                <w:szCs w:val="18"/>
              </w:rPr>
            </w:pPr>
            <w:r w:rsidRPr="0064464B">
              <w:rPr>
                <w:rFonts w:ascii="Arial" w:hAnsi="Arial" w:cs="Arial"/>
                <w:bCs/>
                <w:sz w:val="18"/>
                <w:szCs w:val="18"/>
              </w:rPr>
              <w:t>N.A.</w:t>
            </w:r>
          </w:p>
        </w:tc>
      </w:tr>
      <w:tr w:rsidR="008C2F0E" w:rsidRPr="0064464B" w14:paraId="3AE263A3" w14:textId="77777777" w:rsidTr="00FA5AA4">
        <w:tblPrEx>
          <w:shd w:val="clear" w:color="auto" w:fill="FFFFFF" w:themeFill="background1"/>
        </w:tblPrEx>
        <w:trPr>
          <w:trHeight w:val="20"/>
          <w:jc w:val="center"/>
        </w:trPr>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3F16B6D1" w14:textId="77777777"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Manejo de residuos</w:t>
            </w:r>
          </w:p>
        </w:tc>
        <w:tc>
          <w:tcPr>
            <w:tcW w:w="166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6570445E" w14:textId="4987D0FD" w:rsidR="008C2F0E" w:rsidRPr="0064464B" w:rsidRDefault="008C2F0E" w:rsidP="002323CB">
            <w:pPr>
              <w:jc w:val="center"/>
              <w:rPr>
                <w:rFonts w:ascii="Arial" w:hAnsi="Arial" w:cs="Arial"/>
                <w:sz w:val="18"/>
                <w:szCs w:val="18"/>
              </w:rPr>
            </w:pPr>
            <w:r w:rsidRPr="0064464B">
              <w:rPr>
                <w:rFonts w:ascii="Arial" w:eastAsia="Arial" w:hAnsi="Arial" w:cs="Arial"/>
                <w:sz w:val="18"/>
                <w:szCs w:val="18"/>
              </w:rPr>
              <w:t>Trabajan con material reciclado</w:t>
            </w:r>
          </w:p>
        </w:tc>
        <w:tc>
          <w:tcPr>
            <w:tcW w:w="1666"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1EFBBF30" w14:textId="58223325" w:rsidR="008C2F0E" w:rsidRPr="0064464B" w:rsidRDefault="00333F0E" w:rsidP="002323CB">
            <w:pPr>
              <w:jc w:val="center"/>
              <w:rPr>
                <w:rFonts w:ascii="Arial" w:hAnsi="Arial" w:cs="Arial"/>
                <w:sz w:val="18"/>
                <w:szCs w:val="18"/>
              </w:rPr>
            </w:pPr>
            <w:r w:rsidRPr="0064464B">
              <w:rPr>
                <w:rFonts w:ascii="Arial" w:eastAsia="Arial" w:hAnsi="Arial" w:cs="Arial"/>
                <w:sz w:val="18"/>
                <w:szCs w:val="18"/>
              </w:rPr>
              <w:t xml:space="preserve">Puntos </w:t>
            </w:r>
            <w:r w:rsidR="008C2F0E" w:rsidRPr="0064464B">
              <w:rPr>
                <w:rFonts w:ascii="Arial" w:eastAsia="Arial" w:hAnsi="Arial" w:cs="Arial"/>
                <w:sz w:val="18"/>
                <w:szCs w:val="18"/>
              </w:rPr>
              <w:t>ecológicos</w:t>
            </w:r>
          </w:p>
        </w:tc>
      </w:tr>
    </w:tbl>
    <w:p w14:paraId="7D7E01C3" w14:textId="40533A1F" w:rsidR="007F033F" w:rsidRPr="0064464B" w:rsidRDefault="007F033F" w:rsidP="00EE7832">
      <w:pPr>
        <w:keepNext/>
        <w:jc w:val="center"/>
        <w:rPr>
          <w:rFonts w:ascii="Arial" w:hAnsi="Arial" w:cs="Arial"/>
          <w:bCs/>
          <w:sz w:val="18"/>
          <w:szCs w:val="18"/>
        </w:rPr>
      </w:pPr>
      <w:r w:rsidRPr="0064464B">
        <w:rPr>
          <w:rFonts w:ascii="Arial" w:hAnsi="Arial" w:cs="Arial"/>
          <w:b/>
          <w:sz w:val="18"/>
          <w:szCs w:val="18"/>
        </w:rPr>
        <w:t xml:space="preserve">Fuente: </w:t>
      </w:r>
      <w:r w:rsidR="00333F0E" w:rsidRPr="0064464B">
        <w:rPr>
          <w:rFonts w:ascii="Arial" w:hAnsi="Arial" w:cs="Arial"/>
          <w:sz w:val="18"/>
          <w:szCs w:val="18"/>
        </w:rPr>
        <w:t>UAERMV</w:t>
      </w:r>
      <w:bookmarkStart w:id="138" w:name="_Hlk190525129"/>
    </w:p>
    <w:p w14:paraId="222E3DFA" w14:textId="77777777" w:rsidR="00EE7832" w:rsidRPr="007C304E" w:rsidRDefault="00EE7832" w:rsidP="00EE7832">
      <w:pPr>
        <w:rPr>
          <w:rFonts w:ascii="Arial" w:hAnsi="Arial" w:cs="Arial"/>
          <w:lang w:val="es-CO" w:eastAsia="es-CO"/>
        </w:rPr>
      </w:pPr>
    </w:p>
    <w:p w14:paraId="48477F6D" w14:textId="71299311" w:rsidR="00EE7832" w:rsidRPr="00786C34" w:rsidRDefault="00EE7832" w:rsidP="00FA5AA4">
      <w:pPr>
        <w:pStyle w:val="Descripcin"/>
        <w:keepNext/>
        <w:spacing w:after="0"/>
        <w:jc w:val="center"/>
        <w:rPr>
          <w:rFonts w:cs="Arial"/>
          <w:b w:val="0"/>
          <w:i/>
          <w:szCs w:val="20"/>
        </w:rPr>
      </w:pPr>
      <w:bookmarkStart w:id="139" w:name="_Toc224042989"/>
      <w:bookmarkEnd w:id="138"/>
      <w:r w:rsidRPr="00786C34">
        <w:rPr>
          <w:rFonts w:cs="Arial"/>
          <w:b w:val="0"/>
          <w:i/>
          <w:szCs w:val="20"/>
        </w:rPr>
        <w:lastRenderedPageBreak/>
        <w:t xml:space="preserve">Figura </w:t>
      </w:r>
      <w:r w:rsidR="008D4359" w:rsidRPr="00786C34">
        <w:rPr>
          <w:rFonts w:cs="Arial"/>
          <w:b w:val="0"/>
          <w:i/>
          <w:szCs w:val="20"/>
        </w:rPr>
        <w:fldChar w:fldCharType="begin"/>
      </w:r>
      <w:r w:rsidR="008D4359" w:rsidRPr="00786C34">
        <w:rPr>
          <w:rFonts w:cs="Arial"/>
          <w:b w:val="0"/>
          <w:i/>
          <w:szCs w:val="20"/>
        </w:rPr>
        <w:instrText xml:space="preserve"> SEQ Figura \* ARABIC </w:instrText>
      </w:r>
      <w:r w:rsidR="008D4359" w:rsidRPr="00786C34">
        <w:rPr>
          <w:rFonts w:cs="Arial"/>
          <w:b w:val="0"/>
          <w:i/>
          <w:szCs w:val="20"/>
        </w:rPr>
        <w:fldChar w:fldCharType="separate"/>
      </w:r>
      <w:r w:rsidR="008D4359" w:rsidRPr="00786C34">
        <w:rPr>
          <w:rFonts w:cs="Arial"/>
          <w:b w:val="0"/>
          <w:i/>
          <w:noProof/>
          <w:szCs w:val="20"/>
        </w:rPr>
        <w:t>8</w:t>
      </w:r>
      <w:r w:rsidR="008D4359" w:rsidRPr="00786C34">
        <w:rPr>
          <w:rFonts w:cs="Arial"/>
          <w:b w:val="0"/>
          <w:i/>
          <w:szCs w:val="20"/>
        </w:rPr>
        <w:fldChar w:fldCharType="end"/>
      </w:r>
      <w:r w:rsidRPr="00786C34">
        <w:rPr>
          <w:rFonts w:cs="Arial"/>
          <w:b w:val="0"/>
          <w:i/>
          <w:szCs w:val="20"/>
        </w:rPr>
        <w:t>. Localización sede operativa</w:t>
      </w:r>
      <w:bookmarkEnd w:id="139"/>
    </w:p>
    <w:p w14:paraId="1A153DD5" w14:textId="36D4C18B" w:rsidR="008C2F0E" w:rsidRPr="007C304E" w:rsidRDefault="008C2F0E" w:rsidP="002323CB">
      <w:pPr>
        <w:keepNext/>
        <w:jc w:val="center"/>
        <w:rPr>
          <w:rFonts w:ascii="Arial" w:hAnsi="Arial" w:cs="Arial"/>
        </w:rPr>
      </w:pPr>
      <w:r w:rsidRPr="007C304E">
        <w:rPr>
          <w:rFonts w:ascii="Arial" w:hAnsi="Arial" w:cs="Arial"/>
          <w:noProof/>
          <w:lang w:val="es-CO" w:eastAsia="es-CO"/>
        </w:rPr>
        <w:drawing>
          <wp:inline distT="0" distB="0" distL="0" distR="0" wp14:anchorId="7C811404" wp14:editId="468752E7">
            <wp:extent cx="4616746" cy="3058596"/>
            <wp:effectExtent l="19050" t="19050" r="12700" b="27940"/>
            <wp:docPr id="1095161965" name="Imagen 109516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646838" cy="3078532"/>
                    </a:xfrm>
                    <a:prstGeom prst="rect">
                      <a:avLst/>
                    </a:prstGeom>
                    <a:ln>
                      <a:solidFill>
                        <a:schemeClr val="tx1"/>
                      </a:solidFill>
                    </a:ln>
                  </pic:spPr>
                </pic:pic>
              </a:graphicData>
            </a:graphic>
          </wp:inline>
        </w:drawing>
      </w:r>
    </w:p>
    <w:p w14:paraId="2A08C337" w14:textId="1F1462F2" w:rsidR="008C2F0E" w:rsidRPr="00786C34" w:rsidRDefault="007F033F" w:rsidP="002323CB">
      <w:pPr>
        <w:jc w:val="center"/>
        <w:rPr>
          <w:rFonts w:ascii="Arial" w:hAnsi="Arial" w:cs="Arial"/>
          <w:bCs/>
          <w:sz w:val="18"/>
        </w:rPr>
      </w:pPr>
      <w:r w:rsidRPr="00786C34">
        <w:rPr>
          <w:rFonts w:ascii="Arial" w:hAnsi="Arial" w:cs="Arial"/>
          <w:b/>
          <w:sz w:val="18"/>
        </w:rPr>
        <w:t xml:space="preserve">Fuente: </w:t>
      </w:r>
      <w:r w:rsidRPr="00786C34">
        <w:rPr>
          <w:rFonts w:ascii="Arial" w:hAnsi="Arial" w:cs="Arial"/>
          <w:bCs/>
          <w:sz w:val="18"/>
        </w:rPr>
        <w:t xml:space="preserve">Google </w:t>
      </w:r>
      <w:proofErr w:type="spellStart"/>
      <w:r w:rsidRPr="00786C34">
        <w:rPr>
          <w:rFonts w:ascii="Arial" w:hAnsi="Arial" w:cs="Arial"/>
          <w:bCs/>
          <w:sz w:val="18"/>
        </w:rPr>
        <w:t>Maps</w:t>
      </w:r>
      <w:proofErr w:type="spellEnd"/>
    </w:p>
    <w:p w14:paraId="38A9B8CC" w14:textId="6E9F80F3" w:rsidR="000437FB" w:rsidRPr="007C304E" w:rsidRDefault="00057D74" w:rsidP="00BC7F20">
      <w:pPr>
        <w:rPr>
          <w:rFonts w:ascii="Arial" w:hAnsi="Arial" w:cs="Arial"/>
          <w:bCs/>
        </w:rPr>
      </w:pPr>
      <w:r w:rsidRPr="007C304E">
        <w:rPr>
          <w:rFonts w:ascii="Arial" w:hAnsi="Arial" w:cs="Arial"/>
        </w:rPr>
        <w:t xml:space="preserve"> </w:t>
      </w:r>
    </w:p>
    <w:p w14:paraId="75B94CE1" w14:textId="6A43F7CB" w:rsidR="008C2F0E" w:rsidRPr="007C304E" w:rsidRDefault="008336B4" w:rsidP="000E4F19">
      <w:pPr>
        <w:pStyle w:val="Ttulo2"/>
        <w:numPr>
          <w:ilvl w:val="2"/>
          <w:numId w:val="86"/>
        </w:numPr>
        <w:spacing w:before="0"/>
        <w:rPr>
          <w:rFonts w:ascii="Arial" w:hAnsi="Arial" w:cs="Arial"/>
          <w:sz w:val="20"/>
          <w:szCs w:val="20"/>
        </w:rPr>
      </w:pPr>
      <w:bookmarkStart w:id="140" w:name="_Toc222124082"/>
      <w:bookmarkStart w:id="141" w:name="_Toc224042842"/>
      <w:r w:rsidRPr="007C304E">
        <w:rPr>
          <w:rFonts w:ascii="Arial" w:hAnsi="Arial" w:cs="Arial"/>
          <w:sz w:val="20"/>
          <w:szCs w:val="20"/>
        </w:rPr>
        <w:t>ASIGNACIÓN DE RESPONSABILIDADES</w:t>
      </w:r>
      <w:bookmarkEnd w:id="140"/>
      <w:bookmarkEnd w:id="141"/>
      <w:r w:rsidR="0005342B" w:rsidRPr="007C304E">
        <w:rPr>
          <w:rFonts w:ascii="Arial" w:hAnsi="Arial" w:cs="Arial"/>
          <w:sz w:val="20"/>
          <w:szCs w:val="20"/>
        </w:rPr>
        <w:t xml:space="preserve"> </w:t>
      </w:r>
    </w:p>
    <w:p w14:paraId="0263AD29" w14:textId="77777777" w:rsidR="00D626A7" w:rsidRPr="007C304E" w:rsidRDefault="00D626A7" w:rsidP="002323CB">
      <w:pPr>
        <w:jc w:val="both"/>
        <w:rPr>
          <w:rFonts w:ascii="Arial" w:hAnsi="Arial" w:cs="Arial"/>
          <w:lang w:val="es-ES"/>
        </w:rPr>
      </w:pPr>
    </w:p>
    <w:p w14:paraId="4B24CD8B" w14:textId="77777777" w:rsidR="004A4541" w:rsidRPr="007C304E" w:rsidRDefault="004A4541" w:rsidP="002323CB">
      <w:pPr>
        <w:jc w:val="both"/>
        <w:rPr>
          <w:rFonts w:ascii="Arial" w:hAnsi="Arial" w:cs="Arial"/>
          <w:lang w:val="es-CO"/>
        </w:rPr>
      </w:pPr>
      <w:r w:rsidRPr="007C304E">
        <w:rPr>
          <w:rFonts w:ascii="Arial" w:hAnsi="Arial" w:cs="Arial"/>
          <w:lang w:val="es-CO"/>
        </w:rPr>
        <w:t>En caso de emergencia dentro de la Unidad Administrativa Especial de Rehabilitación y Mantenimiento Vial (UAERMV), se ha establecido el Centro de Operaciones de Emergencias (COE) como el organismo interno encargado de coordinar y direccionar el manejo de las responsabilidades. El COE es el órgano central que activa y coordina el rol de la brigada y demás actores relevantes en cada sede.</w:t>
      </w:r>
    </w:p>
    <w:p w14:paraId="01837120" w14:textId="77777777" w:rsidR="004A4541" w:rsidRPr="007C304E" w:rsidRDefault="004A4541" w:rsidP="002323CB">
      <w:pPr>
        <w:jc w:val="both"/>
        <w:rPr>
          <w:rFonts w:ascii="Arial" w:hAnsi="Arial" w:cs="Arial"/>
          <w:b/>
          <w:bCs/>
          <w:lang w:val="es-CO"/>
        </w:rPr>
      </w:pPr>
    </w:p>
    <w:p w14:paraId="5DEE3352" w14:textId="23234EB5" w:rsidR="004A4541" w:rsidRPr="007C304E" w:rsidRDefault="004A4541" w:rsidP="000E4F19">
      <w:pPr>
        <w:pStyle w:val="Prrafodelista"/>
        <w:numPr>
          <w:ilvl w:val="0"/>
          <w:numId w:val="9"/>
        </w:numPr>
        <w:jc w:val="both"/>
        <w:rPr>
          <w:rFonts w:ascii="Arial" w:hAnsi="Arial" w:cs="Arial"/>
          <w:b/>
          <w:bCs/>
          <w:lang w:val="es-CO"/>
        </w:rPr>
      </w:pPr>
      <w:r w:rsidRPr="007C304E">
        <w:rPr>
          <w:rFonts w:ascii="Arial" w:hAnsi="Arial" w:cs="Arial"/>
          <w:b/>
          <w:bCs/>
          <w:lang w:val="es-CO"/>
        </w:rPr>
        <w:t>Funciones del COE:</w:t>
      </w:r>
    </w:p>
    <w:p w14:paraId="74F0579C" w14:textId="77777777" w:rsidR="00445CD9" w:rsidRPr="007C304E" w:rsidRDefault="00445CD9" w:rsidP="002323CB">
      <w:pPr>
        <w:jc w:val="both"/>
        <w:rPr>
          <w:rFonts w:ascii="Arial" w:hAnsi="Arial" w:cs="Arial"/>
          <w:lang w:val="es-CO"/>
        </w:rPr>
      </w:pPr>
    </w:p>
    <w:p w14:paraId="74CAA997" w14:textId="77777777" w:rsidR="00445CD9" w:rsidRPr="007C304E" w:rsidRDefault="00445CD9" w:rsidP="002323CB">
      <w:pPr>
        <w:rPr>
          <w:rFonts w:ascii="Arial" w:hAnsi="Arial" w:cs="Arial"/>
          <w:lang w:val="es-CO"/>
        </w:rPr>
      </w:pPr>
      <w:r w:rsidRPr="007C304E">
        <w:rPr>
          <w:rFonts w:ascii="Arial" w:hAnsi="Arial" w:cs="Arial"/>
          <w:lang w:val="es-CO"/>
        </w:rPr>
        <w:t>El Comité de emergencias de la Entidad, es el grupo de personas con poder de decisión, encargados de la toma de decisiones en la emergencia.</w:t>
      </w:r>
    </w:p>
    <w:p w14:paraId="1DD9047D" w14:textId="77777777" w:rsidR="00445CD9" w:rsidRPr="007C304E" w:rsidRDefault="00445CD9" w:rsidP="002323CB">
      <w:pPr>
        <w:rPr>
          <w:rFonts w:ascii="Arial" w:hAnsi="Arial" w:cs="Arial"/>
          <w:lang w:val="es-CO"/>
        </w:rPr>
      </w:pPr>
    </w:p>
    <w:p w14:paraId="298DED61" w14:textId="77777777" w:rsidR="00445CD9" w:rsidRPr="007C304E" w:rsidRDefault="00445CD9" w:rsidP="002323CB">
      <w:pPr>
        <w:rPr>
          <w:rFonts w:ascii="Arial" w:hAnsi="Arial" w:cs="Arial"/>
          <w:lang w:val="es-CO"/>
        </w:rPr>
      </w:pPr>
      <w:r w:rsidRPr="007C304E">
        <w:rPr>
          <w:rFonts w:ascii="Arial" w:hAnsi="Arial" w:cs="Arial"/>
          <w:lang w:val="es-CO"/>
        </w:rPr>
        <w:t xml:space="preserve">Está conformado por directivos: </w:t>
      </w:r>
    </w:p>
    <w:p w14:paraId="351D80F4" w14:textId="77777777" w:rsidR="00445CD9" w:rsidRPr="007C304E" w:rsidRDefault="00445CD9" w:rsidP="002323CB">
      <w:pPr>
        <w:rPr>
          <w:rFonts w:ascii="Arial" w:hAnsi="Arial" w:cs="Arial"/>
          <w:lang w:val="es-CO"/>
        </w:rPr>
      </w:pPr>
    </w:p>
    <w:p w14:paraId="44D85E08" w14:textId="77777777" w:rsidR="00445CD9" w:rsidRPr="007C304E" w:rsidRDefault="00445CD9" w:rsidP="000E4F19">
      <w:pPr>
        <w:pStyle w:val="Prrafodelista"/>
        <w:numPr>
          <w:ilvl w:val="0"/>
          <w:numId w:val="32"/>
        </w:numPr>
        <w:rPr>
          <w:rFonts w:ascii="Arial" w:hAnsi="Arial" w:cs="Arial"/>
          <w:lang w:val="es-CO"/>
        </w:rPr>
      </w:pPr>
      <w:r w:rsidRPr="007C304E">
        <w:rPr>
          <w:rFonts w:ascii="Arial" w:hAnsi="Arial" w:cs="Arial"/>
          <w:lang w:val="es-CO"/>
        </w:rPr>
        <w:t>Secretaria General</w:t>
      </w:r>
    </w:p>
    <w:p w14:paraId="3B9C30CC" w14:textId="77777777" w:rsidR="00445CD9" w:rsidRPr="007C304E" w:rsidRDefault="00445CD9" w:rsidP="000E4F19">
      <w:pPr>
        <w:pStyle w:val="Prrafodelista"/>
        <w:numPr>
          <w:ilvl w:val="0"/>
          <w:numId w:val="32"/>
        </w:numPr>
        <w:rPr>
          <w:rFonts w:ascii="Arial" w:hAnsi="Arial" w:cs="Arial"/>
          <w:lang w:val="es-CO"/>
        </w:rPr>
      </w:pPr>
      <w:r w:rsidRPr="007C304E">
        <w:rPr>
          <w:rFonts w:ascii="Arial" w:hAnsi="Arial" w:cs="Arial"/>
          <w:lang w:val="es-CO"/>
        </w:rPr>
        <w:t>Gerente de Infraestructura Urbana</w:t>
      </w:r>
    </w:p>
    <w:p w14:paraId="7208DE6B" w14:textId="77777777" w:rsidR="00445CD9" w:rsidRPr="007C304E" w:rsidRDefault="00445CD9" w:rsidP="000E4F19">
      <w:pPr>
        <w:pStyle w:val="Prrafodelista"/>
        <w:numPr>
          <w:ilvl w:val="0"/>
          <w:numId w:val="32"/>
        </w:numPr>
        <w:rPr>
          <w:rFonts w:ascii="Arial" w:hAnsi="Arial" w:cs="Arial"/>
          <w:lang w:val="es-CO"/>
        </w:rPr>
      </w:pPr>
      <w:r w:rsidRPr="007C304E">
        <w:rPr>
          <w:rFonts w:ascii="Arial" w:hAnsi="Arial" w:cs="Arial"/>
          <w:lang w:val="es-CO"/>
        </w:rPr>
        <w:t>Líder de producción</w:t>
      </w:r>
    </w:p>
    <w:p w14:paraId="5949A6AE" w14:textId="77777777" w:rsidR="00445CD9" w:rsidRPr="007C304E" w:rsidRDefault="00445CD9" w:rsidP="000E4F19">
      <w:pPr>
        <w:pStyle w:val="Prrafodelista"/>
        <w:numPr>
          <w:ilvl w:val="0"/>
          <w:numId w:val="32"/>
        </w:numPr>
        <w:rPr>
          <w:rFonts w:ascii="Arial" w:hAnsi="Arial" w:cs="Arial"/>
          <w:lang w:val="es-CO"/>
        </w:rPr>
      </w:pPr>
      <w:r w:rsidRPr="007C304E">
        <w:rPr>
          <w:rFonts w:ascii="Arial" w:hAnsi="Arial" w:cs="Arial"/>
          <w:lang w:val="es-CO"/>
        </w:rPr>
        <w:t>Asesora Dirección General - Líder Comunicaciones</w:t>
      </w:r>
    </w:p>
    <w:p w14:paraId="798C4C21" w14:textId="77777777" w:rsidR="00445CD9" w:rsidRPr="007C304E" w:rsidRDefault="00445CD9" w:rsidP="000E4F19">
      <w:pPr>
        <w:pStyle w:val="Prrafodelista"/>
        <w:numPr>
          <w:ilvl w:val="0"/>
          <w:numId w:val="32"/>
        </w:numPr>
        <w:rPr>
          <w:rFonts w:ascii="Arial" w:hAnsi="Arial" w:cs="Arial"/>
          <w:lang w:val="es-CO"/>
        </w:rPr>
      </w:pPr>
      <w:r w:rsidRPr="007C304E">
        <w:rPr>
          <w:rFonts w:ascii="Arial" w:hAnsi="Arial" w:cs="Arial"/>
          <w:lang w:val="es-CO"/>
        </w:rPr>
        <w:t>Gerente Administrativo y Financiero</w:t>
      </w:r>
    </w:p>
    <w:p w14:paraId="165195E9" w14:textId="77777777" w:rsidR="00445CD9" w:rsidRPr="007C304E" w:rsidRDefault="00445CD9" w:rsidP="002323CB">
      <w:pPr>
        <w:rPr>
          <w:rFonts w:ascii="Arial" w:hAnsi="Arial" w:cs="Arial"/>
          <w:lang w:val="es-CO"/>
        </w:rPr>
      </w:pPr>
    </w:p>
    <w:p w14:paraId="052D45A8" w14:textId="2956F4C6" w:rsidR="002326DF" w:rsidRPr="007C304E" w:rsidRDefault="002326DF" w:rsidP="002323CB">
      <w:pPr>
        <w:rPr>
          <w:rFonts w:ascii="Arial" w:hAnsi="Arial" w:cs="Arial"/>
          <w:lang w:val="es-CO"/>
        </w:rPr>
      </w:pPr>
      <w:r w:rsidRPr="007C304E">
        <w:rPr>
          <w:rFonts w:ascii="Arial" w:hAnsi="Arial" w:cs="Arial"/>
          <w:lang w:val="es-CO"/>
        </w:rPr>
        <w:t>A continuación, se presenta</w:t>
      </w:r>
      <w:r w:rsidR="0060083C" w:rsidRPr="007C304E">
        <w:rPr>
          <w:rFonts w:ascii="Arial" w:hAnsi="Arial" w:cs="Arial"/>
          <w:lang w:val="es-CO"/>
        </w:rPr>
        <w:t>n las acciones a desarrollar:</w:t>
      </w:r>
    </w:p>
    <w:p w14:paraId="0D4BA92A" w14:textId="77777777" w:rsidR="002326DF" w:rsidRPr="007C304E" w:rsidRDefault="002326DF" w:rsidP="002323CB">
      <w:pPr>
        <w:rPr>
          <w:rFonts w:ascii="Arial" w:hAnsi="Arial" w:cs="Arial"/>
          <w:lang w:val="es-CO"/>
        </w:rPr>
      </w:pPr>
    </w:p>
    <w:p w14:paraId="7BC0B8D3" w14:textId="573626CD" w:rsidR="00445CD9" w:rsidRPr="007C304E" w:rsidRDefault="00445CD9" w:rsidP="000E4F19">
      <w:pPr>
        <w:pStyle w:val="Prrafodelista"/>
        <w:numPr>
          <w:ilvl w:val="0"/>
          <w:numId w:val="9"/>
        </w:numPr>
        <w:jc w:val="both"/>
        <w:rPr>
          <w:rFonts w:ascii="Arial" w:hAnsi="Arial" w:cs="Arial"/>
          <w:lang w:val="es-CO"/>
        </w:rPr>
      </w:pPr>
      <w:r w:rsidRPr="007C304E">
        <w:rPr>
          <w:rFonts w:ascii="Arial" w:hAnsi="Arial" w:cs="Arial"/>
          <w:b/>
          <w:bCs/>
          <w:lang w:val="es-CO"/>
        </w:rPr>
        <w:t>Antes</w:t>
      </w:r>
    </w:p>
    <w:p w14:paraId="2B7F633A" w14:textId="77777777" w:rsidR="00445CD9" w:rsidRPr="007C304E" w:rsidRDefault="00445CD9" w:rsidP="000E4F19">
      <w:pPr>
        <w:pStyle w:val="Prrafodelista"/>
        <w:numPr>
          <w:ilvl w:val="0"/>
          <w:numId w:val="34"/>
        </w:numPr>
        <w:jc w:val="both"/>
        <w:rPr>
          <w:rFonts w:ascii="Arial" w:hAnsi="Arial" w:cs="Arial"/>
          <w:lang w:val="es-CO"/>
        </w:rPr>
      </w:pPr>
      <w:r w:rsidRPr="007C304E">
        <w:rPr>
          <w:rFonts w:ascii="Arial" w:hAnsi="Arial" w:cs="Arial"/>
          <w:lang w:val="es-CO"/>
        </w:rPr>
        <w:t>Garantizar la elaboración e implementación del Plan de prevención, preparación y respuesta ante emergencias.</w:t>
      </w:r>
    </w:p>
    <w:p w14:paraId="510E6330" w14:textId="77777777" w:rsidR="00445CD9" w:rsidRPr="007C304E" w:rsidRDefault="00445CD9" w:rsidP="000E4F19">
      <w:pPr>
        <w:pStyle w:val="Prrafodelista"/>
        <w:numPr>
          <w:ilvl w:val="0"/>
          <w:numId w:val="34"/>
        </w:numPr>
        <w:jc w:val="both"/>
        <w:rPr>
          <w:rFonts w:ascii="Arial" w:hAnsi="Arial" w:cs="Arial"/>
          <w:lang w:val="es-CO"/>
        </w:rPr>
      </w:pPr>
      <w:r w:rsidRPr="007C304E">
        <w:rPr>
          <w:rFonts w:ascii="Arial" w:hAnsi="Arial" w:cs="Arial"/>
          <w:lang w:val="es-CO"/>
        </w:rPr>
        <w:lastRenderedPageBreak/>
        <w:t xml:space="preserve">Conocer el funcionamiento del Plan de prevención, preparación y respuesta ante emergencias, para tomar las medidas correctivas </w:t>
      </w:r>
      <w:proofErr w:type="gramStart"/>
      <w:r w:rsidRPr="007C304E">
        <w:rPr>
          <w:rFonts w:ascii="Arial" w:hAnsi="Arial" w:cs="Arial"/>
          <w:lang w:val="es-CO"/>
        </w:rPr>
        <w:t>de acuerdo a</w:t>
      </w:r>
      <w:proofErr w:type="gramEnd"/>
      <w:r w:rsidRPr="007C304E">
        <w:rPr>
          <w:rFonts w:ascii="Arial" w:hAnsi="Arial" w:cs="Arial"/>
          <w:lang w:val="es-CO"/>
        </w:rPr>
        <w:t xml:space="preserve"> la evaluación de los resultados.</w:t>
      </w:r>
    </w:p>
    <w:p w14:paraId="30000E57" w14:textId="77777777" w:rsidR="00445CD9" w:rsidRPr="007C304E" w:rsidRDefault="00445CD9" w:rsidP="000E4F19">
      <w:pPr>
        <w:pStyle w:val="Prrafodelista"/>
        <w:numPr>
          <w:ilvl w:val="0"/>
          <w:numId w:val="34"/>
        </w:numPr>
        <w:jc w:val="both"/>
        <w:rPr>
          <w:rFonts w:ascii="Arial" w:hAnsi="Arial" w:cs="Arial"/>
          <w:lang w:val="es-CO"/>
        </w:rPr>
      </w:pPr>
      <w:r w:rsidRPr="007C304E">
        <w:rPr>
          <w:rFonts w:ascii="Arial" w:hAnsi="Arial" w:cs="Arial"/>
          <w:lang w:val="es-CO"/>
        </w:rPr>
        <w:t xml:space="preserve">Conocer y evaluar emergencias: causas, atención, consecuencias </w:t>
      </w:r>
    </w:p>
    <w:p w14:paraId="0D32FAA6" w14:textId="77777777" w:rsidR="00445CD9" w:rsidRPr="007C304E" w:rsidRDefault="00445CD9" w:rsidP="000E4F19">
      <w:pPr>
        <w:pStyle w:val="Prrafodelista"/>
        <w:numPr>
          <w:ilvl w:val="0"/>
          <w:numId w:val="34"/>
        </w:numPr>
        <w:jc w:val="both"/>
        <w:rPr>
          <w:rFonts w:ascii="Arial" w:hAnsi="Arial" w:cs="Arial"/>
          <w:lang w:val="es-CO"/>
        </w:rPr>
      </w:pPr>
      <w:r w:rsidRPr="007C304E">
        <w:rPr>
          <w:rFonts w:ascii="Arial" w:hAnsi="Arial" w:cs="Arial"/>
          <w:lang w:val="es-CO"/>
        </w:rPr>
        <w:t xml:space="preserve">Realizar reuniones periódicas para mantener actualizado el Plan de prevención, preparación y respuesta ante emergencias y garantizar el mantenimiento </w:t>
      </w:r>
      <w:proofErr w:type="gramStart"/>
      <w:r w:rsidRPr="007C304E">
        <w:rPr>
          <w:rFonts w:ascii="Arial" w:hAnsi="Arial" w:cs="Arial"/>
          <w:lang w:val="es-CO"/>
        </w:rPr>
        <w:t>del mismo</w:t>
      </w:r>
      <w:proofErr w:type="gramEnd"/>
      <w:r w:rsidRPr="007C304E">
        <w:rPr>
          <w:rFonts w:ascii="Arial" w:hAnsi="Arial" w:cs="Arial"/>
          <w:lang w:val="es-CO"/>
        </w:rPr>
        <w:t>.</w:t>
      </w:r>
    </w:p>
    <w:p w14:paraId="77C65A03" w14:textId="77777777" w:rsidR="00445CD9" w:rsidRPr="007C304E" w:rsidRDefault="00445CD9" w:rsidP="000E4F19">
      <w:pPr>
        <w:pStyle w:val="Prrafodelista"/>
        <w:numPr>
          <w:ilvl w:val="0"/>
          <w:numId w:val="34"/>
        </w:numPr>
        <w:jc w:val="both"/>
        <w:rPr>
          <w:rFonts w:ascii="Arial" w:hAnsi="Arial" w:cs="Arial"/>
          <w:lang w:val="es-CO"/>
        </w:rPr>
      </w:pPr>
      <w:r w:rsidRPr="007C304E">
        <w:rPr>
          <w:rFonts w:ascii="Arial" w:hAnsi="Arial" w:cs="Arial"/>
          <w:lang w:val="es-CO"/>
        </w:rPr>
        <w:t>Coordinar el desarrollo de las actividades de divulgación del Plan de prevención, preparación y respuesta ante emergencias a trabajadores y colaboradores.</w:t>
      </w:r>
    </w:p>
    <w:p w14:paraId="0F782FA3" w14:textId="77777777" w:rsidR="00445CD9" w:rsidRPr="007C304E" w:rsidRDefault="00445CD9" w:rsidP="000E4F19">
      <w:pPr>
        <w:pStyle w:val="Prrafodelista"/>
        <w:numPr>
          <w:ilvl w:val="0"/>
          <w:numId w:val="34"/>
        </w:numPr>
        <w:jc w:val="both"/>
        <w:rPr>
          <w:rFonts w:ascii="Arial" w:hAnsi="Arial" w:cs="Arial"/>
          <w:lang w:val="es-CO"/>
        </w:rPr>
      </w:pPr>
      <w:r w:rsidRPr="007C304E">
        <w:rPr>
          <w:rFonts w:ascii="Arial" w:hAnsi="Arial" w:cs="Arial"/>
          <w:lang w:val="es-CO"/>
        </w:rPr>
        <w:t>Gestionar los recursos necesarios para atender posibles situaciones de emergencia en cualquiera de los centros de trabajo.</w:t>
      </w:r>
    </w:p>
    <w:p w14:paraId="10C82E26" w14:textId="77777777" w:rsidR="00445CD9" w:rsidRPr="007C304E" w:rsidRDefault="00445CD9" w:rsidP="000E4F19">
      <w:pPr>
        <w:pStyle w:val="Prrafodelista"/>
        <w:numPr>
          <w:ilvl w:val="0"/>
          <w:numId w:val="34"/>
        </w:numPr>
        <w:jc w:val="both"/>
        <w:rPr>
          <w:rFonts w:ascii="Arial" w:hAnsi="Arial" w:cs="Arial"/>
          <w:lang w:val="es-CO"/>
        </w:rPr>
      </w:pPr>
      <w:r w:rsidRPr="007C304E">
        <w:rPr>
          <w:rFonts w:ascii="Arial" w:hAnsi="Arial" w:cs="Arial"/>
          <w:lang w:val="es-CO"/>
        </w:rPr>
        <w:t>Estudiar alternativas para la reubicación de dependencias que resulten afectadas por una emergencia.</w:t>
      </w:r>
    </w:p>
    <w:p w14:paraId="6A9F288A" w14:textId="77777777" w:rsidR="00445CD9" w:rsidRPr="007C304E" w:rsidRDefault="00445CD9" w:rsidP="002323CB">
      <w:pPr>
        <w:jc w:val="both"/>
        <w:rPr>
          <w:rFonts w:ascii="Arial" w:hAnsi="Arial" w:cs="Arial"/>
          <w:lang w:val="es-CO"/>
        </w:rPr>
      </w:pPr>
    </w:p>
    <w:p w14:paraId="76E333EF" w14:textId="2EC099A5" w:rsidR="00445CD9" w:rsidRPr="007C304E" w:rsidRDefault="00445CD9" w:rsidP="000E4F19">
      <w:pPr>
        <w:pStyle w:val="Prrafodelista"/>
        <w:numPr>
          <w:ilvl w:val="0"/>
          <w:numId w:val="9"/>
        </w:numPr>
        <w:jc w:val="both"/>
        <w:rPr>
          <w:rFonts w:ascii="Arial" w:hAnsi="Arial" w:cs="Arial"/>
          <w:lang w:val="es-CO"/>
        </w:rPr>
      </w:pPr>
      <w:r w:rsidRPr="007C304E">
        <w:rPr>
          <w:rFonts w:ascii="Arial" w:hAnsi="Arial" w:cs="Arial"/>
          <w:b/>
          <w:bCs/>
          <w:lang w:val="es-CO"/>
        </w:rPr>
        <w:t>Durante</w:t>
      </w:r>
    </w:p>
    <w:p w14:paraId="054C570E" w14:textId="77777777" w:rsidR="00445CD9" w:rsidRPr="007C304E" w:rsidRDefault="00445CD9" w:rsidP="000E4F19">
      <w:pPr>
        <w:pStyle w:val="Prrafodelista"/>
        <w:numPr>
          <w:ilvl w:val="0"/>
          <w:numId w:val="34"/>
        </w:numPr>
        <w:jc w:val="both"/>
        <w:rPr>
          <w:rFonts w:ascii="Arial" w:hAnsi="Arial" w:cs="Arial"/>
          <w:lang w:val="es-CO"/>
        </w:rPr>
      </w:pPr>
      <w:r w:rsidRPr="007C304E">
        <w:rPr>
          <w:rFonts w:ascii="Arial" w:hAnsi="Arial" w:cs="Arial"/>
          <w:lang w:val="es-CO"/>
        </w:rPr>
        <w:t>Coordinar el desarrollo de las actividades y procedimientos a realizar según evaluación de las condiciones y magnitud de la emergencia. Hacia dónde va la situación de emergencia (posibles emergencias adicionales que se generen de la emergencia principal, anticipando un poco a lo que podría suceder para tomar decisiones).</w:t>
      </w:r>
    </w:p>
    <w:p w14:paraId="5CB4780B" w14:textId="77777777" w:rsidR="00445CD9" w:rsidRPr="007C304E" w:rsidRDefault="00445CD9" w:rsidP="000E4F19">
      <w:pPr>
        <w:pStyle w:val="Prrafodelista"/>
        <w:numPr>
          <w:ilvl w:val="0"/>
          <w:numId w:val="34"/>
        </w:numPr>
        <w:jc w:val="both"/>
        <w:rPr>
          <w:rFonts w:ascii="Arial" w:hAnsi="Arial" w:cs="Arial"/>
          <w:lang w:val="es-CO"/>
        </w:rPr>
      </w:pPr>
      <w:r w:rsidRPr="007C304E">
        <w:rPr>
          <w:rFonts w:ascii="Arial" w:hAnsi="Arial" w:cs="Arial"/>
          <w:lang w:val="es-CO"/>
        </w:rPr>
        <w:t>Activar cadena de llamadas y/o dar la orden de evacuación si es necesario.</w:t>
      </w:r>
    </w:p>
    <w:p w14:paraId="126E3489" w14:textId="77777777" w:rsidR="00445CD9" w:rsidRPr="007C304E" w:rsidRDefault="00445CD9" w:rsidP="000E4F19">
      <w:pPr>
        <w:pStyle w:val="Prrafodelista"/>
        <w:numPr>
          <w:ilvl w:val="0"/>
          <w:numId w:val="34"/>
        </w:numPr>
        <w:jc w:val="both"/>
        <w:rPr>
          <w:rFonts w:ascii="Arial" w:hAnsi="Arial" w:cs="Arial"/>
          <w:lang w:val="es-CO"/>
        </w:rPr>
      </w:pPr>
      <w:r w:rsidRPr="007C304E">
        <w:rPr>
          <w:rFonts w:ascii="Arial" w:hAnsi="Arial" w:cs="Arial"/>
          <w:lang w:val="es-CO"/>
        </w:rPr>
        <w:t>Coordinar la solicitud de ayuda por parte del grupo de apoyo externo.</w:t>
      </w:r>
    </w:p>
    <w:p w14:paraId="28E22CE2" w14:textId="77777777" w:rsidR="00445CD9" w:rsidRPr="007C304E" w:rsidRDefault="00445CD9" w:rsidP="000E4F19">
      <w:pPr>
        <w:pStyle w:val="Prrafodelista"/>
        <w:numPr>
          <w:ilvl w:val="0"/>
          <w:numId w:val="34"/>
        </w:numPr>
        <w:jc w:val="both"/>
        <w:rPr>
          <w:rFonts w:ascii="Arial" w:hAnsi="Arial" w:cs="Arial"/>
          <w:lang w:val="es-CO"/>
        </w:rPr>
      </w:pPr>
      <w:r w:rsidRPr="007C304E">
        <w:rPr>
          <w:rFonts w:ascii="Arial" w:hAnsi="Arial" w:cs="Arial"/>
          <w:lang w:val="es-CO"/>
        </w:rPr>
        <w:t>Informar a los familiares de las víctimas.</w:t>
      </w:r>
    </w:p>
    <w:p w14:paraId="07E0AE06" w14:textId="02ABA77D" w:rsidR="00445CD9" w:rsidRPr="007C304E" w:rsidRDefault="00445CD9" w:rsidP="000E4F19">
      <w:pPr>
        <w:pStyle w:val="Prrafodelista"/>
        <w:numPr>
          <w:ilvl w:val="0"/>
          <w:numId w:val="34"/>
        </w:numPr>
        <w:jc w:val="both"/>
        <w:rPr>
          <w:rFonts w:ascii="Arial" w:hAnsi="Arial" w:cs="Arial"/>
          <w:lang w:val="es-CO"/>
        </w:rPr>
      </w:pPr>
      <w:r w:rsidRPr="007C304E">
        <w:rPr>
          <w:rFonts w:ascii="Arial" w:hAnsi="Arial" w:cs="Arial"/>
          <w:lang w:val="es-CO"/>
        </w:rPr>
        <w:t xml:space="preserve">Servir de órgano de consulta inmediata al </w:t>
      </w:r>
      <w:r w:rsidR="00E84B6E" w:rsidRPr="007C304E">
        <w:rPr>
          <w:rFonts w:ascii="Arial" w:hAnsi="Arial" w:cs="Arial"/>
          <w:lang w:val="es-CO"/>
        </w:rPr>
        <w:t>comandante</w:t>
      </w:r>
      <w:r w:rsidRPr="007C304E">
        <w:rPr>
          <w:rFonts w:ascii="Arial" w:hAnsi="Arial" w:cs="Arial"/>
          <w:lang w:val="es-CO"/>
        </w:rPr>
        <w:t xml:space="preserve"> del Incidente de la sede o centro de trabajo afectado.</w:t>
      </w:r>
    </w:p>
    <w:p w14:paraId="5180E070" w14:textId="77777777" w:rsidR="00445CD9" w:rsidRPr="007C304E" w:rsidRDefault="00445CD9" w:rsidP="000E4F19">
      <w:pPr>
        <w:pStyle w:val="Prrafodelista"/>
        <w:numPr>
          <w:ilvl w:val="0"/>
          <w:numId w:val="34"/>
        </w:numPr>
        <w:jc w:val="both"/>
        <w:rPr>
          <w:rFonts w:ascii="Arial" w:hAnsi="Arial" w:cs="Arial"/>
          <w:lang w:val="es-CO"/>
        </w:rPr>
      </w:pPr>
      <w:r w:rsidRPr="007C304E">
        <w:rPr>
          <w:rFonts w:ascii="Arial" w:hAnsi="Arial" w:cs="Arial"/>
          <w:lang w:val="es-CO"/>
        </w:rPr>
        <w:t>Autorizar las decisiones que se requieran.</w:t>
      </w:r>
    </w:p>
    <w:p w14:paraId="582F14BC" w14:textId="77777777" w:rsidR="00445CD9" w:rsidRPr="007C304E" w:rsidRDefault="00445CD9" w:rsidP="002323CB">
      <w:pPr>
        <w:jc w:val="both"/>
        <w:rPr>
          <w:rFonts w:ascii="Arial" w:hAnsi="Arial" w:cs="Arial"/>
          <w:lang w:val="es-CO"/>
        </w:rPr>
      </w:pPr>
    </w:p>
    <w:p w14:paraId="7A2AB74C" w14:textId="2C8B85F4" w:rsidR="00445CD9" w:rsidRPr="007C304E" w:rsidRDefault="00445CD9" w:rsidP="000E4F19">
      <w:pPr>
        <w:pStyle w:val="Prrafodelista"/>
        <w:numPr>
          <w:ilvl w:val="0"/>
          <w:numId w:val="9"/>
        </w:numPr>
        <w:jc w:val="both"/>
        <w:rPr>
          <w:rFonts w:ascii="Arial" w:hAnsi="Arial" w:cs="Arial"/>
          <w:lang w:val="es-CO"/>
        </w:rPr>
      </w:pPr>
      <w:r w:rsidRPr="007C304E">
        <w:rPr>
          <w:rFonts w:ascii="Arial" w:hAnsi="Arial" w:cs="Arial"/>
          <w:b/>
          <w:bCs/>
          <w:lang w:val="es-CO"/>
        </w:rPr>
        <w:t>Después</w:t>
      </w:r>
    </w:p>
    <w:p w14:paraId="53C6E182" w14:textId="77777777" w:rsidR="00445CD9" w:rsidRPr="007C304E" w:rsidRDefault="00445CD9" w:rsidP="000E4F19">
      <w:pPr>
        <w:pStyle w:val="Prrafodelista"/>
        <w:numPr>
          <w:ilvl w:val="0"/>
          <w:numId w:val="33"/>
        </w:numPr>
        <w:contextualSpacing w:val="0"/>
        <w:jc w:val="both"/>
        <w:rPr>
          <w:rFonts w:ascii="Arial" w:hAnsi="Arial" w:cs="Arial"/>
          <w:lang w:val="es-CO"/>
        </w:rPr>
      </w:pPr>
      <w:r w:rsidRPr="007C304E">
        <w:rPr>
          <w:rFonts w:ascii="Arial" w:hAnsi="Arial" w:cs="Arial"/>
          <w:lang w:val="es-CO"/>
        </w:rPr>
        <w:t>Aplicar el plan post emergencia, traslado de dependencias y reanudación de actividades.</w:t>
      </w:r>
    </w:p>
    <w:p w14:paraId="0FC61EA8" w14:textId="77777777" w:rsidR="00445CD9" w:rsidRPr="007C304E" w:rsidRDefault="00445CD9" w:rsidP="000E4F19">
      <w:pPr>
        <w:pStyle w:val="Prrafodelista"/>
        <w:numPr>
          <w:ilvl w:val="0"/>
          <w:numId w:val="33"/>
        </w:numPr>
        <w:contextualSpacing w:val="0"/>
        <w:jc w:val="both"/>
        <w:rPr>
          <w:rFonts w:ascii="Arial" w:hAnsi="Arial" w:cs="Arial"/>
          <w:lang w:val="es-CO"/>
        </w:rPr>
      </w:pPr>
      <w:r w:rsidRPr="007C304E">
        <w:rPr>
          <w:rFonts w:ascii="Arial" w:hAnsi="Arial" w:cs="Arial"/>
          <w:lang w:val="es-CO"/>
        </w:rPr>
        <w:t>Evaluar la emergencia en cuanto a: causas, atención de la emergencia, impactos causados a las personas, instalaciones, equipos y medio ambiente.</w:t>
      </w:r>
    </w:p>
    <w:p w14:paraId="7E512938" w14:textId="77777777" w:rsidR="00E84B6E" w:rsidRPr="007C304E" w:rsidRDefault="00445CD9" w:rsidP="000E4F19">
      <w:pPr>
        <w:pStyle w:val="Prrafodelista"/>
        <w:numPr>
          <w:ilvl w:val="0"/>
          <w:numId w:val="33"/>
        </w:numPr>
        <w:contextualSpacing w:val="0"/>
        <w:jc w:val="both"/>
        <w:rPr>
          <w:rFonts w:ascii="Arial" w:hAnsi="Arial" w:cs="Arial"/>
          <w:lang w:val="es-CO"/>
        </w:rPr>
      </w:pPr>
      <w:r w:rsidRPr="007C304E">
        <w:rPr>
          <w:rFonts w:ascii="Arial" w:hAnsi="Arial" w:cs="Arial"/>
          <w:lang w:val="es-CO"/>
        </w:rPr>
        <w:t>Determinar las acciones correctivas.</w:t>
      </w:r>
    </w:p>
    <w:p w14:paraId="054D0C4E" w14:textId="2C88271C" w:rsidR="00445CD9" w:rsidRPr="007C304E" w:rsidRDefault="00445CD9" w:rsidP="000E4F19">
      <w:pPr>
        <w:pStyle w:val="Prrafodelista"/>
        <w:numPr>
          <w:ilvl w:val="0"/>
          <w:numId w:val="33"/>
        </w:numPr>
        <w:contextualSpacing w:val="0"/>
        <w:jc w:val="both"/>
        <w:rPr>
          <w:rFonts w:ascii="Arial" w:hAnsi="Arial" w:cs="Arial"/>
          <w:lang w:val="es-CO"/>
        </w:rPr>
      </w:pPr>
      <w:r w:rsidRPr="007C304E">
        <w:rPr>
          <w:rFonts w:ascii="Arial" w:hAnsi="Arial" w:cs="Arial"/>
          <w:lang w:val="es-CO"/>
        </w:rPr>
        <w:t>Activar la aplicación de pólizas y seguros en caso de ser necesario</w:t>
      </w:r>
    </w:p>
    <w:p w14:paraId="6BED7802" w14:textId="77777777" w:rsidR="00A70800" w:rsidRPr="007C304E" w:rsidRDefault="00A70800" w:rsidP="002323CB">
      <w:pPr>
        <w:jc w:val="both"/>
        <w:rPr>
          <w:rFonts w:ascii="Arial" w:eastAsia="Verdana" w:hAnsi="Arial" w:cs="Arial"/>
        </w:rPr>
      </w:pPr>
      <w:bookmarkStart w:id="142" w:name="_Toc33525528"/>
    </w:p>
    <w:p w14:paraId="2AF3A565" w14:textId="0A9C9717" w:rsidR="008C2F0E" w:rsidRPr="00A24951" w:rsidRDefault="008D3737" w:rsidP="000E4F19">
      <w:pPr>
        <w:pStyle w:val="Ttulo3"/>
        <w:numPr>
          <w:ilvl w:val="3"/>
          <w:numId w:val="86"/>
        </w:numPr>
        <w:spacing w:before="0"/>
        <w:jc w:val="both"/>
        <w:rPr>
          <w:rFonts w:ascii="Arial" w:hAnsi="Arial" w:cs="Arial"/>
          <w:color w:val="2F5496" w:themeColor="accent1" w:themeShade="BF"/>
          <w:sz w:val="20"/>
          <w:szCs w:val="20"/>
        </w:rPr>
      </w:pPr>
      <w:bookmarkStart w:id="143" w:name="_Toc222124083"/>
      <w:bookmarkStart w:id="144" w:name="_Toc224042843"/>
      <w:r w:rsidRPr="00A24951">
        <w:rPr>
          <w:rFonts w:ascii="Arial" w:hAnsi="Arial" w:cs="Arial"/>
          <w:color w:val="2F5496" w:themeColor="accent1" w:themeShade="BF"/>
          <w:sz w:val="20"/>
          <w:szCs w:val="20"/>
        </w:rPr>
        <w:t>CAPACIDAD DE RESPUESTA PROPIA ANTE UN EVENTO</w:t>
      </w:r>
      <w:bookmarkEnd w:id="142"/>
      <w:r w:rsidRPr="00A24951">
        <w:rPr>
          <w:rFonts w:ascii="Arial" w:hAnsi="Arial" w:cs="Arial"/>
          <w:color w:val="2F5496" w:themeColor="accent1" w:themeShade="BF"/>
          <w:sz w:val="20"/>
          <w:szCs w:val="20"/>
        </w:rPr>
        <w:t xml:space="preserve"> DE DERRAME POR SUSTANCIAS </w:t>
      </w:r>
      <w:r w:rsidR="00F34290" w:rsidRPr="00A24951">
        <w:rPr>
          <w:rFonts w:ascii="Arial" w:hAnsi="Arial" w:cs="Arial"/>
          <w:color w:val="2F5496" w:themeColor="accent1" w:themeShade="BF"/>
          <w:sz w:val="20"/>
          <w:szCs w:val="20"/>
        </w:rPr>
        <w:t>PELIGROSAS</w:t>
      </w:r>
      <w:bookmarkEnd w:id="143"/>
      <w:bookmarkEnd w:id="144"/>
    </w:p>
    <w:p w14:paraId="0BB34DCD" w14:textId="77777777" w:rsidR="008C2F0E" w:rsidRPr="007C304E" w:rsidRDefault="008C2F0E" w:rsidP="002323CB">
      <w:pPr>
        <w:rPr>
          <w:rFonts w:ascii="Arial" w:hAnsi="Arial" w:cs="Arial"/>
          <w:lang w:eastAsia="es-CO"/>
        </w:rPr>
      </w:pPr>
    </w:p>
    <w:p w14:paraId="17B74779" w14:textId="7640C7AD" w:rsidR="00A70800" w:rsidRPr="00A24951" w:rsidRDefault="008D3737" w:rsidP="005950E6">
      <w:pPr>
        <w:pStyle w:val="Ttulo4"/>
        <w:numPr>
          <w:ilvl w:val="0"/>
          <w:numId w:val="93"/>
        </w:numPr>
        <w:spacing w:before="0"/>
        <w:rPr>
          <w:rFonts w:ascii="Arial" w:eastAsia="Arial" w:hAnsi="Arial" w:cs="Arial"/>
          <w:i w:val="0"/>
        </w:rPr>
      </w:pPr>
      <w:r w:rsidRPr="00A24951">
        <w:rPr>
          <w:rFonts w:ascii="Arial" w:eastAsia="Arial" w:hAnsi="Arial" w:cs="Arial"/>
          <w:i w:val="0"/>
        </w:rPr>
        <w:t xml:space="preserve">BRIGADA DE </w:t>
      </w:r>
      <w:r w:rsidRPr="00AB57DE">
        <w:rPr>
          <w:rFonts w:ascii="Arial" w:eastAsia="Arial" w:hAnsi="Arial" w:cs="Arial"/>
          <w:i w:val="0"/>
        </w:rPr>
        <w:t>EMERGENCIA</w:t>
      </w:r>
    </w:p>
    <w:p w14:paraId="71EFC098" w14:textId="77777777" w:rsidR="00A70800" w:rsidRPr="007C304E" w:rsidRDefault="00A70800" w:rsidP="002323CB">
      <w:pPr>
        <w:rPr>
          <w:rFonts w:ascii="Arial" w:hAnsi="Arial" w:cs="Arial"/>
        </w:rPr>
      </w:pPr>
    </w:p>
    <w:p w14:paraId="30C1D4EC" w14:textId="63588964" w:rsidR="0074227C" w:rsidRPr="007C304E" w:rsidRDefault="0074227C" w:rsidP="002323CB">
      <w:pPr>
        <w:jc w:val="both"/>
        <w:rPr>
          <w:rFonts w:ascii="Arial" w:hAnsi="Arial" w:cs="Arial"/>
          <w:lang w:eastAsia="es-CO"/>
        </w:rPr>
      </w:pPr>
      <w:r w:rsidRPr="007C304E">
        <w:rPr>
          <w:rFonts w:ascii="Arial" w:hAnsi="Arial" w:cs="Arial"/>
          <w:lang w:eastAsia="es-CO"/>
        </w:rPr>
        <w:t xml:space="preserve">La brigada de emergencia corresponde a un equipo básico de atención de emergencias y está conformada por trabajadores que reciben capacitación y entrenamiento en temas prevención y atención de emergencias, sus funciones están consignadas en el documento: GTHU-S-FM-046: </w:t>
      </w:r>
      <w:r w:rsidR="009F4251" w:rsidRPr="009F4251">
        <w:rPr>
          <w:rFonts w:ascii="Arial" w:hAnsi="Arial" w:cs="Arial"/>
          <w:i/>
          <w:iCs/>
          <w:lang w:eastAsia="es-CO"/>
        </w:rPr>
        <w:t xml:space="preserve">Responsabilidades y rendición de cuentas frente al sistema de gestión de seguridad y salud en el trabajo </w:t>
      </w:r>
      <w:r w:rsidRPr="009F4251">
        <w:rPr>
          <w:rFonts w:ascii="Arial" w:hAnsi="Arial" w:cs="Arial"/>
          <w:i/>
          <w:iCs/>
          <w:lang w:eastAsia="es-CO"/>
        </w:rPr>
        <w:t>SG-SST.</w:t>
      </w:r>
      <w:r w:rsidRPr="007C304E">
        <w:rPr>
          <w:rFonts w:ascii="Arial" w:hAnsi="Arial" w:cs="Arial"/>
          <w:lang w:eastAsia="es-CO"/>
        </w:rPr>
        <w:t xml:space="preserve"> En este documento, también se tienen las responsabilidades del líder de brigadas de cada centro de trabajo.</w:t>
      </w:r>
    </w:p>
    <w:p w14:paraId="17123A4D" w14:textId="77777777" w:rsidR="0074227C" w:rsidRPr="007C304E" w:rsidRDefault="0074227C" w:rsidP="002323CB">
      <w:pPr>
        <w:jc w:val="both"/>
        <w:rPr>
          <w:rFonts w:ascii="Arial" w:hAnsi="Arial" w:cs="Arial"/>
          <w:lang w:eastAsia="es-CO"/>
        </w:rPr>
      </w:pPr>
    </w:p>
    <w:p w14:paraId="4E2AEA06" w14:textId="771F285A" w:rsidR="0074227C" w:rsidRPr="007C304E" w:rsidRDefault="0074227C" w:rsidP="002323CB">
      <w:pPr>
        <w:jc w:val="both"/>
        <w:rPr>
          <w:rFonts w:ascii="Arial" w:hAnsi="Arial" w:cs="Arial"/>
          <w:lang w:eastAsia="es-CO"/>
        </w:rPr>
      </w:pPr>
      <w:r w:rsidRPr="007C304E">
        <w:rPr>
          <w:rFonts w:ascii="Arial" w:hAnsi="Arial" w:cs="Arial"/>
          <w:lang w:eastAsia="es-CO"/>
        </w:rPr>
        <w:t>La convocatoria para participar de las brigadas se hace de manera anual, es de carácter voluntario, se invitan a trabajadores oficiales, servidores públicos y contratistas OPS.</w:t>
      </w:r>
      <w:r w:rsidR="004441C3" w:rsidRPr="007C304E">
        <w:rPr>
          <w:rFonts w:ascii="Arial" w:hAnsi="Arial" w:cs="Arial"/>
          <w:lang w:eastAsia="es-CO"/>
        </w:rPr>
        <w:t xml:space="preserve"> </w:t>
      </w:r>
      <w:r w:rsidRPr="007C304E">
        <w:rPr>
          <w:rFonts w:ascii="Arial" w:hAnsi="Arial" w:cs="Arial"/>
          <w:lang w:eastAsia="es-CO"/>
        </w:rPr>
        <w:t>Los integrantes de la Brigada de emergencia de cada centro de trabajo se presentan en el Plan de Emergencias:</w:t>
      </w:r>
    </w:p>
    <w:p w14:paraId="5F60C96F" w14:textId="77777777" w:rsidR="0074227C" w:rsidRPr="007C304E" w:rsidRDefault="0074227C" w:rsidP="002323CB">
      <w:pPr>
        <w:jc w:val="both"/>
        <w:rPr>
          <w:rFonts w:ascii="Arial" w:hAnsi="Arial" w:cs="Arial"/>
          <w:lang w:eastAsia="es-CO"/>
        </w:rPr>
      </w:pPr>
    </w:p>
    <w:p w14:paraId="1F1C9EB0" w14:textId="221ADA19" w:rsidR="0074227C" w:rsidRPr="007C304E" w:rsidRDefault="0074227C" w:rsidP="000E4F19">
      <w:pPr>
        <w:pStyle w:val="Prrafodelista"/>
        <w:numPr>
          <w:ilvl w:val="0"/>
          <w:numId w:val="9"/>
        </w:numPr>
        <w:jc w:val="both"/>
        <w:rPr>
          <w:rFonts w:ascii="Arial" w:hAnsi="Arial" w:cs="Arial"/>
        </w:rPr>
      </w:pPr>
      <w:r w:rsidRPr="007C304E">
        <w:rPr>
          <w:rFonts w:ascii="Arial" w:hAnsi="Arial" w:cs="Arial"/>
        </w:rPr>
        <w:t>Formato manual plan de emergencia por sede- UAERMV – GTHU-S-FM-044:</w:t>
      </w:r>
    </w:p>
    <w:p w14:paraId="338DDC81" w14:textId="77777777" w:rsidR="0074227C" w:rsidRPr="007C304E" w:rsidRDefault="0074227C" w:rsidP="002323CB">
      <w:pPr>
        <w:jc w:val="both"/>
        <w:rPr>
          <w:rFonts w:ascii="Arial" w:hAnsi="Arial" w:cs="Arial"/>
        </w:rPr>
      </w:pPr>
    </w:p>
    <w:p w14:paraId="453681E4" w14:textId="58244479" w:rsidR="0074227C" w:rsidRPr="007C304E" w:rsidRDefault="0074227C" w:rsidP="000E4F19">
      <w:pPr>
        <w:pStyle w:val="Prrafodelista"/>
        <w:numPr>
          <w:ilvl w:val="0"/>
          <w:numId w:val="35"/>
        </w:numPr>
        <w:jc w:val="both"/>
        <w:rPr>
          <w:rFonts w:ascii="Arial" w:hAnsi="Arial" w:cs="Arial"/>
          <w:lang w:eastAsia="es-CO"/>
        </w:rPr>
      </w:pPr>
      <w:r w:rsidRPr="007C304E">
        <w:rPr>
          <w:rFonts w:ascii="Arial" w:hAnsi="Arial" w:cs="Arial"/>
          <w:lang w:eastAsia="es-CO"/>
        </w:rPr>
        <w:t xml:space="preserve">Ver Anexo 1: Hoja 6- Miembros estructura de emergencias/Brigada de Emergencia Sede Administrativa  </w:t>
      </w:r>
    </w:p>
    <w:p w14:paraId="0450B4DF" w14:textId="1AFD9104" w:rsidR="0074227C" w:rsidRPr="007C304E" w:rsidRDefault="0074227C" w:rsidP="000E4F19">
      <w:pPr>
        <w:pStyle w:val="Prrafodelista"/>
        <w:numPr>
          <w:ilvl w:val="0"/>
          <w:numId w:val="35"/>
        </w:numPr>
        <w:jc w:val="both"/>
        <w:rPr>
          <w:rFonts w:ascii="Arial" w:hAnsi="Arial" w:cs="Arial"/>
          <w:lang w:eastAsia="es-CO"/>
        </w:rPr>
      </w:pPr>
      <w:r w:rsidRPr="007C304E">
        <w:rPr>
          <w:rFonts w:ascii="Arial" w:hAnsi="Arial" w:cs="Arial"/>
          <w:lang w:eastAsia="es-CO"/>
        </w:rPr>
        <w:t xml:space="preserve">Ver Anexo 2: Hoja 6- Miembros estructura de emergencias/Brigada de Emergencia Sede Operativa </w:t>
      </w:r>
    </w:p>
    <w:p w14:paraId="7756B7A5" w14:textId="114B534E" w:rsidR="0093249F" w:rsidRPr="007C304E" w:rsidRDefault="0074227C" w:rsidP="000E4F19">
      <w:pPr>
        <w:pStyle w:val="Prrafodelista"/>
        <w:numPr>
          <w:ilvl w:val="0"/>
          <w:numId w:val="35"/>
        </w:numPr>
        <w:jc w:val="both"/>
        <w:rPr>
          <w:rFonts w:ascii="Arial" w:hAnsi="Arial" w:cs="Arial"/>
          <w:lang w:eastAsia="es-CO"/>
        </w:rPr>
      </w:pPr>
      <w:r w:rsidRPr="007C304E">
        <w:rPr>
          <w:rFonts w:ascii="Arial" w:hAnsi="Arial" w:cs="Arial"/>
          <w:lang w:eastAsia="es-CO"/>
        </w:rPr>
        <w:t>Ver Anexo 3: Hoja 6- Miembros estructura de emergencias/Brigada de Emergencia Sede Producción</w:t>
      </w:r>
    </w:p>
    <w:p w14:paraId="3AF88E2A" w14:textId="54D03F42" w:rsidR="00A70800" w:rsidRPr="007C304E" w:rsidRDefault="00A70800" w:rsidP="002323CB">
      <w:pPr>
        <w:jc w:val="both"/>
        <w:rPr>
          <w:rFonts w:ascii="Arial" w:hAnsi="Arial" w:cs="Arial"/>
        </w:rPr>
      </w:pPr>
    </w:p>
    <w:p w14:paraId="6C72C01D" w14:textId="0F148802" w:rsidR="00A70800" w:rsidRPr="007C304E" w:rsidRDefault="00A70800" w:rsidP="002323CB">
      <w:pPr>
        <w:jc w:val="both"/>
        <w:rPr>
          <w:rFonts w:ascii="Arial" w:eastAsia="Arial" w:hAnsi="Arial" w:cs="Arial"/>
        </w:rPr>
      </w:pPr>
      <w:r w:rsidRPr="007C304E">
        <w:rPr>
          <w:rFonts w:ascii="Arial" w:eastAsia="Arial" w:hAnsi="Arial" w:cs="Arial"/>
        </w:rPr>
        <w:t xml:space="preserve">Los integrantes de la Brigada de emergencia de cada centro de trabajo se presentan </w:t>
      </w:r>
      <w:r w:rsidR="004A5662" w:rsidRPr="007C304E">
        <w:rPr>
          <w:rFonts w:ascii="Arial" w:eastAsia="Arial" w:hAnsi="Arial" w:cs="Arial"/>
        </w:rPr>
        <w:t>en el anexo “</w:t>
      </w:r>
      <w:r w:rsidR="004A5662" w:rsidRPr="007C304E">
        <w:rPr>
          <w:rFonts w:ascii="Arial" w:eastAsia="Arial" w:hAnsi="Arial" w:cs="Arial"/>
          <w:i/>
          <w:iCs/>
        </w:rPr>
        <w:t>Miembros estructura de emergencias/Brigada de Emergencia”</w:t>
      </w:r>
      <w:r w:rsidR="004A5662" w:rsidRPr="007C304E">
        <w:rPr>
          <w:rFonts w:ascii="Arial" w:eastAsia="Arial" w:hAnsi="Arial" w:cs="Arial"/>
        </w:rPr>
        <w:t>.</w:t>
      </w:r>
    </w:p>
    <w:p w14:paraId="68C108B8" w14:textId="1572BB1C" w:rsidR="00F428F2" w:rsidRPr="000C7D14" w:rsidRDefault="00F428F2" w:rsidP="0060083C">
      <w:pPr>
        <w:pStyle w:val="Descripcin"/>
        <w:keepNext/>
        <w:spacing w:after="0"/>
        <w:jc w:val="center"/>
        <w:rPr>
          <w:rFonts w:cs="Arial"/>
          <w:b w:val="0"/>
          <w:i/>
          <w:color w:val="2E74B5" w:themeColor="accent5" w:themeShade="BF"/>
        </w:rPr>
      </w:pPr>
      <w:bookmarkStart w:id="145" w:name="_Hlk190530453"/>
    </w:p>
    <w:p w14:paraId="36439EA9" w14:textId="2C1CFE00" w:rsidR="00CD2524" w:rsidRPr="00E51D78" w:rsidRDefault="00CD2524" w:rsidP="00E51D78">
      <w:pPr>
        <w:pStyle w:val="Descripcin"/>
        <w:keepNext/>
        <w:spacing w:after="0"/>
        <w:jc w:val="center"/>
        <w:rPr>
          <w:b w:val="0"/>
          <w:i/>
        </w:rPr>
      </w:pPr>
      <w:bookmarkStart w:id="146" w:name="_Toc224042941"/>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16</w:t>
      </w:r>
      <w:r w:rsidR="00720888" w:rsidRPr="00E51D78">
        <w:rPr>
          <w:b w:val="0"/>
          <w:i/>
          <w:noProof/>
        </w:rPr>
        <w:fldChar w:fldCharType="end"/>
      </w:r>
      <w:r w:rsidRPr="00E51D78">
        <w:rPr>
          <w:b w:val="0"/>
          <w:i/>
        </w:rPr>
        <w:t xml:space="preserve">. </w:t>
      </w:r>
      <w:r w:rsidRPr="00E51D78">
        <w:rPr>
          <w:b w:val="0"/>
          <w:bCs w:val="0"/>
          <w:i/>
          <w:iCs/>
        </w:rPr>
        <w:t>Responsabilidades frente al sistema de gestión de seguridad y salud en el trabajo SG-SST /Brigadistas</w:t>
      </w:r>
      <w:r w:rsidRPr="00E51D78">
        <w:rPr>
          <w:b w:val="0"/>
          <w:i/>
        </w:rPr>
        <w:t>.</w:t>
      </w:r>
      <w:bookmarkEnd w:id="14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5"/>
        <w:gridCol w:w="429"/>
        <w:gridCol w:w="7456"/>
      </w:tblGrid>
      <w:tr w:rsidR="00F67BFF" w:rsidRPr="006A3761" w14:paraId="03DC4988" w14:textId="77777777" w:rsidTr="006A3761">
        <w:trPr>
          <w:trHeight w:val="20"/>
          <w:tblHeader/>
          <w:jc w:val="center"/>
        </w:trPr>
        <w:tc>
          <w:tcPr>
            <w:tcW w:w="1085" w:type="pct"/>
            <w:shd w:val="clear" w:color="000000" w:fill="D9D9D9"/>
            <w:vAlign w:val="center"/>
            <w:hideMark/>
          </w:tcPr>
          <w:bookmarkEnd w:id="145"/>
          <w:p w14:paraId="334F10CC" w14:textId="77777777" w:rsidR="00F67BFF" w:rsidRPr="006A3761" w:rsidRDefault="00F67BFF" w:rsidP="002323CB">
            <w:pPr>
              <w:ind w:firstLineChars="200" w:firstLine="361"/>
              <w:jc w:val="center"/>
              <w:rPr>
                <w:rFonts w:ascii="Arial" w:hAnsi="Arial" w:cs="Arial"/>
                <w:b/>
                <w:bCs/>
                <w:color w:val="000000"/>
                <w:sz w:val="18"/>
                <w:szCs w:val="18"/>
                <w:lang w:val="es-CO" w:eastAsia="es-CO"/>
              </w:rPr>
            </w:pPr>
            <w:r w:rsidRPr="006A3761">
              <w:rPr>
                <w:rFonts w:ascii="Arial" w:hAnsi="Arial" w:cs="Arial"/>
                <w:b/>
                <w:bCs/>
                <w:color w:val="000000"/>
                <w:sz w:val="18"/>
                <w:szCs w:val="18"/>
                <w:lang w:val="es-CO" w:eastAsia="es-CO"/>
              </w:rPr>
              <w:t>NIVEL / ROL</w:t>
            </w:r>
          </w:p>
        </w:tc>
        <w:tc>
          <w:tcPr>
            <w:tcW w:w="3915" w:type="pct"/>
            <w:gridSpan w:val="2"/>
            <w:shd w:val="clear" w:color="000000" w:fill="D9D9D9"/>
            <w:vAlign w:val="center"/>
            <w:hideMark/>
          </w:tcPr>
          <w:p w14:paraId="7B443CC5" w14:textId="77777777" w:rsidR="00F67BFF" w:rsidRPr="006A3761" w:rsidRDefault="00F67BFF" w:rsidP="002323CB">
            <w:pPr>
              <w:jc w:val="center"/>
              <w:rPr>
                <w:rFonts w:ascii="Arial" w:hAnsi="Arial" w:cs="Arial"/>
                <w:b/>
                <w:bCs/>
                <w:color w:val="000000"/>
                <w:sz w:val="18"/>
                <w:szCs w:val="18"/>
                <w:lang w:val="es-CO" w:eastAsia="es-CO"/>
              </w:rPr>
            </w:pPr>
            <w:r w:rsidRPr="006A3761">
              <w:rPr>
                <w:rFonts w:ascii="Arial" w:hAnsi="Arial" w:cs="Arial"/>
                <w:b/>
                <w:bCs/>
                <w:color w:val="000000"/>
                <w:sz w:val="18"/>
                <w:szCs w:val="18"/>
                <w:lang w:val="es-CO" w:eastAsia="es-CO"/>
              </w:rPr>
              <w:t>RESPONSABILIDADES</w:t>
            </w:r>
          </w:p>
        </w:tc>
      </w:tr>
      <w:tr w:rsidR="00F67BFF" w:rsidRPr="006A3761" w14:paraId="29691938" w14:textId="77777777" w:rsidTr="006A3761">
        <w:trPr>
          <w:trHeight w:val="20"/>
          <w:jc w:val="center"/>
        </w:trPr>
        <w:tc>
          <w:tcPr>
            <w:tcW w:w="1085" w:type="pct"/>
            <w:vMerge w:val="restart"/>
            <w:noWrap/>
            <w:vAlign w:val="center"/>
            <w:hideMark/>
          </w:tcPr>
          <w:p w14:paraId="34FD928A" w14:textId="04D4386A" w:rsidR="00F67BFF" w:rsidRPr="006A3761" w:rsidRDefault="00F67BFF" w:rsidP="002323CB">
            <w:pPr>
              <w:jc w:val="center"/>
              <w:rPr>
                <w:rFonts w:ascii="Arial" w:hAnsi="Arial" w:cs="Arial"/>
                <w:b/>
                <w:bCs/>
                <w:color w:val="000000"/>
                <w:sz w:val="18"/>
                <w:szCs w:val="18"/>
                <w:lang w:val="es-CO" w:eastAsia="es-CO"/>
              </w:rPr>
            </w:pPr>
            <w:r w:rsidRPr="006A3761">
              <w:rPr>
                <w:rFonts w:ascii="Arial" w:hAnsi="Arial" w:cs="Arial"/>
                <w:b/>
                <w:bCs/>
                <w:color w:val="000000"/>
                <w:sz w:val="18"/>
                <w:szCs w:val="18"/>
                <w:lang w:val="es-CO" w:eastAsia="es-CO"/>
              </w:rPr>
              <w:t>BRIGADISTAS</w:t>
            </w:r>
          </w:p>
        </w:tc>
        <w:tc>
          <w:tcPr>
            <w:tcW w:w="213" w:type="pct"/>
            <w:noWrap/>
            <w:vAlign w:val="center"/>
            <w:hideMark/>
          </w:tcPr>
          <w:p w14:paraId="7EEB9172" w14:textId="77777777" w:rsidR="00F67BFF" w:rsidRPr="006A3761" w:rsidRDefault="00F67BFF" w:rsidP="002323CB">
            <w:pPr>
              <w:jc w:val="center"/>
              <w:rPr>
                <w:rFonts w:ascii="Arial" w:hAnsi="Arial" w:cs="Arial"/>
                <w:b/>
                <w:bCs/>
                <w:color w:val="000000"/>
                <w:sz w:val="18"/>
                <w:szCs w:val="18"/>
                <w:lang w:val="es-CO" w:eastAsia="es-CO"/>
              </w:rPr>
            </w:pPr>
            <w:r w:rsidRPr="006A3761">
              <w:rPr>
                <w:rFonts w:ascii="Arial" w:hAnsi="Arial" w:cs="Arial"/>
                <w:b/>
                <w:bCs/>
                <w:color w:val="000000"/>
                <w:sz w:val="18"/>
                <w:szCs w:val="18"/>
                <w:lang w:val="es-CO" w:eastAsia="es-CO"/>
              </w:rPr>
              <w:t>1</w:t>
            </w:r>
          </w:p>
        </w:tc>
        <w:tc>
          <w:tcPr>
            <w:tcW w:w="3702" w:type="pct"/>
            <w:vAlign w:val="center"/>
            <w:hideMark/>
          </w:tcPr>
          <w:p w14:paraId="2E37B009" w14:textId="77777777" w:rsidR="00F67BFF" w:rsidRPr="006A3761" w:rsidRDefault="00F67BFF" w:rsidP="002323CB">
            <w:pPr>
              <w:jc w:val="both"/>
              <w:rPr>
                <w:rFonts w:ascii="Arial" w:hAnsi="Arial" w:cs="Arial"/>
                <w:color w:val="000000"/>
                <w:sz w:val="18"/>
                <w:szCs w:val="18"/>
                <w:lang w:val="es-CO" w:eastAsia="es-CO"/>
              </w:rPr>
            </w:pPr>
            <w:r w:rsidRPr="006A3761">
              <w:rPr>
                <w:rFonts w:ascii="Arial" w:hAnsi="Arial" w:cs="Arial"/>
                <w:color w:val="000000"/>
                <w:sz w:val="18"/>
                <w:szCs w:val="18"/>
                <w:lang w:val="es-CO" w:eastAsia="es-CO"/>
              </w:rPr>
              <w:t>Conocer el GTHU-S-PL-002- Plan de prevención, preparación y respuesta ante emergencias (Plan Emergencias y contingencias -UAERMV)</w:t>
            </w:r>
          </w:p>
        </w:tc>
      </w:tr>
      <w:tr w:rsidR="00F67BFF" w:rsidRPr="006A3761" w14:paraId="62DB2FD9" w14:textId="77777777" w:rsidTr="006A3761">
        <w:trPr>
          <w:trHeight w:val="20"/>
          <w:jc w:val="center"/>
        </w:trPr>
        <w:tc>
          <w:tcPr>
            <w:tcW w:w="1085" w:type="pct"/>
            <w:vMerge/>
            <w:vAlign w:val="center"/>
            <w:hideMark/>
          </w:tcPr>
          <w:p w14:paraId="3FF94BEA" w14:textId="77777777" w:rsidR="00F67BFF" w:rsidRPr="006A3761" w:rsidRDefault="00F67BFF" w:rsidP="002323CB">
            <w:pPr>
              <w:jc w:val="center"/>
              <w:rPr>
                <w:rFonts w:ascii="Arial" w:hAnsi="Arial" w:cs="Arial"/>
                <w:b/>
                <w:bCs/>
                <w:color w:val="000000"/>
                <w:sz w:val="18"/>
                <w:szCs w:val="18"/>
                <w:lang w:val="es-CO" w:eastAsia="es-CO"/>
              </w:rPr>
            </w:pPr>
          </w:p>
        </w:tc>
        <w:tc>
          <w:tcPr>
            <w:tcW w:w="213" w:type="pct"/>
            <w:noWrap/>
            <w:vAlign w:val="center"/>
            <w:hideMark/>
          </w:tcPr>
          <w:p w14:paraId="59E2304A" w14:textId="77777777" w:rsidR="00F67BFF" w:rsidRPr="006A3761" w:rsidRDefault="00F67BFF" w:rsidP="002323CB">
            <w:pPr>
              <w:jc w:val="center"/>
              <w:rPr>
                <w:rFonts w:ascii="Arial" w:hAnsi="Arial" w:cs="Arial"/>
                <w:b/>
                <w:bCs/>
                <w:color w:val="000000"/>
                <w:sz w:val="18"/>
                <w:szCs w:val="18"/>
                <w:lang w:val="es-CO" w:eastAsia="es-CO"/>
              </w:rPr>
            </w:pPr>
            <w:r w:rsidRPr="006A3761">
              <w:rPr>
                <w:rFonts w:ascii="Arial" w:hAnsi="Arial" w:cs="Arial"/>
                <w:b/>
                <w:bCs/>
                <w:color w:val="000000"/>
                <w:sz w:val="18"/>
                <w:szCs w:val="18"/>
                <w:lang w:val="es-CO" w:eastAsia="es-CO"/>
              </w:rPr>
              <w:t>2</w:t>
            </w:r>
          </w:p>
        </w:tc>
        <w:tc>
          <w:tcPr>
            <w:tcW w:w="3702" w:type="pct"/>
            <w:vAlign w:val="center"/>
            <w:hideMark/>
          </w:tcPr>
          <w:p w14:paraId="55637062" w14:textId="77777777" w:rsidR="00F67BFF" w:rsidRPr="006A3761" w:rsidRDefault="00F67BFF" w:rsidP="002323CB">
            <w:pPr>
              <w:jc w:val="both"/>
              <w:rPr>
                <w:rFonts w:ascii="Arial" w:hAnsi="Arial" w:cs="Arial"/>
                <w:color w:val="000000"/>
                <w:sz w:val="18"/>
                <w:szCs w:val="18"/>
                <w:lang w:val="es-CO" w:eastAsia="es-CO"/>
              </w:rPr>
            </w:pPr>
            <w:r w:rsidRPr="006A3761">
              <w:rPr>
                <w:rFonts w:ascii="Arial" w:hAnsi="Arial" w:cs="Arial"/>
                <w:color w:val="000000"/>
                <w:sz w:val="18"/>
                <w:szCs w:val="18"/>
                <w:lang w:val="es-CO" w:eastAsia="es-CO"/>
              </w:rPr>
              <w:t>Participar en las inducciones de la Entidad para dar a conocer el Plan de Emergencias a las personas que ingresen.</w:t>
            </w:r>
          </w:p>
        </w:tc>
      </w:tr>
      <w:tr w:rsidR="00F67BFF" w:rsidRPr="006A3761" w14:paraId="379EFBB9" w14:textId="77777777" w:rsidTr="006A3761">
        <w:trPr>
          <w:trHeight w:val="20"/>
          <w:jc w:val="center"/>
        </w:trPr>
        <w:tc>
          <w:tcPr>
            <w:tcW w:w="1085" w:type="pct"/>
            <w:vMerge/>
            <w:vAlign w:val="center"/>
            <w:hideMark/>
          </w:tcPr>
          <w:p w14:paraId="0DC78648" w14:textId="77777777" w:rsidR="00F67BFF" w:rsidRPr="006A3761" w:rsidRDefault="00F67BFF" w:rsidP="002323CB">
            <w:pPr>
              <w:jc w:val="center"/>
              <w:rPr>
                <w:rFonts w:ascii="Arial" w:hAnsi="Arial" w:cs="Arial"/>
                <w:b/>
                <w:bCs/>
                <w:color w:val="000000"/>
                <w:sz w:val="18"/>
                <w:szCs w:val="18"/>
                <w:lang w:val="es-CO" w:eastAsia="es-CO"/>
              </w:rPr>
            </w:pPr>
          </w:p>
        </w:tc>
        <w:tc>
          <w:tcPr>
            <w:tcW w:w="213" w:type="pct"/>
            <w:noWrap/>
            <w:vAlign w:val="center"/>
            <w:hideMark/>
          </w:tcPr>
          <w:p w14:paraId="3A772198" w14:textId="77777777" w:rsidR="00F67BFF" w:rsidRPr="006A3761" w:rsidRDefault="00F67BFF" w:rsidP="002323CB">
            <w:pPr>
              <w:jc w:val="center"/>
              <w:rPr>
                <w:rFonts w:ascii="Arial" w:hAnsi="Arial" w:cs="Arial"/>
                <w:b/>
                <w:bCs/>
                <w:color w:val="000000"/>
                <w:sz w:val="18"/>
                <w:szCs w:val="18"/>
                <w:lang w:val="es-CO" w:eastAsia="es-CO"/>
              </w:rPr>
            </w:pPr>
            <w:r w:rsidRPr="006A3761">
              <w:rPr>
                <w:rFonts w:ascii="Arial" w:hAnsi="Arial" w:cs="Arial"/>
                <w:b/>
                <w:bCs/>
                <w:color w:val="000000"/>
                <w:sz w:val="18"/>
                <w:szCs w:val="18"/>
                <w:lang w:val="es-CO" w:eastAsia="es-CO"/>
              </w:rPr>
              <w:t>3</w:t>
            </w:r>
          </w:p>
        </w:tc>
        <w:tc>
          <w:tcPr>
            <w:tcW w:w="3702" w:type="pct"/>
            <w:vAlign w:val="center"/>
            <w:hideMark/>
          </w:tcPr>
          <w:p w14:paraId="075088DB" w14:textId="77777777" w:rsidR="00F67BFF" w:rsidRPr="006A3761" w:rsidRDefault="00F67BFF" w:rsidP="002323CB">
            <w:pPr>
              <w:jc w:val="both"/>
              <w:rPr>
                <w:rFonts w:ascii="Arial" w:hAnsi="Arial" w:cs="Arial"/>
                <w:color w:val="000000"/>
                <w:sz w:val="18"/>
                <w:szCs w:val="18"/>
                <w:lang w:val="es-CO" w:eastAsia="es-CO"/>
              </w:rPr>
            </w:pPr>
            <w:r w:rsidRPr="006A3761">
              <w:rPr>
                <w:rFonts w:ascii="Arial" w:hAnsi="Arial" w:cs="Arial"/>
                <w:color w:val="000000"/>
                <w:sz w:val="18"/>
                <w:szCs w:val="18"/>
                <w:lang w:val="es-CO" w:eastAsia="es-CO"/>
              </w:rPr>
              <w:t>Actuar de acuerdo con el plan de emergencia ante la ocurrencia de cualquier evento real o simulacro en las instalaciones de la Entidad.</w:t>
            </w:r>
          </w:p>
        </w:tc>
      </w:tr>
      <w:tr w:rsidR="00F67BFF" w:rsidRPr="006A3761" w14:paraId="0B37565F" w14:textId="77777777" w:rsidTr="006A3761">
        <w:trPr>
          <w:trHeight w:val="20"/>
          <w:jc w:val="center"/>
        </w:trPr>
        <w:tc>
          <w:tcPr>
            <w:tcW w:w="1085" w:type="pct"/>
            <w:vMerge/>
            <w:vAlign w:val="center"/>
            <w:hideMark/>
          </w:tcPr>
          <w:p w14:paraId="692BAA97" w14:textId="77777777" w:rsidR="00F67BFF" w:rsidRPr="006A3761" w:rsidRDefault="00F67BFF" w:rsidP="002323CB">
            <w:pPr>
              <w:jc w:val="center"/>
              <w:rPr>
                <w:rFonts w:ascii="Arial" w:hAnsi="Arial" w:cs="Arial"/>
                <w:b/>
                <w:bCs/>
                <w:color w:val="000000"/>
                <w:sz w:val="18"/>
                <w:szCs w:val="18"/>
                <w:lang w:val="es-CO" w:eastAsia="es-CO"/>
              </w:rPr>
            </w:pPr>
          </w:p>
        </w:tc>
        <w:tc>
          <w:tcPr>
            <w:tcW w:w="213" w:type="pct"/>
            <w:noWrap/>
            <w:vAlign w:val="center"/>
            <w:hideMark/>
          </w:tcPr>
          <w:p w14:paraId="4B3C6083" w14:textId="77777777" w:rsidR="00F67BFF" w:rsidRPr="006A3761" w:rsidRDefault="00F67BFF" w:rsidP="002323CB">
            <w:pPr>
              <w:jc w:val="center"/>
              <w:rPr>
                <w:rFonts w:ascii="Arial" w:hAnsi="Arial" w:cs="Arial"/>
                <w:b/>
                <w:bCs/>
                <w:color w:val="000000"/>
                <w:sz w:val="18"/>
                <w:szCs w:val="18"/>
                <w:lang w:val="es-CO" w:eastAsia="es-CO"/>
              </w:rPr>
            </w:pPr>
            <w:r w:rsidRPr="006A3761">
              <w:rPr>
                <w:rFonts w:ascii="Arial" w:hAnsi="Arial" w:cs="Arial"/>
                <w:b/>
                <w:bCs/>
                <w:color w:val="000000"/>
                <w:sz w:val="18"/>
                <w:szCs w:val="18"/>
                <w:lang w:val="es-CO" w:eastAsia="es-CO"/>
              </w:rPr>
              <w:t>4</w:t>
            </w:r>
          </w:p>
        </w:tc>
        <w:tc>
          <w:tcPr>
            <w:tcW w:w="3702" w:type="pct"/>
            <w:vAlign w:val="center"/>
            <w:hideMark/>
          </w:tcPr>
          <w:p w14:paraId="664F4C84" w14:textId="77777777" w:rsidR="00F67BFF" w:rsidRPr="006A3761" w:rsidRDefault="00F67BFF" w:rsidP="002323CB">
            <w:pPr>
              <w:jc w:val="both"/>
              <w:rPr>
                <w:rFonts w:ascii="Arial" w:hAnsi="Arial" w:cs="Arial"/>
                <w:color w:val="000000"/>
                <w:sz w:val="18"/>
                <w:szCs w:val="18"/>
                <w:lang w:val="es-CO" w:eastAsia="es-CO"/>
              </w:rPr>
            </w:pPr>
            <w:r w:rsidRPr="006A3761">
              <w:rPr>
                <w:rFonts w:ascii="Arial" w:hAnsi="Arial" w:cs="Arial"/>
                <w:color w:val="000000"/>
                <w:sz w:val="18"/>
                <w:szCs w:val="18"/>
                <w:lang w:val="es-CO" w:eastAsia="es-CO"/>
              </w:rPr>
              <w:t>Participar en las capacitaciones y entrenamientos liderados por Seguridad y Salud en el Trabajo y realizar simulacros de manera periódica de contra incendios, salvamento de bienes y personal, evacuación, rescate y actividades de primeros auxilios.</w:t>
            </w:r>
          </w:p>
        </w:tc>
      </w:tr>
      <w:tr w:rsidR="00F67BFF" w:rsidRPr="006A3761" w14:paraId="273E5F76" w14:textId="77777777" w:rsidTr="006A3761">
        <w:trPr>
          <w:trHeight w:val="20"/>
          <w:jc w:val="center"/>
        </w:trPr>
        <w:tc>
          <w:tcPr>
            <w:tcW w:w="1085" w:type="pct"/>
            <w:vMerge/>
            <w:vAlign w:val="center"/>
            <w:hideMark/>
          </w:tcPr>
          <w:p w14:paraId="64F93BFF" w14:textId="77777777" w:rsidR="00F67BFF" w:rsidRPr="006A3761" w:rsidRDefault="00F67BFF" w:rsidP="002323CB">
            <w:pPr>
              <w:jc w:val="center"/>
              <w:rPr>
                <w:rFonts w:ascii="Arial" w:hAnsi="Arial" w:cs="Arial"/>
                <w:b/>
                <w:bCs/>
                <w:color w:val="000000"/>
                <w:sz w:val="18"/>
                <w:szCs w:val="18"/>
                <w:lang w:val="es-CO" w:eastAsia="es-CO"/>
              </w:rPr>
            </w:pPr>
          </w:p>
        </w:tc>
        <w:tc>
          <w:tcPr>
            <w:tcW w:w="213" w:type="pct"/>
            <w:noWrap/>
            <w:vAlign w:val="center"/>
            <w:hideMark/>
          </w:tcPr>
          <w:p w14:paraId="487F9C66" w14:textId="77777777" w:rsidR="00F67BFF" w:rsidRPr="006A3761" w:rsidRDefault="00F67BFF" w:rsidP="002323CB">
            <w:pPr>
              <w:jc w:val="center"/>
              <w:rPr>
                <w:rFonts w:ascii="Arial" w:hAnsi="Arial" w:cs="Arial"/>
                <w:b/>
                <w:bCs/>
                <w:color w:val="000000"/>
                <w:sz w:val="18"/>
                <w:szCs w:val="18"/>
                <w:lang w:val="es-CO" w:eastAsia="es-CO"/>
              </w:rPr>
            </w:pPr>
            <w:r w:rsidRPr="006A3761">
              <w:rPr>
                <w:rFonts w:ascii="Arial" w:hAnsi="Arial" w:cs="Arial"/>
                <w:b/>
                <w:bCs/>
                <w:color w:val="000000"/>
                <w:sz w:val="18"/>
                <w:szCs w:val="18"/>
                <w:lang w:val="es-CO" w:eastAsia="es-CO"/>
              </w:rPr>
              <w:t>5</w:t>
            </w:r>
          </w:p>
        </w:tc>
        <w:tc>
          <w:tcPr>
            <w:tcW w:w="3702" w:type="pct"/>
            <w:vAlign w:val="center"/>
            <w:hideMark/>
          </w:tcPr>
          <w:p w14:paraId="629FCB12" w14:textId="77777777" w:rsidR="00F67BFF" w:rsidRPr="006A3761" w:rsidRDefault="00F67BFF" w:rsidP="002323CB">
            <w:pPr>
              <w:jc w:val="both"/>
              <w:rPr>
                <w:rFonts w:ascii="Arial" w:hAnsi="Arial" w:cs="Arial"/>
                <w:color w:val="000000"/>
                <w:sz w:val="18"/>
                <w:szCs w:val="18"/>
                <w:lang w:val="es-CO" w:eastAsia="es-CO"/>
              </w:rPr>
            </w:pPr>
            <w:r w:rsidRPr="006A3761">
              <w:rPr>
                <w:rFonts w:ascii="Arial" w:hAnsi="Arial" w:cs="Arial"/>
                <w:color w:val="000000"/>
                <w:sz w:val="18"/>
                <w:szCs w:val="18"/>
                <w:lang w:val="es-CO" w:eastAsia="es-CO"/>
              </w:rPr>
              <w:t>Aplicar los conocimientos adquiridos en las capacitaciones, según sea el caso para realizar: rescate, primeros auxilios, salvamento, control de incendios, transporte de heridos y manejo de equipos especiales, durante el desarrollo de una eventual emergencia.</w:t>
            </w:r>
          </w:p>
        </w:tc>
      </w:tr>
      <w:tr w:rsidR="00F67BFF" w:rsidRPr="006A3761" w14:paraId="5F8556C7" w14:textId="77777777" w:rsidTr="006A3761">
        <w:trPr>
          <w:trHeight w:val="20"/>
          <w:jc w:val="center"/>
        </w:trPr>
        <w:tc>
          <w:tcPr>
            <w:tcW w:w="1085" w:type="pct"/>
            <w:vMerge/>
            <w:vAlign w:val="center"/>
            <w:hideMark/>
          </w:tcPr>
          <w:p w14:paraId="1EE0F741" w14:textId="77777777" w:rsidR="00F67BFF" w:rsidRPr="006A3761" w:rsidRDefault="00F67BFF" w:rsidP="002323CB">
            <w:pPr>
              <w:jc w:val="center"/>
              <w:rPr>
                <w:rFonts w:ascii="Arial" w:hAnsi="Arial" w:cs="Arial"/>
                <w:b/>
                <w:bCs/>
                <w:color w:val="000000"/>
                <w:sz w:val="18"/>
                <w:szCs w:val="18"/>
                <w:lang w:val="es-CO" w:eastAsia="es-CO"/>
              </w:rPr>
            </w:pPr>
          </w:p>
        </w:tc>
        <w:tc>
          <w:tcPr>
            <w:tcW w:w="213" w:type="pct"/>
            <w:noWrap/>
            <w:vAlign w:val="center"/>
            <w:hideMark/>
          </w:tcPr>
          <w:p w14:paraId="377A33BC" w14:textId="77777777" w:rsidR="00F67BFF" w:rsidRPr="006A3761" w:rsidRDefault="00F67BFF" w:rsidP="002323CB">
            <w:pPr>
              <w:jc w:val="center"/>
              <w:rPr>
                <w:rFonts w:ascii="Arial" w:hAnsi="Arial" w:cs="Arial"/>
                <w:b/>
                <w:bCs/>
                <w:color w:val="000000"/>
                <w:sz w:val="18"/>
                <w:szCs w:val="18"/>
                <w:lang w:val="es-CO" w:eastAsia="es-CO"/>
              </w:rPr>
            </w:pPr>
            <w:r w:rsidRPr="006A3761">
              <w:rPr>
                <w:rFonts w:ascii="Arial" w:hAnsi="Arial" w:cs="Arial"/>
                <w:b/>
                <w:bCs/>
                <w:color w:val="000000"/>
                <w:sz w:val="18"/>
                <w:szCs w:val="18"/>
                <w:lang w:val="es-CO" w:eastAsia="es-CO"/>
              </w:rPr>
              <w:t>6</w:t>
            </w:r>
          </w:p>
        </w:tc>
        <w:tc>
          <w:tcPr>
            <w:tcW w:w="3702" w:type="pct"/>
            <w:vAlign w:val="center"/>
            <w:hideMark/>
          </w:tcPr>
          <w:p w14:paraId="661F72D6" w14:textId="00E60900" w:rsidR="00F67BFF" w:rsidRPr="006A3761" w:rsidRDefault="00F67BFF" w:rsidP="002323CB">
            <w:pPr>
              <w:jc w:val="both"/>
              <w:rPr>
                <w:rFonts w:ascii="Arial" w:hAnsi="Arial" w:cs="Arial"/>
                <w:color w:val="000000"/>
                <w:sz w:val="18"/>
                <w:szCs w:val="18"/>
                <w:lang w:val="es-CO" w:eastAsia="es-CO"/>
              </w:rPr>
            </w:pPr>
            <w:r w:rsidRPr="006A3761">
              <w:rPr>
                <w:rFonts w:ascii="Arial" w:hAnsi="Arial" w:cs="Arial"/>
                <w:color w:val="000000"/>
                <w:sz w:val="18"/>
                <w:szCs w:val="18"/>
                <w:lang w:val="es-CO" w:eastAsia="es-CO"/>
              </w:rPr>
              <w:t>Cumplir con las normas establecidas orientadas a actividades de Seguridad Industrial.</w:t>
            </w:r>
          </w:p>
        </w:tc>
      </w:tr>
      <w:tr w:rsidR="00F67BFF" w:rsidRPr="006A3761" w14:paraId="20CB9640" w14:textId="77777777" w:rsidTr="006A3761">
        <w:trPr>
          <w:trHeight w:val="20"/>
          <w:jc w:val="center"/>
        </w:trPr>
        <w:tc>
          <w:tcPr>
            <w:tcW w:w="1085" w:type="pct"/>
            <w:vMerge/>
            <w:vAlign w:val="center"/>
            <w:hideMark/>
          </w:tcPr>
          <w:p w14:paraId="195F04BC" w14:textId="77777777" w:rsidR="00F67BFF" w:rsidRPr="006A3761" w:rsidRDefault="00F67BFF" w:rsidP="002323CB">
            <w:pPr>
              <w:jc w:val="center"/>
              <w:rPr>
                <w:rFonts w:ascii="Arial" w:hAnsi="Arial" w:cs="Arial"/>
                <w:b/>
                <w:bCs/>
                <w:color w:val="000000"/>
                <w:sz w:val="18"/>
                <w:szCs w:val="18"/>
                <w:lang w:val="es-CO" w:eastAsia="es-CO"/>
              </w:rPr>
            </w:pPr>
          </w:p>
        </w:tc>
        <w:tc>
          <w:tcPr>
            <w:tcW w:w="213" w:type="pct"/>
            <w:noWrap/>
            <w:vAlign w:val="center"/>
            <w:hideMark/>
          </w:tcPr>
          <w:p w14:paraId="6D455E1C" w14:textId="77777777" w:rsidR="00F67BFF" w:rsidRPr="006A3761" w:rsidRDefault="00F67BFF" w:rsidP="002323CB">
            <w:pPr>
              <w:jc w:val="center"/>
              <w:rPr>
                <w:rFonts w:ascii="Arial" w:hAnsi="Arial" w:cs="Arial"/>
                <w:b/>
                <w:bCs/>
                <w:color w:val="000000"/>
                <w:sz w:val="18"/>
                <w:szCs w:val="18"/>
                <w:lang w:val="es-CO" w:eastAsia="es-CO"/>
              </w:rPr>
            </w:pPr>
            <w:r w:rsidRPr="006A3761">
              <w:rPr>
                <w:rFonts w:ascii="Arial" w:hAnsi="Arial" w:cs="Arial"/>
                <w:b/>
                <w:bCs/>
                <w:color w:val="000000"/>
                <w:sz w:val="18"/>
                <w:szCs w:val="18"/>
                <w:lang w:val="es-CO" w:eastAsia="es-CO"/>
              </w:rPr>
              <w:t>7</w:t>
            </w:r>
          </w:p>
        </w:tc>
        <w:tc>
          <w:tcPr>
            <w:tcW w:w="3702" w:type="pct"/>
            <w:vAlign w:val="center"/>
            <w:hideMark/>
          </w:tcPr>
          <w:p w14:paraId="193852C2" w14:textId="77777777" w:rsidR="00F67BFF" w:rsidRPr="006A3761" w:rsidRDefault="00F67BFF" w:rsidP="002323CB">
            <w:pPr>
              <w:jc w:val="both"/>
              <w:rPr>
                <w:rFonts w:ascii="Arial" w:hAnsi="Arial" w:cs="Arial"/>
                <w:color w:val="000000"/>
                <w:sz w:val="18"/>
                <w:szCs w:val="18"/>
                <w:lang w:val="es-CO" w:eastAsia="es-CO"/>
              </w:rPr>
            </w:pPr>
            <w:r w:rsidRPr="006A3761">
              <w:rPr>
                <w:rFonts w:ascii="Arial" w:hAnsi="Arial" w:cs="Arial"/>
                <w:color w:val="000000"/>
                <w:sz w:val="18"/>
                <w:szCs w:val="18"/>
                <w:lang w:val="es-CO" w:eastAsia="es-CO"/>
              </w:rPr>
              <w:t>Mantener actualizado el directorio de las entidades especializadas de apoyo externo, como hospitales, bomberos, cruz roja, defensa civil y otros organismos, que finalmente darán la atención final a los afectados de una emergencia.</w:t>
            </w:r>
          </w:p>
        </w:tc>
      </w:tr>
      <w:tr w:rsidR="00F67BFF" w:rsidRPr="006A3761" w14:paraId="52B6ABE5" w14:textId="77777777" w:rsidTr="006A3761">
        <w:trPr>
          <w:trHeight w:val="20"/>
          <w:jc w:val="center"/>
        </w:trPr>
        <w:tc>
          <w:tcPr>
            <w:tcW w:w="1085" w:type="pct"/>
            <w:vMerge/>
            <w:vAlign w:val="center"/>
            <w:hideMark/>
          </w:tcPr>
          <w:p w14:paraId="3D4FCA73" w14:textId="77777777" w:rsidR="00F67BFF" w:rsidRPr="006A3761" w:rsidRDefault="00F67BFF" w:rsidP="002323CB">
            <w:pPr>
              <w:jc w:val="center"/>
              <w:rPr>
                <w:rFonts w:ascii="Arial" w:hAnsi="Arial" w:cs="Arial"/>
                <w:b/>
                <w:bCs/>
                <w:color w:val="000000"/>
                <w:sz w:val="18"/>
                <w:szCs w:val="18"/>
                <w:lang w:val="es-CO" w:eastAsia="es-CO"/>
              </w:rPr>
            </w:pPr>
          </w:p>
        </w:tc>
        <w:tc>
          <w:tcPr>
            <w:tcW w:w="213" w:type="pct"/>
            <w:noWrap/>
            <w:vAlign w:val="center"/>
            <w:hideMark/>
          </w:tcPr>
          <w:p w14:paraId="39167645" w14:textId="77777777" w:rsidR="00F67BFF" w:rsidRPr="006A3761" w:rsidRDefault="00F67BFF" w:rsidP="002323CB">
            <w:pPr>
              <w:jc w:val="center"/>
              <w:rPr>
                <w:rFonts w:ascii="Arial" w:hAnsi="Arial" w:cs="Arial"/>
                <w:b/>
                <w:bCs/>
                <w:color w:val="000000"/>
                <w:sz w:val="18"/>
                <w:szCs w:val="18"/>
                <w:lang w:val="es-CO" w:eastAsia="es-CO"/>
              </w:rPr>
            </w:pPr>
            <w:r w:rsidRPr="006A3761">
              <w:rPr>
                <w:rFonts w:ascii="Arial" w:hAnsi="Arial" w:cs="Arial"/>
                <w:b/>
                <w:bCs/>
                <w:color w:val="000000"/>
                <w:sz w:val="18"/>
                <w:szCs w:val="18"/>
                <w:lang w:val="es-CO" w:eastAsia="es-CO"/>
              </w:rPr>
              <w:t>8</w:t>
            </w:r>
          </w:p>
        </w:tc>
        <w:tc>
          <w:tcPr>
            <w:tcW w:w="3702" w:type="pct"/>
            <w:vAlign w:val="center"/>
            <w:hideMark/>
          </w:tcPr>
          <w:p w14:paraId="2DC3FC66" w14:textId="77777777" w:rsidR="00F67BFF" w:rsidRPr="006A3761" w:rsidRDefault="00F67BFF" w:rsidP="002323CB">
            <w:pPr>
              <w:jc w:val="both"/>
              <w:rPr>
                <w:rFonts w:ascii="Arial" w:hAnsi="Arial" w:cs="Arial"/>
                <w:color w:val="000000"/>
                <w:sz w:val="18"/>
                <w:szCs w:val="18"/>
                <w:lang w:val="es-CO" w:eastAsia="es-CO"/>
              </w:rPr>
            </w:pPr>
            <w:r w:rsidRPr="006A3761">
              <w:rPr>
                <w:rFonts w:ascii="Arial" w:hAnsi="Arial" w:cs="Arial"/>
                <w:color w:val="000000"/>
                <w:sz w:val="18"/>
                <w:szCs w:val="18"/>
                <w:lang w:val="es-CO" w:eastAsia="es-CO"/>
              </w:rPr>
              <w:t>Mantener registro actualizado del directorio de todos los colaboradores de la Entidad.</w:t>
            </w:r>
          </w:p>
        </w:tc>
      </w:tr>
      <w:tr w:rsidR="00F67BFF" w:rsidRPr="006A3761" w14:paraId="65D593E5" w14:textId="77777777" w:rsidTr="006A3761">
        <w:trPr>
          <w:trHeight w:val="20"/>
          <w:jc w:val="center"/>
        </w:trPr>
        <w:tc>
          <w:tcPr>
            <w:tcW w:w="1085" w:type="pct"/>
            <w:vMerge/>
            <w:vAlign w:val="center"/>
            <w:hideMark/>
          </w:tcPr>
          <w:p w14:paraId="44ED5E09" w14:textId="77777777" w:rsidR="00F67BFF" w:rsidRPr="006A3761" w:rsidRDefault="00F67BFF" w:rsidP="002323CB">
            <w:pPr>
              <w:jc w:val="center"/>
              <w:rPr>
                <w:rFonts w:ascii="Arial" w:hAnsi="Arial" w:cs="Arial"/>
                <w:b/>
                <w:bCs/>
                <w:color w:val="000000"/>
                <w:sz w:val="18"/>
                <w:szCs w:val="18"/>
                <w:lang w:val="es-CO" w:eastAsia="es-CO"/>
              </w:rPr>
            </w:pPr>
          </w:p>
        </w:tc>
        <w:tc>
          <w:tcPr>
            <w:tcW w:w="213" w:type="pct"/>
            <w:noWrap/>
            <w:vAlign w:val="center"/>
            <w:hideMark/>
          </w:tcPr>
          <w:p w14:paraId="613D640C" w14:textId="77777777" w:rsidR="00F67BFF" w:rsidRPr="006A3761" w:rsidRDefault="00F67BFF" w:rsidP="002323CB">
            <w:pPr>
              <w:jc w:val="center"/>
              <w:rPr>
                <w:rFonts w:ascii="Arial" w:hAnsi="Arial" w:cs="Arial"/>
                <w:b/>
                <w:bCs/>
                <w:color w:val="000000"/>
                <w:sz w:val="18"/>
                <w:szCs w:val="18"/>
                <w:lang w:val="es-CO" w:eastAsia="es-CO"/>
              </w:rPr>
            </w:pPr>
            <w:r w:rsidRPr="006A3761">
              <w:rPr>
                <w:rFonts w:ascii="Arial" w:hAnsi="Arial" w:cs="Arial"/>
                <w:b/>
                <w:bCs/>
                <w:color w:val="000000"/>
                <w:sz w:val="18"/>
                <w:szCs w:val="18"/>
                <w:lang w:val="es-CO" w:eastAsia="es-CO"/>
              </w:rPr>
              <w:t>9</w:t>
            </w:r>
          </w:p>
        </w:tc>
        <w:tc>
          <w:tcPr>
            <w:tcW w:w="3702" w:type="pct"/>
            <w:vAlign w:val="center"/>
            <w:hideMark/>
          </w:tcPr>
          <w:p w14:paraId="0B3405F7" w14:textId="77777777" w:rsidR="00F67BFF" w:rsidRPr="006A3761" w:rsidRDefault="00F67BFF" w:rsidP="002323CB">
            <w:pPr>
              <w:jc w:val="both"/>
              <w:rPr>
                <w:rFonts w:ascii="Arial" w:hAnsi="Arial" w:cs="Arial"/>
                <w:color w:val="000000"/>
                <w:sz w:val="18"/>
                <w:szCs w:val="18"/>
                <w:lang w:val="es-CO" w:eastAsia="es-CO"/>
              </w:rPr>
            </w:pPr>
            <w:r w:rsidRPr="006A3761">
              <w:rPr>
                <w:rFonts w:ascii="Arial" w:hAnsi="Arial" w:cs="Arial"/>
                <w:color w:val="000000"/>
                <w:sz w:val="18"/>
                <w:szCs w:val="18"/>
                <w:lang w:val="es-CO" w:eastAsia="es-CO"/>
              </w:rPr>
              <w:t>Participar en el diseño e implementación de métodos de control efectivo y actuación para saber cómo proceder en caso de emergencia</w:t>
            </w:r>
          </w:p>
        </w:tc>
      </w:tr>
      <w:tr w:rsidR="00F67BFF" w:rsidRPr="006A3761" w14:paraId="50991288" w14:textId="77777777" w:rsidTr="006A3761">
        <w:trPr>
          <w:trHeight w:val="20"/>
          <w:jc w:val="center"/>
        </w:trPr>
        <w:tc>
          <w:tcPr>
            <w:tcW w:w="1085" w:type="pct"/>
            <w:vMerge/>
            <w:vAlign w:val="center"/>
            <w:hideMark/>
          </w:tcPr>
          <w:p w14:paraId="4D9796C0" w14:textId="77777777" w:rsidR="00F67BFF" w:rsidRPr="006A3761" w:rsidRDefault="00F67BFF" w:rsidP="002323CB">
            <w:pPr>
              <w:jc w:val="center"/>
              <w:rPr>
                <w:rFonts w:ascii="Arial" w:hAnsi="Arial" w:cs="Arial"/>
                <w:b/>
                <w:bCs/>
                <w:color w:val="000000"/>
                <w:sz w:val="18"/>
                <w:szCs w:val="18"/>
                <w:lang w:val="es-CO" w:eastAsia="es-CO"/>
              </w:rPr>
            </w:pPr>
          </w:p>
        </w:tc>
        <w:tc>
          <w:tcPr>
            <w:tcW w:w="213" w:type="pct"/>
            <w:noWrap/>
            <w:vAlign w:val="center"/>
            <w:hideMark/>
          </w:tcPr>
          <w:p w14:paraId="4B7F266E" w14:textId="77777777" w:rsidR="00F67BFF" w:rsidRPr="006A3761" w:rsidRDefault="00F67BFF" w:rsidP="002323CB">
            <w:pPr>
              <w:jc w:val="center"/>
              <w:rPr>
                <w:rFonts w:ascii="Arial" w:hAnsi="Arial" w:cs="Arial"/>
                <w:b/>
                <w:bCs/>
                <w:color w:val="000000"/>
                <w:sz w:val="18"/>
                <w:szCs w:val="18"/>
                <w:lang w:val="es-CO" w:eastAsia="es-CO"/>
              </w:rPr>
            </w:pPr>
            <w:r w:rsidRPr="006A3761">
              <w:rPr>
                <w:rFonts w:ascii="Arial" w:hAnsi="Arial" w:cs="Arial"/>
                <w:b/>
                <w:bCs/>
                <w:color w:val="000000"/>
                <w:sz w:val="18"/>
                <w:szCs w:val="18"/>
                <w:lang w:val="es-CO" w:eastAsia="es-CO"/>
              </w:rPr>
              <w:t>10</w:t>
            </w:r>
          </w:p>
        </w:tc>
        <w:tc>
          <w:tcPr>
            <w:tcW w:w="3702" w:type="pct"/>
            <w:vAlign w:val="center"/>
            <w:hideMark/>
          </w:tcPr>
          <w:p w14:paraId="67F22C44" w14:textId="312F1956" w:rsidR="00380F16" w:rsidRPr="006A3761" w:rsidRDefault="00F67BFF" w:rsidP="002323CB">
            <w:pPr>
              <w:jc w:val="both"/>
              <w:rPr>
                <w:rFonts w:ascii="Arial" w:hAnsi="Arial" w:cs="Arial"/>
                <w:color w:val="000000"/>
                <w:sz w:val="18"/>
                <w:szCs w:val="18"/>
                <w:lang w:val="es-CO" w:eastAsia="es-CO"/>
              </w:rPr>
            </w:pPr>
            <w:r w:rsidRPr="006A3761">
              <w:rPr>
                <w:rFonts w:ascii="Arial" w:hAnsi="Arial" w:cs="Arial"/>
                <w:color w:val="000000"/>
                <w:sz w:val="18"/>
                <w:szCs w:val="18"/>
                <w:lang w:val="es-CO" w:eastAsia="es-CO"/>
              </w:rPr>
              <w:t>Apoyar la realización de inspecciones de los sistemas y equipos de protección contra</w:t>
            </w:r>
            <w:r w:rsidR="00380F16" w:rsidRPr="006A3761">
              <w:rPr>
                <w:rFonts w:ascii="Arial" w:hAnsi="Arial" w:cs="Arial"/>
                <w:color w:val="000000"/>
                <w:sz w:val="18"/>
                <w:szCs w:val="18"/>
                <w:lang w:val="es-CO" w:eastAsia="es-CO"/>
              </w:rPr>
              <w:t xml:space="preserve"> incendios.</w:t>
            </w:r>
          </w:p>
        </w:tc>
      </w:tr>
      <w:tr w:rsidR="00F67BFF" w:rsidRPr="006A3761" w14:paraId="424B2E38" w14:textId="77777777" w:rsidTr="006A3761">
        <w:trPr>
          <w:trHeight w:val="20"/>
          <w:jc w:val="center"/>
        </w:trPr>
        <w:tc>
          <w:tcPr>
            <w:tcW w:w="1085" w:type="pct"/>
            <w:vMerge/>
            <w:vAlign w:val="center"/>
            <w:hideMark/>
          </w:tcPr>
          <w:p w14:paraId="1B68BF7A" w14:textId="77777777" w:rsidR="00F67BFF" w:rsidRPr="006A3761" w:rsidRDefault="00F67BFF" w:rsidP="002323CB">
            <w:pPr>
              <w:jc w:val="center"/>
              <w:rPr>
                <w:rFonts w:ascii="Arial" w:hAnsi="Arial" w:cs="Arial"/>
                <w:b/>
                <w:bCs/>
                <w:color w:val="000000"/>
                <w:sz w:val="18"/>
                <w:szCs w:val="18"/>
                <w:lang w:val="es-CO" w:eastAsia="es-CO"/>
              </w:rPr>
            </w:pPr>
          </w:p>
        </w:tc>
        <w:tc>
          <w:tcPr>
            <w:tcW w:w="213" w:type="pct"/>
            <w:noWrap/>
            <w:vAlign w:val="center"/>
            <w:hideMark/>
          </w:tcPr>
          <w:p w14:paraId="1C867D85" w14:textId="77777777" w:rsidR="00F67BFF" w:rsidRPr="006A3761" w:rsidRDefault="00F67BFF" w:rsidP="002323CB">
            <w:pPr>
              <w:jc w:val="center"/>
              <w:rPr>
                <w:rFonts w:ascii="Arial" w:hAnsi="Arial" w:cs="Arial"/>
                <w:b/>
                <w:bCs/>
                <w:color w:val="000000"/>
                <w:sz w:val="18"/>
                <w:szCs w:val="18"/>
                <w:lang w:val="es-CO" w:eastAsia="es-CO"/>
              </w:rPr>
            </w:pPr>
            <w:r w:rsidRPr="006A3761">
              <w:rPr>
                <w:rFonts w:ascii="Arial" w:hAnsi="Arial" w:cs="Arial"/>
                <w:b/>
                <w:bCs/>
                <w:color w:val="000000"/>
                <w:sz w:val="18"/>
                <w:szCs w:val="18"/>
                <w:lang w:val="es-CO" w:eastAsia="es-CO"/>
              </w:rPr>
              <w:t>11</w:t>
            </w:r>
          </w:p>
        </w:tc>
        <w:tc>
          <w:tcPr>
            <w:tcW w:w="3702" w:type="pct"/>
            <w:vAlign w:val="center"/>
            <w:hideMark/>
          </w:tcPr>
          <w:p w14:paraId="6E8A14C1" w14:textId="77777777" w:rsidR="00F67BFF" w:rsidRPr="006A3761" w:rsidRDefault="00F67BFF" w:rsidP="002323CB">
            <w:pPr>
              <w:jc w:val="both"/>
              <w:rPr>
                <w:rFonts w:ascii="Arial" w:hAnsi="Arial" w:cs="Arial"/>
                <w:color w:val="000000"/>
                <w:sz w:val="18"/>
                <w:szCs w:val="18"/>
                <w:lang w:val="es-CO" w:eastAsia="es-CO"/>
              </w:rPr>
            </w:pPr>
            <w:r w:rsidRPr="006A3761">
              <w:rPr>
                <w:rFonts w:ascii="Arial" w:hAnsi="Arial" w:cs="Arial"/>
                <w:color w:val="000000"/>
                <w:sz w:val="18"/>
                <w:szCs w:val="18"/>
                <w:lang w:val="es-CO" w:eastAsia="es-CO"/>
              </w:rPr>
              <w:t>Procurar sin que esto implique peligro para su integridad personal, condiciones de evacuación apropiadas para que las personas puedan desalojar.</w:t>
            </w:r>
          </w:p>
        </w:tc>
      </w:tr>
      <w:tr w:rsidR="00F67BFF" w:rsidRPr="006A3761" w14:paraId="147C19C7" w14:textId="77777777" w:rsidTr="006A3761">
        <w:trPr>
          <w:trHeight w:val="20"/>
          <w:jc w:val="center"/>
        </w:trPr>
        <w:tc>
          <w:tcPr>
            <w:tcW w:w="1085" w:type="pct"/>
            <w:vMerge/>
            <w:vAlign w:val="center"/>
            <w:hideMark/>
          </w:tcPr>
          <w:p w14:paraId="5938E8CB" w14:textId="77777777" w:rsidR="00F67BFF" w:rsidRPr="006A3761" w:rsidRDefault="00F67BFF" w:rsidP="002323CB">
            <w:pPr>
              <w:jc w:val="center"/>
              <w:rPr>
                <w:rFonts w:ascii="Arial" w:hAnsi="Arial" w:cs="Arial"/>
                <w:b/>
                <w:bCs/>
                <w:color w:val="000000"/>
                <w:sz w:val="18"/>
                <w:szCs w:val="18"/>
                <w:lang w:val="es-CO" w:eastAsia="es-CO"/>
              </w:rPr>
            </w:pPr>
          </w:p>
        </w:tc>
        <w:tc>
          <w:tcPr>
            <w:tcW w:w="213" w:type="pct"/>
            <w:noWrap/>
            <w:vAlign w:val="center"/>
            <w:hideMark/>
          </w:tcPr>
          <w:p w14:paraId="77479467" w14:textId="77777777" w:rsidR="00F67BFF" w:rsidRPr="006A3761" w:rsidRDefault="00F67BFF" w:rsidP="002323CB">
            <w:pPr>
              <w:jc w:val="center"/>
              <w:rPr>
                <w:rFonts w:ascii="Arial" w:hAnsi="Arial" w:cs="Arial"/>
                <w:b/>
                <w:bCs/>
                <w:color w:val="000000"/>
                <w:sz w:val="18"/>
                <w:szCs w:val="18"/>
                <w:lang w:val="es-CO" w:eastAsia="es-CO"/>
              </w:rPr>
            </w:pPr>
            <w:r w:rsidRPr="006A3761">
              <w:rPr>
                <w:rFonts w:ascii="Arial" w:hAnsi="Arial" w:cs="Arial"/>
                <w:b/>
                <w:bCs/>
                <w:color w:val="000000"/>
                <w:sz w:val="18"/>
                <w:szCs w:val="18"/>
                <w:lang w:val="es-CO" w:eastAsia="es-CO"/>
              </w:rPr>
              <w:t>12</w:t>
            </w:r>
          </w:p>
        </w:tc>
        <w:tc>
          <w:tcPr>
            <w:tcW w:w="3702" w:type="pct"/>
            <w:vAlign w:val="center"/>
            <w:hideMark/>
          </w:tcPr>
          <w:p w14:paraId="10151966" w14:textId="77777777" w:rsidR="00F67BFF" w:rsidRPr="006A3761" w:rsidRDefault="00F67BFF" w:rsidP="002323CB">
            <w:pPr>
              <w:jc w:val="both"/>
              <w:rPr>
                <w:rFonts w:ascii="Arial" w:hAnsi="Arial" w:cs="Arial"/>
                <w:color w:val="000000"/>
                <w:sz w:val="18"/>
                <w:szCs w:val="18"/>
                <w:lang w:val="es-CO" w:eastAsia="es-CO"/>
              </w:rPr>
            </w:pPr>
            <w:r w:rsidRPr="006A3761">
              <w:rPr>
                <w:rFonts w:ascii="Arial" w:hAnsi="Arial" w:cs="Arial"/>
                <w:color w:val="000000"/>
                <w:sz w:val="18"/>
                <w:szCs w:val="18"/>
                <w:lang w:val="es-CO" w:eastAsia="es-CO"/>
              </w:rPr>
              <w:t>Ejecutar labores mínimas de rescate básico.</w:t>
            </w:r>
          </w:p>
        </w:tc>
      </w:tr>
      <w:tr w:rsidR="00F67BFF" w:rsidRPr="006A3761" w14:paraId="52CBC130" w14:textId="77777777" w:rsidTr="006A3761">
        <w:trPr>
          <w:trHeight w:val="20"/>
          <w:jc w:val="center"/>
        </w:trPr>
        <w:tc>
          <w:tcPr>
            <w:tcW w:w="1085" w:type="pct"/>
            <w:vMerge/>
            <w:vAlign w:val="center"/>
            <w:hideMark/>
          </w:tcPr>
          <w:p w14:paraId="77F591D9" w14:textId="77777777" w:rsidR="00F67BFF" w:rsidRPr="006A3761" w:rsidRDefault="00F67BFF" w:rsidP="002323CB">
            <w:pPr>
              <w:jc w:val="center"/>
              <w:rPr>
                <w:rFonts w:ascii="Arial" w:hAnsi="Arial" w:cs="Arial"/>
                <w:b/>
                <w:bCs/>
                <w:color w:val="000000"/>
                <w:sz w:val="18"/>
                <w:szCs w:val="18"/>
                <w:lang w:val="es-CO" w:eastAsia="es-CO"/>
              </w:rPr>
            </w:pPr>
          </w:p>
        </w:tc>
        <w:tc>
          <w:tcPr>
            <w:tcW w:w="213" w:type="pct"/>
            <w:noWrap/>
            <w:vAlign w:val="center"/>
            <w:hideMark/>
          </w:tcPr>
          <w:p w14:paraId="22E938A1" w14:textId="77777777" w:rsidR="00F67BFF" w:rsidRPr="006A3761" w:rsidRDefault="00F67BFF" w:rsidP="002323CB">
            <w:pPr>
              <w:jc w:val="center"/>
              <w:rPr>
                <w:rFonts w:ascii="Arial" w:hAnsi="Arial" w:cs="Arial"/>
                <w:b/>
                <w:bCs/>
                <w:color w:val="000000"/>
                <w:sz w:val="18"/>
                <w:szCs w:val="18"/>
                <w:lang w:val="es-CO" w:eastAsia="es-CO"/>
              </w:rPr>
            </w:pPr>
            <w:r w:rsidRPr="006A3761">
              <w:rPr>
                <w:rFonts w:ascii="Arial" w:hAnsi="Arial" w:cs="Arial"/>
                <w:b/>
                <w:bCs/>
                <w:color w:val="000000"/>
                <w:sz w:val="18"/>
                <w:szCs w:val="18"/>
                <w:lang w:val="es-CO" w:eastAsia="es-CO"/>
              </w:rPr>
              <w:t>13</w:t>
            </w:r>
          </w:p>
        </w:tc>
        <w:tc>
          <w:tcPr>
            <w:tcW w:w="3702" w:type="pct"/>
            <w:vAlign w:val="center"/>
            <w:hideMark/>
          </w:tcPr>
          <w:p w14:paraId="682E49A2" w14:textId="77777777" w:rsidR="00F67BFF" w:rsidRPr="006A3761" w:rsidRDefault="00F67BFF" w:rsidP="002323CB">
            <w:pPr>
              <w:jc w:val="both"/>
              <w:rPr>
                <w:rFonts w:ascii="Arial" w:hAnsi="Arial" w:cs="Arial"/>
                <w:color w:val="000000"/>
                <w:sz w:val="18"/>
                <w:szCs w:val="18"/>
                <w:lang w:val="es-CO" w:eastAsia="es-CO"/>
              </w:rPr>
            </w:pPr>
            <w:r w:rsidRPr="006A3761">
              <w:rPr>
                <w:rFonts w:ascii="Arial" w:hAnsi="Arial" w:cs="Arial"/>
                <w:color w:val="000000"/>
                <w:sz w:val="18"/>
                <w:szCs w:val="18"/>
                <w:lang w:val="es-CO" w:eastAsia="es-CO"/>
              </w:rPr>
              <w:t>Administrar primeros auxilios Básicos, al nivel de una primera respuesta, el Soporte básico de vida, necesario para estabilizar una víctima de Accidente o enfermedad súbita, que ocurra dentro de las instalaciones o frentes de trabajo</w:t>
            </w:r>
          </w:p>
        </w:tc>
      </w:tr>
      <w:tr w:rsidR="00F67BFF" w:rsidRPr="006A3761" w14:paraId="4F758B9F" w14:textId="77777777" w:rsidTr="006A3761">
        <w:trPr>
          <w:trHeight w:val="20"/>
          <w:jc w:val="center"/>
        </w:trPr>
        <w:tc>
          <w:tcPr>
            <w:tcW w:w="1085" w:type="pct"/>
            <w:vMerge/>
            <w:vAlign w:val="center"/>
            <w:hideMark/>
          </w:tcPr>
          <w:p w14:paraId="6DBF3982" w14:textId="77777777" w:rsidR="00F67BFF" w:rsidRPr="006A3761" w:rsidRDefault="00F67BFF" w:rsidP="002323CB">
            <w:pPr>
              <w:jc w:val="center"/>
              <w:rPr>
                <w:rFonts w:ascii="Arial" w:hAnsi="Arial" w:cs="Arial"/>
                <w:b/>
                <w:bCs/>
                <w:color w:val="000000"/>
                <w:sz w:val="18"/>
                <w:szCs w:val="18"/>
                <w:lang w:val="es-CO" w:eastAsia="es-CO"/>
              </w:rPr>
            </w:pPr>
          </w:p>
        </w:tc>
        <w:tc>
          <w:tcPr>
            <w:tcW w:w="213" w:type="pct"/>
            <w:noWrap/>
            <w:vAlign w:val="center"/>
            <w:hideMark/>
          </w:tcPr>
          <w:p w14:paraId="5C0E1FB8" w14:textId="77777777" w:rsidR="00F67BFF" w:rsidRPr="006A3761" w:rsidRDefault="00F67BFF" w:rsidP="002323CB">
            <w:pPr>
              <w:jc w:val="center"/>
              <w:rPr>
                <w:rFonts w:ascii="Arial" w:hAnsi="Arial" w:cs="Arial"/>
                <w:b/>
                <w:bCs/>
                <w:color w:val="000000"/>
                <w:sz w:val="18"/>
                <w:szCs w:val="18"/>
                <w:lang w:val="es-CO" w:eastAsia="es-CO"/>
              </w:rPr>
            </w:pPr>
            <w:r w:rsidRPr="006A3761">
              <w:rPr>
                <w:rFonts w:ascii="Arial" w:hAnsi="Arial" w:cs="Arial"/>
                <w:b/>
                <w:bCs/>
                <w:color w:val="000000"/>
                <w:sz w:val="18"/>
                <w:szCs w:val="18"/>
                <w:lang w:val="es-CO" w:eastAsia="es-CO"/>
              </w:rPr>
              <w:t>14</w:t>
            </w:r>
          </w:p>
        </w:tc>
        <w:tc>
          <w:tcPr>
            <w:tcW w:w="3702" w:type="pct"/>
            <w:vAlign w:val="center"/>
            <w:hideMark/>
          </w:tcPr>
          <w:p w14:paraId="24E3BA79" w14:textId="77777777" w:rsidR="00F67BFF" w:rsidRPr="006A3761" w:rsidRDefault="00F67BFF" w:rsidP="002323CB">
            <w:pPr>
              <w:jc w:val="both"/>
              <w:rPr>
                <w:rFonts w:ascii="Arial" w:hAnsi="Arial" w:cs="Arial"/>
                <w:color w:val="000000"/>
                <w:sz w:val="18"/>
                <w:szCs w:val="18"/>
                <w:lang w:val="es-CO" w:eastAsia="es-CO"/>
              </w:rPr>
            </w:pPr>
            <w:r w:rsidRPr="006A3761">
              <w:rPr>
                <w:rFonts w:ascii="Arial" w:hAnsi="Arial" w:cs="Arial"/>
                <w:color w:val="000000"/>
                <w:sz w:val="18"/>
                <w:szCs w:val="18"/>
                <w:lang w:val="es-CO" w:eastAsia="es-CO"/>
              </w:rPr>
              <w:t>Controlar emergencias en su fase incipiente, es decir donde su integridad física no se ponga en peligro.</w:t>
            </w:r>
          </w:p>
        </w:tc>
      </w:tr>
    </w:tbl>
    <w:p w14:paraId="2D584D7D" w14:textId="575D8F34" w:rsidR="00F67BFF" w:rsidRPr="006A3761" w:rsidRDefault="00F67BFF" w:rsidP="002323CB">
      <w:pPr>
        <w:jc w:val="center"/>
        <w:rPr>
          <w:rFonts w:ascii="Arial" w:hAnsi="Arial" w:cs="Arial"/>
          <w:sz w:val="18"/>
          <w:szCs w:val="18"/>
        </w:rPr>
      </w:pPr>
      <w:r w:rsidRPr="006A3761">
        <w:rPr>
          <w:rFonts w:ascii="Arial" w:hAnsi="Arial" w:cs="Arial"/>
          <w:b/>
          <w:bCs/>
          <w:sz w:val="18"/>
          <w:szCs w:val="18"/>
        </w:rPr>
        <w:t xml:space="preserve">Fuente: </w:t>
      </w:r>
      <w:r w:rsidRPr="006A3761">
        <w:rPr>
          <w:rFonts w:ascii="Arial" w:hAnsi="Arial" w:cs="Arial"/>
          <w:i/>
          <w:iCs/>
          <w:sz w:val="18"/>
          <w:szCs w:val="18"/>
        </w:rPr>
        <w:t>GTHU-S-FM-046 Responsabilidades y rendición de cuentas frente al sistema de gestión de seguridad y salud en el trabajo SG-SST /Brigadistas</w:t>
      </w:r>
    </w:p>
    <w:p w14:paraId="6E474935" w14:textId="77777777" w:rsidR="00F67BFF" w:rsidRPr="007C304E" w:rsidRDefault="00F67BFF" w:rsidP="002323CB">
      <w:pPr>
        <w:rPr>
          <w:rFonts w:ascii="Arial" w:hAnsi="Arial" w:cs="Arial"/>
        </w:rPr>
      </w:pPr>
    </w:p>
    <w:p w14:paraId="74DB7038" w14:textId="3A234235" w:rsidR="00A70800" w:rsidRPr="00AB57DE" w:rsidRDefault="006C07AC" w:rsidP="00AB57DE">
      <w:pPr>
        <w:pStyle w:val="Ttulo4"/>
        <w:numPr>
          <w:ilvl w:val="0"/>
          <w:numId w:val="94"/>
        </w:numPr>
        <w:spacing w:before="0"/>
        <w:rPr>
          <w:rFonts w:ascii="Arial" w:eastAsia="Arial" w:hAnsi="Arial" w:cs="Arial"/>
          <w:i w:val="0"/>
        </w:rPr>
      </w:pPr>
      <w:r w:rsidRPr="00AB57DE">
        <w:rPr>
          <w:rFonts w:ascii="Arial" w:eastAsia="Arial" w:hAnsi="Arial" w:cs="Arial"/>
          <w:i w:val="0"/>
        </w:rPr>
        <w:t>PERSONAL EN GENERAL</w:t>
      </w:r>
      <w:bookmarkStart w:id="147" w:name="_Toc33525538"/>
    </w:p>
    <w:p w14:paraId="7016380D" w14:textId="77777777" w:rsidR="00A70800" w:rsidRPr="007C304E" w:rsidRDefault="00A70800" w:rsidP="002323CB">
      <w:pPr>
        <w:rPr>
          <w:rFonts w:ascii="Arial" w:hAnsi="Arial" w:cs="Arial"/>
        </w:rPr>
      </w:pPr>
    </w:p>
    <w:p w14:paraId="51F4D51C" w14:textId="77777777" w:rsidR="00A70800" w:rsidRPr="007C304E" w:rsidRDefault="00A70800" w:rsidP="002323CB">
      <w:pPr>
        <w:jc w:val="both"/>
        <w:rPr>
          <w:rFonts w:ascii="Arial" w:hAnsi="Arial" w:cs="Arial"/>
        </w:rPr>
      </w:pPr>
      <w:r w:rsidRPr="007C304E">
        <w:rPr>
          <w:rFonts w:ascii="Arial" w:eastAsia="Arial" w:hAnsi="Arial" w:cs="Arial"/>
        </w:rPr>
        <w:t>Todo el personal tiene responsabilidades antes, durante y después de una emergencia, no deben depender de la brigada de emergencias, sus funciones son:</w:t>
      </w:r>
    </w:p>
    <w:p w14:paraId="1D658E84" w14:textId="312D0197" w:rsidR="003243A2" w:rsidRPr="00E51D78" w:rsidRDefault="00A70800" w:rsidP="00E51D78">
      <w:pPr>
        <w:jc w:val="both"/>
        <w:rPr>
          <w:rFonts w:ascii="Arial" w:eastAsia="Arial" w:hAnsi="Arial" w:cs="Arial"/>
        </w:rPr>
      </w:pPr>
      <w:r w:rsidRPr="007C304E">
        <w:rPr>
          <w:rFonts w:ascii="Arial" w:eastAsia="Arial" w:hAnsi="Arial" w:cs="Arial"/>
        </w:rPr>
        <w:t xml:space="preserve">  </w:t>
      </w:r>
      <w:bookmarkStart w:id="148" w:name="_Hlk190530474"/>
    </w:p>
    <w:p w14:paraId="39B9A25A" w14:textId="1B91060C" w:rsidR="00CD2524" w:rsidRPr="00E51D78" w:rsidRDefault="00CD2524" w:rsidP="00E51D78">
      <w:pPr>
        <w:pStyle w:val="Descripcin"/>
        <w:keepNext/>
        <w:spacing w:after="0"/>
        <w:jc w:val="center"/>
        <w:rPr>
          <w:b w:val="0"/>
          <w:bCs w:val="0"/>
          <w:i/>
          <w:iCs/>
        </w:rPr>
      </w:pPr>
      <w:bookmarkStart w:id="149" w:name="_Toc224042942"/>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17</w:t>
      </w:r>
      <w:r w:rsidR="00720888" w:rsidRPr="00E51D78">
        <w:rPr>
          <w:b w:val="0"/>
          <w:i/>
          <w:noProof/>
        </w:rPr>
        <w:fldChar w:fldCharType="end"/>
      </w:r>
      <w:r w:rsidRPr="00E51D78">
        <w:rPr>
          <w:b w:val="0"/>
          <w:i/>
        </w:rPr>
        <w:t xml:space="preserve">. </w:t>
      </w:r>
      <w:r w:rsidRPr="00E51D78">
        <w:rPr>
          <w:b w:val="0"/>
          <w:bCs w:val="0"/>
          <w:i/>
          <w:iCs/>
        </w:rPr>
        <w:t>Responsabilidades - Personal en general</w:t>
      </w:r>
      <w:bookmarkEnd w:id="149"/>
    </w:p>
    <w:tbl>
      <w:tblPr>
        <w:tblW w:w="5000" w:type="pct"/>
        <w:tblBorders>
          <w:top w:val="inset" w:sz="8" w:space="0" w:color="auto"/>
          <w:left w:val="inset" w:sz="8" w:space="0" w:color="auto"/>
          <w:bottom w:val="inset" w:sz="8" w:space="0" w:color="auto"/>
          <w:right w:val="inset" w:sz="8" w:space="0" w:color="auto"/>
        </w:tblBorders>
        <w:tblLook w:val="01E0" w:firstRow="1" w:lastRow="1" w:firstColumn="1" w:lastColumn="1" w:noHBand="0" w:noVBand="0"/>
      </w:tblPr>
      <w:tblGrid>
        <w:gridCol w:w="1266"/>
        <w:gridCol w:w="8794"/>
      </w:tblGrid>
      <w:tr w:rsidR="007D0D16" w:rsidRPr="009F4251" w14:paraId="668E21B6" w14:textId="77777777" w:rsidTr="003243A2">
        <w:trPr>
          <w:trHeight w:val="60"/>
          <w:tblHeader/>
        </w:trPr>
        <w:tc>
          <w:tcPr>
            <w:tcW w:w="629" w:type="pct"/>
            <w:tcBorders>
              <w:top w:val="outset" w:sz="8" w:space="0" w:color="auto"/>
              <w:left w:val="outset" w:sz="8" w:space="0" w:color="auto"/>
              <w:bottom w:val="outset" w:sz="8" w:space="0" w:color="auto"/>
              <w:right w:val="outset" w:sz="8" w:space="0" w:color="auto"/>
            </w:tcBorders>
            <w:shd w:val="clear" w:color="auto" w:fill="D9D9D9" w:themeFill="background1" w:themeFillShade="D9"/>
            <w:tcMar>
              <w:left w:w="108" w:type="dxa"/>
              <w:right w:w="108" w:type="dxa"/>
            </w:tcMar>
            <w:vAlign w:val="center"/>
          </w:tcPr>
          <w:bookmarkEnd w:id="148"/>
          <w:p w14:paraId="4027BF52" w14:textId="77777777" w:rsidR="00A70800" w:rsidRPr="009F4251" w:rsidRDefault="00A70800" w:rsidP="002323CB">
            <w:pPr>
              <w:jc w:val="center"/>
              <w:rPr>
                <w:rFonts w:ascii="Arial" w:hAnsi="Arial" w:cs="Arial"/>
                <w:sz w:val="18"/>
                <w:szCs w:val="18"/>
              </w:rPr>
            </w:pPr>
            <w:r w:rsidRPr="009F4251">
              <w:rPr>
                <w:rFonts w:ascii="Arial" w:eastAsia="Arial" w:hAnsi="Arial" w:cs="Arial"/>
                <w:b/>
                <w:bCs/>
                <w:sz w:val="18"/>
                <w:szCs w:val="18"/>
              </w:rPr>
              <w:t>ETAPA</w:t>
            </w:r>
          </w:p>
        </w:tc>
        <w:tc>
          <w:tcPr>
            <w:tcW w:w="4371" w:type="pct"/>
            <w:tcBorders>
              <w:top w:val="outset" w:sz="8" w:space="0" w:color="auto"/>
              <w:left w:val="outset" w:sz="8" w:space="0" w:color="auto"/>
              <w:bottom w:val="outset" w:sz="8" w:space="0" w:color="auto"/>
              <w:right w:val="outset" w:sz="8" w:space="0" w:color="auto"/>
            </w:tcBorders>
            <w:shd w:val="clear" w:color="auto" w:fill="D9D9D9" w:themeFill="background1" w:themeFillShade="D9"/>
            <w:tcMar>
              <w:left w:w="108" w:type="dxa"/>
              <w:right w:w="108" w:type="dxa"/>
            </w:tcMar>
            <w:vAlign w:val="center"/>
          </w:tcPr>
          <w:p w14:paraId="4FE385BA" w14:textId="31FDCF67" w:rsidR="00A70800" w:rsidRPr="009F4251" w:rsidRDefault="0093249F" w:rsidP="002323CB">
            <w:pPr>
              <w:jc w:val="center"/>
              <w:rPr>
                <w:rFonts w:ascii="Arial" w:hAnsi="Arial" w:cs="Arial"/>
                <w:sz w:val="18"/>
                <w:szCs w:val="18"/>
              </w:rPr>
            </w:pPr>
            <w:r w:rsidRPr="009F4251">
              <w:rPr>
                <w:rFonts w:ascii="Arial" w:eastAsia="Arial" w:hAnsi="Arial" w:cs="Arial"/>
                <w:b/>
                <w:bCs/>
                <w:sz w:val="18"/>
                <w:szCs w:val="18"/>
              </w:rPr>
              <w:t>DESCRIPCIÓN</w:t>
            </w:r>
          </w:p>
        </w:tc>
      </w:tr>
      <w:tr w:rsidR="00A70800" w:rsidRPr="009F4251" w14:paraId="4F1A131E" w14:textId="77777777" w:rsidTr="0093249F">
        <w:trPr>
          <w:trHeight w:val="300"/>
        </w:trPr>
        <w:tc>
          <w:tcPr>
            <w:tcW w:w="629" w:type="pct"/>
            <w:tcBorders>
              <w:top w:val="outset" w:sz="8" w:space="0" w:color="auto"/>
              <w:left w:val="outset" w:sz="8" w:space="0" w:color="auto"/>
              <w:bottom w:val="outset" w:sz="8" w:space="0" w:color="auto"/>
              <w:right w:val="outset" w:sz="8" w:space="0" w:color="auto"/>
            </w:tcBorders>
            <w:shd w:val="clear" w:color="auto" w:fill="D9D9D9" w:themeFill="background1" w:themeFillShade="D9"/>
            <w:tcMar>
              <w:left w:w="108" w:type="dxa"/>
              <w:right w:w="108" w:type="dxa"/>
            </w:tcMar>
            <w:vAlign w:val="center"/>
          </w:tcPr>
          <w:p w14:paraId="75B02798" w14:textId="77777777" w:rsidR="00A70800" w:rsidRPr="009F4251" w:rsidRDefault="00A70800" w:rsidP="002323CB">
            <w:pPr>
              <w:jc w:val="center"/>
              <w:rPr>
                <w:rFonts w:ascii="Arial" w:hAnsi="Arial" w:cs="Arial"/>
                <w:sz w:val="18"/>
                <w:szCs w:val="18"/>
              </w:rPr>
            </w:pPr>
            <w:r w:rsidRPr="009F4251">
              <w:rPr>
                <w:rFonts w:ascii="Arial" w:eastAsia="Arial" w:hAnsi="Arial" w:cs="Arial"/>
                <w:b/>
                <w:bCs/>
                <w:sz w:val="18"/>
                <w:szCs w:val="18"/>
              </w:rPr>
              <w:t>Antes</w:t>
            </w:r>
          </w:p>
        </w:tc>
        <w:tc>
          <w:tcPr>
            <w:tcW w:w="4371"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01EBE251" w14:textId="21B26FFF" w:rsidR="00A70800" w:rsidRPr="009F4251" w:rsidRDefault="003D378C" w:rsidP="002323CB">
            <w:pPr>
              <w:jc w:val="both"/>
              <w:rPr>
                <w:rFonts w:ascii="Arial" w:hAnsi="Arial" w:cs="Arial"/>
                <w:sz w:val="18"/>
                <w:szCs w:val="18"/>
              </w:rPr>
            </w:pPr>
            <w:r w:rsidRPr="009F4251">
              <w:rPr>
                <w:rFonts w:ascii="Arial" w:hAnsi="Arial" w:cs="Arial"/>
                <w:sz w:val="18"/>
                <w:szCs w:val="18"/>
              </w:rPr>
              <w:t>-</w:t>
            </w:r>
            <w:r w:rsidR="00A70800" w:rsidRPr="009F4251">
              <w:rPr>
                <w:rFonts w:ascii="Arial" w:hAnsi="Arial" w:cs="Arial"/>
                <w:sz w:val="18"/>
                <w:szCs w:val="18"/>
              </w:rPr>
              <w:t>Participar activamente en las capacitaciones y prácticas programadas en temas de Seguridad y Salud en el Trabajo</w:t>
            </w:r>
            <w:r w:rsidR="00BC72F5" w:rsidRPr="009F4251">
              <w:rPr>
                <w:rFonts w:ascii="Arial" w:hAnsi="Arial" w:cs="Arial"/>
                <w:sz w:val="18"/>
                <w:szCs w:val="18"/>
              </w:rPr>
              <w:t>,</w:t>
            </w:r>
            <w:r w:rsidR="00A70800" w:rsidRPr="009F4251">
              <w:rPr>
                <w:rFonts w:ascii="Arial" w:hAnsi="Arial" w:cs="Arial"/>
                <w:sz w:val="18"/>
                <w:szCs w:val="18"/>
              </w:rPr>
              <w:t xml:space="preserve"> conoc</w:t>
            </w:r>
            <w:r w:rsidR="00BC72F5" w:rsidRPr="009F4251">
              <w:rPr>
                <w:rFonts w:ascii="Arial" w:hAnsi="Arial" w:cs="Arial"/>
                <w:sz w:val="18"/>
                <w:szCs w:val="18"/>
              </w:rPr>
              <w:t>imientos de</w:t>
            </w:r>
            <w:r w:rsidR="00A70800" w:rsidRPr="009F4251">
              <w:rPr>
                <w:rFonts w:ascii="Arial" w:hAnsi="Arial" w:cs="Arial"/>
                <w:sz w:val="18"/>
                <w:szCs w:val="18"/>
              </w:rPr>
              <w:t>l Plan de Emergencias</w:t>
            </w:r>
            <w:r w:rsidR="00F01E8B" w:rsidRPr="009F4251">
              <w:rPr>
                <w:rFonts w:ascii="Arial" w:hAnsi="Arial" w:cs="Arial"/>
                <w:sz w:val="18"/>
                <w:szCs w:val="18"/>
              </w:rPr>
              <w:t xml:space="preserve"> y del Plan de contingencia para el manejo de derrames.</w:t>
            </w:r>
          </w:p>
          <w:p w14:paraId="5155E6B6" w14:textId="5A726C45" w:rsidR="00A70800" w:rsidRPr="009F4251" w:rsidRDefault="002C7467" w:rsidP="002323CB">
            <w:pPr>
              <w:jc w:val="both"/>
              <w:rPr>
                <w:rFonts w:ascii="Arial" w:hAnsi="Arial" w:cs="Arial"/>
                <w:sz w:val="18"/>
                <w:szCs w:val="18"/>
              </w:rPr>
            </w:pPr>
            <w:r w:rsidRPr="009F4251">
              <w:rPr>
                <w:rFonts w:ascii="Arial" w:hAnsi="Arial" w:cs="Arial"/>
                <w:sz w:val="18"/>
                <w:szCs w:val="18"/>
              </w:rPr>
              <w:t>-</w:t>
            </w:r>
            <w:r w:rsidR="00A70800" w:rsidRPr="009F4251">
              <w:rPr>
                <w:rFonts w:ascii="Arial" w:hAnsi="Arial" w:cs="Arial"/>
                <w:sz w:val="18"/>
                <w:szCs w:val="18"/>
              </w:rPr>
              <w:t>Conocer e identificar los elementos de emergencia en el área tales como extintores, botiquines</w:t>
            </w:r>
            <w:r w:rsidR="0045681D" w:rsidRPr="009F4251">
              <w:rPr>
                <w:rFonts w:ascii="Arial" w:hAnsi="Arial" w:cs="Arial"/>
                <w:sz w:val="18"/>
                <w:szCs w:val="18"/>
              </w:rPr>
              <w:t xml:space="preserve"> y kit antiderrame</w:t>
            </w:r>
            <w:r w:rsidR="00A70800" w:rsidRPr="009F4251">
              <w:rPr>
                <w:rFonts w:ascii="Arial" w:hAnsi="Arial" w:cs="Arial"/>
                <w:sz w:val="18"/>
                <w:szCs w:val="18"/>
              </w:rPr>
              <w:t>.</w:t>
            </w:r>
          </w:p>
          <w:p w14:paraId="6780B12E" w14:textId="72B080AF" w:rsidR="00A70800" w:rsidRPr="009F4251" w:rsidRDefault="002C7467" w:rsidP="002323CB">
            <w:pPr>
              <w:jc w:val="both"/>
              <w:rPr>
                <w:rFonts w:ascii="Arial" w:hAnsi="Arial" w:cs="Arial"/>
                <w:sz w:val="18"/>
                <w:szCs w:val="18"/>
              </w:rPr>
            </w:pPr>
            <w:r w:rsidRPr="009F4251">
              <w:rPr>
                <w:rFonts w:ascii="Arial" w:hAnsi="Arial" w:cs="Arial"/>
                <w:sz w:val="18"/>
                <w:szCs w:val="18"/>
              </w:rPr>
              <w:t>-</w:t>
            </w:r>
            <w:r w:rsidR="00A70800" w:rsidRPr="009F4251">
              <w:rPr>
                <w:rFonts w:ascii="Arial" w:hAnsi="Arial" w:cs="Arial"/>
                <w:sz w:val="18"/>
                <w:szCs w:val="18"/>
              </w:rPr>
              <w:t>Informar sobre situaciones que podrían llegar a generar emergencias.</w:t>
            </w:r>
          </w:p>
        </w:tc>
      </w:tr>
      <w:tr w:rsidR="007D0D16" w:rsidRPr="009F4251" w14:paraId="5ADC697F" w14:textId="77777777" w:rsidTr="007D0D16">
        <w:trPr>
          <w:trHeight w:val="336"/>
        </w:trPr>
        <w:tc>
          <w:tcPr>
            <w:tcW w:w="629" w:type="pct"/>
            <w:tcBorders>
              <w:top w:val="outset" w:sz="8" w:space="0" w:color="auto"/>
              <w:left w:val="outset" w:sz="8" w:space="0" w:color="auto"/>
              <w:bottom w:val="outset" w:sz="8" w:space="0" w:color="auto"/>
              <w:right w:val="outset" w:sz="8" w:space="0" w:color="auto"/>
            </w:tcBorders>
            <w:shd w:val="clear" w:color="auto" w:fill="D9D9D9" w:themeFill="background1" w:themeFillShade="D9"/>
            <w:tcMar>
              <w:left w:w="108" w:type="dxa"/>
              <w:right w:w="108" w:type="dxa"/>
            </w:tcMar>
            <w:vAlign w:val="center"/>
          </w:tcPr>
          <w:p w14:paraId="365C44D5" w14:textId="77777777" w:rsidR="00A70800" w:rsidRPr="009F4251" w:rsidRDefault="00A70800" w:rsidP="002323CB">
            <w:pPr>
              <w:jc w:val="center"/>
              <w:rPr>
                <w:rFonts w:ascii="Arial" w:hAnsi="Arial" w:cs="Arial"/>
                <w:sz w:val="18"/>
                <w:szCs w:val="18"/>
              </w:rPr>
            </w:pPr>
            <w:r w:rsidRPr="009F4251">
              <w:rPr>
                <w:rFonts w:ascii="Arial" w:eastAsia="Arial" w:hAnsi="Arial" w:cs="Arial"/>
                <w:b/>
                <w:bCs/>
                <w:sz w:val="18"/>
                <w:szCs w:val="18"/>
              </w:rPr>
              <w:t>Durante</w:t>
            </w:r>
          </w:p>
        </w:tc>
        <w:tc>
          <w:tcPr>
            <w:tcW w:w="4371" w:type="pct"/>
            <w:tcBorders>
              <w:top w:val="outset" w:sz="8" w:space="0" w:color="auto"/>
              <w:left w:val="outset" w:sz="8" w:space="0" w:color="auto"/>
              <w:bottom w:val="outset" w:sz="8" w:space="0" w:color="auto"/>
              <w:right w:val="outset" w:sz="8" w:space="0" w:color="auto"/>
            </w:tcBorders>
            <w:tcMar>
              <w:left w:w="108" w:type="dxa"/>
              <w:right w:w="108" w:type="dxa"/>
            </w:tcMar>
          </w:tcPr>
          <w:p w14:paraId="0CC97E8B" w14:textId="7845AFCF" w:rsidR="00A70800" w:rsidRPr="009F4251" w:rsidRDefault="002C7467" w:rsidP="002323CB">
            <w:pPr>
              <w:jc w:val="both"/>
              <w:rPr>
                <w:rFonts w:ascii="Arial" w:hAnsi="Arial" w:cs="Arial"/>
                <w:sz w:val="18"/>
                <w:szCs w:val="18"/>
              </w:rPr>
            </w:pPr>
            <w:r w:rsidRPr="009F4251">
              <w:rPr>
                <w:rFonts w:ascii="Arial" w:hAnsi="Arial" w:cs="Arial"/>
                <w:sz w:val="18"/>
                <w:szCs w:val="18"/>
              </w:rPr>
              <w:t>-</w:t>
            </w:r>
            <w:r w:rsidR="00A70800" w:rsidRPr="009F4251">
              <w:rPr>
                <w:rFonts w:ascii="Arial" w:hAnsi="Arial" w:cs="Arial"/>
                <w:sz w:val="18"/>
                <w:szCs w:val="18"/>
              </w:rPr>
              <w:t>Auto protegerse en caso de emergencia.</w:t>
            </w:r>
          </w:p>
          <w:p w14:paraId="290841D6" w14:textId="24768A51" w:rsidR="00A70800" w:rsidRPr="009F4251" w:rsidRDefault="002C7467" w:rsidP="002323CB">
            <w:pPr>
              <w:jc w:val="both"/>
              <w:rPr>
                <w:rFonts w:ascii="Arial" w:hAnsi="Arial" w:cs="Arial"/>
                <w:sz w:val="18"/>
                <w:szCs w:val="18"/>
              </w:rPr>
            </w:pPr>
            <w:r w:rsidRPr="009F4251">
              <w:rPr>
                <w:rFonts w:ascii="Arial" w:hAnsi="Arial" w:cs="Arial"/>
                <w:sz w:val="18"/>
                <w:szCs w:val="18"/>
              </w:rPr>
              <w:t>-</w:t>
            </w:r>
            <w:r w:rsidR="00A70800" w:rsidRPr="009F4251">
              <w:rPr>
                <w:rFonts w:ascii="Arial" w:hAnsi="Arial" w:cs="Arial"/>
                <w:sz w:val="18"/>
                <w:szCs w:val="18"/>
              </w:rPr>
              <w:t>Seguir las instrucciones de los brigadistas o coordinador de emergencias.</w:t>
            </w:r>
          </w:p>
          <w:p w14:paraId="3CD27015" w14:textId="72A5117A" w:rsidR="00A70800" w:rsidRPr="009F4251" w:rsidRDefault="002C7467" w:rsidP="002323CB">
            <w:pPr>
              <w:jc w:val="both"/>
              <w:rPr>
                <w:rFonts w:ascii="Arial" w:hAnsi="Arial" w:cs="Arial"/>
                <w:sz w:val="18"/>
                <w:szCs w:val="18"/>
              </w:rPr>
            </w:pPr>
            <w:r w:rsidRPr="009F4251">
              <w:rPr>
                <w:rFonts w:ascii="Arial" w:hAnsi="Arial" w:cs="Arial"/>
                <w:sz w:val="18"/>
                <w:szCs w:val="18"/>
              </w:rPr>
              <w:t>-</w:t>
            </w:r>
            <w:r w:rsidR="00A70800" w:rsidRPr="009F4251">
              <w:rPr>
                <w:rFonts w:ascii="Arial" w:hAnsi="Arial" w:cs="Arial"/>
                <w:sz w:val="18"/>
                <w:szCs w:val="18"/>
              </w:rPr>
              <w:t>Hacerse cargo de personas que se encuentren en el área tales como visitantes, proveedores, etc.</w:t>
            </w:r>
          </w:p>
          <w:p w14:paraId="70229816" w14:textId="419C5D2C" w:rsidR="00A70800" w:rsidRPr="009F4251" w:rsidRDefault="002C7467" w:rsidP="002323CB">
            <w:pPr>
              <w:jc w:val="both"/>
              <w:rPr>
                <w:rFonts w:ascii="Arial" w:hAnsi="Arial" w:cs="Arial"/>
                <w:sz w:val="18"/>
                <w:szCs w:val="18"/>
              </w:rPr>
            </w:pPr>
            <w:r w:rsidRPr="009F4251">
              <w:rPr>
                <w:rFonts w:ascii="Arial" w:hAnsi="Arial" w:cs="Arial"/>
                <w:sz w:val="18"/>
                <w:szCs w:val="18"/>
              </w:rPr>
              <w:lastRenderedPageBreak/>
              <w:t>-</w:t>
            </w:r>
            <w:r w:rsidR="00A70800" w:rsidRPr="009F4251">
              <w:rPr>
                <w:rFonts w:ascii="Arial" w:hAnsi="Arial" w:cs="Arial"/>
                <w:sz w:val="18"/>
                <w:szCs w:val="18"/>
              </w:rPr>
              <w:t>Estar atento a los compañeros de trabajo.</w:t>
            </w:r>
          </w:p>
          <w:p w14:paraId="7A31889D" w14:textId="26AF3189" w:rsidR="00A70800" w:rsidRPr="009F4251" w:rsidRDefault="002C7467" w:rsidP="002323CB">
            <w:pPr>
              <w:jc w:val="both"/>
              <w:rPr>
                <w:rFonts w:ascii="Arial" w:hAnsi="Arial" w:cs="Arial"/>
                <w:sz w:val="18"/>
                <w:szCs w:val="18"/>
              </w:rPr>
            </w:pPr>
            <w:r w:rsidRPr="009F4251">
              <w:rPr>
                <w:rFonts w:ascii="Arial" w:hAnsi="Arial" w:cs="Arial"/>
                <w:sz w:val="18"/>
                <w:szCs w:val="18"/>
              </w:rPr>
              <w:t>-</w:t>
            </w:r>
            <w:r w:rsidR="00A70800" w:rsidRPr="009F4251">
              <w:rPr>
                <w:rFonts w:ascii="Arial" w:hAnsi="Arial" w:cs="Arial"/>
                <w:sz w:val="18"/>
                <w:szCs w:val="18"/>
              </w:rPr>
              <w:t>No devolverse por ningún motivo en caso de evacuación.</w:t>
            </w:r>
          </w:p>
          <w:p w14:paraId="5952DC5B" w14:textId="2A0C125D" w:rsidR="00A70800" w:rsidRPr="009F4251" w:rsidRDefault="002C7467" w:rsidP="002323CB">
            <w:pPr>
              <w:jc w:val="both"/>
              <w:rPr>
                <w:rFonts w:ascii="Arial" w:hAnsi="Arial" w:cs="Arial"/>
                <w:sz w:val="18"/>
                <w:szCs w:val="18"/>
              </w:rPr>
            </w:pPr>
            <w:r w:rsidRPr="009F4251">
              <w:rPr>
                <w:rFonts w:ascii="Arial" w:hAnsi="Arial" w:cs="Arial"/>
                <w:sz w:val="18"/>
                <w:szCs w:val="18"/>
              </w:rPr>
              <w:t>-</w:t>
            </w:r>
            <w:r w:rsidR="00A70800" w:rsidRPr="009F4251">
              <w:rPr>
                <w:rFonts w:ascii="Arial" w:hAnsi="Arial" w:cs="Arial"/>
                <w:sz w:val="18"/>
                <w:szCs w:val="18"/>
              </w:rPr>
              <w:t>Portar los documentos personales y carné de la empresa.</w:t>
            </w:r>
          </w:p>
        </w:tc>
      </w:tr>
      <w:tr w:rsidR="00A70800" w:rsidRPr="009F4251" w14:paraId="40B827F1" w14:textId="77777777" w:rsidTr="0093249F">
        <w:trPr>
          <w:trHeight w:val="300"/>
        </w:trPr>
        <w:tc>
          <w:tcPr>
            <w:tcW w:w="629" w:type="pct"/>
            <w:tcBorders>
              <w:top w:val="outset" w:sz="8" w:space="0" w:color="auto"/>
              <w:left w:val="outset" w:sz="8" w:space="0" w:color="auto"/>
              <w:bottom w:val="outset" w:sz="8" w:space="0" w:color="auto"/>
              <w:right w:val="outset" w:sz="8" w:space="0" w:color="auto"/>
            </w:tcBorders>
            <w:shd w:val="clear" w:color="auto" w:fill="D9D9D9" w:themeFill="background1" w:themeFillShade="D9"/>
            <w:tcMar>
              <w:left w:w="108" w:type="dxa"/>
              <w:right w:w="108" w:type="dxa"/>
            </w:tcMar>
            <w:vAlign w:val="center"/>
          </w:tcPr>
          <w:p w14:paraId="54C81031" w14:textId="77777777" w:rsidR="00A70800" w:rsidRPr="009F4251" w:rsidRDefault="00A70800" w:rsidP="002323CB">
            <w:pPr>
              <w:jc w:val="center"/>
              <w:rPr>
                <w:rFonts w:ascii="Arial" w:hAnsi="Arial" w:cs="Arial"/>
                <w:sz w:val="18"/>
                <w:szCs w:val="18"/>
              </w:rPr>
            </w:pPr>
            <w:r w:rsidRPr="009F4251">
              <w:rPr>
                <w:rFonts w:ascii="Arial" w:eastAsia="Arial" w:hAnsi="Arial" w:cs="Arial"/>
                <w:b/>
                <w:bCs/>
                <w:sz w:val="18"/>
                <w:szCs w:val="18"/>
              </w:rPr>
              <w:lastRenderedPageBreak/>
              <w:t>Después</w:t>
            </w:r>
          </w:p>
        </w:tc>
        <w:tc>
          <w:tcPr>
            <w:tcW w:w="4371" w:type="pct"/>
            <w:tcBorders>
              <w:top w:val="outset" w:sz="8" w:space="0" w:color="auto"/>
              <w:left w:val="outset" w:sz="8" w:space="0" w:color="auto"/>
              <w:bottom w:val="outset" w:sz="8" w:space="0" w:color="auto"/>
              <w:right w:val="outset" w:sz="8" w:space="0" w:color="auto"/>
            </w:tcBorders>
            <w:tcMar>
              <w:left w:w="108" w:type="dxa"/>
              <w:right w:w="108" w:type="dxa"/>
            </w:tcMar>
          </w:tcPr>
          <w:p w14:paraId="1A220696" w14:textId="2C29391A" w:rsidR="00A70800" w:rsidRPr="009F4251" w:rsidRDefault="002C7467" w:rsidP="002323CB">
            <w:pPr>
              <w:jc w:val="both"/>
              <w:rPr>
                <w:rFonts w:ascii="Arial" w:hAnsi="Arial" w:cs="Arial"/>
                <w:sz w:val="18"/>
                <w:szCs w:val="18"/>
              </w:rPr>
            </w:pPr>
            <w:r w:rsidRPr="009F4251">
              <w:rPr>
                <w:rFonts w:ascii="Arial" w:hAnsi="Arial" w:cs="Arial"/>
                <w:sz w:val="18"/>
                <w:szCs w:val="18"/>
              </w:rPr>
              <w:t>-</w:t>
            </w:r>
            <w:r w:rsidR="00A70800" w:rsidRPr="009F4251">
              <w:rPr>
                <w:rFonts w:ascii="Arial" w:hAnsi="Arial" w:cs="Arial"/>
                <w:sz w:val="18"/>
                <w:szCs w:val="18"/>
              </w:rPr>
              <w:t>Notificar a los brigadistas situaciones anormales observadas durante el proceso de atención de la emergencia.</w:t>
            </w:r>
          </w:p>
          <w:p w14:paraId="266379B7" w14:textId="44806094" w:rsidR="00A70800" w:rsidRPr="009F4251" w:rsidRDefault="002C7467" w:rsidP="002323CB">
            <w:pPr>
              <w:jc w:val="both"/>
              <w:rPr>
                <w:rFonts w:ascii="Arial" w:hAnsi="Arial" w:cs="Arial"/>
                <w:sz w:val="18"/>
                <w:szCs w:val="18"/>
              </w:rPr>
            </w:pPr>
            <w:r w:rsidRPr="009F4251">
              <w:rPr>
                <w:rFonts w:ascii="Arial" w:hAnsi="Arial" w:cs="Arial"/>
                <w:sz w:val="18"/>
                <w:szCs w:val="18"/>
              </w:rPr>
              <w:t>-</w:t>
            </w:r>
            <w:r w:rsidR="00A70800" w:rsidRPr="009F4251">
              <w:rPr>
                <w:rFonts w:ascii="Arial" w:hAnsi="Arial" w:cs="Arial"/>
                <w:sz w:val="18"/>
                <w:szCs w:val="18"/>
              </w:rPr>
              <w:t>Abstenerse de dar declaraciones no autorizadas a los medios de comunicación y de difundir rumores.</w:t>
            </w:r>
          </w:p>
          <w:p w14:paraId="5141376C" w14:textId="0C05E835" w:rsidR="00A70800" w:rsidRPr="009F4251" w:rsidRDefault="002C7467" w:rsidP="002323CB">
            <w:pPr>
              <w:jc w:val="both"/>
              <w:rPr>
                <w:rFonts w:ascii="Arial" w:hAnsi="Arial" w:cs="Arial"/>
                <w:sz w:val="18"/>
                <w:szCs w:val="18"/>
              </w:rPr>
            </w:pPr>
            <w:r w:rsidRPr="009F4251">
              <w:rPr>
                <w:rFonts w:ascii="Arial" w:hAnsi="Arial" w:cs="Arial"/>
                <w:sz w:val="18"/>
                <w:szCs w:val="18"/>
              </w:rPr>
              <w:t>-</w:t>
            </w:r>
            <w:r w:rsidR="00A70800" w:rsidRPr="009F4251">
              <w:rPr>
                <w:rFonts w:ascii="Arial" w:hAnsi="Arial" w:cs="Arial"/>
                <w:sz w:val="18"/>
                <w:szCs w:val="18"/>
              </w:rPr>
              <w:t>Ingresar a las instalaciones solamente cuando sea autorizado.</w:t>
            </w:r>
          </w:p>
          <w:p w14:paraId="4DF8112F" w14:textId="59A9F5F2" w:rsidR="00A70800" w:rsidRPr="009F4251" w:rsidRDefault="002C7467" w:rsidP="002323CB">
            <w:pPr>
              <w:jc w:val="both"/>
              <w:rPr>
                <w:rFonts w:ascii="Arial" w:hAnsi="Arial" w:cs="Arial"/>
                <w:sz w:val="18"/>
                <w:szCs w:val="18"/>
              </w:rPr>
            </w:pPr>
            <w:r w:rsidRPr="009F4251">
              <w:rPr>
                <w:rFonts w:ascii="Arial" w:hAnsi="Arial" w:cs="Arial"/>
                <w:sz w:val="18"/>
                <w:szCs w:val="18"/>
              </w:rPr>
              <w:t>-</w:t>
            </w:r>
            <w:r w:rsidR="00A70800" w:rsidRPr="009F4251">
              <w:rPr>
                <w:rFonts w:ascii="Arial" w:hAnsi="Arial" w:cs="Arial"/>
                <w:sz w:val="18"/>
                <w:szCs w:val="18"/>
              </w:rPr>
              <w:t>Informar sobre las anomalías encontradas en el área después de reingresar.</w:t>
            </w:r>
          </w:p>
        </w:tc>
      </w:tr>
    </w:tbl>
    <w:p w14:paraId="554EFAB5" w14:textId="75806A65" w:rsidR="00A70800" w:rsidRPr="009F4251" w:rsidRDefault="0093249F" w:rsidP="002323CB">
      <w:pPr>
        <w:jc w:val="center"/>
        <w:rPr>
          <w:rFonts w:ascii="Arial" w:hAnsi="Arial" w:cs="Arial"/>
          <w:bCs/>
          <w:sz w:val="18"/>
          <w:szCs w:val="18"/>
        </w:rPr>
      </w:pPr>
      <w:r w:rsidRPr="009F4251">
        <w:rPr>
          <w:rFonts w:ascii="Arial" w:hAnsi="Arial" w:cs="Arial"/>
          <w:b/>
          <w:bCs/>
          <w:sz w:val="18"/>
          <w:szCs w:val="18"/>
          <w:lang w:val="es-ES"/>
        </w:rPr>
        <w:t>Fuente</w:t>
      </w:r>
      <w:r w:rsidRPr="009F4251">
        <w:rPr>
          <w:rFonts w:ascii="Arial" w:hAnsi="Arial" w:cs="Arial"/>
          <w:sz w:val="18"/>
          <w:szCs w:val="18"/>
          <w:lang w:val="es-ES"/>
        </w:rPr>
        <w:t xml:space="preserve">: </w:t>
      </w:r>
      <w:r w:rsidR="004441C3" w:rsidRPr="009F4251">
        <w:rPr>
          <w:rFonts w:ascii="Arial" w:hAnsi="Arial" w:cs="Arial"/>
          <w:bCs/>
          <w:sz w:val="18"/>
          <w:szCs w:val="18"/>
        </w:rPr>
        <w:t>UAERMV</w:t>
      </w:r>
      <w:r w:rsidR="006C07AC" w:rsidRPr="009F4251">
        <w:rPr>
          <w:rFonts w:ascii="Arial" w:hAnsi="Arial" w:cs="Arial"/>
          <w:bCs/>
          <w:sz w:val="18"/>
          <w:szCs w:val="18"/>
        </w:rPr>
        <w:t>,</w:t>
      </w:r>
      <w:r w:rsidR="006E2EF9" w:rsidRPr="009F4251">
        <w:rPr>
          <w:rFonts w:ascii="Arial" w:hAnsi="Arial" w:cs="Arial"/>
          <w:bCs/>
          <w:sz w:val="18"/>
          <w:szCs w:val="18"/>
        </w:rPr>
        <w:t xml:space="preserve"> procesos GAM y GTHU </w:t>
      </w:r>
    </w:p>
    <w:p w14:paraId="1FE05E2B" w14:textId="77777777" w:rsidR="00AF5941" w:rsidRPr="007C304E" w:rsidRDefault="00AF5941" w:rsidP="002323CB">
      <w:pPr>
        <w:jc w:val="center"/>
        <w:rPr>
          <w:rFonts w:ascii="Arial" w:hAnsi="Arial" w:cs="Arial"/>
        </w:rPr>
      </w:pPr>
      <w:bookmarkStart w:id="150" w:name="_Toc33525539"/>
      <w:bookmarkEnd w:id="147"/>
    </w:p>
    <w:bookmarkEnd w:id="150"/>
    <w:p w14:paraId="4FD918FC" w14:textId="7A7485A6" w:rsidR="0063327B" w:rsidRPr="00AB57DE" w:rsidRDefault="006C07AC" w:rsidP="00AB57DE">
      <w:pPr>
        <w:pStyle w:val="Ttulo4"/>
        <w:numPr>
          <w:ilvl w:val="0"/>
          <w:numId w:val="95"/>
        </w:numPr>
        <w:spacing w:before="0"/>
        <w:rPr>
          <w:rFonts w:ascii="Arial" w:eastAsia="Arial" w:hAnsi="Arial" w:cs="Arial"/>
          <w:i w:val="0"/>
        </w:rPr>
      </w:pPr>
      <w:r w:rsidRPr="00AB57DE">
        <w:rPr>
          <w:rFonts w:ascii="Arial" w:eastAsia="Arial" w:hAnsi="Arial" w:cs="Arial"/>
          <w:i w:val="0"/>
        </w:rPr>
        <w:t>SENSIBILIZACIÓN Y ADQUISICIÓN DE CONOCIMIENTOS</w:t>
      </w:r>
    </w:p>
    <w:p w14:paraId="0B0AC5C6" w14:textId="77777777" w:rsidR="00AB742E" w:rsidRPr="007C304E" w:rsidRDefault="00AB742E" w:rsidP="002323CB">
      <w:pPr>
        <w:jc w:val="both"/>
        <w:rPr>
          <w:rFonts w:ascii="Arial" w:eastAsia="Verdana" w:hAnsi="Arial" w:cs="Arial"/>
        </w:rPr>
      </w:pPr>
    </w:p>
    <w:p w14:paraId="46B73050" w14:textId="37B08C7F" w:rsidR="00AB742E" w:rsidRPr="007C304E" w:rsidRDefault="00AB742E" w:rsidP="002323CB">
      <w:pPr>
        <w:jc w:val="both"/>
        <w:rPr>
          <w:rFonts w:ascii="Arial" w:eastAsia="Verdana" w:hAnsi="Arial" w:cs="Arial"/>
        </w:rPr>
      </w:pPr>
      <w:r w:rsidRPr="007C304E">
        <w:rPr>
          <w:rFonts w:ascii="Arial" w:eastAsia="Verdana" w:hAnsi="Arial" w:cs="Arial"/>
        </w:rPr>
        <w:t>El Plan de Contingencias para el manejo de derrames en la UAERMV requiere que tanto el personal interno de la unidad como los organismos y medios de respuesta estén bien informados sobre el plan y sobre las funciones específicas que deben cumplir durante una emergencia ambiental.</w:t>
      </w:r>
    </w:p>
    <w:p w14:paraId="5BA64CCA" w14:textId="77777777" w:rsidR="00AB742E" w:rsidRPr="007C304E" w:rsidRDefault="00AB742E" w:rsidP="002323CB">
      <w:pPr>
        <w:jc w:val="both"/>
        <w:rPr>
          <w:rFonts w:ascii="Arial" w:eastAsia="Verdana" w:hAnsi="Arial" w:cs="Arial"/>
        </w:rPr>
      </w:pPr>
    </w:p>
    <w:p w14:paraId="7CC549F8" w14:textId="77777777" w:rsidR="00AB742E" w:rsidRPr="007C304E" w:rsidRDefault="00AB742E" w:rsidP="002323CB">
      <w:pPr>
        <w:jc w:val="both"/>
        <w:rPr>
          <w:rFonts w:ascii="Arial" w:eastAsia="Verdana" w:hAnsi="Arial" w:cs="Arial"/>
        </w:rPr>
      </w:pPr>
      <w:r w:rsidRPr="007C304E">
        <w:rPr>
          <w:rFonts w:ascii="Arial" w:eastAsia="Verdana" w:hAnsi="Arial" w:cs="Arial"/>
        </w:rPr>
        <w:t>Con el objetivo de garantizar la efectividad del plan de contingencia, se desarrollarán programas de capacitación y sensibilización, los cuales se describen en el capítulo siguiente. Estas acciones buscan:</w:t>
      </w:r>
    </w:p>
    <w:p w14:paraId="08F7FD39" w14:textId="77777777" w:rsidR="00AB742E" w:rsidRPr="007C304E" w:rsidRDefault="00AB742E" w:rsidP="002323CB">
      <w:pPr>
        <w:jc w:val="both"/>
        <w:rPr>
          <w:rFonts w:ascii="Arial" w:eastAsia="Verdana" w:hAnsi="Arial" w:cs="Arial"/>
        </w:rPr>
      </w:pPr>
    </w:p>
    <w:p w14:paraId="37B3B84A" w14:textId="77777777" w:rsidR="00AB742E" w:rsidRPr="007C304E" w:rsidRDefault="00AB742E" w:rsidP="000E4F19">
      <w:pPr>
        <w:pStyle w:val="Prrafodelista"/>
        <w:numPr>
          <w:ilvl w:val="0"/>
          <w:numId w:val="14"/>
        </w:numPr>
        <w:jc w:val="both"/>
        <w:rPr>
          <w:rFonts w:ascii="Arial" w:eastAsia="Verdana" w:hAnsi="Arial" w:cs="Arial"/>
        </w:rPr>
      </w:pPr>
      <w:r w:rsidRPr="007C304E">
        <w:rPr>
          <w:rFonts w:ascii="Arial" w:eastAsia="Verdana" w:hAnsi="Arial" w:cs="Arial"/>
        </w:rPr>
        <w:t>Garantizar la capacitación y sensibilización del personal: Asegurar que todo el personal de la UAERMV conozca el esquema funcional del plan de contingencia, con especial énfasis en sus roles y funciones.</w:t>
      </w:r>
    </w:p>
    <w:p w14:paraId="04B1B8D7" w14:textId="6F1AD4D8" w:rsidR="00AB742E" w:rsidRPr="007C304E" w:rsidRDefault="00AB742E" w:rsidP="000E4F19">
      <w:pPr>
        <w:pStyle w:val="Prrafodelista"/>
        <w:numPr>
          <w:ilvl w:val="0"/>
          <w:numId w:val="14"/>
        </w:numPr>
        <w:jc w:val="both"/>
        <w:rPr>
          <w:rFonts w:ascii="Arial" w:eastAsia="Verdana" w:hAnsi="Arial" w:cs="Arial"/>
        </w:rPr>
      </w:pPr>
      <w:r w:rsidRPr="007C304E">
        <w:rPr>
          <w:rFonts w:ascii="Arial" w:eastAsia="Verdana" w:hAnsi="Arial" w:cs="Arial"/>
        </w:rPr>
        <w:t>Capacitación específica para roles asignados: Asegurar que cada persona designada dentro del esquema funcional del plan reciba capacitación sobre su función o rol específico.</w:t>
      </w:r>
    </w:p>
    <w:p w14:paraId="310CCE4C" w14:textId="77777777" w:rsidR="00AB742E" w:rsidRPr="007C304E" w:rsidRDefault="00AB742E" w:rsidP="000E4F19">
      <w:pPr>
        <w:pStyle w:val="Prrafodelista"/>
        <w:numPr>
          <w:ilvl w:val="0"/>
          <w:numId w:val="14"/>
        </w:numPr>
        <w:jc w:val="both"/>
        <w:rPr>
          <w:rFonts w:ascii="Arial" w:eastAsia="Verdana" w:hAnsi="Arial" w:cs="Arial"/>
        </w:rPr>
      </w:pPr>
      <w:r w:rsidRPr="007C304E">
        <w:rPr>
          <w:rFonts w:ascii="Arial" w:eastAsia="Verdana" w:hAnsi="Arial" w:cs="Arial"/>
        </w:rPr>
        <w:t>Difusión del Plan de Contingencia: Garantizar que el Plan de Contingencia se difunda de manera efectiva entre el público en general, para fomentar una cultura de prevención y respuesta ante emergencias.</w:t>
      </w:r>
    </w:p>
    <w:p w14:paraId="53530A4E" w14:textId="77777777" w:rsidR="00AB742E" w:rsidRPr="007C304E" w:rsidRDefault="00AB742E" w:rsidP="000E4F19">
      <w:pPr>
        <w:pStyle w:val="Prrafodelista"/>
        <w:numPr>
          <w:ilvl w:val="0"/>
          <w:numId w:val="14"/>
        </w:numPr>
        <w:jc w:val="both"/>
        <w:rPr>
          <w:rFonts w:ascii="Arial" w:eastAsia="Verdana" w:hAnsi="Arial" w:cs="Arial"/>
        </w:rPr>
      </w:pPr>
      <w:r w:rsidRPr="007C304E">
        <w:rPr>
          <w:rFonts w:ascii="Arial" w:eastAsia="Verdana" w:hAnsi="Arial" w:cs="Arial"/>
        </w:rPr>
        <w:t>Evaluación periódica de conocimientos: Evaluar de forma continua los conocimientos del personal sobre el Plan de Contingencia, asegurando que se mantengan actualizados y competentes.</w:t>
      </w:r>
    </w:p>
    <w:p w14:paraId="33BF443A" w14:textId="77777777" w:rsidR="00AB742E" w:rsidRPr="007C304E" w:rsidRDefault="00AB742E" w:rsidP="000E4F19">
      <w:pPr>
        <w:pStyle w:val="Prrafodelista"/>
        <w:numPr>
          <w:ilvl w:val="0"/>
          <w:numId w:val="14"/>
        </w:numPr>
        <w:jc w:val="both"/>
        <w:rPr>
          <w:rFonts w:ascii="Arial" w:eastAsia="Verdana" w:hAnsi="Arial" w:cs="Arial"/>
        </w:rPr>
      </w:pPr>
      <w:r w:rsidRPr="007C304E">
        <w:rPr>
          <w:rFonts w:ascii="Arial" w:eastAsia="Verdana" w:hAnsi="Arial" w:cs="Arial"/>
        </w:rPr>
        <w:t xml:space="preserve">Evaluación del desempeño del personal </w:t>
      </w:r>
      <w:proofErr w:type="spellStart"/>
      <w:r w:rsidRPr="007C304E">
        <w:rPr>
          <w:rFonts w:ascii="Arial" w:eastAsia="Verdana" w:hAnsi="Arial" w:cs="Arial"/>
        </w:rPr>
        <w:t>post-contingencia</w:t>
      </w:r>
      <w:proofErr w:type="spellEnd"/>
      <w:r w:rsidRPr="007C304E">
        <w:rPr>
          <w:rFonts w:ascii="Arial" w:eastAsia="Verdana" w:hAnsi="Arial" w:cs="Arial"/>
        </w:rPr>
        <w:t>: Realizar una evaluación del desempeño del personal luego de la atención ante una contingencia ambiental, con el fin de identificar áreas de mejora.</w:t>
      </w:r>
    </w:p>
    <w:p w14:paraId="1F6B342B" w14:textId="35D9A874" w:rsidR="007F4BF8" w:rsidRPr="007C304E" w:rsidRDefault="00AB742E" w:rsidP="000E4F19">
      <w:pPr>
        <w:pStyle w:val="Prrafodelista"/>
        <w:numPr>
          <w:ilvl w:val="0"/>
          <w:numId w:val="14"/>
        </w:numPr>
        <w:jc w:val="both"/>
        <w:rPr>
          <w:rFonts w:ascii="Arial" w:eastAsia="Verdana" w:hAnsi="Arial" w:cs="Arial"/>
        </w:rPr>
      </w:pPr>
      <w:r w:rsidRPr="007C304E">
        <w:rPr>
          <w:rFonts w:ascii="Arial" w:eastAsia="Verdana" w:hAnsi="Arial" w:cs="Arial"/>
        </w:rPr>
        <w:t>Capacitación a personal externo: Brindar asesoramiento y capacitación a los equipos externos (como Policía, bomberos, Defensa Civil, entre otros) que puedan ser requeridos para dar apoyo en las tareas realizadas durante una contingencia ambiental</w:t>
      </w:r>
      <w:r w:rsidR="0063327B" w:rsidRPr="007C304E">
        <w:rPr>
          <w:rFonts w:ascii="Arial" w:eastAsia="Verdana" w:hAnsi="Arial" w:cs="Arial"/>
        </w:rPr>
        <w:t>.</w:t>
      </w:r>
    </w:p>
    <w:p w14:paraId="1A5D9C62" w14:textId="77777777" w:rsidR="00810C81" w:rsidRPr="007C304E" w:rsidRDefault="00810C81" w:rsidP="002323CB">
      <w:pPr>
        <w:jc w:val="both"/>
        <w:rPr>
          <w:rFonts w:ascii="Arial" w:eastAsia="Verdana" w:hAnsi="Arial" w:cs="Arial"/>
        </w:rPr>
      </w:pPr>
    </w:p>
    <w:p w14:paraId="2F93703D" w14:textId="546DDD79" w:rsidR="00814CFD" w:rsidRPr="007C304E" w:rsidRDefault="006C07AC" w:rsidP="000E4F19">
      <w:pPr>
        <w:pStyle w:val="Ttulo1"/>
        <w:numPr>
          <w:ilvl w:val="1"/>
          <w:numId w:val="86"/>
        </w:numPr>
        <w:spacing w:before="0"/>
        <w:rPr>
          <w:rFonts w:ascii="Arial" w:hAnsi="Arial" w:cs="Arial"/>
          <w:b/>
          <w:bCs/>
          <w:sz w:val="20"/>
          <w:szCs w:val="20"/>
        </w:rPr>
      </w:pPr>
      <w:bookmarkStart w:id="151" w:name="_Toc222124084"/>
      <w:bookmarkStart w:id="152" w:name="_Toc224042844"/>
      <w:r w:rsidRPr="007C304E">
        <w:rPr>
          <w:rFonts w:ascii="Arial" w:hAnsi="Arial" w:cs="Arial"/>
          <w:b/>
          <w:bCs/>
          <w:sz w:val="20"/>
          <w:szCs w:val="20"/>
        </w:rPr>
        <w:t>PLAN OPERATIVO</w:t>
      </w:r>
      <w:bookmarkEnd w:id="151"/>
      <w:bookmarkEnd w:id="152"/>
    </w:p>
    <w:p w14:paraId="32621024" w14:textId="77777777" w:rsidR="0023742B" w:rsidRPr="007C304E" w:rsidRDefault="0023742B" w:rsidP="002323CB">
      <w:pPr>
        <w:pStyle w:val="Prrafodelista"/>
        <w:ind w:left="0"/>
        <w:jc w:val="both"/>
        <w:rPr>
          <w:rFonts w:ascii="Arial" w:hAnsi="Arial" w:cs="Arial"/>
        </w:rPr>
      </w:pPr>
    </w:p>
    <w:p w14:paraId="0F5534BB" w14:textId="1DEC0682" w:rsidR="00AB742E" w:rsidRPr="007C304E" w:rsidRDefault="00AB742E" w:rsidP="002323CB">
      <w:pPr>
        <w:jc w:val="both"/>
        <w:rPr>
          <w:rFonts w:ascii="Arial" w:hAnsi="Arial" w:cs="Arial"/>
          <w:lang w:val="es-CO"/>
        </w:rPr>
      </w:pPr>
      <w:r w:rsidRPr="007C304E">
        <w:rPr>
          <w:rFonts w:ascii="Arial" w:hAnsi="Arial" w:cs="Arial"/>
          <w:lang w:val="es-CO"/>
        </w:rPr>
        <w:t xml:space="preserve">De acuerdo con los procedimientos operativos establecidos por el Decreto </w:t>
      </w:r>
      <w:r w:rsidR="003D7476" w:rsidRPr="007C304E">
        <w:rPr>
          <w:rFonts w:ascii="Arial" w:hAnsi="Arial" w:cs="Arial"/>
          <w:lang w:val="es-CO"/>
        </w:rPr>
        <w:t>1868 de</w:t>
      </w:r>
      <w:r w:rsidRPr="007C304E">
        <w:rPr>
          <w:rFonts w:ascii="Arial" w:hAnsi="Arial" w:cs="Arial"/>
          <w:lang w:val="es-CO"/>
        </w:rPr>
        <w:t xml:space="preserve"> </w:t>
      </w:r>
      <w:r w:rsidR="003D7476" w:rsidRPr="007C304E">
        <w:rPr>
          <w:rFonts w:ascii="Arial" w:hAnsi="Arial" w:cs="Arial"/>
          <w:lang w:val="es-CO"/>
        </w:rPr>
        <w:t>2021</w:t>
      </w:r>
      <w:r w:rsidRPr="007C304E">
        <w:rPr>
          <w:rFonts w:ascii="Arial" w:hAnsi="Arial" w:cs="Arial"/>
          <w:lang w:val="es-CO"/>
        </w:rPr>
        <w:t xml:space="preserve">, que adopta el Plan Nacional de Contingencias (PNC) contra derrames de hidrocarburos, derivados y sustancias </w:t>
      </w:r>
      <w:r w:rsidR="00F34290">
        <w:rPr>
          <w:rFonts w:ascii="Arial" w:hAnsi="Arial" w:cs="Arial"/>
          <w:lang w:val="es-CO"/>
        </w:rPr>
        <w:t>peligrosas</w:t>
      </w:r>
      <w:r w:rsidRPr="007C304E">
        <w:rPr>
          <w:rFonts w:ascii="Arial" w:hAnsi="Arial" w:cs="Arial"/>
          <w:lang w:val="es-CO"/>
        </w:rPr>
        <w:t xml:space="preserve"> en aguas marinas, fluviales y lacustres, se debe cumplir con una serie de procedimientos clave para la notificación y atención de emergencias ambientales.</w:t>
      </w:r>
    </w:p>
    <w:p w14:paraId="53A46333" w14:textId="77777777" w:rsidR="00AB742E" w:rsidRPr="007C304E" w:rsidRDefault="00AB742E" w:rsidP="002323CB">
      <w:pPr>
        <w:jc w:val="both"/>
        <w:rPr>
          <w:rFonts w:ascii="Arial" w:hAnsi="Arial" w:cs="Arial"/>
          <w:lang w:val="es-CO"/>
        </w:rPr>
      </w:pPr>
    </w:p>
    <w:p w14:paraId="52D4A8A6" w14:textId="77777777" w:rsidR="00AB742E" w:rsidRPr="007C304E" w:rsidRDefault="00AB742E" w:rsidP="002323CB">
      <w:pPr>
        <w:jc w:val="both"/>
        <w:rPr>
          <w:rFonts w:ascii="Arial" w:hAnsi="Arial" w:cs="Arial"/>
          <w:lang w:val="es-CO"/>
        </w:rPr>
      </w:pPr>
      <w:r w:rsidRPr="007C304E">
        <w:rPr>
          <w:rFonts w:ascii="Arial" w:hAnsi="Arial" w:cs="Arial"/>
          <w:lang w:val="es-CO"/>
        </w:rPr>
        <w:t>El primer elemento del PNC es la notificación a las instancias de prevención y atención de desastres, así como a las autoridades ambientales competentes. Para ello, el seguimiento al control y limpieza de las áreas afectadas se realiza de forma mensual, utilizando los formatos establecidos en los procesos GAM (Gestión Ambiental) y GTHU (Gestión de Salud y Seguridad en el Trabajo).</w:t>
      </w:r>
    </w:p>
    <w:p w14:paraId="631E80AC" w14:textId="77777777" w:rsidR="00AB742E" w:rsidRPr="007C304E" w:rsidRDefault="00AB742E" w:rsidP="002323CB">
      <w:pPr>
        <w:jc w:val="both"/>
        <w:rPr>
          <w:rFonts w:ascii="Arial" w:hAnsi="Arial" w:cs="Arial"/>
          <w:lang w:val="es-CO"/>
        </w:rPr>
      </w:pPr>
    </w:p>
    <w:p w14:paraId="27905511" w14:textId="61E07FE3" w:rsidR="00AB742E" w:rsidRPr="007C304E" w:rsidRDefault="00AB742E" w:rsidP="002323CB">
      <w:pPr>
        <w:jc w:val="both"/>
        <w:rPr>
          <w:rFonts w:ascii="Arial" w:hAnsi="Arial" w:cs="Arial"/>
          <w:lang w:val="es-CO"/>
        </w:rPr>
      </w:pPr>
      <w:r w:rsidRPr="007C304E">
        <w:rPr>
          <w:rFonts w:ascii="Arial" w:hAnsi="Arial" w:cs="Arial"/>
          <w:lang w:val="es-CO"/>
        </w:rPr>
        <w:t>En caso de derrames de gravedad, el PNC establece dos mecanismos clave de notificación para las empresas involucradas en actividades de hidrocarburos y sustancias peligrosas, como son exploración, explotación, almacenamiento, transporte y comercialización de dichas sustancias en el país</w:t>
      </w:r>
      <w:r w:rsidR="008E7D4B" w:rsidRPr="007C304E">
        <w:rPr>
          <w:rFonts w:ascii="Arial" w:hAnsi="Arial" w:cs="Arial"/>
          <w:lang w:val="es-CO"/>
        </w:rPr>
        <w:t xml:space="preserve"> (</w:t>
      </w:r>
      <w:r w:rsidRPr="007C304E">
        <w:rPr>
          <w:rFonts w:ascii="Arial" w:hAnsi="Arial" w:cs="Arial"/>
          <w:lang w:val="es-CO"/>
        </w:rPr>
        <w:t xml:space="preserve">Ver </w:t>
      </w:r>
      <w:r w:rsidR="008E7D4B" w:rsidRPr="007C304E">
        <w:rPr>
          <w:rFonts w:ascii="Arial" w:hAnsi="Arial" w:cs="Arial"/>
          <w:lang w:val="es-CO"/>
        </w:rPr>
        <w:t>a</w:t>
      </w:r>
      <w:r w:rsidRPr="007C304E">
        <w:rPr>
          <w:rFonts w:ascii="Arial" w:hAnsi="Arial" w:cs="Arial"/>
          <w:lang w:val="es-CO"/>
        </w:rPr>
        <w:t xml:space="preserve">nexo: </w:t>
      </w:r>
      <w:r w:rsidRPr="007C304E">
        <w:rPr>
          <w:rFonts w:ascii="Arial" w:hAnsi="Arial" w:cs="Arial"/>
          <w:i/>
          <w:iCs/>
          <w:lang w:val="es-CO"/>
        </w:rPr>
        <w:t>Reporte inicial del derrame</w:t>
      </w:r>
      <w:r w:rsidR="008E7D4B" w:rsidRPr="007C304E">
        <w:rPr>
          <w:rFonts w:ascii="Arial" w:hAnsi="Arial" w:cs="Arial"/>
          <w:lang w:val="es-CO"/>
        </w:rPr>
        <w:t xml:space="preserve"> y</w:t>
      </w:r>
      <w:r w:rsidRPr="007C304E">
        <w:rPr>
          <w:rFonts w:ascii="Arial" w:hAnsi="Arial" w:cs="Arial"/>
          <w:lang w:val="es-CO"/>
        </w:rPr>
        <w:t xml:space="preserve"> </w:t>
      </w:r>
      <w:r w:rsidR="008E7D4B" w:rsidRPr="007C304E">
        <w:rPr>
          <w:rFonts w:ascii="Arial" w:hAnsi="Arial" w:cs="Arial"/>
          <w:lang w:val="es-CO"/>
        </w:rPr>
        <w:t>a</w:t>
      </w:r>
      <w:r w:rsidRPr="007C304E">
        <w:rPr>
          <w:rFonts w:ascii="Arial" w:hAnsi="Arial" w:cs="Arial"/>
          <w:lang w:val="es-CO"/>
        </w:rPr>
        <w:t>nexo</w:t>
      </w:r>
      <w:r w:rsidRPr="007C304E">
        <w:rPr>
          <w:rFonts w:ascii="Arial" w:hAnsi="Arial" w:cs="Arial"/>
          <w:i/>
          <w:iCs/>
          <w:lang w:val="es-CO"/>
        </w:rPr>
        <w:t>: Informe final de la atención del derrame</w:t>
      </w:r>
      <w:r w:rsidR="008E7D4B" w:rsidRPr="007C304E">
        <w:rPr>
          <w:rFonts w:ascii="Arial" w:hAnsi="Arial" w:cs="Arial"/>
          <w:lang w:val="es-CO"/>
        </w:rPr>
        <w:t>).</w:t>
      </w:r>
    </w:p>
    <w:p w14:paraId="39AE1C22" w14:textId="315843A6" w:rsidR="00AB742E" w:rsidRDefault="00AB742E" w:rsidP="002323CB">
      <w:pPr>
        <w:jc w:val="both"/>
        <w:rPr>
          <w:rFonts w:ascii="Arial" w:hAnsi="Arial" w:cs="Arial"/>
          <w:lang w:val="es-CO"/>
        </w:rPr>
      </w:pPr>
    </w:p>
    <w:p w14:paraId="2227FAF8" w14:textId="68CA8D49" w:rsidR="00E51D78" w:rsidRDefault="00E51D78" w:rsidP="002323CB">
      <w:pPr>
        <w:jc w:val="both"/>
        <w:rPr>
          <w:rFonts w:ascii="Arial" w:hAnsi="Arial" w:cs="Arial"/>
          <w:lang w:val="es-CO"/>
        </w:rPr>
      </w:pPr>
    </w:p>
    <w:p w14:paraId="3D9B144B" w14:textId="0F1A7860" w:rsidR="00E51D78" w:rsidRDefault="00E51D78" w:rsidP="002323CB">
      <w:pPr>
        <w:jc w:val="both"/>
        <w:rPr>
          <w:rFonts w:ascii="Arial" w:hAnsi="Arial" w:cs="Arial"/>
          <w:lang w:val="es-CO"/>
        </w:rPr>
      </w:pPr>
    </w:p>
    <w:p w14:paraId="0588AEA8" w14:textId="77777777" w:rsidR="00E51D78" w:rsidRPr="007C304E" w:rsidRDefault="00E51D78" w:rsidP="002323CB">
      <w:pPr>
        <w:jc w:val="both"/>
        <w:rPr>
          <w:rFonts w:ascii="Arial" w:hAnsi="Arial" w:cs="Arial"/>
          <w:lang w:val="es-CO"/>
        </w:rPr>
      </w:pPr>
    </w:p>
    <w:p w14:paraId="671C41EB" w14:textId="355B99B5" w:rsidR="00AB742E" w:rsidRPr="007C304E" w:rsidRDefault="00AB742E" w:rsidP="000E4F19">
      <w:pPr>
        <w:pStyle w:val="Prrafodelista"/>
        <w:numPr>
          <w:ilvl w:val="0"/>
          <w:numId w:val="9"/>
        </w:numPr>
        <w:jc w:val="both"/>
        <w:rPr>
          <w:rFonts w:ascii="Arial" w:hAnsi="Arial" w:cs="Arial"/>
          <w:b/>
          <w:bCs/>
          <w:lang w:val="es-CO"/>
        </w:rPr>
      </w:pPr>
      <w:r w:rsidRPr="007C304E">
        <w:rPr>
          <w:rFonts w:ascii="Arial" w:hAnsi="Arial" w:cs="Arial"/>
          <w:b/>
          <w:bCs/>
          <w:lang w:val="es-CO"/>
        </w:rPr>
        <w:t>Determinación de Riesgos y Actividades Críticas</w:t>
      </w:r>
    </w:p>
    <w:p w14:paraId="282EC587" w14:textId="77777777" w:rsidR="00AB742E" w:rsidRPr="007C304E" w:rsidRDefault="00AB742E" w:rsidP="002323CB">
      <w:pPr>
        <w:jc w:val="both"/>
        <w:rPr>
          <w:rFonts w:ascii="Arial" w:hAnsi="Arial" w:cs="Arial"/>
          <w:lang w:val="es-CO"/>
        </w:rPr>
      </w:pPr>
    </w:p>
    <w:p w14:paraId="4219BEEB" w14:textId="77777777" w:rsidR="00AB742E" w:rsidRPr="007C304E" w:rsidRDefault="00AB742E" w:rsidP="002323CB">
      <w:pPr>
        <w:jc w:val="both"/>
        <w:rPr>
          <w:rFonts w:ascii="Arial" w:hAnsi="Arial" w:cs="Arial"/>
          <w:lang w:val="es-CO"/>
        </w:rPr>
      </w:pPr>
      <w:r w:rsidRPr="007C304E">
        <w:rPr>
          <w:rFonts w:ascii="Arial" w:hAnsi="Arial" w:cs="Arial"/>
          <w:lang w:val="es-CO"/>
        </w:rPr>
        <w:t>En la elaboración de este Plan Operativo, se identificaron las probabilidades de ocurrencia y el grado de atención que se debe aplicar ante cada contingencia ambiental. Además, se han descrito los lugares y recursos que podrían verse afectados por cada actividad crítica de la UAERMV que podría generar una contingencia ambiental.</w:t>
      </w:r>
    </w:p>
    <w:p w14:paraId="54635E45" w14:textId="77777777" w:rsidR="00AB742E" w:rsidRPr="007C304E" w:rsidRDefault="00AB742E" w:rsidP="002323CB">
      <w:pPr>
        <w:jc w:val="both"/>
        <w:rPr>
          <w:rFonts w:ascii="Arial" w:hAnsi="Arial" w:cs="Arial"/>
          <w:lang w:val="es-CO"/>
        </w:rPr>
      </w:pPr>
    </w:p>
    <w:p w14:paraId="70BE2272" w14:textId="77777777" w:rsidR="00AB742E" w:rsidRPr="007C304E" w:rsidRDefault="00AB742E" w:rsidP="002323CB">
      <w:pPr>
        <w:jc w:val="both"/>
        <w:rPr>
          <w:rFonts w:ascii="Arial" w:hAnsi="Arial" w:cs="Arial"/>
          <w:lang w:val="es-CO"/>
        </w:rPr>
      </w:pPr>
      <w:r w:rsidRPr="007C304E">
        <w:rPr>
          <w:rFonts w:ascii="Arial" w:hAnsi="Arial" w:cs="Arial"/>
          <w:lang w:val="es-CO"/>
        </w:rPr>
        <w:t>Estas acciones están alineadas con la gestión de riesgos y los procedimientos de prevención, control y respuesta establecidos por la legislación vigente, para garantizar la correcta atención en caso de emergencias.</w:t>
      </w:r>
    </w:p>
    <w:p w14:paraId="2ECE7FD9" w14:textId="77777777" w:rsidR="001F6C09" w:rsidRPr="007C304E" w:rsidRDefault="001F6C09" w:rsidP="002323CB">
      <w:pPr>
        <w:rPr>
          <w:rFonts w:ascii="Arial" w:hAnsi="Arial" w:cs="Arial"/>
        </w:rPr>
      </w:pPr>
    </w:p>
    <w:p w14:paraId="0E760EF2" w14:textId="200FACB3" w:rsidR="009E70F4" w:rsidRPr="007C304E" w:rsidRDefault="006C07AC" w:rsidP="000E4F19">
      <w:pPr>
        <w:pStyle w:val="Ttulo2"/>
        <w:numPr>
          <w:ilvl w:val="2"/>
          <w:numId w:val="86"/>
        </w:numPr>
        <w:spacing w:before="0"/>
        <w:rPr>
          <w:rFonts w:ascii="Arial" w:hAnsi="Arial" w:cs="Arial"/>
          <w:sz w:val="20"/>
          <w:szCs w:val="20"/>
        </w:rPr>
      </w:pPr>
      <w:bookmarkStart w:id="153" w:name="_Toc222124085"/>
      <w:bookmarkStart w:id="154" w:name="_Toc224042845"/>
      <w:r w:rsidRPr="007C304E">
        <w:rPr>
          <w:rFonts w:ascii="Arial" w:hAnsi="Arial" w:cs="Arial"/>
          <w:sz w:val="20"/>
          <w:szCs w:val="20"/>
        </w:rPr>
        <w:t>ESTRUCTURA DEL PLAN OPERATIVO</w:t>
      </w:r>
      <w:bookmarkEnd w:id="153"/>
      <w:bookmarkEnd w:id="154"/>
    </w:p>
    <w:p w14:paraId="789FEA7F" w14:textId="63C87861" w:rsidR="005A4C7F" w:rsidRPr="007C304E" w:rsidRDefault="005A4C7F" w:rsidP="002323CB">
      <w:pPr>
        <w:jc w:val="both"/>
        <w:rPr>
          <w:rFonts w:ascii="Arial" w:hAnsi="Arial" w:cs="Arial"/>
        </w:rPr>
      </w:pPr>
    </w:p>
    <w:p w14:paraId="1EE3A2CB" w14:textId="03177DEF" w:rsidR="00AB742E" w:rsidRDefault="00AB742E" w:rsidP="002323CB">
      <w:pPr>
        <w:jc w:val="both"/>
        <w:rPr>
          <w:rFonts w:ascii="Arial" w:hAnsi="Arial" w:cs="Arial"/>
          <w:lang w:val="es-CO"/>
        </w:rPr>
      </w:pPr>
      <w:r w:rsidRPr="007C304E">
        <w:rPr>
          <w:rFonts w:ascii="Arial" w:hAnsi="Arial" w:cs="Arial"/>
          <w:lang w:val="es-CO"/>
        </w:rPr>
        <w:t>La estructura del Plan Operativo se basa en una clasificación de emergencias y en los niveles de acción correspondientes. Para ello, se emplean los Procedimientos Operativos Normalizados (PON), los cuales definen las acciones a seguir en caso de que se materialice una emergencia.</w:t>
      </w:r>
    </w:p>
    <w:p w14:paraId="6333CC88" w14:textId="77777777" w:rsidR="00124542" w:rsidRPr="007C304E" w:rsidRDefault="00124542" w:rsidP="002323CB">
      <w:pPr>
        <w:jc w:val="both"/>
        <w:rPr>
          <w:rFonts w:ascii="Arial" w:hAnsi="Arial" w:cs="Arial"/>
          <w:lang w:val="es-CO"/>
        </w:rPr>
      </w:pPr>
    </w:p>
    <w:p w14:paraId="36A56B70" w14:textId="77777777" w:rsidR="00AB742E" w:rsidRPr="007C304E" w:rsidRDefault="00AB742E" w:rsidP="002323CB">
      <w:pPr>
        <w:jc w:val="both"/>
        <w:rPr>
          <w:rFonts w:ascii="Arial" w:hAnsi="Arial" w:cs="Arial"/>
          <w:lang w:val="es-CO"/>
        </w:rPr>
      </w:pPr>
    </w:p>
    <w:p w14:paraId="1DE8FB9F" w14:textId="7D4C757F" w:rsidR="00AB742E" w:rsidRPr="007C304E" w:rsidRDefault="00AB742E" w:rsidP="000E4F19">
      <w:pPr>
        <w:pStyle w:val="Prrafodelista"/>
        <w:numPr>
          <w:ilvl w:val="0"/>
          <w:numId w:val="9"/>
        </w:numPr>
        <w:jc w:val="both"/>
        <w:rPr>
          <w:rFonts w:ascii="Arial" w:hAnsi="Arial" w:cs="Arial"/>
          <w:b/>
          <w:bCs/>
          <w:lang w:val="es-CO"/>
        </w:rPr>
      </w:pPr>
      <w:r w:rsidRPr="007C304E">
        <w:rPr>
          <w:rFonts w:ascii="Arial" w:hAnsi="Arial" w:cs="Arial"/>
          <w:b/>
          <w:bCs/>
          <w:lang w:val="es-CO"/>
        </w:rPr>
        <w:t>Desarrollo de los Procedimientos Operativos Normalizados (PON)</w:t>
      </w:r>
    </w:p>
    <w:p w14:paraId="271A2EBE" w14:textId="77777777" w:rsidR="00AB742E" w:rsidRPr="007C304E" w:rsidRDefault="00AB742E" w:rsidP="002323CB">
      <w:pPr>
        <w:jc w:val="both"/>
        <w:rPr>
          <w:rFonts w:ascii="Arial" w:hAnsi="Arial" w:cs="Arial"/>
          <w:lang w:val="es-CO"/>
        </w:rPr>
      </w:pPr>
    </w:p>
    <w:p w14:paraId="0E09CD3E" w14:textId="77777777" w:rsidR="00AB742E" w:rsidRPr="007C304E" w:rsidRDefault="00AB742E" w:rsidP="002323CB">
      <w:pPr>
        <w:jc w:val="both"/>
        <w:rPr>
          <w:rFonts w:ascii="Arial" w:hAnsi="Arial" w:cs="Arial"/>
          <w:lang w:val="es-CO"/>
        </w:rPr>
      </w:pPr>
      <w:r w:rsidRPr="007C304E">
        <w:rPr>
          <w:rFonts w:ascii="Arial" w:hAnsi="Arial" w:cs="Arial"/>
          <w:lang w:val="es-CO"/>
        </w:rPr>
        <w:t>Los PON son protocolos específicos que guían las acciones durante una emergencia, y su contenido se genera a partir del Análisis de Amenaza, Vulnerabilidad y la Determinación del Nivel de Riesgo de la UAERMV. Es importante resaltar que estos procedimientos deben ser adaptados según la ubicación de los diferentes centros de trabajo y los riesgos específicos de cada área. Además, los PON se ajustan según la ejecución de los proyectos y actividades de la UAERMV.</w:t>
      </w:r>
    </w:p>
    <w:p w14:paraId="73BE8504" w14:textId="77777777" w:rsidR="00AB742E" w:rsidRPr="007C304E" w:rsidRDefault="00AB742E" w:rsidP="002323CB">
      <w:pPr>
        <w:jc w:val="both"/>
        <w:rPr>
          <w:rFonts w:ascii="Arial" w:hAnsi="Arial" w:cs="Arial"/>
          <w:lang w:val="es-CO"/>
        </w:rPr>
      </w:pPr>
    </w:p>
    <w:p w14:paraId="29138C21" w14:textId="77777777" w:rsidR="00AB742E" w:rsidRPr="007C304E" w:rsidRDefault="00AB742E" w:rsidP="002323CB">
      <w:pPr>
        <w:jc w:val="both"/>
        <w:rPr>
          <w:rFonts w:ascii="Arial" w:hAnsi="Arial" w:cs="Arial"/>
          <w:lang w:val="es-CO"/>
        </w:rPr>
      </w:pPr>
      <w:r w:rsidRPr="007C304E">
        <w:rPr>
          <w:rFonts w:ascii="Arial" w:hAnsi="Arial" w:cs="Arial"/>
          <w:lang w:val="es-CO"/>
        </w:rPr>
        <w:t>Cada centro de trabajo tiene sus procedimientos específicos que serán consultados e implementados conforme a las necesidades particulares del momento, de acuerdo con las contingencias identificadas.</w:t>
      </w:r>
    </w:p>
    <w:p w14:paraId="42AE00DF" w14:textId="77777777" w:rsidR="00AB742E" w:rsidRPr="007C304E" w:rsidRDefault="00AB742E" w:rsidP="002323CB">
      <w:pPr>
        <w:jc w:val="both"/>
        <w:rPr>
          <w:rFonts w:ascii="Arial" w:hAnsi="Arial" w:cs="Arial"/>
          <w:lang w:val="es-CO"/>
        </w:rPr>
      </w:pPr>
    </w:p>
    <w:p w14:paraId="6DF3A833" w14:textId="30FC2EFC" w:rsidR="00AB742E" w:rsidRPr="007C304E" w:rsidRDefault="00AB742E" w:rsidP="000E4F19">
      <w:pPr>
        <w:pStyle w:val="Prrafodelista"/>
        <w:numPr>
          <w:ilvl w:val="0"/>
          <w:numId w:val="9"/>
        </w:numPr>
        <w:jc w:val="both"/>
        <w:rPr>
          <w:rFonts w:ascii="Arial" w:hAnsi="Arial" w:cs="Arial"/>
          <w:b/>
          <w:bCs/>
          <w:lang w:val="es-CO"/>
        </w:rPr>
      </w:pPr>
      <w:r w:rsidRPr="007C304E">
        <w:rPr>
          <w:rFonts w:ascii="Arial" w:hAnsi="Arial" w:cs="Arial"/>
          <w:b/>
          <w:bCs/>
          <w:lang w:val="es-CO"/>
        </w:rPr>
        <w:t>Documentación Relacionada</w:t>
      </w:r>
    </w:p>
    <w:p w14:paraId="2D0EE86D" w14:textId="77777777" w:rsidR="00AB742E" w:rsidRPr="007C304E" w:rsidRDefault="00AB742E" w:rsidP="002323CB">
      <w:pPr>
        <w:jc w:val="both"/>
        <w:rPr>
          <w:rFonts w:ascii="Arial" w:hAnsi="Arial" w:cs="Arial"/>
          <w:lang w:val="es-CO"/>
        </w:rPr>
      </w:pPr>
    </w:p>
    <w:p w14:paraId="3788A10B" w14:textId="58F521F9" w:rsidR="00AB742E" w:rsidRPr="007C304E" w:rsidRDefault="00AB742E" w:rsidP="002323CB">
      <w:pPr>
        <w:jc w:val="both"/>
        <w:rPr>
          <w:rFonts w:ascii="Arial" w:hAnsi="Arial" w:cs="Arial"/>
          <w:lang w:val="es-CO"/>
        </w:rPr>
      </w:pPr>
      <w:r w:rsidRPr="007C304E">
        <w:rPr>
          <w:rFonts w:ascii="Arial" w:hAnsi="Arial" w:cs="Arial"/>
          <w:lang w:val="es-CO"/>
        </w:rPr>
        <w:t>La UAERMV ha establecido un documento que agrupa todos los PON relacionados con la Seguridad y Salud y las Contingencias Ambientales, los cuales se consultarán e implementarán de manera específica para cada situación. Los PON se encuentran detallados en los anexos</w:t>
      </w:r>
      <w:r w:rsidR="009E0AB2" w:rsidRPr="007C304E">
        <w:rPr>
          <w:rFonts w:ascii="Arial" w:hAnsi="Arial" w:cs="Arial"/>
          <w:lang w:val="es-CO"/>
        </w:rPr>
        <w:t xml:space="preserve"> </w:t>
      </w:r>
      <w:r w:rsidR="009E0AB2" w:rsidRPr="007C304E">
        <w:rPr>
          <w:rFonts w:ascii="Arial" w:hAnsi="Arial" w:cs="Arial"/>
          <w:i/>
          <w:iCs/>
          <w:lang w:val="es-CO"/>
        </w:rPr>
        <w:t>“</w:t>
      </w:r>
      <w:r w:rsidR="009E0AB2" w:rsidRPr="007C304E">
        <w:rPr>
          <w:rFonts w:ascii="Arial" w:hAnsi="Arial" w:cs="Arial"/>
          <w:i/>
          <w:iCs/>
        </w:rPr>
        <w:t>Información emergencias por sede</w:t>
      </w:r>
      <w:r w:rsidR="009E0AB2" w:rsidRPr="007C304E">
        <w:rPr>
          <w:rFonts w:ascii="Arial" w:hAnsi="Arial" w:cs="Arial"/>
          <w:i/>
          <w:iCs/>
          <w:lang w:val="es-CO"/>
        </w:rPr>
        <w:t>”.</w:t>
      </w:r>
    </w:p>
    <w:p w14:paraId="0DF75956" w14:textId="77777777" w:rsidR="00232687" w:rsidRPr="007C304E" w:rsidRDefault="00232687" w:rsidP="002323CB">
      <w:pPr>
        <w:jc w:val="both"/>
        <w:rPr>
          <w:rFonts w:ascii="Arial" w:hAnsi="Arial" w:cs="Arial"/>
        </w:rPr>
      </w:pPr>
    </w:p>
    <w:p w14:paraId="34FB22ED" w14:textId="4ADFDD67" w:rsidR="4A3E5B19" w:rsidRPr="007C304E" w:rsidRDefault="006C07AC" w:rsidP="000E4F19">
      <w:pPr>
        <w:pStyle w:val="Ttulo2"/>
        <w:numPr>
          <w:ilvl w:val="2"/>
          <w:numId w:val="86"/>
        </w:numPr>
        <w:spacing w:before="0"/>
        <w:rPr>
          <w:rFonts w:ascii="Arial" w:hAnsi="Arial" w:cs="Arial"/>
          <w:sz w:val="20"/>
          <w:szCs w:val="20"/>
        </w:rPr>
      </w:pPr>
      <w:bookmarkStart w:id="155" w:name="_Toc222124086"/>
      <w:bookmarkStart w:id="156" w:name="_Toc224042846"/>
      <w:r w:rsidRPr="007C304E">
        <w:rPr>
          <w:rFonts w:ascii="Arial" w:hAnsi="Arial" w:cs="Arial"/>
          <w:sz w:val="20"/>
          <w:szCs w:val="20"/>
        </w:rPr>
        <w:t>DEFINICIÓN DE LOS NIVELES DE ACTIVACIÓN</w:t>
      </w:r>
      <w:bookmarkEnd w:id="155"/>
      <w:bookmarkEnd w:id="156"/>
      <w:r w:rsidRPr="007C304E">
        <w:rPr>
          <w:rFonts w:ascii="Arial" w:hAnsi="Arial" w:cs="Arial"/>
          <w:sz w:val="20"/>
          <w:szCs w:val="20"/>
        </w:rPr>
        <w:t xml:space="preserve"> </w:t>
      </w:r>
    </w:p>
    <w:p w14:paraId="63E6531C" w14:textId="6F7F3943" w:rsidR="3B442D35" w:rsidRPr="007C304E" w:rsidRDefault="3B442D35" w:rsidP="002323CB">
      <w:pPr>
        <w:jc w:val="both"/>
        <w:rPr>
          <w:rFonts w:ascii="Arial" w:hAnsi="Arial" w:cs="Arial"/>
        </w:rPr>
      </w:pPr>
    </w:p>
    <w:p w14:paraId="4AA03C39" w14:textId="4133DB73" w:rsidR="00AB742E" w:rsidRPr="007C304E" w:rsidRDefault="00AB742E" w:rsidP="002323CB">
      <w:pPr>
        <w:jc w:val="both"/>
        <w:rPr>
          <w:rFonts w:ascii="Arial" w:hAnsi="Arial" w:cs="Arial"/>
          <w:lang w:val="es-CO"/>
        </w:rPr>
      </w:pPr>
      <w:r w:rsidRPr="007C304E">
        <w:rPr>
          <w:rFonts w:ascii="Arial" w:hAnsi="Arial" w:cs="Arial"/>
          <w:lang w:val="es-CO"/>
        </w:rPr>
        <w:t xml:space="preserve">Los niveles de activación se definen con el objetivo de abordar de manera </w:t>
      </w:r>
      <w:r w:rsidR="00715439">
        <w:rPr>
          <w:rFonts w:ascii="Arial" w:hAnsi="Arial" w:cs="Arial"/>
          <w:lang w:val="es-CO"/>
        </w:rPr>
        <w:t>correcta</w:t>
      </w:r>
      <w:r w:rsidRPr="007C304E">
        <w:rPr>
          <w:rFonts w:ascii="Arial" w:hAnsi="Arial" w:cs="Arial"/>
          <w:lang w:val="es-CO"/>
        </w:rPr>
        <w:t xml:space="preserve"> cada una de las condiciones y características que pueden presentarse al momento de un accidente ambiental, especialmente en casos de derrames de hidrocarburos. Estos niveles permiten estructurar una respuesta proporcional a la magnitud y gravedad del incidente.</w:t>
      </w:r>
    </w:p>
    <w:p w14:paraId="3335AE93" w14:textId="77777777" w:rsidR="00AB742E" w:rsidRPr="007C304E" w:rsidRDefault="00AB742E" w:rsidP="002323CB">
      <w:pPr>
        <w:jc w:val="both"/>
        <w:rPr>
          <w:rFonts w:ascii="Arial" w:hAnsi="Arial" w:cs="Arial"/>
          <w:lang w:val="es-CO"/>
        </w:rPr>
      </w:pPr>
    </w:p>
    <w:p w14:paraId="00334288" w14:textId="77777777" w:rsidR="00AB742E" w:rsidRPr="007C304E" w:rsidRDefault="00AB742E" w:rsidP="002323CB">
      <w:pPr>
        <w:jc w:val="both"/>
        <w:rPr>
          <w:rFonts w:ascii="Arial" w:hAnsi="Arial" w:cs="Arial"/>
          <w:lang w:val="es-CO"/>
        </w:rPr>
      </w:pPr>
      <w:r w:rsidRPr="007C304E">
        <w:rPr>
          <w:rFonts w:ascii="Arial" w:hAnsi="Arial" w:cs="Arial"/>
          <w:lang w:val="es-CO"/>
        </w:rPr>
        <w:t>Cada nivel de activación se corresponde con un escalonamiento en las acciones y recursos necesarios, asegurando que se aborden las emergencias de manera eficaz, rápida y conforme a la gravedad del accidente. La correcta identificación del nivel de activación es crucial para que los procedimientos operativos sean aplicados de forma eficiente y oportuna.</w:t>
      </w:r>
    </w:p>
    <w:p w14:paraId="498C1D7E" w14:textId="77777777" w:rsidR="00AB742E" w:rsidRPr="007C304E" w:rsidRDefault="00AB742E" w:rsidP="002323CB">
      <w:pPr>
        <w:jc w:val="both"/>
        <w:rPr>
          <w:rFonts w:ascii="Arial" w:hAnsi="Arial" w:cs="Arial"/>
          <w:lang w:val="es-CO"/>
        </w:rPr>
      </w:pPr>
      <w:r w:rsidRPr="007C304E">
        <w:rPr>
          <w:rFonts w:ascii="Arial" w:hAnsi="Arial" w:cs="Arial"/>
          <w:lang w:val="es-CO"/>
        </w:rPr>
        <w:t>Diagrama de Flujo de Activación</w:t>
      </w:r>
    </w:p>
    <w:p w14:paraId="4A7071F7" w14:textId="77777777" w:rsidR="00AB742E" w:rsidRPr="007C304E" w:rsidRDefault="00AB742E" w:rsidP="002323CB">
      <w:pPr>
        <w:jc w:val="both"/>
        <w:rPr>
          <w:rFonts w:ascii="Arial" w:hAnsi="Arial" w:cs="Arial"/>
          <w:lang w:val="es-CO"/>
        </w:rPr>
      </w:pPr>
    </w:p>
    <w:p w14:paraId="0314CD6B" w14:textId="7D76B014" w:rsidR="006201DB" w:rsidRPr="00CA7247" w:rsidRDefault="00AB742E" w:rsidP="00CA7247">
      <w:pPr>
        <w:jc w:val="both"/>
        <w:rPr>
          <w:rFonts w:ascii="Arial" w:hAnsi="Arial" w:cs="Arial"/>
          <w:lang w:val="es-CO"/>
        </w:rPr>
      </w:pPr>
      <w:r w:rsidRPr="007C304E">
        <w:rPr>
          <w:rFonts w:ascii="Arial" w:hAnsi="Arial" w:cs="Arial"/>
          <w:lang w:val="es-CO"/>
        </w:rPr>
        <w:lastRenderedPageBreak/>
        <w:t>Para facilitar la gestión de la emergencia, se ha establecido un diagrama de flujo que permite determinar de manera rápida y clara las acciones a seguir según el nivel de gravedad del accidente. Este diagrama orienta sobre los pasos a seguir para activar los diferentes niveles de respuesta, y asegura que se movilicen los recursos en función de la magnitud del derrame.</w:t>
      </w:r>
      <w:bookmarkStart w:id="157" w:name="_Hlk190526862"/>
    </w:p>
    <w:bookmarkEnd w:id="157"/>
    <w:p w14:paraId="67DA823D" w14:textId="77777777" w:rsidR="00A24859" w:rsidRPr="007C304E" w:rsidRDefault="00A24859" w:rsidP="00A24859">
      <w:pPr>
        <w:rPr>
          <w:rFonts w:ascii="Arial" w:hAnsi="Arial" w:cs="Arial"/>
          <w:lang w:val="es-CO" w:eastAsia="es-CO"/>
        </w:rPr>
      </w:pPr>
    </w:p>
    <w:p w14:paraId="4068FEF8" w14:textId="62DA48DB" w:rsidR="00142374" w:rsidRPr="000C7D14" w:rsidRDefault="00142374" w:rsidP="004441C3">
      <w:pPr>
        <w:pStyle w:val="Descripcin"/>
        <w:keepNext/>
        <w:spacing w:after="0"/>
        <w:jc w:val="center"/>
        <w:rPr>
          <w:rFonts w:cs="Arial"/>
          <w:b w:val="0"/>
          <w:i/>
          <w:szCs w:val="20"/>
        </w:rPr>
      </w:pPr>
      <w:bookmarkStart w:id="158" w:name="_Toc224042990"/>
      <w:r w:rsidRPr="000C7D14">
        <w:rPr>
          <w:rFonts w:cs="Arial"/>
          <w:b w:val="0"/>
          <w:i/>
          <w:szCs w:val="20"/>
        </w:rPr>
        <w:t xml:space="preserve">Figura </w:t>
      </w:r>
      <w:r w:rsidR="008D4359" w:rsidRPr="000C7D14">
        <w:rPr>
          <w:rFonts w:cs="Arial"/>
          <w:b w:val="0"/>
          <w:i/>
          <w:szCs w:val="20"/>
        </w:rPr>
        <w:fldChar w:fldCharType="begin"/>
      </w:r>
      <w:r w:rsidR="008D4359" w:rsidRPr="000C7D14">
        <w:rPr>
          <w:rFonts w:cs="Arial"/>
          <w:b w:val="0"/>
          <w:i/>
          <w:szCs w:val="20"/>
        </w:rPr>
        <w:instrText xml:space="preserve"> SEQ Figura \* ARABIC </w:instrText>
      </w:r>
      <w:r w:rsidR="008D4359" w:rsidRPr="000C7D14">
        <w:rPr>
          <w:rFonts w:cs="Arial"/>
          <w:b w:val="0"/>
          <w:i/>
          <w:szCs w:val="20"/>
        </w:rPr>
        <w:fldChar w:fldCharType="separate"/>
      </w:r>
      <w:r w:rsidR="008D4359" w:rsidRPr="000C7D14">
        <w:rPr>
          <w:rFonts w:cs="Arial"/>
          <w:b w:val="0"/>
          <w:i/>
          <w:noProof/>
          <w:szCs w:val="20"/>
        </w:rPr>
        <w:t>12</w:t>
      </w:r>
      <w:r w:rsidR="008D4359" w:rsidRPr="000C7D14">
        <w:rPr>
          <w:rFonts w:cs="Arial"/>
          <w:b w:val="0"/>
          <w:i/>
          <w:szCs w:val="20"/>
        </w:rPr>
        <w:fldChar w:fldCharType="end"/>
      </w:r>
      <w:r w:rsidRPr="000C7D14">
        <w:rPr>
          <w:rFonts w:cs="Arial"/>
          <w:b w:val="0"/>
          <w:i/>
          <w:szCs w:val="20"/>
        </w:rPr>
        <w:t>.</w:t>
      </w:r>
      <w:r w:rsidR="007374F3" w:rsidRPr="000C7D14">
        <w:rPr>
          <w:rFonts w:cs="Arial"/>
          <w:b w:val="0"/>
          <w:i/>
          <w:szCs w:val="20"/>
        </w:rPr>
        <w:t xml:space="preserve"> </w:t>
      </w:r>
      <w:r w:rsidRPr="000C7D14">
        <w:rPr>
          <w:rFonts w:cs="Arial"/>
          <w:b w:val="0"/>
          <w:i/>
          <w:szCs w:val="20"/>
        </w:rPr>
        <w:t>Plan Operativo normalizado para la atención de accidente ambiental por derrame</w:t>
      </w:r>
      <w:bookmarkEnd w:id="158"/>
    </w:p>
    <w:p w14:paraId="7486E75F" w14:textId="27AB9C78" w:rsidR="004C0881" w:rsidRPr="007C304E" w:rsidRDefault="60B786DE" w:rsidP="002323CB">
      <w:pPr>
        <w:keepNext/>
        <w:jc w:val="center"/>
        <w:rPr>
          <w:rFonts w:ascii="Arial" w:hAnsi="Arial" w:cs="Arial"/>
        </w:rPr>
      </w:pPr>
      <w:r w:rsidRPr="007C304E">
        <w:rPr>
          <w:rFonts w:ascii="Arial" w:hAnsi="Arial" w:cs="Arial"/>
          <w:noProof/>
          <w:lang w:val="es-CO" w:eastAsia="es-CO"/>
        </w:rPr>
        <w:drawing>
          <wp:inline distT="0" distB="0" distL="0" distR="0" wp14:anchorId="5863EBF3" wp14:editId="62C9FA8B">
            <wp:extent cx="3841617" cy="4690973"/>
            <wp:effectExtent l="19050" t="19050" r="26035" b="14605"/>
            <wp:docPr id="1955844394" name="Imagen 88093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0932819"/>
                    <pic:cNvPicPr/>
                  </pic:nvPicPr>
                  <pic:blipFill>
                    <a:blip r:embed="rId26">
                      <a:extLst>
                        <a:ext uri="{28A0092B-C50C-407E-A947-70E740481C1C}">
                          <a14:useLocalDpi xmlns:a14="http://schemas.microsoft.com/office/drawing/2010/main" val="0"/>
                        </a:ext>
                      </a:extLst>
                    </a:blip>
                    <a:stretch>
                      <a:fillRect/>
                    </a:stretch>
                  </pic:blipFill>
                  <pic:spPr>
                    <a:xfrm>
                      <a:off x="0" y="0"/>
                      <a:ext cx="3893647" cy="4754506"/>
                    </a:xfrm>
                    <a:prstGeom prst="rect">
                      <a:avLst/>
                    </a:prstGeom>
                    <a:ln>
                      <a:solidFill>
                        <a:schemeClr val="tx1"/>
                      </a:solidFill>
                    </a:ln>
                  </pic:spPr>
                </pic:pic>
              </a:graphicData>
            </a:graphic>
          </wp:inline>
        </w:drawing>
      </w:r>
    </w:p>
    <w:p w14:paraId="6AC2094A" w14:textId="4671E38F" w:rsidR="60B786DE" w:rsidRPr="000C7D14" w:rsidRDefault="006201DB" w:rsidP="00A62862">
      <w:pPr>
        <w:jc w:val="center"/>
        <w:rPr>
          <w:rFonts w:ascii="Arial" w:hAnsi="Arial" w:cs="Arial"/>
          <w:sz w:val="18"/>
        </w:rPr>
      </w:pPr>
      <w:r w:rsidRPr="000C7D14">
        <w:rPr>
          <w:rFonts w:ascii="Arial" w:hAnsi="Arial" w:cs="Arial"/>
          <w:b/>
          <w:bCs/>
          <w:sz w:val="18"/>
        </w:rPr>
        <w:t>Fuente</w:t>
      </w:r>
      <w:r w:rsidRPr="000C7D14">
        <w:rPr>
          <w:rFonts w:ascii="Arial" w:hAnsi="Arial" w:cs="Arial"/>
          <w:sz w:val="18"/>
        </w:rPr>
        <w:t xml:space="preserve">: </w:t>
      </w:r>
      <w:r w:rsidR="004441C3" w:rsidRPr="000C7D14">
        <w:rPr>
          <w:rFonts w:ascii="Arial" w:hAnsi="Arial" w:cs="Arial"/>
          <w:bCs/>
          <w:sz w:val="18"/>
        </w:rPr>
        <w:t>UAERMV</w:t>
      </w:r>
    </w:p>
    <w:p w14:paraId="1B5D2655" w14:textId="77777777" w:rsidR="00A24859" w:rsidRPr="007C304E" w:rsidRDefault="00A24859" w:rsidP="002323CB">
      <w:pPr>
        <w:jc w:val="both"/>
        <w:rPr>
          <w:rFonts w:ascii="Arial" w:hAnsi="Arial" w:cs="Arial"/>
          <w:lang w:val="es"/>
        </w:rPr>
      </w:pPr>
    </w:p>
    <w:p w14:paraId="090285DB" w14:textId="730E4E35" w:rsidR="5C8B17C2" w:rsidRPr="00AB57DE" w:rsidRDefault="006C07AC" w:rsidP="000E4F19">
      <w:pPr>
        <w:pStyle w:val="Ttulo2"/>
        <w:numPr>
          <w:ilvl w:val="2"/>
          <w:numId w:val="86"/>
        </w:numPr>
        <w:spacing w:before="0"/>
        <w:rPr>
          <w:rFonts w:ascii="Arial" w:hAnsi="Arial" w:cs="Arial"/>
          <w:sz w:val="20"/>
          <w:szCs w:val="20"/>
        </w:rPr>
      </w:pPr>
      <w:bookmarkStart w:id="159" w:name="_Toc222124087"/>
      <w:bookmarkStart w:id="160" w:name="_Toc224042847"/>
      <w:r w:rsidRPr="00AB57DE">
        <w:rPr>
          <w:rFonts w:ascii="Arial" w:hAnsi="Arial" w:cs="Arial"/>
          <w:sz w:val="20"/>
          <w:szCs w:val="20"/>
        </w:rPr>
        <w:t>ELEMENTOS DE PROTECCIÓN PERSONAL -EPP</w:t>
      </w:r>
      <w:bookmarkEnd w:id="159"/>
      <w:bookmarkEnd w:id="160"/>
    </w:p>
    <w:p w14:paraId="431A2C4E" w14:textId="77777777" w:rsidR="00765893" w:rsidRPr="007C304E" w:rsidRDefault="00765893" w:rsidP="002323CB">
      <w:pPr>
        <w:rPr>
          <w:rFonts w:ascii="Arial" w:hAnsi="Arial" w:cs="Arial"/>
          <w:lang w:val="es-CO"/>
        </w:rPr>
      </w:pPr>
    </w:p>
    <w:p w14:paraId="422E9B55" w14:textId="1DC56DDF" w:rsidR="002D1DA6" w:rsidRPr="00E51D78" w:rsidRDefault="659C5C56" w:rsidP="00E51D78">
      <w:pPr>
        <w:jc w:val="both"/>
        <w:rPr>
          <w:rFonts w:ascii="Arial" w:eastAsia="Arial" w:hAnsi="Arial" w:cs="Arial"/>
        </w:rPr>
      </w:pPr>
      <w:r w:rsidRPr="007C304E">
        <w:rPr>
          <w:rFonts w:ascii="Arial" w:eastAsia="Arial" w:hAnsi="Arial" w:cs="Arial"/>
          <w:lang w:val="es"/>
        </w:rPr>
        <w:t xml:space="preserve">El personal que este </w:t>
      </w:r>
      <w:r w:rsidR="00ED0BB3" w:rsidRPr="007C304E">
        <w:rPr>
          <w:rFonts w:ascii="Arial" w:eastAsia="Arial" w:hAnsi="Arial" w:cs="Arial"/>
          <w:lang w:val="es"/>
        </w:rPr>
        <w:t>designado</w:t>
      </w:r>
      <w:r w:rsidRPr="007C304E">
        <w:rPr>
          <w:rFonts w:ascii="Arial" w:eastAsia="Arial" w:hAnsi="Arial" w:cs="Arial"/>
          <w:lang w:val="es"/>
        </w:rPr>
        <w:t xml:space="preserve"> para atender el accidente ambiental deberán contar con </w:t>
      </w:r>
      <w:r w:rsidR="00A46545" w:rsidRPr="007C304E">
        <w:rPr>
          <w:rFonts w:ascii="Arial" w:eastAsia="Arial" w:hAnsi="Arial" w:cs="Arial"/>
          <w:lang w:val="es"/>
        </w:rPr>
        <w:t xml:space="preserve">el </w:t>
      </w:r>
      <w:r w:rsidR="00D54009" w:rsidRPr="007C304E">
        <w:rPr>
          <w:rFonts w:ascii="Arial" w:eastAsia="Arial" w:hAnsi="Arial" w:cs="Arial"/>
        </w:rPr>
        <w:t>personal designado para atender un accidente ambiental</w:t>
      </w:r>
      <w:r w:rsidR="00B41B50" w:rsidRPr="007C304E">
        <w:rPr>
          <w:rFonts w:ascii="Arial" w:eastAsia="Arial" w:hAnsi="Arial" w:cs="Arial"/>
        </w:rPr>
        <w:t>,</w:t>
      </w:r>
      <w:r w:rsidR="00D54009" w:rsidRPr="007C304E">
        <w:rPr>
          <w:rFonts w:ascii="Arial" w:eastAsia="Arial" w:hAnsi="Arial" w:cs="Arial"/>
        </w:rPr>
        <w:t xml:space="preserve"> deberá contar con los Elementos de Protección Personal (EPP) </w:t>
      </w:r>
      <w:r w:rsidR="00715439">
        <w:rPr>
          <w:rFonts w:ascii="Arial" w:eastAsia="Arial" w:hAnsi="Arial" w:cs="Arial"/>
        </w:rPr>
        <w:t>indicados</w:t>
      </w:r>
      <w:r w:rsidR="00D54009" w:rsidRPr="007C304E">
        <w:rPr>
          <w:rFonts w:ascii="Arial" w:eastAsia="Arial" w:hAnsi="Arial" w:cs="Arial"/>
        </w:rPr>
        <w:t xml:space="preserve"> para el manejo de sustancias peligrosas en cualquiera de los puntos de operación. El uso correcto de estos equipos es esencial para proteger la salud y la seguridad de los trabajadores, minimizando los riesgos asociados con la exposición a sustancias tóxicas, inflamables o peligrosas.</w:t>
      </w:r>
      <w:bookmarkStart w:id="161" w:name="_Hlk190530513"/>
    </w:p>
    <w:p w14:paraId="67250608" w14:textId="36CDB495" w:rsidR="00F84843" w:rsidRPr="000C7D14" w:rsidRDefault="00F84843" w:rsidP="004441C3">
      <w:pPr>
        <w:pStyle w:val="Descripcin"/>
        <w:keepNext/>
        <w:spacing w:after="0"/>
        <w:jc w:val="center"/>
        <w:rPr>
          <w:rFonts w:cs="Arial"/>
          <w:b w:val="0"/>
          <w:i/>
          <w:color w:val="2E74B5" w:themeColor="accent5" w:themeShade="BF"/>
        </w:rPr>
      </w:pPr>
    </w:p>
    <w:p w14:paraId="2A03C304" w14:textId="035A6DF2" w:rsidR="00CD2524" w:rsidRPr="00E51D78" w:rsidRDefault="00CD2524" w:rsidP="00E51D78">
      <w:pPr>
        <w:pStyle w:val="Descripcin"/>
        <w:keepNext/>
        <w:spacing w:after="0"/>
        <w:jc w:val="center"/>
        <w:rPr>
          <w:b w:val="0"/>
          <w:bCs w:val="0"/>
          <w:i/>
          <w:iCs/>
        </w:rPr>
      </w:pPr>
      <w:bookmarkStart w:id="162" w:name="_Toc224042943"/>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18</w:t>
      </w:r>
      <w:r w:rsidR="00720888" w:rsidRPr="00E51D78">
        <w:rPr>
          <w:b w:val="0"/>
          <w:i/>
          <w:noProof/>
        </w:rPr>
        <w:fldChar w:fldCharType="end"/>
      </w:r>
      <w:r w:rsidRPr="00E51D78">
        <w:rPr>
          <w:b w:val="0"/>
          <w:i/>
        </w:rPr>
        <w:t xml:space="preserve">. </w:t>
      </w:r>
      <w:proofErr w:type="gramStart"/>
      <w:r w:rsidRPr="00E51D78">
        <w:rPr>
          <w:b w:val="0"/>
          <w:bCs w:val="0"/>
          <w:i/>
          <w:iCs/>
        </w:rPr>
        <w:t>Elementos EPP a utilizar</w:t>
      </w:r>
      <w:proofErr w:type="gramEnd"/>
      <w:r w:rsidRPr="00E51D78">
        <w:rPr>
          <w:b w:val="0"/>
          <w:bCs w:val="0"/>
          <w:i/>
          <w:iCs/>
        </w:rPr>
        <w:t>.</w:t>
      </w:r>
      <w:bookmarkEnd w:id="162"/>
    </w:p>
    <w:tbl>
      <w:tblPr>
        <w:tblW w:w="5000" w:type="pct"/>
        <w:tblLayout w:type="fixed"/>
        <w:tblCellMar>
          <w:left w:w="70" w:type="dxa"/>
          <w:right w:w="70" w:type="dxa"/>
        </w:tblCellMar>
        <w:tblLook w:val="04A0" w:firstRow="1" w:lastRow="0" w:firstColumn="1" w:lastColumn="0" w:noHBand="0" w:noVBand="1"/>
      </w:tblPr>
      <w:tblGrid>
        <w:gridCol w:w="3390"/>
        <w:gridCol w:w="6680"/>
      </w:tblGrid>
      <w:tr w:rsidR="00D54009" w:rsidRPr="009F4251" w14:paraId="0B56C6C5" w14:textId="77777777" w:rsidTr="00D54009">
        <w:trPr>
          <w:trHeight w:val="300"/>
        </w:trPr>
        <w:tc>
          <w:tcPr>
            <w:tcW w:w="168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bookmarkEnd w:id="161"/>
          <w:p w14:paraId="6DCBD9F9" w14:textId="0EF6A162" w:rsidR="00D54009" w:rsidRPr="009F4251" w:rsidRDefault="00D54009" w:rsidP="002323CB">
            <w:pPr>
              <w:jc w:val="center"/>
              <w:rPr>
                <w:rFonts w:ascii="Arial" w:hAnsi="Arial" w:cs="Arial"/>
                <w:b/>
                <w:bCs/>
                <w:color w:val="000000"/>
                <w:sz w:val="18"/>
                <w:szCs w:val="18"/>
                <w:lang w:val="es-CO" w:eastAsia="es-CO"/>
              </w:rPr>
            </w:pPr>
            <w:r w:rsidRPr="009F4251">
              <w:rPr>
                <w:rFonts w:ascii="Arial" w:hAnsi="Arial" w:cs="Arial"/>
                <w:b/>
                <w:bCs/>
                <w:color w:val="000000"/>
                <w:sz w:val="18"/>
                <w:szCs w:val="18"/>
                <w:lang w:val="es-CO" w:eastAsia="es-CO"/>
              </w:rPr>
              <w:t>ELEMENTO DE PROTECCIÓN PERSONAL</w:t>
            </w:r>
          </w:p>
        </w:tc>
        <w:tc>
          <w:tcPr>
            <w:tcW w:w="331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076097D" w14:textId="7AD112EE" w:rsidR="00D54009" w:rsidRPr="009F4251" w:rsidRDefault="00D54009" w:rsidP="002323CB">
            <w:pPr>
              <w:jc w:val="center"/>
              <w:rPr>
                <w:rFonts w:ascii="Arial" w:hAnsi="Arial" w:cs="Arial"/>
                <w:b/>
                <w:bCs/>
                <w:color w:val="000000"/>
                <w:sz w:val="18"/>
                <w:szCs w:val="18"/>
                <w:lang w:val="es-CO" w:eastAsia="es-CO"/>
              </w:rPr>
            </w:pPr>
            <w:proofErr w:type="gramStart"/>
            <w:r w:rsidRPr="009F4251">
              <w:rPr>
                <w:rFonts w:ascii="Arial" w:hAnsi="Arial" w:cs="Arial"/>
                <w:b/>
                <w:bCs/>
                <w:color w:val="000000"/>
                <w:sz w:val="18"/>
                <w:szCs w:val="18"/>
                <w:lang w:val="es-CO" w:eastAsia="es-CO"/>
              </w:rPr>
              <w:t>RIESGO A CUBRIR</w:t>
            </w:r>
            <w:proofErr w:type="gramEnd"/>
          </w:p>
        </w:tc>
      </w:tr>
      <w:tr w:rsidR="00D54009" w:rsidRPr="009F4251" w14:paraId="72A00A21" w14:textId="77777777" w:rsidTr="00E51D78">
        <w:trPr>
          <w:trHeight w:val="300"/>
        </w:trPr>
        <w:tc>
          <w:tcPr>
            <w:tcW w:w="1683" w:type="pct"/>
            <w:tcBorders>
              <w:top w:val="nil"/>
              <w:left w:val="single" w:sz="4" w:space="0" w:color="auto"/>
              <w:bottom w:val="single" w:sz="4" w:space="0" w:color="auto"/>
              <w:right w:val="single" w:sz="4" w:space="0" w:color="auto"/>
            </w:tcBorders>
            <w:noWrap/>
            <w:vAlign w:val="center"/>
            <w:hideMark/>
          </w:tcPr>
          <w:p w14:paraId="1B143C8D" w14:textId="77777777" w:rsidR="00D54009" w:rsidRPr="009F4251" w:rsidRDefault="00D54009" w:rsidP="002323CB">
            <w:pPr>
              <w:jc w:val="center"/>
              <w:rPr>
                <w:rFonts w:ascii="Arial" w:hAnsi="Arial" w:cs="Arial"/>
                <w:color w:val="000000"/>
                <w:sz w:val="18"/>
                <w:szCs w:val="18"/>
                <w:lang w:val="es-CO" w:eastAsia="es-CO"/>
              </w:rPr>
            </w:pPr>
            <w:r w:rsidRPr="009F4251">
              <w:rPr>
                <w:rFonts w:ascii="Arial" w:hAnsi="Arial" w:cs="Arial"/>
                <w:color w:val="000000"/>
                <w:sz w:val="18"/>
                <w:szCs w:val="18"/>
                <w:lang w:val="es-CO" w:eastAsia="es-CO"/>
              </w:rPr>
              <w:t>Ropa de Trabajo</w:t>
            </w:r>
          </w:p>
        </w:tc>
        <w:tc>
          <w:tcPr>
            <w:tcW w:w="3317" w:type="pct"/>
            <w:tcBorders>
              <w:top w:val="nil"/>
              <w:left w:val="nil"/>
              <w:bottom w:val="single" w:sz="4" w:space="0" w:color="auto"/>
              <w:right w:val="single" w:sz="4" w:space="0" w:color="auto"/>
            </w:tcBorders>
            <w:noWrap/>
            <w:vAlign w:val="center"/>
            <w:hideMark/>
          </w:tcPr>
          <w:p w14:paraId="72639D8C" w14:textId="77777777" w:rsidR="00D54009" w:rsidRPr="009F4251" w:rsidRDefault="00D54009" w:rsidP="002323CB">
            <w:pPr>
              <w:rPr>
                <w:rFonts w:ascii="Arial" w:hAnsi="Arial" w:cs="Arial"/>
                <w:color w:val="000000"/>
                <w:sz w:val="18"/>
                <w:szCs w:val="18"/>
                <w:lang w:val="es-CO" w:eastAsia="es-CO"/>
              </w:rPr>
            </w:pPr>
            <w:r w:rsidRPr="009F4251">
              <w:rPr>
                <w:rFonts w:ascii="Arial" w:hAnsi="Arial" w:cs="Arial"/>
                <w:color w:val="000000"/>
                <w:sz w:val="18"/>
                <w:szCs w:val="18"/>
                <w:lang w:val="es-CO" w:eastAsia="es-CO"/>
              </w:rPr>
              <w:t>Protección contra partículas, salpicaduras, contacto con sustancias o materiales calientes, y condiciones ambientales de trabajo.</w:t>
            </w:r>
          </w:p>
        </w:tc>
      </w:tr>
      <w:tr w:rsidR="00D54009" w:rsidRPr="009F4251" w14:paraId="3AD21036" w14:textId="77777777" w:rsidTr="00E51D78">
        <w:trPr>
          <w:trHeight w:val="300"/>
        </w:trPr>
        <w:tc>
          <w:tcPr>
            <w:tcW w:w="1683" w:type="pct"/>
            <w:tcBorders>
              <w:top w:val="single" w:sz="4" w:space="0" w:color="auto"/>
              <w:left w:val="single" w:sz="4" w:space="0" w:color="auto"/>
              <w:bottom w:val="single" w:sz="4" w:space="0" w:color="auto"/>
              <w:right w:val="single" w:sz="4" w:space="0" w:color="auto"/>
            </w:tcBorders>
            <w:noWrap/>
            <w:vAlign w:val="center"/>
            <w:hideMark/>
          </w:tcPr>
          <w:p w14:paraId="00B18103" w14:textId="77777777" w:rsidR="00D54009" w:rsidRPr="009F4251" w:rsidRDefault="00D54009" w:rsidP="002323CB">
            <w:pPr>
              <w:jc w:val="center"/>
              <w:rPr>
                <w:rFonts w:ascii="Arial" w:hAnsi="Arial" w:cs="Arial"/>
                <w:color w:val="000000"/>
                <w:sz w:val="18"/>
                <w:szCs w:val="18"/>
                <w:lang w:val="es-CO" w:eastAsia="es-CO"/>
              </w:rPr>
            </w:pPr>
            <w:r w:rsidRPr="009F4251">
              <w:rPr>
                <w:rFonts w:ascii="Arial" w:hAnsi="Arial" w:cs="Arial"/>
                <w:color w:val="000000"/>
                <w:sz w:val="18"/>
                <w:szCs w:val="18"/>
                <w:lang w:val="es-CO" w:eastAsia="es-CO"/>
              </w:rPr>
              <w:t>Protección Craneana: cascos, capuchones, etc.</w:t>
            </w:r>
          </w:p>
        </w:tc>
        <w:tc>
          <w:tcPr>
            <w:tcW w:w="3317" w:type="pct"/>
            <w:tcBorders>
              <w:top w:val="single" w:sz="4" w:space="0" w:color="auto"/>
              <w:left w:val="single" w:sz="4" w:space="0" w:color="auto"/>
              <w:bottom w:val="single" w:sz="4" w:space="0" w:color="auto"/>
              <w:right w:val="single" w:sz="4" w:space="0" w:color="auto"/>
            </w:tcBorders>
            <w:noWrap/>
            <w:vAlign w:val="center"/>
            <w:hideMark/>
          </w:tcPr>
          <w:p w14:paraId="34AF0EA8" w14:textId="77777777" w:rsidR="00D54009" w:rsidRPr="009F4251" w:rsidRDefault="00D54009" w:rsidP="002323CB">
            <w:pPr>
              <w:rPr>
                <w:rFonts w:ascii="Arial" w:hAnsi="Arial" w:cs="Arial"/>
                <w:color w:val="000000"/>
                <w:sz w:val="18"/>
                <w:szCs w:val="18"/>
                <w:lang w:val="es-CO" w:eastAsia="es-CO"/>
              </w:rPr>
            </w:pPr>
            <w:r w:rsidRPr="009F4251">
              <w:rPr>
                <w:rFonts w:ascii="Arial" w:hAnsi="Arial" w:cs="Arial"/>
                <w:color w:val="000000"/>
                <w:sz w:val="18"/>
                <w:szCs w:val="18"/>
                <w:lang w:val="es-CO" w:eastAsia="es-CO"/>
              </w:rPr>
              <w:t>Protección contra la caída de objetos, golpes con objetos, contacto eléctrico, y salpicaduras.</w:t>
            </w:r>
          </w:p>
        </w:tc>
      </w:tr>
      <w:tr w:rsidR="00D54009" w:rsidRPr="009F4251" w14:paraId="547BFFD7" w14:textId="77777777" w:rsidTr="00E51D78">
        <w:trPr>
          <w:trHeight w:val="300"/>
        </w:trPr>
        <w:tc>
          <w:tcPr>
            <w:tcW w:w="1683" w:type="pct"/>
            <w:tcBorders>
              <w:top w:val="single" w:sz="4" w:space="0" w:color="auto"/>
              <w:left w:val="single" w:sz="4" w:space="0" w:color="auto"/>
              <w:bottom w:val="single" w:sz="4" w:space="0" w:color="auto"/>
              <w:right w:val="single" w:sz="4" w:space="0" w:color="auto"/>
            </w:tcBorders>
            <w:noWrap/>
            <w:vAlign w:val="center"/>
            <w:hideMark/>
          </w:tcPr>
          <w:p w14:paraId="27C4AA0B" w14:textId="77777777" w:rsidR="00D54009" w:rsidRPr="009F4251" w:rsidRDefault="00D54009" w:rsidP="002323CB">
            <w:pPr>
              <w:jc w:val="center"/>
              <w:rPr>
                <w:rFonts w:ascii="Arial" w:hAnsi="Arial" w:cs="Arial"/>
                <w:color w:val="000000"/>
                <w:sz w:val="18"/>
                <w:szCs w:val="18"/>
                <w:lang w:val="es-CO" w:eastAsia="es-CO"/>
              </w:rPr>
            </w:pPr>
            <w:r w:rsidRPr="009F4251">
              <w:rPr>
                <w:rFonts w:ascii="Arial" w:hAnsi="Arial" w:cs="Arial"/>
                <w:color w:val="000000"/>
                <w:sz w:val="18"/>
                <w:szCs w:val="18"/>
                <w:lang w:val="es-CO" w:eastAsia="es-CO"/>
              </w:rPr>
              <w:t>Protección Ocular: antiparras, anteojos, máscara facial, etc.</w:t>
            </w:r>
          </w:p>
        </w:tc>
        <w:tc>
          <w:tcPr>
            <w:tcW w:w="3317" w:type="pct"/>
            <w:tcBorders>
              <w:top w:val="single" w:sz="4" w:space="0" w:color="auto"/>
              <w:left w:val="single" w:sz="4" w:space="0" w:color="auto"/>
              <w:bottom w:val="single" w:sz="4" w:space="0" w:color="auto"/>
              <w:right w:val="single" w:sz="4" w:space="0" w:color="auto"/>
            </w:tcBorders>
            <w:noWrap/>
            <w:vAlign w:val="center"/>
            <w:hideMark/>
          </w:tcPr>
          <w:p w14:paraId="3EBC2FA1" w14:textId="77777777" w:rsidR="00D54009" w:rsidRPr="009F4251" w:rsidRDefault="00D54009" w:rsidP="002323CB">
            <w:pPr>
              <w:rPr>
                <w:rFonts w:ascii="Arial" w:hAnsi="Arial" w:cs="Arial"/>
                <w:color w:val="000000"/>
                <w:sz w:val="18"/>
                <w:szCs w:val="18"/>
                <w:lang w:val="es-CO" w:eastAsia="es-CO"/>
              </w:rPr>
            </w:pPr>
            <w:r w:rsidRPr="009F4251">
              <w:rPr>
                <w:rFonts w:ascii="Arial" w:hAnsi="Arial" w:cs="Arial"/>
                <w:color w:val="000000"/>
                <w:sz w:val="18"/>
                <w:szCs w:val="18"/>
                <w:lang w:val="es-CO" w:eastAsia="es-CO"/>
              </w:rPr>
              <w:t>Protección contra la proyección de partículas, vapores y salpicaduras químicas.</w:t>
            </w:r>
          </w:p>
        </w:tc>
      </w:tr>
      <w:tr w:rsidR="00D54009" w:rsidRPr="009F4251" w14:paraId="0196B9BF" w14:textId="77777777" w:rsidTr="00E51D78">
        <w:trPr>
          <w:trHeight w:val="300"/>
        </w:trPr>
        <w:tc>
          <w:tcPr>
            <w:tcW w:w="1683" w:type="pct"/>
            <w:tcBorders>
              <w:top w:val="single" w:sz="4" w:space="0" w:color="auto"/>
              <w:left w:val="single" w:sz="4" w:space="0" w:color="auto"/>
              <w:bottom w:val="single" w:sz="4" w:space="0" w:color="auto"/>
              <w:right w:val="single" w:sz="4" w:space="0" w:color="auto"/>
            </w:tcBorders>
            <w:noWrap/>
            <w:vAlign w:val="center"/>
            <w:hideMark/>
          </w:tcPr>
          <w:p w14:paraId="3412B878" w14:textId="77777777" w:rsidR="00D54009" w:rsidRPr="009F4251" w:rsidRDefault="00D54009" w:rsidP="002323CB">
            <w:pPr>
              <w:jc w:val="center"/>
              <w:rPr>
                <w:rFonts w:ascii="Arial" w:hAnsi="Arial" w:cs="Arial"/>
                <w:color w:val="000000"/>
                <w:sz w:val="18"/>
                <w:szCs w:val="18"/>
                <w:lang w:val="es-CO" w:eastAsia="es-CO"/>
              </w:rPr>
            </w:pPr>
            <w:r w:rsidRPr="009F4251">
              <w:rPr>
                <w:rFonts w:ascii="Arial" w:hAnsi="Arial" w:cs="Arial"/>
                <w:color w:val="000000"/>
                <w:sz w:val="18"/>
                <w:szCs w:val="18"/>
                <w:lang w:val="es-CO" w:eastAsia="es-CO"/>
              </w:rPr>
              <w:t>Protección de los Pies: zapatos, botas, etc.</w:t>
            </w:r>
          </w:p>
        </w:tc>
        <w:tc>
          <w:tcPr>
            <w:tcW w:w="3317" w:type="pct"/>
            <w:tcBorders>
              <w:top w:val="single" w:sz="4" w:space="0" w:color="auto"/>
              <w:left w:val="single" w:sz="4" w:space="0" w:color="auto"/>
              <w:bottom w:val="single" w:sz="4" w:space="0" w:color="auto"/>
              <w:right w:val="single" w:sz="4" w:space="0" w:color="auto"/>
            </w:tcBorders>
            <w:noWrap/>
            <w:vAlign w:val="center"/>
            <w:hideMark/>
          </w:tcPr>
          <w:p w14:paraId="4D3B9382" w14:textId="77777777" w:rsidR="00D54009" w:rsidRPr="009F4251" w:rsidRDefault="00D54009" w:rsidP="002323CB">
            <w:pPr>
              <w:rPr>
                <w:rFonts w:ascii="Arial" w:hAnsi="Arial" w:cs="Arial"/>
                <w:color w:val="000000"/>
                <w:sz w:val="18"/>
                <w:szCs w:val="18"/>
                <w:lang w:val="es-CO" w:eastAsia="es-CO"/>
              </w:rPr>
            </w:pPr>
            <w:r w:rsidRPr="009F4251">
              <w:rPr>
                <w:rFonts w:ascii="Arial" w:hAnsi="Arial" w:cs="Arial"/>
                <w:color w:val="000000"/>
                <w:sz w:val="18"/>
                <w:szCs w:val="18"/>
                <w:lang w:val="es-CO" w:eastAsia="es-CO"/>
              </w:rPr>
              <w:t>Protección contra objetos pesados, sustancias peligrosas derramadas y superficies calientes.</w:t>
            </w:r>
          </w:p>
        </w:tc>
      </w:tr>
      <w:tr w:rsidR="00D54009" w:rsidRPr="009F4251" w14:paraId="08D18527" w14:textId="77777777" w:rsidTr="00E51D78">
        <w:trPr>
          <w:trHeight w:val="300"/>
        </w:trPr>
        <w:tc>
          <w:tcPr>
            <w:tcW w:w="1683" w:type="pct"/>
            <w:tcBorders>
              <w:top w:val="single" w:sz="4" w:space="0" w:color="auto"/>
              <w:left w:val="single" w:sz="4" w:space="0" w:color="auto"/>
              <w:bottom w:val="single" w:sz="4" w:space="0" w:color="auto"/>
              <w:right w:val="single" w:sz="4" w:space="0" w:color="auto"/>
            </w:tcBorders>
            <w:noWrap/>
            <w:vAlign w:val="center"/>
            <w:hideMark/>
          </w:tcPr>
          <w:p w14:paraId="0E608DDC" w14:textId="77777777" w:rsidR="00D54009" w:rsidRPr="009F4251" w:rsidRDefault="00D54009" w:rsidP="002323CB">
            <w:pPr>
              <w:jc w:val="center"/>
              <w:rPr>
                <w:rFonts w:ascii="Arial" w:hAnsi="Arial" w:cs="Arial"/>
                <w:color w:val="000000"/>
                <w:sz w:val="18"/>
                <w:szCs w:val="18"/>
                <w:lang w:val="es-CO" w:eastAsia="es-CO"/>
              </w:rPr>
            </w:pPr>
            <w:r w:rsidRPr="009F4251">
              <w:rPr>
                <w:rFonts w:ascii="Arial" w:hAnsi="Arial" w:cs="Arial"/>
                <w:color w:val="000000"/>
                <w:sz w:val="18"/>
                <w:szCs w:val="18"/>
                <w:lang w:val="es-CO" w:eastAsia="es-CO"/>
              </w:rPr>
              <w:t>Protección de Manos: guantes, manoplas, dediles, etc.</w:t>
            </w:r>
          </w:p>
        </w:tc>
        <w:tc>
          <w:tcPr>
            <w:tcW w:w="3317" w:type="pct"/>
            <w:tcBorders>
              <w:top w:val="single" w:sz="4" w:space="0" w:color="auto"/>
              <w:left w:val="single" w:sz="4" w:space="0" w:color="auto"/>
              <w:bottom w:val="single" w:sz="4" w:space="0" w:color="auto"/>
              <w:right w:val="single" w:sz="4" w:space="0" w:color="auto"/>
            </w:tcBorders>
            <w:noWrap/>
            <w:vAlign w:val="center"/>
            <w:hideMark/>
          </w:tcPr>
          <w:p w14:paraId="292EF09D" w14:textId="77777777" w:rsidR="00D54009" w:rsidRPr="009F4251" w:rsidRDefault="00D54009" w:rsidP="002323CB">
            <w:pPr>
              <w:rPr>
                <w:rFonts w:ascii="Arial" w:hAnsi="Arial" w:cs="Arial"/>
                <w:color w:val="000000"/>
                <w:sz w:val="18"/>
                <w:szCs w:val="18"/>
                <w:lang w:val="es-CO" w:eastAsia="es-CO"/>
              </w:rPr>
            </w:pPr>
            <w:r w:rsidRPr="009F4251">
              <w:rPr>
                <w:rFonts w:ascii="Arial" w:hAnsi="Arial" w:cs="Arial"/>
                <w:color w:val="000000"/>
                <w:sz w:val="18"/>
                <w:szCs w:val="18"/>
                <w:lang w:val="es-CO" w:eastAsia="es-CO"/>
              </w:rPr>
              <w:t>Protección contra salpicaduras químicas, material fundido, cortes, contacto eléctrico, y contacto con superficies o materiales calientes.</w:t>
            </w:r>
          </w:p>
        </w:tc>
      </w:tr>
    </w:tbl>
    <w:p w14:paraId="7CD4A8BB" w14:textId="1832E34E" w:rsidR="5C8B17C2" w:rsidRPr="009F4251" w:rsidRDefault="006201DB" w:rsidP="002323CB">
      <w:pPr>
        <w:jc w:val="center"/>
        <w:rPr>
          <w:rFonts w:ascii="Arial" w:hAnsi="Arial" w:cs="Arial"/>
          <w:sz w:val="18"/>
          <w:szCs w:val="18"/>
        </w:rPr>
      </w:pPr>
      <w:r w:rsidRPr="009F4251">
        <w:rPr>
          <w:rFonts w:ascii="Arial" w:hAnsi="Arial" w:cs="Arial"/>
          <w:b/>
          <w:bCs/>
          <w:sz w:val="18"/>
          <w:szCs w:val="18"/>
        </w:rPr>
        <w:t>Fuente</w:t>
      </w:r>
      <w:r w:rsidRPr="009F4251">
        <w:rPr>
          <w:rFonts w:ascii="Arial" w:hAnsi="Arial" w:cs="Arial"/>
          <w:sz w:val="18"/>
          <w:szCs w:val="18"/>
        </w:rPr>
        <w:t>:</w:t>
      </w:r>
      <w:r w:rsidR="006E2EF9" w:rsidRPr="009F4251">
        <w:rPr>
          <w:rFonts w:ascii="Arial" w:hAnsi="Arial" w:cs="Arial"/>
          <w:bCs/>
          <w:sz w:val="18"/>
          <w:szCs w:val="18"/>
        </w:rPr>
        <w:t xml:space="preserve"> </w:t>
      </w:r>
      <w:r w:rsidR="004441C3" w:rsidRPr="009F4251">
        <w:rPr>
          <w:rFonts w:ascii="Arial" w:hAnsi="Arial" w:cs="Arial"/>
          <w:bCs/>
          <w:sz w:val="18"/>
          <w:szCs w:val="18"/>
        </w:rPr>
        <w:t>UAERMV</w:t>
      </w:r>
      <w:r w:rsidR="006E2EF9" w:rsidRPr="009F4251">
        <w:rPr>
          <w:rFonts w:ascii="Arial" w:hAnsi="Arial" w:cs="Arial"/>
          <w:bCs/>
          <w:sz w:val="18"/>
          <w:szCs w:val="18"/>
        </w:rPr>
        <w:t xml:space="preserve"> </w:t>
      </w:r>
    </w:p>
    <w:p w14:paraId="23EA9CA1" w14:textId="1328FF70" w:rsidR="5C8B17C2" w:rsidRPr="007C304E" w:rsidRDefault="5C8B17C2" w:rsidP="002323CB">
      <w:pPr>
        <w:jc w:val="both"/>
        <w:rPr>
          <w:rFonts w:ascii="Arial" w:hAnsi="Arial" w:cs="Arial"/>
          <w:lang w:val="es"/>
        </w:rPr>
      </w:pPr>
    </w:p>
    <w:p w14:paraId="2E06F449" w14:textId="77777777" w:rsidR="001A34BB" w:rsidRPr="007C304E" w:rsidRDefault="001A34BB" w:rsidP="002323CB">
      <w:pPr>
        <w:jc w:val="both"/>
        <w:rPr>
          <w:rFonts w:ascii="Arial" w:hAnsi="Arial" w:cs="Arial"/>
          <w:lang w:val="es-CO"/>
        </w:rPr>
      </w:pPr>
      <w:r w:rsidRPr="007C304E">
        <w:rPr>
          <w:rFonts w:ascii="Arial" w:hAnsi="Arial" w:cs="Arial"/>
          <w:lang w:val="es-CO"/>
        </w:rPr>
        <w:t>Si la sustancia involucrada en el derrame es inflamable, es imprescindible utilizar los siguientes elementos adicionales para evitar la generación de incendios o explosiones durante la intervención:</w:t>
      </w:r>
    </w:p>
    <w:p w14:paraId="59084163" w14:textId="77777777" w:rsidR="001A34BB" w:rsidRPr="007C304E" w:rsidRDefault="001A34BB" w:rsidP="002323CB">
      <w:pPr>
        <w:jc w:val="both"/>
        <w:rPr>
          <w:rFonts w:ascii="Arial" w:hAnsi="Arial" w:cs="Arial"/>
          <w:lang w:val="es-CO"/>
        </w:rPr>
      </w:pPr>
    </w:p>
    <w:p w14:paraId="5BD6534F" w14:textId="77777777" w:rsidR="001A34BB" w:rsidRPr="007C304E" w:rsidRDefault="001A34BB" w:rsidP="000E4F19">
      <w:pPr>
        <w:numPr>
          <w:ilvl w:val="0"/>
          <w:numId w:val="26"/>
        </w:numPr>
        <w:jc w:val="both"/>
        <w:rPr>
          <w:rFonts w:ascii="Arial" w:hAnsi="Arial" w:cs="Arial"/>
          <w:lang w:val="es-CO"/>
        </w:rPr>
      </w:pPr>
      <w:r w:rsidRPr="007C304E">
        <w:rPr>
          <w:rFonts w:ascii="Arial" w:hAnsi="Arial" w:cs="Arial"/>
          <w:lang w:val="es-CO"/>
        </w:rPr>
        <w:t>Barreta absorbente</w:t>
      </w:r>
    </w:p>
    <w:p w14:paraId="4846DFC8" w14:textId="77777777" w:rsidR="001A34BB" w:rsidRPr="007C304E" w:rsidRDefault="001A34BB" w:rsidP="000E4F19">
      <w:pPr>
        <w:numPr>
          <w:ilvl w:val="0"/>
          <w:numId w:val="26"/>
        </w:numPr>
        <w:jc w:val="both"/>
        <w:rPr>
          <w:rFonts w:ascii="Arial" w:hAnsi="Arial" w:cs="Arial"/>
          <w:lang w:val="es-CO"/>
        </w:rPr>
      </w:pPr>
      <w:r w:rsidRPr="007C304E">
        <w:rPr>
          <w:rFonts w:ascii="Arial" w:hAnsi="Arial" w:cs="Arial"/>
          <w:lang w:val="es-CO"/>
        </w:rPr>
        <w:t>Material granulado</w:t>
      </w:r>
    </w:p>
    <w:p w14:paraId="6203CC94" w14:textId="77777777" w:rsidR="001A34BB" w:rsidRPr="007C304E" w:rsidRDefault="001A34BB" w:rsidP="000E4F19">
      <w:pPr>
        <w:numPr>
          <w:ilvl w:val="0"/>
          <w:numId w:val="26"/>
        </w:numPr>
        <w:jc w:val="both"/>
        <w:rPr>
          <w:rFonts w:ascii="Arial" w:hAnsi="Arial" w:cs="Arial"/>
          <w:lang w:val="es-CO"/>
        </w:rPr>
      </w:pPr>
      <w:r w:rsidRPr="007C304E">
        <w:rPr>
          <w:rFonts w:ascii="Arial" w:hAnsi="Arial" w:cs="Arial"/>
          <w:lang w:val="es-CO"/>
        </w:rPr>
        <w:t>Paños absorbentes</w:t>
      </w:r>
    </w:p>
    <w:p w14:paraId="46CC2A33" w14:textId="2236FBAB" w:rsidR="001A34BB" w:rsidRPr="007C304E" w:rsidRDefault="00AB57DE" w:rsidP="000E4F19">
      <w:pPr>
        <w:numPr>
          <w:ilvl w:val="0"/>
          <w:numId w:val="26"/>
        </w:numPr>
        <w:jc w:val="both"/>
        <w:rPr>
          <w:rFonts w:ascii="Arial" w:hAnsi="Arial" w:cs="Arial"/>
          <w:lang w:val="es-CO"/>
        </w:rPr>
      </w:pPr>
      <w:r w:rsidRPr="007C304E">
        <w:rPr>
          <w:rFonts w:ascii="Arial" w:hAnsi="Arial" w:cs="Arial"/>
          <w:lang w:val="es-CO"/>
        </w:rPr>
        <w:t>Palas anti chispas</w:t>
      </w:r>
    </w:p>
    <w:p w14:paraId="217BB79A" w14:textId="77777777" w:rsidR="001A34BB" w:rsidRPr="007C304E" w:rsidRDefault="001A34BB" w:rsidP="000E4F19">
      <w:pPr>
        <w:numPr>
          <w:ilvl w:val="0"/>
          <w:numId w:val="26"/>
        </w:numPr>
        <w:jc w:val="both"/>
        <w:rPr>
          <w:rFonts w:ascii="Arial" w:hAnsi="Arial" w:cs="Arial"/>
          <w:lang w:val="es-CO"/>
        </w:rPr>
      </w:pPr>
      <w:r w:rsidRPr="007C304E">
        <w:rPr>
          <w:rFonts w:ascii="Arial" w:hAnsi="Arial" w:cs="Arial"/>
          <w:lang w:val="es-CO"/>
        </w:rPr>
        <w:t>Martillo de caucho</w:t>
      </w:r>
    </w:p>
    <w:p w14:paraId="223F56F4" w14:textId="77777777" w:rsidR="001A34BB" w:rsidRPr="007C304E" w:rsidRDefault="001A34BB" w:rsidP="000E4F19">
      <w:pPr>
        <w:numPr>
          <w:ilvl w:val="0"/>
          <w:numId w:val="26"/>
        </w:numPr>
        <w:jc w:val="both"/>
        <w:rPr>
          <w:rFonts w:ascii="Arial" w:hAnsi="Arial" w:cs="Arial"/>
          <w:lang w:val="es-CO"/>
        </w:rPr>
      </w:pPr>
      <w:r w:rsidRPr="007C304E">
        <w:rPr>
          <w:rFonts w:ascii="Arial" w:hAnsi="Arial" w:cs="Arial"/>
          <w:lang w:val="es-CO"/>
        </w:rPr>
        <w:t>Guantes de nitrilo</w:t>
      </w:r>
    </w:p>
    <w:p w14:paraId="72F79778" w14:textId="77777777" w:rsidR="001A34BB" w:rsidRPr="007C304E" w:rsidRDefault="001A34BB" w:rsidP="000E4F19">
      <w:pPr>
        <w:numPr>
          <w:ilvl w:val="0"/>
          <w:numId w:val="26"/>
        </w:numPr>
        <w:jc w:val="both"/>
        <w:rPr>
          <w:rFonts w:ascii="Arial" w:hAnsi="Arial" w:cs="Arial"/>
          <w:lang w:val="es-CO"/>
        </w:rPr>
      </w:pPr>
      <w:r w:rsidRPr="007C304E">
        <w:rPr>
          <w:rFonts w:ascii="Arial" w:hAnsi="Arial" w:cs="Arial"/>
          <w:lang w:val="es-CO"/>
        </w:rPr>
        <w:t>Monogafas de seguridad</w:t>
      </w:r>
    </w:p>
    <w:p w14:paraId="1F7AC5B7" w14:textId="77777777" w:rsidR="001A34BB" w:rsidRPr="007C304E" w:rsidRDefault="001A34BB" w:rsidP="000E4F19">
      <w:pPr>
        <w:numPr>
          <w:ilvl w:val="0"/>
          <w:numId w:val="26"/>
        </w:numPr>
        <w:jc w:val="both"/>
        <w:rPr>
          <w:rFonts w:ascii="Arial" w:hAnsi="Arial" w:cs="Arial"/>
          <w:lang w:val="es-CO"/>
        </w:rPr>
      </w:pPr>
      <w:r w:rsidRPr="007C304E">
        <w:rPr>
          <w:rFonts w:ascii="Arial" w:hAnsi="Arial" w:cs="Arial"/>
          <w:lang w:val="es-CO"/>
        </w:rPr>
        <w:t>Mascarilla</w:t>
      </w:r>
    </w:p>
    <w:p w14:paraId="43FFBF58" w14:textId="77777777" w:rsidR="001A34BB" w:rsidRPr="007C304E" w:rsidRDefault="001A34BB" w:rsidP="000E4F19">
      <w:pPr>
        <w:numPr>
          <w:ilvl w:val="0"/>
          <w:numId w:val="26"/>
        </w:numPr>
        <w:jc w:val="both"/>
        <w:rPr>
          <w:rFonts w:ascii="Arial" w:hAnsi="Arial" w:cs="Arial"/>
          <w:lang w:val="es-CO"/>
        </w:rPr>
      </w:pPr>
      <w:r w:rsidRPr="007C304E">
        <w:rPr>
          <w:rFonts w:ascii="Arial" w:hAnsi="Arial" w:cs="Arial"/>
          <w:lang w:val="es-CO"/>
        </w:rPr>
        <w:t>Cinta de señalización</w:t>
      </w:r>
    </w:p>
    <w:p w14:paraId="455C5FD8" w14:textId="77777777" w:rsidR="001A34BB" w:rsidRPr="007C304E" w:rsidRDefault="001A34BB" w:rsidP="000E4F19">
      <w:pPr>
        <w:numPr>
          <w:ilvl w:val="0"/>
          <w:numId w:val="26"/>
        </w:numPr>
        <w:jc w:val="both"/>
        <w:rPr>
          <w:rFonts w:ascii="Arial" w:hAnsi="Arial" w:cs="Arial"/>
          <w:lang w:val="es-CO"/>
        </w:rPr>
      </w:pPr>
      <w:r w:rsidRPr="007C304E">
        <w:rPr>
          <w:rFonts w:ascii="Arial" w:hAnsi="Arial" w:cs="Arial"/>
          <w:lang w:val="es-CO"/>
        </w:rPr>
        <w:t>Desengrasante</w:t>
      </w:r>
    </w:p>
    <w:p w14:paraId="03D5C940" w14:textId="77777777" w:rsidR="001A34BB" w:rsidRPr="007C304E" w:rsidRDefault="001A34BB" w:rsidP="000E4F19">
      <w:pPr>
        <w:numPr>
          <w:ilvl w:val="0"/>
          <w:numId w:val="26"/>
        </w:numPr>
        <w:jc w:val="both"/>
        <w:rPr>
          <w:rFonts w:ascii="Arial" w:hAnsi="Arial" w:cs="Arial"/>
          <w:lang w:val="es-CO"/>
        </w:rPr>
      </w:pPr>
      <w:r w:rsidRPr="007C304E">
        <w:rPr>
          <w:rFonts w:ascii="Arial" w:hAnsi="Arial" w:cs="Arial"/>
          <w:lang w:val="es-CO"/>
        </w:rPr>
        <w:t>Bolsas plásticas color rojo</w:t>
      </w:r>
    </w:p>
    <w:p w14:paraId="3B963F51" w14:textId="77777777" w:rsidR="001A34BB" w:rsidRPr="007C304E" w:rsidRDefault="001A34BB" w:rsidP="000E4F19">
      <w:pPr>
        <w:numPr>
          <w:ilvl w:val="0"/>
          <w:numId w:val="26"/>
        </w:numPr>
        <w:jc w:val="both"/>
        <w:rPr>
          <w:rFonts w:ascii="Arial" w:hAnsi="Arial" w:cs="Arial"/>
          <w:lang w:val="es-CO"/>
        </w:rPr>
      </w:pPr>
      <w:r w:rsidRPr="007C304E">
        <w:rPr>
          <w:rFonts w:ascii="Arial" w:hAnsi="Arial" w:cs="Arial"/>
          <w:lang w:val="es-CO"/>
        </w:rPr>
        <w:t>Maletín o contenedor especializado</w:t>
      </w:r>
    </w:p>
    <w:p w14:paraId="53984984" w14:textId="77777777" w:rsidR="001A34BB" w:rsidRPr="007C304E" w:rsidRDefault="001A34BB" w:rsidP="002323CB">
      <w:pPr>
        <w:jc w:val="both"/>
        <w:rPr>
          <w:rFonts w:ascii="Arial" w:hAnsi="Arial" w:cs="Arial"/>
          <w:lang w:val="es-CO"/>
        </w:rPr>
      </w:pPr>
    </w:p>
    <w:p w14:paraId="0E07E091" w14:textId="5801AEB5" w:rsidR="001A34BB" w:rsidRPr="007C304E" w:rsidRDefault="001A34BB" w:rsidP="002323CB">
      <w:pPr>
        <w:jc w:val="both"/>
        <w:rPr>
          <w:rFonts w:ascii="Arial" w:hAnsi="Arial" w:cs="Arial"/>
          <w:lang w:val="es-CO"/>
        </w:rPr>
      </w:pPr>
      <w:r w:rsidRPr="007C304E">
        <w:rPr>
          <w:rFonts w:ascii="Arial" w:hAnsi="Arial" w:cs="Arial"/>
          <w:lang w:val="es-CO"/>
        </w:rPr>
        <w:t>El uso de estos equipos está diseñado para prevenir la ignición de las sustancias y garantizar una respuesta segura ante derrames de hidrocarburos o sustancias peligrosas.</w:t>
      </w:r>
    </w:p>
    <w:p w14:paraId="3BF72972" w14:textId="0C828CBA" w:rsidR="00F84843" w:rsidRPr="000C7D14" w:rsidRDefault="00F84843" w:rsidP="00E51D78">
      <w:pPr>
        <w:pStyle w:val="Descripcin"/>
        <w:keepNext/>
        <w:spacing w:after="0"/>
        <w:rPr>
          <w:rFonts w:cs="Arial"/>
          <w:b w:val="0"/>
          <w:i/>
          <w:color w:val="2E74B5" w:themeColor="accent5" w:themeShade="BF"/>
          <w:szCs w:val="20"/>
        </w:rPr>
      </w:pPr>
      <w:bookmarkStart w:id="163" w:name="_Hlk190530534"/>
    </w:p>
    <w:p w14:paraId="5FD1D517" w14:textId="6AFD051C" w:rsidR="00CD2524" w:rsidRPr="00E51D78" w:rsidRDefault="00CD2524" w:rsidP="00E51D78">
      <w:pPr>
        <w:pStyle w:val="Descripcin"/>
        <w:keepNext/>
        <w:spacing w:after="0"/>
        <w:jc w:val="center"/>
        <w:rPr>
          <w:b w:val="0"/>
          <w:bCs w:val="0"/>
          <w:i/>
          <w:iCs/>
        </w:rPr>
      </w:pPr>
      <w:bookmarkStart w:id="164" w:name="_Toc224042944"/>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19</w:t>
      </w:r>
      <w:r w:rsidR="00720888" w:rsidRPr="00E51D78">
        <w:rPr>
          <w:b w:val="0"/>
          <w:i/>
          <w:noProof/>
        </w:rPr>
        <w:fldChar w:fldCharType="end"/>
      </w:r>
      <w:r w:rsidRPr="00E51D78">
        <w:rPr>
          <w:b w:val="0"/>
          <w:i/>
        </w:rPr>
        <w:t xml:space="preserve">. </w:t>
      </w:r>
      <w:r w:rsidRPr="00E51D78">
        <w:rPr>
          <w:b w:val="0"/>
          <w:bCs w:val="0"/>
          <w:i/>
          <w:iCs/>
        </w:rPr>
        <w:t>Registro fotográfico kit de derrames.</w:t>
      </w:r>
      <w:bookmarkEnd w:id="164"/>
    </w:p>
    <w:tbl>
      <w:tblPr>
        <w:tblStyle w:val="Tablaconcuadrcula"/>
        <w:tblW w:w="5000" w:type="pct"/>
        <w:jc w:val="center"/>
        <w:tblLayout w:type="fixed"/>
        <w:tblLook w:val="04A0" w:firstRow="1" w:lastRow="0" w:firstColumn="1" w:lastColumn="0" w:noHBand="0" w:noVBand="1"/>
      </w:tblPr>
      <w:tblGrid>
        <w:gridCol w:w="3356"/>
        <w:gridCol w:w="3357"/>
        <w:gridCol w:w="3357"/>
      </w:tblGrid>
      <w:tr w:rsidR="00BB6F5D" w:rsidRPr="007C304E" w14:paraId="12E77171" w14:textId="77777777" w:rsidTr="009F4251">
        <w:trPr>
          <w:trHeight w:val="1644"/>
          <w:jc w:val="center"/>
        </w:trPr>
        <w:tc>
          <w:tcPr>
            <w:tcW w:w="1666" w:type="pct"/>
            <w:vAlign w:val="center"/>
          </w:tcPr>
          <w:bookmarkEnd w:id="163"/>
          <w:p w14:paraId="668E8526" w14:textId="5623FE06" w:rsidR="00BB6F5D" w:rsidRPr="007C304E" w:rsidRDefault="00531A82" w:rsidP="004441C3">
            <w:pPr>
              <w:jc w:val="center"/>
              <w:rPr>
                <w:rFonts w:ascii="Arial" w:hAnsi="Arial" w:cs="Arial"/>
              </w:rPr>
            </w:pPr>
            <w:r w:rsidRPr="007C304E">
              <w:rPr>
                <w:rFonts w:ascii="Arial" w:hAnsi="Arial" w:cs="Arial"/>
                <w:noProof/>
                <w:lang w:val="es-CO" w:eastAsia="es-CO"/>
              </w:rPr>
              <w:drawing>
                <wp:inline distT="0" distB="0" distL="0" distR="0" wp14:anchorId="602FF93F" wp14:editId="78830664">
                  <wp:extent cx="1995054" cy="1500698"/>
                  <wp:effectExtent l="0" t="0" r="5715" b="4445"/>
                  <wp:docPr id="132044056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243" t="21270" b="6999"/>
                          <a:stretch/>
                        </pic:blipFill>
                        <pic:spPr bwMode="auto">
                          <a:xfrm>
                            <a:off x="0" y="0"/>
                            <a:ext cx="2033390" cy="15295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vAlign w:val="center"/>
          </w:tcPr>
          <w:p w14:paraId="0496F96C" w14:textId="6A61EDC1" w:rsidR="00BB6F5D" w:rsidRPr="007C304E" w:rsidRDefault="00531A82" w:rsidP="004441C3">
            <w:pPr>
              <w:jc w:val="center"/>
              <w:rPr>
                <w:rFonts w:ascii="Arial" w:hAnsi="Arial" w:cs="Arial"/>
              </w:rPr>
            </w:pPr>
            <w:r w:rsidRPr="007C304E">
              <w:rPr>
                <w:rFonts w:ascii="Arial" w:hAnsi="Arial" w:cs="Arial"/>
                <w:noProof/>
                <w:lang w:val="es-CO" w:eastAsia="es-CO"/>
              </w:rPr>
              <w:drawing>
                <wp:inline distT="0" distB="0" distL="0" distR="0" wp14:anchorId="04A16255" wp14:editId="58FAE708">
                  <wp:extent cx="1971304" cy="1518285"/>
                  <wp:effectExtent l="0" t="0" r="0" b="5715"/>
                  <wp:docPr id="92953389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96837" cy="1537951"/>
                          </a:xfrm>
                          <a:prstGeom prst="rect">
                            <a:avLst/>
                          </a:prstGeom>
                          <a:noFill/>
                          <a:ln>
                            <a:noFill/>
                          </a:ln>
                        </pic:spPr>
                      </pic:pic>
                    </a:graphicData>
                  </a:graphic>
                </wp:inline>
              </w:drawing>
            </w:r>
          </w:p>
        </w:tc>
        <w:tc>
          <w:tcPr>
            <w:tcW w:w="1667" w:type="pct"/>
            <w:vAlign w:val="center"/>
          </w:tcPr>
          <w:p w14:paraId="2EEB45F4" w14:textId="49985AD1" w:rsidR="00BB6F5D" w:rsidRPr="007C304E" w:rsidRDefault="005647C0" w:rsidP="004441C3">
            <w:pPr>
              <w:jc w:val="center"/>
              <w:rPr>
                <w:rFonts w:ascii="Arial" w:hAnsi="Arial" w:cs="Arial"/>
              </w:rPr>
            </w:pPr>
            <w:r w:rsidRPr="007C304E">
              <w:rPr>
                <w:rFonts w:ascii="Arial" w:hAnsi="Arial" w:cs="Arial"/>
                <w:noProof/>
                <w:lang w:val="es-CO" w:eastAsia="es-CO"/>
              </w:rPr>
              <w:drawing>
                <wp:inline distT="0" distB="0" distL="0" distR="0" wp14:anchorId="143DAC1F" wp14:editId="732557AF">
                  <wp:extent cx="1994535" cy="1520041"/>
                  <wp:effectExtent l="0" t="0" r="5715" b="4445"/>
                  <wp:docPr id="90391727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5289" t="42993" r="49932" b="29401"/>
                          <a:stretch/>
                        </pic:blipFill>
                        <pic:spPr bwMode="auto">
                          <a:xfrm>
                            <a:off x="0" y="0"/>
                            <a:ext cx="2009218" cy="153123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54A2A72" w14:textId="07F9DEEA" w:rsidR="00BB6F5D" w:rsidRPr="000C7D14" w:rsidRDefault="00240CF5" w:rsidP="002323CB">
      <w:pPr>
        <w:jc w:val="center"/>
        <w:rPr>
          <w:rFonts w:ascii="Arial" w:hAnsi="Arial" w:cs="Arial"/>
          <w:sz w:val="18"/>
        </w:rPr>
      </w:pPr>
      <w:r w:rsidRPr="000C7D14">
        <w:rPr>
          <w:rFonts w:ascii="Arial" w:hAnsi="Arial" w:cs="Arial"/>
          <w:b/>
          <w:bCs/>
          <w:sz w:val="18"/>
        </w:rPr>
        <w:t>Fuente</w:t>
      </w:r>
      <w:r w:rsidRPr="000C7D14">
        <w:rPr>
          <w:rFonts w:ascii="Arial" w:hAnsi="Arial" w:cs="Arial"/>
          <w:sz w:val="18"/>
        </w:rPr>
        <w:t>: Inspección kit de derrames en frente de obra UAERMV</w:t>
      </w:r>
    </w:p>
    <w:p w14:paraId="30EB3023" w14:textId="77777777" w:rsidR="00BB6F5D" w:rsidRPr="007C304E" w:rsidRDefault="00BB6F5D" w:rsidP="002323CB">
      <w:pPr>
        <w:jc w:val="both"/>
        <w:rPr>
          <w:rFonts w:ascii="Arial" w:hAnsi="Arial" w:cs="Arial"/>
        </w:rPr>
      </w:pPr>
    </w:p>
    <w:p w14:paraId="6AB331C8" w14:textId="529675C1" w:rsidR="053EB067" w:rsidRPr="00AB57DE" w:rsidRDefault="00946852" w:rsidP="000E4F19">
      <w:pPr>
        <w:pStyle w:val="Ttulo2"/>
        <w:numPr>
          <w:ilvl w:val="2"/>
          <w:numId w:val="86"/>
        </w:numPr>
        <w:spacing w:before="0"/>
        <w:rPr>
          <w:rFonts w:ascii="Arial" w:hAnsi="Arial" w:cs="Arial"/>
          <w:sz w:val="20"/>
          <w:szCs w:val="20"/>
        </w:rPr>
      </w:pPr>
      <w:bookmarkStart w:id="165" w:name="_Toc222124088"/>
      <w:bookmarkStart w:id="166" w:name="_Toc224042848"/>
      <w:r w:rsidRPr="00AB57DE">
        <w:rPr>
          <w:rFonts w:ascii="Arial" w:hAnsi="Arial" w:cs="Arial"/>
          <w:sz w:val="20"/>
          <w:szCs w:val="20"/>
        </w:rPr>
        <w:t>ÁREAS PARA TENER EN CUENTA EN SEDES</w:t>
      </w:r>
      <w:bookmarkEnd w:id="165"/>
      <w:bookmarkEnd w:id="166"/>
    </w:p>
    <w:p w14:paraId="65CDBA20" w14:textId="46A97277" w:rsidR="7ADBB249" w:rsidRPr="007C304E" w:rsidRDefault="7ADBB249" w:rsidP="002323CB">
      <w:pPr>
        <w:jc w:val="both"/>
        <w:rPr>
          <w:rFonts w:ascii="Arial" w:hAnsi="Arial" w:cs="Arial"/>
        </w:rPr>
      </w:pPr>
    </w:p>
    <w:p w14:paraId="27631C3D" w14:textId="6E8B0A7C" w:rsidR="00D85F4B" w:rsidRPr="007C304E" w:rsidRDefault="00946852" w:rsidP="000E4F19">
      <w:pPr>
        <w:pStyle w:val="Descripcin"/>
        <w:numPr>
          <w:ilvl w:val="0"/>
          <w:numId w:val="3"/>
        </w:numPr>
        <w:spacing w:after="0"/>
        <w:rPr>
          <w:rFonts w:cs="Arial"/>
          <w:bCs w:val="0"/>
          <w:color w:val="auto"/>
          <w:sz w:val="20"/>
          <w:szCs w:val="20"/>
        </w:rPr>
      </w:pPr>
      <w:r w:rsidRPr="007C304E">
        <w:rPr>
          <w:rFonts w:cs="Arial"/>
          <w:bCs w:val="0"/>
          <w:color w:val="auto"/>
          <w:sz w:val="20"/>
          <w:szCs w:val="20"/>
        </w:rPr>
        <w:lastRenderedPageBreak/>
        <w:t>SEDE DE PRODUCCIÓN</w:t>
      </w:r>
    </w:p>
    <w:p w14:paraId="1A6C6EB9" w14:textId="632566C5" w:rsidR="000B0B2A" w:rsidRPr="007C304E" w:rsidRDefault="000B0B2A" w:rsidP="002323CB">
      <w:pPr>
        <w:jc w:val="both"/>
        <w:rPr>
          <w:rFonts w:ascii="Arial" w:hAnsi="Arial" w:cs="Arial"/>
        </w:rPr>
      </w:pPr>
    </w:p>
    <w:p w14:paraId="56EB8DAE" w14:textId="703ACA36" w:rsidR="0C1DA428" w:rsidRPr="007C304E" w:rsidRDefault="0C1DA428" w:rsidP="002323CB">
      <w:pPr>
        <w:jc w:val="both"/>
        <w:rPr>
          <w:rFonts w:ascii="Arial" w:hAnsi="Arial" w:cs="Arial"/>
        </w:rPr>
      </w:pPr>
      <w:r w:rsidRPr="007C304E">
        <w:rPr>
          <w:rFonts w:ascii="Arial" w:hAnsi="Arial" w:cs="Arial"/>
        </w:rPr>
        <w:t xml:space="preserve">Las </w:t>
      </w:r>
      <w:r w:rsidR="1F3B7CC4" w:rsidRPr="007C304E">
        <w:rPr>
          <w:rFonts w:ascii="Arial" w:hAnsi="Arial" w:cs="Arial"/>
        </w:rPr>
        <w:t>áreas</w:t>
      </w:r>
      <w:r w:rsidRPr="007C304E">
        <w:rPr>
          <w:rFonts w:ascii="Arial" w:hAnsi="Arial" w:cs="Arial"/>
        </w:rPr>
        <w:t xml:space="preserve"> identificadas como de especial atención por sus labores y utilización de insumos químicos con </w:t>
      </w:r>
      <w:r w:rsidR="3D7CFF34" w:rsidRPr="007C304E">
        <w:rPr>
          <w:rFonts w:ascii="Arial" w:hAnsi="Arial" w:cs="Arial"/>
        </w:rPr>
        <w:t>características</w:t>
      </w:r>
      <w:r w:rsidRPr="007C304E">
        <w:rPr>
          <w:rFonts w:ascii="Arial" w:hAnsi="Arial" w:cs="Arial"/>
        </w:rPr>
        <w:t xml:space="preserve"> de </w:t>
      </w:r>
      <w:r w:rsidR="6627891A" w:rsidRPr="007C304E">
        <w:rPr>
          <w:rFonts w:ascii="Arial" w:hAnsi="Arial" w:cs="Arial"/>
        </w:rPr>
        <w:t>peligrosidad</w:t>
      </w:r>
      <w:r w:rsidRPr="007C304E">
        <w:rPr>
          <w:rFonts w:ascii="Arial" w:hAnsi="Arial" w:cs="Arial"/>
        </w:rPr>
        <w:t xml:space="preserve"> son:</w:t>
      </w:r>
    </w:p>
    <w:p w14:paraId="541D6B3E" w14:textId="77777777" w:rsidR="00A6243A" w:rsidRPr="007C304E" w:rsidRDefault="00A6243A" w:rsidP="002323CB">
      <w:pPr>
        <w:jc w:val="both"/>
        <w:rPr>
          <w:rFonts w:ascii="Arial" w:hAnsi="Arial" w:cs="Arial"/>
        </w:rPr>
      </w:pPr>
    </w:p>
    <w:p w14:paraId="448F8F26" w14:textId="46B7F2E0" w:rsidR="00F84843" w:rsidRPr="00E51D78" w:rsidRDefault="00A6243A" w:rsidP="00E51D78">
      <w:pPr>
        <w:ind w:right="157"/>
        <w:jc w:val="both"/>
        <w:rPr>
          <w:rFonts w:ascii="Arial" w:hAnsi="Arial" w:cs="Arial"/>
          <w:color w:val="000000" w:themeColor="text1"/>
        </w:rPr>
      </w:pPr>
      <w:r w:rsidRPr="00F37FE7">
        <w:rPr>
          <w:rFonts w:ascii="Arial" w:hAnsi="Arial" w:cs="Arial"/>
          <w:b/>
          <w:bCs/>
          <w:color w:val="000000" w:themeColor="text1"/>
        </w:rPr>
        <w:t>Plantas y calderas</w:t>
      </w:r>
      <w:r w:rsidRPr="00F37FE7">
        <w:rPr>
          <w:rFonts w:ascii="Arial" w:hAnsi="Arial" w:cs="Arial"/>
          <w:color w:val="000000" w:themeColor="text1"/>
        </w:rPr>
        <w:t>:</w:t>
      </w:r>
      <w:r w:rsidR="00DE0A54" w:rsidRPr="00F37FE7">
        <w:rPr>
          <w:rFonts w:ascii="Arial" w:hAnsi="Arial" w:cs="Arial"/>
          <w:color w:val="000000" w:themeColor="text1"/>
        </w:rPr>
        <w:t xml:space="preserve"> La UAERMV cuenta con dos plantas que producen mezclas asfálticas calientes de tipo discontinuo (Marca </w:t>
      </w:r>
      <w:proofErr w:type="spellStart"/>
      <w:r w:rsidR="00DE0A54" w:rsidRPr="00F37FE7">
        <w:rPr>
          <w:rFonts w:ascii="Arial" w:hAnsi="Arial" w:cs="Arial"/>
          <w:color w:val="000000" w:themeColor="text1"/>
        </w:rPr>
        <w:t>Cedarapids</w:t>
      </w:r>
      <w:proofErr w:type="spellEnd"/>
      <w:r w:rsidR="00DE0A54" w:rsidRPr="00F37FE7">
        <w:rPr>
          <w:rFonts w:ascii="Arial" w:hAnsi="Arial" w:cs="Arial"/>
          <w:color w:val="000000" w:themeColor="text1"/>
        </w:rPr>
        <w:t xml:space="preserve"> y Marca ABL), en donde los agregados son combinados, calentados, secados y mezclados con asfalto para producir una mezcla asfáltica que posteriormente se utiliza para la construcción de superficies de rodamiento.</w:t>
      </w:r>
      <w:r w:rsidR="001857FD" w:rsidRPr="00F37FE7">
        <w:rPr>
          <w:rStyle w:val="Refdenotaalpie"/>
          <w:rFonts w:ascii="Arial" w:hAnsi="Arial" w:cs="Arial"/>
          <w:color w:val="000000" w:themeColor="text1"/>
        </w:rPr>
        <w:footnoteReference w:id="9"/>
      </w:r>
      <w:bookmarkStart w:id="167" w:name="_Hlk190530571"/>
    </w:p>
    <w:p w14:paraId="23D7D319" w14:textId="46BE2DFD" w:rsidR="00CD2524" w:rsidRPr="00E51D78" w:rsidRDefault="00CD2524" w:rsidP="00E51D78">
      <w:pPr>
        <w:pStyle w:val="Descripcin"/>
        <w:keepNext/>
        <w:spacing w:after="0"/>
        <w:jc w:val="center"/>
        <w:rPr>
          <w:b w:val="0"/>
          <w:bCs w:val="0"/>
          <w:i/>
          <w:iCs/>
        </w:rPr>
      </w:pPr>
      <w:bookmarkStart w:id="168" w:name="_Toc224042945"/>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20</w:t>
      </w:r>
      <w:r w:rsidR="00720888" w:rsidRPr="00E51D78">
        <w:rPr>
          <w:b w:val="0"/>
          <w:i/>
          <w:noProof/>
        </w:rPr>
        <w:fldChar w:fldCharType="end"/>
      </w:r>
      <w:r w:rsidRPr="00E51D78">
        <w:rPr>
          <w:b w:val="0"/>
          <w:i/>
        </w:rPr>
        <w:t xml:space="preserve">. </w:t>
      </w:r>
      <w:r w:rsidRPr="00E51D78">
        <w:rPr>
          <w:b w:val="0"/>
          <w:bCs w:val="0"/>
          <w:i/>
          <w:iCs/>
        </w:rPr>
        <w:t>Registro fotográfico plantas y calderas</w:t>
      </w:r>
      <w:bookmarkEnd w:id="168"/>
    </w:p>
    <w:tbl>
      <w:tblPr>
        <w:tblStyle w:val="Tablaconcuadrcula"/>
        <w:tblW w:w="5000" w:type="pct"/>
        <w:jc w:val="center"/>
        <w:tblLook w:val="04A0" w:firstRow="1" w:lastRow="0" w:firstColumn="1" w:lastColumn="0" w:noHBand="0" w:noVBand="1"/>
      </w:tblPr>
      <w:tblGrid>
        <w:gridCol w:w="5035"/>
        <w:gridCol w:w="5035"/>
      </w:tblGrid>
      <w:tr w:rsidR="006201DB" w:rsidRPr="007C304E" w14:paraId="1EA9CD6D" w14:textId="77777777" w:rsidTr="00767D65">
        <w:trPr>
          <w:trHeight w:val="2154"/>
          <w:jc w:val="center"/>
        </w:trPr>
        <w:tc>
          <w:tcPr>
            <w:tcW w:w="2500" w:type="pct"/>
            <w:vAlign w:val="center"/>
          </w:tcPr>
          <w:bookmarkEnd w:id="167"/>
          <w:p w14:paraId="08750D02" w14:textId="2698B80F" w:rsidR="006201DB" w:rsidRPr="007C304E" w:rsidRDefault="006201DB" w:rsidP="002323CB">
            <w:pPr>
              <w:jc w:val="center"/>
              <w:rPr>
                <w:rFonts w:ascii="Arial" w:hAnsi="Arial" w:cs="Arial"/>
                <w:lang w:val="es-CO" w:eastAsia="es-CO"/>
              </w:rPr>
            </w:pPr>
            <w:r w:rsidRPr="007C304E">
              <w:rPr>
                <w:rFonts w:ascii="Arial" w:hAnsi="Arial" w:cs="Arial"/>
                <w:noProof/>
                <w:lang w:val="es-CO" w:eastAsia="es-CO"/>
              </w:rPr>
              <w:drawing>
                <wp:inline distT="0" distB="0" distL="0" distR="0" wp14:anchorId="4BD9E96C" wp14:editId="5C4C280C">
                  <wp:extent cx="2354129" cy="1662546"/>
                  <wp:effectExtent l="0" t="0" r="8255" b="0"/>
                  <wp:docPr id="293823560" name="Imagen 29382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a:extLst>
                              <a:ext uri="{28A0092B-C50C-407E-A947-70E740481C1C}">
                                <a14:useLocalDpi xmlns:a14="http://schemas.microsoft.com/office/drawing/2010/main" val="0"/>
                              </a:ext>
                            </a:extLst>
                          </a:blip>
                          <a:srcRect b="5922"/>
                          <a:stretch/>
                        </pic:blipFill>
                        <pic:spPr bwMode="auto">
                          <a:xfrm>
                            <a:off x="0" y="0"/>
                            <a:ext cx="2381326" cy="16817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0D80BB9A" w14:textId="50854162" w:rsidR="006201DB" w:rsidRPr="007C304E" w:rsidRDefault="006201DB" w:rsidP="002323CB">
            <w:pPr>
              <w:jc w:val="center"/>
              <w:rPr>
                <w:rFonts w:ascii="Arial" w:hAnsi="Arial" w:cs="Arial"/>
                <w:lang w:val="es-CO" w:eastAsia="es-CO"/>
              </w:rPr>
            </w:pPr>
            <w:r w:rsidRPr="007C304E">
              <w:rPr>
                <w:rFonts w:ascii="Arial" w:hAnsi="Arial" w:cs="Arial"/>
                <w:noProof/>
                <w:lang w:val="es-CO" w:eastAsia="es-CO"/>
              </w:rPr>
              <w:drawing>
                <wp:inline distT="0" distB="0" distL="0" distR="0" wp14:anchorId="232A3009" wp14:editId="13FC3563">
                  <wp:extent cx="2331303" cy="1662546"/>
                  <wp:effectExtent l="0" t="0" r="0" b="0"/>
                  <wp:docPr id="1966852644" name="Imagen 196685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a:extLst>
                              <a:ext uri="{28A0092B-C50C-407E-A947-70E740481C1C}">
                                <a14:useLocalDpi xmlns:a14="http://schemas.microsoft.com/office/drawing/2010/main" val="0"/>
                              </a:ext>
                            </a:extLst>
                          </a:blip>
                          <a:srcRect t="-1" b="4897"/>
                          <a:stretch/>
                        </pic:blipFill>
                        <pic:spPr bwMode="auto">
                          <a:xfrm>
                            <a:off x="0" y="0"/>
                            <a:ext cx="2361922" cy="16843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01DB" w:rsidRPr="007C304E" w14:paraId="658A59F5" w14:textId="77777777" w:rsidTr="00767D65">
        <w:trPr>
          <w:trHeight w:val="2154"/>
          <w:jc w:val="center"/>
        </w:trPr>
        <w:tc>
          <w:tcPr>
            <w:tcW w:w="2500" w:type="pct"/>
            <w:vAlign w:val="center"/>
          </w:tcPr>
          <w:p w14:paraId="733A9733" w14:textId="14BE5883" w:rsidR="006201DB" w:rsidRPr="007C304E" w:rsidRDefault="006201DB" w:rsidP="002323CB">
            <w:pPr>
              <w:jc w:val="center"/>
              <w:rPr>
                <w:rFonts w:ascii="Arial" w:hAnsi="Arial" w:cs="Arial"/>
                <w:lang w:val="es-CO" w:eastAsia="es-CO"/>
              </w:rPr>
            </w:pPr>
            <w:r w:rsidRPr="007C304E">
              <w:rPr>
                <w:rFonts w:ascii="Arial" w:hAnsi="Arial" w:cs="Arial"/>
                <w:noProof/>
                <w:lang w:val="es-CO" w:eastAsia="es-CO"/>
              </w:rPr>
              <w:drawing>
                <wp:inline distT="0" distB="0" distL="0" distR="0" wp14:anchorId="71A18BFA" wp14:editId="54598C6E">
                  <wp:extent cx="2334732" cy="1698172"/>
                  <wp:effectExtent l="0" t="0" r="8890" b="0"/>
                  <wp:docPr id="10434783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a:extLst>
                              <a:ext uri="{28A0092B-C50C-407E-A947-70E740481C1C}">
                                <a14:useLocalDpi xmlns:a14="http://schemas.microsoft.com/office/drawing/2010/main" val="0"/>
                              </a:ext>
                            </a:extLst>
                          </a:blip>
                          <a:srcRect b="5310"/>
                          <a:stretch/>
                        </pic:blipFill>
                        <pic:spPr bwMode="auto">
                          <a:xfrm>
                            <a:off x="0" y="0"/>
                            <a:ext cx="2336412" cy="16993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29C7801B" w14:textId="21AED3C5" w:rsidR="006201DB" w:rsidRPr="007C304E" w:rsidRDefault="006201DB" w:rsidP="002323CB">
            <w:pPr>
              <w:jc w:val="center"/>
              <w:rPr>
                <w:rFonts w:ascii="Arial" w:hAnsi="Arial" w:cs="Arial"/>
                <w:lang w:val="es-CO" w:eastAsia="es-CO"/>
              </w:rPr>
            </w:pPr>
            <w:r w:rsidRPr="007C304E">
              <w:rPr>
                <w:rFonts w:ascii="Arial" w:hAnsi="Arial" w:cs="Arial"/>
                <w:noProof/>
                <w:lang w:val="es-CO" w:eastAsia="es-CO"/>
              </w:rPr>
              <w:drawing>
                <wp:inline distT="0" distB="0" distL="0" distR="0" wp14:anchorId="5406CCB3" wp14:editId="2C927BC4">
                  <wp:extent cx="2365375" cy="1698171"/>
                  <wp:effectExtent l="0" t="0" r="0" b="0"/>
                  <wp:docPr id="50958722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a:extLst>
                              <a:ext uri="{28A0092B-C50C-407E-A947-70E740481C1C}">
                                <a14:useLocalDpi xmlns:a14="http://schemas.microsoft.com/office/drawing/2010/main" val="0"/>
                              </a:ext>
                            </a:extLst>
                          </a:blip>
                          <a:srcRect b="4285"/>
                          <a:stretch/>
                        </pic:blipFill>
                        <pic:spPr bwMode="auto">
                          <a:xfrm>
                            <a:off x="0" y="0"/>
                            <a:ext cx="2365375" cy="169817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C7D9100" w14:textId="03CBC6A1" w:rsidR="006201DB" w:rsidRPr="007C304E" w:rsidRDefault="006201DB" w:rsidP="002323CB">
      <w:pPr>
        <w:jc w:val="center"/>
        <w:rPr>
          <w:rFonts w:ascii="Arial" w:hAnsi="Arial" w:cs="Arial"/>
          <w:bCs/>
        </w:rPr>
      </w:pPr>
      <w:r w:rsidRPr="007C304E">
        <w:rPr>
          <w:rFonts w:ascii="Arial" w:hAnsi="Arial" w:cs="Arial"/>
          <w:b/>
          <w:bCs/>
        </w:rPr>
        <w:t>Fuente</w:t>
      </w:r>
      <w:r w:rsidRPr="007C304E">
        <w:rPr>
          <w:rFonts w:ascii="Arial" w:hAnsi="Arial" w:cs="Arial"/>
        </w:rPr>
        <w:t xml:space="preserve">: </w:t>
      </w:r>
      <w:r w:rsidR="004441C3" w:rsidRPr="007C304E">
        <w:rPr>
          <w:rFonts w:ascii="Arial" w:hAnsi="Arial" w:cs="Arial"/>
          <w:bCs/>
        </w:rPr>
        <w:t>UAERMV</w:t>
      </w:r>
      <w:r w:rsidR="006E2EF9" w:rsidRPr="007C304E">
        <w:rPr>
          <w:rFonts w:ascii="Arial" w:hAnsi="Arial" w:cs="Arial"/>
          <w:bCs/>
        </w:rPr>
        <w:t xml:space="preserve"> </w:t>
      </w:r>
    </w:p>
    <w:p w14:paraId="347EB96E" w14:textId="77777777" w:rsidR="00415996" w:rsidRPr="007C304E" w:rsidRDefault="00415996" w:rsidP="002323CB">
      <w:pPr>
        <w:jc w:val="center"/>
        <w:rPr>
          <w:rFonts w:ascii="Arial" w:hAnsi="Arial" w:cs="Arial"/>
          <w:bCs/>
        </w:rPr>
      </w:pPr>
    </w:p>
    <w:p w14:paraId="09B3D783" w14:textId="0E6FC28D" w:rsidR="00E51D78" w:rsidRDefault="00415996" w:rsidP="00E51D78">
      <w:pPr>
        <w:ind w:right="157"/>
        <w:jc w:val="both"/>
        <w:rPr>
          <w:rFonts w:ascii="Arial" w:hAnsi="Arial" w:cs="Arial"/>
          <w:color w:val="000000" w:themeColor="text1"/>
        </w:rPr>
      </w:pPr>
      <w:r w:rsidRPr="00F37FE7">
        <w:rPr>
          <w:rFonts w:ascii="Arial" w:hAnsi="Arial" w:cs="Arial"/>
          <w:b/>
          <w:color w:val="000000" w:themeColor="text1"/>
        </w:rPr>
        <w:t xml:space="preserve">Planta </w:t>
      </w:r>
      <w:r w:rsidRPr="00F37FE7">
        <w:rPr>
          <w:rFonts w:ascii="Arial" w:hAnsi="Arial" w:cs="Arial"/>
          <w:bCs/>
          <w:color w:val="000000" w:themeColor="text1"/>
        </w:rPr>
        <w:t xml:space="preserve">Mezcla Hidráulica: </w:t>
      </w:r>
      <w:r w:rsidRPr="00F37FE7">
        <w:rPr>
          <w:rFonts w:ascii="Arial" w:hAnsi="Arial" w:cs="Arial"/>
          <w:color w:val="000000" w:themeColor="text1"/>
        </w:rPr>
        <w:t xml:space="preserve">es un conjunto de elementos eléctricos y mecánicos en donde los agregados y el cemento son dosificados y transportados a </w:t>
      </w:r>
      <w:proofErr w:type="gramStart"/>
      <w:r w:rsidRPr="00F37FE7">
        <w:rPr>
          <w:rFonts w:ascii="Arial" w:hAnsi="Arial" w:cs="Arial"/>
          <w:color w:val="000000" w:themeColor="text1"/>
        </w:rPr>
        <w:t>una mixer</w:t>
      </w:r>
      <w:proofErr w:type="gramEnd"/>
      <w:r w:rsidRPr="00F37FE7">
        <w:rPr>
          <w:rFonts w:ascii="Arial" w:hAnsi="Arial" w:cs="Arial"/>
          <w:color w:val="000000" w:themeColor="text1"/>
        </w:rPr>
        <w:t xml:space="preserve"> </w:t>
      </w:r>
      <w:r w:rsidR="00AE0CE7" w:rsidRPr="00F37FE7">
        <w:rPr>
          <w:rFonts w:ascii="Arial" w:hAnsi="Arial" w:cs="Arial"/>
          <w:color w:val="000000" w:themeColor="text1"/>
        </w:rPr>
        <w:t xml:space="preserve">junto con los aditivos y agua necesarios </w:t>
      </w:r>
      <w:r w:rsidRPr="00F37FE7">
        <w:rPr>
          <w:rFonts w:ascii="Arial" w:hAnsi="Arial" w:cs="Arial"/>
          <w:color w:val="000000" w:themeColor="text1"/>
        </w:rPr>
        <w:t>para ser mezclados para producir una mezcla hidráulic</w:t>
      </w:r>
      <w:r w:rsidR="00AE0CE7" w:rsidRPr="00F37FE7">
        <w:rPr>
          <w:rFonts w:ascii="Arial" w:hAnsi="Arial" w:cs="Arial"/>
          <w:color w:val="000000" w:themeColor="text1"/>
        </w:rPr>
        <w:t>a.</w:t>
      </w:r>
      <w:bookmarkStart w:id="169" w:name="_Hlk190530680"/>
    </w:p>
    <w:p w14:paraId="70874F4C" w14:textId="77777777" w:rsidR="00E51D78" w:rsidRPr="00E51D78" w:rsidRDefault="00E51D78" w:rsidP="00E51D78">
      <w:pPr>
        <w:ind w:right="157"/>
        <w:jc w:val="both"/>
        <w:rPr>
          <w:rFonts w:ascii="Arial" w:hAnsi="Arial" w:cs="Arial"/>
          <w:color w:val="000000" w:themeColor="text1"/>
        </w:rPr>
      </w:pPr>
    </w:p>
    <w:p w14:paraId="337D6558" w14:textId="5C0D6C95" w:rsidR="00CD2524" w:rsidRPr="00E51D78" w:rsidRDefault="00CD2524" w:rsidP="00E51D78">
      <w:pPr>
        <w:pStyle w:val="Descripcin"/>
        <w:keepNext/>
        <w:spacing w:after="0"/>
        <w:jc w:val="center"/>
        <w:rPr>
          <w:b w:val="0"/>
          <w:i/>
        </w:rPr>
      </w:pPr>
      <w:bookmarkStart w:id="170" w:name="_Toc224042946"/>
      <w:r w:rsidRPr="00E51D78">
        <w:rPr>
          <w:b w:val="0"/>
          <w:i/>
        </w:rPr>
        <w:lastRenderedPageBreak/>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21</w:t>
      </w:r>
      <w:r w:rsidR="00720888" w:rsidRPr="00E51D78">
        <w:rPr>
          <w:b w:val="0"/>
          <w:i/>
          <w:noProof/>
        </w:rPr>
        <w:fldChar w:fldCharType="end"/>
      </w:r>
      <w:r w:rsidRPr="00E51D78">
        <w:rPr>
          <w:b w:val="0"/>
          <w:i/>
        </w:rPr>
        <w:t xml:space="preserve">. </w:t>
      </w:r>
      <w:r w:rsidRPr="00E51D78">
        <w:rPr>
          <w:b w:val="0"/>
          <w:bCs w:val="0"/>
          <w:i/>
          <w:iCs/>
        </w:rPr>
        <w:t>Registro fotográfico planta concreto.</w:t>
      </w:r>
      <w:bookmarkEnd w:id="170"/>
    </w:p>
    <w:tbl>
      <w:tblPr>
        <w:tblStyle w:val="Tablaconcuadrcula"/>
        <w:tblW w:w="5000" w:type="pct"/>
        <w:jc w:val="center"/>
        <w:tblLook w:val="04A0" w:firstRow="1" w:lastRow="0" w:firstColumn="1" w:lastColumn="0" w:noHBand="0" w:noVBand="1"/>
      </w:tblPr>
      <w:tblGrid>
        <w:gridCol w:w="5035"/>
        <w:gridCol w:w="5035"/>
      </w:tblGrid>
      <w:tr w:rsidR="001B19B2" w:rsidRPr="007C304E" w14:paraId="56FA075B" w14:textId="77777777" w:rsidTr="00E51D78">
        <w:trPr>
          <w:trHeight w:val="2687"/>
          <w:jc w:val="center"/>
        </w:trPr>
        <w:tc>
          <w:tcPr>
            <w:tcW w:w="2500" w:type="pct"/>
            <w:vAlign w:val="center"/>
          </w:tcPr>
          <w:bookmarkEnd w:id="169"/>
          <w:p w14:paraId="71CA21D5" w14:textId="7C1D46F8" w:rsidR="00EC75A5" w:rsidRPr="007C304E" w:rsidRDefault="001B19B2" w:rsidP="00767D65">
            <w:pPr>
              <w:jc w:val="center"/>
              <w:rPr>
                <w:rFonts w:ascii="Arial" w:hAnsi="Arial" w:cs="Arial"/>
              </w:rPr>
            </w:pPr>
            <w:r w:rsidRPr="007C304E">
              <w:rPr>
                <w:rFonts w:ascii="Arial" w:hAnsi="Arial" w:cs="Arial"/>
                <w:noProof/>
                <w:lang w:val="es-CO" w:eastAsia="es-CO"/>
              </w:rPr>
              <w:drawing>
                <wp:inline distT="0" distB="0" distL="0" distR="0" wp14:anchorId="5DB178AD" wp14:editId="3BDB641D">
                  <wp:extent cx="1799561" cy="1800000"/>
                  <wp:effectExtent l="0" t="0" r="0" b="0"/>
                  <wp:docPr id="195306130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4">
                            <a:extLst>
                              <a:ext uri="{28A0092B-C50C-407E-A947-70E740481C1C}">
                                <a14:useLocalDpi xmlns:a14="http://schemas.microsoft.com/office/drawing/2010/main" val="0"/>
                              </a:ext>
                            </a:extLst>
                          </a:blip>
                          <a:srcRect b="16545"/>
                          <a:stretch/>
                        </pic:blipFill>
                        <pic:spPr bwMode="auto">
                          <a:xfrm>
                            <a:off x="0" y="0"/>
                            <a:ext cx="1799561"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7280EC66" w14:textId="0A38A497" w:rsidR="001B19B2" w:rsidRPr="007C304E" w:rsidRDefault="001B19B2" w:rsidP="00767D65">
            <w:pPr>
              <w:jc w:val="center"/>
              <w:rPr>
                <w:rFonts w:ascii="Arial" w:hAnsi="Arial" w:cs="Arial"/>
              </w:rPr>
            </w:pPr>
            <w:r w:rsidRPr="007C304E">
              <w:rPr>
                <w:rFonts w:ascii="Arial" w:hAnsi="Arial" w:cs="Arial"/>
                <w:noProof/>
                <w:lang w:val="es-CO" w:eastAsia="es-CO"/>
              </w:rPr>
              <w:drawing>
                <wp:inline distT="0" distB="0" distL="0" distR="0" wp14:anchorId="5D46BF67" wp14:editId="45EDBED9">
                  <wp:extent cx="2132416" cy="1800000"/>
                  <wp:effectExtent l="0" t="0" r="1270" b="0"/>
                  <wp:docPr id="15132972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297270" name=""/>
                          <pic:cNvPicPr/>
                        </pic:nvPicPr>
                        <pic:blipFill rotWithShape="1">
                          <a:blip r:embed="rId35"/>
                          <a:srcRect l="36659" t="33205" r="38007" b="28758"/>
                          <a:stretch/>
                        </pic:blipFill>
                        <pic:spPr bwMode="auto">
                          <a:xfrm>
                            <a:off x="0" y="0"/>
                            <a:ext cx="2132416" cy="180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0DA56A5" w14:textId="3EA21C36" w:rsidR="001B19B2" w:rsidRPr="007C304E" w:rsidRDefault="00F06A26" w:rsidP="00767D65">
      <w:pPr>
        <w:jc w:val="center"/>
        <w:rPr>
          <w:rFonts w:ascii="Arial" w:hAnsi="Arial" w:cs="Arial"/>
        </w:rPr>
      </w:pPr>
      <w:r w:rsidRPr="007C304E">
        <w:rPr>
          <w:rFonts w:ascii="Arial" w:hAnsi="Arial" w:cs="Arial"/>
          <w:b/>
          <w:bCs/>
        </w:rPr>
        <w:t>Fuente</w:t>
      </w:r>
      <w:r w:rsidRPr="007C304E">
        <w:rPr>
          <w:rFonts w:ascii="Arial" w:hAnsi="Arial" w:cs="Arial"/>
        </w:rPr>
        <w:t>: UAERMV</w:t>
      </w:r>
    </w:p>
    <w:p w14:paraId="05DC372E" w14:textId="7B22F345" w:rsidR="00415996" w:rsidRPr="00F37FE7" w:rsidRDefault="004D1AFE" w:rsidP="009158FF">
      <w:pPr>
        <w:jc w:val="both"/>
        <w:rPr>
          <w:rFonts w:ascii="Arial" w:hAnsi="Arial" w:cs="Arial"/>
          <w:color w:val="000000" w:themeColor="text1"/>
        </w:rPr>
      </w:pPr>
      <w:r w:rsidRPr="00F37FE7">
        <w:rPr>
          <w:rFonts w:ascii="Arial" w:hAnsi="Arial" w:cs="Arial"/>
          <w:color w:val="000000" w:themeColor="text1"/>
        </w:rPr>
        <w:t xml:space="preserve">Laboratorio de suelos, asfaltos y pavimentos de UAERMV: tiene como función principal hacer ensayos de manera confiable y entregar resultados oportunos a los diferentes procesos misionales de la UMV. </w:t>
      </w:r>
      <w:r w:rsidR="00366E89" w:rsidRPr="00F37FE7">
        <w:rPr>
          <w:rFonts w:ascii="Arial" w:hAnsi="Arial" w:cs="Arial"/>
          <w:color w:val="000000" w:themeColor="text1"/>
        </w:rPr>
        <w:t>Almacena y u</w:t>
      </w:r>
      <w:r w:rsidRPr="00F37FE7">
        <w:rPr>
          <w:rFonts w:ascii="Arial" w:hAnsi="Arial" w:cs="Arial"/>
          <w:color w:val="000000" w:themeColor="text1"/>
        </w:rPr>
        <w:t>tilizan algunos productos químicos con características peligrosas como: Carburo de calci</w:t>
      </w:r>
      <w:r w:rsidR="00AB57DE">
        <w:rPr>
          <w:rFonts w:ascii="Arial" w:hAnsi="Arial" w:cs="Arial"/>
          <w:color w:val="000000" w:themeColor="text1"/>
        </w:rPr>
        <w:t>o, Alcohol etílico, Varsol</w:t>
      </w:r>
      <w:r w:rsidR="00366E89" w:rsidRPr="00F37FE7">
        <w:rPr>
          <w:rFonts w:ascii="Arial" w:hAnsi="Arial" w:cs="Arial"/>
          <w:color w:val="000000" w:themeColor="text1"/>
        </w:rPr>
        <w:t>/ Disolvente alifático N 4.</w:t>
      </w:r>
    </w:p>
    <w:p w14:paraId="33D90303" w14:textId="77777777" w:rsidR="00765893" w:rsidRPr="007C304E" w:rsidRDefault="00765893" w:rsidP="002323CB">
      <w:pPr>
        <w:jc w:val="both"/>
        <w:rPr>
          <w:rFonts w:ascii="Arial" w:hAnsi="Arial" w:cs="Arial"/>
        </w:rPr>
      </w:pPr>
    </w:p>
    <w:p w14:paraId="118D8BA8" w14:textId="0DEA1221" w:rsidR="4F25B803" w:rsidRPr="007C304E" w:rsidRDefault="00946852" w:rsidP="000E4F19">
      <w:pPr>
        <w:pStyle w:val="Descripcin"/>
        <w:numPr>
          <w:ilvl w:val="0"/>
          <w:numId w:val="3"/>
        </w:numPr>
        <w:spacing w:after="0"/>
        <w:rPr>
          <w:rFonts w:cs="Arial"/>
          <w:bCs w:val="0"/>
          <w:color w:val="auto"/>
          <w:sz w:val="20"/>
          <w:szCs w:val="20"/>
        </w:rPr>
      </w:pPr>
      <w:r w:rsidRPr="007C304E">
        <w:rPr>
          <w:rFonts w:cs="Arial"/>
          <w:bCs w:val="0"/>
          <w:color w:val="auto"/>
          <w:sz w:val="20"/>
          <w:szCs w:val="20"/>
        </w:rPr>
        <w:t>SEDE OPERATIVA</w:t>
      </w:r>
    </w:p>
    <w:p w14:paraId="4476AE63" w14:textId="7BD3FF3E" w:rsidR="001A34BB" w:rsidRPr="007C304E" w:rsidRDefault="001A34BB" w:rsidP="002323CB">
      <w:pPr>
        <w:jc w:val="both"/>
        <w:rPr>
          <w:rFonts w:ascii="Arial" w:hAnsi="Arial" w:cs="Arial"/>
          <w:lang w:val="es-CO"/>
        </w:rPr>
      </w:pPr>
      <w:r w:rsidRPr="007C304E">
        <w:rPr>
          <w:rFonts w:ascii="Arial" w:hAnsi="Arial" w:cs="Arial"/>
          <w:lang w:val="es-CO"/>
        </w:rPr>
        <w:t>En la Sede Operativa de la UAERMV, se han identificado dos zonas críticas donde, debido a las actividades realizadas y las sustancias manipuladas, existe la posibilidad de un derrame de hidrocarburos o sustancias químicas peligrosas. A continuación, se detallan las características de estas zonas:</w:t>
      </w:r>
    </w:p>
    <w:p w14:paraId="5B630FC4" w14:textId="77777777" w:rsidR="001A34BB" w:rsidRPr="007C304E" w:rsidRDefault="001A34BB" w:rsidP="002323CB">
      <w:pPr>
        <w:jc w:val="both"/>
        <w:rPr>
          <w:rFonts w:ascii="Arial" w:hAnsi="Arial" w:cs="Arial"/>
          <w:b/>
          <w:bCs/>
          <w:lang w:val="es-CO"/>
        </w:rPr>
      </w:pPr>
    </w:p>
    <w:p w14:paraId="180CE3DC" w14:textId="120B6D0C" w:rsidR="001A34BB" w:rsidRPr="007C304E" w:rsidRDefault="001A34BB" w:rsidP="002323CB">
      <w:pPr>
        <w:jc w:val="both"/>
        <w:rPr>
          <w:rFonts w:ascii="Arial" w:hAnsi="Arial" w:cs="Arial"/>
          <w:b/>
          <w:bCs/>
          <w:lang w:val="es-CO"/>
        </w:rPr>
      </w:pPr>
      <w:r w:rsidRPr="007C304E">
        <w:rPr>
          <w:rFonts w:ascii="Arial" w:hAnsi="Arial" w:cs="Arial"/>
          <w:b/>
          <w:bCs/>
          <w:lang w:val="es-CO"/>
        </w:rPr>
        <w:t>Zona 1: Mantenimiento de Maquinaria y Vehículos</w:t>
      </w:r>
    </w:p>
    <w:p w14:paraId="3D737990" w14:textId="77777777" w:rsidR="001A34BB" w:rsidRPr="007C304E" w:rsidRDefault="001A34BB" w:rsidP="002323CB">
      <w:pPr>
        <w:jc w:val="both"/>
        <w:rPr>
          <w:rFonts w:ascii="Arial" w:hAnsi="Arial" w:cs="Arial"/>
          <w:b/>
          <w:bCs/>
          <w:lang w:val="es-CO"/>
        </w:rPr>
      </w:pPr>
    </w:p>
    <w:p w14:paraId="418E24DF" w14:textId="77777777" w:rsidR="001A34BB" w:rsidRPr="007C304E" w:rsidRDefault="001A34BB" w:rsidP="000E4F19">
      <w:pPr>
        <w:numPr>
          <w:ilvl w:val="0"/>
          <w:numId w:val="27"/>
        </w:numPr>
        <w:jc w:val="both"/>
        <w:rPr>
          <w:rFonts w:ascii="Arial" w:hAnsi="Arial" w:cs="Arial"/>
          <w:lang w:val="es-CO"/>
        </w:rPr>
      </w:pPr>
      <w:r w:rsidRPr="007C304E">
        <w:rPr>
          <w:rFonts w:ascii="Arial" w:hAnsi="Arial" w:cs="Arial"/>
          <w:b/>
          <w:bCs/>
          <w:lang w:val="es-CO"/>
        </w:rPr>
        <w:t>Actividades realizadas:</w:t>
      </w:r>
      <w:r w:rsidRPr="007C304E">
        <w:rPr>
          <w:rFonts w:ascii="Arial" w:hAnsi="Arial" w:cs="Arial"/>
          <w:lang w:val="es-CO"/>
        </w:rPr>
        <w:t xml:space="preserve"> Esta zona es donde se lleva a cabo la mayoría de los mantenimientos a la maquinaria amarilla y a los vehículos, tanto pesados como livianos. Las actividades incluyen:</w:t>
      </w:r>
    </w:p>
    <w:p w14:paraId="05295076" w14:textId="77777777" w:rsidR="001A34BB" w:rsidRPr="00AB57DE" w:rsidRDefault="001A34BB" w:rsidP="000E4F19">
      <w:pPr>
        <w:numPr>
          <w:ilvl w:val="1"/>
          <w:numId w:val="27"/>
        </w:numPr>
        <w:jc w:val="both"/>
        <w:rPr>
          <w:rFonts w:ascii="Arial" w:hAnsi="Arial" w:cs="Arial"/>
          <w:lang w:val="es-CO"/>
        </w:rPr>
      </w:pPr>
      <w:r w:rsidRPr="00AB57DE">
        <w:rPr>
          <w:rFonts w:ascii="Arial" w:hAnsi="Arial" w:cs="Arial"/>
          <w:bCs/>
          <w:lang w:val="es-CO"/>
        </w:rPr>
        <w:t>Cambio de aceite y lubricantes</w:t>
      </w:r>
    </w:p>
    <w:p w14:paraId="1D00835B" w14:textId="77777777" w:rsidR="001A34BB" w:rsidRPr="00AB57DE" w:rsidRDefault="001A34BB" w:rsidP="000E4F19">
      <w:pPr>
        <w:numPr>
          <w:ilvl w:val="1"/>
          <w:numId w:val="27"/>
        </w:numPr>
        <w:jc w:val="both"/>
        <w:rPr>
          <w:rFonts w:ascii="Arial" w:hAnsi="Arial" w:cs="Arial"/>
          <w:lang w:val="es-CO"/>
        </w:rPr>
      </w:pPr>
      <w:r w:rsidRPr="00AB57DE">
        <w:rPr>
          <w:rFonts w:ascii="Arial" w:hAnsi="Arial" w:cs="Arial"/>
          <w:bCs/>
          <w:lang w:val="es-CO"/>
        </w:rPr>
        <w:t>Reemplazo de piezas</w:t>
      </w:r>
    </w:p>
    <w:p w14:paraId="37BBEE49" w14:textId="77777777" w:rsidR="001A34BB" w:rsidRPr="00AB57DE" w:rsidRDefault="001A34BB" w:rsidP="000E4F19">
      <w:pPr>
        <w:numPr>
          <w:ilvl w:val="1"/>
          <w:numId w:val="27"/>
        </w:numPr>
        <w:jc w:val="both"/>
        <w:rPr>
          <w:rFonts w:ascii="Arial" w:hAnsi="Arial" w:cs="Arial"/>
          <w:lang w:val="es-CO"/>
        </w:rPr>
      </w:pPr>
      <w:r w:rsidRPr="00AB57DE">
        <w:rPr>
          <w:rFonts w:ascii="Arial" w:hAnsi="Arial" w:cs="Arial"/>
          <w:bCs/>
          <w:lang w:val="es-CO"/>
        </w:rPr>
        <w:t>Actividades de soldadura</w:t>
      </w:r>
    </w:p>
    <w:p w14:paraId="3FB13126" w14:textId="68E253B6" w:rsidR="001A34BB" w:rsidRPr="007C304E" w:rsidRDefault="001A34BB" w:rsidP="000E4F19">
      <w:pPr>
        <w:numPr>
          <w:ilvl w:val="0"/>
          <w:numId w:val="27"/>
        </w:numPr>
        <w:jc w:val="both"/>
        <w:rPr>
          <w:rFonts w:ascii="Arial" w:hAnsi="Arial" w:cs="Arial"/>
          <w:lang w:val="es-CO"/>
        </w:rPr>
      </w:pPr>
      <w:r w:rsidRPr="007C304E">
        <w:rPr>
          <w:rFonts w:ascii="Arial" w:hAnsi="Arial" w:cs="Arial"/>
          <w:b/>
          <w:bCs/>
          <w:lang w:val="es-CO"/>
        </w:rPr>
        <w:t>Riesgos asociados:</w:t>
      </w:r>
      <w:r w:rsidRPr="007C304E">
        <w:rPr>
          <w:rFonts w:ascii="Arial" w:hAnsi="Arial" w:cs="Arial"/>
          <w:lang w:val="es-CO"/>
        </w:rPr>
        <w:t xml:space="preserve"> Estos procesos implican el uso y manipulación de sustancias que pueden generar un derrame de hidrocarburos o productos químicos peligrosos. Además, la soldadura puede generar chispas que pueden encender sustancias inflamables si no se toman las precauciones </w:t>
      </w:r>
      <w:r w:rsidR="00715439">
        <w:rPr>
          <w:rFonts w:ascii="Arial" w:hAnsi="Arial" w:cs="Arial"/>
          <w:lang w:val="es-CO"/>
        </w:rPr>
        <w:t>pertinentes.</w:t>
      </w:r>
    </w:p>
    <w:p w14:paraId="0BB7555A" w14:textId="77777777" w:rsidR="001A34BB" w:rsidRPr="007C304E" w:rsidRDefault="001A34BB" w:rsidP="000E4F19">
      <w:pPr>
        <w:numPr>
          <w:ilvl w:val="0"/>
          <w:numId w:val="27"/>
        </w:numPr>
        <w:jc w:val="both"/>
        <w:rPr>
          <w:rFonts w:ascii="Arial" w:hAnsi="Arial" w:cs="Arial"/>
          <w:lang w:val="es-CO"/>
        </w:rPr>
      </w:pPr>
      <w:r w:rsidRPr="007C304E">
        <w:rPr>
          <w:rFonts w:ascii="Arial" w:hAnsi="Arial" w:cs="Arial"/>
          <w:b/>
          <w:bCs/>
          <w:lang w:val="es-CO"/>
        </w:rPr>
        <w:t>Gestión de residuos:</w:t>
      </w:r>
      <w:r w:rsidRPr="007C304E">
        <w:rPr>
          <w:rFonts w:ascii="Arial" w:hAnsi="Arial" w:cs="Arial"/>
          <w:lang w:val="es-CO"/>
        </w:rPr>
        <w:t xml:space="preserve"> En esta zona, se cuenta con espacios destinados para el </w:t>
      </w:r>
      <w:r w:rsidRPr="007C304E">
        <w:rPr>
          <w:rFonts w:ascii="Arial" w:hAnsi="Arial" w:cs="Arial"/>
          <w:b/>
          <w:bCs/>
          <w:lang w:val="es-CO"/>
        </w:rPr>
        <w:t>acopio temporal de residuos</w:t>
      </w:r>
      <w:r w:rsidRPr="007C304E">
        <w:rPr>
          <w:rFonts w:ascii="Arial" w:hAnsi="Arial" w:cs="Arial"/>
          <w:lang w:val="es-CO"/>
        </w:rPr>
        <w:t xml:space="preserve"> generados durante estas actividades, como aceites usados, piezas desechadas, y otros materiales contaminantes.</w:t>
      </w:r>
    </w:p>
    <w:p w14:paraId="2DCBB6BE" w14:textId="77777777" w:rsidR="001A34BB" w:rsidRPr="007C304E" w:rsidRDefault="001A34BB" w:rsidP="002323CB">
      <w:pPr>
        <w:jc w:val="both"/>
        <w:rPr>
          <w:rFonts w:ascii="Arial" w:hAnsi="Arial" w:cs="Arial"/>
          <w:b/>
          <w:bCs/>
          <w:lang w:val="es-CO"/>
        </w:rPr>
      </w:pPr>
    </w:p>
    <w:p w14:paraId="1352094E" w14:textId="07CF10FF" w:rsidR="001A34BB" w:rsidRPr="007C304E" w:rsidRDefault="001A34BB" w:rsidP="002323CB">
      <w:pPr>
        <w:jc w:val="both"/>
        <w:rPr>
          <w:rFonts w:ascii="Arial" w:hAnsi="Arial" w:cs="Arial"/>
          <w:b/>
          <w:bCs/>
          <w:lang w:val="es-CO"/>
        </w:rPr>
      </w:pPr>
      <w:r w:rsidRPr="007C304E">
        <w:rPr>
          <w:rFonts w:ascii="Arial" w:hAnsi="Arial" w:cs="Arial"/>
          <w:b/>
          <w:bCs/>
          <w:lang w:val="es-CO"/>
        </w:rPr>
        <w:t>Zona 2: Almacenamiento de Carros Irrigadores y Emulsión Asfáltica</w:t>
      </w:r>
    </w:p>
    <w:p w14:paraId="283EAF12" w14:textId="77777777" w:rsidR="001A34BB" w:rsidRPr="007C304E" w:rsidRDefault="001A34BB" w:rsidP="002323CB">
      <w:pPr>
        <w:jc w:val="both"/>
        <w:rPr>
          <w:rFonts w:ascii="Arial" w:hAnsi="Arial" w:cs="Arial"/>
          <w:b/>
          <w:bCs/>
          <w:lang w:val="es-CO"/>
        </w:rPr>
      </w:pPr>
    </w:p>
    <w:p w14:paraId="4D3BC43C" w14:textId="77777777" w:rsidR="001A34BB" w:rsidRPr="007C304E" w:rsidRDefault="001A34BB" w:rsidP="000E4F19">
      <w:pPr>
        <w:numPr>
          <w:ilvl w:val="0"/>
          <w:numId w:val="28"/>
        </w:numPr>
        <w:jc w:val="both"/>
        <w:rPr>
          <w:rFonts w:ascii="Arial" w:hAnsi="Arial" w:cs="Arial"/>
          <w:lang w:val="es-CO"/>
        </w:rPr>
      </w:pPr>
      <w:r w:rsidRPr="007C304E">
        <w:rPr>
          <w:rFonts w:ascii="Arial" w:hAnsi="Arial" w:cs="Arial"/>
          <w:b/>
          <w:bCs/>
          <w:lang w:val="es-CO"/>
        </w:rPr>
        <w:t>Actividades y almacenamiento:</w:t>
      </w:r>
      <w:r w:rsidRPr="007C304E">
        <w:rPr>
          <w:rFonts w:ascii="Arial" w:hAnsi="Arial" w:cs="Arial"/>
          <w:lang w:val="es-CO"/>
        </w:rPr>
        <w:t xml:space="preserve"> En esta zona se almacenan los carros irrigadores de emulsión asfáltica y las canecas que se distribuyen a los frentes de obra en la capital. La emulsión asfáltica es una sustancia química con un alto potencial de contaminación en caso de derrames.</w:t>
      </w:r>
    </w:p>
    <w:p w14:paraId="08E415E8" w14:textId="77777777" w:rsidR="001A34BB" w:rsidRPr="007C304E" w:rsidRDefault="001A34BB" w:rsidP="000E4F19">
      <w:pPr>
        <w:numPr>
          <w:ilvl w:val="0"/>
          <w:numId w:val="28"/>
        </w:numPr>
        <w:jc w:val="both"/>
        <w:rPr>
          <w:rFonts w:ascii="Arial" w:hAnsi="Arial" w:cs="Arial"/>
          <w:lang w:val="es-CO"/>
        </w:rPr>
      </w:pPr>
      <w:r w:rsidRPr="007C304E">
        <w:rPr>
          <w:rFonts w:ascii="Arial" w:hAnsi="Arial" w:cs="Arial"/>
          <w:b/>
          <w:bCs/>
          <w:lang w:val="es-CO"/>
        </w:rPr>
        <w:t>Riesgos asociados:</w:t>
      </w:r>
      <w:r w:rsidRPr="007C304E">
        <w:rPr>
          <w:rFonts w:ascii="Arial" w:hAnsi="Arial" w:cs="Arial"/>
          <w:lang w:val="es-CO"/>
        </w:rPr>
        <w:t xml:space="preserve"> Dado que la emulsión asfáltica y otras sustancias asociadas pueden ser peligrosas, esta área está especialmente sujeta a riesgos de derrame que podrían afectar el medio ambiente.</w:t>
      </w:r>
    </w:p>
    <w:p w14:paraId="31290C2C" w14:textId="77777777" w:rsidR="001A34BB" w:rsidRPr="007C304E" w:rsidRDefault="001A34BB" w:rsidP="000E4F19">
      <w:pPr>
        <w:numPr>
          <w:ilvl w:val="0"/>
          <w:numId w:val="28"/>
        </w:numPr>
        <w:jc w:val="both"/>
        <w:rPr>
          <w:rFonts w:ascii="Arial" w:hAnsi="Arial" w:cs="Arial"/>
          <w:lang w:val="es-CO"/>
        </w:rPr>
      </w:pPr>
      <w:r w:rsidRPr="007C304E">
        <w:rPr>
          <w:rFonts w:ascii="Arial" w:hAnsi="Arial" w:cs="Arial"/>
          <w:b/>
          <w:bCs/>
          <w:lang w:val="es-CO"/>
        </w:rPr>
        <w:t>Prevención y respuesta:</w:t>
      </w:r>
      <w:r w:rsidRPr="007C304E">
        <w:rPr>
          <w:rFonts w:ascii="Arial" w:hAnsi="Arial" w:cs="Arial"/>
          <w:lang w:val="es-CO"/>
        </w:rPr>
        <w:t xml:space="preserve"> Para mitigar los efectos de un posible derrame, se cuenta con un </w:t>
      </w:r>
      <w:r w:rsidRPr="007C304E">
        <w:rPr>
          <w:rFonts w:ascii="Arial" w:hAnsi="Arial" w:cs="Arial"/>
          <w:b/>
          <w:bCs/>
          <w:lang w:val="es-CO"/>
        </w:rPr>
        <w:t>kit antiderrame</w:t>
      </w:r>
      <w:r w:rsidRPr="007C304E">
        <w:rPr>
          <w:rFonts w:ascii="Arial" w:hAnsi="Arial" w:cs="Arial"/>
          <w:lang w:val="es-CO"/>
        </w:rPr>
        <w:t xml:space="preserve"> en la zona, el cual está diseñado para una </w:t>
      </w:r>
      <w:r w:rsidRPr="007C304E">
        <w:rPr>
          <w:rFonts w:ascii="Arial" w:hAnsi="Arial" w:cs="Arial"/>
          <w:b/>
          <w:bCs/>
          <w:lang w:val="es-CO"/>
        </w:rPr>
        <w:t>atención rápida</w:t>
      </w:r>
      <w:r w:rsidRPr="007C304E">
        <w:rPr>
          <w:rFonts w:ascii="Arial" w:hAnsi="Arial" w:cs="Arial"/>
          <w:lang w:val="es-CO"/>
        </w:rPr>
        <w:t xml:space="preserve"> en caso de que ocurra un </w:t>
      </w:r>
      <w:r w:rsidRPr="007C304E">
        <w:rPr>
          <w:rFonts w:ascii="Arial" w:hAnsi="Arial" w:cs="Arial"/>
          <w:b/>
          <w:bCs/>
          <w:lang w:val="es-CO"/>
        </w:rPr>
        <w:t>accidente ambiental</w:t>
      </w:r>
      <w:r w:rsidRPr="007C304E">
        <w:rPr>
          <w:rFonts w:ascii="Arial" w:hAnsi="Arial" w:cs="Arial"/>
          <w:lang w:val="es-CO"/>
        </w:rPr>
        <w:t>.</w:t>
      </w:r>
    </w:p>
    <w:p w14:paraId="40E7F3D1" w14:textId="77777777" w:rsidR="001A34BB" w:rsidRPr="007C304E" w:rsidRDefault="001A34BB" w:rsidP="002323CB">
      <w:pPr>
        <w:jc w:val="both"/>
        <w:rPr>
          <w:rFonts w:ascii="Arial" w:hAnsi="Arial" w:cs="Arial"/>
          <w:lang w:val="es-CO"/>
        </w:rPr>
      </w:pPr>
    </w:p>
    <w:p w14:paraId="0EC4B1E1" w14:textId="0EF3FAC4" w:rsidR="001A34BB" w:rsidRPr="007C304E" w:rsidRDefault="001A34BB" w:rsidP="002323CB">
      <w:pPr>
        <w:jc w:val="both"/>
        <w:rPr>
          <w:rFonts w:ascii="Arial" w:hAnsi="Arial" w:cs="Arial"/>
          <w:lang w:val="es-CO"/>
        </w:rPr>
      </w:pPr>
      <w:r w:rsidRPr="007C304E">
        <w:rPr>
          <w:rFonts w:ascii="Arial" w:hAnsi="Arial" w:cs="Arial"/>
          <w:lang w:val="es-CO"/>
        </w:rPr>
        <w:lastRenderedPageBreak/>
        <w:t>Estas zonas deben ser gestionadas de forma rigurosa, implementando medidas preventivas y de respuesta para asegurar que los impactos sean mínimos y las actividades se desarrollen de forma segura.</w:t>
      </w:r>
    </w:p>
    <w:p w14:paraId="10B3CCE0" w14:textId="7CDD47D8" w:rsidR="009C4F02" w:rsidRPr="000C7D14" w:rsidRDefault="009C4F02" w:rsidP="00E51D78">
      <w:pPr>
        <w:pStyle w:val="Descripcin"/>
        <w:keepNext/>
        <w:spacing w:after="0"/>
        <w:rPr>
          <w:rFonts w:cs="Arial"/>
          <w:b w:val="0"/>
          <w:i/>
          <w:szCs w:val="20"/>
        </w:rPr>
      </w:pPr>
      <w:bookmarkStart w:id="171" w:name="_Hlk190530692"/>
    </w:p>
    <w:p w14:paraId="608DC5AE" w14:textId="644933C5" w:rsidR="002E422B" w:rsidRPr="00E51D78" w:rsidRDefault="002E422B" w:rsidP="00E51D78">
      <w:pPr>
        <w:pStyle w:val="Descripcin"/>
        <w:keepNext/>
        <w:spacing w:after="0"/>
        <w:jc w:val="center"/>
        <w:rPr>
          <w:b w:val="0"/>
          <w:bCs w:val="0"/>
          <w:i/>
          <w:iCs/>
        </w:rPr>
      </w:pPr>
      <w:bookmarkStart w:id="172" w:name="_Toc224042947"/>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22</w:t>
      </w:r>
      <w:r w:rsidR="00720888" w:rsidRPr="00E51D78">
        <w:rPr>
          <w:b w:val="0"/>
          <w:i/>
          <w:noProof/>
        </w:rPr>
        <w:fldChar w:fldCharType="end"/>
      </w:r>
      <w:r w:rsidRPr="00E51D78">
        <w:rPr>
          <w:b w:val="0"/>
          <w:i/>
        </w:rPr>
        <w:t xml:space="preserve">. </w:t>
      </w:r>
      <w:r w:rsidRPr="00E51D78">
        <w:rPr>
          <w:b w:val="0"/>
          <w:bCs w:val="0"/>
          <w:i/>
          <w:iCs/>
        </w:rPr>
        <w:t>Registro fotográfico zona de mantenimiento de maquinaria y vehículos.</w:t>
      </w:r>
      <w:bookmarkEnd w:id="172"/>
    </w:p>
    <w:tbl>
      <w:tblPr>
        <w:tblStyle w:val="Tablaconcuadrcula"/>
        <w:tblW w:w="5000" w:type="pct"/>
        <w:tblLook w:val="04A0" w:firstRow="1" w:lastRow="0" w:firstColumn="1" w:lastColumn="0" w:noHBand="0" w:noVBand="1"/>
      </w:tblPr>
      <w:tblGrid>
        <w:gridCol w:w="5108"/>
        <w:gridCol w:w="4962"/>
      </w:tblGrid>
      <w:tr w:rsidR="007E5AB9" w:rsidRPr="007C304E" w14:paraId="6A8CB036" w14:textId="1D80102E" w:rsidTr="00F05D18">
        <w:trPr>
          <w:trHeight w:val="2494"/>
        </w:trPr>
        <w:tc>
          <w:tcPr>
            <w:tcW w:w="2536" w:type="pct"/>
            <w:vAlign w:val="center"/>
          </w:tcPr>
          <w:bookmarkEnd w:id="171"/>
          <w:p w14:paraId="0C9D9082" w14:textId="7B49E06C" w:rsidR="007E5AB9" w:rsidRPr="007C304E" w:rsidRDefault="007E5AB9" w:rsidP="002323CB">
            <w:pPr>
              <w:jc w:val="center"/>
              <w:rPr>
                <w:rFonts w:ascii="Arial" w:hAnsi="Arial" w:cs="Arial"/>
                <w:b/>
                <w:bCs/>
              </w:rPr>
            </w:pPr>
            <w:r w:rsidRPr="007C304E">
              <w:rPr>
                <w:rFonts w:ascii="Arial" w:hAnsi="Arial" w:cs="Arial"/>
                <w:noProof/>
                <w:lang w:val="es-CO" w:eastAsia="es-CO"/>
              </w:rPr>
              <w:drawing>
                <wp:inline distT="0" distB="0" distL="0" distR="0" wp14:anchorId="5C337D14" wp14:editId="5DB2CD11">
                  <wp:extent cx="2755075" cy="1565910"/>
                  <wp:effectExtent l="0" t="0" r="7620" b="0"/>
                  <wp:docPr id="138858747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55075" cy="1565910"/>
                          </a:xfrm>
                          <a:prstGeom prst="rect">
                            <a:avLst/>
                          </a:prstGeom>
                          <a:noFill/>
                        </pic:spPr>
                      </pic:pic>
                    </a:graphicData>
                  </a:graphic>
                </wp:inline>
              </w:drawing>
            </w:r>
          </w:p>
        </w:tc>
        <w:tc>
          <w:tcPr>
            <w:tcW w:w="2464" w:type="pct"/>
            <w:vAlign w:val="center"/>
          </w:tcPr>
          <w:p w14:paraId="54F96A35" w14:textId="35190675" w:rsidR="007E5AB9" w:rsidRPr="007C304E" w:rsidRDefault="007E5AB9" w:rsidP="002323CB">
            <w:pPr>
              <w:jc w:val="center"/>
              <w:rPr>
                <w:rFonts w:ascii="Arial" w:hAnsi="Arial" w:cs="Arial"/>
                <w:noProof/>
                <w:lang w:val="es-CO" w:eastAsia="es-CO"/>
              </w:rPr>
            </w:pPr>
            <w:r w:rsidRPr="007C304E">
              <w:rPr>
                <w:rFonts w:ascii="Arial" w:hAnsi="Arial" w:cs="Arial"/>
                <w:b/>
                <w:bCs/>
                <w:noProof/>
                <w:lang w:val="es-CO" w:eastAsia="es-CO"/>
              </w:rPr>
              <w:drawing>
                <wp:inline distT="0" distB="0" distL="0" distR="0" wp14:anchorId="1C19863B" wp14:editId="2A633C2B">
                  <wp:extent cx="2735031" cy="1579418"/>
                  <wp:effectExtent l="0" t="0" r="8255" b="1905"/>
                  <wp:docPr id="841576561" name="Imagen 84157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36472" cy="1580250"/>
                          </a:xfrm>
                          <a:prstGeom prst="rect">
                            <a:avLst/>
                          </a:prstGeom>
                          <a:noFill/>
                        </pic:spPr>
                      </pic:pic>
                    </a:graphicData>
                  </a:graphic>
                </wp:inline>
              </w:drawing>
            </w:r>
          </w:p>
        </w:tc>
      </w:tr>
      <w:tr w:rsidR="007E5AB9" w:rsidRPr="007C304E" w14:paraId="673BE2FE" w14:textId="77777777" w:rsidTr="00F05D18">
        <w:trPr>
          <w:trHeight w:val="2494"/>
        </w:trPr>
        <w:tc>
          <w:tcPr>
            <w:tcW w:w="2536" w:type="pct"/>
            <w:vAlign w:val="center"/>
          </w:tcPr>
          <w:p w14:paraId="29D464ED" w14:textId="68D2BC33" w:rsidR="007E5AB9" w:rsidRPr="007C304E" w:rsidRDefault="007E5AB9" w:rsidP="002323CB">
            <w:pPr>
              <w:jc w:val="center"/>
              <w:rPr>
                <w:rFonts w:ascii="Arial" w:hAnsi="Arial" w:cs="Arial"/>
                <w:noProof/>
                <w:lang w:val="es-CO" w:eastAsia="es-CO"/>
              </w:rPr>
            </w:pPr>
            <w:r w:rsidRPr="007C304E">
              <w:rPr>
                <w:rFonts w:ascii="Arial" w:hAnsi="Arial" w:cs="Arial"/>
                <w:b/>
                <w:bCs/>
                <w:noProof/>
                <w:lang w:val="es-CO" w:eastAsia="es-CO"/>
              </w:rPr>
              <w:drawing>
                <wp:inline distT="0" distB="0" distL="0" distR="0" wp14:anchorId="778AD42E" wp14:editId="55EFB553">
                  <wp:extent cx="2755319" cy="1552755"/>
                  <wp:effectExtent l="0" t="0" r="6985" b="9525"/>
                  <wp:docPr id="906898687" name="Imagen 906898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59348" cy="1555025"/>
                          </a:xfrm>
                          <a:prstGeom prst="rect">
                            <a:avLst/>
                          </a:prstGeom>
                          <a:noFill/>
                        </pic:spPr>
                      </pic:pic>
                    </a:graphicData>
                  </a:graphic>
                </wp:inline>
              </w:drawing>
            </w:r>
          </w:p>
        </w:tc>
        <w:tc>
          <w:tcPr>
            <w:tcW w:w="2464" w:type="pct"/>
            <w:vAlign w:val="center"/>
          </w:tcPr>
          <w:p w14:paraId="543097C9" w14:textId="6756C392" w:rsidR="007E5AB9" w:rsidRPr="007C304E" w:rsidRDefault="007E5AB9" w:rsidP="002323CB">
            <w:pPr>
              <w:jc w:val="center"/>
              <w:rPr>
                <w:rFonts w:ascii="Arial" w:hAnsi="Arial" w:cs="Arial"/>
                <w:noProof/>
                <w:lang w:val="es-CO" w:eastAsia="es-CO"/>
              </w:rPr>
            </w:pPr>
            <w:r w:rsidRPr="007C304E">
              <w:rPr>
                <w:rFonts w:ascii="Arial" w:hAnsi="Arial" w:cs="Arial"/>
                <w:noProof/>
                <w:lang w:val="es-CO" w:eastAsia="es-CO"/>
              </w:rPr>
              <w:drawing>
                <wp:inline distT="0" distB="0" distL="0" distR="0" wp14:anchorId="1765493C" wp14:editId="23BE7C49">
                  <wp:extent cx="2736000" cy="1539546"/>
                  <wp:effectExtent l="0" t="0" r="7620" b="3810"/>
                  <wp:docPr id="9640156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36000" cy="1539546"/>
                          </a:xfrm>
                          <a:prstGeom prst="rect">
                            <a:avLst/>
                          </a:prstGeom>
                          <a:noFill/>
                        </pic:spPr>
                      </pic:pic>
                    </a:graphicData>
                  </a:graphic>
                </wp:inline>
              </w:drawing>
            </w:r>
          </w:p>
        </w:tc>
      </w:tr>
    </w:tbl>
    <w:p w14:paraId="4FE27ECE" w14:textId="6915D91B" w:rsidR="006201DB" w:rsidRPr="000C7D14" w:rsidRDefault="006201DB" w:rsidP="002323CB">
      <w:pPr>
        <w:jc w:val="center"/>
        <w:rPr>
          <w:rFonts w:ascii="Arial" w:hAnsi="Arial" w:cs="Arial"/>
          <w:sz w:val="18"/>
        </w:rPr>
      </w:pPr>
      <w:r w:rsidRPr="000C7D14">
        <w:rPr>
          <w:rFonts w:ascii="Arial" w:hAnsi="Arial" w:cs="Arial"/>
          <w:b/>
          <w:bCs/>
          <w:sz w:val="18"/>
        </w:rPr>
        <w:t>Fuente</w:t>
      </w:r>
      <w:r w:rsidRPr="000C7D14">
        <w:rPr>
          <w:rFonts w:ascii="Arial" w:hAnsi="Arial" w:cs="Arial"/>
          <w:sz w:val="18"/>
        </w:rPr>
        <w:t>:</w:t>
      </w:r>
      <w:r w:rsidR="006E2EF9" w:rsidRPr="000C7D14">
        <w:rPr>
          <w:rFonts w:ascii="Arial" w:hAnsi="Arial" w:cs="Arial"/>
          <w:bCs/>
          <w:sz w:val="18"/>
        </w:rPr>
        <w:t xml:space="preserve"> </w:t>
      </w:r>
      <w:r w:rsidR="00FB079B" w:rsidRPr="000C7D14">
        <w:rPr>
          <w:rFonts w:ascii="Arial" w:hAnsi="Arial" w:cs="Arial"/>
          <w:bCs/>
          <w:sz w:val="18"/>
        </w:rPr>
        <w:t>UAERMV</w:t>
      </w:r>
      <w:r w:rsidR="006E2EF9" w:rsidRPr="000C7D14">
        <w:rPr>
          <w:rFonts w:ascii="Arial" w:hAnsi="Arial" w:cs="Arial"/>
          <w:bCs/>
          <w:sz w:val="18"/>
        </w:rPr>
        <w:t xml:space="preserve"> </w:t>
      </w:r>
    </w:p>
    <w:p w14:paraId="23D15461" w14:textId="77777777" w:rsidR="00BA2280" w:rsidRPr="007C304E" w:rsidRDefault="00BA2280" w:rsidP="002323CB">
      <w:pPr>
        <w:jc w:val="both"/>
        <w:rPr>
          <w:rFonts w:ascii="Arial" w:hAnsi="Arial" w:cs="Arial"/>
        </w:rPr>
      </w:pPr>
    </w:p>
    <w:p w14:paraId="10345513" w14:textId="69B6D299" w:rsidR="00374A2D" w:rsidRPr="007C304E" w:rsidRDefault="00946852" w:rsidP="000E4F19">
      <w:pPr>
        <w:pStyle w:val="Descripcin"/>
        <w:numPr>
          <w:ilvl w:val="0"/>
          <w:numId w:val="3"/>
        </w:numPr>
        <w:spacing w:after="0"/>
        <w:rPr>
          <w:rFonts w:cs="Arial"/>
          <w:bCs w:val="0"/>
          <w:color w:val="auto"/>
          <w:sz w:val="20"/>
          <w:szCs w:val="20"/>
        </w:rPr>
      </w:pPr>
      <w:r w:rsidRPr="007C304E">
        <w:rPr>
          <w:rFonts w:cs="Arial"/>
          <w:bCs w:val="0"/>
          <w:color w:val="auto"/>
          <w:sz w:val="20"/>
          <w:szCs w:val="20"/>
        </w:rPr>
        <w:t>FRENTES DE OBRA</w:t>
      </w:r>
    </w:p>
    <w:p w14:paraId="66E6B4DF" w14:textId="77777777" w:rsidR="00374A2D" w:rsidRPr="007C304E" w:rsidRDefault="00374A2D" w:rsidP="002323CB">
      <w:pPr>
        <w:rPr>
          <w:rFonts w:ascii="Arial" w:hAnsi="Arial" w:cs="Arial"/>
        </w:rPr>
      </w:pPr>
    </w:p>
    <w:p w14:paraId="6B9D40EE" w14:textId="706B5BE4" w:rsidR="001A34BB" w:rsidRPr="007C304E" w:rsidRDefault="001A34BB" w:rsidP="002323CB">
      <w:pPr>
        <w:jc w:val="both"/>
        <w:rPr>
          <w:rFonts w:ascii="Arial" w:hAnsi="Arial" w:cs="Arial"/>
          <w:lang w:val="es-CO"/>
        </w:rPr>
      </w:pPr>
      <w:r w:rsidRPr="007C304E">
        <w:rPr>
          <w:rFonts w:ascii="Arial" w:hAnsi="Arial" w:cs="Arial"/>
          <w:lang w:val="es-CO"/>
        </w:rPr>
        <w:t>La gestión ambiental y la de Seguridad y Salud en el Trabajo en los frentes de obra de la UAERMV tienen como objetivo principal prevenir y atender las situaciones de emergencia que puedan surgir en relación con accidentes por derrames de hidrocarburos</w:t>
      </w:r>
      <w:r w:rsidR="00475AD3" w:rsidRPr="007C304E">
        <w:rPr>
          <w:rFonts w:ascii="Arial" w:hAnsi="Arial" w:cs="Arial"/>
          <w:lang w:val="es-CO"/>
        </w:rPr>
        <w:t xml:space="preserve"> y sustancias peligrosas</w:t>
      </w:r>
      <w:r w:rsidRPr="007C304E">
        <w:rPr>
          <w:rFonts w:ascii="Arial" w:hAnsi="Arial" w:cs="Arial"/>
          <w:lang w:val="es-CO"/>
        </w:rPr>
        <w:t xml:space="preserve">. </w:t>
      </w:r>
      <w:r w:rsidR="00475AD3" w:rsidRPr="007C304E">
        <w:rPr>
          <w:rFonts w:ascii="Arial" w:hAnsi="Arial" w:cs="Arial"/>
          <w:lang w:val="es-CO"/>
        </w:rPr>
        <w:t xml:space="preserve">Por ello es necesario la implementación de </w:t>
      </w:r>
      <w:r w:rsidRPr="007C304E">
        <w:rPr>
          <w:rFonts w:ascii="Arial" w:hAnsi="Arial" w:cs="Arial"/>
          <w:lang w:val="es-CO"/>
        </w:rPr>
        <w:t>acciones preventivas y</w:t>
      </w:r>
      <w:r w:rsidR="00475AD3" w:rsidRPr="007C304E">
        <w:rPr>
          <w:rFonts w:ascii="Arial" w:hAnsi="Arial" w:cs="Arial"/>
          <w:lang w:val="es-CO"/>
        </w:rPr>
        <w:t>/o</w:t>
      </w:r>
      <w:r w:rsidRPr="007C304E">
        <w:rPr>
          <w:rFonts w:ascii="Arial" w:hAnsi="Arial" w:cs="Arial"/>
          <w:lang w:val="es-CO"/>
        </w:rPr>
        <w:t xml:space="preserve"> correctivas</w:t>
      </w:r>
      <w:r w:rsidR="000E1E96" w:rsidRPr="007C304E">
        <w:rPr>
          <w:rFonts w:ascii="Arial" w:hAnsi="Arial" w:cs="Arial"/>
          <w:lang w:val="es-CO"/>
        </w:rPr>
        <w:t>.</w:t>
      </w:r>
    </w:p>
    <w:p w14:paraId="007AD852" w14:textId="1FC6F2BD" w:rsidR="00191F8A" w:rsidRPr="007C304E" w:rsidRDefault="00191F8A" w:rsidP="002323CB">
      <w:pPr>
        <w:jc w:val="both"/>
        <w:rPr>
          <w:rFonts w:ascii="Arial" w:hAnsi="Arial" w:cs="Arial"/>
          <w:lang w:val="es-CO"/>
        </w:rPr>
      </w:pPr>
    </w:p>
    <w:p w14:paraId="4731FE0E" w14:textId="29660981" w:rsidR="00384E5D" w:rsidRPr="00F37FE7" w:rsidRDefault="000E1E96" w:rsidP="00384E5D">
      <w:pPr>
        <w:jc w:val="both"/>
        <w:rPr>
          <w:rFonts w:ascii="Arial" w:hAnsi="Arial" w:cs="Arial"/>
          <w:color w:val="000000" w:themeColor="text1"/>
        </w:rPr>
      </w:pPr>
      <w:bookmarkStart w:id="173" w:name="_Hlk190416875"/>
      <w:r w:rsidRPr="00F37FE7">
        <w:rPr>
          <w:rFonts w:ascii="Arial" w:hAnsi="Arial" w:cs="Arial"/>
          <w:color w:val="000000" w:themeColor="text1"/>
          <w:lang w:val="es-CO"/>
        </w:rPr>
        <w:t>Estas acciones se encuentran enmarcadas en las buenas prácticas de SST</w:t>
      </w:r>
      <w:r w:rsidR="00364BA2" w:rsidRPr="00F37FE7">
        <w:rPr>
          <w:rFonts w:ascii="Arial" w:hAnsi="Arial" w:cs="Arial"/>
          <w:color w:val="000000" w:themeColor="text1"/>
          <w:lang w:val="es-CO"/>
        </w:rPr>
        <w:t xml:space="preserve"> en los frentes de obra</w:t>
      </w:r>
      <w:r w:rsidR="00384E5D" w:rsidRPr="00F37FE7">
        <w:rPr>
          <w:rFonts w:ascii="Arial" w:hAnsi="Arial" w:cs="Arial"/>
          <w:color w:val="000000" w:themeColor="text1"/>
          <w:lang w:val="es-CO"/>
        </w:rPr>
        <w:t xml:space="preserve">, que buscan promover una cultura de trabajo seguro y de garantizar </w:t>
      </w:r>
      <w:r w:rsidR="00384E5D" w:rsidRPr="00F37FE7">
        <w:rPr>
          <w:rFonts w:ascii="Arial" w:hAnsi="Arial" w:cs="Arial"/>
          <w:color w:val="000000" w:themeColor="text1"/>
        </w:rPr>
        <w:t xml:space="preserve">las condiciones </w:t>
      </w:r>
      <w:r w:rsidR="00E137D9" w:rsidRPr="00F37FE7">
        <w:rPr>
          <w:rFonts w:ascii="Arial" w:hAnsi="Arial" w:cs="Arial"/>
          <w:color w:val="000000" w:themeColor="text1"/>
        </w:rPr>
        <w:t xml:space="preserve">ambientales, </w:t>
      </w:r>
      <w:r w:rsidR="00384E5D" w:rsidRPr="00F37FE7">
        <w:rPr>
          <w:rFonts w:ascii="Arial" w:hAnsi="Arial" w:cs="Arial"/>
          <w:color w:val="000000" w:themeColor="text1"/>
        </w:rPr>
        <w:t>de seguridad y salud de los colaboradores de la UAERMV que desarrollan  actividades misionales (parcheo, bacheo, cambio carpeta, cambio de lozas, rehabilitación, sello de fisuras, espacio público y bici carriles), así como actividades de apoyo (supervisión, transporte de insumos y materiales, auditorias, entre otras)</w:t>
      </w:r>
      <w:r w:rsidR="00364BA2" w:rsidRPr="00F37FE7">
        <w:rPr>
          <w:rFonts w:ascii="Arial" w:hAnsi="Arial" w:cs="Arial"/>
          <w:color w:val="000000" w:themeColor="text1"/>
        </w:rPr>
        <w:t>.</w:t>
      </w:r>
    </w:p>
    <w:p w14:paraId="6D22806D" w14:textId="77777777" w:rsidR="007727D9" w:rsidRPr="007C304E" w:rsidRDefault="007727D9" w:rsidP="00384E5D">
      <w:pPr>
        <w:jc w:val="both"/>
        <w:rPr>
          <w:rFonts w:ascii="Arial" w:hAnsi="Arial" w:cs="Arial"/>
          <w:color w:val="92D050"/>
        </w:rPr>
      </w:pPr>
    </w:p>
    <w:p w14:paraId="27A98E0B" w14:textId="5A34C076" w:rsidR="004608FA" w:rsidRPr="00F37FE7" w:rsidRDefault="006E0077" w:rsidP="00DB30D4">
      <w:pPr>
        <w:jc w:val="both"/>
        <w:rPr>
          <w:rFonts w:ascii="Arial" w:hAnsi="Arial" w:cs="Arial"/>
          <w:color w:val="000000" w:themeColor="text1"/>
        </w:rPr>
      </w:pPr>
      <w:r w:rsidRPr="00F37FE7">
        <w:rPr>
          <w:rFonts w:ascii="Arial" w:hAnsi="Arial" w:cs="Arial"/>
          <w:color w:val="000000" w:themeColor="text1"/>
        </w:rPr>
        <w:t xml:space="preserve">Por lo anterior, las intervenciones se ejecutan bajo </w:t>
      </w:r>
      <w:r w:rsidR="00F66984" w:rsidRPr="00F37FE7">
        <w:rPr>
          <w:rFonts w:ascii="Arial" w:hAnsi="Arial" w:cs="Arial"/>
          <w:color w:val="000000" w:themeColor="text1"/>
        </w:rPr>
        <w:t xml:space="preserve">la </w:t>
      </w:r>
      <w:r w:rsidR="00A62862" w:rsidRPr="00F37FE7">
        <w:rPr>
          <w:rFonts w:ascii="Arial" w:hAnsi="Arial" w:cs="Arial"/>
          <w:color w:val="000000" w:themeColor="text1"/>
        </w:rPr>
        <w:t>estructura antes</w:t>
      </w:r>
      <w:r w:rsidRPr="00F37FE7">
        <w:rPr>
          <w:rFonts w:ascii="Arial" w:hAnsi="Arial" w:cs="Arial"/>
          <w:color w:val="000000" w:themeColor="text1"/>
        </w:rPr>
        <w:t xml:space="preserve">, </w:t>
      </w:r>
      <w:r w:rsidR="00A62862" w:rsidRPr="00F37FE7">
        <w:rPr>
          <w:rFonts w:ascii="Arial" w:hAnsi="Arial" w:cs="Arial"/>
          <w:color w:val="000000" w:themeColor="text1"/>
        </w:rPr>
        <w:t>durante y</w:t>
      </w:r>
      <w:r w:rsidRPr="00F37FE7">
        <w:rPr>
          <w:rFonts w:ascii="Arial" w:hAnsi="Arial" w:cs="Arial"/>
          <w:color w:val="000000" w:themeColor="text1"/>
        </w:rPr>
        <w:t xml:space="preserve"> después</w:t>
      </w:r>
      <w:r w:rsidR="00F66984" w:rsidRPr="00F37FE7">
        <w:rPr>
          <w:rFonts w:ascii="Arial" w:hAnsi="Arial" w:cs="Arial"/>
          <w:color w:val="000000" w:themeColor="text1"/>
        </w:rPr>
        <w:t xml:space="preserve">; donde se organiza las actividades </w:t>
      </w:r>
      <w:r w:rsidR="00A62862" w:rsidRPr="00F37FE7">
        <w:rPr>
          <w:rFonts w:ascii="Arial" w:hAnsi="Arial" w:cs="Arial"/>
          <w:color w:val="000000" w:themeColor="text1"/>
        </w:rPr>
        <w:t>generales que</w:t>
      </w:r>
      <w:r w:rsidR="00F66984" w:rsidRPr="00F37FE7">
        <w:rPr>
          <w:rFonts w:ascii="Arial" w:hAnsi="Arial" w:cs="Arial"/>
          <w:color w:val="000000" w:themeColor="text1"/>
        </w:rPr>
        <w:t xml:space="preserve"> se desarrollan en cada momento de la intervención. Es de destacar que esta estructura se alinea al modelo de mejora continua PHVA (Planear, hacer, verificar, actuar)</w:t>
      </w:r>
      <w:r w:rsidR="002500C1" w:rsidRPr="00F37FE7">
        <w:rPr>
          <w:rFonts w:ascii="Arial" w:hAnsi="Arial" w:cs="Arial"/>
          <w:color w:val="000000" w:themeColor="text1"/>
        </w:rPr>
        <w:t>.</w:t>
      </w:r>
      <w:r w:rsidR="002500C1" w:rsidRPr="00F37FE7">
        <w:rPr>
          <w:rStyle w:val="Refdenotaalpie"/>
          <w:rFonts w:ascii="Arial" w:hAnsi="Arial" w:cs="Arial"/>
          <w:color w:val="000000" w:themeColor="text1"/>
        </w:rPr>
        <w:footnoteReference w:id="10"/>
      </w:r>
      <w:bookmarkStart w:id="174" w:name="_Hlk190525337"/>
    </w:p>
    <w:p w14:paraId="5CB795EE" w14:textId="77777777" w:rsidR="00142374" w:rsidRPr="007C304E" w:rsidRDefault="00142374" w:rsidP="004608FA">
      <w:pPr>
        <w:jc w:val="center"/>
        <w:rPr>
          <w:rFonts w:ascii="Arial" w:hAnsi="Arial" w:cs="Arial"/>
          <w:b/>
          <w:bCs/>
          <w:color w:val="0070C0"/>
        </w:rPr>
      </w:pPr>
    </w:p>
    <w:p w14:paraId="3756B8B8" w14:textId="7E7459DC" w:rsidR="00142374" w:rsidRPr="000C7D14" w:rsidRDefault="00142374" w:rsidP="00DB30D4">
      <w:pPr>
        <w:pStyle w:val="Descripcin"/>
        <w:keepNext/>
        <w:spacing w:after="0"/>
        <w:jc w:val="center"/>
        <w:rPr>
          <w:rFonts w:cs="Arial"/>
          <w:b w:val="0"/>
          <w:i/>
          <w:szCs w:val="20"/>
        </w:rPr>
      </w:pPr>
      <w:bookmarkStart w:id="175" w:name="_Toc224042991"/>
      <w:bookmarkEnd w:id="174"/>
      <w:r w:rsidRPr="000C7D14">
        <w:rPr>
          <w:rFonts w:cs="Arial"/>
          <w:b w:val="0"/>
          <w:i/>
          <w:szCs w:val="20"/>
        </w:rPr>
        <w:lastRenderedPageBreak/>
        <w:t xml:space="preserve">Figura </w:t>
      </w:r>
      <w:r w:rsidR="008D4359" w:rsidRPr="000C7D14">
        <w:rPr>
          <w:rFonts w:cs="Arial"/>
          <w:b w:val="0"/>
          <w:i/>
          <w:szCs w:val="20"/>
        </w:rPr>
        <w:fldChar w:fldCharType="begin"/>
      </w:r>
      <w:r w:rsidR="008D4359" w:rsidRPr="000C7D14">
        <w:rPr>
          <w:rFonts w:cs="Arial"/>
          <w:b w:val="0"/>
          <w:i/>
          <w:szCs w:val="20"/>
        </w:rPr>
        <w:instrText xml:space="preserve"> SEQ Figura \* ARABIC </w:instrText>
      </w:r>
      <w:r w:rsidR="008D4359" w:rsidRPr="000C7D14">
        <w:rPr>
          <w:rFonts w:cs="Arial"/>
          <w:b w:val="0"/>
          <w:i/>
          <w:szCs w:val="20"/>
        </w:rPr>
        <w:fldChar w:fldCharType="separate"/>
      </w:r>
      <w:r w:rsidR="008D4359" w:rsidRPr="000C7D14">
        <w:rPr>
          <w:rFonts w:cs="Arial"/>
          <w:b w:val="0"/>
          <w:i/>
          <w:noProof/>
          <w:szCs w:val="20"/>
        </w:rPr>
        <w:t>13</w:t>
      </w:r>
      <w:r w:rsidR="008D4359" w:rsidRPr="000C7D14">
        <w:rPr>
          <w:rFonts w:cs="Arial"/>
          <w:b w:val="0"/>
          <w:i/>
          <w:szCs w:val="20"/>
        </w:rPr>
        <w:fldChar w:fldCharType="end"/>
      </w:r>
      <w:r w:rsidRPr="000C7D14">
        <w:rPr>
          <w:rFonts w:cs="Arial"/>
          <w:b w:val="0"/>
          <w:i/>
          <w:szCs w:val="20"/>
        </w:rPr>
        <w:t>. Buenas prácticas en los frentes de obra</w:t>
      </w:r>
      <w:bookmarkEnd w:id="175"/>
    </w:p>
    <w:p w14:paraId="58AF1685" w14:textId="1E14B4C1" w:rsidR="004608FA" w:rsidRPr="007C304E" w:rsidRDefault="004608FA" w:rsidP="003B093F">
      <w:pPr>
        <w:jc w:val="center"/>
        <w:rPr>
          <w:rFonts w:ascii="Arial" w:hAnsi="Arial" w:cs="Arial"/>
        </w:rPr>
      </w:pPr>
      <w:r w:rsidRPr="007C304E">
        <w:rPr>
          <w:rFonts w:ascii="Arial" w:hAnsi="Arial" w:cs="Arial"/>
          <w:noProof/>
          <w:lang w:val="es-CO" w:eastAsia="es-CO"/>
          <w14:ligatures w14:val="standardContextual"/>
        </w:rPr>
        <w:drawing>
          <wp:inline distT="0" distB="0" distL="0" distR="0" wp14:anchorId="1B6704F1" wp14:editId="13F1806B">
            <wp:extent cx="4348263" cy="2503421"/>
            <wp:effectExtent l="19050" t="19050" r="14605" b="11430"/>
            <wp:docPr id="7983716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371617" name=""/>
                    <pic:cNvPicPr/>
                  </pic:nvPicPr>
                  <pic:blipFill rotWithShape="1">
                    <a:blip r:embed="rId40"/>
                    <a:srcRect l="22395" t="25956" r="20508" b="15577"/>
                    <a:stretch/>
                  </pic:blipFill>
                  <pic:spPr bwMode="auto">
                    <a:xfrm>
                      <a:off x="0" y="0"/>
                      <a:ext cx="4419074" cy="25441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B74AAA3" w14:textId="23DAC15E" w:rsidR="00BD4A84" w:rsidRPr="00E51D78" w:rsidRDefault="008326CE" w:rsidP="00E51D78">
      <w:pPr>
        <w:jc w:val="center"/>
        <w:rPr>
          <w:rFonts w:ascii="Arial" w:hAnsi="Arial" w:cs="Arial"/>
          <w:sz w:val="18"/>
        </w:rPr>
      </w:pPr>
      <w:r w:rsidRPr="000C7D14">
        <w:rPr>
          <w:rFonts w:ascii="Arial" w:hAnsi="Arial" w:cs="Arial"/>
          <w:b/>
          <w:bCs/>
          <w:sz w:val="18"/>
        </w:rPr>
        <w:t>Fuente</w:t>
      </w:r>
      <w:r w:rsidRPr="000C7D14">
        <w:rPr>
          <w:rFonts w:ascii="Arial" w:hAnsi="Arial" w:cs="Arial"/>
          <w:sz w:val="18"/>
        </w:rPr>
        <w:t xml:space="preserve">: </w:t>
      </w:r>
      <w:r w:rsidR="00A62862" w:rsidRPr="000C7D14">
        <w:rPr>
          <w:rFonts w:ascii="Arial" w:hAnsi="Arial" w:cs="Arial"/>
          <w:sz w:val="18"/>
        </w:rPr>
        <w:t>Manual buenas</w:t>
      </w:r>
      <w:r w:rsidRPr="000C7D14">
        <w:rPr>
          <w:rFonts w:ascii="Arial" w:hAnsi="Arial" w:cs="Arial"/>
          <w:sz w:val="18"/>
        </w:rPr>
        <w:t xml:space="preserve"> prácticas de SST, en los frentes de obra UAERMV</w:t>
      </w:r>
      <w:bookmarkEnd w:id="173"/>
    </w:p>
    <w:p w14:paraId="65EB81C7" w14:textId="50F65D26" w:rsidR="00BD5869" w:rsidRPr="00F37FE7" w:rsidRDefault="00720F0C" w:rsidP="002323CB">
      <w:pPr>
        <w:jc w:val="both"/>
        <w:rPr>
          <w:rFonts w:ascii="Arial" w:hAnsi="Arial" w:cs="Arial"/>
          <w:b/>
          <w:bCs/>
          <w:lang w:val="es-CO"/>
        </w:rPr>
      </w:pPr>
      <w:r w:rsidRPr="00F37FE7">
        <w:rPr>
          <w:rFonts w:ascii="Arial" w:hAnsi="Arial" w:cs="Arial"/>
          <w:b/>
          <w:bCs/>
          <w:lang w:val="es-CO"/>
        </w:rPr>
        <w:t>ANTES</w:t>
      </w:r>
      <w:r w:rsidR="00BD4A84" w:rsidRPr="00F37FE7">
        <w:rPr>
          <w:rFonts w:ascii="Arial" w:hAnsi="Arial" w:cs="Arial"/>
          <w:b/>
          <w:bCs/>
          <w:lang w:val="es-CO"/>
        </w:rPr>
        <w:t xml:space="preserve"> DE LA INTERVENCIÓN.</w:t>
      </w:r>
    </w:p>
    <w:p w14:paraId="64AF4639" w14:textId="77777777" w:rsidR="006962F2" w:rsidRPr="00F37FE7" w:rsidRDefault="006962F2" w:rsidP="002323CB">
      <w:pPr>
        <w:jc w:val="both"/>
        <w:rPr>
          <w:rFonts w:ascii="Arial" w:hAnsi="Arial" w:cs="Arial"/>
          <w:b/>
          <w:bCs/>
          <w:lang w:val="es-CO"/>
        </w:rPr>
      </w:pPr>
    </w:p>
    <w:p w14:paraId="6F2B8FE1" w14:textId="15BFCE5D" w:rsidR="006962F2" w:rsidRPr="00F37FE7" w:rsidRDefault="00D15F87" w:rsidP="000E4F19">
      <w:pPr>
        <w:pStyle w:val="Prrafodelista"/>
        <w:numPr>
          <w:ilvl w:val="0"/>
          <w:numId w:val="72"/>
        </w:numPr>
        <w:jc w:val="both"/>
        <w:rPr>
          <w:rFonts w:ascii="Arial" w:hAnsi="Arial" w:cs="Arial"/>
          <w:lang w:val="es-CO"/>
        </w:rPr>
      </w:pPr>
      <w:r w:rsidRPr="00F37FE7">
        <w:rPr>
          <w:rFonts w:ascii="Arial" w:hAnsi="Arial" w:cs="Arial"/>
        </w:rPr>
        <w:t>Adecuación de la Infraestructura para almacén y administración temporal de la obra (campamento).</w:t>
      </w:r>
    </w:p>
    <w:p w14:paraId="27232F4E" w14:textId="6B8EB2DE" w:rsidR="00D15F87" w:rsidRPr="00F37FE7" w:rsidRDefault="00D15F87" w:rsidP="000E4F19">
      <w:pPr>
        <w:pStyle w:val="Prrafodelista"/>
        <w:numPr>
          <w:ilvl w:val="0"/>
          <w:numId w:val="72"/>
        </w:numPr>
        <w:jc w:val="both"/>
        <w:rPr>
          <w:rFonts w:ascii="Arial" w:hAnsi="Arial" w:cs="Arial"/>
          <w:lang w:val="es-CO"/>
        </w:rPr>
      </w:pPr>
      <w:r w:rsidRPr="00F37FE7">
        <w:rPr>
          <w:rFonts w:ascii="Arial" w:hAnsi="Arial" w:cs="Arial"/>
        </w:rPr>
        <w:t>Almacenamiento de sustancias químicas</w:t>
      </w:r>
      <w:r w:rsidR="001121CC" w:rsidRPr="00F37FE7">
        <w:rPr>
          <w:rFonts w:ascii="Arial" w:hAnsi="Arial" w:cs="Arial"/>
        </w:rPr>
        <w:t>,</w:t>
      </w:r>
      <w:r w:rsidRPr="00F37FE7">
        <w:rPr>
          <w:rFonts w:ascii="Arial" w:hAnsi="Arial" w:cs="Arial"/>
        </w:rPr>
        <w:t xml:space="preserve"> se dispone un lugar en el campamento que, como mínimo este cubierto de rayos solares y agua, distante de elementos como alimentos, ropa u herramientas, con barreras de protección contra derrames (dique de contención), debidamente señalizado; Se debe garantizar que se cuente con las hojas de</w:t>
      </w:r>
      <w:r w:rsidR="00122ED9">
        <w:rPr>
          <w:rFonts w:ascii="Arial" w:hAnsi="Arial" w:cs="Arial"/>
        </w:rPr>
        <w:t xml:space="preserve"> datos de</w:t>
      </w:r>
      <w:r w:rsidRPr="00F37FE7">
        <w:rPr>
          <w:rFonts w:ascii="Arial" w:hAnsi="Arial" w:cs="Arial"/>
        </w:rPr>
        <w:t xml:space="preserve"> Seguridad de las sustancias a almacenar y la sustancia química debe estar debidamente identificada.</w:t>
      </w:r>
    </w:p>
    <w:p w14:paraId="016B77B5" w14:textId="6A7B59A2" w:rsidR="00D15F87" w:rsidRPr="00F37FE7" w:rsidRDefault="00D15F87" w:rsidP="000E4F19">
      <w:pPr>
        <w:pStyle w:val="Prrafodelista"/>
        <w:numPr>
          <w:ilvl w:val="0"/>
          <w:numId w:val="72"/>
        </w:numPr>
        <w:jc w:val="both"/>
        <w:rPr>
          <w:rFonts w:ascii="Arial" w:hAnsi="Arial" w:cs="Arial"/>
          <w:lang w:val="es-CO"/>
        </w:rPr>
      </w:pPr>
      <w:r w:rsidRPr="00F37FE7">
        <w:rPr>
          <w:rFonts w:ascii="Arial" w:hAnsi="Arial" w:cs="Arial"/>
        </w:rPr>
        <w:t>Instalación de elementos para la atención de emergencias en el campamento</w:t>
      </w:r>
      <w:r w:rsidR="001121CC" w:rsidRPr="00F37FE7">
        <w:rPr>
          <w:rFonts w:ascii="Arial" w:hAnsi="Arial" w:cs="Arial"/>
        </w:rPr>
        <w:t>,</w:t>
      </w:r>
      <w:r w:rsidRPr="00F37FE7">
        <w:rPr>
          <w:rFonts w:ascii="Arial" w:hAnsi="Arial" w:cs="Arial"/>
        </w:rPr>
        <w:t xml:space="preserve"> </w:t>
      </w:r>
      <w:r w:rsidR="00CD0A5A" w:rsidRPr="00F37FE7">
        <w:rPr>
          <w:rFonts w:ascii="Arial" w:hAnsi="Arial" w:cs="Arial"/>
        </w:rPr>
        <w:t xml:space="preserve">se debe contar con </w:t>
      </w:r>
      <w:r w:rsidRPr="00F37FE7">
        <w:rPr>
          <w:rFonts w:ascii="Arial" w:hAnsi="Arial" w:cs="Arial"/>
        </w:rPr>
        <w:t>extintor, camilla, inmovilizadores, botiquín primeros auxilios y kit de derrames.</w:t>
      </w:r>
    </w:p>
    <w:p w14:paraId="75AE9F6A" w14:textId="10DFEBB6" w:rsidR="00E411E5" w:rsidRPr="00F37FE7" w:rsidRDefault="00E411E5" w:rsidP="000E4F19">
      <w:pPr>
        <w:pStyle w:val="Prrafodelista"/>
        <w:numPr>
          <w:ilvl w:val="0"/>
          <w:numId w:val="72"/>
        </w:numPr>
        <w:jc w:val="both"/>
        <w:rPr>
          <w:rFonts w:ascii="Arial" w:hAnsi="Arial" w:cs="Arial"/>
          <w:lang w:val="es-CO"/>
        </w:rPr>
      </w:pPr>
      <w:r w:rsidRPr="00F37FE7">
        <w:rPr>
          <w:rFonts w:ascii="Arial" w:hAnsi="Arial" w:cs="Arial"/>
        </w:rPr>
        <w:t>Señalización</w:t>
      </w:r>
      <w:r w:rsidR="001121CC" w:rsidRPr="00F37FE7">
        <w:rPr>
          <w:rFonts w:ascii="Arial" w:hAnsi="Arial" w:cs="Arial"/>
        </w:rPr>
        <w:t>,</w:t>
      </w:r>
      <w:r w:rsidRPr="00F37FE7">
        <w:rPr>
          <w:rFonts w:ascii="Arial" w:hAnsi="Arial" w:cs="Arial"/>
        </w:rPr>
        <w:t xml:space="preserve"> </w:t>
      </w:r>
      <w:r w:rsidR="008930C5" w:rsidRPr="00F37FE7">
        <w:rPr>
          <w:rFonts w:ascii="Arial" w:hAnsi="Arial" w:cs="Arial"/>
        </w:rPr>
        <w:t xml:space="preserve">de acuerdo con las características de la obra en áreas de trabajo se debe </w:t>
      </w:r>
      <w:r w:rsidR="00CD6FA1" w:rsidRPr="00F37FE7">
        <w:rPr>
          <w:rFonts w:ascii="Arial" w:hAnsi="Arial" w:cs="Arial"/>
        </w:rPr>
        <w:t>instalar</w:t>
      </w:r>
      <w:r w:rsidR="008930C5" w:rsidRPr="00F37FE7">
        <w:rPr>
          <w:rFonts w:ascii="Arial" w:hAnsi="Arial" w:cs="Arial"/>
        </w:rPr>
        <w:t>; señales informativas, prohibitivas, de obligación, de advertencia y salvamento.</w:t>
      </w:r>
    </w:p>
    <w:p w14:paraId="1DEC87E8" w14:textId="7B8C6AE3" w:rsidR="0078588B" w:rsidRPr="00F37FE7" w:rsidRDefault="00DC47F8" w:rsidP="000E4F19">
      <w:pPr>
        <w:pStyle w:val="Prrafodelista"/>
        <w:numPr>
          <w:ilvl w:val="0"/>
          <w:numId w:val="72"/>
        </w:numPr>
        <w:jc w:val="both"/>
        <w:rPr>
          <w:rFonts w:ascii="Arial" w:hAnsi="Arial" w:cs="Arial"/>
          <w:color w:val="000000" w:themeColor="text1"/>
          <w:lang w:val="es-CO"/>
        </w:rPr>
      </w:pPr>
      <w:r w:rsidRPr="00F37FE7">
        <w:rPr>
          <w:rFonts w:ascii="Arial" w:hAnsi="Arial" w:cs="Arial"/>
          <w:color w:val="000000" w:themeColor="text1"/>
        </w:rPr>
        <w:t xml:space="preserve">Identificación de los elementos ambientales presentes en el área de </w:t>
      </w:r>
      <w:r w:rsidR="009762E9" w:rsidRPr="00F37FE7">
        <w:rPr>
          <w:rFonts w:ascii="Arial" w:hAnsi="Arial" w:cs="Arial"/>
          <w:color w:val="000000" w:themeColor="text1"/>
        </w:rPr>
        <w:t>intervención</w:t>
      </w:r>
      <w:r w:rsidR="00920150" w:rsidRPr="00F37FE7">
        <w:rPr>
          <w:rFonts w:ascii="Arial" w:hAnsi="Arial" w:cs="Arial"/>
          <w:color w:val="000000" w:themeColor="text1"/>
        </w:rPr>
        <w:t>, los cuales</w:t>
      </w:r>
      <w:r w:rsidR="009762E9" w:rsidRPr="00F37FE7">
        <w:rPr>
          <w:rFonts w:ascii="Arial" w:hAnsi="Arial" w:cs="Arial"/>
          <w:color w:val="000000" w:themeColor="text1"/>
        </w:rPr>
        <w:t xml:space="preserve"> puedan verse afectados durante la ejecución de la obra</w:t>
      </w:r>
      <w:r w:rsidR="008E5971" w:rsidRPr="00F37FE7">
        <w:rPr>
          <w:rFonts w:ascii="Arial" w:hAnsi="Arial" w:cs="Arial"/>
          <w:color w:val="000000" w:themeColor="text1"/>
        </w:rPr>
        <w:t xml:space="preserve">, con el fin de prevenir </w:t>
      </w:r>
      <w:r w:rsidR="002C394C" w:rsidRPr="00F37FE7">
        <w:rPr>
          <w:rFonts w:ascii="Arial" w:hAnsi="Arial" w:cs="Arial"/>
          <w:color w:val="000000" w:themeColor="text1"/>
        </w:rPr>
        <w:t xml:space="preserve">y mitigar </w:t>
      </w:r>
      <w:r w:rsidR="008E5971" w:rsidRPr="00F37FE7">
        <w:rPr>
          <w:rFonts w:ascii="Arial" w:hAnsi="Arial" w:cs="Arial"/>
          <w:color w:val="000000" w:themeColor="text1"/>
        </w:rPr>
        <w:t>los</w:t>
      </w:r>
      <w:r w:rsidR="00E81BE8" w:rsidRPr="00F37FE7">
        <w:rPr>
          <w:rFonts w:ascii="Arial" w:hAnsi="Arial" w:cs="Arial"/>
          <w:color w:val="000000" w:themeColor="text1"/>
        </w:rPr>
        <w:t xml:space="preserve"> posibles</w:t>
      </w:r>
      <w:r w:rsidR="008E5971" w:rsidRPr="00F37FE7">
        <w:rPr>
          <w:rFonts w:ascii="Arial" w:hAnsi="Arial" w:cs="Arial"/>
          <w:color w:val="000000" w:themeColor="text1"/>
        </w:rPr>
        <w:t xml:space="preserve"> impactos ambientales</w:t>
      </w:r>
      <w:r w:rsidR="009762E9" w:rsidRPr="00F37FE7">
        <w:rPr>
          <w:rFonts w:ascii="Arial" w:hAnsi="Arial" w:cs="Arial"/>
          <w:color w:val="000000" w:themeColor="text1"/>
        </w:rPr>
        <w:t>.</w:t>
      </w:r>
    </w:p>
    <w:p w14:paraId="7E32013F" w14:textId="77777777" w:rsidR="0047356C" w:rsidRPr="00F37FE7" w:rsidRDefault="0047356C" w:rsidP="0047356C">
      <w:pPr>
        <w:jc w:val="both"/>
        <w:rPr>
          <w:rFonts w:ascii="Arial" w:hAnsi="Arial" w:cs="Arial"/>
          <w:lang w:val="es-CO"/>
        </w:rPr>
      </w:pPr>
    </w:p>
    <w:p w14:paraId="5B96380B" w14:textId="1E11C5A3" w:rsidR="0047356C" w:rsidRPr="00F37FE7" w:rsidRDefault="0047356C" w:rsidP="0047356C">
      <w:pPr>
        <w:jc w:val="both"/>
        <w:rPr>
          <w:rFonts w:ascii="Arial" w:hAnsi="Arial" w:cs="Arial"/>
          <w:lang w:val="es-CO"/>
        </w:rPr>
      </w:pPr>
      <w:r w:rsidRPr="00F37FE7">
        <w:rPr>
          <w:rFonts w:ascii="Arial" w:hAnsi="Arial" w:cs="Arial"/>
          <w:lang w:val="es-CO"/>
        </w:rPr>
        <w:t xml:space="preserve">Nota: </w:t>
      </w:r>
      <w:r w:rsidRPr="00F37FE7">
        <w:rPr>
          <w:rFonts w:ascii="Arial" w:hAnsi="Arial" w:cs="Arial"/>
        </w:rPr>
        <w:t>Para las actividades de parcheo, bacheo y sello de fisuras se implementa un PMT atípico sin campamento por el corto tiempo de ejecución de actividades, los elementos para la atención de emergencias y kit para el control de derrames se almacenan en uno de los vehículos presentes en la zona.</w:t>
      </w:r>
    </w:p>
    <w:p w14:paraId="0B9DFB08" w14:textId="77777777" w:rsidR="001A34BB" w:rsidRPr="003E317B" w:rsidRDefault="001A34BB" w:rsidP="002323CB">
      <w:pPr>
        <w:jc w:val="both"/>
        <w:rPr>
          <w:rFonts w:ascii="Arial" w:hAnsi="Arial" w:cs="Arial"/>
          <w:b/>
          <w:bCs/>
          <w:highlight w:val="green"/>
          <w:lang w:val="es-CO"/>
        </w:rPr>
      </w:pPr>
    </w:p>
    <w:p w14:paraId="5891EFD9" w14:textId="5E76B8D7" w:rsidR="001A34BB" w:rsidRPr="00F37FE7" w:rsidRDefault="001A34BB" w:rsidP="002323CB">
      <w:pPr>
        <w:jc w:val="both"/>
        <w:rPr>
          <w:rFonts w:ascii="Arial" w:hAnsi="Arial" w:cs="Arial"/>
          <w:b/>
          <w:bCs/>
          <w:lang w:val="es-CO"/>
        </w:rPr>
      </w:pPr>
      <w:r w:rsidRPr="00F37FE7">
        <w:rPr>
          <w:rFonts w:ascii="Arial" w:hAnsi="Arial" w:cs="Arial"/>
          <w:b/>
          <w:bCs/>
          <w:lang w:val="es-CO"/>
        </w:rPr>
        <w:t>Acciones Correctivas:</w:t>
      </w:r>
    </w:p>
    <w:p w14:paraId="49754805" w14:textId="77777777" w:rsidR="001A34BB" w:rsidRPr="00F37FE7" w:rsidRDefault="001A34BB" w:rsidP="002323CB">
      <w:pPr>
        <w:jc w:val="both"/>
        <w:rPr>
          <w:rFonts w:ascii="Arial" w:hAnsi="Arial" w:cs="Arial"/>
          <w:b/>
          <w:bCs/>
          <w:lang w:val="es-CO"/>
        </w:rPr>
      </w:pPr>
    </w:p>
    <w:p w14:paraId="627CB156" w14:textId="77777777" w:rsidR="001D6927" w:rsidRPr="00F37FE7" w:rsidRDefault="001D6927" w:rsidP="001D6927">
      <w:pPr>
        <w:jc w:val="both"/>
        <w:rPr>
          <w:rFonts w:ascii="Arial" w:hAnsi="Arial" w:cs="Arial"/>
          <w:b/>
          <w:bCs/>
          <w:lang w:val="es-CO"/>
        </w:rPr>
      </w:pPr>
      <w:r w:rsidRPr="00F37FE7">
        <w:rPr>
          <w:rFonts w:ascii="Arial" w:hAnsi="Arial" w:cs="Arial"/>
          <w:b/>
          <w:bCs/>
          <w:lang w:val="es-CO"/>
        </w:rPr>
        <w:t>DURANTE LA INTERVENCIÓN.</w:t>
      </w:r>
    </w:p>
    <w:p w14:paraId="4745F960" w14:textId="77777777" w:rsidR="001D6927" w:rsidRPr="00F37FE7" w:rsidRDefault="001D6927" w:rsidP="002323CB">
      <w:pPr>
        <w:jc w:val="both"/>
        <w:rPr>
          <w:rFonts w:ascii="Arial" w:hAnsi="Arial" w:cs="Arial"/>
          <w:b/>
          <w:bCs/>
          <w:lang w:val="es-CO"/>
        </w:rPr>
      </w:pPr>
    </w:p>
    <w:p w14:paraId="5F564E6F" w14:textId="3D41B6E9" w:rsidR="005E02CA" w:rsidRPr="00F37FE7" w:rsidRDefault="00114DDE" w:rsidP="000E4F19">
      <w:pPr>
        <w:pStyle w:val="Prrafodelista"/>
        <w:numPr>
          <w:ilvl w:val="0"/>
          <w:numId w:val="72"/>
        </w:numPr>
        <w:jc w:val="both"/>
        <w:rPr>
          <w:rFonts w:ascii="Arial" w:hAnsi="Arial" w:cs="Arial"/>
          <w:lang w:val="es-CO"/>
        </w:rPr>
      </w:pPr>
      <w:r w:rsidRPr="00F37FE7">
        <w:rPr>
          <w:rFonts w:ascii="Arial" w:hAnsi="Arial" w:cs="Arial"/>
          <w:lang w:val="es-CO"/>
        </w:rPr>
        <w:t>Charlas o Sensibilizaciones de SST</w:t>
      </w:r>
      <w:r w:rsidR="00E60811" w:rsidRPr="00F37FE7">
        <w:rPr>
          <w:rFonts w:ascii="Arial" w:hAnsi="Arial" w:cs="Arial"/>
          <w:lang w:val="es-CO"/>
        </w:rPr>
        <w:t xml:space="preserve"> y ambiental</w:t>
      </w:r>
      <w:r w:rsidR="001121CC" w:rsidRPr="00F37FE7">
        <w:rPr>
          <w:rFonts w:ascii="Arial" w:hAnsi="Arial" w:cs="Arial"/>
          <w:lang w:val="es-CO"/>
        </w:rPr>
        <w:t>.</w:t>
      </w:r>
      <w:r w:rsidRPr="00F37FE7">
        <w:rPr>
          <w:rFonts w:ascii="Arial" w:hAnsi="Arial" w:cs="Arial"/>
          <w:lang w:val="es-CO"/>
        </w:rPr>
        <w:t xml:space="preserve"> </w:t>
      </w:r>
      <w:r w:rsidRPr="00F37FE7">
        <w:rPr>
          <w:rFonts w:ascii="Arial" w:hAnsi="Arial" w:cs="Arial"/>
        </w:rPr>
        <w:t>En cada uno de los frentes de obra se debe brindar jornadas de sensibilización (Charlas) con el fin de reforzar los aspectos relacionados con</w:t>
      </w:r>
      <w:r w:rsidR="00E60811" w:rsidRPr="00F37FE7">
        <w:rPr>
          <w:rFonts w:ascii="Arial" w:hAnsi="Arial" w:cs="Arial"/>
        </w:rPr>
        <w:t xml:space="preserve"> </w:t>
      </w:r>
      <w:r w:rsidR="00076607" w:rsidRPr="00F37FE7">
        <w:rPr>
          <w:rFonts w:ascii="Arial" w:hAnsi="Arial" w:cs="Arial"/>
        </w:rPr>
        <w:t xml:space="preserve">los </w:t>
      </w:r>
      <w:r w:rsidR="00243AAF" w:rsidRPr="00F37FE7">
        <w:rPr>
          <w:rFonts w:ascii="Arial" w:hAnsi="Arial" w:cs="Arial"/>
        </w:rPr>
        <w:t>componentes ambientales</w:t>
      </w:r>
      <w:r w:rsidR="00076607" w:rsidRPr="00F37FE7">
        <w:rPr>
          <w:rFonts w:ascii="Arial" w:hAnsi="Arial" w:cs="Arial"/>
        </w:rPr>
        <w:t xml:space="preserve"> y de s</w:t>
      </w:r>
      <w:r w:rsidRPr="00F37FE7">
        <w:rPr>
          <w:rFonts w:ascii="Arial" w:hAnsi="Arial" w:cs="Arial"/>
        </w:rPr>
        <w:t xml:space="preserve">eguridad y </w:t>
      </w:r>
      <w:r w:rsidR="00076607" w:rsidRPr="00F37FE7">
        <w:rPr>
          <w:rFonts w:ascii="Arial" w:hAnsi="Arial" w:cs="Arial"/>
        </w:rPr>
        <w:t>s</w:t>
      </w:r>
      <w:r w:rsidRPr="00F37FE7">
        <w:rPr>
          <w:rFonts w:ascii="Arial" w:hAnsi="Arial" w:cs="Arial"/>
        </w:rPr>
        <w:t>alud relevantes</w:t>
      </w:r>
      <w:r w:rsidR="005E02CA" w:rsidRPr="00F37FE7">
        <w:rPr>
          <w:rFonts w:ascii="Arial" w:hAnsi="Arial" w:cs="Arial"/>
        </w:rPr>
        <w:t xml:space="preserve"> (riesgo químico, uso </w:t>
      </w:r>
      <w:r w:rsidR="00715439">
        <w:rPr>
          <w:rFonts w:ascii="Arial" w:hAnsi="Arial" w:cs="Arial"/>
        </w:rPr>
        <w:t>correcto</w:t>
      </w:r>
      <w:r w:rsidR="005E02CA" w:rsidRPr="00F37FE7">
        <w:rPr>
          <w:rFonts w:ascii="Arial" w:hAnsi="Arial" w:cs="Arial"/>
        </w:rPr>
        <w:t xml:space="preserve"> de kit de derrames</w:t>
      </w:r>
      <w:r w:rsidR="00243AAF" w:rsidRPr="00F37FE7">
        <w:rPr>
          <w:rFonts w:ascii="Arial" w:hAnsi="Arial" w:cs="Arial"/>
        </w:rPr>
        <w:t>,</w:t>
      </w:r>
      <w:r w:rsidR="005E02CA" w:rsidRPr="00F37FE7">
        <w:rPr>
          <w:rFonts w:ascii="Arial" w:hAnsi="Arial" w:cs="Arial"/>
        </w:rPr>
        <w:t xml:space="preserve"> entre otros)</w:t>
      </w:r>
      <w:r w:rsidR="00E60811" w:rsidRPr="00F37FE7">
        <w:rPr>
          <w:rFonts w:ascii="Arial" w:hAnsi="Arial" w:cs="Arial"/>
        </w:rPr>
        <w:t>.</w:t>
      </w:r>
    </w:p>
    <w:p w14:paraId="558C82D3" w14:textId="6A5EAE42" w:rsidR="00AC63A2" w:rsidRPr="00F37FE7" w:rsidRDefault="00AC63A2" w:rsidP="000E4F19">
      <w:pPr>
        <w:pStyle w:val="Prrafodelista"/>
        <w:numPr>
          <w:ilvl w:val="0"/>
          <w:numId w:val="72"/>
        </w:numPr>
        <w:jc w:val="both"/>
        <w:rPr>
          <w:rFonts w:ascii="Arial" w:hAnsi="Arial" w:cs="Arial"/>
          <w:lang w:val="es-CO"/>
        </w:rPr>
      </w:pPr>
      <w:r w:rsidRPr="00F37FE7">
        <w:rPr>
          <w:rFonts w:ascii="Arial" w:hAnsi="Arial" w:cs="Arial"/>
        </w:rPr>
        <w:t>Inspecci</w:t>
      </w:r>
      <w:r w:rsidR="00243AAF" w:rsidRPr="00F37FE7">
        <w:rPr>
          <w:rFonts w:ascii="Arial" w:hAnsi="Arial" w:cs="Arial"/>
        </w:rPr>
        <w:t>o</w:t>
      </w:r>
      <w:r w:rsidRPr="00F37FE7">
        <w:rPr>
          <w:rFonts w:ascii="Arial" w:hAnsi="Arial" w:cs="Arial"/>
        </w:rPr>
        <w:t>n</w:t>
      </w:r>
      <w:r w:rsidR="00243AAF" w:rsidRPr="00F37FE7">
        <w:rPr>
          <w:rFonts w:ascii="Arial" w:hAnsi="Arial" w:cs="Arial"/>
        </w:rPr>
        <w:t xml:space="preserve">es </w:t>
      </w:r>
      <w:r w:rsidR="00A14737" w:rsidRPr="00F37FE7">
        <w:rPr>
          <w:rFonts w:ascii="Arial" w:hAnsi="Arial" w:cs="Arial"/>
        </w:rPr>
        <w:t>en obra</w:t>
      </w:r>
      <w:r w:rsidR="001121CC" w:rsidRPr="00F37FE7">
        <w:rPr>
          <w:rFonts w:ascii="Arial" w:hAnsi="Arial" w:cs="Arial"/>
        </w:rPr>
        <w:t>.</w:t>
      </w:r>
      <w:r w:rsidRPr="00F37FE7">
        <w:rPr>
          <w:rFonts w:ascii="Arial" w:hAnsi="Arial" w:cs="Arial"/>
        </w:rPr>
        <w:t xml:space="preserve"> Se deben realizar inspecciones periódicas a las diferentes áreas y frentes de trabajo con el fin de identificar peligros e implementar las medidas de control</w:t>
      </w:r>
      <w:r w:rsidR="001121CC" w:rsidRPr="00F37FE7">
        <w:rPr>
          <w:rFonts w:ascii="Arial" w:hAnsi="Arial" w:cs="Arial"/>
        </w:rPr>
        <w:t>; dentro de las inspecciones relevantes para el plan de contingencia tenemos:</w:t>
      </w:r>
      <w:r w:rsidR="00956F51" w:rsidRPr="00F37FE7">
        <w:rPr>
          <w:rFonts w:ascii="Arial" w:hAnsi="Arial" w:cs="Arial"/>
        </w:rPr>
        <w:t xml:space="preserve"> </w:t>
      </w:r>
      <w:r w:rsidR="00AC69DA" w:rsidRPr="00F37FE7">
        <w:rPr>
          <w:rFonts w:ascii="Arial" w:hAnsi="Arial" w:cs="Arial"/>
        </w:rPr>
        <w:t>Inspección</w:t>
      </w:r>
      <w:r w:rsidR="00917BED" w:rsidRPr="00F37FE7">
        <w:rPr>
          <w:rFonts w:ascii="Arial" w:hAnsi="Arial" w:cs="Arial"/>
        </w:rPr>
        <w:t xml:space="preserve"> ambiental</w:t>
      </w:r>
      <w:r w:rsidR="00956F51" w:rsidRPr="00F37FE7">
        <w:rPr>
          <w:rFonts w:ascii="Arial" w:hAnsi="Arial" w:cs="Arial"/>
        </w:rPr>
        <w:t>, inspección</w:t>
      </w:r>
      <w:r w:rsidR="00AC69DA" w:rsidRPr="00F37FE7">
        <w:rPr>
          <w:rFonts w:ascii="Arial" w:hAnsi="Arial" w:cs="Arial"/>
        </w:rPr>
        <w:t xml:space="preserve"> de </w:t>
      </w:r>
      <w:r w:rsidR="00230DB2" w:rsidRPr="00F37FE7">
        <w:rPr>
          <w:rFonts w:ascii="Arial" w:hAnsi="Arial" w:cs="Arial"/>
        </w:rPr>
        <w:t>maquinaria</w:t>
      </w:r>
      <w:r w:rsidR="00AC69DA" w:rsidRPr="00F37FE7">
        <w:rPr>
          <w:rFonts w:ascii="Arial" w:hAnsi="Arial" w:cs="Arial"/>
        </w:rPr>
        <w:t xml:space="preserve"> y </w:t>
      </w:r>
      <w:r w:rsidR="00AC69DA" w:rsidRPr="00F37FE7">
        <w:rPr>
          <w:rFonts w:ascii="Arial" w:hAnsi="Arial" w:cs="Arial"/>
        </w:rPr>
        <w:lastRenderedPageBreak/>
        <w:t xml:space="preserve">equipos, inspección de elementos para atención de emergencias, inspección </w:t>
      </w:r>
      <w:r w:rsidR="0046479E" w:rsidRPr="00F37FE7">
        <w:rPr>
          <w:rFonts w:ascii="Arial" w:hAnsi="Arial" w:cs="Arial"/>
        </w:rPr>
        <w:t xml:space="preserve">almacenamiento de </w:t>
      </w:r>
      <w:r w:rsidR="00AC69DA" w:rsidRPr="00F37FE7">
        <w:rPr>
          <w:rFonts w:ascii="Arial" w:hAnsi="Arial" w:cs="Arial"/>
        </w:rPr>
        <w:t>sustancias químicas</w:t>
      </w:r>
      <w:r w:rsidR="000165F0" w:rsidRPr="00F37FE7">
        <w:rPr>
          <w:rFonts w:ascii="Arial" w:hAnsi="Arial" w:cs="Arial"/>
        </w:rPr>
        <w:t>, inspección de EPP</w:t>
      </w:r>
      <w:r w:rsidR="00956F51" w:rsidRPr="00F37FE7">
        <w:rPr>
          <w:rFonts w:ascii="Arial" w:hAnsi="Arial" w:cs="Arial"/>
        </w:rPr>
        <w:t>, verificación de las buenas prácticas ambientales</w:t>
      </w:r>
      <w:r w:rsidR="000165F0" w:rsidRPr="00F37FE7">
        <w:rPr>
          <w:rFonts w:ascii="Arial" w:hAnsi="Arial" w:cs="Arial"/>
        </w:rPr>
        <w:t>.</w:t>
      </w:r>
    </w:p>
    <w:p w14:paraId="72FA357A" w14:textId="034D6640" w:rsidR="00017195" w:rsidRPr="00F37FE7" w:rsidRDefault="00017195" w:rsidP="000E4F19">
      <w:pPr>
        <w:pStyle w:val="Prrafodelista"/>
        <w:numPr>
          <w:ilvl w:val="0"/>
          <w:numId w:val="72"/>
        </w:numPr>
        <w:jc w:val="both"/>
        <w:rPr>
          <w:rFonts w:ascii="Arial" w:hAnsi="Arial" w:cs="Arial"/>
          <w:color w:val="000000" w:themeColor="text1"/>
          <w:lang w:val="es-CO"/>
        </w:rPr>
      </w:pPr>
      <w:r w:rsidRPr="00F37FE7">
        <w:rPr>
          <w:rFonts w:ascii="Arial" w:hAnsi="Arial" w:cs="Arial"/>
          <w:color w:val="000000" w:themeColor="text1"/>
        </w:rPr>
        <w:t xml:space="preserve">En caso de un derrame o </w:t>
      </w:r>
      <w:r w:rsidR="00592D2E" w:rsidRPr="00F37FE7">
        <w:rPr>
          <w:rFonts w:ascii="Arial" w:hAnsi="Arial" w:cs="Arial"/>
          <w:color w:val="000000" w:themeColor="text1"/>
        </w:rPr>
        <w:t xml:space="preserve">accidente ambiental se debe evaluar la situación por parte de los residentes </w:t>
      </w:r>
      <w:r w:rsidR="00234CA0" w:rsidRPr="00F37FE7">
        <w:rPr>
          <w:rFonts w:ascii="Arial" w:hAnsi="Arial" w:cs="Arial"/>
          <w:color w:val="000000" w:themeColor="text1"/>
        </w:rPr>
        <w:t>(</w:t>
      </w:r>
      <w:r w:rsidR="00592D2E" w:rsidRPr="00F37FE7">
        <w:rPr>
          <w:rFonts w:ascii="Arial" w:hAnsi="Arial" w:cs="Arial"/>
          <w:color w:val="000000" w:themeColor="text1"/>
        </w:rPr>
        <w:t>técnico</w:t>
      </w:r>
      <w:r w:rsidR="00234CA0" w:rsidRPr="00F37FE7">
        <w:rPr>
          <w:rFonts w:ascii="Arial" w:hAnsi="Arial" w:cs="Arial"/>
          <w:color w:val="000000" w:themeColor="text1"/>
        </w:rPr>
        <w:t xml:space="preserve">, </w:t>
      </w:r>
      <w:proofErr w:type="spellStart"/>
      <w:r w:rsidR="00234CA0" w:rsidRPr="00F37FE7">
        <w:rPr>
          <w:rFonts w:ascii="Arial" w:hAnsi="Arial" w:cs="Arial"/>
          <w:color w:val="000000" w:themeColor="text1"/>
        </w:rPr>
        <w:t>sst</w:t>
      </w:r>
      <w:proofErr w:type="spellEnd"/>
      <w:r w:rsidR="00592D2E" w:rsidRPr="00F37FE7">
        <w:rPr>
          <w:rFonts w:ascii="Arial" w:hAnsi="Arial" w:cs="Arial"/>
          <w:color w:val="000000" w:themeColor="text1"/>
        </w:rPr>
        <w:t xml:space="preserve"> y ambiental</w:t>
      </w:r>
      <w:r w:rsidR="00234CA0" w:rsidRPr="00F37FE7">
        <w:rPr>
          <w:rFonts w:ascii="Arial" w:hAnsi="Arial" w:cs="Arial"/>
          <w:color w:val="000000" w:themeColor="text1"/>
        </w:rPr>
        <w:t xml:space="preserve">) para </w:t>
      </w:r>
      <w:r w:rsidR="00753D28" w:rsidRPr="00F37FE7">
        <w:rPr>
          <w:rFonts w:ascii="Arial" w:hAnsi="Arial" w:cs="Arial"/>
          <w:color w:val="000000" w:themeColor="text1"/>
        </w:rPr>
        <w:t>brindar la atención correspondiente</w:t>
      </w:r>
      <w:r w:rsidR="00AA27CD" w:rsidRPr="00F37FE7">
        <w:rPr>
          <w:rFonts w:ascii="Arial" w:hAnsi="Arial" w:cs="Arial"/>
          <w:color w:val="000000" w:themeColor="text1"/>
        </w:rPr>
        <w:t xml:space="preserve"> haciendo uso de los elementos presentes en el frente de obra</w:t>
      </w:r>
      <w:r w:rsidR="00C53477" w:rsidRPr="00F37FE7">
        <w:rPr>
          <w:rFonts w:ascii="Arial" w:hAnsi="Arial" w:cs="Arial"/>
          <w:color w:val="000000" w:themeColor="text1"/>
        </w:rPr>
        <w:t xml:space="preserve"> (kit </w:t>
      </w:r>
      <w:r w:rsidR="00A90AD4" w:rsidRPr="00F37FE7">
        <w:rPr>
          <w:rFonts w:ascii="Arial" w:hAnsi="Arial" w:cs="Arial"/>
          <w:color w:val="000000" w:themeColor="text1"/>
        </w:rPr>
        <w:t>de derrame, personal, maquinaría, entre otros)</w:t>
      </w:r>
      <w:r w:rsidR="009F2A77" w:rsidRPr="00F37FE7">
        <w:rPr>
          <w:rFonts w:ascii="Arial" w:hAnsi="Arial" w:cs="Arial"/>
          <w:color w:val="000000" w:themeColor="text1"/>
        </w:rPr>
        <w:t xml:space="preserve">, finalizada la </w:t>
      </w:r>
      <w:r w:rsidR="00FA667A" w:rsidRPr="00F37FE7">
        <w:rPr>
          <w:rFonts w:ascii="Arial" w:hAnsi="Arial" w:cs="Arial"/>
          <w:color w:val="000000" w:themeColor="text1"/>
        </w:rPr>
        <w:t>atención se debe</w:t>
      </w:r>
      <w:r w:rsidR="00D625C1" w:rsidRPr="00F37FE7">
        <w:rPr>
          <w:rFonts w:ascii="Arial" w:hAnsi="Arial" w:cs="Arial"/>
          <w:color w:val="000000" w:themeColor="text1"/>
        </w:rPr>
        <w:t xml:space="preserve"> verificar que los residuos generados sean gestionados </w:t>
      </w:r>
      <w:r w:rsidR="00B11B5D" w:rsidRPr="00F37FE7">
        <w:rPr>
          <w:rFonts w:ascii="Arial" w:hAnsi="Arial" w:cs="Arial"/>
          <w:color w:val="000000" w:themeColor="text1"/>
        </w:rPr>
        <w:t>se</w:t>
      </w:r>
      <w:r w:rsidR="00DB7E8B" w:rsidRPr="00F37FE7">
        <w:rPr>
          <w:rFonts w:ascii="Arial" w:hAnsi="Arial" w:cs="Arial"/>
          <w:color w:val="000000" w:themeColor="text1"/>
        </w:rPr>
        <w:t xml:space="preserve">gún sus características de peligrosidad </w:t>
      </w:r>
      <w:r w:rsidR="00B11B5D" w:rsidRPr="00F37FE7">
        <w:rPr>
          <w:rFonts w:ascii="Arial" w:hAnsi="Arial" w:cs="Arial"/>
          <w:color w:val="000000" w:themeColor="text1"/>
        </w:rPr>
        <w:t>y asegurarse de limpiar el área de tal forma que no quede evidencia del derrame o accidente presentado.</w:t>
      </w:r>
    </w:p>
    <w:p w14:paraId="59612815" w14:textId="60956214" w:rsidR="00713F12" w:rsidRPr="00F37FE7" w:rsidRDefault="00713F12" w:rsidP="000E4F19">
      <w:pPr>
        <w:pStyle w:val="Prrafodelista"/>
        <w:numPr>
          <w:ilvl w:val="0"/>
          <w:numId w:val="72"/>
        </w:numPr>
        <w:jc w:val="both"/>
        <w:rPr>
          <w:rFonts w:ascii="Arial" w:hAnsi="Arial" w:cs="Arial"/>
          <w:lang w:val="es-CO"/>
        </w:rPr>
      </w:pPr>
      <w:r w:rsidRPr="00F37FE7">
        <w:rPr>
          <w:rFonts w:ascii="Arial" w:hAnsi="Arial" w:cs="Arial"/>
        </w:rPr>
        <w:t>Reporte e investigación de incidentes o accidentes de trabajo. En caso de presentarse un Incidente o Accidente de Trabajo a un colaborador de la Unidad (Empleado Público, Trabajador Oficial u CPS), el Profesional SST Operativo la deberá reportar ante la ARL, para el caso que se presente un incidente o accidente a un contratista o subcontratista este será el responsable de reportar directamente a la ARL.</w:t>
      </w:r>
    </w:p>
    <w:p w14:paraId="09857566" w14:textId="77777777" w:rsidR="00C329FA" w:rsidRPr="00F37FE7" w:rsidRDefault="00C329FA" w:rsidP="00C329FA">
      <w:pPr>
        <w:jc w:val="both"/>
        <w:rPr>
          <w:rFonts w:ascii="Arial" w:hAnsi="Arial" w:cs="Arial"/>
          <w:lang w:val="es-CO"/>
        </w:rPr>
      </w:pPr>
    </w:p>
    <w:p w14:paraId="7FB053F2" w14:textId="532A9C7E" w:rsidR="00A85778" w:rsidRPr="003E317B" w:rsidRDefault="00C329FA" w:rsidP="00C329FA">
      <w:pPr>
        <w:jc w:val="both"/>
        <w:rPr>
          <w:rFonts w:ascii="Arial" w:hAnsi="Arial" w:cs="Arial"/>
        </w:rPr>
      </w:pPr>
      <w:r w:rsidRPr="00F37FE7">
        <w:rPr>
          <w:rFonts w:ascii="Arial" w:hAnsi="Arial" w:cs="Arial"/>
          <w:b/>
          <w:bCs/>
          <w:lang w:val="es-CO"/>
        </w:rPr>
        <w:t>Nota</w:t>
      </w:r>
      <w:r w:rsidRPr="00F37FE7">
        <w:rPr>
          <w:rFonts w:ascii="Arial" w:hAnsi="Arial" w:cs="Arial"/>
          <w:lang w:val="es-CO"/>
        </w:rPr>
        <w:t xml:space="preserve">: </w:t>
      </w:r>
      <w:r w:rsidR="00A85778" w:rsidRPr="00F37FE7">
        <w:rPr>
          <w:rFonts w:ascii="Arial" w:hAnsi="Arial" w:cs="Arial"/>
          <w:lang w:val="es-CO"/>
        </w:rPr>
        <w:t xml:space="preserve">Las </w:t>
      </w:r>
      <w:r w:rsidR="00A62862" w:rsidRPr="00F37FE7">
        <w:rPr>
          <w:rFonts w:ascii="Arial" w:hAnsi="Arial" w:cs="Arial"/>
          <w:lang w:val="es-CO"/>
        </w:rPr>
        <w:t>unidades que</w:t>
      </w:r>
      <w:r w:rsidRPr="00F37FE7">
        <w:rPr>
          <w:rFonts w:ascii="Arial" w:hAnsi="Arial" w:cs="Arial"/>
          <w:lang w:val="es-CO"/>
        </w:rPr>
        <w:t xml:space="preserve"> desarrollen actividades </w:t>
      </w:r>
      <w:r w:rsidRPr="00F37FE7">
        <w:rPr>
          <w:rFonts w:ascii="Arial" w:hAnsi="Arial" w:cs="Arial"/>
        </w:rPr>
        <w:t>de parcheo, bacheo y sello de fisuras</w:t>
      </w:r>
      <w:r w:rsidR="00A85778" w:rsidRPr="00F37FE7">
        <w:rPr>
          <w:rFonts w:ascii="Arial" w:hAnsi="Arial" w:cs="Arial"/>
        </w:rPr>
        <w:t xml:space="preserve">, al no contar con campamento, se realizan </w:t>
      </w:r>
      <w:r w:rsidR="00A62862" w:rsidRPr="00F37FE7">
        <w:rPr>
          <w:rFonts w:ascii="Arial" w:hAnsi="Arial" w:cs="Arial"/>
        </w:rPr>
        <w:t xml:space="preserve">las </w:t>
      </w:r>
      <w:r w:rsidR="00A62862" w:rsidRPr="00F37FE7">
        <w:rPr>
          <w:rFonts w:ascii="Arial" w:hAnsi="Arial" w:cs="Arial"/>
          <w:lang w:val="es-CO"/>
        </w:rPr>
        <w:t>inspecciones</w:t>
      </w:r>
      <w:r w:rsidR="00A85778" w:rsidRPr="00F37FE7">
        <w:rPr>
          <w:rFonts w:ascii="Arial" w:hAnsi="Arial" w:cs="Arial"/>
          <w:lang w:val="es-CO"/>
        </w:rPr>
        <w:t xml:space="preserve"> de seguridad en los vehículos que trasladan sus elementos al frente de obra.</w:t>
      </w:r>
    </w:p>
    <w:p w14:paraId="265BF7D5" w14:textId="36A9E3A7" w:rsidR="00084D0E" w:rsidRPr="007C304E" w:rsidRDefault="00084D0E" w:rsidP="00596DD0">
      <w:pPr>
        <w:pStyle w:val="Descripcin"/>
        <w:spacing w:after="0"/>
        <w:rPr>
          <w:rFonts w:cs="Arial"/>
          <w:sz w:val="20"/>
          <w:szCs w:val="20"/>
        </w:rPr>
      </w:pPr>
      <w:bookmarkStart w:id="176" w:name="_Hlk190530748"/>
    </w:p>
    <w:p w14:paraId="3E86E6E3" w14:textId="1E070058" w:rsidR="009C4F02" w:rsidRPr="000C7D14" w:rsidRDefault="009C4F02" w:rsidP="00DB30D4">
      <w:pPr>
        <w:pStyle w:val="Descripcin"/>
        <w:keepNext/>
        <w:spacing w:after="0"/>
        <w:jc w:val="center"/>
        <w:rPr>
          <w:rFonts w:cs="Arial"/>
          <w:b w:val="0"/>
          <w:i/>
          <w:szCs w:val="20"/>
        </w:rPr>
      </w:pPr>
    </w:p>
    <w:p w14:paraId="320C1B4C" w14:textId="10DB29CF" w:rsidR="002E422B" w:rsidRPr="00E51D78" w:rsidRDefault="002E422B" w:rsidP="00E51D78">
      <w:pPr>
        <w:pStyle w:val="Descripcin"/>
        <w:keepNext/>
        <w:spacing w:after="0"/>
        <w:jc w:val="center"/>
        <w:rPr>
          <w:b w:val="0"/>
          <w:bCs w:val="0"/>
          <w:i/>
          <w:iCs/>
        </w:rPr>
      </w:pPr>
      <w:bookmarkStart w:id="177" w:name="_Toc224042948"/>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23</w:t>
      </w:r>
      <w:r w:rsidR="00720888" w:rsidRPr="00E51D78">
        <w:rPr>
          <w:b w:val="0"/>
          <w:i/>
          <w:noProof/>
        </w:rPr>
        <w:fldChar w:fldCharType="end"/>
      </w:r>
      <w:r w:rsidRPr="00E51D78">
        <w:rPr>
          <w:b w:val="0"/>
          <w:i/>
        </w:rPr>
        <w:t xml:space="preserve">. </w:t>
      </w:r>
      <w:r w:rsidRPr="00E51D78">
        <w:rPr>
          <w:b w:val="0"/>
          <w:bCs w:val="0"/>
          <w:i/>
          <w:iCs/>
        </w:rPr>
        <w:t>Registro fotográfico actividad sensibilización en Frentes de obra UAERMV</w:t>
      </w:r>
      <w:bookmarkEnd w:id="177"/>
    </w:p>
    <w:tbl>
      <w:tblPr>
        <w:tblStyle w:val="Tablaconcuadrcula"/>
        <w:tblW w:w="5000" w:type="pct"/>
        <w:tblLayout w:type="fixed"/>
        <w:tblLook w:val="04A0" w:firstRow="1" w:lastRow="0" w:firstColumn="1" w:lastColumn="0" w:noHBand="0" w:noVBand="1"/>
      </w:tblPr>
      <w:tblGrid>
        <w:gridCol w:w="5035"/>
        <w:gridCol w:w="5035"/>
      </w:tblGrid>
      <w:tr w:rsidR="00240CF5" w:rsidRPr="007C304E" w14:paraId="4DAAC2E1" w14:textId="77777777" w:rsidTr="00D569D3">
        <w:trPr>
          <w:trHeight w:val="2395"/>
        </w:trPr>
        <w:tc>
          <w:tcPr>
            <w:tcW w:w="2500" w:type="pct"/>
            <w:vAlign w:val="center"/>
          </w:tcPr>
          <w:bookmarkEnd w:id="176"/>
          <w:p w14:paraId="263E1E8F" w14:textId="16556A9C" w:rsidR="00240CF5" w:rsidRPr="007C304E" w:rsidRDefault="00240CF5" w:rsidP="00DB30D4">
            <w:pPr>
              <w:jc w:val="center"/>
              <w:rPr>
                <w:rFonts w:ascii="Arial" w:hAnsi="Arial" w:cs="Arial"/>
              </w:rPr>
            </w:pPr>
            <w:r w:rsidRPr="007C304E">
              <w:rPr>
                <w:rFonts w:ascii="Arial" w:hAnsi="Arial" w:cs="Arial"/>
                <w:noProof/>
                <w:lang w:val="es-CO" w:eastAsia="es-CO"/>
              </w:rPr>
              <w:drawing>
                <wp:inline distT="0" distB="0" distL="0" distR="0" wp14:anchorId="65E79C4A" wp14:editId="407D36A2">
                  <wp:extent cx="1276161" cy="1643124"/>
                  <wp:effectExtent l="0" t="0" r="635" b="0"/>
                  <wp:docPr id="65525687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79696" cy="1647676"/>
                          </a:xfrm>
                          <a:prstGeom prst="rect">
                            <a:avLst/>
                          </a:prstGeom>
                          <a:noFill/>
                          <a:ln>
                            <a:noFill/>
                          </a:ln>
                        </pic:spPr>
                      </pic:pic>
                    </a:graphicData>
                  </a:graphic>
                </wp:inline>
              </w:drawing>
            </w:r>
          </w:p>
        </w:tc>
        <w:tc>
          <w:tcPr>
            <w:tcW w:w="2500" w:type="pct"/>
            <w:vAlign w:val="center"/>
          </w:tcPr>
          <w:p w14:paraId="38271058" w14:textId="2211225C" w:rsidR="00240CF5" w:rsidRPr="007C304E" w:rsidRDefault="00084D0E" w:rsidP="00DB30D4">
            <w:pPr>
              <w:jc w:val="center"/>
              <w:rPr>
                <w:rFonts w:ascii="Arial" w:hAnsi="Arial" w:cs="Arial"/>
              </w:rPr>
            </w:pPr>
            <w:r w:rsidRPr="007C304E">
              <w:rPr>
                <w:rFonts w:ascii="Arial" w:hAnsi="Arial" w:cs="Arial"/>
                <w:noProof/>
                <w:lang w:val="es-CO" w:eastAsia="es-CO"/>
              </w:rPr>
              <w:drawing>
                <wp:inline distT="0" distB="0" distL="0" distR="0" wp14:anchorId="7BD511FB" wp14:editId="33014341">
                  <wp:extent cx="2159635" cy="1667303"/>
                  <wp:effectExtent l="0" t="0" r="0" b="9525"/>
                  <wp:docPr id="71266886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5000" r="25441"/>
                          <a:stretch/>
                        </pic:blipFill>
                        <pic:spPr bwMode="auto">
                          <a:xfrm>
                            <a:off x="0" y="0"/>
                            <a:ext cx="2161362" cy="166863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8192149" w14:textId="47229B14" w:rsidR="00DA4367" w:rsidRPr="00E51D78" w:rsidRDefault="00084D0E" w:rsidP="00E51D78">
      <w:pPr>
        <w:jc w:val="center"/>
        <w:rPr>
          <w:rFonts w:ascii="Arial" w:hAnsi="Arial" w:cs="Arial"/>
          <w:sz w:val="18"/>
        </w:rPr>
      </w:pPr>
      <w:r w:rsidRPr="000C7D14">
        <w:rPr>
          <w:rFonts w:ascii="Arial" w:hAnsi="Arial" w:cs="Arial"/>
          <w:b/>
          <w:bCs/>
          <w:sz w:val="18"/>
        </w:rPr>
        <w:t>Fuente</w:t>
      </w:r>
      <w:r w:rsidRPr="000C7D14">
        <w:rPr>
          <w:rFonts w:ascii="Arial" w:hAnsi="Arial" w:cs="Arial"/>
          <w:sz w:val="18"/>
        </w:rPr>
        <w:t>: UAERMV</w:t>
      </w:r>
    </w:p>
    <w:p w14:paraId="6B8A0AC6" w14:textId="6A4A71D3" w:rsidR="009C4F02" w:rsidRPr="000C7D14" w:rsidRDefault="009C4F02" w:rsidP="00DB30D4">
      <w:pPr>
        <w:pStyle w:val="Descripcin"/>
        <w:keepNext/>
        <w:spacing w:after="0"/>
        <w:jc w:val="center"/>
        <w:rPr>
          <w:rFonts w:cs="Arial"/>
          <w:b w:val="0"/>
          <w:i/>
          <w:szCs w:val="20"/>
        </w:rPr>
      </w:pPr>
      <w:bookmarkStart w:id="178" w:name="_Hlk190530766"/>
    </w:p>
    <w:p w14:paraId="169B4058" w14:textId="73AB67D4" w:rsidR="002E422B" w:rsidRPr="00E51D78" w:rsidRDefault="002E422B" w:rsidP="00E51D78">
      <w:pPr>
        <w:pStyle w:val="Descripcin"/>
        <w:keepNext/>
        <w:spacing w:after="0"/>
        <w:jc w:val="center"/>
        <w:rPr>
          <w:b w:val="0"/>
          <w:bCs w:val="0"/>
          <w:i/>
          <w:iCs/>
        </w:rPr>
      </w:pPr>
      <w:bookmarkStart w:id="179" w:name="_Toc224042949"/>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24</w:t>
      </w:r>
      <w:r w:rsidR="00720888" w:rsidRPr="00E51D78">
        <w:rPr>
          <w:b w:val="0"/>
          <w:i/>
          <w:noProof/>
        </w:rPr>
        <w:fldChar w:fldCharType="end"/>
      </w:r>
      <w:r w:rsidRPr="00E51D78">
        <w:rPr>
          <w:b w:val="0"/>
          <w:i/>
        </w:rPr>
        <w:t xml:space="preserve">. </w:t>
      </w:r>
      <w:r w:rsidRPr="00E51D78">
        <w:rPr>
          <w:b w:val="0"/>
          <w:bCs w:val="0"/>
          <w:i/>
          <w:iCs/>
        </w:rPr>
        <w:t>Registro fotográfico frentes de obra UAERMV</w:t>
      </w:r>
      <w:bookmarkEnd w:id="179"/>
    </w:p>
    <w:tbl>
      <w:tblPr>
        <w:tblStyle w:val="Tablaconcuadrcula"/>
        <w:tblW w:w="5000" w:type="pct"/>
        <w:tblLook w:val="04A0" w:firstRow="1" w:lastRow="0" w:firstColumn="1" w:lastColumn="0" w:noHBand="0" w:noVBand="1"/>
      </w:tblPr>
      <w:tblGrid>
        <w:gridCol w:w="5118"/>
        <w:gridCol w:w="4952"/>
      </w:tblGrid>
      <w:tr w:rsidR="00DA4367" w:rsidRPr="007C304E" w14:paraId="347EA573" w14:textId="77777777" w:rsidTr="00F05D18">
        <w:tc>
          <w:tcPr>
            <w:tcW w:w="2541" w:type="pct"/>
          </w:tcPr>
          <w:bookmarkEnd w:id="178"/>
          <w:p w14:paraId="2BD0AFD7" w14:textId="0CBB4F9F" w:rsidR="00DA4367" w:rsidRPr="007C304E" w:rsidRDefault="00DA4367" w:rsidP="002323CB">
            <w:pPr>
              <w:jc w:val="center"/>
              <w:rPr>
                <w:rFonts w:ascii="Arial" w:hAnsi="Arial" w:cs="Arial"/>
              </w:rPr>
            </w:pPr>
            <w:r w:rsidRPr="007C304E">
              <w:rPr>
                <w:rFonts w:ascii="Arial" w:hAnsi="Arial" w:cs="Arial"/>
                <w:noProof/>
                <w:lang w:val="es-CO" w:eastAsia="es-CO"/>
              </w:rPr>
              <w:drawing>
                <wp:inline distT="0" distB="0" distL="0" distR="0" wp14:anchorId="08EA4960" wp14:editId="4AA12503">
                  <wp:extent cx="2160000" cy="1619634"/>
                  <wp:effectExtent l="0" t="0" r="0" b="0"/>
                  <wp:docPr id="1451676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60000" cy="1619634"/>
                          </a:xfrm>
                          <a:prstGeom prst="rect">
                            <a:avLst/>
                          </a:prstGeom>
                          <a:noFill/>
                          <a:ln>
                            <a:noFill/>
                          </a:ln>
                        </pic:spPr>
                      </pic:pic>
                    </a:graphicData>
                  </a:graphic>
                </wp:inline>
              </w:drawing>
            </w:r>
          </w:p>
        </w:tc>
        <w:tc>
          <w:tcPr>
            <w:tcW w:w="2459" w:type="pct"/>
          </w:tcPr>
          <w:p w14:paraId="7FF6A757" w14:textId="0D0907CA" w:rsidR="00DA4367" w:rsidRPr="007C304E" w:rsidRDefault="003C61C8" w:rsidP="002323CB">
            <w:pPr>
              <w:jc w:val="center"/>
              <w:rPr>
                <w:rFonts w:ascii="Arial" w:hAnsi="Arial" w:cs="Arial"/>
              </w:rPr>
            </w:pPr>
            <w:r w:rsidRPr="007C304E">
              <w:rPr>
                <w:rFonts w:ascii="Arial" w:hAnsi="Arial" w:cs="Arial"/>
                <w:noProof/>
                <w:lang w:val="es-CO" w:eastAsia="es-CO"/>
              </w:rPr>
              <w:drawing>
                <wp:inline distT="0" distB="0" distL="0" distR="0" wp14:anchorId="2E7C7E8A" wp14:editId="5AC1CE96">
                  <wp:extent cx="2160000" cy="1619635"/>
                  <wp:effectExtent l="0" t="0" r="0" b="0"/>
                  <wp:docPr id="174830196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60000" cy="1619635"/>
                          </a:xfrm>
                          <a:prstGeom prst="rect">
                            <a:avLst/>
                          </a:prstGeom>
                          <a:noFill/>
                          <a:ln>
                            <a:noFill/>
                          </a:ln>
                        </pic:spPr>
                      </pic:pic>
                    </a:graphicData>
                  </a:graphic>
                </wp:inline>
              </w:drawing>
            </w:r>
          </w:p>
        </w:tc>
      </w:tr>
    </w:tbl>
    <w:p w14:paraId="47DC888E" w14:textId="124808E8" w:rsidR="000C7D14" w:rsidRPr="00E51D78" w:rsidRDefault="00DA4367" w:rsidP="00E51D78">
      <w:pPr>
        <w:jc w:val="center"/>
        <w:rPr>
          <w:rFonts w:ascii="Arial" w:hAnsi="Arial" w:cs="Arial"/>
          <w:sz w:val="18"/>
        </w:rPr>
      </w:pPr>
      <w:r w:rsidRPr="000C7D14">
        <w:rPr>
          <w:rFonts w:ascii="Arial" w:hAnsi="Arial" w:cs="Arial"/>
          <w:b/>
          <w:bCs/>
          <w:sz w:val="18"/>
        </w:rPr>
        <w:t>Fuente</w:t>
      </w:r>
      <w:r w:rsidRPr="000C7D14">
        <w:rPr>
          <w:rFonts w:ascii="Arial" w:hAnsi="Arial" w:cs="Arial"/>
          <w:sz w:val="18"/>
        </w:rPr>
        <w:t>: UAERMV</w:t>
      </w:r>
    </w:p>
    <w:p w14:paraId="3D186174" w14:textId="6081CE6F" w:rsidR="000C7D14" w:rsidRPr="007C304E" w:rsidRDefault="000C7D14" w:rsidP="002323CB">
      <w:pPr>
        <w:jc w:val="both"/>
        <w:rPr>
          <w:rFonts w:ascii="Arial" w:hAnsi="Arial" w:cs="Arial"/>
        </w:rPr>
      </w:pPr>
    </w:p>
    <w:p w14:paraId="15D0CD58" w14:textId="307ABEB8" w:rsidR="00EE28F5" w:rsidRPr="007C304E" w:rsidRDefault="00EE28F5" w:rsidP="002323CB">
      <w:pPr>
        <w:jc w:val="both"/>
        <w:rPr>
          <w:rFonts w:ascii="Arial" w:hAnsi="Arial" w:cs="Arial"/>
          <w:b/>
          <w:bCs/>
        </w:rPr>
      </w:pPr>
      <w:r w:rsidRPr="007C304E">
        <w:rPr>
          <w:rFonts w:ascii="Arial" w:hAnsi="Arial" w:cs="Arial"/>
          <w:b/>
          <w:bCs/>
        </w:rPr>
        <w:t>DESPUES DE LA INTERVENCIÓN.</w:t>
      </w:r>
    </w:p>
    <w:p w14:paraId="6966B68A" w14:textId="77777777" w:rsidR="00EE28F5" w:rsidRPr="007C304E" w:rsidRDefault="00EE28F5" w:rsidP="002323CB">
      <w:pPr>
        <w:jc w:val="both"/>
        <w:rPr>
          <w:rFonts w:ascii="Arial" w:hAnsi="Arial" w:cs="Arial"/>
          <w:b/>
          <w:bCs/>
        </w:rPr>
      </w:pPr>
    </w:p>
    <w:p w14:paraId="50C90EFD" w14:textId="724FB0E7" w:rsidR="00EE28F5" w:rsidRPr="007C304E" w:rsidRDefault="00E769DB" w:rsidP="000E4F19">
      <w:pPr>
        <w:pStyle w:val="Prrafodelista"/>
        <w:numPr>
          <w:ilvl w:val="0"/>
          <w:numId w:val="42"/>
        </w:numPr>
        <w:jc w:val="both"/>
        <w:rPr>
          <w:rFonts w:ascii="Arial" w:hAnsi="Arial" w:cs="Arial"/>
        </w:rPr>
      </w:pPr>
      <w:r w:rsidRPr="007C304E">
        <w:rPr>
          <w:rFonts w:ascii="Arial" w:hAnsi="Arial" w:cs="Arial"/>
        </w:rPr>
        <w:t xml:space="preserve">Al finalizar la intervención en los rente de obra, los residentes deben tener los registros fotográficos del frente de obra, soportes de las inspecciones, </w:t>
      </w:r>
      <w:r w:rsidR="00A5482B" w:rsidRPr="007C304E">
        <w:rPr>
          <w:rFonts w:ascii="Arial" w:hAnsi="Arial" w:cs="Arial"/>
        </w:rPr>
        <w:t xml:space="preserve">soportes de las </w:t>
      </w:r>
      <w:r w:rsidR="006B1BD1" w:rsidRPr="007C304E">
        <w:rPr>
          <w:rFonts w:ascii="Arial" w:hAnsi="Arial" w:cs="Arial"/>
        </w:rPr>
        <w:t>sensibilizaciones</w:t>
      </w:r>
      <w:r w:rsidR="00A5482B" w:rsidRPr="007C304E">
        <w:rPr>
          <w:rFonts w:ascii="Arial" w:hAnsi="Arial" w:cs="Arial"/>
        </w:rPr>
        <w:t>.</w:t>
      </w:r>
    </w:p>
    <w:p w14:paraId="3EBC92C5" w14:textId="7C824540" w:rsidR="000165F0" w:rsidRPr="007C304E" w:rsidRDefault="00A5482B" w:rsidP="000E4F19">
      <w:pPr>
        <w:pStyle w:val="Prrafodelista"/>
        <w:numPr>
          <w:ilvl w:val="0"/>
          <w:numId w:val="42"/>
        </w:numPr>
        <w:jc w:val="both"/>
        <w:rPr>
          <w:rFonts w:ascii="Arial" w:hAnsi="Arial" w:cs="Arial"/>
        </w:rPr>
      </w:pPr>
      <w:r w:rsidRPr="007C304E">
        <w:rPr>
          <w:rFonts w:ascii="Arial" w:hAnsi="Arial" w:cs="Arial"/>
        </w:rPr>
        <w:lastRenderedPageBreak/>
        <w:t xml:space="preserve">Con el apoyo del residente Ambiental, se verifica la </w:t>
      </w:r>
      <w:r w:rsidR="00715439">
        <w:rPr>
          <w:rFonts w:ascii="Arial" w:hAnsi="Arial" w:cs="Arial"/>
        </w:rPr>
        <w:t>correcta</w:t>
      </w:r>
      <w:r w:rsidRPr="007C304E">
        <w:rPr>
          <w:rFonts w:ascii="Arial" w:hAnsi="Arial" w:cs="Arial"/>
        </w:rPr>
        <w:t xml:space="preserve"> gestión de los residuos peligros y no peligrosos generados, durante la intervención</w:t>
      </w:r>
      <w:r w:rsidR="000165F0" w:rsidRPr="007C304E">
        <w:rPr>
          <w:rFonts w:ascii="Arial" w:hAnsi="Arial" w:cs="Arial"/>
        </w:rPr>
        <w:t>.</w:t>
      </w:r>
      <w:r w:rsidR="00E173CF" w:rsidRPr="007C304E">
        <w:rPr>
          <w:rFonts w:ascii="Arial" w:hAnsi="Arial" w:cs="Arial"/>
        </w:rPr>
        <w:t xml:space="preserve"> </w:t>
      </w:r>
    </w:p>
    <w:p w14:paraId="08FF7661" w14:textId="7BCC37CD" w:rsidR="00EE28F5" w:rsidRPr="007C304E" w:rsidRDefault="00E173CF" w:rsidP="000E4F19">
      <w:pPr>
        <w:pStyle w:val="Prrafodelista"/>
        <w:numPr>
          <w:ilvl w:val="0"/>
          <w:numId w:val="42"/>
        </w:numPr>
        <w:jc w:val="both"/>
        <w:rPr>
          <w:rFonts w:ascii="Arial" w:hAnsi="Arial" w:cs="Arial"/>
        </w:rPr>
      </w:pPr>
      <w:r w:rsidRPr="007C304E">
        <w:rPr>
          <w:rFonts w:ascii="Arial" w:hAnsi="Arial" w:cs="Arial"/>
        </w:rPr>
        <w:t>S</w:t>
      </w:r>
      <w:r w:rsidR="00F329DD" w:rsidRPr="007C304E">
        <w:rPr>
          <w:rFonts w:ascii="Arial" w:hAnsi="Arial" w:cs="Arial"/>
        </w:rPr>
        <w:t>e verifica que no quede</w:t>
      </w:r>
      <w:r w:rsidR="00757B48">
        <w:rPr>
          <w:rFonts w:ascii="Arial" w:hAnsi="Arial" w:cs="Arial"/>
        </w:rPr>
        <w:t xml:space="preserve"> </w:t>
      </w:r>
      <w:r w:rsidR="00F329DD" w:rsidRPr="007C304E">
        <w:rPr>
          <w:rFonts w:ascii="Arial" w:hAnsi="Arial" w:cs="Arial"/>
        </w:rPr>
        <w:t xml:space="preserve">ningún derrame de aceite o sustancia química peligrosa; si </w:t>
      </w:r>
      <w:r w:rsidRPr="007C304E">
        <w:rPr>
          <w:rFonts w:ascii="Arial" w:hAnsi="Arial" w:cs="Arial"/>
        </w:rPr>
        <w:t>se presenta el derrame de alguna sustancia peligrosa o hidrocarburo, se implementa el kit de derrames para su control, y los residuos sólidos generados</w:t>
      </w:r>
      <w:r w:rsidR="00F329DD" w:rsidRPr="007C304E">
        <w:rPr>
          <w:rFonts w:ascii="Arial" w:hAnsi="Arial" w:cs="Arial"/>
        </w:rPr>
        <w:t xml:space="preserve"> </w:t>
      </w:r>
      <w:r w:rsidRPr="007C304E">
        <w:rPr>
          <w:rFonts w:ascii="Arial" w:hAnsi="Arial" w:cs="Arial"/>
        </w:rPr>
        <w:t>se gestiona</w:t>
      </w:r>
      <w:r w:rsidR="005C399A">
        <w:rPr>
          <w:rFonts w:ascii="Arial" w:hAnsi="Arial" w:cs="Arial"/>
        </w:rPr>
        <w:t>n</w:t>
      </w:r>
      <w:r w:rsidRPr="007C304E">
        <w:rPr>
          <w:rFonts w:ascii="Arial" w:hAnsi="Arial" w:cs="Arial"/>
        </w:rPr>
        <w:t xml:space="preserve"> como residuos peligrosos.</w:t>
      </w:r>
    </w:p>
    <w:p w14:paraId="4D20E5B0" w14:textId="77777777" w:rsidR="00EE28F5" w:rsidRPr="007C304E" w:rsidRDefault="00EE28F5" w:rsidP="002323CB">
      <w:pPr>
        <w:jc w:val="both"/>
        <w:rPr>
          <w:rFonts w:ascii="Arial" w:hAnsi="Arial" w:cs="Arial"/>
        </w:rPr>
      </w:pPr>
    </w:p>
    <w:p w14:paraId="514B1F54" w14:textId="41B9D447" w:rsidR="007E5AB9" w:rsidRPr="00E51D78" w:rsidRDefault="00946852" w:rsidP="009C4F02">
      <w:pPr>
        <w:pStyle w:val="Ttulo2"/>
        <w:numPr>
          <w:ilvl w:val="2"/>
          <w:numId w:val="86"/>
        </w:numPr>
        <w:spacing w:before="0"/>
        <w:rPr>
          <w:rFonts w:ascii="Arial" w:hAnsi="Arial" w:cs="Arial"/>
          <w:sz w:val="20"/>
          <w:szCs w:val="20"/>
        </w:rPr>
      </w:pPr>
      <w:bookmarkStart w:id="180" w:name="_Toc222124089"/>
      <w:bookmarkStart w:id="181" w:name="_Toc224042849"/>
      <w:r w:rsidRPr="007C304E">
        <w:rPr>
          <w:rFonts w:ascii="Arial" w:hAnsi="Arial" w:cs="Arial"/>
          <w:sz w:val="20"/>
          <w:szCs w:val="20"/>
        </w:rPr>
        <w:t>PROCEDIMIENTO OPERATIVO</w:t>
      </w:r>
      <w:bookmarkStart w:id="182" w:name="_Hlk190530787"/>
      <w:bookmarkEnd w:id="180"/>
      <w:bookmarkEnd w:id="181"/>
    </w:p>
    <w:p w14:paraId="2F13C9B3" w14:textId="625EFC93" w:rsidR="009C4F02" w:rsidRPr="000C7D14" w:rsidRDefault="009C4F02" w:rsidP="00DB30D4">
      <w:pPr>
        <w:pStyle w:val="Descripcin"/>
        <w:keepNext/>
        <w:spacing w:after="0"/>
        <w:jc w:val="center"/>
        <w:rPr>
          <w:rFonts w:cs="Arial"/>
          <w:b w:val="0"/>
          <w:i/>
          <w:szCs w:val="20"/>
        </w:rPr>
      </w:pPr>
    </w:p>
    <w:p w14:paraId="57D586D7" w14:textId="042A5358" w:rsidR="002E422B" w:rsidRPr="00E51D78" w:rsidRDefault="002E422B" w:rsidP="00E51D78">
      <w:pPr>
        <w:pStyle w:val="Descripcin"/>
        <w:keepNext/>
        <w:spacing w:after="0"/>
        <w:jc w:val="center"/>
        <w:rPr>
          <w:b w:val="0"/>
          <w:bCs w:val="0"/>
          <w:i/>
          <w:iCs/>
        </w:rPr>
      </w:pPr>
      <w:bookmarkStart w:id="183" w:name="_Toc224042950"/>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25</w:t>
      </w:r>
      <w:r w:rsidR="00720888" w:rsidRPr="00E51D78">
        <w:rPr>
          <w:b w:val="0"/>
          <w:i/>
          <w:noProof/>
        </w:rPr>
        <w:fldChar w:fldCharType="end"/>
      </w:r>
      <w:r w:rsidRPr="00E51D78">
        <w:rPr>
          <w:b w:val="0"/>
          <w:i/>
        </w:rPr>
        <w:t xml:space="preserve">. </w:t>
      </w:r>
      <w:r w:rsidRPr="00E51D78">
        <w:rPr>
          <w:b w:val="0"/>
          <w:bCs w:val="0"/>
          <w:i/>
          <w:iCs/>
        </w:rPr>
        <w:t>Descripción procedimiento operativo</w:t>
      </w:r>
      <w:bookmarkEnd w:id="183"/>
    </w:p>
    <w:tbl>
      <w:tblPr>
        <w:tblStyle w:val="Tablaconcuadrcula"/>
        <w:tblW w:w="5000" w:type="pct"/>
        <w:tblLook w:val="04A0" w:firstRow="1" w:lastRow="0" w:firstColumn="1" w:lastColumn="0" w:noHBand="0" w:noVBand="1"/>
      </w:tblPr>
      <w:tblGrid>
        <w:gridCol w:w="1198"/>
        <w:gridCol w:w="8872"/>
      </w:tblGrid>
      <w:tr w:rsidR="004B1D83" w:rsidRPr="007C304E" w14:paraId="178AD111" w14:textId="77777777" w:rsidTr="009C4F02">
        <w:trPr>
          <w:trHeight w:val="300"/>
        </w:trPr>
        <w:tc>
          <w:tcPr>
            <w:tcW w:w="595" w:type="pct"/>
            <w:shd w:val="clear" w:color="auto" w:fill="D9D9D9" w:themeFill="background1" w:themeFillShade="D9"/>
            <w:vAlign w:val="center"/>
          </w:tcPr>
          <w:bookmarkEnd w:id="182"/>
          <w:p w14:paraId="591D53DD" w14:textId="19BC68FC" w:rsidR="007E5AB9" w:rsidRPr="007C304E" w:rsidRDefault="007E5AB9" w:rsidP="00071293">
            <w:pPr>
              <w:rPr>
                <w:rFonts w:ascii="Arial" w:hAnsi="Arial" w:cs="Arial"/>
                <w:lang w:val="es"/>
              </w:rPr>
            </w:pPr>
            <w:r w:rsidRPr="007C304E">
              <w:rPr>
                <w:rFonts w:ascii="Arial" w:eastAsia="Calibri" w:hAnsi="Arial" w:cs="Arial"/>
                <w:b/>
                <w:bCs/>
                <w:lang w:val="es"/>
              </w:rPr>
              <w:t>Antes</w:t>
            </w:r>
          </w:p>
        </w:tc>
        <w:tc>
          <w:tcPr>
            <w:tcW w:w="4405" w:type="pct"/>
            <w:tcMar>
              <w:left w:w="108" w:type="dxa"/>
              <w:right w:w="108" w:type="dxa"/>
            </w:tcMar>
            <w:vAlign w:val="center"/>
          </w:tcPr>
          <w:p w14:paraId="4088F86A" w14:textId="11E2E5A1" w:rsidR="007E5AB9" w:rsidRPr="007C304E" w:rsidRDefault="009E0AB2" w:rsidP="002323CB">
            <w:pPr>
              <w:jc w:val="both"/>
              <w:rPr>
                <w:rFonts w:ascii="Arial" w:hAnsi="Arial" w:cs="Arial"/>
                <w:lang w:val="es"/>
              </w:rPr>
            </w:pPr>
            <w:r w:rsidRPr="007C304E">
              <w:rPr>
                <w:rFonts w:ascii="Arial" w:hAnsi="Arial" w:cs="Arial"/>
                <w:lang w:val="es"/>
              </w:rPr>
              <w:t>-</w:t>
            </w:r>
            <w:r w:rsidR="007E5AB9" w:rsidRPr="007C304E">
              <w:rPr>
                <w:rFonts w:ascii="Arial" w:hAnsi="Arial" w:cs="Arial"/>
                <w:lang w:val="es"/>
              </w:rPr>
              <w:t>Velar por el cumplimiento de la normatividad vigente en materia de gestión de riesgos y seguridad industrial en la entidad</w:t>
            </w:r>
            <w:r w:rsidR="00E944FF" w:rsidRPr="007C304E">
              <w:rPr>
                <w:rFonts w:ascii="Arial" w:hAnsi="Arial" w:cs="Arial"/>
                <w:lang w:val="es"/>
              </w:rPr>
              <w:t>.</w:t>
            </w:r>
          </w:p>
          <w:p w14:paraId="18BD6E01" w14:textId="489011DA" w:rsidR="007E5AB9" w:rsidRPr="007C304E" w:rsidRDefault="009E0AB2" w:rsidP="002323CB">
            <w:pPr>
              <w:jc w:val="both"/>
              <w:rPr>
                <w:rFonts w:ascii="Arial" w:hAnsi="Arial" w:cs="Arial"/>
                <w:lang w:val="es"/>
              </w:rPr>
            </w:pPr>
            <w:r w:rsidRPr="007C304E">
              <w:rPr>
                <w:rFonts w:ascii="Arial" w:hAnsi="Arial" w:cs="Arial"/>
                <w:lang w:val="es"/>
              </w:rPr>
              <w:t>-</w:t>
            </w:r>
            <w:r w:rsidR="007E5AB9" w:rsidRPr="007C304E">
              <w:rPr>
                <w:rFonts w:ascii="Arial" w:hAnsi="Arial" w:cs="Arial"/>
                <w:lang w:val="es"/>
              </w:rPr>
              <w:t>Garantizar que se realice el mantenimiento preventivo a todos los elementos que constituyen el sistema de almacenamiento y despacho de combustible</w:t>
            </w:r>
          </w:p>
          <w:p w14:paraId="3D178B16" w14:textId="5A09B328" w:rsidR="007E5AB9" w:rsidRPr="007C304E" w:rsidRDefault="009E0AB2" w:rsidP="002323CB">
            <w:pPr>
              <w:jc w:val="both"/>
              <w:rPr>
                <w:rFonts w:ascii="Arial" w:hAnsi="Arial" w:cs="Arial"/>
                <w:lang w:val="es"/>
              </w:rPr>
            </w:pPr>
            <w:r w:rsidRPr="007C304E">
              <w:rPr>
                <w:rFonts w:ascii="Arial" w:hAnsi="Arial" w:cs="Arial"/>
                <w:lang w:val="es"/>
              </w:rPr>
              <w:t>-</w:t>
            </w:r>
            <w:r w:rsidR="007E5AB9" w:rsidRPr="007C304E">
              <w:rPr>
                <w:rFonts w:ascii="Arial" w:hAnsi="Arial" w:cs="Arial"/>
                <w:lang w:val="es"/>
              </w:rPr>
              <w:t xml:space="preserve">Garantizar la existencia de los equipos </w:t>
            </w:r>
            <w:r w:rsidR="00441887" w:rsidRPr="007C304E">
              <w:rPr>
                <w:rFonts w:ascii="Arial" w:hAnsi="Arial" w:cs="Arial"/>
                <w:lang w:val="es"/>
              </w:rPr>
              <w:t>mínimos</w:t>
            </w:r>
            <w:r w:rsidR="007E5AB9" w:rsidRPr="007C304E">
              <w:rPr>
                <w:rFonts w:ascii="Arial" w:hAnsi="Arial" w:cs="Arial"/>
                <w:lang w:val="es"/>
              </w:rPr>
              <w:t xml:space="preserve"> requeridos en la planta para la atención de emergencias</w:t>
            </w:r>
          </w:p>
          <w:p w14:paraId="3F05B096" w14:textId="412AF300" w:rsidR="007E5AB9" w:rsidRPr="007C304E" w:rsidRDefault="009E0AB2" w:rsidP="002323CB">
            <w:pPr>
              <w:jc w:val="both"/>
              <w:rPr>
                <w:rFonts w:ascii="Arial" w:hAnsi="Arial" w:cs="Arial"/>
                <w:lang w:val="es"/>
              </w:rPr>
            </w:pPr>
            <w:r w:rsidRPr="007C304E">
              <w:rPr>
                <w:rFonts w:ascii="Arial" w:hAnsi="Arial" w:cs="Arial"/>
                <w:lang w:val="es"/>
              </w:rPr>
              <w:t>-</w:t>
            </w:r>
            <w:r w:rsidR="007E5AB9" w:rsidRPr="007C304E">
              <w:rPr>
                <w:rFonts w:ascii="Arial" w:hAnsi="Arial" w:cs="Arial"/>
                <w:lang w:val="es"/>
              </w:rPr>
              <w:t xml:space="preserve">Establecer un programa de </w:t>
            </w:r>
            <w:r w:rsidR="00441887" w:rsidRPr="007C304E">
              <w:rPr>
                <w:rFonts w:ascii="Arial" w:hAnsi="Arial" w:cs="Arial"/>
                <w:lang w:val="es"/>
              </w:rPr>
              <w:t>sensibilización y</w:t>
            </w:r>
            <w:r w:rsidR="00D14258" w:rsidRPr="007C304E">
              <w:rPr>
                <w:rFonts w:ascii="Arial" w:hAnsi="Arial" w:cs="Arial"/>
                <w:lang w:val="es"/>
              </w:rPr>
              <w:t>/o</w:t>
            </w:r>
            <w:r w:rsidR="00441887" w:rsidRPr="007C304E">
              <w:rPr>
                <w:rFonts w:ascii="Arial" w:hAnsi="Arial" w:cs="Arial"/>
                <w:lang w:val="es"/>
              </w:rPr>
              <w:t xml:space="preserve"> </w:t>
            </w:r>
            <w:r w:rsidR="00D14258" w:rsidRPr="007C304E">
              <w:rPr>
                <w:rFonts w:ascii="Arial" w:hAnsi="Arial" w:cs="Arial"/>
                <w:lang w:val="es"/>
              </w:rPr>
              <w:t>capacitación</w:t>
            </w:r>
            <w:r w:rsidR="007E5AB9" w:rsidRPr="007C304E">
              <w:rPr>
                <w:rFonts w:ascii="Arial" w:hAnsi="Arial" w:cs="Arial"/>
                <w:lang w:val="es"/>
              </w:rPr>
              <w:t xml:space="preserve"> para los </w:t>
            </w:r>
            <w:r w:rsidR="00E944FF" w:rsidRPr="007C304E">
              <w:rPr>
                <w:rFonts w:ascii="Arial" w:hAnsi="Arial" w:cs="Arial"/>
                <w:lang w:val="es"/>
              </w:rPr>
              <w:t>servidores público y contratista sin importar el tipo de contrato,</w:t>
            </w:r>
            <w:r w:rsidR="007E5AB9" w:rsidRPr="007C304E">
              <w:rPr>
                <w:rFonts w:ascii="Arial" w:hAnsi="Arial" w:cs="Arial"/>
                <w:lang w:val="es"/>
              </w:rPr>
              <w:t xml:space="preserve"> sobre prevención de incendios, uso y manejo de extintores y operaciones de desalojo de emergencia y contención de derrames.</w:t>
            </w:r>
          </w:p>
          <w:p w14:paraId="140A29F5" w14:textId="27B92F4D" w:rsidR="007E5AB9" w:rsidRPr="007C304E" w:rsidRDefault="009E0AB2" w:rsidP="002323CB">
            <w:pPr>
              <w:jc w:val="both"/>
              <w:rPr>
                <w:rFonts w:ascii="Arial" w:hAnsi="Arial" w:cs="Arial"/>
                <w:lang w:val="es"/>
              </w:rPr>
            </w:pPr>
            <w:r w:rsidRPr="007C304E">
              <w:rPr>
                <w:rFonts w:ascii="Arial" w:hAnsi="Arial" w:cs="Arial"/>
                <w:lang w:val="es"/>
              </w:rPr>
              <w:t>-</w:t>
            </w:r>
            <w:r w:rsidR="007E5AB9" w:rsidRPr="007C304E">
              <w:rPr>
                <w:rFonts w:ascii="Arial" w:hAnsi="Arial" w:cs="Arial"/>
                <w:lang w:val="es"/>
              </w:rPr>
              <w:t>Realizar de manera inmediata los correctivos necesarios al detectarse cualquier infiltración de hidrocarburo que atente contra la seguridad de los trabajadores</w:t>
            </w:r>
          </w:p>
          <w:p w14:paraId="5604A62C" w14:textId="065870D2" w:rsidR="007E5AB9" w:rsidRPr="007C304E" w:rsidRDefault="009E0AB2" w:rsidP="002323CB">
            <w:pPr>
              <w:jc w:val="both"/>
              <w:rPr>
                <w:rFonts w:ascii="Arial" w:hAnsi="Arial" w:cs="Arial"/>
                <w:lang w:val="es"/>
              </w:rPr>
            </w:pPr>
            <w:r w:rsidRPr="007C304E">
              <w:rPr>
                <w:rFonts w:ascii="Arial" w:hAnsi="Arial" w:cs="Arial"/>
                <w:lang w:val="es"/>
              </w:rPr>
              <w:t>-</w:t>
            </w:r>
            <w:r w:rsidR="007E5AB9" w:rsidRPr="007C304E">
              <w:rPr>
                <w:rFonts w:ascii="Arial" w:hAnsi="Arial" w:cs="Arial"/>
                <w:lang w:val="es"/>
              </w:rPr>
              <w:t>Elaborar una base de datos de los incidentes que se presenten en las sedes o frentes de obra, identificando las causas de las acciones de control ejecutadas.</w:t>
            </w:r>
          </w:p>
          <w:p w14:paraId="18A45C48" w14:textId="09ECE596" w:rsidR="007E5AB9" w:rsidRPr="007C304E" w:rsidRDefault="009E0AB2" w:rsidP="002323CB">
            <w:pPr>
              <w:jc w:val="both"/>
              <w:rPr>
                <w:rFonts w:ascii="Arial" w:hAnsi="Arial" w:cs="Arial"/>
                <w:lang w:val="es"/>
              </w:rPr>
            </w:pPr>
            <w:r w:rsidRPr="007C304E">
              <w:rPr>
                <w:rFonts w:ascii="Arial" w:hAnsi="Arial" w:cs="Arial"/>
                <w:lang w:val="es"/>
              </w:rPr>
              <w:t>-</w:t>
            </w:r>
            <w:r w:rsidR="007E5AB9" w:rsidRPr="007C304E">
              <w:rPr>
                <w:rFonts w:ascii="Arial" w:hAnsi="Arial" w:cs="Arial"/>
                <w:lang w:val="es"/>
              </w:rPr>
              <w:t>Todo el personal es responsable de conservar un área de trabajo ordenada y de informar de manera oportuna sobre cualquier situación peligrosa que pueda generar un accidente ambiental o posible incendió</w:t>
            </w:r>
          </w:p>
        </w:tc>
      </w:tr>
      <w:tr w:rsidR="004B1D83" w:rsidRPr="007C304E" w14:paraId="35D7B2E8" w14:textId="77777777" w:rsidTr="009C4F02">
        <w:trPr>
          <w:trHeight w:val="300"/>
        </w:trPr>
        <w:tc>
          <w:tcPr>
            <w:tcW w:w="595" w:type="pct"/>
            <w:shd w:val="clear" w:color="auto" w:fill="D9D9D9" w:themeFill="background1" w:themeFillShade="D9"/>
            <w:vAlign w:val="center"/>
          </w:tcPr>
          <w:p w14:paraId="43CE916D" w14:textId="2B04BB58" w:rsidR="007E5AB9" w:rsidRPr="007C304E" w:rsidRDefault="007E5AB9" w:rsidP="002323CB">
            <w:pPr>
              <w:jc w:val="center"/>
              <w:rPr>
                <w:rFonts w:ascii="Arial" w:eastAsia="Calibri" w:hAnsi="Arial" w:cs="Arial"/>
                <w:b/>
                <w:bCs/>
                <w:lang w:val="es"/>
              </w:rPr>
            </w:pPr>
            <w:r w:rsidRPr="007C304E">
              <w:rPr>
                <w:rFonts w:ascii="Arial" w:eastAsia="Calibri" w:hAnsi="Arial" w:cs="Arial"/>
                <w:b/>
                <w:bCs/>
                <w:lang w:val="es"/>
              </w:rPr>
              <w:t>Durante</w:t>
            </w:r>
          </w:p>
        </w:tc>
        <w:tc>
          <w:tcPr>
            <w:tcW w:w="4405" w:type="pct"/>
            <w:tcMar>
              <w:left w:w="108" w:type="dxa"/>
              <w:right w:w="108" w:type="dxa"/>
            </w:tcMar>
            <w:vAlign w:val="center"/>
          </w:tcPr>
          <w:p w14:paraId="161CEFC4" w14:textId="6D5D9AEB" w:rsidR="007E5AB9" w:rsidRPr="007C304E" w:rsidRDefault="009C074B" w:rsidP="002323CB">
            <w:pPr>
              <w:jc w:val="both"/>
              <w:rPr>
                <w:rFonts w:ascii="Arial" w:hAnsi="Arial" w:cs="Arial"/>
                <w:lang w:val="es"/>
              </w:rPr>
            </w:pPr>
            <w:r w:rsidRPr="007C304E">
              <w:rPr>
                <w:rFonts w:ascii="Arial" w:hAnsi="Arial" w:cs="Arial"/>
                <w:lang w:val="es"/>
              </w:rPr>
              <w:t>-</w:t>
            </w:r>
            <w:r w:rsidR="007E5AB9" w:rsidRPr="007C304E">
              <w:rPr>
                <w:rFonts w:ascii="Arial" w:hAnsi="Arial" w:cs="Arial"/>
                <w:lang w:val="es"/>
              </w:rPr>
              <w:t>La responsabilidad de dar aviso de una emergencia está en manos de cualquier empleado o persona que detecte o tenga conocimiento de que se ha desarrollado alguna</w:t>
            </w:r>
          </w:p>
          <w:p w14:paraId="6F26F3B0" w14:textId="3B0D2DB2" w:rsidR="007E5AB9" w:rsidRPr="007C304E" w:rsidRDefault="009C074B" w:rsidP="002323CB">
            <w:pPr>
              <w:jc w:val="both"/>
              <w:rPr>
                <w:rFonts w:ascii="Arial" w:hAnsi="Arial" w:cs="Arial"/>
                <w:lang w:val="es"/>
              </w:rPr>
            </w:pPr>
            <w:r w:rsidRPr="007C304E">
              <w:rPr>
                <w:rFonts w:ascii="Arial" w:hAnsi="Arial" w:cs="Arial"/>
                <w:lang w:val="es"/>
              </w:rPr>
              <w:t>-</w:t>
            </w:r>
            <w:r w:rsidR="007E5AB9" w:rsidRPr="007C304E">
              <w:rPr>
                <w:rFonts w:ascii="Arial" w:hAnsi="Arial" w:cs="Arial"/>
                <w:lang w:val="es"/>
              </w:rPr>
              <w:t>Revisar la evaluación inicial de la condición de la emergencia de clasificarla</w:t>
            </w:r>
          </w:p>
          <w:p w14:paraId="445F9DB3" w14:textId="039ED71D" w:rsidR="007E5AB9" w:rsidRPr="007C304E" w:rsidRDefault="009C074B" w:rsidP="002323CB">
            <w:pPr>
              <w:jc w:val="both"/>
              <w:rPr>
                <w:rFonts w:ascii="Arial" w:hAnsi="Arial" w:cs="Arial"/>
                <w:lang w:val="es"/>
              </w:rPr>
            </w:pPr>
            <w:r w:rsidRPr="007C304E">
              <w:rPr>
                <w:rFonts w:ascii="Arial" w:hAnsi="Arial" w:cs="Arial"/>
                <w:lang w:val="es"/>
              </w:rPr>
              <w:t>-</w:t>
            </w:r>
            <w:r w:rsidR="007E5AB9" w:rsidRPr="007C304E">
              <w:rPr>
                <w:rFonts w:ascii="Arial" w:hAnsi="Arial" w:cs="Arial"/>
                <w:lang w:val="es"/>
              </w:rPr>
              <w:t>Activar el plan de emergencia y contingencia</w:t>
            </w:r>
          </w:p>
          <w:p w14:paraId="2331B21F" w14:textId="7FAF3804" w:rsidR="007E5AB9" w:rsidRPr="007C304E" w:rsidRDefault="009C074B" w:rsidP="002323CB">
            <w:pPr>
              <w:jc w:val="both"/>
              <w:rPr>
                <w:rFonts w:ascii="Arial" w:hAnsi="Arial" w:cs="Arial"/>
                <w:lang w:val="es"/>
              </w:rPr>
            </w:pPr>
            <w:r w:rsidRPr="007C304E">
              <w:rPr>
                <w:rFonts w:ascii="Arial" w:hAnsi="Arial" w:cs="Arial"/>
                <w:lang w:val="es"/>
              </w:rPr>
              <w:t>-</w:t>
            </w:r>
            <w:r w:rsidR="007E5AB9" w:rsidRPr="007C304E">
              <w:rPr>
                <w:rFonts w:ascii="Arial" w:hAnsi="Arial" w:cs="Arial"/>
                <w:lang w:val="es"/>
              </w:rPr>
              <w:t>Evaluar las acciones del personal operativo en cuanto al control de la situación.</w:t>
            </w:r>
          </w:p>
          <w:p w14:paraId="66ADD52B" w14:textId="0004F269" w:rsidR="007E5AB9" w:rsidRPr="007C304E" w:rsidRDefault="009C074B" w:rsidP="002323CB">
            <w:pPr>
              <w:jc w:val="both"/>
              <w:rPr>
                <w:rFonts w:ascii="Arial" w:hAnsi="Arial" w:cs="Arial"/>
                <w:lang w:val="es"/>
              </w:rPr>
            </w:pPr>
            <w:r w:rsidRPr="007C304E">
              <w:rPr>
                <w:rFonts w:ascii="Arial" w:hAnsi="Arial" w:cs="Arial"/>
                <w:lang w:val="es"/>
              </w:rPr>
              <w:t>-</w:t>
            </w:r>
            <w:r w:rsidR="007E5AB9" w:rsidRPr="007C304E">
              <w:rPr>
                <w:rFonts w:ascii="Arial" w:hAnsi="Arial" w:cs="Arial"/>
                <w:lang w:val="es"/>
              </w:rPr>
              <w:t>Establecer comunicación con el personal clave, dentro y fuera del lugar</w:t>
            </w:r>
          </w:p>
        </w:tc>
      </w:tr>
      <w:tr w:rsidR="004B1D83" w:rsidRPr="007C304E" w14:paraId="5BCA9326" w14:textId="77777777" w:rsidTr="009C4F02">
        <w:trPr>
          <w:trHeight w:val="300"/>
        </w:trPr>
        <w:tc>
          <w:tcPr>
            <w:tcW w:w="595" w:type="pct"/>
            <w:shd w:val="clear" w:color="auto" w:fill="D9D9D9" w:themeFill="background1" w:themeFillShade="D9"/>
            <w:vAlign w:val="center"/>
          </w:tcPr>
          <w:p w14:paraId="59BAA333" w14:textId="6FE15492" w:rsidR="007E5AB9" w:rsidRPr="007C304E" w:rsidRDefault="007E5AB9" w:rsidP="002323CB">
            <w:pPr>
              <w:jc w:val="center"/>
              <w:rPr>
                <w:rFonts w:ascii="Arial" w:eastAsia="Calibri" w:hAnsi="Arial" w:cs="Arial"/>
                <w:b/>
                <w:bCs/>
                <w:lang w:val="es"/>
              </w:rPr>
            </w:pPr>
            <w:r w:rsidRPr="007C304E">
              <w:rPr>
                <w:rFonts w:ascii="Arial" w:eastAsia="Calibri" w:hAnsi="Arial" w:cs="Arial"/>
                <w:b/>
                <w:bCs/>
                <w:lang w:val="es"/>
              </w:rPr>
              <w:t>Después</w:t>
            </w:r>
          </w:p>
        </w:tc>
        <w:tc>
          <w:tcPr>
            <w:tcW w:w="4405" w:type="pct"/>
            <w:tcMar>
              <w:left w:w="108" w:type="dxa"/>
              <w:right w:w="108" w:type="dxa"/>
            </w:tcMar>
            <w:vAlign w:val="center"/>
          </w:tcPr>
          <w:p w14:paraId="1DFE8260" w14:textId="58D44A7C" w:rsidR="007E5AB9" w:rsidRPr="007C304E" w:rsidRDefault="009C074B" w:rsidP="002323CB">
            <w:pPr>
              <w:jc w:val="both"/>
              <w:rPr>
                <w:rFonts w:ascii="Arial" w:hAnsi="Arial" w:cs="Arial"/>
                <w:lang w:val="es"/>
              </w:rPr>
            </w:pPr>
            <w:r w:rsidRPr="007C304E">
              <w:rPr>
                <w:rFonts w:ascii="Arial" w:hAnsi="Arial" w:cs="Arial"/>
                <w:lang w:val="es"/>
              </w:rPr>
              <w:t>-</w:t>
            </w:r>
            <w:r w:rsidR="007E5AB9" w:rsidRPr="007C304E">
              <w:rPr>
                <w:rFonts w:ascii="Arial" w:hAnsi="Arial" w:cs="Arial"/>
                <w:lang w:val="es"/>
              </w:rPr>
              <w:t>Verificar la ejecución de las acciones de recuperación de las zonas atendidas</w:t>
            </w:r>
          </w:p>
          <w:p w14:paraId="47DC60C3" w14:textId="633A548F" w:rsidR="007E5AB9" w:rsidRPr="007C304E" w:rsidRDefault="009C074B" w:rsidP="002323CB">
            <w:pPr>
              <w:jc w:val="both"/>
              <w:rPr>
                <w:rFonts w:ascii="Arial" w:hAnsi="Arial" w:cs="Arial"/>
                <w:lang w:val="es"/>
              </w:rPr>
            </w:pPr>
            <w:r w:rsidRPr="007C304E">
              <w:rPr>
                <w:rFonts w:ascii="Arial" w:hAnsi="Arial" w:cs="Arial"/>
                <w:lang w:val="es"/>
              </w:rPr>
              <w:t>-</w:t>
            </w:r>
            <w:r w:rsidR="007E5AB9" w:rsidRPr="007C304E">
              <w:rPr>
                <w:rFonts w:ascii="Arial" w:hAnsi="Arial" w:cs="Arial"/>
                <w:lang w:val="es"/>
              </w:rPr>
              <w:t xml:space="preserve">Documentar la atención de </w:t>
            </w:r>
            <w:r w:rsidR="00F50A55" w:rsidRPr="007C304E">
              <w:rPr>
                <w:rFonts w:ascii="Arial" w:hAnsi="Arial" w:cs="Arial"/>
                <w:lang w:val="es"/>
              </w:rPr>
              <w:t>las emergencias</w:t>
            </w:r>
            <w:r w:rsidR="007E5AB9" w:rsidRPr="007C304E">
              <w:rPr>
                <w:rFonts w:ascii="Arial" w:hAnsi="Arial" w:cs="Arial"/>
                <w:lang w:val="es"/>
              </w:rPr>
              <w:t xml:space="preserve"> y realizar la evaluación de las acciones de control</w:t>
            </w:r>
          </w:p>
          <w:p w14:paraId="6C78E20B" w14:textId="4FCACDA9" w:rsidR="007E5AB9" w:rsidRPr="007C304E" w:rsidRDefault="009C074B" w:rsidP="002323CB">
            <w:pPr>
              <w:jc w:val="both"/>
              <w:rPr>
                <w:rFonts w:ascii="Arial" w:hAnsi="Arial" w:cs="Arial"/>
                <w:lang w:val="es"/>
              </w:rPr>
            </w:pPr>
            <w:r w:rsidRPr="007C304E">
              <w:rPr>
                <w:rFonts w:ascii="Arial" w:hAnsi="Arial" w:cs="Arial"/>
                <w:lang w:val="es"/>
              </w:rPr>
              <w:t>-</w:t>
            </w:r>
            <w:r w:rsidR="007E5AB9" w:rsidRPr="007C304E">
              <w:rPr>
                <w:rFonts w:ascii="Arial" w:hAnsi="Arial" w:cs="Arial"/>
                <w:lang w:val="es"/>
              </w:rPr>
              <w:t xml:space="preserve">Realizar las adecuaciones a la parte física de </w:t>
            </w:r>
            <w:r w:rsidR="00F50A55" w:rsidRPr="007C304E">
              <w:rPr>
                <w:rFonts w:ascii="Arial" w:hAnsi="Arial" w:cs="Arial"/>
                <w:lang w:val="es"/>
              </w:rPr>
              <w:t>las plantas</w:t>
            </w:r>
            <w:r w:rsidR="007E5AB9" w:rsidRPr="007C304E">
              <w:rPr>
                <w:rFonts w:ascii="Arial" w:hAnsi="Arial" w:cs="Arial"/>
                <w:lang w:val="es"/>
              </w:rPr>
              <w:t xml:space="preserve"> que se hayan visto afectadas por el accidente ambiental.</w:t>
            </w:r>
          </w:p>
          <w:p w14:paraId="7484AB97" w14:textId="3240B2D3" w:rsidR="007E5AB9" w:rsidRPr="007C304E" w:rsidRDefault="009C074B" w:rsidP="002323CB">
            <w:pPr>
              <w:jc w:val="both"/>
              <w:rPr>
                <w:rFonts w:ascii="Arial" w:hAnsi="Arial" w:cs="Arial"/>
                <w:lang w:val="es"/>
              </w:rPr>
            </w:pPr>
            <w:r w:rsidRPr="007C304E">
              <w:rPr>
                <w:rFonts w:ascii="Arial" w:hAnsi="Arial" w:cs="Arial"/>
                <w:lang w:val="es"/>
              </w:rPr>
              <w:t>-</w:t>
            </w:r>
            <w:r w:rsidR="007E5AB9" w:rsidRPr="007C304E">
              <w:rPr>
                <w:rFonts w:ascii="Arial" w:hAnsi="Arial" w:cs="Arial"/>
                <w:lang w:val="es"/>
              </w:rPr>
              <w:t>Revisar los elementos que fueron utilizados para la atención de la emergencia y reponerlos en el menor tiempo posible</w:t>
            </w:r>
          </w:p>
          <w:p w14:paraId="6813D476" w14:textId="771907BD" w:rsidR="007E5AB9" w:rsidRPr="007C304E" w:rsidRDefault="009C074B" w:rsidP="002323CB">
            <w:pPr>
              <w:jc w:val="both"/>
              <w:rPr>
                <w:rFonts w:ascii="Arial" w:hAnsi="Arial" w:cs="Arial"/>
                <w:lang w:val="es"/>
              </w:rPr>
            </w:pPr>
            <w:r w:rsidRPr="007C304E">
              <w:rPr>
                <w:rFonts w:ascii="Arial" w:hAnsi="Arial" w:cs="Arial"/>
                <w:lang w:val="es"/>
              </w:rPr>
              <w:t>-</w:t>
            </w:r>
            <w:r w:rsidR="007E5AB9" w:rsidRPr="007C304E">
              <w:rPr>
                <w:rFonts w:ascii="Arial" w:hAnsi="Arial" w:cs="Arial"/>
                <w:lang w:val="es"/>
              </w:rPr>
              <w:t>Se deberá evaluar el estado en el cual quedo la zona afectada por el accidente ambiental.</w:t>
            </w:r>
          </w:p>
        </w:tc>
      </w:tr>
    </w:tbl>
    <w:p w14:paraId="1A1E7C57" w14:textId="4243F82F" w:rsidR="007E5AB9" w:rsidRPr="000C7D14" w:rsidRDefault="007E5AB9" w:rsidP="002323CB">
      <w:pPr>
        <w:jc w:val="center"/>
        <w:rPr>
          <w:rFonts w:ascii="Arial" w:hAnsi="Arial" w:cs="Arial"/>
          <w:sz w:val="18"/>
        </w:rPr>
      </w:pPr>
      <w:r w:rsidRPr="000C7D14">
        <w:rPr>
          <w:rFonts w:ascii="Arial" w:hAnsi="Arial" w:cs="Arial"/>
          <w:b/>
          <w:bCs/>
          <w:sz w:val="18"/>
        </w:rPr>
        <w:t>Fuente</w:t>
      </w:r>
      <w:r w:rsidRPr="000C7D14">
        <w:rPr>
          <w:rFonts w:ascii="Arial" w:hAnsi="Arial" w:cs="Arial"/>
          <w:sz w:val="18"/>
        </w:rPr>
        <w:t>:</w:t>
      </w:r>
      <w:r w:rsidR="006E2EF9" w:rsidRPr="000C7D14">
        <w:rPr>
          <w:rFonts w:ascii="Arial" w:hAnsi="Arial" w:cs="Arial"/>
          <w:bCs/>
          <w:sz w:val="18"/>
        </w:rPr>
        <w:t xml:space="preserve"> </w:t>
      </w:r>
      <w:r w:rsidR="00FB079B" w:rsidRPr="000C7D14">
        <w:rPr>
          <w:rFonts w:ascii="Arial" w:hAnsi="Arial" w:cs="Arial"/>
          <w:bCs/>
          <w:sz w:val="18"/>
        </w:rPr>
        <w:t>UAERMV</w:t>
      </w:r>
      <w:r w:rsidR="006E2EF9" w:rsidRPr="000C7D14">
        <w:rPr>
          <w:rFonts w:ascii="Arial" w:hAnsi="Arial" w:cs="Arial"/>
          <w:bCs/>
          <w:sz w:val="18"/>
        </w:rPr>
        <w:t xml:space="preserve"> </w:t>
      </w:r>
    </w:p>
    <w:p w14:paraId="7387FC0D" w14:textId="77777777" w:rsidR="00BD5869" w:rsidRPr="007C304E" w:rsidRDefault="00BD5869" w:rsidP="002323CB">
      <w:pPr>
        <w:rPr>
          <w:rFonts w:ascii="Arial" w:hAnsi="Arial" w:cs="Arial"/>
          <w:lang w:val="es-CO"/>
        </w:rPr>
      </w:pPr>
    </w:p>
    <w:p w14:paraId="2B1BE618" w14:textId="412CECDF" w:rsidR="00BD5869" w:rsidRPr="007C304E" w:rsidRDefault="00BD5869" w:rsidP="002323CB">
      <w:pPr>
        <w:jc w:val="both"/>
        <w:rPr>
          <w:rFonts w:ascii="Arial" w:hAnsi="Arial" w:cs="Arial"/>
          <w:lang w:val="es-CO"/>
        </w:rPr>
      </w:pPr>
      <w:r w:rsidRPr="007C304E">
        <w:rPr>
          <w:rFonts w:ascii="Arial" w:hAnsi="Arial" w:cs="Arial"/>
          <w:lang w:val="es-CO"/>
        </w:rPr>
        <w:t xml:space="preserve">La notificación de situaciones inesperadas, como un accidente ambiental o emergencia, se llevará a cabo a través de un sistema de comunicación alternativo distinto al sistema telefónico. Esto se debe a que las líneas telefónicas pueden resultar afectadas o inoperativas durante la emergencia debido a los efectos de </w:t>
      </w:r>
      <w:proofErr w:type="gramStart"/>
      <w:r w:rsidRPr="007C304E">
        <w:rPr>
          <w:rFonts w:ascii="Arial" w:hAnsi="Arial" w:cs="Arial"/>
          <w:lang w:val="es-CO"/>
        </w:rPr>
        <w:t>la misma</w:t>
      </w:r>
      <w:proofErr w:type="gramEnd"/>
      <w:r w:rsidRPr="007C304E">
        <w:rPr>
          <w:rFonts w:ascii="Arial" w:hAnsi="Arial" w:cs="Arial"/>
          <w:lang w:val="es-CO"/>
        </w:rPr>
        <w:t>. Para garantizar la correcta notificación, se adoptarán mecanismos de comunicación que aseguren el contacto con las autoridades competentes y el personal clave involucrado en la gestión de la emergencia.</w:t>
      </w:r>
    </w:p>
    <w:p w14:paraId="312310DF" w14:textId="72C343C7" w:rsidR="00BD5869" w:rsidRDefault="00BD5869" w:rsidP="002323CB">
      <w:pPr>
        <w:rPr>
          <w:rFonts w:ascii="Arial" w:hAnsi="Arial" w:cs="Arial"/>
          <w:b/>
          <w:bCs/>
          <w:lang w:val="es-CO"/>
        </w:rPr>
      </w:pPr>
    </w:p>
    <w:p w14:paraId="480C138B" w14:textId="2F8ABB69" w:rsidR="002C2D31" w:rsidRDefault="002C2D31" w:rsidP="002323CB">
      <w:pPr>
        <w:rPr>
          <w:rFonts w:ascii="Arial" w:hAnsi="Arial" w:cs="Arial"/>
          <w:b/>
          <w:bCs/>
          <w:lang w:val="es-CO"/>
        </w:rPr>
      </w:pPr>
    </w:p>
    <w:p w14:paraId="643F3194" w14:textId="4D8D6A3E" w:rsidR="00BD5869" w:rsidRDefault="00BD5869" w:rsidP="002C2D31">
      <w:pPr>
        <w:rPr>
          <w:rFonts w:ascii="Arial" w:hAnsi="Arial" w:cs="Arial"/>
          <w:b/>
          <w:bCs/>
          <w:lang w:val="es-CO"/>
        </w:rPr>
      </w:pPr>
      <w:r w:rsidRPr="007C304E">
        <w:rPr>
          <w:rFonts w:ascii="Arial" w:hAnsi="Arial" w:cs="Arial"/>
          <w:b/>
          <w:bCs/>
          <w:lang w:val="es-CO"/>
        </w:rPr>
        <w:t>Responsabilidades y Procedimiento:</w:t>
      </w:r>
    </w:p>
    <w:p w14:paraId="45319E32" w14:textId="77777777" w:rsidR="000C7D14" w:rsidRPr="002C2D31" w:rsidRDefault="000C7D14" w:rsidP="002C2D31">
      <w:pPr>
        <w:rPr>
          <w:rFonts w:ascii="Arial" w:hAnsi="Arial" w:cs="Arial"/>
          <w:b/>
          <w:bCs/>
          <w:lang w:val="es-CO"/>
        </w:rPr>
      </w:pPr>
    </w:p>
    <w:p w14:paraId="728343C6" w14:textId="036CDC0D" w:rsidR="004634DC" w:rsidRPr="00680A01" w:rsidRDefault="00BD5869" w:rsidP="000E4F19">
      <w:pPr>
        <w:pStyle w:val="Prrafodelista"/>
        <w:numPr>
          <w:ilvl w:val="0"/>
          <w:numId w:val="29"/>
        </w:numPr>
        <w:jc w:val="both"/>
        <w:rPr>
          <w:rFonts w:ascii="Arial" w:hAnsi="Arial" w:cs="Arial"/>
          <w:lang w:val="es-CO"/>
        </w:rPr>
      </w:pPr>
      <w:r w:rsidRPr="007C304E">
        <w:rPr>
          <w:rFonts w:ascii="Arial" w:hAnsi="Arial" w:cs="Arial"/>
          <w:b/>
          <w:bCs/>
          <w:lang w:val="es-CO"/>
        </w:rPr>
        <w:lastRenderedPageBreak/>
        <w:t>Coordinador de la Brigada de Emergencia:</w:t>
      </w:r>
      <w:r w:rsidR="00680A01">
        <w:rPr>
          <w:rFonts w:ascii="Arial" w:hAnsi="Arial" w:cs="Arial"/>
          <w:b/>
          <w:bCs/>
          <w:lang w:val="es-CO"/>
        </w:rPr>
        <w:t xml:space="preserve"> </w:t>
      </w:r>
      <w:r w:rsidRPr="00680A01">
        <w:rPr>
          <w:rFonts w:ascii="Arial" w:hAnsi="Arial" w:cs="Arial"/>
          <w:lang w:val="es-CO"/>
        </w:rPr>
        <w:t xml:space="preserve">El coordinador de la brigada de emergencia será la persona encargada de realizar la notificación inicial a las autoridades competentes (como las autoridades ambientales, organismos de respuesta, etc.). </w:t>
      </w:r>
    </w:p>
    <w:p w14:paraId="1B4B1C00" w14:textId="1F188C0F" w:rsidR="004634DC" w:rsidRPr="00680A01" w:rsidRDefault="00BD5869" w:rsidP="000E4F19">
      <w:pPr>
        <w:pStyle w:val="Prrafodelista"/>
        <w:numPr>
          <w:ilvl w:val="0"/>
          <w:numId w:val="29"/>
        </w:numPr>
        <w:jc w:val="both"/>
        <w:rPr>
          <w:rFonts w:ascii="Arial" w:hAnsi="Arial" w:cs="Arial"/>
          <w:lang w:val="es-CO"/>
        </w:rPr>
      </w:pPr>
      <w:r w:rsidRPr="007C304E">
        <w:rPr>
          <w:rFonts w:ascii="Arial" w:hAnsi="Arial" w:cs="Arial"/>
          <w:b/>
          <w:bCs/>
          <w:lang w:val="es-CO"/>
        </w:rPr>
        <w:t>Definición de Actividades y Coordinación de Acciones:</w:t>
      </w:r>
      <w:r w:rsidR="00680A01">
        <w:rPr>
          <w:rFonts w:ascii="Arial" w:hAnsi="Arial" w:cs="Arial"/>
          <w:b/>
          <w:bCs/>
          <w:lang w:val="es-CO"/>
        </w:rPr>
        <w:t xml:space="preserve"> </w:t>
      </w:r>
      <w:r w:rsidRPr="00680A01">
        <w:rPr>
          <w:rFonts w:ascii="Arial" w:hAnsi="Arial" w:cs="Arial"/>
          <w:lang w:val="es-CO"/>
        </w:rPr>
        <w:t>Una vez se hayan identificado las acciones a implementar para mitigar la emergencia, se informará a la comunidad sobre la magnitud de los daños y las medidas preventivas y correctivas que se pondrán en marcha para minimizar los impactos y asegurar la seguridad y protección ambiental.</w:t>
      </w:r>
    </w:p>
    <w:p w14:paraId="054E51BE" w14:textId="0503DB53" w:rsidR="00BD5869" w:rsidRPr="00680A01" w:rsidRDefault="00BD5869" w:rsidP="000E4F19">
      <w:pPr>
        <w:pStyle w:val="Prrafodelista"/>
        <w:numPr>
          <w:ilvl w:val="0"/>
          <w:numId w:val="29"/>
        </w:numPr>
        <w:jc w:val="both"/>
        <w:rPr>
          <w:rFonts w:ascii="Arial" w:hAnsi="Arial" w:cs="Arial"/>
          <w:lang w:val="es-CO"/>
        </w:rPr>
      </w:pPr>
      <w:r w:rsidRPr="007C304E">
        <w:rPr>
          <w:rFonts w:ascii="Arial" w:hAnsi="Arial" w:cs="Arial"/>
          <w:b/>
          <w:bCs/>
          <w:lang w:val="es-CO"/>
        </w:rPr>
        <w:t>Comunicación con la Comunidad:</w:t>
      </w:r>
      <w:r w:rsidR="00680A01">
        <w:rPr>
          <w:rFonts w:ascii="Arial" w:hAnsi="Arial" w:cs="Arial"/>
          <w:lang w:val="es-CO"/>
        </w:rPr>
        <w:t xml:space="preserve"> </w:t>
      </w:r>
      <w:r w:rsidRPr="00680A01">
        <w:rPr>
          <w:rFonts w:ascii="Arial" w:hAnsi="Arial" w:cs="Arial"/>
          <w:lang w:val="es-CO"/>
        </w:rPr>
        <w:t xml:space="preserve">Es fundamental que se mantenga a la </w:t>
      </w:r>
      <w:r w:rsidRPr="00766A6A">
        <w:rPr>
          <w:rFonts w:ascii="Arial" w:hAnsi="Arial" w:cs="Arial"/>
          <w:lang w:val="es-CO"/>
        </w:rPr>
        <w:t>comunidad informada</w:t>
      </w:r>
      <w:r w:rsidRPr="00680A01">
        <w:rPr>
          <w:rFonts w:ascii="Arial" w:hAnsi="Arial" w:cs="Arial"/>
          <w:lang w:val="es-CO"/>
        </w:rPr>
        <w:t xml:space="preserve"> sobre los detalles de la emergencia y las acciones que se están tomando para evitar daños mayores. Esto incluye la notificación de las medidas preventivas que se están implementando, así como cualquier acción correctiva que sea necesaria.</w:t>
      </w:r>
    </w:p>
    <w:p w14:paraId="3D8F0E24" w14:textId="77777777" w:rsidR="00766A6A" w:rsidRDefault="00766A6A" w:rsidP="00766A6A">
      <w:pPr>
        <w:jc w:val="both"/>
        <w:rPr>
          <w:rFonts w:ascii="Arial" w:hAnsi="Arial" w:cs="Arial"/>
          <w:lang w:val="es-CO"/>
        </w:rPr>
      </w:pPr>
    </w:p>
    <w:p w14:paraId="28A2874B" w14:textId="65CB6454" w:rsidR="00BD5869" w:rsidRPr="00766A6A" w:rsidRDefault="00BD5869" w:rsidP="00766A6A">
      <w:pPr>
        <w:jc w:val="both"/>
        <w:rPr>
          <w:rFonts w:ascii="Arial" w:hAnsi="Arial" w:cs="Arial"/>
          <w:lang w:val="es-CO"/>
        </w:rPr>
      </w:pPr>
      <w:r w:rsidRPr="00766A6A">
        <w:rPr>
          <w:rFonts w:ascii="Arial" w:hAnsi="Arial" w:cs="Arial"/>
          <w:lang w:val="es-CO"/>
        </w:rPr>
        <w:t xml:space="preserve">Este sistema de notificación garantiza que, aun cuando las líneas de comunicación tradicionales puedan verse afectadas, se mantenga una coordinación efectiva y se asegure una respuesta rápida </w:t>
      </w:r>
      <w:r w:rsidR="00715439">
        <w:rPr>
          <w:rFonts w:ascii="Arial" w:hAnsi="Arial" w:cs="Arial"/>
          <w:lang w:val="es-CO"/>
        </w:rPr>
        <w:t xml:space="preserve">ante </w:t>
      </w:r>
      <w:r w:rsidRPr="00766A6A">
        <w:rPr>
          <w:rFonts w:ascii="Arial" w:hAnsi="Arial" w:cs="Arial"/>
          <w:lang w:val="es-CO"/>
        </w:rPr>
        <w:t>la emergencia.</w:t>
      </w:r>
    </w:p>
    <w:p w14:paraId="4BDC6442" w14:textId="73D9F1CB" w:rsidR="555BBD6E" w:rsidRPr="007C304E" w:rsidRDefault="555BBD6E" w:rsidP="002323CB">
      <w:pPr>
        <w:pStyle w:val="Prrafodelista"/>
        <w:ind w:left="0"/>
        <w:rPr>
          <w:rFonts w:ascii="Arial" w:hAnsi="Arial" w:cs="Arial"/>
        </w:rPr>
      </w:pPr>
    </w:p>
    <w:p w14:paraId="4C1ABA8E" w14:textId="2A700A79" w:rsidR="00A85462" w:rsidRPr="007374F3" w:rsidRDefault="00946852" w:rsidP="000E4F19">
      <w:pPr>
        <w:pStyle w:val="Ttulo3"/>
        <w:numPr>
          <w:ilvl w:val="3"/>
          <w:numId w:val="86"/>
        </w:numPr>
        <w:spacing w:before="0"/>
        <w:rPr>
          <w:rFonts w:ascii="Arial" w:hAnsi="Arial" w:cs="Arial"/>
          <w:color w:val="2F5496" w:themeColor="accent1" w:themeShade="BF"/>
          <w:sz w:val="20"/>
          <w:szCs w:val="20"/>
        </w:rPr>
      </w:pPr>
      <w:bookmarkStart w:id="184" w:name="_Toc222124090"/>
      <w:bookmarkStart w:id="185" w:name="_Toc224042850"/>
      <w:r w:rsidRPr="007374F3">
        <w:rPr>
          <w:rFonts w:ascii="Arial" w:hAnsi="Arial" w:cs="Arial"/>
          <w:color w:val="2F5496" w:themeColor="accent1" w:themeShade="BF"/>
          <w:sz w:val="20"/>
          <w:szCs w:val="20"/>
        </w:rPr>
        <w:t>CONTROL Y EVALUACIÓN DE OPERACIONES</w:t>
      </w:r>
      <w:bookmarkEnd w:id="184"/>
      <w:bookmarkEnd w:id="185"/>
    </w:p>
    <w:p w14:paraId="79D219D8" w14:textId="41627418" w:rsidR="0063753C" w:rsidRPr="007C304E" w:rsidRDefault="0063753C" w:rsidP="002323CB">
      <w:pPr>
        <w:jc w:val="both"/>
        <w:rPr>
          <w:rFonts w:ascii="Arial" w:hAnsi="Arial" w:cs="Arial"/>
        </w:rPr>
      </w:pPr>
    </w:p>
    <w:p w14:paraId="45EE5FC7" w14:textId="77777777" w:rsidR="002D531E" w:rsidRPr="007C304E" w:rsidRDefault="002D531E" w:rsidP="002323CB">
      <w:pPr>
        <w:jc w:val="both"/>
        <w:rPr>
          <w:rFonts w:ascii="Arial" w:hAnsi="Arial" w:cs="Arial"/>
          <w:lang w:val="es-CO"/>
        </w:rPr>
      </w:pPr>
      <w:r w:rsidRPr="007C304E">
        <w:rPr>
          <w:rFonts w:ascii="Arial" w:hAnsi="Arial" w:cs="Arial"/>
          <w:lang w:val="es-CO"/>
        </w:rPr>
        <w:t>Cuando se presenta un derrame en el suelo, se deben implementar las siguientes acciones para mitigar el impacto ambiental y garantizar la correcta gestión del incidente:</w:t>
      </w:r>
    </w:p>
    <w:p w14:paraId="0BD6C62E" w14:textId="77777777" w:rsidR="002D531E" w:rsidRPr="007C304E" w:rsidRDefault="002D531E" w:rsidP="002323CB">
      <w:pPr>
        <w:jc w:val="both"/>
        <w:rPr>
          <w:rFonts w:ascii="Arial" w:hAnsi="Arial" w:cs="Arial"/>
          <w:lang w:val="es-CO"/>
        </w:rPr>
      </w:pPr>
    </w:p>
    <w:p w14:paraId="64DD2444" w14:textId="77777777" w:rsidR="002D531E" w:rsidRPr="007C304E" w:rsidRDefault="002D531E" w:rsidP="000E4F19">
      <w:pPr>
        <w:numPr>
          <w:ilvl w:val="0"/>
          <w:numId w:val="30"/>
        </w:numPr>
        <w:jc w:val="both"/>
        <w:rPr>
          <w:rFonts w:ascii="Arial" w:hAnsi="Arial" w:cs="Arial"/>
          <w:lang w:val="es-CO"/>
        </w:rPr>
      </w:pPr>
      <w:r w:rsidRPr="007C304E">
        <w:rPr>
          <w:rFonts w:ascii="Arial" w:hAnsi="Arial" w:cs="Arial"/>
          <w:b/>
          <w:bCs/>
          <w:lang w:val="es-CO"/>
        </w:rPr>
        <w:t>Identificación de la fuente del derrame</w:t>
      </w:r>
      <w:r w:rsidRPr="007C304E">
        <w:rPr>
          <w:rFonts w:ascii="Arial" w:hAnsi="Arial" w:cs="Arial"/>
          <w:lang w:val="es-CO"/>
        </w:rPr>
        <w:t>: Localizar y determinar el origen del derrame para proceder con su control.</w:t>
      </w:r>
    </w:p>
    <w:p w14:paraId="12C52FC7" w14:textId="77777777" w:rsidR="002D531E" w:rsidRPr="007C304E" w:rsidRDefault="002D531E" w:rsidP="000E4F19">
      <w:pPr>
        <w:numPr>
          <w:ilvl w:val="0"/>
          <w:numId w:val="30"/>
        </w:numPr>
        <w:jc w:val="both"/>
        <w:rPr>
          <w:rFonts w:ascii="Arial" w:hAnsi="Arial" w:cs="Arial"/>
          <w:lang w:val="es-CO"/>
        </w:rPr>
      </w:pPr>
      <w:r w:rsidRPr="007C304E">
        <w:rPr>
          <w:rFonts w:ascii="Arial" w:hAnsi="Arial" w:cs="Arial"/>
          <w:b/>
          <w:bCs/>
          <w:lang w:val="es-CO"/>
        </w:rPr>
        <w:t>Aislamiento del lugar</w:t>
      </w:r>
      <w:r w:rsidRPr="007C304E">
        <w:rPr>
          <w:rFonts w:ascii="Arial" w:hAnsi="Arial" w:cs="Arial"/>
          <w:lang w:val="es-CO"/>
        </w:rPr>
        <w:t>: Establecer un área de seguridad alrededor del lugar afectado para evitar que se propague el derrame.</w:t>
      </w:r>
    </w:p>
    <w:p w14:paraId="31C6AE6D" w14:textId="0B4CCF6A" w:rsidR="002D531E" w:rsidRPr="007C304E" w:rsidRDefault="002D531E" w:rsidP="000E4F19">
      <w:pPr>
        <w:numPr>
          <w:ilvl w:val="0"/>
          <w:numId w:val="30"/>
        </w:numPr>
        <w:jc w:val="both"/>
        <w:rPr>
          <w:rFonts w:ascii="Arial" w:hAnsi="Arial" w:cs="Arial"/>
          <w:lang w:val="es-CO"/>
        </w:rPr>
      </w:pPr>
      <w:r w:rsidRPr="007C304E">
        <w:rPr>
          <w:rFonts w:ascii="Arial" w:hAnsi="Arial" w:cs="Arial"/>
          <w:b/>
          <w:bCs/>
          <w:lang w:val="es-CO"/>
        </w:rPr>
        <w:t>Recuperación del producto</w:t>
      </w:r>
      <w:r w:rsidRPr="007C304E">
        <w:rPr>
          <w:rFonts w:ascii="Arial" w:hAnsi="Arial" w:cs="Arial"/>
          <w:lang w:val="es-CO"/>
        </w:rPr>
        <w:t xml:space="preserve">: Recoger el producto derramado que esté sobre el suelo utilizando equipos y materiales </w:t>
      </w:r>
      <w:r w:rsidR="00715439">
        <w:rPr>
          <w:rFonts w:ascii="Arial" w:hAnsi="Arial" w:cs="Arial"/>
          <w:lang w:val="es-CO"/>
        </w:rPr>
        <w:t>idóneos.</w:t>
      </w:r>
    </w:p>
    <w:p w14:paraId="2E1E49DD" w14:textId="6F129C93" w:rsidR="002D531E" w:rsidRPr="007C304E" w:rsidRDefault="002D531E" w:rsidP="000E4F19">
      <w:pPr>
        <w:numPr>
          <w:ilvl w:val="0"/>
          <w:numId w:val="30"/>
        </w:numPr>
        <w:jc w:val="both"/>
        <w:rPr>
          <w:rFonts w:ascii="Arial" w:hAnsi="Arial" w:cs="Arial"/>
          <w:lang w:val="es-CO"/>
        </w:rPr>
      </w:pPr>
      <w:r w:rsidRPr="007C304E">
        <w:rPr>
          <w:rFonts w:ascii="Arial" w:hAnsi="Arial" w:cs="Arial"/>
          <w:b/>
          <w:bCs/>
          <w:lang w:val="es-CO"/>
        </w:rPr>
        <w:t>Retiro del material contaminado</w:t>
      </w:r>
      <w:r w:rsidRPr="007C304E">
        <w:rPr>
          <w:rFonts w:ascii="Arial" w:hAnsi="Arial" w:cs="Arial"/>
          <w:lang w:val="es-CO"/>
        </w:rPr>
        <w:t xml:space="preserve">: Extraer el material contaminado (como suelos, escombros o equipos contaminados) y asegurar su </w:t>
      </w:r>
      <w:r w:rsidR="00715439">
        <w:rPr>
          <w:rFonts w:ascii="Arial" w:hAnsi="Arial" w:cs="Arial"/>
          <w:lang w:val="es-CO"/>
        </w:rPr>
        <w:t>correcta disposición.</w:t>
      </w:r>
    </w:p>
    <w:p w14:paraId="2F855818" w14:textId="380DA3CC" w:rsidR="0063753C" w:rsidRPr="007C304E" w:rsidRDefault="002D531E" w:rsidP="000E4F19">
      <w:pPr>
        <w:numPr>
          <w:ilvl w:val="0"/>
          <w:numId w:val="30"/>
        </w:numPr>
        <w:jc w:val="both"/>
        <w:rPr>
          <w:rFonts w:ascii="Arial" w:hAnsi="Arial" w:cs="Arial"/>
          <w:lang w:val="es-CO"/>
        </w:rPr>
      </w:pPr>
      <w:r w:rsidRPr="007C304E">
        <w:rPr>
          <w:rFonts w:ascii="Arial" w:hAnsi="Arial" w:cs="Arial"/>
          <w:b/>
          <w:bCs/>
          <w:lang w:val="es-CO"/>
        </w:rPr>
        <w:t>Tratamiento y disposición final</w:t>
      </w:r>
      <w:r w:rsidRPr="007C304E">
        <w:rPr>
          <w:rFonts w:ascii="Arial" w:hAnsi="Arial" w:cs="Arial"/>
          <w:lang w:val="es-CO"/>
        </w:rPr>
        <w:t>: Disponer el material retirado en un lugar que cumpla con las normativas ambientales, evitando impactos negativos al medio ambiente</w:t>
      </w:r>
      <w:r w:rsidR="0B273A16" w:rsidRPr="007C304E">
        <w:rPr>
          <w:rFonts w:ascii="Arial" w:hAnsi="Arial" w:cs="Arial"/>
        </w:rPr>
        <w:t>.</w:t>
      </w:r>
    </w:p>
    <w:p w14:paraId="165C5C0A" w14:textId="629C517B" w:rsidR="3B442D35" w:rsidRPr="007C304E" w:rsidRDefault="3B442D35" w:rsidP="000F2EB2">
      <w:pPr>
        <w:jc w:val="both"/>
        <w:rPr>
          <w:rFonts w:ascii="Arial" w:hAnsi="Arial" w:cs="Arial"/>
        </w:rPr>
      </w:pPr>
    </w:p>
    <w:p w14:paraId="66857D80" w14:textId="58EE13FC" w:rsidR="00270784" w:rsidRPr="007374F3" w:rsidRDefault="00946852" w:rsidP="000E4F19">
      <w:pPr>
        <w:pStyle w:val="Ttulo3"/>
        <w:numPr>
          <w:ilvl w:val="3"/>
          <w:numId w:val="86"/>
        </w:numPr>
        <w:spacing w:before="0"/>
        <w:jc w:val="both"/>
        <w:rPr>
          <w:rFonts w:ascii="Arial" w:hAnsi="Arial" w:cs="Arial"/>
          <w:color w:val="2F5496" w:themeColor="accent1" w:themeShade="BF"/>
          <w:sz w:val="20"/>
          <w:szCs w:val="20"/>
        </w:rPr>
      </w:pPr>
      <w:bookmarkStart w:id="186" w:name="_Toc139010722"/>
      <w:bookmarkStart w:id="187" w:name="_Toc139010782"/>
      <w:bookmarkStart w:id="188" w:name="_Toc139033211"/>
      <w:bookmarkStart w:id="189" w:name="_Toc139039846"/>
      <w:bookmarkStart w:id="190" w:name="_Toc141426069"/>
      <w:bookmarkStart w:id="191" w:name="_Toc139010725"/>
      <w:bookmarkStart w:id="192" w:name="_Toc139010785"/>
      <w:bookmarkStart w:id="193" w:name="_Toc139033214"/>
      <w:bookmarkStart w:id="194" w:name="_Toc139039849"/>
      <w:bookmarkStart w:id="195" w:name="_Toc141426072"/>
      <w:bookmarkStart w:id="196" w:name="_Toc222124091"/>
      <w:bookmarkStart w:id="197" w:name="_Toc224042851"/>
      <w:bookmarkEnd w:id="186"/>
      <w:bookmarkEnd w:id="187"/>
      <w:bookmarkEnd w:id="188"/>
      <w:bookmarkEnd w:id="189"/>
      <w:bookmarkEnd w:id="190"/>
      <w:bookmarkEnd w:id="191"/>
      <w:bookmarkEnd w:id="192"/>
      <w:bookmarkEnd w:id="193"/>
      <w:bookmarkEnd w:id="194"/>
      <w:bookmarkEnd w:id="195"/>
      <w:r w:rsidRPr="007374F3">
        <w:rPr>
          <w:rFonts w:ascii="Arial" w:hAnsi="Arial" w:cs="Arial"/>
          <w:color w:val="2F5496" w:themeColor="accent1" w:themeShade="BF"/>
          <w:sz w:val="20"/>
          <w:szCs w:val="20"/>
        </w:rPr>
        <w:t>CIERRE OPERATIVO</w:t>
      </w:r>
      <w:bookmarkEnd w:id="196"/>
      <w:bookmarkEnd w:id="197"/>
    </w:p>
    <w:p w14:paraId="0982E010" w14:textId="77777777" w:rsidR="00270784" w:rsidRPr="007C304E" w:rsidRDefault="00270784" w:rsidP="000F2EB2">
      <w:pPr>
        <w:jc w:val="both"/>
        <w:rPr>
          <w:rFonts w:ascii="Arial" w:hAnsi="Arial" w:cs="Arial"/>
        </w:rPr>
      </w:pPr>
    </w:p>
    <w:p w14:paraId="2DFD3E5E" w14:textId="77777777" w:rsidR="002D531E" w:rsidRPr="007C304E" w:rsidRDefault="002D531E" w:rsidP="000F2EB2">
      <w:pPr>
        <w:jc w:val="both"/>
        <w:rPr>
          <w:rFonts w:ascii="Arial" w:eastAsia="Verdana" w:hAnsi="Arial" w:cs="Arial"/>
          <w:lang w:val="es-CO"/>
        </w:rPr>
      </w:pPr>
      <w:r w:rsidRPr="007C304E">
        <w:rPr>
          <w:rFonts w:ascii="Arial" w:eastAsia="Verdana" w:hAnsi="Arial" w:cs="Arial"/>
          <w:lang w:val="es-CO"/>
        </w:rPr>
        <w:t>Una vez que se han completado todas las acciones de respuesta y se ha realizado la limpieza y disposición de los recursos, se procederá con el cierre de la contingencia. El cierre operativo incluye la redacción de un informe que detalla el proceso de atención y las actividades realizadas durante el manejo del derrame.</w:t>
      </w:r>
    </w:p>
    <w:p w14:paraId="2C5EC931" w14:textId="77777777" w:rsidR="002D531E" w:rsidRPr="007C304E" w:rsidRDefault="002D531E" w:rsidP="000F2EB2">
      <w:pPr>
        <w:jc w:val="both"/>
        <w:rPr>
          <w:rFonts w:ascii="Arial" w:eastAsia="Verdana" w:hAnsi="Arial" w:cs="Arial"/>
          <w:lang w:val="es-CO"/>
        </w:rPr>
      </w:pPr>
    </w:p>
    <w:p w14:paraId="674E692C" w14:textId="6E24296E" w:rsidR="002D531E" w:rsidRPr="007C304E" w:rsidRDefault="002D531E" w:rsidP="000F2EB2">
      <w:pPr>
        <w:jc w:val="both"/>
        <w:rPr>
          <w:rFonts w:ascii="Arial" w:eastAsia="Verdana" w:hAnsi="Arial" w:cs="Arial"/>
          <w:lang w:val="es-CO"/>
        </w:rPr>
      </w:pPr>
      <w:r w:rsidRPr="007C304E">
        <w:rPr>
          <w:rFonts w:ascii="Arial" w:eastAsia="Verdana" w:hAnsi="Arial" w:cs="Arial"/>
          <w:lang w:val="es-CO"/>
        </w:rPr>
        <w:t>Este informe debe ser elaborado conforme a la estructura del</w:t>
      </w:r>
      <w:r w:rsidR="00F614C0" w:rsidRPr="007C304E">
        <w:rPr>
          <w:rFonts w:ascii="Arial" w:eastAsia="Verdana" w:hAnsi="Arial" w:cs="Arial"/>
          <w:lang w:val="es-CO"/>
        </w:rPr>
        <w:t xml:space="preserve"> anexo</w:t>
      </w:r>
      <w:r w:rsidRPr="007C304E">
        <w:rPr>
          <w:rFonts w:ascii="Arial" w:eastAsia="Verdana" w:hAnsi="Arial" w:cs="Arial"/>
          <w:lang w:val="es-CO"/>
        </w:rPr>
        <w:t xml:space="preserve"> </w:t>
      </w:r>
      <w:r w:rsidR="00F614C0" w:rsidRPr="007C304E">
        <w:rPr>
          <w:rFonts w:ascii="Arial" w:eastAsia="Verdana" w:hAnsi="Arial" w:cs="Arial"/>
          <w:i/>
          <w:iCs/>
          <w:lang w:val="es-CO"/>
        </w:rPr>
        <w:t>“</w:t>
      </w:r>
      <w:r w:rsidR="00F614C0" w:rsidRPr="007C304E">
        <w:rPr>
          <w:rFonts w:ascii="Arial" w:hAnsi="Arial" w:cs="Arial"/>
          <w:i/>
          <w:iCs/>
        </w:rPr>
        <w:t>Información emergencias por sede”</w:t>
      </w:r>
      <w:r w:rsidRPr="007C304E">
        <w:rPr>
          <w:rFonts w:ascii="Arial" w:eastAsia="Verdana" w:hAnsi="Arial" w:cs="Arial"/>
          <w:lang w:val="es-CO"/>
        </w:rPr>
        <w:t xml:space="preserve"> y debe enviarse a las siguientes instancias para su revisión y archivo:</w:t>
      </w:r>
    </w:p>
    <w:p w14:paraId="35AF447D" w14:textId="77777777" w:rsidR="002D531E" w:rsidRPr="007C304E" w:rsidRDefault="002D531E" w:rsidP="000F2EB2">
      <w:pPr>
        <w:jc w:val="both"/>
        <w:rPr>
          <w:rFonts w:ascii="Arial" w:eastAsia="Verdana" w:hAnsi="Arial" w:cs="Arial"/>
          <w:lang w:val="es-CO"/>
        </w:rPr>
      </w:pPr>
    </w:p>
    <w:p w14:paraId="4625B2B2" w14:textId="77777777" w:rsidR="002D531E" w:rsidRPr="007C304E" w:rsidRDefault="002D531E" w:rsidP="000E4F19">
      <w:pPr>
        <w:pStyle w:val="Prrafodelista"/>
        <w:numPr>
          <w:ilvl w:val="0"/>
          <w:numId w:val="31"/>
        </w:numPr>
        <w:jc w:val="both"/>
        <w:rPr>
          <w:rFonts w:ascii="Arial" w:eastAsia="Verdana" w:hAnsi="Arial" w:cs="Arial"/>
          <w:lang w:val="es-CO"/>
        </w:rPr>
      </w:pPr>
      <w:r w:rsidRPr="007C304E">
        <w:rPr>
          <w:rFonts w:ascii="Arial" w:eastAsia="Verdana" w:hAnsi="Arial" w:cs="Arial"/>
          <w:b/>
          <w:bCs/>
          <w:lang w:val="es-CO"/>
        </w:rPr>
        <w:t>Autoridades ambientales respectivas</w:t>
      </w:r>
      <w:r w:rsidRPr="007C304E">
        <w:rPr>
          <w:rFonts w:ascii="Arial" w:eastAsia="Verdana" w:hAnsi="Arial" w:cs="Arial"/>
          <w:lang w:val="es-CO"/>
        </w:rPr>
        <w:t>: En el caso de la planta de asfalto, este informe debe ser remitido a la Corporación Autónoma Regional de Cundinamarca.</w:t>
      </w:r>
    </w:p>
    <w:p w14:paraId="56C4CB4F" w14:textId="77777777" w:rsidR="002D531E" w:rsidRPr="007C304E" w:rsidRDefault="002D531E" w:rsidP="000F2EB2">
      <w:pPr>
        <w:jc w:val="both"/>
        <w:rPr>
          <w:rFonts w:ascii="Arial" w:eastAsia="Verdana" w:hAnsi="Arial" w:cs="Arial"/>
          <w:lang w:val="es-CO"/>
        </w:rPr>
      </w:pPr>
    </w:p>
    <w:p w14:paraId="0E709EDF" w14:textId="51AB0B31" w:rsidR="002D531E" w:rsidRDefault="002D531E" w:rsidP="000F2EB2">
      <w:pPr>
        <w:jc w:val="both"/>
        <w:rPr>
          <w:rFonts w:ascii="Arial" w:eastAsia="Verdana" w:hAnsi="Arial" w:cs="Arial"/>
          <w:lang w:val="es-CO"/>
        </w:rPr>
      </w:pPr>
      <w:r w:rsidRPr="007C304E">
        <w:rPr>
          <w:rFonts w:ascii="Arial" w:eastAsia="Verdana" w:hAnsi="Arial" w:cs="Arial"/>
          <w:lang w:val="es-CO"/>
        </w:rPr>
        <w:t xml:space="preserve">Este proceso garantiza que todas las fases de manejo del derrame, desde su ocurrencia hasta su cierre, sean debidamente documentadas y comunicadas a las instancias correspondientes, permitiendo un </w:t>
      </w:r>
      <w:r w:rsidR="00715439">
        <w:rPr>
          <w:rFonts w:ascii="Arial" w:eastAsia="Verdana" w:hAnsi="Arial" w:cs="Arial"/>
          <w:lang w:val="es-CO"/>
        </w:rPr>
        <w:t xml:space="preserve">correcto control </w:t>
      </w:r>
      <w:r w:rsidRPr="007C304E">
        <w:rPr>
          <w:rFonts w:ascii="Arial" w:eastAsia="Verdana" w:hAnsi="Arial" w:cs="Arial"/>
          <w:lang w:val="es-CO"/>
        </w:rPr>
        <w:t>y el aprendizaje continuo para mejorar la gestión ante futuras contingencias.</w:t>
      </w:r>
    </w:p>
    <w:p w14:paraId="35709CF6" w14:textId="77777777" w:rsidR="000C7D14" w:rsidRPr="007C304E" w:rsidRDefault="000C7D14" w:rsidP="000F2EB2">
      <w:pPr>
        <w:jc w:val="both"/>
        <w:rPr>
          <w:rFonts w:ascii="Arial" w:eastAsia="Verdana" w:hAnsi="Arial" w:cs="Arial"/>
          <w:lang w:val="es-CO"/>
        </w:rPr>
      </w:pPr>
    </w:p>
    <w:p w14:paraId="5FE74A6A" w14:textId="77777777" w:rsidR="00270784" w:rsidRPr="007C304E" w:rsidRDefault="00270784" w:rsidP="000F2EB2">
      <w:pPr>
        <w:pStyle w:val="Prrafodelista"/>
        <w:ind w:left="0"/>
        <w:jc w:val="both"/>
        <w:rPr>
          <w:rFonts w:ascii="Arial" w:eastAsia="Verdana" w:hAnsi="Arial" w:cs="Arial"/>
        </w:rPr>
      </w:pPr>
    </w:p>
    <w:p w14:paraId="471E9F52" w14:textId="062F6727" w:rsidR="00270784" w:rsidRPr="007374F3" w:rsidRDefault="00946852" w:rsidP="000E4F19">
      <w:pPr>
        <w:pStyle w:val="Ttulo3"/>
        <w:numPr>
          <w:ilvl w:val="3"/>
          <w:numId w:val="86"/>
        </w:numPr>
        <w:spacing w:before="0"/>
        <w:jc w:val="both"/>
        <w:rPr>
          <w:rFonts w:ascii="Arial" w:hAnsi="Arial" w:cs="Arial"/>
          <w:color w:val="2F5496" w:themeColor="accent1" w:themeShade="BF"/>
          <w:sz w:val="20"/>
          <w:szCs w:val="20"/>
        </w:rPr>
      </w:pPr>
      <w:bookmarkStart w:id="198" w:name="_Toc222124092"/>
      <w:bookmarkStart w:id="199" w:name="_Toc224042852"/>
      <w:r w:rsidRPr="007374F3">
        <w:rPr>
          <w:rFonts w:ascii="Arial" w:hAnsi="Arial" w:cs="Arial"/>
          <w:color w:val="2F5496" w:themeColor="accent1" w:themeShade="BF"/>
          <w:sz w:val="20"/>
          <w:szCs w:val="20"/>
        </w:rPr>
        <w:t>ELEMENTOS DEL REPORTE FINAL DE LA ATENCIÓN DE DERRAME</w:t>
      </w:r>
      <w:bookmarkEnd w:id="198"/>
      <w:bookmarkEnd w:id="199"/>
    </w:p>
    <w:p w14:paraId="7CD2EC52" w14:textId="77777777" w:rsidR="00270784" w:rsidRPr="007C304E" w:rsidRDefault="00270784" w:rsidP="000F2EB2">
      <w:pPr>
        <w:jc w:val="both"/>
        <w:rPr>
          <w:rFonts w:ascii="Arial" w:eastAsia="Verdana" w:hAnsi="Arial" w:cs="Arial"/>
        </w:rPr>
      </w:pPr>
    </w:p>
    <w:p w14:paraId="42C0F655" w14:textId="77777777" w:rsidR="00270784" w:rsidRPr="007C304E" w:rsidRDefault="00270784" w:rsidP="000F2EB2">
      <w:pPr>
        <w:jc w:val="both"/>
        <w:rPr>
          <w:rFonts w:ascii="Arial" w:eastAsia="Verdana" w:hAnsi="Arial" w:cs="Arial"/>
        </w:rPr>
      </w:pPr>
      <w:r w:rsidRPr="007C304E">
        <w:rPr>
          <w:rFonts w:ascii="Arial" w:eastAsia="Verdana" w:hAnsi="Arial" w:cs="Arial"/>
        </w:rPr>
        <w:lastRenderedPageBreak/>
        <w:t>Este informe deberá ser enviado en un plazo no mayor a veinte (20) días contados a partir de la finalización de la atención de la emergencia y deberá contener como mínimo los siguientes aspectos:</w:t>
      </w:r>
    </w:p>
    <w:p w14:paraId="7FB6EE1F" w14:textId="77777777" w:rsidR="00270784" w:rsidRPr="007C304E" w:rsidRDefault="00270784" w:rsidP="000F2EB2">
      <w:pPr>
        <w:jc w:val="both"/>
        <w:rPr>
          <w:rFonts w:ascii="Arial" w:eastAsia="Verdana" w:hAnsi="Arial" w:cs="Arial"/>
        </w:rPr>
      </w:pPr>
    </w:p>
    <w:p w14:paraId="27DA13E6" w14:textId="77777777" w:rsidR="00270784" w:rsidRPr="007C304E" w:rsidRDefault="00270784" w:rsidP="000E4F19">
      <w:pPr>
        <w:pStyle w:val="Prrafodelista"/>
        <w:numPr>
          <w:ilvl w:val="0"/>
          <w:numId w:val="41"/>
        </w:numPr>
        <w:jc w:val="both"/>
        <w:rPr>
          <w:rFonts w:ascii="Arial" w:eastAsia="Verdana" w:hAnsi="Arial" w:cs="Arial"/>
        </w:rPr>
      </w:pPr>
      <w:r w:rsidRPr="007C304E">
        <w:rPr>
          <w:rFonts w:ascii="Arial" w:eastAsia="Verdana" w:hAnsi="Arial" w:cs="Arial"/>
        </w:rPr>
        <w:t>Fecha y hora del evento y fecha y hora de la notificación inicial realizada.</w:t>
      </w:r>
    </w:p>
    <w:p w14:paraId="743A231C" w14:textId="77777777" w:rsidR="00270784" w:rsidRPr="007C304E" w:rsidRDefault="00270784" w:rsidP="000E4F19">
      <w:pPr>
        <w:pStyle w:val="Prrafodelista"/>
        <w:numPr>
          <w:ilvl w:val="0"/>
          <w:numId w:val="41"/>
        </w:numPr>
        <w:jc w:val="both"/>
        <w:rPr>
          <w:rFonts w:ascii="Arial" w:eastAsia="Verdana" w:hAnsi="Arial" w:cs="Arial"/>
        </w:rPr>
      </w:pPr>
      <w:r w:rsidRPr="007C304E">
        <w:rPr>
          <w:rFonts w:ascii="Arial" w:eastAsia="Verdana" w:hAnsi="Arial" w:cs="Arial"/>
        </w:rPr>
        <w:t>Fecha y hora de finalización de la emergencia.</w:t>
      </w:r>
    </w:p>
    <w:p w14:paraId="7561F117" w14:textId="77777777" w:rsidR="00270784" w:rsidRPr="007C304E" w:rsidRDefault="00270784" w:rsidP="000E4F19">
      <w:pPr>
        <w:pStyle w:val="Prrafodelista"/>
        <w:numPr>
          <w:ilvl w:val="0"/>
          <w:numId w:val="41"/>
        </w:numPr>
        <w:jc w:val="both"/>
        <w:rPr>
          <w:rFonts w:ascii="Arial" w:eastAsia="Verdana" w:hAnsi="Arial" w:cs="Arial"/>
        </w:rPr>
      </w:pPr>
      <w:r w:rsidRPr="007C304E">
        <w:rPr>
          <w:rFonts w:ascii="Arial" w:eastAsia="Verdana" w:hAnsi="Arial" w:cs="Arial"/>
        </w:rPr>
        <w:t>Localización del derrame.</w:t>
      </w:r>
    </w:p>
    <w:p w14:paraId="496AEC60" w14:textId="77777777" w:rsidR="00270784" w:rsidRPr="007C304E" w:rsidRDefault="00270784" w:rsidP="000E4F19">
      <w:pPr>
        <w:pStyle w:val="Prrafodelista"/>
        <w:numPr>
          <w:ilvl w:val="0"/>
          <w:numId w:val="41"/>
        </w:numPr>
        <w:jc w:val="both"/>
        <w:rPr>
          <w:rFonts w:ascii="Arial" w:eastAsia="Verdana" w:hAnsi="Arial" w:cs="Arial"/>
        </w:rPr>
      </w:pPr>
      <w:r w:rsidRPr="007C304E">
        <w:rPr>
          <w:rFonts w:ascii="Arial" w:eastAsia="Verdana" w:hAnsi="Arial" w:cs="Arial"/>
        </w:rPr>
        <w:t>Origen del derrame</w:t>
      </w:r>
    </w:p>
    <w:p w14:paraId="25FB03CE" w14:textId="77777777" w:rsidR="00270784" w:rsidRPr="007C304E" w:rsidRDefault="00270784" w:rsidP="000E4F19">
      <w:pPr>
        <w:pStyle w:val="Prrafodelista"/>
        <w:numPr>
          <w:ilvl w:val="0"/>
          <w:numId w:val="41"/>
        </w:numPr>
        <w:jc w:val="both"/>
        <w:rPr>
          <w:rFonts w:ascii="Arial" w:eastAsia="Verdana" w:hAnsi="Arial" w:cs="Arial"/>
        </w:rPr>
      </w:pPr>
      <w:r w:rsidRPr="007C304E">
        <w:rPr>
          <w:rFonts w:ascii="Arial" w:eastAsia="Verdana" w:hAnsi="Arial" w:cs="Arial"/>
        </w:rPr>
        <w:t>Causa del derrame</w:t>
      </w:r>
    </w:p>
    <w:p w14:paraId="29CDC304" w14:textId="77777777" w:rsidR="00270784" w:rsidRPr="007C304E" w:rsidRDefault="00270784" w:rsidP="000E4F19">
      <w:pPr>
        <w:pStyle w:val="Prrafodelista"/>
        <w:numPr>
          <w:ilvl w:val="0"/>
          <w:numId w:val="41"/>
        </w:numPr>
        <w:jc w:val="both"/>
        <w:rPr>
          <w:rFonts w:ascii="Arial" w:eastAsia="Verdana" w:hAnsi="Arial" w:cs="Arial"/>
        </w:rPr>
      </w:pPr>
      <w:r w:rsidRPr="007C304E">
        <w:rPr>
          <w:rFonts w:ascii="Arial" w:eastAsia="Verdana" w:hAnsi="Arial" w:cs="Arial"/>
        </w:rPr>
        <w:t>Volumen del derrame</w:t>
      </w:r>
    </w:p>
    <w:p w14:paraId="55BF2760" w14:textId="77777777" w:rsidR="00270784" w:rsidRPr="007C304E" w:rsidRDefault="00270784" w:rsidP="000E4F19">
      <w:pPr>
        <w:pStyle w:val="Prrafodelista"/>
        <w:numPr>
          <w:ilvl w:val="0"/>
          <w:numId w:val="41"/>
        </w:numPr>
        <w:jc w:val="both"/>
        <w:rPr>
          <w:rFonts w:ascii="Arial" w:eastAsia="Verdana" w:hAnsi="Arial" w:cs="Arial"/>
        </w:rPr>
      </w:pPr>
      <w:r w:rsidRPr="007C304E">
        <w:rPr>
          <w:rFonts w:ascii="Arial" w:eastAsia="Verdana" w:hAnsi="Arial" w:cs="Arial"/>
        </w:rPr>
        <w:t>Determinación de áreas afectadas. (Terrenos, recursos naturales, instalaciones)</w:t>
      </w:r>
    </w:p>
    <w:p w14:paraId="21566D30" w14:textId="77777777" w:rsidR="00270784" w:rsidRPr="007C304E" w:rsidRDefault="00270784" w:rsidP="000E4F19">
      <w:pPr>
        <w:pStyle w:val="Prrafodelista"/>
        <w:numPr>
          <w:ilvl w:val="0"/>
          <w:numId w:val="41"/>
        </w:numPr>
        <w:jc w:val="both"/>
        <w:rPr>
          <w:rFonts w:ascii="Arial" w:eastAsia="Verdana" w:hAnsi="Arial" w:cs="Arial"/>
        </w:rPr>
      </w:pPr>
      <w:r w:rsidRPr="007C304E">
        <w:rPr>
          <w:rFonts w:ascii="Arial" w:eastAsia="Verdana" w:hAnsi="Arial" w:cs="Arial"/>
        </w:rPr>
        <w:t>Determinación de comunidades afectadas.</w:t>
      </w:r>
    </w:p>
    <w:p w14:paraId="0BA77FB7" w14:textId="77777777" w:rsidR="00270784" w:rsidRPr="007C304E" w:rsidRDefault="00270784" w:rsidP="000E4F19">
      <w:pPr>
        <w:pStyle w:val="Prrafodelista"/>
        <w:numPr>
          <w:ilvl w:val="0"/>
          <w:numId w:val="41"/>
        </w:numPr>
        <w:jc w:val="both"/>
        <w:rPr>
          <w:rFonts w:ascii="Arial" w:eastAsia="Verdana" w:hAnsi="Arial" w:cs="Arial"/>
        </w:rPr>
      </w:pPr>
      <w:r w:rsidRPr="007C304E">
        <w:rPr>
          <w:rFonts w:ascii="Arial" w:eastAsia="Verdana" w:hAnsi="Arial" w:cs="Arial"/>
        </w:rPr>
        <w:t>Plan de acción desarrollado y tiempos de respuesta utilizados en el control del derrame.</w:t>
      </w:r>
    </w:p>
    <w:p w14:paraId="33DB4894" w14:textId="77777777" w:rsidR="00270784" w:rsidRPr="007C304E" w:rsidRDefault="00270784" w:rsidP="000E4F19">
      <w:pPr>
        <w:pStyle w:val="Prrafodelista"/>
        <w:numPr>
          <w:ilvl w:val="0"/>
          <w:numId w:val="41"/>
        </w:numPr>
        <w:jc w:val="both"/>
        <w:rPr>
          <w:rFonts w:ascii="Arial" w:eastAsia="Verdana" w:hAnsi="Arial" w:cs="Arial"/>
        </w:rPr>
      </w:pPr>
      <w:r w:rsidRPr="007C304E">
        <w:rPr>
          <w:rFonts w:ascii="Arial" w:eastAsia="Verdana" w:hAnsi="Arial" w:cs="Arial"/>
        </w:rPr>
        <w:t>Descripción de medidas de prevención, mitigación, corrección, monitoreo y restauración adoptadas</w:t>
      </w:r>
    </w:p>
    <w:p w14:paraId="7E7C18F9" w14:textId="77777777" w:rsidR="00270784" w:rsidRPr="007C304E" w:rsidRDefault="00270784" w:rsidP="000E4F19">
      <w:pPr>
        <w:pStyle w:val="Prrafodelista"/>
        <w:numPr>
          <w:ilvl w:val="0"/>
          <w:numId w:val="41"/>
        </w:numPr>
        <w:jc w:val="both"/>
        <w:rPr>
          <w:rFonts w:ascii="Arial" w:eastAsia="Verdana" w:hAnsi="Arial" w:cs="Arial"/>
        </w:rPr>
      </w:pPr>
      <w:r w:rsidRPr="007C304E">
        <w:rPr>
          <w:rFonts w:ascii="Arial" w:eastAsia="Verdana" w:hAnsi="Arial" w:cs="Arial"/>
        </w:rPr>
        <w:t>Apoyo necesario (solicitado / obtenido)</w:t>
      </w:r>
    </w:p>
    <w:p w14:paraId="79D70609" w14:textId="77777777" w:rsidR="00270784" w:rsidRPr="007C304E" w:rsidRDefault="00270784" w:rsidP="000E4F19">
      <w:pPr>
        <w:pStyle w:val="Prrafodelista"/>
        <w:numPr>
          <w:ilvl w:val="0"/>
          <w:numId w:val="41"/>
        </w:numPr>
        <w:jc w:val="both"/>
        <w:rPr>
          <w:rFonts w:ascii="Arial" w:eastAsia="Verdana" w:hAnsi="Arial" w:cs="Arial"/>
        </w:rPr>
      </w:pPr>
      <w:r w:rsidRPr="007C304E">
        <w:rPr>
          <w:rFonts w:ascii="Arial" w:eastAsia="Verdana" w:hAnsi="Arial" w:cs="Arial"/>
        </w:rPr>
        <w:t>Reportes efectuados a otras entidades gubernamentales</w:t>
      </w:r>
    </w:p>
    <w:p w14:paraId="490F7198" w14:textId="77777777" w:rsidR="00270784" w:rsidRPr="007C304E" w:rsidRDefault="00270784" w:rsidP="000E4F19">
      <w:pPr>
        <w:pStyle w:val="Prrafodelista"/>
        <w:numPr>
          <w:ilvl w:val="0"/>
          <w:numId w:val="41"/>
        </w:numPr>
        <w:jc w:val="both"/>
        <w:rPr>
          <w:rFonts w:ascii="Arial" w:eastAsia="Verdana" w:hAnsi="Arial" w:cs="Arial"/>
        </w:rPr>
      </w:pPr>
      <w:r w:rsidRPr="007C304E">
        <w:rPr>
          <w:rFonts w:ascii="Arial" w:eastAsia="Verdana" w:hAnsi="Arial" w:cs="Arial"/>
        </w:rPr>
        <w:t>Estimación de costos de atención (Contención, recolección, almacenamiento, recuperación y/o limpieza).</w:t>
      </w:r>
    </w:p>
    <w:p w14:paraId="6201D95C" w14:textId="77777777" w:rsidR="00270784" w:rsidRPr="007C304E" w:rsidRDefault="00270784" w:rsidP="000F2EB2">
      <w:pPr>
        <w:jc w:val="both"/>
        <w:rPr>
          <w:rFonts w:ascii="Arial" w:hAnsi="Arial" w:cs="Arial"/>
        </w:rPr>
      </w:pPr>
    </w:p>
    <w:p w14:paraId="06F72DD4" w14:textId="6E82EB75" w:rsidR="00617EDD" w:rsidRPr="007374F3" w:rsidRDefault="00946852" w:rsidP="000E4F19">
      <w:pPr>
        <w:pStyle w:val="Ttulo3"/>
        <w:numPr>
          <w:ilvl w:val="3"/>
          <w:numId w:val="86"/>
        </w:numPr>
        <w:spacing w:before="0"/>
        <w:jc w:val="both"/>
        <w:rPr>
          <w:rFonts w:ascii="Arial" w:hAnsi="Arial" w:cs="Arial"/>
          <w:color w:val="2F5496" w:themeColor="accent1" w:themeShade="BF"/>
          <w:sz w:val="20"/>
          <w:szCs w:val="20"/>
        </w:rPr>
      </w:pPr>
      <w:bookmarkStart w:id="200" w:name="_Toc222124093"/>
      <w:bookmarkStart w:id="201" w:name="_Toc224042853"/>
      <w:r w:rsidRPr="007374F3">
        <w:rPr>
          <w:rFonts w:ascii="Arial" w:hAnsi="Arial" w:cs="Arial"/>
          <w:color w:val="2F5496" w:themeColor="accent1" w:themeShade="BF"/>
          <w:sz w:val="20"/>
          <w:szCs w:val="20"/>
        </w:rPr>
        <w:t>MONITOREO</w:t>
      </w:r>
      <w:bookmarkEnd w:id="200"/>
      <w:bookmarkEnd w:id="201"/>
      <w:r w:rsidRPr="007374F3">
        <w:rPr>
          <w:rFonts w:ascii="Arial" w:hAnsi="Arial" w:cs="Arial"/>
          <w:color w:val="2F5496" w:themeColor="accent1" w:themeShade="BF"/>
          <w:sz w:val="20"/>
          <w:szCs w:val="20"/>
        </w:rPr>
        <w:t xml:space="preserve"> </w:t>
      </w:r>
    </w:p>
    <w:p w14:paraId="506114D6" w14:textId="77777777" w:rsidR="007E5AB9" w:rsidRPr="007C304E" w:rsidRDefault="007E5AB9" w:rsidP="000F2EB2">
      <w:pPr>
        <w:jc w:val="both"/>
        <w:rPr>
          <w:rFonts w:ascii="Arial" w:eastAsia="Arial" w:hAnsi="Arial" w:cs="Arial"/>
        </w:rPr>
      </w:pPr>
    </w:p>
    <w:p w14:paraId="1DB4F14B" w14:textId="721AFF53" w:rsidR="0C73E118" w:rsidRPr="007C304E" w:rsidRDefault="006F4282" w:rsidP="000F2EB2">
      <w:pPr>
        <w:jc w:val="both"/>
        <w:rPr>
          <w:rFonts w:ascii="Arial" w:eastAsia="Arial" w:hAnsi="Arial" w:cs="Arial"/>
        </w:rPr>
      </w:pPr>
      <w:r w:rsidRPr="007C304E">
        <w:rPr>
          <w:rFonts w:ascii="Arial" w:eastAsia="Arial" w:hAnsi="Arial" w:cs="Arial"/>
        </w:rPr>
        <w:t>Sólo en</w:t>
      </w:r>
      <w:r w:rsidR="0C73E118" w:rsidRPr="007C304E">
        <w:rPr>
          <w:rFonts w:ascii="Arial" w:eastAsia="Arial" w:hAnsi="Arial" w:cs="Arial"/>
        </w:rPr>
        <w:t xml:space="preserve"> caso de trascender la contención primaria de un derrame, y no lo</w:t>
      </w:r>
      <w:r w:rsidR="183FD9FA" w:rsidRPr="007C304E">
        <w:rPr>
          <w:rFonts w:ascii="Arial" w:eastAsia="Arial" w:hAnsi="Arial" w:cs="Arial"/>
        </w:rPr>
        <w:t>grar</w:t>
      </w:r>
      <w:r w:rsidR="00F97145" w:rsidRPr="007C304E">
        <w:rPr>
          <w:rFonts w:ascii="Arial" w:eastAsia="Arial" w:hAnsi="Arial" w:cs="Arial"/>
        </w:rPr>
        <w:t xml:space="preserve"> contener</w:t>
      </w:r>
      <w:r w:rsidR="0DFD41D7" w:rsidRPr="007C304E">
        <w:rPr>
          <w:rFonts w:ascii="Arial" w:eastAsia="Arial" w:hAnsi="Arial" w:cs="Arial"/>
        </w:rPr>
        <w:t xml:space="preserve"> la sustancia</w:t>
      </w:r>
      <w:r w:rsidR="0C73E118" w:rsidRPr="007C304E">
        <w:rPr>
          <w:rFonts w:ascii="Arial" w:eastAsia="Arial" w:hAnsi="Arial" w:cs="Arial"/>
        </w:rPr>
        <w:t xml:space="preserve"> </w:t>
      </w:r>
      <w:r w:rsidR="7F1ECBDA" w:rsidRPr="007C304E">
        <w:rPr>
          <w:rFonts w:ascii="Arial" w:eastAsia="Arial" w:hAnsi="Arial" w:cs="Arial"/>
        </w:rPr>
        <w:t xml:space="preserve">en su totalidad, </w:t>
      </w:r>
      <w:r w:rsidR="0C73E118" w:rsidRPr="007C304E">
        <w:rPr>
          <w:rFonts w:ascii="Arial" w:eastAsia="Arial" w:hAnsi="Arial" w:cs="Arial"/>
        </w:rPr>
        <w:t xml:space="preserve">es necesario evaluar los impactos del derrame en la calidad del agua y del suelo, a través de análisis </w:t>
      </w:r>
      <w:r w:rsidR="5CC7236D" w:rsidRPr="007C304E">
        <w:rPr>
          <w:rFonts w:ascii="Arial" w:eastAsia="Arial" w:hAnsi="Arial" w:cs="Arial"/>
        </w:rPr>
        <w:t>fisicoquímicos</w:t>
      </w:r>
      <w:r w:rsidR="0C73E118" w:rsidRPr="007C304E">
        <w:rPr>
          <w:rFonts w:ascii="Arial" w:eastAsia="Arial" w:hAnsi="Arial" w:cs="Arial"/>
        </w:rPr>
        <w:t xml:space="preserve"> realizados en un laboratorio acreditado </w:t>
      </w:r>
      <w:r w:rsidR="2EBE4884" w:rsidRPr="007C304E">
        <w:rPr>
          <w:rFonts w:ascii="Arial" w:eastAsia="Arial" w:hAnsi="Arial" w:cs="Arial"/>
        </w:rPr>
        <w:t xml:space="preserve">por el </w:t>
      </w:r>
      <w:r w:rsidR="0C73E118" w:rsidRPr="007C304E">
        <w:rPr>
          <w:rFonts w:ascii="Arial" w:eastAsia="Arial" w:hAnsi="Arial" w:cs="Arial"/>
        </w:rPr>
        <w:t>IDEAM, y llevar a cabo medidas de restauración para recuperar los recursos afectados.</w:t>
      </w:r>
    </w:p>
    <w:p w14:paraId="075BC608" w14:textId="56796264" w:rsidR="00157901" w:rsidRPr="007C304E" w:rsidRDefault="00157901" w:rsidP="002323CB">
      <w:pPr>
        <w:rPr>
          <w:rFonts w:ascii="Arial" w:hAnsi="Arial" w:cs="Arial"/>
        </w:rPr>
      </w:pPr>
    </w:p>
    <w:p w14:paraId="405EF6B6" w14:textId="28B5298F" w:rsidR="5D94EC2B" w:rsidRPr="007374F3" w:rsidRDefault="00946852" w:rsidP="000E4F19">
      <w:pPr>
        <w:pStyle w:val="Ttulo1"/>
        <w:numPr>
          <w:ilvl w:val="1"/>
          <w:numId w:val="86"/>
        </w:numPr>
        <w:spacing w:before="0"/>
        <w:rPr>
          <w:rFonts w:ascii="Arial" w:hAnsi="Arial" w:cs="Arial"/>
          <w:b/>
          <w:bCs/>
          <w:sz w:val="20"/>
          <w:szCs w:val="20"/>
        </w:rPr>
      </w:pPr>
      <w:bookmarkStart w:id="202" w:name="_Toc33525548"/>
      <w:bookmarkStart w:id="203" w:name="_Toc222124094"/>
      <w:bookmarkStart w:id="204" w:name="_Toc224042854"/>
      <w:r w:rsidRPr="007374F3">
        <w:rPr>
          <w:rFonts w:ascii="Arial" w:hAnsi="Arial" w:cs="Arial"/>
          <w:b/>
          <w:bCs/>
          <w:sz w:val="20"/>
          <w:szCs w:val="20"/>
        </w:rPr>
        <w:t>P</w:t>
      </w:r>
      <w:bookmarkEnd w:id="202"/>
      <w:r w:rsidRPr="007374F3">
        <w:rPr>
          <w:rFonts w:ascii="Arial" w:hAnsi="Arial" w:cs="Arial"/>
          <w:b/>
          <w:bCs/>
          <w:sz w:val="20"/>
          <w:szCs w:val="20"/>
        </w:rPr>
        <w:t>LAN DE INFORMACIÓN PÚBLICA</w:t>
      </w:r>
      <w:bookmarkEnd w:id="203"/>
      <w:bookmarkEnd w:id="204"/>
    </w:p>
    <w:p w14:paraId="7109616F" w14:textId="77777777" w:rsidR="00105670" w:rsidRPr="007374F3" w:rsidRDefault="00105670" w:rsidP="002323CB">
      <w:pPr>
        <w:pStyle w:val="Prrafodelista"/>
        <w:autoSpaceDE w:val="0"/>
        <w:autoSpaceDN w:val="0"/>
        <w:adjustRightInd w:val="0"/>
        <w:ind w:left="0"/>
        <w:jc w:val="both"/>
        <w:rPr>
          <w:rFonts w:ascii="Arial" w:eastAsia="Verdana" w:hAnsi="Arial" w:cs="Arial"/>
          <w:b/>
          <w:color w:val="2F5496" w:themeColor="accent1" w:themeShade="BF"/>
        </w:rPr>
      </w:pPr>
    </w:p>
    <w:p w14:paraId="61A7D3DD" w14:textId="3D5D36F1" w:rsidR="007E5AB9" w:rsidRPr="007374F3" w:rsidRDefault="00946852" w:rsidP="000E4F19">
      <w:pPr>
        <w:pStyle w:val="Ttulo2"/>
        <w:numPr>
          <w:ilvl w:val="2"/>
          <w:numId w:val="86"/>
        </w:numPr>
        <w:spacing w:before="0"/>
        <w:rPr>
          <w:rFonts w:ascii="Arial" w:hAnsi="Arial" w:cs="Arial"/>
          <w:sz w:val="20"/>
          <w:szCs w:val="20"/>
        </w:rPr>
      </w:pPr>
      <w:bookmarkStart w:id="205" w:name="_Toc222124095"/>
      <w:bookmarkStart w:id="206" w:name="_Toc224042855"/>
      <w:r w:rsidRPr="007374F3">
        <w:rPr>
          <w:rFonts w:ascii="Arial" w:hAnsi="Arial" w:cs="Arial"/>
          <w:sz w:val="20"/>
          <w:szCs w:val="20"/>
        </w:rPr>
        <w:t>OBJETIVO</w:t>
      </w:r>
      <w:bookmarkEnd w:id="205"/>
      <w:bookmarkEnd w:id="206"/>
    </w:p>
    <w:p w14:paraId="4FB88DEF" w14:textId="77777777" w:rsidR="007E5AB9" w:rsidRPr="007C304E" w:rsidRDefault="007E5AB9" w:rsidP="002323CB">
      <w:pPr>
        <w:jc w:val="both"/>
        <w:rPr>
          <w:rFonts w:ascii="Arial" w:eastAsia="Calibri" w:hAnsi="Arial" w:cs="Arial"/>
        </w:rPr>
      </w:pPr>
    </w:p>
    <w:p w14:paraId="0FEBD4AA" w14:textId="7E77A9C3" w:rsidR="00105670" w:rsidRPr="007C304E" w:rsidRDefault="00105670" w:rsidP="002323CB">
      <w:pPr>
        <w:jc w:val="both"/>
        <w:rPr>
          <w:rFonts w:ascii="Arial" w:hAnsi="Arial" w:cs="Arial"/>
          <w:lang w:val="es-CO" w:eastAsia="es-CO"/>
        </w:rPr>
      </w:pPr>
      <w:r w:rsidRPr="007C304E">
        <w:rPr>
          <w:rFonts w:ascii="Arial" w:eastAsia="Calibri" w:hAnsi="Arial" w:cs="Arial"/>
        </w:rPr>
        <w:t xml:space="preserve">Su finalidad </w:t>
      </w:r>
      <w:r w:rsidRPr="007C304E">
        <w:rPr>
          <w:rFonts w:ascii="Arial" w:hAnsi="Arial" w:cs="Arial"/>
          <w:lang w:val="es-CO" w:eastAsia="es-CO"/>
        </w:rPr>
        <w:t>es manejar y orientar la información entregada a las personas antes, durante y después de la emergencia. Incluye el manejo de personas perdidas.</w:t>
      </w:r>
    </w:p>
    <w:p w14:paraId="654A429D" w14:textId="77777777" w:rsidR="00105670" w:rsidRPr="007C304E" w:rsidRDefault="00105670" w:rsidP="002323CB">
      <w:pPr>
        <w:jc w:val="both"/>
        <w:rPr>
          <w:rFonts w:ascii="Arial" w:eastAsia="Calibri" w:hAnsi="Arial" w:cs="Arial"/>
        </w:rPr>
      </w:pPr>
    </w:p>
    <w:p w14:paraId="6CEA7E76" w14:textId="77777777" w:rsidR="00105670" w:rsidRPr="007C304E" w:rsidRDefault="00105670" w:rsidP="002323CB">
      <w:pPr>
        <w:jc w:val="both"/>
        <w:rPr>
          <w:rFonts w:ascii="Arial" w:eastAsia="Calibri" w:hAnsi="Arial" w:cs="Arial"/>
        </w:rPr>
      </w:pPr>
      <w:r w:rsidRPr="007C304E">
        <w:rPr>
          <w:rFonts w:ascii="Arial" w:eastAsia="Calibri" w:hAnsi="Arial" w:cs="Arial"/>
        </w:rPr>
        <w:t>En emergencia la forma en que se divulgará la información concerniente a la misma a los familiares, allegados y/o medios de comunicación, de una manera centralizada, coordinada y oportuna, la información, en la que se relacionará además el estado y ubicación de las personas que se encontraban en la empresa.</w:t>
      </w:r>
    </w:p>
    <w:p w14:paraId="7F1F47F6" w14:textId="06870325" w:rsidR="009C4F02" w:rsidRPr="000C7D14" w:rsidRDefault="009C4F02" w:rsidP="00E51D78">
      <w:pPr>
        <w:pStyle w:val="Descripcin"/>
        <w:keepNext/>
        <w:spacing w:after="0"/>
        <w:rPr>
          <w:rFonts w:cs="Arial"/>
          <w:b w:val="0"/>
          <w:i/>
          <w:color w:val="2E74B5" w:themeColor="accent5" w:themeShade="BF"/>
          <w:szCs w:val="20"/>
        </w:rPr>
      </w:pPr>
      <w:bookmarkStart w:id="207" w:name="_Hlk190530818"/>
    </w:p>
    <w:p w14:paraId="06568147" w14:textId="70465B62" w:rsidR="002E422B" w:rsidRPr="00E51D78" w:rsidRDefault="002E422B" w:rsidP="00E51D78">
      <w:pPr>
        <w:pStyle w:val="Descripcin"/>
        <w:keepNext/>
        <w:spacing w:after="0"/>
        <w:jc w:val="center"/>
        <w:rPr>
          <w:b w:val="0"/>
          <w:bCs w:val="0"/>
          <w:i/>
        </w:rPr>
      </w:pPr>
      <w:bookmarkStart w:id="208" w:name="_Toc224042951"/>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26</w:t>
      </w:r>
      <w:r w:rsidR="00720888" w:rsidRPr="00E51D78">
        <w:rPr>
          <w:b w:val="0"/>
          <w:i/>
          <w:noProof/>
        </w:rPr>
        <w:fldChar w:fldCharType="end"/>
      </w:r>
      <w:r w:rsidRPr="00E51D78">
        <w:rPr>
          <w:b w:val="0"/>
          <w:i/>
        </w:rPr>
        <w:t xml:space="preserve">. </w:t>
      </w:r>
      <w:r w:rsidRPr="00E51D78">
        <w:rPr>
          <w:b w:val="0"/>
          <w:bCs w:val="0"/>
          <w:i/>
          <w:iCs/>
        </w:rPr>
        <w:t>Información pública</w:t>
      </w:r>
      <w:bookmarkEnd w:id="2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4"/>
        <w:gridCol w:w="1857"/>
        <w:gridCol w:w="526"/>
        <w:gridCol w:w="906"/>
        <w:gridCol w:w="1549"/>
        <w:gridCol w:w="1549"/>
        <w:gridCol w:w="1549"/>
      </w:tblGrid>
      <w:tr w:rsidR="00C87D9B" w:rsidRPr="007C304E" w14:paraId="7201E564" w14:textId="77777777" w:rsidTr="00D86553">
        <w:trPr>
          <w:trHeight w:val="70"/>
          <w:tblHeader/>
        </w:trPr>
        <w:tc>
          <w:tcPr>
            <w:tcW w:w="1060" w:type="pct"/>
            <w:shd w:val="clear" w:color="auto" w:fill="D9D9D9" w:themeFill="background1" w:themeFillShade="D9"/>
            <w:vAlign w:val="center"/>
          </w:tcPr>
          <w:bookmarkEnd w:id="207"/>
          <w:p w14:paraId="59D45054" w14:textId="0980DB63" w:rsidR="00105670" w:rsidRPr="007C304E" w:rsidRDefault="00B8398A" w:rsidP="002323CB">
            <w:pPr>
              <w:rPr>
                <w:rFonts w:ascii="Arial" w:eastAsia="Arial Unicode MS" w:hAnsi="Arial" w:cs="Arial"/>
                <w:b/>
              </w:rPr>
            </w:pPr>
            <w:r w:rsidRPr="007C304E">
              <w:rPr>
                <w:rFonts w:ascii="Arial" w:eastAsia="Arial Unicode MS" w:hAnsi="Arial" w:cs="Arial"/>
                <w:b/>
              </w:rPr>
              <w:t>Coordinador</w:t>
            </w:r>
          </w:p>
        </w:tc>
        <w:tc>
          <w:tcPr>
            <w:tcW w:w="2402" w:type="pct"/>
            <w:gridSpan w:val="4"/>
            <w:vAlign w:val="center"/>
          </w:tcPr>
          <w:p w14:paraId="411A86F3" w14:textId="2CBC2FC5" w:rsidR="00105670" w:rsidRPr="007C304E" w:rsidRDefault="00D96C22" w:rsidP="002323CB">
            <w:pPr>
              <w:jc w:val="both"/>
              <w:rPr>
                <w:rFonts w:ascii="Arial" w:eastAsia="Arial Unicode MS" w:hAnsi="Arial" w:cs="Arial"/>
                <w:bCs/>
              </w:rPr>
            </w:pPr>
            <w:r w:rsidRPr="007C304E">
              <w:rPr>
                <w:rFonts w:ascii="Arial" w:eastAsia="Arial Unicode MS" w:hAnsi="Arial" w:cs="Arial"/>
                <w:bCs/>
              </w:rPr>
              <w:t>Jefe Oficina S</w:t>
            </w:r>
            <w:r w:rsidR="00B21DF5" w:rsidRPr="007C304E">
              <w:rPr>
                <w:rFonts w:ascii="Arial" w:eastAsia="Arial Unicode MS" w:hAnsi="Arial" w:cs="Arial"/>
                <w:bCs/>
              </w:rPr>
              <w:t>ervicio a la Ciudadanía y Sostenibilidad</w:t>
            </w:r>
          </w:p>
        </w:tc>
        <w:tc>
          <w:tcPr>
            <w:tcW w:w="769" w:type="pct"/>
            <w:shd w:val="clear" w:color="auto" w:fill="D9D9D9" w:themeFill="background1" w:themeFillShade="D9"/>
            <w:vAlign w:val="center"/>
          </w:tcPr>
          <w:p w14:paraId="31B7F7BD" w14:textId="052A886C" w:rsidR="00105670" w:rsidRPr="007C304E" w:rsidRDefault="00B8398A" w:rsidP="002323CB">
            <w:pPr>
              <w:rPr>
                <w:rFonts w:ascii="Arial" w:eastAsia="Arial Unicode MS" w:hAnsi="Arial" w:cs="Arial"/>
                <w:b/>
              </w:rPr>
            </w:pPr>
            <w:r w:rsidRPr="007C304E">
              <w:rPr>
                <w:rFonts w:ascii="Arial" w:eastAsia="Arial Unicode MS" w:hAnsi="Arial" w:cs="Arial"/>
                <w:b/>
              </w:rPr>
              <w:t>Teléfono</w:t>
            </w:r>
          </w:p>
        </w:tc>
        <w:tc>
          <w:tcPr>
            <w:tcW w:w="769" w:type="pct"/>
            <w:shd w:val="clear" w:color="auto" w:fill="FFFFFF"/>
            <w:vAlign w:val="center"/>
          </w:tcPr>
          <w:p w14:paraId="3604D23B" w14:textId="7381E72F" w:rsidR="00105670" w:rsidRPr="007C304E" w:rsidRDefault="008B156F" w:rsidP="002323CB">
            <w:pPr>
              <w:rPr>
                <w:rFonts w:ascii="Arial" w:eastAsia="Arial Unicode MS" w:hAnsi="Arial" w:cs="Arial"/>
                <w:bCs/>
              </w:rPr>
            </w:pPr>
            <w:r w:rsidRPr="007C304E">
              <w:rPr>
                <w:rFonts w:ascii="Arial" w:eastAsia="Arial Unicode MS" w:hAnsi="Arial" w:cs="Arial"/>
                <w:bCs/>
              </w:rPr>
              <w:t>601-</w:t>
            </w:r>
            <w:r w:rsidR="00637B4A" w:rsidRPr="007C304E">
              <w:rPr>
                <w:rFonts w:ascii="Arial" w:eastAsia="Arial Unicode MS" w:hAnsi="Arial" w:cs="Arial"/>
                <w:bCs/>
              </w:rPr>
              <w:t>3779555 ext.</w:t>
            </w:r>
            <w:r w:rsidRPr="007C304E">
              <w:rPr>
                <w:rFonts w:ascii="Arial" w:eastAsia="Arial Unicode MS" w:hAnsi="Arial" w:cs="Arial"/>
                <w:bCs/>
              </w:rPr>
              <w:t xml:space="preserve"> 1033</w:t>
            </w:r>
          </w:p>
        </w:tc>
      </w:tr>
      <w:tr w:rsidR="00B8398A" w:rsidRPr="007C304E" w14:paraId="3C321880" w14:textId="77777777" w:rsidTr="00D86553">
        <w:trPr>
          <w:trHeight w:val="20"/>
          <w:tblHeader/>
        </w:trPr>
        <w:tc>
          <w:tcPr>
            <w:tcW w:w="1982" w:type="pct"/>
            <w:gridSpan w:val="2"/>
            <w:shd w:val="clear" w:color="auto" w:fill="D9D9D9" w:themeFill="background1" w:themeFillShade="D9"/>
            <w:vAlign w:val="center"/>
          </w:tcPr>
          <w:p w14:paraId="4DCA23DD" w14:textId="2A42B243" w:rsidR="00105670" w:rsidRPr="007C304E" w:rsidRDefault="00B8398A" w:rsidP="002323CB">
            <w:pPr>
              <w:rPr>
                <w:rFonts w:ascii="Arial" w:eastAsia="Arial Unicode MS" w:hAnsi="Arial" w:cs="Arial"/>
                <w:b/>
              </w:rPr>
            </w:pPr>
            <w:r w:rsidRPr="007C304E">
              <w:rPr>
                <w:rFonts w:ascii="Arial" w:eastAsia="Arial Unicode MS" w:hAnsi="Arial" w:cs="Arial"/>
                <w:b/>
              </w:rPr>
              <w:t>Funciones en el desarrollo normal de la actividad</w:t>
            </w:r>
          </w:p>
        </w:tc>
        <w:tc>
          <w:tcPr>
            <w:tcW w:w="3018" w:type="pct"/>
            <w:gridSpan w:val="5"/>
            <w:shd w:val="clear" w:color="auto" w:fill="D9D9D9" w:themeFill="background1" w:themeFillShade="D9"/>
            <w:vAlign w:val="center"/>
          </w:tcPr>
          <w:p w14:paraId="5ECEBCE9" w14:textId="0F49CBD0" w:rsidR="00105670" w:rsidRPr="007C304E" w:rsidRDefault="00B8398A" w:rsidP="002323CB">
            <w:pPr>
              <w:rPr>
                <w:rFonts w:ascii="Arial" w:eastAsia="Arial Unicode MS" w:hAnsi="Arial" w:cs="Arial"/>
                <w:b/>
              </w:rPr>
            </w:pPr>
            <w:r w:rsidRPr="007C304E">
              <w:rPr>
                <w:rFonts w:ascii="Arial" w:eastAsia="Arial Unicode MS" w:hAnsi="Arial" w:cs="Arial"/>
                <w:b/>
              </w:rPr>
              <w:t>Funciones en caso de emergencia</w:t>
            </w:r>
          </w:p>
        </w:tc>
      </w:tr>
      <w:tr w:rsidR="00B8398A" w:rsidRPr="007C304E" w14:paraId="77BF462A" w14:textId="77777777" w:rsidTr="009C4F02">
        <w:trPr>
          <w:cantSplit/>
          <w:trHeight w:val="20"/>
        </w:trPr>
        <w:tc>
          <w:tcPr>
            <w:tcW w:w="1982" w:type="pct"/>
            <w:gridSpan w:val="2"/>
            <w:vMerge w:val="restart"/>
            <w:vAlign w:val="center"/>
          </w:tcPr>
          <w:p w14:paraId="68E2C8E1" w14:textId="0BBEF581" w:rsidR="00105670" w:rsidRPr="007C304E" w:rsidRDefault="00EF546D" w:rsidP="000E4F19">
            <w:pPr>
              <w:pStyle w:val="Prrafodelista"/>
              <w:numPr>
                <w:ilvl w:val="0"/>
                <w:numId w:val="45"/>
              </w:numPr>
              <w:jc w:val="both"/>
              <w:rPr>
                <w:rFonts w:ascii="Arial" w:eastAsia="Calibri" w:hAnsi="Arial" w:cs="Arial"/>
              </w:rPr>
            </w:pPr>
            <w:r>
              <w:rPr>
                <w:rFonts w:ascii="Arial" w:eastAsia="Calibri" w:hAnsi="Arial" w:cs="Arial"/>
              </w:rPr>
              <w:t xml:space="preserve">I. </w:t>
            </w:r>
            <w:r w:rsidR="00105670" w:rsidRPr="007C304E">
              <w:rPr>
                <w:rFonts w:ascii="Arial" w:eastAsia="Calibri" w:hAnsi="Arial" w:cs="Arial"/>
              </w:rPr>
              <w:t>Asesorar a la compañía en el programa de comunicaciones corporativas a nivel interno y externo de la empresa</w:t>
            </w:r>
          </w:p>
          <w:p w14:paraId="5F414C88" w14:textId="01C9559E" w:rsidR="00105670" w:rsidRPr="007C304E" w:rsidRDefault="00EF546D" w:rsidP="000E4F19">
            <w:pPr>
              <w:pStyle w:val="Prrafodelista"/>
              <w:numPr>
                <w:ilvl w:val="0"/>
                <w:numId w:val="45"/>
              </w:numPr>
              <w:jc w:val="both"/>
              <w:rPr>
                <w:rFonts w:ascii="Arial" w:eastAsia="Calibri" w:hAnsi="Arial" w:cs="Arial"/>
              </w:rPr>
            </w:pPr>
            <w:r>
              <w:rPr>
                <w:rFonts w:ascii="Arial" w:eastAsia="Calibri" w:hAnsi="Arial" w:cs="Arial"/>
              </w:rPr>
              <w:lastRenderedPageBreak/>
              <w:t xml:space="preserve">II. </w:t>
            </w:r>
            <w:r w:rsidR="00105670" w:rsidRPr="007C304E">
              <w:rPr>
                <w:rFonts w:ascii="Arial" w:eastAsia="Calibri" w:hAnsi="Arial" w:cs="Arial"/>
              </w:rPr>
              <w:t>Apoyar los programas publicitarios en relación con los servicios ofrecidos por la empresa</w:t>
            </w:r>
          </w:p>
          <w:p w14:paraId="69AD1903" w14:textId="56AFF658" w:rsidR="00EF546D" w:rsidRDefault="00B8398A" w:rsidP="000E4F19">
            <w:pPr>
              <w:pStyle w:val="Prrafodelista"/>
              <w:numPr>
                <w:ilvl w:val="0"/>
                <w:numId w:val="45"/>
              </w:numPr>
              <w:jc w:val="both"/>
              <w:rPr>
                <w:rFonts w:ascii="Arial" w:eastAsia="Calibri" w:hAnsi="Arial" w:cs="Arial"/>
              </w:rPr>
            </w:pPr>
            <w:r w:rsidRPr="00EF546D">
              <w:rPr>
                <w:rFonts w:ascii="Arial" w:eastAsia="Calibri" w:hAnsi="Arial" w:cs="Arial"/>
              </w:rPr>
              <w:t>Manejar comunicaciones y coordinaciones con gremios y autoridades</w:t>
            </w:r>
            <w:r w:rsidR="00EF546D">
              <w:rPr>
                <w:rFonts w:ascii="Arial" w:eastAsia="Calibri" w:hAnsi="Arial" w:cs="Arial"/>
              </w:rPr>
              <w:t>.</w:t>
            </w:r>
          </w:p>
          <w:p w14:paraId="1C8FAC6B" w14:textId="30A57616" w:rsidR="00105670" w:rsidRPr="00EF546D" w:rsidRDefault="00105670" w:rsidP="000E4F19">
            <w:pPr>
              <w:pStyle w:val="Prrafodelista"/>
              <w:numPr>
                <w:ilvl w:val="0"/>
                <w:numId w:val="45"/>
              </w:numPr>
              <w:jc w:val="both"/>
              <w:rPr>
                <w:rFonts w:ascii="Arial" w:eastAsia="Calibri" w:hAnsi="Arial" w:cs="Arial"/>
              </w:rPr>
            </w:pPr>
            <w:r w:rsidRPr="00EF546D">
              <w:rPr>
                <w:rFonts w:ascii="Arial" w:eastAsia="Calibri" w:hAnsi="Arial" w:cs="Arial"/>
              </w:rPr>
              <w:t>Coordinar los programas sociales y de responsabilidad social de la empresa</w:t>
            </w:r>
            <w:r w:rsidR="00EF546D">
              <w:rPr>
                <w:rFonts w:ascii="Arial" w:eastAsia="Calibri" w:hAnsi="Arial" w:cs="Arial"/>
              </w:rPr>
              <w:t>.</w:t>
            </w:r>
          </w:p>
        </w:tc>
        <w:tc>
          <w:tcPr>
            <w:tcW w:w="261" w:type="pct"/>
            <w:shd w:val="clear" w:color="auto" w:fill="D9D9D9" w:themeFill="background1" w:themeFillShade="D9"/>
            <w:textDirection w:val="btLr"/>
            <w:vAlign w:val="center"/>
          </w:tcPr>
          <w:p w14:paraId="4ED63ECA" w14:textId="1874DB54" w:rsidR="00105670" w:rsidRPr="007C304E" w:rsidRDefault="00B8398A" w:rsidP="002323CB">
            <w:pPr>
              <w:ind w:right="113"/>
              <w:jc w:val="center"/>
              <w:rPr>
                <w:rFonts w:ascii="Arial" w:eastAsia="Arial Unicode MS" w:hAnsi="Arial" w:cs="Arial"/>
                <w:b/>
              </w:rPr>
            </w:pPr>
            <w:r w:rsidRPr="007C304E">
              <w:rPr>
                <w:rFonts w:ascii="Arial" w:eastAsia="Arial Unicode MS" w:hAnsi="Arial" w:cs="Arial"/>
                <w:b/>
              </w:rPr>
              <w:lastRenderedPageBreak/>
              <w:t>Antes</w:t>
            </w:r>
          </w:p>
        </w:tc>
        <w:tc>
          <w:tcPr>
            <w:tcW w:w="2757" w:type="pct"/>
            <w:gridSpan w:val="4"/>
            <w:vAlign w:val="center"/>
          </w:tcPr>
          <w:p w14:paraId="0C33B4E3" w14:textId="77777777" w:rsidR="00105670" w:rsidRPr="007C304E" w:rsidRDefault="00105670" w:rsidP="000E4F19">
            <w:pPr>
              <w:numPr>
                <w:ilvl w:val="0"/>
                <w:numId w:val="15"/>
              </w:numPr>
              <w:jc w:val="both"/>
              <w:rPr>
                <w:rFonts w:ascii="Arial" w:hAnsi="Arial" w:cs="Arial"/>
              </w:rPr>
            </w:pPr>
            <w:r w:rsidRPr="007C304E">
              <w:rPr>
                <w:rFonts w:ascii="Arial" w:hAnsi="Arial" w:cs="Arial"/>
              </w:rPr>
              <w:t>Establecer contacto con medios y contar con directorio telefónico actualizado de los mismos</w:t>
            </w:r>
          </w:p>
          <w:p w14:paraId="36AF125A" w14:textId="77777777" w:rsidR="00105670" w:rsidRPr="007C304E" w:rsidRDefault="00105670" w:rsidP="000E4F19">
            <w:pPr>
              <w:numPr>
                <w:ilvl w:val="0"/>
                <w:numId w:val="15"/>
              </w:numPr>
              <w:jc w:val="both"/>
              <w:rPr>
                <w:rFonts w:ascii="Arial" w:hAnsi="Arial" w:cs="Arial"/>
              </w:rPr>
            </w:pPr>
            <w:r w:rsidRPr="007C304E">
              <w:rPr>
                <w:rFonts w:ascii="Arial" w:hAnsi="Arial" w:cs="Arial"/>
              </w:rPr>
              <w:t>Contar con directorio de otras empresas</w:t>
            </w:r>
          </w:p>
          <w:p w14:paraId="755FCEC6" w14:textId="77777777" w:rsidR="00105670" w:rsidRPr="007C304E" w:rsidRDefault="00105670" w:rsidP="000E4F19">
            <w:pPr>
              <w:numPr>
                <w:ilvl w:val="0"/>
                <w:numId w:val="15"/>
              </w:numPr>
              <w:jc w:val="both"/>
              <w:rPr>
                <w:rFonts w:ascii="Arial" w:hAnsi="Arial" w:cs="Arial"/>
              </w:rPr>
            </w:pPr>
            <w:r w:rsidRPr="007C304E">
              <w:rPr>
                <w:rFonts w:ascii="Arial" w:hAnsi="Arial" w:cs="Arial"/>
              </w:rPr>
              <w:t>Preparar esquema de comunicados oficiales</w:t>
            </w:r>
          </w:p>
          <w:p w14:paraId="62E7F56D" w14:textId="286CCAE2" w:rsidR="00105670" w:rsidRPr="007C304E" w:rsidRDefault="00B8398A" w:rsidP="000E4F19">
            <w:pPr>
              <w:numPr>
                <w:ilvl w:val="0"/>
                <w:numId w:val="15"/>
              </w:numPr>
              <w:jc w:val="both"/>
              <w:rPr>
                <w:rFonts w:ascii="Arial" w:hAnsi="Arial" w:cs="Arial"/>
              </w:rPr>
            </w:pPr>
            <w:r w:rsidRPr="007C304E">
              <w:rPr>
                <w:rFonts w:ascii="Arial" w:hAnsi="Arial" w:cs="Arial"/>
              </w:rPr>
              <w:t>Participar en actividades de capacitación y entrenamiento para manejo de crisis.</w:t>
            </w:r>
          </w:p>
        </w:tc>
      </w:tr>
      <w:tr w:rsidR="00B8398A" w:rsidRPr="007C304E" w14:paraId="07EC5FE9" w14:textId="77777777" w:rsidTr="009C4F02">
        <w:trPr>
          <w:cantSplit/>
          <w:trHeight w:val="20"/>
        </w:trPr>
        <w:tc>
          <w:tcPr>
            <w:tcW w:w="1982" w:type="pct"/>
            <w:gridSpan w:val="2"/>
            <w:vMerge/>
            <w:vAlign w:val="center"/>
          </w:tcPr>
          <w:p w14:paraId="7FF3A4DA" w14:textId="77777777" w:rsidR="00105670" w:rsidRPr="007C304E" w:rsidRDefault="00105670" w:rsidP="002323CB">
            <w:pPr>
              <w:rPr>
                <w:rFonts w:ascii="Arial" w:eastAsia="Arial Unicode MS" w:hAnsi="Arial" w:cs="Arial"/>
              </w:rPr>
            </w:pPr>
          </w:p>
        </w:tc>
        <w:tc>
          <w:tcPr>
            <w:tcW w:w="261" w:type="pct"/>
            <w:shd w:val="clear" w:color="auto" w:fill="D9D9D9" w:themeFill="background1" w:themeFillShade="D9"/>
            <w:textDirection w:val="btLr"/>
            <w:vAlign w:val="center"/>
          </w:tcPr>
          <w:p w14:paraId="4108391B" w14:textId="78EEF99C" w:rsidR="00105670" w:rsidRPr="007C304E" w:rsidRDefault="00B8398A" w:rsidP="002323CB">
            <w:pPr>
              <w:ind w:right="113"/>
              <w:jc w:val="center"/>
              <w:rPr>
                <w:rFonts w:ascii="Arial" w:eastAsia="Arial Unicode MS" w:hAnsi="Arial" w:cs="Arial"/>
                <w:b/>
              </w:rPr>
            </w:pPr>
            <w:r w:rsidRPr="007C304E">
              <w:rPr>
                <w:rFonts w:ascii="Arial" w:eastAsia="Arial Unicode MS" w:hAnsi="Arial" w:cs="Arial"/>
                <w:b/>
              </w:rPr>
              <w:t>Durante</w:t>
            </w:r>
          </w:p>
        </w:tc>
        <w:tc>
          <w:tcPr>
            <w:tcW w:w="2757" w:type="pct"/>
            <w:gridSpan w:val="4"/>
            <w:vAlign w:val="center"/>
          </w:tcPr>
          <w:p w14:paraId="738388A9" w14:textId="0438D9DA" w:rsidR="00105670" w:rsidRPr="007C304E" w:rsidRDefault="00105670" w:rsidP="000E4F19">
            <w:pPr>
              <w:numPr>
                <w:ilvl w:val="0"/>
                <w:numId w:val="15"/>
              </w:numPr>
              <w:jc w:val="both"/>
              <w:rPr>
                <w:rFonts w:ascii="Arial" w:hAnsi="Arial" w:cs="Arial"/>
              </w:rPr>
            </w:pPr>
            <w:r w:rsidRPr="007C304E">
              <w:rPr>
                <w:rFonts w:ascii="Arial" w:hAnsi="Arial" w:cs="Arial"/>
              </w:rPr>
              <w:t xml:space="preserve">Convocar el </w:t>
            </w:r>
            <w:r w:rsidR="00B8398A" w:rsidRPr="007C304E">
              <w:rPr>
                <w:rFonts w:ascii="Arial" w:hAnsi="Arial" w:cs="Arial"/>
              </w:rPr>
              <w:t>comité de manejo de incidentes</w:t>
            </w:r>
          </w:p>
          <w:p w14:paraId="181EC304" w14:textId="67AC47CB" w:rsidR="00105670" w:rsidRPr="007C304E" w:rsidRDefault="00B8398A" w:rsidP="000E4F19">
            <w:pPr>
              <w:numPr>
                <w:ilvl w:val="0"/>
                <w:numId w:val="15"/>
              </w:numPr>
              <w:jc w:val="both"/>
              <w:rPr>
                <w:rFonts w:ascii="Arial" w:hAnsi="Arial" w:cs="Arial"/>
              </w:rPr>
            </w:pPr>
            <w:r w:rsidRPr="007C304E">
              <w:rPr>
                <w:rFonts w:ascii="Arial" w:hAnsi="Arial" w:cs="Arial"/>
              </w:rPr>
              <w:t>Mantener informado el comité de emergencias de novedades.</w:t>
            </w:r>
          </w:p>
          <w:p w14:paraId="6F2C4199" w14:textId="77777777" w:rsidR="00105670" w:rsidRPr="007C304E" w:rsidRDefault="00105670" w:rsidP="000E4F19">
            <w:pPr>
              <w:numPr>
                <w:ilvl w:val="0"/>
                <w:numId w:val="15"/>
              </w:numPr>
              <w:jc w:val="both"/>
              <w:rPr>
                <w:rFonts w:ascii="Arial" w:hAnsi="Arial" w:cs="Arial"/>
              </w:rPr>
            </w:pPr>
            <w:r w:rsidRPr="007C304E">
              <w:rPr>
                <w:rFonts w:ascii="Arial" w:hAnsi="Arial" w:cs="Arial"/>
              </w:rPr>
              <w:t>Hacer contacto con empresa de asesoría definida para el manejo de medios</w:t>
            </w:r>
          </w:p>
          <w:p w14:paraId="0FDD7FEC" w14:textId="77777777" w:rsidR="00105670" w:rsidRPr="007C304E" w:rsidRDefault="00105670" w:rsidP="000E4F19">
            <w:pPr>
              <w:numPr>
                <w:ilvl w:val="0"/>
                <w:numId w:val="15"/>
              </w:numPr>
              <w:jc w:val="both"/>
              <w:rPr>
                <w:rFonts w:ascii="Arial" w:hAnsi="Arial" w:cs="Arial"/>
              </w:rPr>
            </w:pPr>
            <w:r w:rsidRPr="007C304E">
              <w:rPr>
                <w:rFonts w:ascii="Arial" w:hAnsi="Arial" w:cs="Arial"/>
              </w:rPr>
              <w:t>Apoyar la generación de comunicados de prensa</w:t>
            </w:r>
          </w:p>
          <w:p w14:paraId="5D57AF49" w14:textId="24EF4A32" w:rsidR="00105670" w:rsidRPr="007C304E" w:rsidRDefault="00105670" w:rsidP="000E4F19">
            <w:pPr>
              <w:numPr>
                <w:ilvl w:val="0"/>
                <w:numId w:val="15"/>
              </w:numPr>
              <w:jc w:val="both"/>
              <w:rPr>
                <w:rFonts w:ascii="Arial" w:hAnsi="Arial" w:cs="Arial"/>
              </w:rPr>
            </w:pPr>
            <w:r w:rsidRPr="007C304E">
              <w:rPr>
                <w:rFonts w:ascii="Arial" w:hAnsi="Arial" w:cs="Arial"/>
              </w:rPr>
              <w:t>Hacer contacto con familias de personas afectadas por el incidente, entregar información correspondiente y coordinar los apoyos correspondientes a las mismas.</w:t>
            </w:r>
          </w:p>
        </w:tc>
      </w:tr>
      <w:tr w:rsidR="00C87D9B" w:rsidRPr="007C304E" w14:paraId="2DC9A069" w14:textId="77777777" w:rsidTr="009C4F02">
        <w:trPr>
          <w:cantSplit/>
          <w:trHeight w:val="155"/>
        </w:trPr>
        <w:tc>
          <w:tcPr>
            <w:tcW w:w="1982" w:type="pct"/>
            <w:gridSpan w:val="2"/>
            <w:vMerge/>
            <w:vAlign w:val="center"/>
          </w:tcPr>
          <w:p w14:paraId="12281FB3" w14:textId="77777777" w:rsidR="00105670" w:rsidRPr="007C304E" w:rsidRDefault="00105670" w:rsidP="002323CB">
            <w:pPr>
              <w:rPr>
                <w:rFonts w:ascii="Arial" w:eastAsia="Arial Unicode MS" w:hAnsi="Arial" w:cs="Arial"/>
              </w:rPr>
            </w:pPr>
          </w:p>
        </w:tc>
        <w:tc>
          <w:tcPr>
            <w:tcW w:w="261" w:type="pct"/>
            <w:shd w:val="clear" w:color="auto" w:fill="D9D9D9" w:themeFill="background1" w:themeFillShade="D9"/>
            <w:textDirection w:val="btLr"/>
            <w:vAlign w:val="center"/>
          </w:tcPr>
          <w:p w14:paraId="2854D664" w14:textId="7841EF9B" w:rsidR="00105670" w:rsidRPr="007C304E" w:rsidRDefault="00B8398A" w:rsidP="002323CB">
            <w:pPr>
              <w:ind w:right="113"/>
              <w:jc w:val="center"/>
              <w:rPr>
                <w:rFonts w:ascii="Arial" w:eastAsia="Arial Unicode MS" w:hAnsi="Arial" w:cs="Arial"/>
                <w:b/>
              </w:rPr>
            </w:pPr>
            <w:r w:rsidRPr="007C304E">
              <w:rPr>
                <w:rFonts w:ascii="Arial" w:eastAsia="Arial Unicode MS" w:hAnsi="Arial" w:cs="Arial"/>
                <w:b/>
              </w:rPr>
              <w:t>Después</w:t>
            </w:r>
          </w:p>
        </w:tc>
        <w:tc>
          <w:tcPr>
            <w:tcW w:w="2757" w:type="pct"/>
            <w:gridSpan w:val="4"/>
            <w:vAlign w:val="center"/>
          </w:tcPr>
          <w:p w14:paraId="59B1954A" w14:textId="7F43CB74" w:rsidR="00105670" w:rsidRPr="00CD4179" w:rsidRDefault="00105670" w:rsidP="000E4F19">
            <w:pPr>
              <w:pStyle w:val="Prrafodelista"/>
              <w:numPr>
                <w:ilvl w:val="0"/>
                <w:numId w:val="44"/>
              </w:numPr>
              <w:tabs>
                <w:tab w:val="left" w:pos="290"/>
                <w:tab w:val="left" w:pos="1296"/>
                <w:tab w:val="left" w:pos="1872"/>
                <w:tab w:val="left" w:pos="8256"/>
                <w:tab w:val="left" w:pos="9360"/>
                <w:tab w:val="left" w:pos="9504"/>
                <w:tab w:val="left" w:pos="11088"/>
              </w:tabs>
              <w:overflowPunct w:val="0"/>
              <w:autoSpaceDE w:val="0"/>
              <w:autoSpaceDN w:val="0"/>
              <w:adjustRightInd w:val="0"/>
              <w:jc w:val="both"/>
              <w:textAlignment w:val="baseline"/>
              <w:rPr>
                <w:rFonts w:ascii="Arial" w:hAnsi="Arial" w:cs="Arial"/>
              </w:rPr>
            </w:pPr>
            <w:r w:rsidRPr="00CD4179">
              <w:rPr>
                <w:rFonts w:ascii="Arial" w:hAnsi="Arial" w:cs="Arial"/>
              </w:rPr>
              <w:t>Mantener el contacto con la empresa o área afectada</w:t>
            </w:r>
          </w:p>
          <w:p w14:paraId="53383156" w14:textId="5B80FC4F" w:rsidR="00A430B7" w:rsidRPr="00CD4179" w:rsidRDefault="00105670" w:rsidP="000E4F19">
            <w:pPr>
              <w:numPr>
                <w:ilvl w:val="0"/>
                <w:numId w:val="15"/>
              </w:numPr>
              <w:tabs>
                <w:tab w:val="left" w:pos="290"/>
                <w:tab w:val="left" w:pos="1296"/>
                <w:tab w:val="left" w:pos="1872"/>
                <w:tab w:val="left" w:pos="8256"/>
                <w:tab w:val="left" w:pos="9360"/>
                <w:tab w:val="left" w:pos="9504"/>
                <w:tab w:val="left" w:pos="11088"/>
              </w:tabs>
              <w:overflowPunct w:val="0"/>
              <w:autoSpaceDE w:val="0"/>
              <w:autoSpaceDN w:val="0"/>
              <w:adjustRightInd w:val="0"/>
              <w:jc w:val="both"/>
              <w:textAlignment w:val="baseline"/>
              <w:rPr>
                <w:rFonts w:ascii="Arial" w:hAnsi="Arial" w:cs="Arial"/>
              </w:rPr>
            </w:pPr>
            <w:r w:rsidRPr="007C304E">
              <w:rPr>
                <w:rFonts w:ascii="Arial" w:hAnsi="Arial" w:cs="Arial"/>
              </w:rPr>
              <w:t>Informar periódicamente a medios y autoridades sobre las acciones adelantada</w:t>
            </w:r>
            <w:r w:rsidR="00CD4179">
              <w:rPr>
                <w:rFonts w:ascii="Arial" w:hAnsi="Arial" w:cs="Arial"/>
              </w:rPr>
              <w:t>s.</w:t>
            </w:r>
          </w:p>
        </w:tc>
      </w:tr>
      <w:tr w:rsidR="00C87D9B" w:rsidRPr="007C304E" w14:paraId="5121B26F" w14:textId="77777777" w:rsidTr="009C4F02">
        <w:trPr>
          <w:trHeight w:val="70"/>
        </w:trPr>
        <w:tc>
          <w:tcPr>
            <w:tcW w:w="2693" w:type="pct"/>
            <w:gridSpan w:val="4"/>
            <w:shd w:val="clear" w:color="auto" w:fill="D9D9D9" w:themeFill="background1" w:themeFillShade="D9"/>
            <w:vAlign w:val="center"/>
          </w:tcPr>
          <w:p w14:paraId="2B1BB2C3" w14:textId="43539E5F" w:rsidR="00105670" w:rsidRPr="007C304E" w:rsidRDefault="00B8398A" w:rsidP="002323CB">
            <w:pPr>
              <w:jc w:val="center"/>
              <w:rPr>
                <w:rFonts w:ascii="Arial" w:eastAsia="Arial Unicode MS" w:hAnsi="Arial" w:cs="Arial"/>
                <w:b/>
                <w:bCs/>
              </w:rPr>
            </w:pPr>
            <w:r w:rsidRPr="007C304E">
              <w:rPr>
                <w:rFonts w:ascii="Arial" w:eastAsia="Arial Unicode MS" w:hAnsi="Arial" w:cs="Arial"/>
                <w:b/>
                <w:bCs/>
              </w:rPr>
              <w:t>Seguimiento y control</w:t>
            </w:r>
          </w:p>
        </w:tc>
        <w:tc>
          <w:tcPr>
            <w:tcW w:w="2307" w:type="pct"/>
            <w:gridSpan w:val="3"/>
            <w:shd w:val="clear" w:color="auto" w:fill="D9D9D9" w:themeFill="background1" w:themeFillShade="D9"/>
            <w:vAlign w:val="center"/>
          </w:tcPr>
          <w:p w14:paraId="60A5BBC7" w14:textId="195AF168" w:rsidR="00105670" w:rsidRPr="007C304E" w:rsidRDefault="007D0421" w:rsidP="002323CB">
            <w:pPr>
              <w:jc w:val="center"/>
              <w:rPr>
                <w:rFonts w:ascii="Arial" w:eastAsia="Arial Unicode MS" w:hAnsi="Arial" w:cs="Arial"/>
                <w:b/>
              </w:rPr>
            </w:pPr>
            <w:r w:rsidRPr="007C304E">
              <w:rPr>
                <w:rFonts w:ascii="Arial" w:eastAsia="Arial Unicode MS" w:hAnsi="Arial" w:cs="Arial"/>
                <w:b/>
              </w:rPr>
              <w:t>sensibilización</w:t>
            </w:r>
          </w:p>
        </w:tc>
      </w:tr>
      <w:tr w:rsidR="00B8398A" w:rsidRPr="007C304E" w14:paraId="58FA0ECE" w14:textId="77777777" w:rsidTr="009C4F02">
        <w:trPr>
          <w:trHeight w:val="20"/>
        </w:trPr>
        <w:tc>
          <w:tcPr>
            <w:tcW w:w="2693" w:type="pct"/>
            <w:gridSpan w:val="4"/>
            <w:vAlign w:val="center"/>
          </w:tcPr>
          <w:p w14:paraId="14C730CE" w14:textId="4A815136" w:rsidR="00105670" w:rsidRPr="007C304E" w:rsidRDefault="00105670" w:rsidP="002323CB">
            <w:pPr>
              <w:rPr>
                <w:rFonts w:ascii="Arial" w:eastAsia="Calibri" w:hAnsi="Arial" w:cs="Arial"/>
              </w:rPr>
            </w:pPr>
            <w:r w:rsidRPr="007C304E">
              <w:rPr>
                <w:rFonts w:ascii="Arial" w:eastAsia="Calibri" w:hAnsi="Arial" w:cs="Arial"/>
              </w:rPr>
              <w:t>Formatos de inspección de áreas</w:t>
            </w:r>
          </w:p>
          <w:p w14:paraId="38A81891" w14:textId="376680E5" w:rsidR="00105670" w:rsidRPr="007C304E" w:rsidRDefault="00105670" w:rsidP="002323CB">
            <w:pPr>
              <w:jc w:val="both"/>
              <w:rPr>
                <w:rFonts w:ascii="Arial" w:eastAsia="Calibri" w:hAnsi="Arial" w:cs="Arial"/>
              </w:rPr>
            </w:pPr>
            <w:r w:rsidRPr="007C304E">
              <w:rPr>
                <w:rFonts w:ascii="Arial" w:eastAsia="Calibri" w:hAnsi="Arial" w:cs="Arial"/>
              </w:rPr>
              <w:t xml:space="preserve">Listado </w:t>
            </w:r>
            <w:r w:rsidR="00D626A7" w:rsidRPr="007C304E">
              <w:rPr>
                <w:rFonts w:ascii="Arial" w:eastAsia="Calibri" w:hAnsi="Arial" w:cs="Arial"/>
              </w:rPr>
              <w:t>de números</w:t>
            </w:r>
            <w:r w:rsidRPr="007C304E">
              <w:rPr>
                <w:rFonts w:ascii="Arial" w:eastAsia="Calibri" w:hAnsi="Arial" w:cs="Arial"/>
              </w:rPr>
              <w:t xml:space="preserve"> telefónicos de emergencia</w:t>
            </w:r>
          </w:p>
          <w:p w14:paraId="23C34254" w14:textId="0D69D838" w:rsidR="00105670" w:rsidRPr="007C304E" w:rsidRDefault="007D0421" w:rsidP="002323CB">
            <w:pPr>
              <w:rPr>
                <w:rFonts w:ascii="Arial" w:eastAsia="Arial Unicode MS" w:hAnsi="Arial" w:cs="Arial"/>
              </w:rPr>
            </w:pPr>
            <w:r w:rsidRPr="007C304E">
              <w:rPr>
                <w:rFonts w:ascii="Arial" w:eastAsia="Calibri" w:hAnsi="Arial" w:cs="Arial"/>
              </w:rPr>
              <w:t>A</w:t>
            </w:r>
            <w:r w:rsidR="00B8398A" w:rsidRPr="007C304E">
              <w:rPr>
                <w:rFonts w:ascii="Arial" w:eastAsia="Calibri" w:hAnsi="Arial" w:cs="Arial"/>
              </w:rPr>
              <w:t>ctas</w:t>
            </w:r>
            <w:r w:rsidR="003339B0" w:rsidRPr="007C304E">
              <w:rPr>
                <w:rFonts w:ascii="Arial" w:eastAsia="Calibri" w:hAnsi="Arial" w:cs="Arial"/>
              </w:rPr>
              <w:t>,</w:t>
            </w:r>
            <w:r w:rsidR="00B8398A" w:rsidRPr="007C304E">
              <w:rPr>
                <w:rFonts w:ascii="Arial" w:eastAsia="Calibri" w:hAnsi="Arial" w:cs="Arial"/>
              </w:rPr>
              <w:t xml:space="preserve"> talleres</w:t>
            </w:r>
            <w:r w:rsidR="003339B0" w:rsidRPr="007C304E">
              <w:rPr>
                <w:rFonts w:ascii="Arial" w:eastAsia="Calibri" w:hAnsi="Arial" w:cs="Arial"/>
              </w:rPr>
              <w:t xml:space="preserve"> y/o sensibilizaciones</w:t>
            </w:r>
          </w:p>
        </w:tc>
        <w:tc>
          <w:tcPr>
            <w:tcW w:w="2307" w:type="pct"/>
            <w:gridSpan w:val="3"/>
            <w:vAlign w:val="center"/>
          </w:tcPr>
          <w:p w14:paraId="133E52C5" w14:textId="037497A0" w:rsidR="00ED1B36" w:rsidRPr="007C304E" w:rsidRDefault="00ED1B36" w:rsidP="002323CB">
            <w:pPr>
              <w:rPr>
                <w:rFonts w:ascii="Arial" w:eastAsia="Calibri" w:hAnsi="Arial" w:cs="Arial"/>
              </w:rPr>
            </w:pPr>
            <w:r w:rsidRPr="007C304E">
              <w:rPr>
                <w:rFonts w:ascii="Arial" w:eastAsia="Calibri" w:hAnsi="Arial" w:cs="Arial"/>
              </w:rPr>
              <w:t xml:space="preserve">Procesos de formación, </w:t>
            </w:r>
            <w:r w:rsidR="00534882" w:rsidRPr="007C304E">
              <w:rPr>
                <w:rFonts w:ascii="Arial" w:eastAsia="Calibri" w:hAnsi="Arial" w:cs="Arial"/>
              </w:rPr>
              <w:t>sensibilización y comunicación</w:t>
            </w:r>
          </w:p>
        </w:tc>
      </w:tr>
    </w:tbl>
    <w:p w14:paraId="6D6ACB2F" w14:textId="54C24C55" w:rsidR="00D23249" w:rsidRDefault="000D5064" w:rsidP="002323CB">
      <w:pPr>
        <w:jc w:val="center"/>
        <w:rPr>
          <w:rFonts w:ascii="Arial" w:hAnsi="Arial" w:cs="Arial"/>
          <w:bCs/>
        </w:rPr>
      </w:pPr>
      <w:bookmarkStart w:id="209" w:name="_Toc33525549"/>
      <w:r w:rsidRPr="007C304E">
        <w:rPr>
          <w:rFonts w:ascii="Arial" w:eastAsia="Verdana" w:hAnsi="Arial" w:cs="Arial"/>
          <w:b/>
          <w:bCs/>
        </w:rPr>
        <w:t xml:space="preserve">Fuente: </w:t>
      </w:r>
      <w:r w:rsidR="004441C3" w:rsidRPr="007C304E">
        <w:rPr>
          <w:rFonts w:ascii="Arial" w:hAnsi="Arial" w:cs="Arial"/>
          <w:bCs/>
        </w:rPr>
        <w:t>UAERMV</w:t>
      </w:r>
    </w:p>
    <w:p w14:paraId="31B9249B" w14:textId="74A06685" w:rsidR="007374F3" w:rsidRPr="007C304E" w:rsidRDefault="007374F3" w:rsidP="00071293">
      <w:pPr>
        <w:rPr>
          <w:rFonts w:ascii="Arial" w:eastAsia="Verdana" w:hAnsi="Arial" w:cs="Arial"/>
        </w:rPr>
      </w:pPr>
    </w:p>
    <w:bookmarkEnd w:id="209"/>
    <w:p w14:paraId="1E7FDF3D" w14:textId="24C5A65F" w:rsidR="00105670" w:rsidRDefault="00105670" w:rsidP="002323CB">
      <w:pPr>
        <w:autoSpaceDE w:val="0"/>
        <w:autoSpaceDN w:val="0"/>
        <w:adjustRightInd w:val="0"/>
        <w:jc w:val="both"/>
        <w:rPr>
          <w:rFonts w:ascii="Arial" w:eastAsia="Verdana" w:hAnsi="Arial" w:cs="Arial"/>
        </w:rPr>
      </w:pPr>
    </w:p>
    <w:p w14:paraId="4D8C5F7B" w14:textId="0AAAAF7C" w:rsidR="00E51D78" w:rsidRDefault="00E51D78" w:rsidP="002323CB">
      <w:pPr>
        <w:autoSpaceDE w:val="0"/>
        <w:autoSpaceDN w:val="0"/>
        <w:adjustRightInd w:val="0"/>
        <w:jc w:val="both"/>
        <w:rPr>
          <w:rFonts w:ascii="Arial" w:eastAsia="Verdana" w:hAnsi="Arial" w:cs="Arial"/>
        </w:rPr>
      </w:pPr>
    </w:p>
    <w:p w14:paraId="511AEA22" w14:textId="5BA857DB" w:rsidR="00E51D78" w:rsidRDefault="00E51D78" w:rsidP="002323CB">
      <w:pPr>
        <w:autoSpaceDE w:val="0"/>
        <w:autoSpaceDN w:val="0"/>
        <w:adjustRightInd w:val="0"/>
        <w:jc w:val="both"/>
        <w:rPr>
          <w:rFonts w:ascii="Arial" w:eastAsia="Verdana" w:hAnsi="Arial" w:cs="Arial"/>
        </w:rPr>
      </w:pPr>
    </w:p>
    <w:p w14:paraId="643F5442" w14:textId="77777777" w:rsidR="00E51D78" w:rsidRPr="007C304E" w:rsidRDefault="00E51D78" w:rsidP="002323CB">
      <w:pPr>
        <w:autoSpaceDE w:val="0"/>
        <w:autoSpaceDN w:val="0"/>
        <w:adjustRightInd w:val="0"/>
        <w:jc w:val="both"/>
        <w:rPr>
          <w:rFonts w:ascii="Arial" w:eastAsia="Verdana" w:hAnsi="Arial" w:cs="Arial"/>
        </w:rPr>
      </w:pPr>
    </w:p>
    <w:p w14:paraId="0BC82D93" w14:textId="5335B639" w:rsidR="00105670" w:rsidRPr="007374F3" w:rsidRDefault="00284AE3" w:rsidP="000E4F19">
      <w:pPr>
        <w:pStyle w:val="Ttulo2"/>
        <w:numPr>
          <w:ilvl w:val="2"/>
          <w:numId w:val="86"/>
        </w:numPr>
        <w:spacing w:before="0"/>
        <w:rPr>
          <w:rFonts w:ascii="Arial" w:hAnsi="Arial" w:cs="Arial"/>
          <w:sz w:val="20"/>
          <w:szCs w:val="20"/>
        </w:rPr>
      </w:pPr>
      <w:bookmarkStart w:id="210" w:name="_Toc222124096"/>
      <w:bookmarkStart w:id="211" w:name="_Toc224042856"/>
      <w:r w:rsidRPr="007374F3">
        <w:rPr>
          <w:rFonts w:ascii="Arial" w:hAnsi="Arial" w:cs="Arial"/>
          <w:sz w:val="20"/>
          <w:szCs w:val="20"/>
        </w:rPr>
        <w:t>CADENA DE ACTIVACIÓN INTERNA</w:t>
      </w:r>
      <w:bookmarkEnd w:id="210"/>
      <w:bookmarkEnd w:id="211"/>
    </w:p>
    <w:p w14:paraId="2F396664" w14:textId="145567CF" w:rsidR="00596DD0" w:rsidRPr="007C304E" w:rsidRDefault="00596DD0" w:rsidP="00596DD0">
      <w:pPr>
        <w:tabs>
          <w:tab w:val="left" w:pos="3589"/>
        </w:tabs>
        <w:rPr>
          <w:rFonts w:ascii="Arial" w:hAnsi="Arial" w:cs="Arial"/>
          <w:lang w:val="es-CO" w:eastAsia="es-CO"/>
        </w:rPr>
      </w:pPr>
      <w:bookmarkStart w:id="212" w:name="_Hlk190525411"/>
    </w:p>
    <w:p w14:paraId="729336BA" w14:textId="44372EEA" w:rsidR="00142374" w:rsidRPr="000C7D14" w:rsidRDefault="00142374" w:rsidP="000F2EB2">
      <w:pPr>
        <w:pStyle w:val="Descripcin"/>
        <w:keepNext/>
        <w:spacing w:after="0"/>
        <w:jc w:val="center"/>
        <w:rPr>
          <w:rFonts w:cs="Arial"/>
          <w:b w:val="0"/>
          <w:i/>
          <w:color w:val="2E74B5" w:themeColor="accent5" w:themeShade="BF"/>
          <w:szCs w:val="20"/>
        </w:rPr>
      </w:pPr>
      <w:bookmarkStart w:id="213" w:name="_Toc224042992"/>
      <w:bookmarkEnd w:id="212"/>
      <w:r w:rsidRPr="000C7D14">
        <w:rPr>
          <w:rFonts w:cs="Arial"/>
          <w:b w:val="0"/>
          <w:i/>
          <w:color w:val="2E74B5" w:themeColor="accent5" w:themeShade="BF"/>
          <w:szCs w:val="20"/>
        </w:rPr>
        <w:lastRenderedPageBreak/>
        <w:t xml:space="preserve">Figura </w:t>
      </w:r>
      <w:r w:rsidR="008D4359" w:rsidRPr="000C7D14">
        <w:rPr>
          <w:rFonts w:cs="Arial"/>
          <w:b w:val="0"/>
          <w:i/>
          <w:color w:val="2E74B5" w:themeColor="accent5" w:themeShade="BF"/>
          <w:szCs w:val="20"/>
        </w:rPr>
        <w:fldChar w:fldCharType="begin"/>
      </w:r>
      <w:r w:rsidR="008D4359" w:rsidRPr="000C7D14">
        <w:rPr>
          <w:rFonts w:cs="Arial"/>
          <w:b w:val="0"/>
          <w:i/>
          <w:color w:val="2E74B5" w:themeColor="accent5" w:themeShade="BF"/>
          <w:szCs w:val="20"/>
        </w:rPr>
        <w:instrText xml:space="preserve"> SEQ Figura \* ARABIC </w:instrText>
      </w:r>
      <w:r w:rsidR="008D4359" w:rsidRPr="000C7D14">
        <w:rPr>
          <w:rFonts w:cs="Arial"/>
          <w:b w:val="0"/>
          <w:i/>
          <w:color w:val="2E74B5" w:themeColor="accent5" w:themeShade="BF"/>
          <w:szCs w:val="20"/>
        </w:rPr>
        <w:fldChar w:fldCharType="separate"/>
      </w:r>
      <w:r w:rsidR="008D4359" w:rsidRPr="000C7D14">
        <w:rPr>
          <w:rFonts w:cs="Arial"/>
          <w:b w:val="0"/>
          <w:i/>
          <w:noProof/>
          <w:color w:val="2E74B5" w:themeColor="accent5" w:themeShade="BF"/>
          <w:szCs w:val="20"/>
        </w:rPr>
        <w:t>14</w:t>
      </w:r>
      <w:r w:rsidR="008D4359" w:rsidRPr="000C7D14">
        <w:rPr>
          <w:rFonts w:cs="Arial"/>
          <w:b w:val="0"/>
          <w:i/>
          <w:color w:val="2E74B5" w:themeColor="accent5" w:themeShade="BF"/>
          <w:szCs w:val="20"/>
        </w:rPr>
        <w:fldChar w:fldCharType="end"/>
      </w:r>
      <w:r w:rsidRPr="000C7D14">
        <w:rPr>
          <w:rFonts w:cs="Arial"/>
          <w:b w:val="0"/>
          <w:i/>
          <w:color w:val="2E74B5" w:themeColor="accent5" w:themeShade="BF"/>
          <w:szCs w:val="20"/>
        </w:rPr>
        <w:t>. Cadena de llamadas interna</w:t>
      </w:r>
      <w:bookmarkEnd w:id="213"/>
    </w:p>
    <w:p w14:paraId="65755FC8" w14:textId="7BF5F537" w:rsidR="000D5064" w:rsidRPr="007C304E" w:rsidRDefault="000D5064" w:rsidP="002323CB">
      <w:pPr>
        <w:jc w:val="center"/>
        <w:rPr>
          <w:rFonts w:ascii="Arial" w:hAnsi="Arial" w:cs="Arial"/>
          <w:b/>
        </w:rPr>
      </w:pPr>
      <w:r w:rsidRPr="007C304E">
        <w:rPr>
          <w:rFonts w:ascii="Arial" w:hAnsi="Arial" w:cs="Arial"/>
          <w:noProof/>
          <w:lang w:val="es-CO" w:eastAsia="es-CO"/>
          <w14:ligatures w14:val="standardContextual"/>
        </w:rPr>
        <w:drawing>
          <wp:inline distT="0" distB="0" distL="0" distR="0" wp14:anchorId="1F7189AA" wp14:editId="3CE485A0">
            <wp:extent cx="3747732" cy="3068363"/>
            <wp:effectExtent l="19050" t="19050" r="24765" b="17780"/>
            <wp:docPr id="14981857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185730" name=""/>
                    <pic:cNvPicPr/>
                  </pic:nvPicPr>
                  <pic:blipFill>
                    <a:blip r:embed="rId45"/>
                    <a:stretch>
                      <a:fillRect/>
                    </a:stretch>
                  </pic:blipFill>
                  <pic:spPr>
                    <a:xfrm>
                      <a:off x="0" y="0"/>
                      <a:ext cx="3766895" cy="3084052"/>
                    </a:xfrm>
                    <a:prstGeom prst="rect">
                      <a:avLst/>
                    </a:prstGeom>
                    <a:ln>
                      <a:solidFill>
                        <a:schemeClr val="tx1"/>
                      </a:solidFill>
                    </a:ln>
                  </pic:spPr>
                </pic:pic>
              </a:graphicData>
            </a:graphic>
          </wp:inline>
        </w:drawing>
      </w:r>
    </w:p>
    <w:p w14:paraId="3050BC9D" w14:textId="464D3EA4" w:rsidR="000D5064" w:rsidRPr="000C7D14" w:rsidRDefault="000D5064" w:rsidP="00A62862">
      <w:pPr>
        <w:jc w:val="center"/>
        <w:rPr>
          <w:rFonts w:ascii="Arial" w:hAnsi="Arial" w:cs="Arial"/>
          <w:b/>
          <w:sz w:val="18"/>
        </w:rPr>
      </w:pPr>
      <w:r w:rsidRPr="000C7D14">
        <w:rPr>
          <w:rFonts w:ascii="Arial" w:hAnsi="Arial" w:cs="Arial"/>
          <w:b/>
          <w:sz w:val="18"/>
        </w:rPr>
        <w:t>Fuente:</w:t>
      </w:r>
      <w:r w:rsidR="00B30C76" w:rsidRPr="000C7D14">
        <w:rPr>
          <w:rFonts w:ascii="Arial" w:hAnsi="Arial" w:cs="Arial"/>
          <w:b/>
          <w:sz w:val="18"/>
        </w:rPr>
        <w:t xml:space="preserve"> </w:t>
      </w:r>
      <w:r w:rsidR="00100B46" w:rsidRPr="000C7D14">
        <w:rPr>
          <w:rFonts w:ascii="Arial" w:hAnsi="Arial" w:cs="Arial"/>
          <w:bCs/>
          <w:sz w:val="18"/>
        </w:rPr>
        <w:t>UAERMV</w:t>
      </w:r>
    </w:p>
    <w:p w14:paraId="0AE1C43D" w14:textId="77777777" w:rsidR="000D5064" w:rsidRPr="007C304E" w:rsidRDefault="000D5064" w:rsidP="002323CB">
      <w:pPr>
        <w:rPr>
          <w:rFonts w:ascii="Arial" w:hAnsi="Arial" w:cs="Arial"/>
          <w:b/>
        </w:rPr>
      </w:pPr>
    </w:p>
    <w:p w14:paraId="0930536E" w14:textId="2B7C3B81" w:rsidR="004634DC" w:rsidRPr="007C304E" w:rsidRDefault="00105670" w:rsidP="002323CB">
      <w:pPr>
        <w:jc w:val="both"/>
        <w:rPr>
          <w:rFonts w:ascii="Arial" w:hAnsi="Arial" w:cs="Arial"/>
        </w:rPr>
      </w:pPr>
      <w:r w:rsidRPr="007C304E">
        <w:rPr>
          <w:rFonts w:ascii="Arial" w:hAnsi="Arial" w:cs="Arial"/>
        </w:rPr>
        <w:t xml:space="preserve">Se activará teniendo en cuenta el grado de decisión de actuación en emergencias y será bajo numeral, uno seguido de otro, en caso de no contestar el numeral siguiente se proseguirá según la cadena.  </w:t>
      </w:r>
    </w:p>
    <w:p w14:paraId="488550A7" w14:textId="20CFEEF7" w:rsidR="009C4F02" w:rsidRPr="000C7D14" w:rsidRDefault="009C4F02" w:rsidP="008A5A92">
      <w:pPr>
        <w:pStyle w:val="Descripcin"/>
        <w:keepNext/>
        <w:spacing w:after="0"/>
        <w:rPr>
          <w:rFonts w:cs="Arial"/>
          <w:b w:val="0"/>
          <w:i/>
          <w:color w:val="2E74B5" w:themeColor="accent5" w:themeShade="BF"/>
          <w:szCs w:val="20"/>
        </w:rPr>
      </w:pPr>
      <w:bookmarkStart w:id="214" w:name="_Hlk190530848"/>
    </w:p>
    <w:p w14:paraId="280EA884" w14:textId="7163B75F" w:rsidR="00FA0944" w:rsidRPr="00E51D78" w:rsidRDefault="00FA0944" w:rsidP="00E51D78">
      <w:pPr>
        <w:pStyle w:val="Descripcin"/>
        <w:keepNext/>
        <w:spacing w:after="0"/>
        <w:jc w:val="center"/>
        <w:rPr>
          <w:b w:val="0"/>
          <w:i/>
        </w:rPr>
      </w:pPr>
      <w:bookmarkStart w:id="215" w:name="_Toc224042952"/>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27</w:t>
      </w:r>
      <w:r w:rsidR="00720888" w:rsidRPr="00E51D78">
        <w:rPr>
          <w:b w:val="0"/>
          <w:i/>
          <w:noProof/>
        </w:rPr>
        <w:fldChar w:fldCharType="end"/>
      </w:r>
      <w:r w:rsidRPr="00E51D78">
        <w:rPr>
          <w:b w:val="0"/>
          <w:i/>
        </w:rPr>
        <w:t xml:space="preserve">. </w:t>
      </w:r>
      <w:r w:rsidRPr="00E51D78">
        <w:rPr>
          <w:b w:val="0"/>
          <w:bCs w:val="0"/>
          <w:i/>
          <w:iCs/>
        </w:rPr>
        <w:t>Listado de personal activación interna</w:t>
      </w:r>
      <w:bookmarkEnd w:id="2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
        <w:gridCol w:w="9266"/>
      </w:tblGrid>
      <w:tr w:rsidR="00284AE3" w:rsidRPr="007C304E" w14:paraId="77D45762" w14:textId="77777777" w:rsidTr="00100B46">
        <w:trPr>
          <w:trHeight w:val="70"/>
        </w:trPr>
        <w:tc>
          <w:tcPr>
            <w:tcW w:w="399" w:type="pct"/>
            <w:shd w:val="clear" w:color="auto" w:fill="D9D9D9" w:themeFill="background1" w:themeFillShade="D9"/>
            <w:vAlign w:val="center"/>
          </w:tcPr>
          <w:bookmarkEnd w:id="214"/>
          <w:p w14:paraId="1AECC41C" w14:textId="1E87F996" w:rsidR="00284AE3" w:rsidRPr="007C304E" w:rsidRDefault="00284AE3" w:rsidP="002323CB">
            <w:pPr>
              <w:jc w:val="center"/>
              <w:rPr>
                <w:rFonts w:ascii="Arial" w:hAnsi="Arial" w:cs="Arial"/>
                <w:b/>
                <w:lang w:val="es-CO"/>
              </w:rPr>
            </w:pPr>
            <w:r w:rsidRPr="007C304E">
              <w:rPr>
                <w:rFonts w:ascii="Arial" w:hAnsi="Arial" w:cs="Arial"/>
                <w:b/>
                <w:lang w:val="es-CO"/>
              </w:rPr>
              <w:t>No.</w:t>
            </w:r>
          </w:p>
        </w:tc>
        <w:tc>
          <w:tcPr>
            <w:tcW w:w="4601" w:type="pct"/>
            <w:shd w:val="clear" w:color="auto" w:fill="D9D9D9" w:themeFill="background1" w:themeFillShade="D9"/>
            <w:vAlign w:val="center"/>
          </w:tcPr>
          <w:p w14:paraId="082C2916" w14:textId="417083A0" w:rsidR="00284AE3" w:rsidRPr="007C304E" w:rsidRDefault="00284AE3" w:rsidP="002323CB">
            <w:pPr>
              <w:jc w:val="center"/>
              <w:rPr>
                <w:rFonts w:ascii="Arial" w:hAnsi="Arial" w:cs="Arial"/>
                <w:b/>
                <w:lang w:val="es-CO"/>
              </w:rPr>
            </w:pPr>
            <w:r w:rsidRPr="007C304E">
              <w:rPr>
                <w:rFonts w:ascii="Arial" w:hAnsi="Arial" w:cs="Arial"/>
                <w:b/>
                <w:lang w:val="es-CO"/>
              </w:rPr>
              <w:t>CARGO</w:t>
            </w:r>
          </w:p>
        </w:tc>
      </w:tr>
      <w:tr w:rsidR="00284AE3" w:rsidRPr="007C304E" w14:paraId="0662101C" w14:textId="77777777" w:rsidTr="00100B46">
        <w:trPr>
          <w:trHeight w:val="70"/>
        </w:trPr>
        <w:tc>
          <w:tcPr>
            <w:tcW w:w="399" w:type="pct"/>
            <w:shd w:val="clear" w:color="auto" w:fill="D9D9D9" w:themeFill="background1" w:themeFillShade="D9"/>
            <w:vAlign w:val="center"/>
          </w:tcPr>
          <w:p w14:paraId="28293227" w14:textId="77777777" w:rsidR="00284AE3" w:rsidRPr="007C304E" w:rsidRDefault="00284AE3" w:rsidP="002323CB">
            <w:pPr>
              <w:jc w:val="center"/>
              <w:rPr>
                <w:rFonts w:ascii="Arial" w:hAnsi="Arial" w:cs="Arial"/>
                <w:b/>
                <w:bCs/>
                <w:lang w:val="es-CO"/>
              </w:rPr>
            </w:pPr>
            <w:r w:rsidRPr="007C304E">
              <w:rPr>
                <w:rFonts w:ascii="Arial" w:hAnsi="Arial" w:cs="Arial"/>
                <w:b/>
                <w:bCs/>
                <w:lang w:val="es-CO"/>
              </w:rPr>
              <w:t>1</w:t>
            </w:r>
          </w:p>
        </w:tc>
        <w:tc>
          <w:tcPr>
            <w:tcW w:w="4601" w:type="pct"/>
            <w:vAlign w:val="center"/>
          </w:tcPr>
          <w:p w14:paraId="4F75DD35" w14:textId="163163E5" w:rsidR="00284AE3" w:rsidRPr="007C304E" w:rsidRDefault="00284AE3" w:rsidP="002323CB">
            <w:pPr>
              <w:jc w:val="center"/>
              <w:rPr>
                <w:rFonts w:ascii="Arial" w:hAnsi="Arial" w:cs="Arial"/>
                <w:lang w:val="es-CO"/>
              </w:rPr>
            </w:pPr>
            <w:r w:rsidRPr="007C304E">
              <w:rPr>
                <w:rFonts w:ascii="Arial" w:hAnsi="Arial" w:cs="Arial"/>
                <w:lang w:val="es-CO"/>
              </w:rPr>
              <w:t>Gerente de Producción o delegado</w:t>
            </w:r>
          </w:p>
        </w:tc>
      </w:tr>
      <w:tr w:rsidR="00284AE3" w:rsidRPr="007C304E" w14:paraId="5FE195FF" w14:textId="77777777" w:rsidTr="00100B46">
        <w:trPr>
          <w:trHeight w:val="70"/>
        </w:trPr>
        <w:tc>
          <w:tcPr>
            <w:tcW w:w="399" w:type="pct"/>
            <w:shd w:val="clear" w:color="auto" w:fill="D9D9D9" w:themeFill="background1" w:themeFillShade="D9"/>
            <w:vAlign w:val="center"/>
          </w:tcPr>
          <w:p w14:paraId="59B58B9C" w14:textId="0445372A" w:rsidR="00284AE3" w:rsidRPr="007C304E" w:rsidRDefault="0020118C" w:rsidP="002323CB">
            <w:pPr>
              <w:jc w:val="center"/>
              <w:rPr>
                <w:rFonts w:ascii="Arial" w:hAnsi="Arial" w:cs="Arial"/>
                <w:b/>
                <w:bCs/>
                <w:lang w:val="es-CO"/>
              </w:rPr>
            </w:pPr>
            <w:r w:rsidRPr="007C304E">
              <w:rPr>
                <w:rFonts w:ascii="Arial" w:hAnsi="Arial" w:cs="Arial"/>
                <w:b/>
                <w:bCs/>
                <w:lang w:val="es-CO"/>
              </w:rPr>
              <w:t>2</w:t>
            </w:r>
          </w:p>
        </w:tc>
        <w:tc>
          <w:tcPr>
            <w:tcW w:w="4601" w:type="pct"/>
            <w:vAlign w:val="center"/>
          </w:tcPr>
          <w:p w14:paraId="24B9BA90" w14:textId="09D901B2" w:rsidR="00284AE3" w:rsidRPr="007C304E" w:rsidRDefault="00284AE3" w:rsidP="002323CB">
            <w:pPr>
              <w:jc w:val="center"/>
              <w:rPr>
                <w:rFonts w:ascii="Arial" w:hAnsi="Arial" w:cs="Arial"/>
                <w:lang w:val="es-CO"/>
              </w:rPr>
            </w:pPr>
            <w:r w:rsidRPr="007C304E">
              <w:rPr>
                <w:rFonts w:ascii="Arial" w:hAnsi="Arial" w:cs="Arial"/>
                <w:lang w:val="es-CO"/>
              </w:rPr>
              <w:t>Gerente de Maquinaria y equipos</w:t>
            </w:r>
            <w:r w:rsidR="0020118C" w:rsidRPr="007C304E">
              <w:rPr>
                <w:rFonts w:ascii="Arial" w:hAnsi="Arial" w:cs="Arial"/>
                <w:lang w:val="es-CO"/>
              </w:rPr>
              <w:t xml:space="preserve"> o delegado</w:t>
            </w:r>
          </w:p>
        </w:tc>
      </w:tr>
      <w:tr w:rsidR="00284AE3" w:rsidRPr="007C304E" w14:paraId="18777525" w14:textId="77777777" w:rsidTr="00100B46">
        <w:tc>
          <w:tcPr>
            <w:tcW w:w="399" w:type="pct"/>
            <w:shd w:val="clear" w:color="auto" w:fill="D9D9D9" w:themeFill="background1" w:themeFillShade="D9"/>
            <w:vAlign w:val="center"/>
          </w:tcPr>
          <w:p w14:paraId="15F34F41" w14:textId="3F409845" w:rsidR="00284AE3" w:rsidRPr="007C304E" w:rsidRDefault="0020118C" w:rsidP="002323CB">
            <w:pPr>
              <w:jc w:val="center"/>
              <w:rPr>
                <w:rFonts w:ascii="Arial" w:hAnsi="Arial" w:cs="Arial"/>
                <w:b/>
                <w:bCs/>
                <w:lang w:val="es-CO"/>
              </w:rPr>
            </w:pPr>
            <w:r w:rsidRPr="007C304E">
              <w:rPr>
                <w:rFonts w:ascii="Arial" w:hAnsi="Arial" w:cs="Arial"/>
                <w:b/>
                <w:bCs/>
                <w:lang w:val="es-CO"/>
              </w:rPr>
              <w:t>3</w:t>
            </w:r>
          </w:p>
        </w:tc>
        <w:tc>
          <w:tcPr>
            <w:tcW w:w="4601" w:type="pct"/>
            <w:vAlign w:val="center"/>
          </w:tcPr>
          <w:p w14:paraId="3234364C" w14:textId="70A6E549" w:rsidR="00284AE3" w:rsidRPr="007C304E" w:rsidRDefault="00284AE3" w:rsidP="002323CB">
            <w:pPr>
              <w:jc w:val="center"/>
              <w:rPr>
                <w:rFonts w:ascii="Arial" w:hAnsi="Arial" w:cs="Arial"/>
                <w:lang w:val="es-CO"/>
              </w:rPr>
            </w:pPr>
            <w:r w:rsidRPr="007C304E">
              <w:rPr>
                <w:rFonts w:ascii="Arial" w:hAnsi="Arial" w:cs="Arial"/>
                <w:lang w:val="es-CO"/>
              </w:rPr>
              <w:t>Secretaria G</w:t>
            </w:r>
            <w:r w:rsidR="0020118C" w:rsidRPr="007C304E">
              <w:rPr>
                <w:rFonts w:ascii="Arial" w:hAnsi="Arial" w:cs="Arial"/>
                <w:lang w:val="es-CO"/>
              </w:rPr>
              <w:t>eneral o delegado</w:t>
            </w:r>
          </w:p>
        </w:tc>
      </w:tr>
      <w:tr w:rsidR="0020118C" w:rsidRPr="007C304E" w14:paraId="6D473CA4" w14:textId="77777777" w:rsidTr="00100B46">
        <w:tc>
          <w:tcPr>
            <w:tcW w:w="399" w:type="pct"/>
            <w:shd w:val="clear" w:color="auto" w:fill="D9D9D9" w:themeFill="background1" w:themeFillShade="D9"/>
            <w:vAlign w:val="center"/>
          </w:tcPr>
          <w:p w14:paraId="3DCFC0F2" w14:textId="2EEF661A" w:rsidR="0020118C" w:rsidRPr="007C304E" w:rsidRDefault="0020118C" w:rsidP="002323CB">
            <w:pPr>
              <w:jc w:val="center"/>
              <w:rPr>
                <w:rFonts w:ascii="Arial" w:hAnsi="Arial" w:cs="Arial"/>
                <w:b/>
                <w:bCs/>
                <w:lang w:val="es-CO"/>
              </w:rPr>
            </w:pPr>
            <w:r w:rsidRPr="007C304E">
              <w:rPr>
                <w:rFonts w:ascii="Arial" w:hAnsi="Arial" w:cs="Arial"/>
                <w:b/>
                <w:bCs/>
                <w:lang w:val="es-CO"/>
              </w:rPr>
              <w:t>4</w:t>
            </w:r>
          </w:p>
        </w:tc>
        <w:tc>
          <w:tcPr>
            <w:tcW w:w="4601" w:type="pct"/>
            <w:vAlign w:val="center"/>
          </w:tcPr>
          <w:p w14:paraId="6629D117" w14:textId="450DD96B" w:rsidR="0020118C" w:rsidRPr="007C304E" w:rsidRDefault="0020118C" w:rsidP="002323CB">
            <w:pPr>
              <w:jc w:val="center"/>
              <w:rPr>
                <w:rFonts w:ascii="Arial" w:hAnsi="Arial" w:cs="Arial"/>
                <w:lang w:val="es-CO"/>
              </w:rPr>
            </w:pPr>
            <w:r w:rsidRPr="007C304E">
              <w:rPr>
                <w:rFonts w:ascii="Arial" w:hAnsi="Arial" w:cs="Arial"/>
                <w:lang w:val="es-CO"/>
              </w:rPr>
              <w:t>Jefe oficina de servicio a la ciudadanía y sostenibilidad o delegado</w:t>
            </w:r>
          </w:p>
        </w:tc>
      </w:tr>
    </w:tbl>
    <w:p w14:paraId="28E94CB6" w14:textId="0C46A65C" w:rsidR="000D5064" w:rsidRPr="000C7D14" w:rsidRDefault="000D5064" w:rsidP="002323CB">
      <w:pPr>
        <w:jc w:val="center"/>
        <w:rPr>
          <w:rFonts w:ascii="Arial" w:hAnsi="Arial" w:cs="Arial"/>
          <w:b/>
          <w:sz w:val="18"/>
        </w:rPr>
      </w:pPr>
      <w:r w:rsidRPr="000C7D14">
        <w:rPr>
          <w:rFonts w:ascii="Arial" w:hAnsi="Arial" w:cs="Arial"/>
          <w:b/>
          <w:sz w:val="18"/>
        </w:rPr>
        <w:t>Fuente:</w:t>
      </w:r>
      <w:r w:rsidR="00B30C76" w:rsidRPr="000C7D14">
        <w:rPr>
          <w:rFonts w:ascii="Arial" w:hAnsi="Arial" w:cs="Arial"/>
          <w:b/>
          <w:sz w:val="18"/>
        </w:rPr>
        <w:t xml:space="preserve"> </w:t>
      </w:r>
      <w:r w:rsidR="00100B46" w:rsidRPr="000C7D14">
        <w:rPr>
          <w:rFonts w:ascii="Arial" w:hAnsi="Arial" w:cs="Arial"/>
          <w:bCs/>
          <w:sz w:val="18"/>
        </w:rPr>
        <w:t>UAERMV</w:t>
      </w:r>
    </w:p>
    <w:p w14:paraId="7D66461B" w14:textId="35D68E0C" w:rsidR="009C4F02" w:rsidRPr="000C7D14" w:rsidRDefault="009C4F02" w:rsidP="008A5A92">
      <w:pPr>
        <w:pStyle w:val="Descripcin"/>
        <w:keepNext/>
        <w:spacing w:after="0"/>
        <w:rPr>
          <w:rFonts w:cs="Arial"/>
          <w:b w:val="0"/>
          <w:i/>
          <w:color w:val="2E74B5" w:themeColor="accent5" w:themeShade="BF"/>
          <w:szCs w:val="20"/>
        </w:rPr>
      </w:pPr>
      <w:bookmarkStart w:id="216" w:name="_Hlk190530861"/>
    </w:p>
    <w:p w14:paraId="32BD97CF" w14:textId="1BB106EA" w:rsidR="00FA0944" w:rsidRPr="00E51D78" w:rsidRDefault="00FA0944" w:rsidP="00E51D78">
      <w:pPr>
        <w:pStyle w:val="Descripcin"/>
        <w:keepNext/>
        <w:spacing w:after="0"/>
        <w:jc w:val="center"/>
        <w:rPr>
          <w:b w:val="0"/>
          <w:bCs w:val="0"/>
          <w:i/>
          <w:iCs/>
        </w:rPr>
      </w:pPr>
      <w:bookmarkStart w:id="217" w:name="_Toc224042953"/>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28</w:t>
      </w:r>
      <w:r w:rsidR="00720888" w:rsidRPr="00E51D78">
        <w:rPr>
          <w:b w:val="0"/>
          <w:i/>
          <w:noProof/>
        </w:rPr>
        <w:fldChar w:fldCharType="end"/>
      </w:r>
      <w:r w:rsidRPr="00E51D78">
        <w:rPr>
          <w:b w:val="0"/>
          <w:i/>
        </w:rPr>
        <w:t xml:space="preserve">. </w:t>
      </w:r>
      <w:r w:rsidRPr="00E51D78">
        <w:rPr>
          <w:b w:val="0"/>
          <w:bCs w:val="0"/>
          <w:i/>
          <w:iCs/>
        </w:rPr>
        <w:t>Servicios externos de emergencia</w:t>
      </w:r>
      <w:bookmarkEnd w:id="217"/>
    </w:p>
    <w:tbl>
      <w:tblPr>
        <w:tblW w:w="5000" w:type="pct"/>
        <w:tblCellMar>
          <w:left w:w="70" w:type="dxa"/>
          <w:right w:w="70" w:type="dxa"/>
        </w:tblCellMar>
        <w:tblLook w:val="04A0" w:firstRow="1" w:lastRow="0" w:firstColumn="1" w:lastColumn="0" w:noHBand="0" w:noVBand="1"/>
      </w:tblPr>
      <w:tblGrid>
        <w:gridCol w:w="3356"/>
        <w:gridCol w:w="3357"/>
        <w:gridCol w:w="3357"/>
      </w:tblGrid>
      <w:tr w:rsidR="00FB1C76" w:rsidRPr="007C304E" w14:paraId="240CED8D" w14:textId="77777777" w:rsidTr="00C03277">
        <w:trPr>
          <w:trHeight w:val="20"/>
          <w:tblHeader/>
        </w:trPr>
        <w:tc>
          <w:tcPr>
            <w:tcW w:w="166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bookmarkEnd w:id="216"/>
          <w:p w14:paraId="6F05988F" w14:textId="586C959C" w:rsidR="00FB1C76" w:rsidRPr="007C304E" w:rsidRDefault="00FB1C76" w:rsidP="002323CB">
            <w:pPr>
              <w:jc w:val="center"/>
              <w:rPr>
                <w:rFonts w:ascii="Arial" w:hAnsi="Arial" w:cs="Arial"/>
                <w:b/>
                <w:bCs/>
                <w:color w:val="000000"/>
                <w:lang w:val="es-CO" w:eastAsia="es-CO"/>
              </w:rPr>
            </w:pPr>
            <w:r w:rsidRPr="007C304E">
              <w:rPr>
                <w:rFonts w:ascii="Arial" w:hAnsi="Arial" w:cs="Arial"/>
                <w:b/>
                <w:bCs/>
                <w:color w:val="000000"/>
                <w:lang w:val="es-CO" w:eastAsia="es-CO"/>
              </w:rPr>
              <w:t>INSTITUCIÓN</w:t>
            </w:r>
          </w:p>
        </w:tc>
        <w:tc>
          <w:tcPr>
            <w:tcW w:w="1667"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4BA9FDC" w14:textId="1BFEED0E" w:rsidR="00FB1C76" w:rsidRPr="007C304E" w:rsidRDefault="00FB1C76" w:rsidP="002323CB">
            <w:pPr>
              <w:jc w:val="center"/>
              <w:rPr>
                <w:rFonts w:ascii="Arial" w:hAnsi="Arial" w:cs="Arial"/>
                <w:b/>
                <w:bCs/>
                <w:color w:val="000000"/>
                <w:lang w:val="es-CO" w:eastAsia="es-CO"/>
              </w:rPr>
            </w:pPr>
            <w:r w:rsidRPr="007C304E">
              <w:rPr>
                <w:rFonts w:ascii="Arial" w:hAnsi="Arial" w:cs="Arial"/>
                <w:b/>
                <w:bCs/>
                <w:color w:val="000000"/>
                <w:lang w:val="es-CO" w:eastAsia="es-CO"/>
              </w:rPr>
              <w:t>EMERGENCIA</w:t>
            </w:r>
          </w:p>
        </w:tc>
        <w:tc>
          <w:tcPr>
            <w:tcW w:w="1667"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69382C7" w14:textId="270DBE6A" w:rsidR="00FB1C76" w:rsidRPr="007C304E" w:rsidRDefault="00FB1C76" w:rsidP="002323CB">
            <w:pPr>
              <w:jc w:val="center"/>
              <w:rPr>
                <w:rFonts w:ascii="Arial" w:hAnsi="Arial" w:cs="Arial"/>
                <w:b/>
                <w:bCs/>
                <w:color w:val="000000"/>
                <w:lang w:val="es-CO" w:eastAsia="es-CO"/>
              </w:rPr>
            </w:pPr>
            <w:r w:rsidRPr="007C304E">
              <w:rPr>
                <w:rFonts w:ascii="Arial" w:hAnsi="Arial" w:cs="Arial"/>
                <w:b/>
                <w:bCs/>
                <w:color w:val="000000"/>
                <w:lang w:val="es-CO" w:eastAsia="es-CO"/>
              </w:rPr>
              <w:t>TELÉFONO</w:t>
            </w:r>
          </w:p>
        </w:tc>
      </w:tr>
      <w:tr w:rsidR="00FB1C76" w:rsidRPr="007C304E" w14:paraId="54E727FC" w14:textId="77777777" w:rsidTr="00FB1C76">
        <w:trPr>
          <w:trHeight w:val="20"/>
        </w:trPr>
        <w:tc>
          <w:tcPr>
            <w:tcW w:w="1666" w:type="pct"/>
            <w:tcBorders>
              <w:top w:val="nil"/>
              <w:left w:val="single" w:sz="4" w:space="0" w:color="auto"/>
              <w:bottom w:val="single" w:sz="4" w:space="0" w:color="auto"/>
              <w:right w:val="single" w:sz="4" w:space="0" w:color="auto"/>
            </w:tcBorders>
            <w:vAlign w:val="center"/>
            <w:hideMark/>
          </w:tcPr>
          <w:p w14:paraId="1F020B39"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Línea de Emergencias</w:t>
            </w:r>
          </w:p>
        </w:tc>
        <w:tc>
          <w:tcPr>
            <w:tcW w:w="1667" w:type="pct"/>
            <w:tcBorders>
              <w:top w:val="nil"/>
              <w:left w:val="nil"/>
              <w:bottom w:val="single" w:sz="4" w:space="0" w:color="auto"/>
              <w:right w:val="single" w:sz="4" w:space="0" w:color="auto"/>
            </w:tcBorders>
            <w:vAlign w:val="center"/>
            <w:hideMark/>
          </w:tcPr>
          <w:p w14:paraId="2C754ABF"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Emergencias de todo tipo</w:t>
            </w:r>
          </w:p>
        </w:tc>
        <w:tc>
          <w:tcPr>
            <w:tcW w:w="1667" w:type="pct"/>
            <w:tcBorders>
              <w:top w:val="nil"/>
              <w:left w:val="nil"/>
              <w:bottom w:val="single" w:sz="4" w:space="0" w:color="auto"/>
              <w:right w:val="single" w:sz="4" w:space="0" w:color="auto"/>
            </w:tcBorders>
            <w:vAlign w:val="center"/>
            <w:hideMark/>
          </w:tcPr>
          <w:p w14:paraId="2AC14E57"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123</w:t>
            </w:r>
          </w:p>
        </w:tc>
      </w:tr>
      <w:tr w:rsidR="00FB1C76" w:rsidRPr="007C304E" w14:paraId="08130DDF" w14:textId="77777777" w:rsidTr="00FB1C76">
        <w:trPr>
          <w:trHeight w:val="20"/>
        </w:trPr>
        <w:tc>
          <w:tcPr>
            <w:tcW w:w="1666" w:type="pct"/>
            <w:tcBorders>
              <w:top w:val="nil"/>
              <w:left w:val="single" w:sz="4" w:space="0" w:color="auto"/>
              <w:bottom w:val="single" w:sz="4" w:space="0" w:color="auto"/>
              <w:right w:val="single" w:sz="4" w:space="0" w:color="auto"/>
            </w:tcBorders>
            <w:vAlign w:val="center"/>
            <w:hideMark/>
          </w:tcPr>
          <w:p w14:paraId="42F5DA38"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IDIGER (Instituto Distrital de Gestión de Riesgos y Cambio Climático)</w:t>
            </w:r>
          </w:p>
        </w:tc>
        <w:tc>
          <w:tcPr>
            <w:tcW w:w="1667" w:type="pct"/>
            <w:tcBorders>
              <w:top w:val="nil"/>
              <w:left w:val="nil"/>
              <w:bottom w:val="single" w:sz="4" w:space="0" w:color="auto"/>
              <w:right w:val="single" w:sz="4" w:space="0" w:color="auto"/>
            </w:tcBorders>
            <w:vAlign w:val="center"/>
            <w:hideMark/>
          </w:tcPr>
          <w:p w14:paraId="6CC170DB"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Reporte a emergencias y desastres</w:t>
            </w:r>
          </w:p>
        </w:tc>
        <w:tc>
          <w:tcPr>
            <w:tcW w:w="1667" w:type="pct"/>
            <w:tcBorders>
              <w:top w:val="nil"/>
              <w:left w:val="nil"/>
              <w:bottom w:val="single" w:sz="4" w:space="0" w:color="auto"/>
              <w:right w:val="single" w:sz="4" w:space="0" w:color="auto"/>
            </w:tcBorders>
            <w:vAlign w:val="center"/>
            <w:hideMark/>
          </w:tcPr>
          <w:p w14:paraId="54136B95"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(601) 429 2800; 323 207 9154</w:t>
            </w:r>
          </w:p>
        </w:tc>
      </w:tr>
      <w:tr w:rsidR="00FB1C76" w:rsidRPr="007C304E" w14:paraId="0CA3C599" w14:textId="77777777" w:rsidTr="00FB1C76">
        <w:trPr>
          <w:trHeight w:val="20"/>
        </w:trPr>
        <w:tc>
          <w:tcPr>
            <w:tcW w:w="1666" w:type="pct"/>
            <w:tcBorders>
              <w:top w:val="nil"/>
              <w:left w:val="single" w:sz="4" w:space="0" w:color="auto"/>
              <w:bottom w:val="single" w:sz="4" w:space="0" w:color="auto"/>
              <w:right w:val="single" w:sz="4" w:space="0" w:color="auto"/>
            </w:tcBorders>
            <w:vAlign w:val="center"/>
            <w:hideMark/>
          </w:tcPr>
          <w:p w14:paraId="5E07D636"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Cruz Roja Colombiana</w:t>
            </w:r>
          </w:p>
        </w:tc>
        <w:tc>
          <w:tcPr>
            <w:tcW w:w="1667" w:type="pct"/>
            <w:tcBorders>
              <w:top w:val="nil"/>
              <w:left w:val="nil"/>
              <w:bottom w:val="single" w:sz="4" w:space="0" w:color="auto"/>
              <w:right w:val="single" w:sz="4" w:space="0" w:color="auto"/>
            </w:tcBorders>
            <w:vAlign w:val="center"/>
            <w:hideMark/>
          </w:tcPr>
          <w:p w14:paraId="6DB1CA47"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Búsqueda y rescate</w:t>
            </w:r>
          </w:p>
        </w:tc>
        <w:tc>
          <w:tcPr>
            <w:tcW w:w="1667" w:type="pct"/>
            <w:tcBorders>
              <w:top w:val="nil"/>
              <w:left w:val="nil"/>
              <w:bottom w:val="single" w:sz="4" w:space="0" w:color="auto"/>
              <w:right w:val="single" w:sz="4" w:space="0" w:color="auto"/>
            </w:tcBorders>
            <w:vAlign w:val="center"/>
            <w:hideMark/>
          </w:tcPr>
          <w:p w14:paraId="58A9FEE0"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(601) 437 6300; (601) 746 0909 opción 1</w:t>
            </w:r>
          </w:p>
        </w:tc>
      </w:tr>
      <w:tr w:rsidR="00FB1C76" w:rsidRPr="007C304E" w14:paraId="438A08F8" w14:textId="77777777" w:rsidTr="00FB1C76">
        <w:trPr>
          <w:trHeight w:val="20"/>
        </w:trPr>
        <w:tc>
          <w:tcPr>
            <w:tcW w:w="1666" w:type="pct"/>
            <w:tcBorders>
              <w:top w:val="nil"/>
              <w:left w:val="single" w:sz="4" w:space="0" w:color="auto"/>
              <w:bottom w:val="single" w:sz="4" w:space="0" w:color="auto"/>
              <w:right w:val="single" w:sz="4" w:space="0" w:color="auto"/>
            </w:tcBorders>
            <w:vAlign w:val="center"/>
            <w:hideMark/>
          </w:tcPr>
          <w:p w14:paraId="01E0397B"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Defensa Civil Colombiana</w:t>
            </w:r>
          </w:p>
        </w:tc>
        <w:tc>
          <w:tcPr>
            <w:tcW w:w="1667" w:type="pct"/>
            <w:tcBorders>
              <w:top w:val="nil"/>
              <w:left w:val="nil"/>
              <w:bottom w:val="single" w:sz="4" w:space="0" w:color="auto"/>
              <w:right w:val="single" w:sz="4" w:space="0" w:color="auto"/>
            </w:tcBorders>
            <w:vAlign w:val="center"/>
            <w:hideMark/>
          </w:tcPr>
          <w:p w14:paraId="1209CE52"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Búsqueda y rescate</w:t>
            </w:r>
          </w:p>
        </w:tc>
        <w:tc>
          <w:tcPr>
            <w:tcW w:w="1667" w:type="pct"/>
            <w:tcBorders>
              <w:top w:val="nil"/>
              <w:left w:val="nil"/>
              <w:bottom w:val="single" w:sz="4" w:space="0" w:color="auto"/>
              <w:right w:val="single" w:sz="4" w:space="0" w:color="auto"/>
            </w:tcBorders>
            <w:vAlign w:val="center"/>
            <w:hideMark/>
          </w:tcPr>
          <w:p w14:paraId="1D3CE0D5"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144; (601) 319 9000</w:t>
            </w:r>
          </w:p>
        </w:tc>
      </w:tr>
      <w:tr w:rsidR="00FB1C76" w:rsidRPr="007C304E" w14:paraId="19390F4F" w14:textId="77777777" w:rsidTr="00FB1C76">
        <w:trPr>
          <w:trHeight w:val="20"/>
        </w:trPr>
        <w:tc>
          <w:tcPr>
            <w:tcW w:w="1666" w:type="pct"/>
            <w:tcBorders>
              <w:top w:val="nil"/>
              <w:left w:val="single" w:sz="4" w:space="0" w:color="auto"/>
              <w:bottom w:val="single" w:sz="4" w:space="0" w:color="auto"/>
              <w:right w:val="single" w:sz="4" w:space="0" w:color="auto"/>
            </w:tcBorders>
            <w:vAlign w:val="center"/>
            <w:hideMark/>
          </w:tcPr>
          <w:p w14:paraId="2186F7C6"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Unidad Administrativa Especial del Cuerpo Oficial de Bomberos de Bogotá (UAECOB)</w:t>
            </w:r>
          </w:p>
        </w:tc>
        <w:tc>
          <w:tcPr>
            <w:tcW w:w="1667" w:type="pct"/>
            <w:tcBorders>
              <w:top w:val="nil"/>
              <w:left w:val="nil"/>
              <w:bottom w:val="single" w:sz="4" w:space="0" w:color="auto"/>
              <w:right w:val="single" w:sz="4" w:space="0" w:color="auto"/>
            </w:tcBorders>
            <w:vAlign w:val="center"/>
            <w:hideMark/>
          </w:tcPr>
          <w:p w14:paraId="51DC2D10"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Control de incendios</w:t>
            </w:r>
          </w:p>
        </w:tc>
        <w:tc>
          <w:tcPr>
            <w:tcW w:w="1667" w:type="pct"/>
            <w:tcBorders>
              <w:top w:val="nil"/>
              <w:left w:val="nil"/>
              <w:bottom w:val="single" w:sz="4" w:space="0" w:color="auto"/>
              <w:right w:val="single" w:sz="4" w:space="0" w:color="auto"/>
            </w:tcBorders>
            <w:vAlign w:val="center"/>
            <w:hideMark/>
          </w:tcPr>
          <w:p w14:paraId="06B99941"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123</w:t>
            </w:r>
          </w:p>
        </w:tc>
      </w:tr>
      <w:tr w:rsidR="00FB1C76" w:rsidRPr="007C304E" w14:paraId="4EFD02DC" w14:textId="77777777" w:rsidTr="00FB1C76">
        <w:trPr>
          <w:trHeight w:val="20"/>
        </w:trPr>
        <w:tc>
          <w:tcPr>
            <w:tcW w:w="1666" w:type="pct"/>
            <w:tcBorders>
              <w:top w:val="nil"/>
              <w:left w:val="single" w:sz="4" w:space="0" w:color="auto"/>
              <w:bottom w:val="single" w:sz="4" w:space="0" w:color="auto"/>
              <w:right w:val="single" w:sz="4" w:space="0" w:color="auto"/>
            </w:tcBorders>
            <w:vAlign w:val="center"/>
            <w:hideMark/>
          </w:tcPr>
          <w:p w14:paraId="3D0D021F"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Toxicología</w:t>
            </w:r>
          </w:p>
        </w:tc>
        <w:tc>
          <w:tcPr>
            <w:tcW w:w="1667" w:type="pct"/>
            <w:tcBorders>
              <w:top w:val="nil"/>
              <w:left w:val="nil"/>
              <w:bottom w:val="single" w:sz="4" w:space="0" w:color="auto"/>
              <w:right w:val="single" w:sz="4" w:space="0" w:color="auto"/>
            </w:tcBorders>
            <w:vAlign w:val="center"/>
            <w:hideMark/>
          </w:tcPr>
          <w:p w14:paraId="3717307C"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Emergencias con sustancias peligrosas</w:t>
            </w:r>
          </w:p>
        </w:tc>
        <w:tc>
          <w:tcPr>
            <w:tcW w:w="1667" w:type="pct"/>
            <w:tcBorders>
              <w:top w:val="nil"/>
              <w:left w:val="nil"/>
              <w:bottom w:val="single" w:sz="4" w:space="0" w:color="auto"/>
              <w:right w:val="single" w:sz="4" w:space="0" w:color="auto"/>
            </w:tcBorders>
            <w:vAlign w:val="center"/>
            <w:hideMark/>
          </w:tcPr>
          <w:p w14:paraId="0FABDAFE"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136</w:t>
            </w:r>
          </w:p>
        </w:tc>
      </w:tr>
      <w:tr w:rsidR="00FB1C76" w:rsidRPr="007C304E" w14:paraId="61BC68CB" w14:textId="77777777" w:rsidTr="00FB1C76">
        <w:trPr>
          <w:trHeight w:val="20"/>
        </w:trPr>
        <w:tc>
          <w:tcPr>
            <w:tcW w:w="1666" w:type="pct"/>
            <w:tcBorders>
              <w:top w:val="nil"/>
              <w:left w:val="single" w:sz="4" w:space="0" w:color="auto"/>
              <w:bottom w:val="single" w:sz="4" w:space="0" w:color="auto"/>
              <w:right w:val="single" w:sz="4" w:space="0" w:color="auto"/>
            </w:tcBorders>
            <w:vAlign w:val="center"/>
            <w:hideMark/>
          </w:tcPr>
          <w:p w14:paraId="086C3463" w14:textId="34F8342C"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lastRenderedPageBreak/>
              <w:t>VANTI (Gas Natural)</w:t>
            </w:r>
          </w:p>
        </w:tc>
        <w:tc>
          <w:tcPr>
            <w:tcW w:w="1667" w:type="pct"/>
            <w:tcBorders>
              <w:top w:val="nil"/>
              <w:left w:val="nil"/>
              <w:bottom w:val="single" w:sz="4" w:space="0" w:color="auto"/>
              <w:right w:val="single" w:sz="4" w:space="0" w:color="auto"/>
            </w:tcBorders>
            <w:vAlign w:val="center"/>
            <w:hideMark/>
          </w:tcPr>
          <w:p w14:paraId="3A226307"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Fuga de gas natural</w:t>
            </w:r>
          </w:p>
        </w:tc>
        <w:tc>
          <w:tcPr>
            <w:tcW w:w="1667" w:type="pct"/>
            <w:tcBorders>
              <w:top w:val="nil"/>
              <w:left w:val="nil"/>
              <w:bottom w:val="single" w:sz="4" w:space="0" w:color="auto"/>
              <w:right w:val="single" w:sz="4" w:space="0" w:color="auto"/>
            </w:tcBorders>
            <w:vAlign w:val="center"/>
            <w:hideMark/>
          </w:tcPr>
          <w:p w14:paraId="543DCBB3"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164</w:t>
            </w:r>
          </w:p>
        </w:tc>
      </w:tr>
      <w:tr w:rsidR="00FB1C76" w:rsidRPr="007C304E" w14:paraId="658C32CF" w14:textId="77777777" w:rsidTr="00FB1C76">
        <w:trPr>
          <w:trHeight w:val="20"/>
        </w:trPr>
        <w:tc>
          <w:tcPr>
            <w:tcW w:w="1666" w:type="pct"/>
            <w:tcBorders>
              <w:top w:val="nil"/>
              <w:left w:val="single" w:sz="4" w:space="0" w:color="auto"/>
              <w:bottom w:val="single" w:sz="4" w:space="0" w:color="auto"/>
              <w:right w:val="single" w:sz="4" w:space="0" w:color="auto"/>
            </w:tcBorders>
            <w:vAlign w:val="center"/>
            <w:hideMark/>
          </w:tcPr>
          <w:p w14:paraId="140D1AA0"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Empresa de Acueducto y Alcantarillado de Bogotá (EAAB)</w:t>
            </w:r>
          </w:p>
        </w:tc>
        <w:tc>
          <w:tcPr>
            <w:tcW w:w="1667" w:type="pct"/>
            <w:tcBorders>
              <w:top w:val="nil"/>
              <w:left w:val="nil"/>
              <w:bottom w:val="single" w:sz="4" w:space="0" w:color="auto"/>
              <w:right w:val="single" w:sz="4" w:space="0" w:color="auto"/>
            </w:tcBorders>
            <w:vAlign w:val="center"/>
            <w:hideMark/>
          </w:tcPr>
          <w:p w14:paraId="55C32EA9"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Problemas con alcantarillado</w:t>
            </w:r>
          </w:p>
        </w:tc>
        <w:tc>
          <w:tcPr>
            <w:tcW w:w="1667" w:type="pct"/>
            <w:tcBorders>
              <w:top w:val="nil"/>
              <w:left w:val="nil"/>
              <w:bottom w:val="single" w:sz="4" w:space="0" w:color="auto"/>
              <w:right w:val="single" w:sz="4" w:space="0" w:color="auto"/>
            </w:tcBorders>
            <w:vAlign w:val="center"/>
            <w:hideMark/>
          </w:tcPr>
          <w:p w14:paraId="3BE1EEA0"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116; 344 7000</w:t>
            </w:r>
          </w:p>
        </w:tc>
      </w:tr>
      <w:tr w:rsidR="00FB1C76" w:rsidRPr="007C304E" w14:paraId="5BDB1D54" w14:textId="77777777" w:rsidTr="00FB1C76">
        <w:trPr>
          <w:trHeight w:val="20"/>
        </w:trPr>
        <w:tc>
          <w:tcPr>
            <w:tcW w:w="1666" w:type="pct"/>
            <w:tcBorders>
              <w:top w:val="nil"/>
              <w:left w:val="single" w:sz="4" w:space="0" w:color="auto"/>
              <w:bottom w:val="single" w:sz="4" w:space="0" w:color="auto"/>
              <w:right w:val="single" w:sz="4" w:space="0" w:color="auto"/>
            </w:tcBorders>
            <w:vAlign w:val="center"/>
            <w:hideMark/>
          </w:tcPr>
          <w:p w14:paraId="4E86225D"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Enel - Servicios de Energía</w:t>
            </w:r>
          </w:p>
        </w:tc>
        <w:tc>
          <w:tcPr>
            <w:tcW w:w="1667" w:type="pct"/>
            <w:tcBorders>
              <w:top w:val="nil"/>
              <w:left w:val="nil"/>
              <w:bottom w:val="single" w:sz="4" w:space="0" w:color="auto"/>
              <w:right w:val="single" w:sz="4" w:space="0" w:color="auto"/>
            </w:tcBorders>
            <w:vAlign w:val="center"/>
            <w:hideMark/>
          </w:tcPr>
          <w:p w14:paraId="0AE12A99"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Emergencias por electricidad</w:t>
            </w:r>
          </w:p>
        </w:tc>
        <w:tc>
          <w:tcPr>
            <w:tcW w:w="1667" w:type="pct"/>
            <w:tcBorders>
              <w:top w:val="nil"/>
              <w:left w:val="nil"/>
              <w:bottom w:val="single" w:sz="4" w:space="0" w:color="auto"/>
              <w:right w:val="single" w:sz="4" w:space="0" w:color="auto"/>
            </w:tcBorders>
            <w:vAlign w:val="center"/>
            <w:hideMark/>
          </w:tcPr>
          <w:p w14:paraId="7B2BD6C4"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115</w:t>
            </w:r>
          </w:p>
        </w:tc>
      </w:tr>
      <w:tr w:rsidR="00FB1C76" w:rsidRPr="007C304E" w14:paraId="6803FF80" w14:textId="77777777" w:rsidTr="00FB1C76">
        <w:trPr>
          <w:trHeight w:val="20"/>
        </w:trPr>
        <w:tc>
          <w:tcPr>
            <w:tcW w:w="1666" w:type="pct"/>
            <w:tcBorders>
              <w:top w:val="nil"/>
              <w:left w:val="single" w:sz="4" w:space="0" w:color="auto"/>
              <w:bottom w:val="single" w:sz="4" w:space="0" w:color="auto"/>
              <w:right w:val="single" w:sz="4" w:space="0" w:color="auto"/>
            </w:tcBorders>
            <w:vAlign w:val="center"/>
            <w:hideMark/>
          </w:tcPr>
          <w:p w14:paraId="000110BD"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Unidad Administrativa Especial de Servicios Públicos (UAESP)</w:t>
            </w:r>
          </w:p>
        </w:tc>
        <w:tc>
          <w:tcPr>
            <w:tcW w:w="1667" w:type="pct"/>
            <w:tcBorders>
              <w:top w:val="nil"/>
              <w:left w:val="nil"/>
              <w:bottom w:val="single" w:sz="4" w:space="0" w:color="auto"/>
              <w:right w:val="single" w:sz="4" w:space="0" w:color="auto"/>
            </w:tcBorders>
            <w:vAlign w:val="center"/>
            <w:hideMark/>
          </w:tcPr>
          <w:p w14:paraId="43EBC161"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Emergencias sanitarias por residuos</w:t>
            </w:r>
          </w:p>
        </w:tc>
        <w:tc>
          <w:tcPr>
            <w:tcW w:w="1667" w:type="pct"/>
            <w:tcBorders>
              <w:top w:val="nil"/>
              <w:left w:val="nil"/>
              <w:bottom w:val="single" w:sz="4" w:space="0" w:color="auto"/>
              <w:right w:val="single" w:sz="4" w:space="0" w:color="auto"/>
            </w:tcBorders>
            <w:vAlign w:val="center"/>
            <w:hideMark/>
          </w:tcPr>
          <w:p w14:paraId="46669236"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110</w:t>
            </w:r>
          </w:p>
        </w:tc>
      </w:tr>
      <w:tr w:rsidR="00FB1C76" w:rsidRPr="007C304E" w14:paraId="2CD0FA04" w14:textId="77777777" w:rsidTr="00FB1C76">
        <w:trPr>
          <w:trHeight w:val="20"/>
        </w:trPr>
        <w:tc>
          <w:tcPr>
            <w:tcW w:w="1666" w:type="pct"/>
            <w:tcBorders>
              <w:top w:val="nil"/>
              <w:left w:val="single" w:sz="4" w:space="0" w:color="auto"/>
              <w:bottom w:val="single" w:sz="4" w:space="0" w:color="auto"/>
              <w:right w:val="single" w:sz="4" w:space="0" w:color="auto"/>
            </w:tcBorders>
            <w:vAlign w:val="center"/>
            <w:hideMark/>
          </w:tcPr>
          <w:p w14:paraId="7C6DC230"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Fiscalía General de la Nación</w:t>
            </w:r>
          </w:p>
        </w:tc>
        <w:tc>
          <w:tcPr>
            <w:tcW w:w="1667" w:type="pct"/>
            <w:tcBorders>
              <w:top w:val="nil"/>
              <w:left w:val="nil"/>
              <w:bottom w:val="single" w:sz="4" w:space="0" w:color="auto"/>
              <w:right w:val="single" w:sz="4" w:space="0" w:color="auto"/>
            </w:tcBorders>
            <w:vAlign w:val="center"/>
            <w:hideMark/>
          </w:tcPr>
          <w:p w14:paraId="19BFB2D6"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Emergencias por amenazas de origen público</w:t>
            </w:r>
          </w:p>
        </w:tc>
        <w:tc>
          <w:tcPr>
            <w:tcW w:w="1667" w:type="pct"/>
            <w:tcBorders>
              <w:top w:val="nil"/>
              <w:left w:val="nil"/>
              <w:bottom w:val="single" w:sz="4" w:space="0" w:color="auto"/>
              <w:right w:val="single" w:sz="4" w:space="0" w:color="auto"/>
            </w:tcBorders>
            <w:vAlign w:val="center"/>
            <w:hideMark/>
          </w:tcPr>
          <w:p w14:paraId="6A3C77E8" w14:textId="77777777" w:rsidR="00FB1C76" w:rsidRPr="007C304E" w:rsidRDefault="00FB1C76" w:rsidP="002323CB">
            <w:pPr>
              <w:jc w:val="center"/>
              <w:rPr>
                <w:rFonts w:ascii="Arial" w:hAnsi="Arial" w:cs="Arial"/>
                <w:color w:val="000000"/>
                <w:lang w:val="es-CO" w:eastAsia="es-CO"/>
              </w:rPr>
            </w:pPr>
            <w:r w:rsidRPr="007C304E">
              <w:rPr>
                <w:rFonts w:ascii="Arial" w:hAnsi="Arial" w:cs="Arial"/>
                <w:color w:val="000000"/>
                <w:lang w:val="es-CO" w:eastAsia="es-CO"/>
              </w:rPr>
              <w:t>(601) 340 9977</w:t>
            </w:r>
          </w:p>
        </w:tc>
      </w:tr>
    </w:tbl>
    <w:p w14:paraId="1184F51D" w14:textId="1234C5A2" w:rsidR="00CB1577" w:rsidRPr="000C7D14" w:rsidRDefault="000D5064" w:rsidP="002323CB">
      <w:pPr>
        <w:jc w:val="center"/>
        <w:rPr>
          <w:rFonts w:ascii="Arial" w:hAnsi="Arial" w:cs="Arial"/>
          <w:bCs/>
          <w:sz w:val="18"/>
        </w:rPr>
      </w:pPr>
      <w:r w:rsidRPr="000C7D14">
        <w:rPr>
          <w:rFonts w:ascii="Arial" w:hAnsi="Arial" w:cs="Arial"/>
          <w:b/>
          <w:sz w:val="18"/>
        </w:rPr>
        <w:t xml:space="preserve">Fuente: </w:t>
      </w:r>
      <w:r w:rsidR="00100B46" w:rsidRPr="000C7D14">
        <w:rPr>
          <w:rFonts w:ascii="Arial" w:hAnsi="Arial" w:cs="Arial"/>
          <w:bCs/>
          <w:sz w:val="18"/>
        </w:rPr>
        <w:t>UAERMV</w:t>
      </w:r>
    </w:p>
    <w:p w14:paraId="27F035EB" w14:textId="77777777" w:rsidR="000D5064" w:rsidRPr="007C304E" w:rsidRDefault="000D5064" w:rsidP="002323CB">
      <w:pPr>
        <w:jc w:val="both"/>
        <w:rPr>
          <w:rFonts w:ascii="Arial" w:hAnsi="Arial" w:cs="Arial"/>
          <w:b/>
        </w:rPr>
      </w:pPr>
    </w:p>
    <w:p w14:paraId="5F3E2ECC" w14:textId="7C99F0FF" w:rsidR="00851E2F" w:rsidRPr="007374F3" w:rsidRDefault="0006539F" w:rsidP="000E4F19">
      <w:pPr>
        <w:pStyle w:val="Ttulo2"/>
        <w:numPr>
          <w:ilvl w:val="2"/>
          <w:numId w:val="86"/>
        </w:numPr>
        <w:spacing w:before="0"/>
        <w:rPr>
          <w:rFonts w:ascii="Arial" w:hAnsi="Arial" w:cs="Arial"/>
          <w:sz w:val="20"/>
          <w:szCs w:val="20"/>
        </w:rPr>
      </w:pPr>
      <w:bookmarkStart w:id="218" w:name="_Toc222124097"/>
      <w:bookmarkStart w:id="219" w:name="_Toc224042857"/>
      <w:r w:rsidRPr="007374F3">
        <w:rPr>
          <w:rFonts w:ascii="Arial" w:hAnsi="Arial" w:cs="Arial"/>
          <w:sz w:val="20"/>
          <w:szCs w:val="20"/>
        </w:rPr>
        <w:t>PROGRAMA DE SENSIBILIZACIÓN Y ENTRENAMIENTO</w:t>
      </w:r>
      <w:bookmarkEnd w:id="218"/>
      <w:bookmarkEnd w:id="219"/>
    </w:p>
    <w:p w14:paraId="3012DA99" w14:textId="77777777" w:rsidR="00ED019E" w:rsidRPr="007C304E" w:rsidRDefault="00ED019E" w:rsidP="002323CB">
      <w:pPr>
        <w:pStyle w:val="Prrafodelista"/>
        <w:ind w:left="0"/>
        <w:jc w:val="both"/>
        <w:rPr>
          <w:rFonts w:ascii="Arial" w:hAnsi="Arial" w:cs="Arial"/>
        </w:rPr>
      </w:pPr>
    </w:p>
    <w:p w14:paraId="5498F0D5" w14:textId="17BBE7AB" w:rsidR="007C4418" w:rsidRPr="007C304E" w:rsidRDefault="007C4418" w:rsidP="002323CB">
      <w:pPr>
        <w:jc w:val="both"/>
        <w:rPr>
          <w:rFonts w:ascii="Arial" w:eastAsia="Arial" w:hAnsi="Arial" w:cs="Arial"/>
        </w:rPr>
      </w:pPr>
      <w:r w:rsidRPr="007C304E">
        <w:rPr>
          <w:rFonts w:ascii="Arial" w:eastAsia="Arial" w:hAnsi="Arial" w:cs="Arial"/>
        </w:rPr>
        <w:t>Las formaciones y las temáticas para impa</w:t>
      </w:r>
      <w:r w:rsidR="00EB49D6">
        <w:rPr>
          <w:rFonts w:ascii="Arial" w:eastAsia="Arial" w:hAnsi="Arial" w:cs="Arial"/>
        </w:rPr>
        <w:t xml:space="preserve">rtir están determinadas desde </w:t>
      </w:r>
      <w:r w:rsidRPr="007C304E">
        <w:rPr>
          <w:rFonts w:ascii="Arial" w:eastAsia="Arial" w:hAnsi="Arial" w:cs="Arial"/>
        </w:rPr>
        <w:t>los planes de trabajo de la coordinación del PIGA, las áreas SST y ambiental para sedes y frentes obra. Estas sesiones incluyen actividades de sensibilización lúdico-pedagógica y simulacros que están dirigidos a todo el personal de la entidad y colaboradores. En este sentido se incluyen piezas informativas por los canales disponibles (correo electrónico, intranet, redes sociales) que complementen el trabajo presencial. El contenido mínimo de las capacitaciones y sensibilizaciones se incluye en el cronograma de sensibilización para cada año e incluye lo siguiente:</w:t>
      </w:r>
    </w:p>
    <w:p w14:paraId="78BB4AAB" w14:textId="04DA962D" w:rsidR="009C4F02" w:rsidRPr="000C7D14" w:rsidRDefault="009C4F02" w:rsidP="003E3D4B">
      <w:pPr>
        <w:pStyle w:val="Descripcin"/>
        <w:keepNext/>
        <w:spacing w:after="0"/>
        <w:rPr>
          <w:rFonts w:cs="Arial"/>
          <w:b w:val="0"/>
          <w:i/>
          <w:color w:val="2E74B5" w:themeColor="accent5" w:themeShade="BF"/>
          <w:szCs w:val="20"/>
        </w:rPr>
      </w:pPr>
    </w:p>
    <w:p w14:paraId="2999442E" w14:textId="5BB86CAB" w:rsidR="00FA0944" w:rsidRPr="00E51D78" w:rsidRDefault="00FA0944" w:rsidP="00E51D78">
      <w:pPr>
        <w:pStyle w:val="Descripcin"/>
        <w:keepNext/>
        <w:spacing w:after="0"/>
        <w:jc w:val="center"/>
        <w:rPr>
          <w:b w:val="0"/>
          <w:bCs w:val="0"/>
          <w:i/>
          <w:iCs/>
        </w:rPr>
      </w:pPr>
      <w:bookmarkStart w:id="220" w:name="_Toc224042954"/>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29</w:t>
      </w:r>
      <w:r w:rsidR="00720888" w:rsidRPr="00E51D78">
        <w:rPr>
          <w:b w:val="0"/>
          <w:i/>
          <w:noProof/>
        </w:rPr>
        <w:fldChar w:fldCharType="end"/>
      </w:r>
      <w:r w:rsidRPr="00E51D78">
        <w:rPr>
          <w:b w:val="0"/>
          <w:i/>
        </w:rPr>
        <w:t xml:space="preserve">. </w:t>
      </w:r>
      <w:r w:rsidRPr="00E51D78">
        <w:rPr>
          <w:b w:val="0"/>
          <w:bCs w:val="0"/>
          <w:i/>
          <w:iCs/>
        </w:rPr>
        <w:t>Programa de sensibilización ambiental.</w:t>
      </w:r>
      <w:bookmarkEnd w:id="220"/>
    </w:p>
    <w:tbl>
      <w:tblPr>
        <w:tblStyle w:val="Tablaconcuadrcula"/>
        <w:tblW w:w="5000" w:type="pct"/>
        <w:tblLook w:val="06A0" w:firstRow="1" w:lastRow="0" w:firstColumn="1" w:lastColumn="0" w:noHBand="1" w:noVBand="1"/>
      </w:tblPr>
      <w:tblGrid>
        <w:gridCol w:w="1647"/>
        <w:gridCol w:w="8423"/>
      </w:tblGrid>
      <w:tr w:rsidR="00C87D9B" w:rsidRPr="007C304E" w14:paraId="0F78A2BF" w14:textId="77777777" w:rsidTr="00FB1C76">
        <w:trPr>
          <w:trHeight w:val="70"/>
          <w:tblHeader/>
        </w:trPr>
        <w:tc>
          <w:tcPr>
            <w:tcW w:w="818" w:type="pct"/>
            <w:shd w:val="clear" w:color="auto" w:fill="D0CECE" w:themeFill="background2" w:themeFillShade="E6"/>
            <w:vAlign w:val="center"/>
          </w:tcPr>
          <w:p w14:paraId="4EED08EB" w14:textId="1D81CCF6" w:rsidR="007C4418" w:rsidRPr="007C304E" w:rsidRDefault="000D5064" w:rsidP="002323CB">
            <w:pPr>
              <w:jc w:val="center"/>
              <w:rPr>
                <w:rFonts w:ascii="Arial" w:eastAsia="Arial" w:hAnsi="Arial" w:cs="Arial"/>
                <w:b/>
                <w:bCs/>
              </w:rPr>
            </w:pPr>
            <w:r w:rsidRPr="007C304E">
              <w:rPr>
                <w:rFonts w:ascii="Arial" w:eastAsia="Arial" w:hAnsi="Arial" w:cs="Arial"/>
                <w:b/>
                <w:bCs/>
              </w:rPr>
              <w:t>TEMA</w:t>
            </w:r>
          </w:p>
        </w:tc>
        <w:tc>
          <w:tcPr>
            <w:tcW w:w="4182" w:type="pct"/>
            <w:shd w:val="clear" w:color="auto" w:fill="D0CECE" w:themeFill="background2" w:themeFillShade="E6"/>
            <w:vAlign w:val="center"/>
          </w:tcPr>
          <w:p w14:paraId="767C092B" w14:textId="0A5E68C8" w:rsidR="007C4418" w:rsidRPr="007C304E" w:rsidRDefault="000D5064" w:rsidP="002323CB">
            <w:pPr>
              <w:jc w:val="center"/>
              <w:rPr>
                <w:rFonts w:ascii="Arial" w:eastAsia="Arial" w:hAnsi="Arial" w:cs="Arial"/>
                <w:b/>
                <w:bCs/>
              </w:rPr>
            </w:pPr>
            <w:r w:rsidRPr="007C304E">
              <w:rPr>
                <w:rFonts w:ascii="Arial" w:eastAsia="Arial" w:hAnsi="Arial" w:cs="Arial"/>
                <w:b/>
                <w:bCs/>
              </w:rPr>
              <w:t>DETALLE</w:t>
            </w:r>
          </w:p>
        </w:tc>
      </w:tr>
      <w:tr w:rsidR="007C4418" w:rsidRPr="007C304E" w14:paraId="517477FA" w14:textId="77777777" w:rsidTr="00FB1C76">
        <w:trPr>
          <w:trHeight w:val="300"/>
        </w:trPr>
        <w:tc>
          <w:tcPr>
            <w:tcW w:w="818" w:type="pct"/>
            <w:vAlign w:val="center"/>
          </w:tcPr>
          <w:p w14:paraId="22083110" w14:textId="77777777" w:rsidR="007C4418" w:rsidRPr="007C304E" w:rsidRDefault="007C4418" w:rsidP="002323CB">
            <w:pPr>
              <w:jc w:val="center"/>
              <w:rPr>
                <w:rFonts w:ascii="Arial" w:eastAsia="Arial" w:hAnsi="Arial" w:cs="Arial"/>
              </w:rPr>
            </w:pPr>
            <w:r w:rsidRPr="007C304E">
              <w:rPr>
                <w:rFonts w:ascii="Arial" w:eastAsia="Arial" w:hAnsi="Arial" w:cs="Arial"/>
              </w:rPr>
              <w:t>Prevención y atención de accidentes ambientales</w:t>
            </w:r>
          </w:p>
        </w:tc>
        <w:tc>
          <w:tcPr>
            <w:tcW w:w="4182" w:type="pct"/>
            <w:vAlign w:val="center"/>
          </w:tcPr>
          <w:p w14:paraId="2F4EE4B7" w14:textId="381C28D4" w:rsidR="007C4418" w:rsidRPr="007C304E" w:rsidRDefault="001C6E1E" w:rsidP="002323CB">
            <w:pPr>
              <w:jc w:val="both"/>
              <w:rPr>
                <w:rFonts w:ascii="Arial" w:eastAsia="Arial" w:hAnsi="Arial" w:cs="Arial"/>
              </w:rPr>
            </w:pPr>
            <w:r w:rsidRPr="007C304E">
              <w:rPr>
                <w:rFonts w:ascii="Arial" w:eastAsia="Arial" w:hAnsi="Arial" w:cs="Arial"/>
              </w:rPr>
              <w:t>-</w:t>
            </w:r>
            <w:r w:rsidR="007C4418" w:rsidRPr="007C304E">
              <w:rPr>
                <w:rFonts w:ascii="Arial" w:eastAsia="Arial" w:hAnsi="Arial" w:cs="Arial"/>
              </w:rPr>
              <w:t>Sensibilización en la importancia de alertar, prevenir y atender los accidentes ambientales de tipo derrame de hidrocarburo en las sedes de la entidad.</w:t>
            </w:r>
          </w:p>
          <w:p w14:paraId="00A91946" w14:textId="006A1CD9" w:rsidR="007C4418" w:rsidRPr="007C304E" w:rsidRDefault="001C6E1E" w:rsidP="002323CB">
            <w:pPr>
              <w:jc w:val="both"/>
              <w:rPr>
                <w:rFonts w:ascii="Arial" w:eastAsia="Arial" w:hAnsi="Arial" w:cs="Arial"/>
              </w:rPr>
            </w:pPr>
            <w:r w:rsidRPr="007C304E">
              <w:rPr>
                <w:rFonts w:ascii="Arial" w:eastAsia="Arial" w:hAnsi="Arial" w:cs="Arial"/>
              </w:rPr>
              <w:t>-</w:t>
            </w:r>
            <w:r w:rsidR="007C4418" w:rsidRPr="007C304E">
              <w:rPr>
                <w:rFonts w:ascii="Arial" w:eastAsia="Arial" w:hAnsi="Arial" w:cs="Arial"/>
              </w:rPr>
              <w:t>Divulgación de piezas comunicativas frente al manejo de sustancias peligrosas</w:t>
            </w:r>
            <w:r w:rsidRPr="007C304E">
              <w:rPr>
                <w:rFonts w:ascii="Arial" w:eastAsia="Arial" w:hAnsi="Arial" w:cs="Arial"/>
              </w:rPr>
              <w:t>.</w:t>
            </w:r>
          </w:p>
          <w:p w14:paraId="723B4F45" w14:textId="01E14EA9" w:rsidR="007C4418" w:rsidRPr="007C304E" w:rsidRDefault="001C6E1E" w:rsidP="002323CB">
            <w:pPr>
              <w:jc w:val="both"/>
              <w:rPr>
                <w:rFonts w:ascii="Arial" w:eastAsia="Arial" w:hAnsi="Arial" w:cs="Arial"/>
              </w:rPr>
            </w:pPr>
            <w:r w:rsidRPr="007C304E">
              <w:rPr>
                <w:rFonts w:ascii="Arial" w:eastAsia="Arial" w:hAnsi="Arial" w:cs="Arial"/>
              </w:rPr>
              <w:t>-</w:t>
            </w:r>
            <w:r w:rsidR="007C4418" w:rsidRPr="007C304E">
              <w:rPr>
                <w:rFonts w:ascii="Arial" w:eastAsia="Arial" w:hAnsi="Arial" w:cs="Arial"/>
              </w:rPr>
              <w:t xml:space="preserve">Simulacro con acompañamiento del área SST sobre accidentes ambientales por derrame de hidrocarburos dando a conocer los lineamientos para tal fin del plan de contingencias de la entidad actualizado en </w:t>
            </w:r>
            <w:proofErr w:type="spellStart"/>
            <w:r w:rsidR="007C4418" w:rsidRPr="007C304E">
              <w:rPr>
                <w:rFonts w:ascii="Arial" w:eastAsia="Arial" w:hAnsi="Arial" w:cs="Arial"/>
              </w:rPr>
              <w:t>sisgestión</w:t>
            </w:r>
            <w:proofErr w:type="spellEnd"/>
            <w:r w:rsidR="007C4418" w:rsidRPr="007C304E">
              <w:rPr>
                <w:rFonts w:ascii="Arial" w:eastAsia="Arial" w:hAnsi="Arial" w:cs="Arial"/>
              </w:rPr>
              <w:t xml:space="preserve"> (</w:t>
            </w:r>
            <w:r w:rsidR="00FB1C76" w:rsidRPr="007C304E">
              <w:rPr>
                <w:rFonts w:ascii="Arial" w:eastAsia="Arial" w:hAnsi="Arial" w:cs="Arial"/>
              </w:rPr>
              <w:t xml:space="preserve">periodicidad </w:t>
            </w:r>
            <w:r w:rsidR="007C4418" w:rsidRPr="007C304E">
              <w:rPr>
                <w:rFonts w:ascii="Arial" w:eastAsia="Arial" w:hAnsi="Arial" w:cs="Arial"/>
              </w:rPr>
              <w:t>semestral)</w:t>
            </w:r>
          </w:p>
          <w:p w14:paraId="685CF6C9" w14:textId="457C7A5A" w:rsidR="007C4418" w:rsidRPr="007C304E" w:rsidRDefault="00BE08D9" w:rsidP="002323CB">
            <w:pPr>
              <w:jc w:val="both"/>
              <w:rPr>
                <w:rFonts w:ascii="Arial" w:eastAsia="Arial" w:hAnsi="Arial" w:cs="Arial"/>
              </w:rPr>
            </w:pPr>
            <w:r w:rsidRPr="007C304E">
              <w:rPr>
                <w:rFonts w:ascii="Arial" w:eastAsia="Arial" w:hAnsi="Arial" w:cs="Arial"/>
              </w:rPr>
              <w:t>-</w:t>
            </w:r>
            <w:r w:rsidR="007C4418" w:rsidRPr="007C304E">
              <w:rPr>
                <w:rFonts w:ascii="Arial" w:eastAsia="Arial" w:hAnsi="Arial" w:cs="Arial"/>
              </w:rPr>
              <w:t>Evaluación-Encuesta de sensibilizaciones accidentes ambientales</w:t>
            </w:r>
            <w:r w:rsidRPr="007C304E">
              <w:rPr>
                <w:rFonts w:ascii="Arial" w:eastAsia="Arial" w:hAnsi="Arial" w:cs="Arial"/>
              </w:rPr>
              <w:t>.</w:t>
            </w:r>
          </w:p>
        </w:tc>
      </w:tr>
      <w:tr w:rsidR="007C4418" w:rsidRPr="007C304E" w14:paraId="6A654798" w14:textId="77777777" w:rsidTr="00FB1C76">
        <w:trPr>
          <w:trHeight w:val="300"/>
        </w:trPr>
        <w:tc>
          <w:tcPr>
            <w:tcW w:w="818" w:type="pct"/>
            <w:vAlign w:val="center"/>
          </w:tcPr>
          <w:p w14:paraId="7C2B8E6E" w14:textId="30F63CE0" w:rsidR="007C4418" w:rsidRPr="007C304E" w:rsidRDefault="007C4418" w:rsidP="002323CB">
            <w:pPr>
              <w:jc w:val="center"/>
              <w:rPr>
                <w:rFonts w:ascii="Arial" w:eastAsia="Arial" w:hAnsi="Arial" w:cs="Arial"/>
              </w:rPr>
            </w:pPr>
            <w:r w:rsidRPr="007C304E">
              <w:rPr>
                <w:rFonts w:ascii="Arial" w:eastAsia="Arial" w:hAnsi="Arial" w:cs="Arial"/>
              </w:rPr>
              <w:t>PIGA – Política ambiental</w:t>
            </w:r>
          </w:p>
        </w:tc>
        <w:tc>
          <w:tcPr>
            <w:tcW w:w="4182" w:type="pct"/>
            <w:vAlign w:val="center"/>
          </w:tcPr>
          <w:p w14:paraId="2E03FF48" w14:textId="28A0E3B5" w:rsidR="007C4418" w:rsidRPr="007C304E" w:rsidRDefault="00BE08D9" w:rsidP="002323CB">
            <w:pPr>
              <w:jc w:val="both"/>
              <w:rPr>
                <w:rFonts w:ascii="Arial" w:hAnsi="Arial" w:cs="Arial"/>
              </w:rPr>
            </w:pPr>
            <w:r w:rsidRPr="007C304E">
              <w:rPr>
                <w:rFonts w:ascii="Arial" w:eastAsia="Arial" w:hAnsi="Arial" w:cs="Arial"/>
              </w:rPr>
              <w:t>-</w:t>
            </w:r>
            <w:r w:rsidR="007C4418" w:rsidRPr="007C304E">
              <w:rPr>
                <w:rFonts w:ascii="Arial" w:eastAsia="Arial" w:hAnsi="Arial" w:cs="Arial"/>
              </w:rPr>
              <w:t xml:space="preserve">Fortalecer la política ambiental de la UAERMV mediante jornadas de sensibilización y Publicación de </w:t>
            </w:r>
            <w:proofErr w:type="gramStart"/>
            <w:r w:rsidR="007C4418" w:rsidRPr="007C304E">
              <w:rPr>
                <w:rFonts w:ascii="Arial" w:eastAsia="Arial" w:hAnsi="Arial" w:cs="Arial"/>
              </w:rPr>
              <w:t>la misma</w:t>
            </w:r>
            <w:proofErr w:type="gramEnd"/>
            <w:r w:rsidR="007C4418" w:rsidRPr="007C304E">
              <w:rPr>
                <w:rFonts w:ascii="Arial" w:eastAsia="Arial" w:hAnsi="Arial" w:cs="Arial"/>
              </w:rPr>
              <w:t xml:space="preserve"> en medios digitales y carteleras de la entidad, esto con el fin de mitigar los impactos ambientales derivados de las actividades diarias, y como desde cada una de las actividades realizadas por nuestros colaboradores se dará cumplimiento a la normatividad ambiental.</w:t>
            </w:r>
          </w:p>
        </w:tc>
      </w:tr>
      <w:tr w:rsidR="007C4418" w:rsidRPr="007C304E" w14:paraId="00C60A56" w14:textId="77777777" w:rsidTr="00FB1C76">
        <w:trPr>
          <w:trHeight w:val="300"/>
        </w:trPr>
        <w:tc>
          <w:tcPr>
            <w:tcW w:w="818" w:type="pct"/>
            <w:vAlign w:val="center"/>
          </w:tcPr>
          <w:p w14:paraId="4A787546" w14:textId="77777777" w:rsidR="007C4418" w:rsidRPr="007C304E" w:rsidRDefault="007C4418" w:rsidP="002323CB">
            <w:pPr>
              <w:jc w:val="center"/>
              <w:rPr>
                <w:rFonts w:ascii="Arial" w:eastAsia="Arial" w:hAnsi="Arial" w:cs="Arial"/>
              </w:rPr>
            </w:pPr>
            <w:r w:rsidRPr="007C304E">
              <w:rPr>
                <w:rFonts w:ascii="Arial" w:eastAsia="Arial" w:hAnsi="Arial" w:cs="Arial"/>
              </w:rPr>
              <w:t>Gestión de residuos Peligrosos</w:t>
            </w:r>
          </w:p>
        </w:tc>
        <w:tc>
          <w:tcPr>
            <w:tcW w:w="4182" w:type="pct"/>
            <w:vAlign w:val="center"/>
          </w:tcPr>
          <w:p w14:paraId="0A37DD38" w14:textId="50BAEBE2" w:rsidR="007C4418" w:rsidRPr="007C304E" w:rsidRDefault="00BE08D9" w:rsidP="002323CB">
            <w:pPr>
              <w:jc w:val="both"/>
              <w:rPr>
                <w:rFonts w:ascii="Arial" w:eastAsia="Arial" w:hAnsi="Arial" w:cs="Arial"/>
              </w:rPr>
            </w:pPr>
            <w:r w:rsidRPr="007C304E">
              <w:rPr>
                <w:rFonts w:ascii="Arial" w:eastAsia="Arial" w:hAnsi="Arial" w:cs="Arial"/>
              </w:rPr>
              <w:t>-B</w:t>
            </w:r>
            <w:r w:rsidR="007C4418" w:rsidRPr="007C304E">
              <w:rPr>
                <w:rFonts w:ascii="Arial" w:eastAsia="Arial" w:hAnsi="Arial" w:cs="Arial"/>
              </w:rPr>
              <w:t xml:space="preserve">uen manejo de los elementos y sustancias que </w:t>
            </w:r>
            <w:r w:rsidRPr="007C304E">
              <w:rPr>
                <w:rFonts w:ascii="Arial" w:eastAsia="Arial" w:hAnsi="Arial" w:cs="Arial"/>
              </w:rPr>
              <w:t>se manejan</w:t>
            </w:r>
            <w:r w:rsidR="007C4418" w:rsidRPr="007C304E">
              <w:rPr>
                <w:rFonts w:ascii="Arial" w:eastAsia="Arial" w:hAnsi="Arial" w:cs="Arial"/>
              </w:rPr>
              <w:t xml:space="preserve"> en su ciclo de vida y realizar </w:t>
            </w:r>
            <w:r w:rsidR="00715439">
              <w:rPr>
                <w:rFonts w:ascii="Arial" w:eastAsia="Arial" w:hAnsi="Arial" w:cs="Arial"/>
              </w:rPr>
              <w:t xml:space="preserve">la correcta </w:t>
            </w:r>
            <w:r w:rsidR="007C4418" w:rsidRPr="007C304E">
              <w:rPr>
                <w:rFonts w:ascii="Arial" w:eastAsia="Arial" w:hAnsi="Arial" w:cs="Arial"/>
              </w:rPr>
              <w:t>separación en la fuente de residuos según el código de colores de los residuos tanto peligrosos como no peligrosos, e informar cuál será su disposición final correcta.</w:t>
            </w:r>
          </w:p>
          <w:p w14:paraId="1C2E5835" w14:textId="284AAD84" w:rsidR="007C4418" w:rsidRPr="007C304E" w:rsidRDefault="001177BE" w:rsidP="002323CB">
            <w:pPr>
              <w:jc w:val="both"/>
              <w:rPr>
                <w:rFonts w:ascii="Arial" w:eastAsia="Arial" w:hAnsi="Arial" w:cs="Arial"/>
              </w:rPr>
            </w:pPr>
            <w:r w:rsidRPr="007C304E">
              <w:rPr>
                <w:rFonts w:ascii="Arial" w:eastAsia="Arial" w:hAnsi="Arial" w:cs="Arial"/>
              </w:rPr>
              <w:t>-</w:t>
            </w:r>
            <w:r w:rsidR="007C4418" w:rsidRPr="007C304E">
              <w:rPr>
                <w:rFonts w:ascii="Arial" w:eastAsia="Arial" w:hAnsi="Arial" w:cs="Arial"/>
              </w:rPr>
              <w:t>Garantizar la gestión integral del Aceite Vegetal Usado (AVU) y grasas, resultantes del proceso de preparación y cocción de alimentos</w:t>
            </w:r>
            <w:r w:rsidRPr="007C304E">
              <w:rPr>
                <w:rFonts w:ascii="Arial" w:eastAsia="Arial" w:hAnsi="Arial" w:cs="Arial"/>
              </w:rPr>
              <w:t>.</w:t>
            </w:r>
          </w:p>
          <w:p w14:paraId="38FA98D6" w14:textId="71C6DA20" w:rsidR="007C4418" w:rsidRPr="007C304E" w:rsidRDefault="001177BE" w:rsidP="002323CB">
            <w:pPr>
              <w:jc w:val="both"/>
              <w:rPr>
                <w:rFonts w:ascii="Arial" w:eastAsia="Arial" w:hAnsi="Arial" w:cs="Arial"/>
              </w:rPr>
            </w:pPr>
            <w:r w:rsidRPr="007C304E">
              <w:rPr>
                <w:rFonts w:ascii="Arial" w:eastAsia="Arial" w:hAnsi="Arial" w:cs="Arial"/>
              </w:rPr>
              <w:t>-</w:t>
            </w:r>
            <w:r w:rsidR="007C4418" w:rsidRPr="007C304E">
              <w:rPr>
                <w:rFonts w:ascii="Arial" w:eastAsia="Arial" w:hAnsi="Arial" w:cs="Arial"/>
              </w:rPr>
              <w:t xml:space="preserve">Socialización del </w:t>
            </w:r>
            <w:r w:rsidR="00715439">
              <w:rPr>
                <w:rFonts w:ascii="Arial" w:eastAsia="Arial" w:hAnsi="Arial" w:cs="Arial"/>
              </w:rPr>
              <w:t xml:space="preserve">correcto manejo de </w:t>
            </w:r>
            <w:r w:rsidR="007C4418" w:rsidRPr="007C304E">
              <w:rPr>
                <w:rFonts w:ascii="Arial" w:eastAsia="Arial" w:hAnsi="Arial" w:cs="Arial"/>
              </w:rPr>
              <w:t>RESPEL</w:t>
            </w:r>
          </w:p>
        </w:tc>
      </w:tr>
    </w:tbl>
    <w:p w14:paraId="52D816A3" w14:textId="4AE8865B" w:rsidR="000D5064" w:rsidRPr="000C7D14" w:rsidRDefault="000D5064" w:rsidP="002323CB">
      <w:pPr>
        <w:jc w:val="center"/>
        <w:rPr>
          <w:rFonts w:ascii="Arial" w:hAnsi="Arial" w:cs="Arial"/>
          <w:bCs/>
          <w:sz w:val="18"/>
        </w:rPr>
      </w:pPr>
      <w:r w:rsidRPr="000C7D14">
        <w:rPr>
          <w:rFonts w:ascii="Arial" w:hAnsi="Arial" w:cs="Arial"/>
          <w:b/>
          <w:sz w:val="18"/>
        </w:rPr>
        <w:t xml:space="preserve">Fuente: </w:t>
      </w:r>
      <w:r w:rsidR="00100B46" w:rsidRPr="000C7D14">
        <w:rPr>
          <w:rFonts w:ascii="Arial" w:hAnsi="Arial" w:cs="Arial"/>
          <w:bCs/>
          <w:sz w:val="18"/>
        </w:rPr>
        <w:t>UAERMV</w:t>
      </w:r>
      <w:r w:rsidR="006E2EF9" w:rsidRPr="000C7D14">
        <w:rPr>
          <w:rFonts w:ascii="Arial" w:hAnsi="Arial" w:cs="Arial"/>
          <w:bCs/>
          <w:sz w:val="18"/>
        </w:rPr>
        <w:t xml:space="preserve"> </w:t>
      </w:r>
    </w:p>
    <w:p w14:paraId="5558E721" w14:textId="64CA213F" w:rsidR="007374F3" w:rsidRDefault="007374F3" w:rsidP="002323CB">
      <w:pPr>
        <w:rPr>
          <w:rFonts w:ascii="Arial" w:hAnsi="Arial" w:cs="Arial"/>
        </w:rPr>
      </w:pPr>
    </w:p>
    <w:p w14:paraId="396A4ACC" w14:textId="24098987" w:rsidR="00E51D78" w:rsidRDefault="00E51D78" w:rsidP="002323CB">
      <w:pPr>
        <w:rPr>
          <w:rFonts w:ascii="Arial" w:hAnsi="Arial" w:cs="Arial"/>
        </w:rPr>
      </w:pPr>
    </w:p>
    <w:p w14:paraId="1CEDBA57" w14:textId="3815B669" w:rsidR="00E51D78" w:rsidRDefault="00E51D78" w:rsidP="002323CB">
      <w:pPr>
        <w:rPr>
          <w:rFonts w:ascii="Arial" w:hAnsi="Arial" w:cs="Arial"/>
        </w:rPr>
      </w:pPr>
    </w:p>
    <w:p w14:paraId="34039EC8" w14:textId="4DEE4E1B" w:rsidR="00E51D78" w:rsidRDefault="00E51D78" w:rsidP="002323CB">
      <w:pPr>
        <w:rPr>
          <w:rFonts w:ascii="Arial" w:hAnsi="Arial" w:cs="Arial"/>
        </w:rPr>
      </w:pPr>
    </w:p>
    <w:p w14:paraId="4A3736A1" w14:textId="77777777" w:rsidR="00E51D78" w:rsidRPr="007C304E" w:rsidRDefault="00E51D78" w:rsidP="002323CB">
      <w:pPr>
        <w:rPr>
          <w:rFonts w:ascii="Arial" w:hAnsi="Arial" w:cs="Arial"/>
        </w:rPr>
      </w:pPr>
    </w:p>
    <w:p w14:paraId="0A5F0AD6" w14:textId="3BB44AF7" w:rsidR="0097068B" w:rsidRPr="007C304E" w:rsidRDefault="00DB5B63" w:rsidP="000E4F19">
      <w:pPr>
        <w:pStyle w:val="Ttulo2"/>
        <w:numPr>
          <w:ilvl w:val="2"/>
          <w:numId w:val="86"/>
        </w:numPr>
        <w:spacing w:before="0"/>
        <w:rPr>
          <w:rFonts w:ascii="Arial" w:hAnsi="Arial" w:cs="Arial"/>
          <w:sz w:val="20"/>
          <w:szCs w:val="20"/>
        </w:rPr>
      </w:pPr>
      <w:bookmarkStart w:id="221" w:name="_Toc222124098"/>
      <w:bookmarkStart w:id="222" w:name="_Toc224042858"/>
      <w:r w:rsidRPr="007C304E">
        <w:rPr>
          <w:rFonts w:ascii="Arial" w:hAnsi="Arial" w:cs="Arial"/>
          <w:sz w:val="20"/>
          <w:szCs w:val="20"/>
        </w:rPr>
        <w:lastRenderedPageBreak/>
        <w:t>PRÁCTICAS Y SIMULACROS</w:t>
      </w:r>
      <w:r w:rsidR="006C2435">
        <w:rPr>
          <w:rStyle w:val="Refdenotaalpie"/>
          <w:rFonts w:ascii="Arial" w:hAnsi="Arial" w:cs="Arial"/>
          <w:sz w:val="20"/>
          <w:szCs w:val="20"/>
        </w:rPr>
        <w:footnoteReference w:id="11"/>
      </w:r>
      <w:bookmarkEnd w:id="221"/>
      <w:bookmarkEnd w:id="222"/>
      <w:r w:rsidRPr="007C304E">
        <w:rPr>
          <w:rFonts w:ascii="Arial" w:hAnsi="Arial" w:cs="Arial"/>
          <w:sz w:val="20"/>
          <w:szCs w:val="20"/>
        </w:rPr>
        <w:t xml:space="preserve"> </w:t>
      </w:r>
    </w:p>
    <w:p w14:paraId="1FB232F1" w14:textId="2A8D30A1" w:rsidR="0097068B" w:rsidRPr="007C304E" w:rsidRDefault="77072C14" w:rsidP="002323CB">
      <w:pPr>
        <w:jc w:val="both"/>
        <w:rPr>
          <w:rFonts w:ascii="Arial" w:hAnsi="Arial" w:cs="Arial"/>
        </w:rPr>
      </w:pPr>
      <w:r w:rsidRPr="007C304E">
        <w:rPr>
          <w:rFonts w:ascii="Arial" w:eastAsia="Arial" w:hAnsi="Arial" w:cs="Arial"/>
        </w:rPr>
        <w:t xml:space="preserve"> </w:t>
      </w:r>
    </w:p>
    <w:p w14:paraId="5E7F63D3" w14:textId="58256C0B" w:rsidR="00FE51E7" w:rsidRPr="007C304E" w:rsidRDefault="77072C14" w:rsidP="002323CB">
      <w:pPr>
        <w:jc w:val="both"/>
        <w:rPr>
          <w:rFonts w:ascii="Arial" w:eastAsia="Arial" w:hAnsi="Arial" w:cs="Arial"/>
        </w:rPr>
      </w:pPr>
      <w:r w:rsidRPr="007C304E">
        <w:rPr>
          <w:rFonts w:ascii="Arial" w:eastAsia="Arial" w:hAnsi="Arial" w:cs="Arial"/>
        </w:rPr>
        <w:t xml:space="preserve">Los simulacros se desarrollarán con frecuencia </w:t>
      </w:r>
      <w:r w:rsidR="41664039" w:rsidRPr="007C304E">
        <w:rPr>
          <w:rFonts w:ascii="Arial" w:eastAsia="Arial" w:hAnsi="Arial" w:cs="Arial"/>
        </w:rPr>
        <w:t>semestral</w:t>
      </w:r>
      <w:r w:rsidRPr="007C304E">
        <w:rPr>
          <w:rFonts w:ascii="Arial" w:eastAsia="Arial" w:hAnsi="Arial" w:cs="Arial"/>
        </w:rPr>
        <w:t xml:space="preserve"> </w:t>
      </w:r>
      <w:r w:rsidR="0082416F" w:rsidRPr="007C304E">
        <w:rPr>
          <w:rFonts w:ascii="Arial" w:eastAsia="Arial" w:hAnsi="Arial" w:cs="Arial"/>
        </w:rPr>
        <w:t xml:space="preserve">y se </w:t>
      </w:r>
      <w:r w:rsidR="00B92CC6" w:rsidRPr="007C304E">
        <w:rPr>
          <w:rFonts w:ascii="Arial" w:eastAsia="Arial" w:hAnsi="Arial" w:cs="Arial"/>
        </w:rPr>
        <w:t>contará</w:t>
      </w:r>
      <w:r w:rsidR="0082416F" w:rsidRPr="007C304E">
        <w:rPr>
          <w:rFonts w:ascii="Arial" w:eastAsia="Arial" w:hAnsi="Arial" w:cs="Arial"/>
        </w:rPr>
        <w:t xml:space="preserve"> con la presencia del personal de la entidad</w:t>
      </w:r>
      <w:r w:rsidRPr="007C304E">
        <w:rPr>
          <w:rFonts w:ascii="Arial" w:eastAsia="Arial" w:hAnsi="Arial" w:cs="Arial"/>
        </w:rPr>
        <w:t xml:space="preserve">. El escenario y el tipo de simulacro se determinará de acuerdo con las necesidades propias de cada </w:t>
      </w:r>
      <w:r w:rsidR="00A46545" w:rsidRPr="007C304E">
        <w:rPr>
          <w:rFonts w:ascii="Arial" w:eastAsia="Arial" w:hAnsi="Arial" w:cs="Arial"/>
        </w:rPr>
        <w:t>centro de trabajo</w:t>
      </w:r>
      <w:r w:rsidRPr="007C304E">
        <w:rPr>
          <w:rFonts w:ascii="Arial" w:eastAsia="Arial" w:hAnsi="Arial" w:cs="Arial"/>
        </w:rPr>
        <w:t xml:space="preserve"> y los riesgos de exposición.</w:t>
      </w:r>
    </w:p>
    <w:p w14:paraId="7F369CB4" w14:textId="783AC7B6" w:rsidR="00D13F92" w:rsidRPr="000C7D14" w:rsidRDefault="00D13F92" w:rsidP="003E3D4B">
      <w:pPr>
        <w:pStyle w:val="Descripcin"/>
        <w:keepNext/>
        <w:spacing w:after="0"/>
        <w:rPr>
          <w:rFonts w:cs="Arial"/>
          <w:b w:val="0"/>
          <w:i/>
          <w:color w:val="2E74B5" w:themeColor="accent5" w:themeShade="BF"/>
          <w:szCs w:val="20"/>
        </w:rPr>
      </w:pPr>
      <w:bookmarkStart w:id="223" w:name="_Hlk190530914"/>
    </w:p>
    <w:p w14:paraId="7224F326" w14:textId="2AFEB2F0" w:rsidR="00FA0944" w:rsidRPr="00E51D78" w:rsidRDefault="00FA0944" w:rsidP="00E51D78">
      <w:pPr>
        <w:pStyle w:val="Descripcin"/>
        <w:keepNext/>
        <w:spacing w:after="0"/>
        <w:jc w:val="center"/>
        <w:rPr>
          <w:b w:val="0"/>
          <w:i/>
        </w:rPr>
      </w:pPr>
      <w:bookmarkStart w:id="224" w:name="_Toc224042955"/>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30</w:t>
      </w:r>
      <w:r w:rsidR="00720888" w:rsidRPr="00E51D78">
        <w:rPr>
          <w:b w:val="0"/>
          <w:i/>
          <w:noProof/>
        </w:rPr>
        <w:fldChar w:fldCharType="end"/>
      </w:r>
      <w:r w:rsidRPr="00E51D78">
        <w:rPr>
          <w:b w:val="0"/>
          <w:i/>
        </w:rPr>
        <w:t xml:space="preserve">. </w:t>
      </w:r>
      <w:r w:rsidRPr="00E51D78">
        <w:rPr>
          <w:b w:val="0"/>
          <w:bCs w:val="0"/>
          <w:i/>
          <w:iCs/>
        </w:rPr>
        <w:t>Histórico de simulacros año 2025 UAERMV</w:t>
      </w:r>
      <w:bookmarkEnd w:id="224"/>
    </w:p>
    <w:tbl>
      <w:tblPr>
        <w:tblW w:w="47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38"/>
        <w:gridCol w:w="4960"/>
        <w:gridCol w:w="2837"/>
      </w:tblGrid>
      <w:tr w:rsidR="009D100C" w:rsidRPr="00D265C4" w14:paraId="0D969FD6" w14:textId="77777777" w:rsidTr="002C2D31">
        <w:trPr>
          <w:trHeight w:val="20"/>
          <w:tblHeader/>
          <w:jc w:val="center"/>
        </w:trPr>
        <w:tc>
          <w:tcPr>
            <w:tcW w:w="954" w:type="pct"/>
            <w:shd w:val="clear" w:color="auto" w:fill="D9D9D9" w:themeFill="background1" w:themeFillShade="D9"/>
            <w:noWrap/>
            <w:vAlign w:val="center"/>
            <w:hideMark/>
          </w:tcPr>
          <w:bookmarkEnd w:id="223"/>
          <w:p w14:paraId="6F255F88" w14:textId="1E98210C" w:rsidR="000B23C2" w:rsidRPr="00D265C4" w:rsidRDefault="00854C92" w:rsidP="000B23C2">
            <w:pPr>
              <w:jc w:val="center"/>
              <w:rPr>
                <w:rFonts w:ascii="Arial" w:hAnsi="Arial" w:cs="Arial"/>
                <w:b/>
                <w:bCs/>
                <w:color w:val="000000"/>
                <w:lang w:val="es-CO" w:eastAsia="es-CO"/>
              </w:rPr>
            </w:pPr>
            <w:r w:rsidRPr="00D265C4">
              <w:rPr>
                <w:rFonts w:ascii="Arial" w:hAnsi="Arial" w:cs="Arial"/>
                <w:b/>
                <w:bCs/>
                <w:color w:val="000000"/>
                <w:lang w:val="es-CO" w:eastAsia="es-CO"/>
              </w:rPr>
              <w:t xml:space="preserve">FECHA </w:t>
            </w:r>
          </w:p>
        </w:tc>
        <w:tc>
          <w:tcPr>
            <w:tcW w:w="2574" w:type="pct"/>
            <w:shd w:val="clear" w:color="auto" w:fill="D9D9D9" w:themeFill="background1" w:themeFillShade="D9"/>
            <w:noWrap/>
            <w:vAlign w:val="center"/>
            <w:hideMark/>
          </w:tcPr>
          <w:p w14:paraId="07CEE2BD" w14:textId="0B702B8A" w:rsidR="000B23C2" w:rsidRPr="00D265C4" w:rsidRDefault="00854C92" w:rsidP="000B23C2">
            <w:pPr>
              <w:jc w:val="center"/>
              <w:rPr>
                <w:rFonts w:ascii="Arial" w:hAnsi="Arial" w:cs="Arial"/>
                <w:b/>
                <w:bCs/>
                <w:color w:val="000000"/>
                <w:lang w:val="es-CO" w:eastAsia="es-CO"/>
              </w:rPr>
            </w:pPr>
            <w:r w:rsidRPr="00D265C4">
              <w:rPr>
                <w:rFonts w:ascii="Arial" w:hAnsi="Arial" w:cs="Arial"/>
                <w:b/>
                <w:bCs/>
                <w:color w:val="000000"/>
                <w:lang w:val="es-CO" w:eastAsia="es-CO"/>
              </w:rPr>
              <w:t xml:space="preserve">TEMA </w:t>
            </w:r>
          </w:p>
        </w:tc>
        <w:tc>
          <w:tcPr>
            <w:tcW w:w="1472" w:type="pct"/>
            <w:shd w:val="clear" w:color="auto" w:fill="D9D9D9" w:themeFill="background1" w:themeFillShade="D9"/>
            <w:noWrap/>
            <w:vAlign w:val="center"/>
            <w:hideMark/>
          </w:tcPr>
          <w:p w14:paraId="26DD29BB" w14:textId="492241DD" w:rsidR="000B23C2" w:rsidRPr="00D265C4" w:rsidRDefault="00854C92" w:rsidP="000B23C2">
            <w:pPr>
              <w:jc w:val="center"/>
              <w:rPr>
                <w:rFonts w:ascii="Arial" w:hAnsi="Arial" w:cs="Arial"/>
                <w:b/>
                <w:bCs/>
                <w:color w:val="000000"/>
                <w:lang w:val="es-CO" w:eastAsia="es-CO"/>
              </w:rPr>
            </w:pPr>
            <w:r w:rsidRPr="00D265C4">
              <w:rPr>
                <w:rFonts w:ascii="Arial" w:hAnsi="Arial" w:cs="Arial"/>
                <w:b/>
                <w:bCs/>
                <w:color w:val="000000"/>
                <w:lang w:val="es-CO" w:eastAsia="es-CO"/>
              </w:rPr>
              <w:t>LUGAR</w:t>
            </w:r>
          </w:p>
        </w:tc>
      </w:tr>
      <w:tr w:rsidR="009D100C" w:rsidRPr="00D265C4" w14:paraId="1C572D19" w14:textId="77777777" w:rsidTr="002C2D31">
        <w:trPr>
          <w:trHeight w:val="1271"/>
          <w:jc w:val="center"/>
        </w:trPr>
        <w:tc>
          <w:tcPr>
            <w:tcW w:w="954" w:type="pct"/>
            <w:noWrap/>
            <w:vAlign w:val="center"/>
          </w:tcPr>
          <w:p w14:paraId="00541DFE" w14:textId="7AE3CAD2" w:rsidR="006C5692" w:rsidRPr="00D265C4" w:rsidRDefault="006C5692" w:rsidP="00D265C4">
            <w:pPr>
              <w:rPr>
                <w:rFonts w:ascii="Arial" w:hAnsi="Arial" w:cs="Arial"/>
                <w:color w:val="000000"/>
                <w:lang w:val="es-CO" w:eastAsia="es-CO"/>
              </w:rPr>
            </w:pPr>
            <w:r w:rsidRPr="00D265C4">
              <w:rPr>
                <w:rFonts w:ascii="Arial" w:hAnsi="Arial" w:cs="Arial"/>
                <w:color w:val="000000"/>
                <w:lang w:val="es-CO" w:eastAsia="es-CO"/>
              </w:rPr>
              <w:t>1</w:t>
            </w:r>
            <w:r w:rsidR="009D100C" w:rsidRPr="00D265C4">
              <w:rPr>
                <w:rFonts w:ascii="Arial" w:hAnsi="Arial" w:cs="Arial"/>
                <w:color w:val="000000"/>
                <w:lang w:val="es-CO" w:eastAsia="es-CO"/>
              </w:rPr>
              <w:t>1</w:t>
            </w:r>
            <w:r w:rsidRPr="00D265C4">
              <w:rPr>
                <w:rFonts w:ascii="Arial" w:hAnsi="Arial" w:cs="Arial"/>
                <w:color w:val="000000"/>
                <w:lang w:val="es-CO" w:eastAsia="es-CO"/>
              </w:rPr>
              <w:t xml:space="preserve"> de marzo de 2025</w:t>
            </w:r>
          </w:p>
        </w:tc>
        <w:tc>
          <w:tcPr>
            <w:tcW w:w="2574" w:type="pct"/>
            <w:noWrap/>
            <w:vAlign w:val="center"/>
          </w:tcPr>
          <w:p w14:paraId="360F59B6" w14:textId="646E3993" w:rsidR="006C5692" w:rsidRPr="00D265C4" w:rsidRDefault="006C5692" w:rsidP="000B23C2">
            <w:pPr>
              <w:jc w:val="center"/>
              <w:rPr>
                <w:rFonts w:ascii="Arial" w:hAnsi="Arial" w:cs="Arial"/>
                <w:color w:val="000000"/>
                <w:lang w:val="es-CO" w:eastAsia="es-CO"/>
              </w:rPr>
            </w:pPr>
            <w:r w:rsidRPr="00D265C4">
              <w:rPr>
                <w:rFonts w:ascii="Arial" w:hAnsi="Arial" w:cs="Arial"/>
                <w:color w:val="000000"/>
                <w:lang w:val="es-CO" w:eastAsia="es-CO"/>
              </w:rPr>
              <w:t xml:space="preserve">Sensibilización y un simulacro para socializar el plan de contingencia GAM-PL-005, reforzar la prevención y gestión de accidentes ambientales causados por derrames de hidrocarburos y otras sustancias peligrosas. </w:t>
            </w:r>
          </w:p>
        </w:tc>
        <w:tc>
          <w:tcPr>
            <w:tcW w:w="1472" w:type="pct"/>
            <w:noWrap/>
            <w:vAlign w:val="center"/>
          </w:tcPr>
          <w:p w14:paraId="05F17D0E" w14:textId="0A065F24" w:rsidR="006C5692" w:rsidRPr="00D265C4" w:rsidRDefault="009D100C" w:rsidP="000B23C2">
            <w:pPr>
              <w:jc w:val="center"/>
              <w:rPr>
                <w:rFonts w:ascii="Arial" w:hAnsi="Arial" w:cs="Arial"/>
                <w:b/>
                <w:bCs/>
                <w:color w:val="000000"/>
                <w:lang w:val="es-CO" w:eastAsia="es-CO"/>
              </w:rPr>
            </w:pPr>
            <w:r w:rsidRPr="00D265C4">
              <w:rPr>
                <w:rFonts w:ascii="Arial" w:hAnsi="Arial" w:cs="Arial"/>
                <w:color w:val="000000" w:themeColor="text1"/>
                <w:lang w:val="es-CO" w:eastAsia="es-CO"/>
              </w:rPr>
              <w:t>Sede Producción</w:t>
            </w:r>
          </w:p>
        </w:tc>
      </w:tr>
      <w:tr w:rsidR="009D100C" w:rsidRPr="00D265C4" w14:paraId="2997DD6F" w14:textId="77777777" w:rsidTr="002C2D31">
        <w:trPr>
          <w:trHeight w:val="20"/>
          <w:jc w:val="center"/>
        </w:trPr>
        <w:tc>
          <w:tcPr>
            <w:tcW w:w="954" w:type="pct"/>
            <w:noWrap/>
            <w:vAlign w:val="center"/>
          </w:tcPr>
          <w:p w14:paraId="667E915B" w14:textId="72572174" w:rsidR="000B23C2" w:rsidRPr="00D265C4" w:rsidRDefault="006C5692" w:rsidP="00D265C4">
            <w:pPr>
              <w:rPr>
                <w:rFonts w:ascii="Arial" w:hAnsi="Arial" w:cs="Arial"/>
                <w:color w:val="000000"/>
                <w:highlight w:val="yellow"/>
                <w:lang w:val="es-CO" w:eastAsia="es-CO"/>
              </w:rPr>
            </w:pPr>
            <w:r w:rsidRPr="00D265C4">
              <w:rPr>
                <w:rFonts w:ascii="Arial" w:hAnsi="Arial" w:cs="Arial"/>
                <w:color w:val="000000"/>
                <w:lang w:val="es-CO" w:eastAsia="es-CO"/>
              </w:rPr>
              <w:t>15 de Julio de 2025</w:t>
            </w:r>
          </w:p>
        </w:tc>
        <w:tc>
          <w:tcPr>
            <w:tcW w:w="2574" w:type="pct"/>
            <w:vAlign w:val="bottom"/>
          </w:tcPr>
          <w:p w14:paraId="209B4E3D" w14:textId="3999F74C" w:rsidR="000B23C2" w:rsidRPr="00D265C4" w:rsidRDefault="006C5692" w:rsidP="006C5692">
            <w:pPr>
              <w:jc w:val="center"/>
              <w:rPr>
                <w:rFonts w:ascii="Arial" w:hAnsi="Arial" w:cs="Arial"/>
                <w:color w:val="000000"/>
                <w:lang w:val="es-CO" w:eastAsia="es-CO"/>
              </w:rPr>
            </w:pPr>
            <w:r w:rsidRPr="00D265C4">
              <w:rPr>
                <w:rFonts w:ascii="Arial" w:hAnsi="Arial" w:cs="Arial"/>
                <w:color w:val="000000"/>
                <w:lang w:val="es-CO" w:eastAsia="es-CO"/>
              </w:rPr>
              <w:t>Simulacro en accidentes ambientales por derrame de hidrocarburos</w:t>
            </w:r>
          </w:p>
        </w:tc>
        <w:tc>
          <w:tcPr>
            <w:tcW w:w="1472" w:type="pct"/>
            <w:noWrap/>
            <w:vAlign w:val="center"/>
          </w:tcPr>
          <w:p w14:paraId="01154F82" w14:textId="26D43837" w:rsidR="000B23C2" w:rsidRPr="00D265C4" w:rsidRDefault="006C5692" w:rsidP="004D0375">
            <w:pPr>
              <w:jc w:val="center"/>
              <w:rPr>
                <w:rFonts w:ascii="Arial" w:hAnsi="Arial" w:cs="Arial"/>
                <w:color w:val="000000"/>
                <w:lang w:val="es-CO" w:eastAsia="es-CO"/>
              </w:rPr>
            </w:pPr>
            <w:r w:rsidRPr="00D265C4">
              <w:rPr>
                <w:rFonts w:ascii="Arial" w:hAnsi="Arial" w:cs="Arial"/>
                <w:color w:val="000000" w:themeColor="text1"/>
                <w:lang w:val="es-CO" w:eastAsia="es-CO"/>
              </w:rPr>
              <w:t>Sede Producción</w:t>
            </w:r>
          </w:p>
        </w:tc>
      </w:tr>
      <w:tr w:rsidR="009D100C" w:rsidRPr="00D265C4" w14:paraId="3369CFDB" w14:textId="77777777" w:rsidTr="002C2D31">
        <w:trPr>
          <w:trHeight w:val="20"/>
          <w:jc w:val="center"/>
        </w:trPr>
        <w:tc>
          <w:tcPr>
            <w:tcW w:w="954" w:type="pct"/>
            <w:noWrap/>
            <w:vAlign w:val="center"/>
          </w:tcPr>
          <w:p w14:paraId="70BC064D" w14:textId="760A9743" w:rsidR="00722537" w:rsidRPr="00D265C4" w:rsidRDefault="006C5692" w:rsidP="00D578DF">
            <w:pPr>
              <w:rPr>
                <w:rFonts w:ascii="Arial" w:hAnsi="Arial" w:cs="Arial"/>
                <w:color w:val="000000" w:themeColor="text1"/>
                <w:lang w:val="es-CO" w:eastAsia="es-CO"/>
              </w:rPr>
            </w:pPr>
            <w:r w:rsidRPr="00D265C4">
              <w:rPr>
                <w:rFonts w:ascii="Arial" w:hAnsi="Arial" w:cs="Arial"/>
                <w:color w:val="000000" w:themeColor="text1"/>
                <w:lang w:val="es-CO" w:eastAsia="es-CO"/>
              </w:rPr>
              <w:t>20 de</w:t>
            </w:r>
            <w:r w:rsidR="00D578DF">
              <w:rPr>
                <w:rFonts w:ascii="Arial" w:hAnsi="Arial" w:cs="Arial"/>
                <w:color w:val="000000" w:themeColor="text1"/>
                <w:lang w:val="es-CO" w:eastAsia="es-CO"/>
              </w:rPr>
              <w:t xml:space="preserve"> </w:t>
            </w:r>
            <w:r w:rsidRPr="00D265C4">
              <w:rPr>
                <w:rFonts w:ascii="Arial" w:hAnsi="Arial" w:cs="Arial"/>
                <w:color w:val="000000" w:themeColor="text1"/>
                <w:lang w:val="es-CO" w:eastAsia="es-CO"/>
              </w:rPr>
              <w:t>noviembre</w:t>
            </w:r>
            <w:r w:rsidR="00722537" w:rsidRPr="00D265C4">
              <w:rPr>
                <w:rFonts w:ascii="Arial" w:hAnsi="Arial" w:cs="Arial"/>
                <w:color w:val="000000" w:themeColor="text1"/>
                <w:lang w:val="es-CO" w:eastAsia="es-CO"/>
              </w:rPr>
              <w:t xml:space="preserve"> de 202</w:t>
            </w:r>
            <w:r w:rsidRPr="00D265C4">
              <w:rPr>
                <w:rFonts w:ascii="Arial" w:hAnsi="Arial" w:cs="Arial"/>
                <w:color w:val="000000" w:themeColor="text1"/>
                <w:lang w:val="es-CO" w:eastAsia="es-CO"/>
              </w:rPr>
              <w:t>5</w:t>
            </w:r>
          </w:p>
        </w:tc>
        <w:tc>
          <w:tcPr>
            <w:tcW w:w="2574" w:type="pct"/>
            <w:vAlign w:val="bottom"/>
          </w:tcPr>
          <w:p w14:paraId="784AAF8E" w14:textId="11439BCD" w:rsidR="00722537" w:rsidRPr="00D265C4" w:rsidRDefault="006C5692" w:rsidP="006C5692">
            <w:pPr>
              <w:jc w:val="center"/>
              <w:rPr>
                <w:rFonts w:ascii="Arial" w:hAnsi="Arial" w:cs="Arial"/>
                <w:color w:val="000000" w:themeColor="text1"/>
                <w:lang w:val="es-CO" w:eastAsia="es-CO"/>
              </w:rPr>
            </w:pPr>
            <w:r w:rsidRPr="00D265C4">
              <w:rPr>
                <w:rFonts w:ascii="Arial" w:hAnsi="Arial" w:cs="Arial"/>
                <w:color w:val="000000" w:themeColor="text1"/>
                <w:lang w:val="es-CO" w:eastAsia="es-CO"/>
              </w:rPr>
              <w:t>Simulacro y sensibilización a acerca de la relevancia de identificar, prevenir y abordar los accidentes ambientales, especialmente aquellos relacionados con derrames de hidrocarburos</w:t>
            </w:r>
          </w:p>
        </w:tc>
        <w:tc>
          <w:tcPr>
            <w:tcW w:w="1472" w:type="pct"/>
            <w:noWrap/>
            <w:vAlign w:val="center"/>
          </w:tcPr>
          <w:p w14:paraId="643DD6E4" w14:textId="28996525" w:rsidR="00722537" w:rsidRPr="00D265C4" w:rsidRDefault="00722537" w:rsidP="004D0375">
            <w:pPr>
              <w:jc w:val="center"/>
              <w:rPr>
                <w:rFonts w:ascii="Arial" w:hAnsi="Arial" w:cs="Arial"/>
                <w:color w:val="000000" w:themeColor="text1"/>
                <w:lang w:val="es-CO" w:eastAsia="es-CO"/>
              </w:rPr>
            </w:pPr>
            <w:r w:rsidRPr="00D265C4">
              <w:rPr>
                <w:rFonts w:ascii="Arial" w:hAnsi="Arial" w:cs="Arial"/>
                <w:color w:val="000000" w:themeColor="text1"/>
                <w:lang w:val="es-CO" w:eastAsia="es-CO"/>
              </w:rPr>
              <w:t>Sede Producción</w:t>
            </w:r>
          </w:p>
        </w:tc>
      </w:tr>
      <w:tr w:rsidR="009D100C" w:rsidRPr="00D265C4" w14:paraId="789B1FF1" w14:textId="77777777" w:rsidTr="002C2D31">
        <w:trPr>
          <w:trHeight w:val="20"/>
          <w:jc w:val="center"/>
        </w:trPr>
        <w:tc>
          <w:tcPr>
            <w:tcW w:w="954" w:type="pct"/>
            <w:noWrap/>
            <w:vAlign w:val="center"/>
          </w:tcPr>
          <w:p w14:paraId="0973AAE1" w14:textId="226F14A7" w:rsidR="009D100C" w:rsidRPr="00D265C4" w:rsidRDefault="009D100C" w:rsidP="00D265C4">
            <w:pPr>
              <w:rPr>
                <w:rFonts w:ascii="Arial" w:hAnsi="Arial" w:cs="Arial"/>
                <w:color w:val="000000" w:themeColor="text1"/>
                <w:lang w:val="es-CO" w:eastAsia="es-CO"/>
              </w:rPr>
            </w:pPr>
            <w:r w:rsidRPr="00D265C4">
              <w:rPr>
                <w:rFonts w:ascii="Arial" w:hAnsi="Arial" w:cs="Arial"/>
                <w:color w:val="000000" w:themeColor="text1"/>
                <w:lang w:val="es-CO" w:eastAsia="es-CO"/>
              </w:rPr>
              <w:t>10 de marzo de 2025</w:t>
            </w:r>
          </w:p>
        </w:tc>
        <w:tc>
          <w:tcPr>
            <w:tcW w:w="2574" w:type="pct"/>
            <w:vAlign w:val="bottom"/>
          </w:tcPr>
          <w:p w14:paraId="356F23B3" w14:textId="6796027D" w:rsidR="009D100C" w:rsidRPr="00D265C4" w:rsidRDefault="009D100C" w:rsidP="006C5692">
            <w:pPr>
              <w:jc w:val="center"/>
              <w:rPr>
                <w:rFonts w:ascii="Arial" w:hAnsi="Arial" w:cs="Arial"/>
                <w:color w:val="000000" w:themeColor="text1"/>
                <w:lang w:val="es-CO" w:eastAsia="es-CO"/>
              </w:rPr>
            </w:pPr>
            <w:r w:rsidRPr="00D265C4">
              <w:rPr>
                <w:rFonts w:ascii="Arial" w:hAnsi="Arial" w:cs="Arial"/>
                <w:color w:val="000000"/>
                <w:lang w:val="es-CO" w:eastAsia="es-CO"/>
              </w:rPr>
              <w:t>Sensibilización y un simulacro para socializar el plan de contingencia GAM-PL-005, reforzar la prevención y gestión de accidentes ambientales causados por derrames de hidrocarburos y otras sustancias peligrosas</w:t>
            </w:r>
          </w:p>
        </w:tc>
        <w:tc>
          <w:tcPr>
            <w:tcW w:w="1472" w:type="pct"/>
            <w:noWrap/>
            <w:vAlign w:val="center"/>
          </w:tcPr>
          <w:p w14:paraId="03B95915" w14:textId="36F90F48" w:rsidR="009D100C" w:rsidRPr="00D265C4" w:rsidRDefault="009D100C" w:rsidP="004D0375">
            <w:pPr>
              <w:jc w:val="center"/>
              <w:rPr>
                <w:rFonts w:ascii="Arial" w:hAnsi="Arial" w:cs="Arial"/>
                <w:color w:val="000000" w:themeColor="text1"/>
                <w:lang w:val="es-CO" w:eastAsia="es-CO"/>
              </w:rPr>
            </w:pPr>
            <w:r w:rsidRPr="00D265C4">
              <w:rPr>
                <w:rFonts w:ascii="Arial" w:hAnsi="Arial" w:cs="Arial"/>
                <w:color w:val="000000" w:themeColor="text1"/>
                <w:lang w:val="es-CO" w:eastAsia="es-CO"/>
              </w:rPr>
              <w:t>Sede Operativa</w:t>
            </w:r>
          </w:p>
        </w:tc>
      </w:tr>
      <w:tr w:rsidR="009D100C" w:rsidRPr="00D265C4" w14:paraId="09E13595" w14:textId="77777777" w:rsidTr="002C2D31">
        <w:trPr>
          <w:trHeight w:val="20"/>
          <w:jc w:val="center"/>
        </w:trPr>
        <w:tc>
          <w:tcPr>
            <w:tcW w:w="954" w:type="pct"/>
            <w:noWrap/>
            <w:vAlign w:val="center"/>
          </w:tcPr>
          <w:p w14:paraId="61DEA358" w14:textId="442068EF" w:rsidR="00722537" w:rsidRPr="00D265C4" w:rsidRDefault="006C5692" w:rsidP="00D265C4">
            <w:pPr>
              <w:rPr>
                <w:rFonts w:ascii="Arial" w:hAnsi="Arial" w:cs="Arial"/>
                <w:color w:val="000000" w:themeColor="text1"/>
                <w:highlight w:val="yellow"/>
                <w:lang w:val="es-CO" w:eastAsia="es-CO"/>
              </w:rPr>
            </w:pPr>
            <w:r w:rsidRPr="00D265C4">
              <w:rPr>
                <w:rFonts w:ascii="Arial" w:hAnsi="Arial" w:cs="Arial"/>
                <w:color w:val="000000" w:themeColor="text1"/>
                <w:lang w:val="es-CO" w:eastAsia="es-CO"/>
              </w:rPr>
              <w:t>16 de julio</w:t>
            </w:r>
            <w:r w:rsidR="00D2035F" w:rsidRPr="00D265C4">
              <w:rPr>
                <w:rFonts w:ascii="Arial" w:hAnsi="Arial" w:cs="Arial"/>
                <w:color w:val="000000" w:themeColor="text1"/>
                <w:lang w:val="es-CO" w:eastAsia="es-CO"/>
              </w:rPr>
              <w:t xml:space="preserve"> de 202</w:t>
            </w:r>
            <w:r w:rsidRPr="00D265C4">
              <w:rPr>
                <w:rFonts w:ascii="Arial" w:hAnsi="Arial" w:cs="Arial"/>
                <w:color w:val="000000" w:themeColor="text1"/>
                <w:lang w:val="es-CO" w:eastAsia="es-CO"/>
              </w:rPr>
              <w:t>5</w:t>
            </w:r>
          </w:p>
        </w:tc>
        <w:tc>
          <w:tcPr>
            <w:tcW w:w="2574" w:type="pct"/>
            <w:vAlign w:val="bottom"/>
          </w:tcPr>
          <w:p w14:paraId="352D483A" w14:textId="6F16D860" w:rsidR="00722537" w:rsidRPr="00D265C4" w:rsidRDefault="00722537" w:rsidP="004D0375">
            <w:pPr>
              <w:jc w:val="center"/>
              <w:rPr>
                <w:rFonts w:ascii="Arial" w:hAnsi="Arial" w:cs="Arial"/>
                <w:color w:val="000000" w:themeColor="text1"/>
                <w:lang w:val="es-CO" w:eastAsia="es-CO"/>
              </w:rPr>
            </w:pPr>
            <w:r w:rsidRPr="00D265C4">
              <w:rPr>
                <w:rFonts w:ascii="Arial" w:hAnsi="Arial" w:cs="Arial"/>
                <w:color w:val="000000" w:themeColor="text1"/>
                <w:lang w:val="es-CO" w:eastAsia="es-CO"/>
              </w:rPr>
              <w:t>Simulacro en accidentes ambientales por derrame de hidrocarburos</w:t>
            </w:r>
          </w:p>
        </w:tc>
        <w:tc>
          <w:tcPr>
            <w:tcW w:w="1472" w:type="pct"/>
            <w:noWrap/>
            <w:vAlign w:val="center"/>
          </w:tcPr>
          <w:p w14:paraId="2538AA12" w14:textId="1EB89E8C" w:rsidR="00722537" w:rsidRPr="00D265C4" w:rsidRDefault="00722537" w:rsidP="004D0375">
            <w:pPr>
              <w:jc w:val="center"/>
              <w:rPr>
                <w:rFonts w:ascii="Arial" w:hAnsi="Arial" w:cs="Arial"/>
                <w:color w:val="000000" w:themeColor="text1"/>
                <w:lang w:val="es-CO" w:eastAsia="es-CO"/>
              </w:rPr>
            </w:pPr>
            <w:r w:rsidRPr="00D265C4">
              <w:rPr>
                <w:rFonts w:ascii="Arial" w:hAnsi="Arial" w:cs="Arial"/>
                <w:color w:val="000000" w:themeColor="text1"/>
                <w:lang w:val="es-CO" w:eastAsia="es-CO"/>
              </w:rPr>
              <w:t>Sede Operativa</w:t>
            </w:r>
          </w:p>
        </w:tc>
      </w:tr>
      <w:tr w:rsidR="009D100C" w:rsidRPr="00D265C4" w14:paraId="3CCBD001" w14:textId="77777777" w:rsidTr="002C2D31">
        <w:trPr>
          <w:trHeight w:val="953"/>
          <w:jc w:val="center"/>
        </w:trPr>
        <w:tc>
          <w:tcPr>
            <w:tcW w:w="954" w:type="pct"/>
            <w:noWrap/>
            <w:vAlign w:val="center"/>
          </w:tcPr>
          <w:p w14:paraId="39497D2A" w14:textId="48FF882D" w:rsidR="00D9605A" w:rsidRPr="00D265C4" w:rsidRDefault="009D100C" w:rsidP="002C2D31">
            <w:pPr>
              <w:jc w:val="both"/>
              <w:rPr>
                <w:rFonts w:ascii="Arial" w:hAnsi="Arial" w:cs="Arial"/>
                <w:color w:val="000000" w:themeColor="text1"/>
                <w:lang w:val="es-CO" w:eastAsia="es-CO"/>
              </w:rPr>
            </w:pPr>
            <w:r w:rsidRPr="00D265C4">
              <w:rPr>
                <w:rFonts w:ascii="Arial" w:hAnsi="Arial" w:cs="Arial"/>
                <w:color w:val="000000" w:themeColor="text1"/>
                <w:lang w:val="es-CO" w:eastAsia="es-CO"/>
              </w:rPr>
              <w:t>18 de noviembre de 2025</w:t>
            </w:r>
          </w:p>
        </w:tc>
        <w:tc>
          <w:tcPr>
            <w:tcW w:w="2574" w:type="pct"/>
            <w:vAlign w:val="bottom"/>
          </w:tcPr>
          <w:p w14:paraId="5353907E" w14:textId="27BA3C6C" w:rsidR="00D9605A" w:rsidRPr="00D265C4" w:rsidRDefault="009D100C" w:rsidP="002C2D31">
            <w:pPr>
              <w:jc w:val="both"/>
              <w:rPr>
                <w:rFonts w:ascii="Arial" w:hAnsi="Arial" w:cs="Arial"/>
                <w:color w:val="000000" w:themeColor="text1"/>
                <w:lang w:val="es-CO" w:eastAsia="es-CO"/>
              </w:rPr>
            </w:pPr>
            <w:r w:rsidRPr="00D265C4">
              <w:rPr>
                <w:rFonts w:ascii="Arial" w:hAnsi="Arial" w:cs="Arial"/>
                <w:color w:val="000000" w:themeColor="text1"/>
                <w:lang w:val="es-CO" w:eastAsia="es-CO"/>
              </w:rPr>
              <w:t>Simulacro y sensibilización a funcionarios y contratistas acerca de la relevancia de identificar, prevenir y abordar los accidentes ambientales, especialmente aquellos relacionados con derrames de hidrocarburo</w:t>
            </w:r>
          </w:p>
        </w:tc>
        <w:tc>
          <w:tcPr>
            <w:tcW w:w="1472" w:type="pct"/>
            <w:noWrap/>
            <w:vAlign w:val="center"/>
          </w:tcPr>
          <w:p w14:paraId="47DB229E" w14:textId="718C568F" w:rsidR="00D9605A" w:rsidRPr="00D265C4" w:rsidRDefault="009D100C" w:rsidP="004D0375">
            <w:pPr>
              <w:jc w:val="center"/>
              <w:rPr>
                <w:rFonts w:ascii="Arial" w:hAnsi="Arial" w:cs="Arial"/>
                <w:color w:val="000000" w:themeColor="text1"/>
                <w:lang w:val="es-CO" w:eastAsia="es-CO"/>
              </w:rPr>
            </w:pPr>
            <w:r w:rsidRPr="00D265C4">
              <w:rPr>
                <w:rFonts w:ascii="Arial" w:hAnsi="Arial" w:cs="Arial"/>
                <w:color w:val="000000" w:themeColor="text1"/>
                <w:lang w:val="es-CO" w:eastAsia="es-CO"/>
              </w:rPr>
              <w:t>Sede Operativa</w:t>
            </w:r>
          </w:p>
        </w:tc>
      </w:tr>
      <w:tr w:rsidR="009D100C" w:rsidRPr="00D265C4" w14:paraId="56541130" w14:textId="77777777" w:rsidTr="002C2D31">
        <w:trPr>
          <w:trHeight w:val="20"/>
          <w:jc w:val="center"/>
        </w:trPr>
        <w:tc>
          <w:tcPr>
            <w:tcW w:w="954" w:type="pct"/>
            <w:noWrap/>
            <w:vAlign w:val="center"/>
          </w:tcPr>
          <w:p w14:paraId="268CE532" w14:textId="4AC721C9" w:rsidR="009D100C" w:rsidRPr="00D265C4" w:rsidRDefault="009D100C" w:rsidP="002C2D31">
            <w:pPr>
              <w:jc w:val="both"/>
              <w:rPr>
                <w:rFonts w:ascii="Arial" w:hAnsi="Arial" w:cs="Arial"/>
                <w:color w:val="000000" w:themeColor="text1"/>
                <w:lang w:val="es-CO" w:eastAsia="es-CO"/>
              </w:rPr>
            </w:pPr>
            <w:r w:rsidRPr="00D265C4">
              <w:rPr>
                <w:rFonts w:ascii="Arial" w:hAnsi="Arial" w:cs="Arial"/>
                <w:color w:val="000000" w:themeColor="text1"/>
                <w:lang w:val="es-CO" w:eastAsia="es-CO"/>
              </w:rPr>
              <w:t>19 de noviembre de 2025</w:t>
            </w:r>
          </w:p>
        </w:tc>
        <w:tc>
          <w:tcPr>
            <w:tcW w:w="2574" w:type="pct"/>
            <w:vAlign w:val="bottom"/>
          </w:tcPr>
          <w:p w14:paraId="064187F5" w14:textId="2E1C9BE4" w:rsidR="009D100C" w:rsidRPr="00D265C4" w:rsidRDefault="009D100C" w:rsidP="002C2D31">
            <w:pPr>
              <w:jc w:val="both"/>
              <w:rPr>
                <w:rFonts w:ascii="Arial" w:hAnsi="Arial" w:cs="Arial"/>
                <w:color w:val="000000" w:themeColor="text1"/>
                <w:lang w:val="es-CO" w:eastAsia="es-CO"/>
              </w:rPr>
            </w:pPr>
            <w:r w:rsidRPr="00D265C4">
              <w:rPr>
                <w:rFonts w:ascii="Arial" w:hAnsi="Arial" w:cs="Arial"/>
                <w:color w:val="000000" w:themeColor="text1"/>
                <w:lang w:val="es-CO" w:eastAsia="es-CO"/>
              </w:rPr>
              <w:t>Simulacro y sensibilización a funcionarios y contratistas acerca de la relevancia de identificar, prevenir y abordar los accidentes ambientales, especialmente aquellos relacionados con derrames de hidrocarburo</w:t>
            </w:r>
          </w:p>
        </w:tc>
        <w:tc>
          <w:tcPr>
            <w:tcW w:w="1472" w:type="pct"/>
            <w:noWrap/>
            <w:vAlign w:val="center"/>
          </w:tcPr>
          <w:p w14:paraId="1B097ED9" w14:textId="0D02390A" w:rsidR="009D100C" w:rsidRPr="00D265C4" w:rsidRDefault="009D100C" w:rsidP="009D100C">
            <w:pPr>
              <w:jc w:val="center"/>
              <w:rPr>
                <w:rFonts w:ascii="Arial" w:hAnsi="Arial" w:cs="Arial"/>
                <w:color w:val="000000" w:themeColor="text1"/>
                <w:lang w:val="es-CO" w:eastAsia="es-CO"/>
              </w:rPr>
            </w:pPr>
            <w:r w:rsidRPr="00D265C4">
              <w:rPr>
                <w:rFonts w:ascii="Arial" w:hAnsi="Arial" w:cs="Arial"/>
                <w:color w:val="000000" w:themeColor="text1"/>
                <w:lang w:val="es-CO" w:eastAsia="es-CO"/>
              </w:rPr>
              <w:t>Sede Administrativa</w:t>
            </w:r>
          </w:p>
        </w:tc>
      </w:tr>
      <w:tr w:rsidR="009D100C" w:rsidRPr="00D265C4" w14:paraId="2204A741" w14:textId="77777777" w:rsidTr="002C2D31">
        <w:trPr>
          <w:trHeight w:val="617"/>
          <w:jc w:val="center"/>
        </w:trPr>
        <w:tc>
          <w:tcPr>
            <w:tcW w:w="954" w:type="pct"/>
            <w:noWrap/>
            <w:vAlign w:val="center"/>
          </w:tcPr>
          <w:p w14:paraId="5DBE577A" w14:textId="69EFE32A" w:rsidR="009D100C" w:rsidRPr="00D265C4" w:rsidRDefault="009D100C" w:rsidP="002C2D31">
            <w:pPr>
              <w:jc w:val="both"/>
              <w:rPr>
                <w:rFonts w:ascii="Arial" w:hAnsi="Arial" w:cs="Arial"/>
                <w:color w:val="000000"/>
                <w:lang w:val="es-CO" w:eastAsia="es-CO"/>
              </w:rPr>
            </w:pPr>
            <w:r w:rsidRPr="00D265C4">
              <w:rPr>
                <w:rFonts w:ascii="Arial" w:hAnsi="Arial" w:cs="Arial"/>
                <w:color w:val="000000"/>
                <w:lang w:val="es-CO" w:eastAsia="es-CO"/>
              </w:rPr>
              <w:t>22 de octubre de 2025</w:t>
            </w:r>
          </w:p>
        </w:tc>
        <w:tc>
          <w:tcPr>
            <w:tcW w:w="2574" w:type="pct"/>
            <w:vAlign w:val="bottom"/>
          </w:tcPr>
          <w:p w14:paraId="6A2EDC8D" w14:textId="0CBC0823" w:rsidR="009D100C" w:rsidRPr="002C2D31" w:rsidRDefault="009D100C" w:rsidP="002C2D31">
            <w:pPr>
              <w:spacing w:line="480" w:lineRule="auto"/>
              <w:jc w:val="both"/>
              <w:rPr>
                <w:rFonts w:ascii="Arial" w:hAnsi="Arial" w:cs="Arial"/>
              </w:rPr>
            </w:pPr>
            <w:r w:rsidRPr="002C2D31">
              <w:rPr>
                <w:rFonts w:ascii="Arial" w:hAnsi="Arial" w:cs="Arial"/>
              </w:rPr>
              <w:t>Simulacro de evacuación</w:t>
            </w:r>
          </w:p>
        </w:tc>
        <w:tc>
          <w:tcPr>
            <w:tcW w:w="1472" w:type="pct"/>
            <w:noWrap/>
            <w:vAlign w:val="center"/>
          </w:tcPr>
          <w:p w14:paraId="22D00962" w14:textId="2EEAD35C" w:rsidR="009D100C" w:rsidRPr="00D265C4" w:rsidRDefault="009D100C" w:rsidP="009D100C">
            <w:pPr>
              <w:jc w:val="center"/>
              <w:rPr>
                <w:rFonts w:ascii="Arial" w:hAnsi="Arial" w:cs="Arial"/>
                <w:color w:val="000000"/>
                <w:lang w:val="es-CO" w:eastAsia="es-CO"/>
              </w:rPr>
            </w:pPr>
            <w:r w:rsidRPr="00D265C4">
              <w:rPr>
                <w:rFonts w:ascii="Arial" w:hAnsi="Arial" w:cs="Arial"/>
                <w:color w:val="000000"/>
                <w:lang w:val="es-CO" w:eastAsia="es-CO"/>
              </w:rPr>
              <w:t>Sede Producción</w:t>
            </w:r>
          </w:p>
        </w:tc>
      </w:tr>
      <w:tr w:rsidR="009D100C" w:rsidRPr="00D265C4" w14:paraId="470A190D" w14:textId="77777777" w:rsidTr="002C2D31">
        <w:trPr>
          <w:trHeight w:val="555"/>
          <w:jc w:val="center"/>
        </w:trPr>
        <w:tc>
          <w:tcPr>
            <w:tcW w:w="954" w:type="pct"/>
            <w:noWrap/>
            <w:vAlign w:val="center"/>
            <w:hideMark/>
          </w:tcPr>
          <w:p w14:paraId="4216AF6F" w14:textId="557EB8A9" w:rsidR="009D100C" w:rsidRPr="00D265C4" w:rsidRDefault="009D100C" w:rsidP="002C2D31">
            <w:pPr>
              <w:jc w:val="both"/>
              <w:rPr>
                <w:rFonts w:ascii="Arial" w:hAnsi="Arial" w:cs="Arial"/>
                <w:color w:val="000000"/>
                <w:lang w:val="es-CO" w:eastAsia="es-CO"/>
              </w:rPr>
            </w:pPr>
            <w:r w:rsidRPr="00D265C4">
              <w:rPr>
                <w:rFonts w:ascii="Arial" w:hAnsi="Arial" w:cs="Arial"/>
                <w:color w:val="000000"/>
                <w:lang w:val="es-CO" w:eastAsia="es-CO"/>
              </w:rPr>
              <w:t>22 de octubre de 2025</w:t>
            </w:r>
          </w:p>
        </w:tc>
        <w:tc>
          <w:tcPr>
            <w:tcW w:w="2574" w:type="pct"/>
            <w:noWrap/>
            <w:vAlign w:val="bottom"/>
            <w:hideMark/>
          </w:tcPr>
          <w:p w14:paraId="7B551EEF" w14:textId="01475291" w:rsidR="009D100C" w:rsidRPr="002C2D31" w:rsidRDefault="009D100C" w:rsidP="002C2D31">
            <w:pPr>
              <w:spacing w:line="480" w:lineRule="auto"/>
              <w:jc w:val="both"/>
              <w:rPr>
                <w:rFonts w:ascii="Arial" w:hAnsi="Arial" w:cs="Arial"/>
              </w:rPr>
            </w:pPr>
            <w:r w:rsidRPr="002C2D31">
              <w:rPr>
                <w:rFonts w:ascii="Arial" w:hAnsi="Arial" w:cs="Arial"/>
              </w:rPr>
              <w:t>Simulacro de evacuación</w:t>
            </w:r>
          </w:p>
        </w:tc>
        <w:tc>
          <w:tcPr>
            <w:tcW w:w="1472" w:type="pct"/>
            <w:noWrap/>
            <w:vAlign w:val="center"/>
            <w:hideMark/>
          </w:tcPr>
          <w:p w14:paraId="0B90A4AC" w14:textId="08F47FD3" w:rsidR="009D100C" w:rsidRPr="00D265C4" w:rsidRDefault="009D100C" w:rsidP="009D100C">
            <w:pPr>
              <w:jc w:val="center"/>
              <w:rPr>
                <w:rFonts w:ascii="Arial" w:hAnsi="Arial" w:cs="Arial"/>
                <w:color w:val="000000"/>
                <w:lang w:val="es-CO" w:eastAsia="es-CO"/>
              </w:rPr>
            </w:pPr>
            <w:r w:rsidRPr="00D265C4">
              <w:rPr>
                <w:rFonts w:ascii="Arial" w:hAnsi="Arial" w:cs="Arial"/>
                <w:color w:val="000000"/>
                <w:lang w:val="es-CO" w:eastAsia="es-CO"/>
              </w:rPr>
              <w:t>Sede Operativa</w:t>
            </w:r>
          </w:p>
        </w:tc>
      </w:tr>
      <w:tr w:rsidR="009D100C" w:rsidRPr="00D265C4" w14:paraId="49E43126" w14:textId="77777777" w:rsidTr="002C2D31">
        <w:trPr>
          <w:trHeight w:val="563"/>
          <w:jc w:val="center"/>
        </w:trPr>
        <w:tc>
          <w:tcPr>
            <w:tcW w:w="954" w:type="pct"/>
            <w:noWrap/>
            <w:vAlign w:val="center"/>
            <w:hideMark/>
          </w:tcPr>
          <w:p w14:paraId="696FD4E6" w14:textId="2784685E" w:rsidR="009D100C" w:rsidRPr="002C2D31" w:rsidRDefault="009D100C" w:rsidP="002C2D31">
            <w:pPr>
              <w:jc w:val="both"/>
              <w:rPr>
                <w:rFonts w:ascii="Arial" w:hAnsi="Arial" w:cs="Arial"/>
                <w:color w:val="000000"/>
                <w:lang w:val="es-CO" w:eastAsia="es-CO"/>
              </w:rPr>
            </w:pPr>
            <w:r w:rsidRPr="002C2D31">
              <w:rPr>
                <w:rFonts w:ascii="Arial" w:hAnsi="Arial" w:cs="Arial"/>
                <w:color w:val="000000"/>
                <w:lang w:val="es-CO" w:eastAsia="es-CO"/>
              </w:rPr>
              <w:t>22 de octubre de 2025</w:t>
            </w:r>
          </w:p>
        </w:tc>
        <w:tc>
          <w:tcPr>
            <w:tcW w:w="2574" w:type="pct"/>
            <w:noWrap/>
            <w:vAlign w:val="bottom"/>
            <w:hideMark/>
          </w:tcPr>
          <w:p w14:paraId="024758D8" w14:textId="2837354E" w:rsidR="009D100C" w:rsidRPr="002C2D31" w:rsidRDefault="009D100C" w:rsidP="002C2D31">
            <w:pPr>
              <w:spacing w:line="480" w:lineRule="auto"/>
              <w:jc w:val="both"/>
              <w:rPr>
                <w:rFonts w:ascii="Arial" w:hAnsi="Arial" w:cs="Arial"/>
              </w:rPr>
            </w:pPr>
            <w:r w:rsidRPr="002C2D31">
              <w:rPr>
                <w:rFonts w:ascii="Arial" w:hAnsi="Arial" w:cs="Arial"/>
              </w:rPr>
              <w:t>Simulacro de evacuación</w:t>
            </w:r>
          </w:p>
        </w:tc>
        <w:tc>
          <w:tcPr>
            <w:tcW w:w="1472" w:type="pct"/>
            <w:noWrap/>
            <w:vAlign w:val="center"/>
            <w:hideMark/>
          </w:tcPr>
          <w:p w14:paraId="06280F6B" w14:textId="6904C6C1" w:rsidR="009D100C" w:rsidRPr="00D265C4" w:rsidRDefault="009D100C" w:rsidP="009D100C">
            <w:pPr>
              <w:jc w:val="center"/>
              <w:rPr>
                <w:rFonts w:ascii="Arial" w:hAnsi="Arial" w:cs="Arial"/>
                <w:color w:val="000000"/>
                <w:lang w:val="es-CO" w:eastAsia="es-CO"/>
              </w:rPr>
            </w:pPr>
            <w:r w:rsidRPr="00D265C4">
              <w:rPr>
                <w:rFonts w:ascii="Arial" w:hAnsi="Arial" w:cs="Arial"/>
                <w:color w:val="000000"/>
                <w:lang w:val="es-CO" w:eastAsia="es-CO"/>
              </w:rPr>
              <w:t>Frentes de Obra</w:t>
            </w:r>
          </w:p>
        </w:tc>
      </w:tr>
    </w:tbl>
    <w:p w14:paraId="261C76BD" w14:textId="3C77DA15" w:rsidR="000B23C2" w:rsidRPr="000C7D14" w:rsidRDefault="00990534" w:rsidP="00990534">
      <w:pPr>
        <w:jc w:val="center"/>
        <w:rPr>
          <w:rFonts w:ascii="Arial" w:eastAsia="Arial" w:hAnsi="Arial" w:cs="Arial"/>
          <w:sz w:val="18"/>
        </w:rPr>
      </w:pPr>
      <w:r w:rsidRPr="000C7D14">
        <w:rPr>
          <w:rFonts w:ascii="Arial" w:eastAsia="Arial" w:hAnsi="Arial" w:cs="Arial"/>
          <w:b/>
          <w:bCs/>
          <w:sz w:val="18"/>
        </w:rPr>
        <w:t>Fuente</w:t>
      </w:r>
      <w:r w:rsidR="002C2D31" w:rsidRPr="000C7D14">
        <w:rPr>
          <w:rFonts w:ascii="Arial" w:eastAsia="Arial" w:hAnsi="Arial" w:cs="Arial"/>
          <w:sz w:val="18"/>
        </w:rPr>
        <w:t>:</w:t>
      </w:r>
      <w:r w:rsidRPr="000C7D14">
        <w:rPr>
          <w:rFonts w:ascii="Arial" w:eastAsia="Arial" w:hAnsi="Arial" w:cs="Arial"/>
          <w:sz w:val="18"/>
        </w:rPr>
        <w:t xml:space="preserve"> UAERMV</w:t>
      </w:r>
    </w:p>
    <w:p w14:paraId="18E85CC4" w14:textId="77777777" w:rsidR="005018E0" w:rsidRPr="007C304E" w:rsidRDefault="77072C14" w:rsidP="002323CB">
      <w:pPr>
        <w:jc w:val="both"/>
        <w:rPr>
          <w:rFonts w:ascii="Arial" w:eastAsia="Arial" w:hAnsi="Arial" w:cs="Arial"/>
        </w:rPr>
      </w:pPr>
      <w:r w:rsidRPr="007C304E">
        <w:rPr>
          <w:rFonts w:ascii="Arial" w:eastAsia="Arial" w:hAnsi="Arial" w:cs="Arial"/>
        </w:rPr>
        <w:t xml:space="preserve"> </w:t>
      </w:r>
    </w:p>
    <w:p w14:paraId="2942A514" w14:textId="516132D8" w:rsidR="0097068B" w:rsidRPr="007C304E" w:rsidRDefault="77072C14" w:rsidP="002323CB">
      <w:pPr>
        <w:jc w:val="both"/>
        <w:rPr>
          <w:rFonts w:ascii="Arial" w:hAnsi="Arial" w:cs="Arial"/>
        </w:rPr>
      </w:pPr>
      <w:r w:rsidRPr="007C304E">
        <w:rPr>
          <w:rFonts w:ascii="Arial" w:eastAsia="Arial" w:hAnsi="Arial" w:cs="Arial"/>
        </w:rPr>
        <w:lastRenderedPageBreak/>
        <w:t>Una vez realizado y terminado el simulacro se deberá tener en cuenta en el proceso de evaluación los siguientes aspectos:</w:t>
      </w:r>
    </w:p>
    <w:p w14:paraId="14EB869E" w14:textId="4354B99C" w:rsidR="0097068B" w:rsidRPr="007C304E" w:rsidRDefault="77072C14" w:rsidP="002323CB">
      <w:pPr>
        <w:jc w:val="both"/>
        <w:rPr>
          <w:rFonts w:ascii="Arial" w:hAnsi="Arial" w:cs="Arial"/>
        </w:rPr>
      </w:pPr>
      <w:r w:rsidRPr="007C304E">
        <w:rPr>
          <w:rFonts w:ascii="Arial" w:eastAsia="Arial" w:hAnsi="Arial" w:cs="Arial"/>
        </w:rPr>
        <w:t xml:space="preserve"> </w:t>
      </w:r>
    </w:p>
    <w:p w14:paraId="321279D7" w14:textId="00161D6A" w:rsidR="0097068B" w:rsidRPr="007C304E" w:rsidRDefault="77072C14" w:rsidP="000E4F19">
      <w:pPr>
        <w:pStyle w:val="Prrafodelista"/>
        <w:numPr>
          <w:ilvl w:val="0"/>
          <w:numId w:val="40"/>
        </w:numPr>
        <w:jc w:val="both"/>
        <w:rPr>
          <w:rFonts w:ascii="Arial" w:eastAsia="Arial" w:hAnsi="Arial" w:cs="Arial"/>
        </w:rPr>
      </w:pPr>
      <w:r w:rsidRPr="007C304E">
        <w:rPr>
          <w:rFonts w:ascii="Arial" w:eastAsia="Arial" w:hAnsi="Arial" w:cs="Arial"/>
        </w:rPr>
        <w:t>Sistemas alerta, alarma.</w:t>
      </w:r>
    </w:p>
    <w:p w14:paraId="06081085" w14:textId="5447AD5F" w:rsidR="0097068B" w:rsidRPr="007C304E" w:rsidRDefault="77072C14" w:rsidP="000E4F19">
      <w:pPr>
        <w:pStyle w:val="Prrafodelista"/>
        <w:numPr>
          <w:ilvl w:val="0"/>
          <w:numId w:val="40"/>
        </w:numPr>
        <w:jc w:val="both"/>
        <w:rPr>
          <w:rFonts w:ascii="Arial" w:eastAsia="Arial" w:hAnsi="Arial" w:cs="Arial"/>
        </w:rPr>
      </w:pPr>
      <w:r w:rsidRPr="007C304E">
        <w:rPr>
          <w:rFonts w:ascii="Arial" w:eastAsia="Arial" w:hAnsi="Arial" w:cs="Arial"/>
        </w:rPr>
        <w:t>Comportamiento de los trabajadores.</w:t>
      </w:r>
    </w:p>
    <w:p w14:paraId="51BC813C" w14:textId="441FC97A" w:rsidR="0097068B" w:rsidRPr="007C304E" w:rsidRDefault="77072C14" w:rsidP="000E4F19">
      <w:pPr>
        <w:pStyle w:val="Prrafodelista"/>
        <w:numPr>
          <w:ilvl w:val="0"/>
          <w:numId w:val="40"/>
        </w:numPr>
        <w:jc w:val="both"/>
        <w:rPr>
          <w:rFonts w:ascii="Arial" w:eastAsia="Arial" w:hAnsi="Arial" w:cs="Arial"/>
        </w:rPr>
      </w:pPr>
      <w:r w:rsidRPr="007C304E">
        <w:rPr>
          <w:rFonts w:ascii="Arial" w:eastAsia="Arial" w:hAnsi="Arial" w:cs="Arial"/>
        </w:rPr>
        <w:t>Cumplimiento de funciones y responsabilidades de los miembros de la brigada de emergencias</w:t>
      </w:r>
    </w:p>
    <w:p w14:paraId="240271F1" w14:textId="16BB541F" w:rsidR="0097068B" w:rsidRPr="007C304E" w:rsidRDefault="77072C14" w:rsidP="000E4F19">
      <w:pPr>
        <w:pStyle w:val="Prrafodelista"/>
        <w:numPr>
          <w:ilvl w:val="0"/>
          <w:numId w:val="40"/>
        </w:numPr>
        <w:jc w:val="both"/>
        <w:rPr>
          <w:rFonts w:ascii="Arial" w:eastAsia="Arial" w:hAnsi="Arial" w:cs="Arial"/>
        </w:rPr>
      </w:pPr>
      <w:r w:rsidRPr="007C304E">
        <w:rPr>
          <w:rFonts w:ascii="Arial" w:eastAsia="Arial" w:hAnsi="Arial" w:cs="Arial"/>
        </w:rPr>
        <w:t>Medios de comunicación utilizados</w:t>
      </w:r>
    </w:p>
    <w:p w14:paraId="3AE858C9" w14:textId="62818AE5" w:rsidR="0097068B" w:rsidRPr="007C304E" w:rsidRDefault="77072C14" w:rsidP="000E4F19">
      <w:pPr>
        <w:pStyle w:val="Prrafodelista"/>
        <w:numPr>
          <w:ilvl w:val="0"/>
          <w:numId w:val="40"/>
        </w:numPr>
        <w:jc w:val="both"/>
        <w:rPr>
          <w:rFonts w:ascii="Arial" w:eastAsia="Arial" w:hAnsi="Arial" w:cs="Arial"/>
        </w:rPr>
      </w:pPr>
      <w:r w:rsidRPr="007C304E">
        <w:rPr>
          <w:rFonts w:ascii="Arial" w:eastAsia="Arial" w:hAnsi="Arial" w:cs="Arial"/>
        </w:rPr>
        <w:t>Cumplimiento de los protocolos establecidos en el PON a evaluar</w:t>
      </w:r>
    </w:p>
    <w:p w14:paraId="0136D293" w14:textId="1EFF8E5F" w:rsidR="0097068B" w:rsidRPr="007C304E" w:rsidRDefault="77072C14" w:rsidP="000E4F19">
      <w:pPr>
        <w:pStyle w:val="Prrafodelista"/>
        <w:numPr>
          <w:ilvl w:val="0"/>
          <w:numId w:val="40"/>
        </w:numPr>
        <w:jc w:val="both"/>
        <w:rPr>
          <w:rFonts w:ascii="Arial" w:eastAsia="Arial" w:hAnsi="Arial" w:cs="Arial"/>
        </w:rPr>
      </w:pPr>
      <w:r w:rsidRPr="007C304E">
        <w:rPr>
          <w:rFonts w:ascii="Arial" w:eastAsia="Arial" w:hAnsi="Arial" w:cs="Arial"/>
        </w:rPr>
        <w:t>Rutas de evacuación y puntos de encuentro</w:t>
      </w:r>
    </w:p>
    <w:p w14:paraId="3B7CDAF5" w14:textId="5A2A917D" w:rsidR="0097068B" w:rsidRPr="007C304E" w:rsidRDefault="77072C14" w:rsidP="000E4F19">
      <w:pPr>
        <w:pStyle w:val="Prrafodelista"/>
        <w:numPr>
          <w:ilvl w:val="0"/>
          <w:numId w:val="40"/>
        </w:numPr>
        <w:jc w:val="both"/>
        <w:rPr>
          <w:rFonts w:ascii="Arial" w:eastAsia="Arial" w:hAnsi="Arial" w:cs="Arial"/>
        </w:rPr>
      </w:pPr>
      <w:r w:rsidRPr="007C304E">
        <w:rPr>
          <w:rFonts w:ascii="Arial" w:eastAsia="Arial" w:hAnsi="Arial" w:cs="Arial"/>
        </w:rPr>
        <w:t>Cumplimiento general del plan de emergencias</w:t>
      </w:r>
    </w:p>
    <w:p w14:paraId="5B30E41A" w14:textId="14815496" w:rsidR="0097068B" w:rsidRPr="007C304E" w:rsidRDefault="77072C14" w:rsidP="002323CB">
      <w:pPr>
        <w:jc w:val="both"/>
        <w:rPr>
          <w:rFonts w:ascii="Arial" w:hAnsi="Arial" w:cs="Arial"/>
        </w:rPr>
      </w:pPr>
      <w:r w:rsidRPr="007C304E">
        <w:rPr>
          <w:rFonts w:ascii="Arial" w:eastAsia="Arial" w:hAnsi="Arial" w:cs="Arial"/>
        </w:rPr>
        <w:t xml:space="preserve"> </w:t>
      </w:r>
    </w:p>
    <w:p w14:paraId="4F592890" w14:textId="29CA6486" w:rsidR="0097068B" w:rsidRDefault="77072C14" w:rsidP="002323CB">
      <w:pPr>
        <w:jc w:val="both"/>
        <w:rPr>
          <w:rFonts w:ascii="Arial" w:eastAsia="Arial" w:hAnsi="Arial" w:cs="Arial"/>
        </w:rPr>
      </w:pPr>
      <w:r w:rsidRPr="007C304E">
        <w:rPr>
          <w:rFonts w:ascii="Arial" w:eastAsia="Arial" w:hAnsi="Arial" w:cs="Arial"/>
        </w:rPr>
        <w:t>Cada simulacro será registrado y para desarrollar el ciclo de mejora continua se realizará un seguimiento a las oportunidades de mejora identificadas.</w:t>
      </w:r>
    </w:p>
    <w:p w14:paraId="4E6CCFAA" w14:textId="18635966" w:rsidR="00D13F92" w:rsidRPr="007C304E" w:rsidRDefault="00D13F92" w:rsidP="002323CB">
      <w:pPr>
        <w:jc w:val="both"/>
        <w:rPr>
          <w:rFonts w:ascii="Arial" w:eastAsia="Arial" w:hAnsi="Arial" w:cs="Arial"/>
        </w:rPr>
      </w:pPr>
    </w:p>
    <w:p w14:paraId="0BB71D05" w14:textId="2F198542" w:rsidR="008B612A" w:rsidRPr="007C304E" w:rsidRDefault="00DB5B63" w:rsidP="000E4F19">
      <w:pPr>
        <w:pStyle w:val="Ttulo2"/>
        <w:numPr>
          <w:ilvl w:val="2"/>
          <w:numId w:val="86"/>
        </w:numPr>
        <w:spacing w:before="0"/>
        <w:rPr>
          <w:rFonts w:ascii="Arial" w:hAnsi="Arial" w:cs="Arial"/>
          <w:sz w:val="20"/>
          <w:szCs w:val="20"/>
        </w:rPr>
      </w:pPr>
      <w:bookmarkStart w:id="225" w:name="_Toc222124099"/>
      <w:bookmarkStart w:id="226" w:name="_Toc224042859"/>
      <w:r w:rsidRPr="007C304E">
        <w:rPr>
          <w:rFonts w:ascii="Arial" w:hAnsi="Arial" w:cs="Arial"/>
          <w:sz w:val="20"/>
          <w:szCs w:val="20"/>
        </w:rPr>
        <w:t>SENSIBILIZACIÓN AMBIENTAL EN FRENTES DE OBRA</w:t>
      </w:r>
      <w:bookmarkEnd w:id="225"/>
      <w:bookmarkEnd w:id="226"/>
      <w:r w:rsidRPr="007C304E">
        <w:rPr>
          <w:rFonts w:ascii="Arial" w:hAnsi="Arial" w:cs="Arial"/>
          <w:sz w:val="20"/>
          <w:szCs w:val="20"/>
        </w:rPr>
        <w:t xml:space="preserve"> </w:t>
      </w:r>
    </w:p>
    <w:p w14:paraId="62EA4811" w14:textId="77777777" w:rsidR="00EE2FA6" w:rsidRPr="007C304E" w:rsidRDefault="00EE2FA6" w:rsidP="002323CB">
      <w:pPr>
        <w:jc w:val="both"/>
        <w:rPr>
          <w:rFonts w:ascii="Arial" w:eastAsia="Arial" w:hAnsi="Arial" w:cs="Arial"/>
        </w:rPr>
      </w:pPr>
    </w:p>
    <w:p w14:paraId="50DBAF0F" w14:textId="77777777" w:rsidR="00EE2FA6" w:rsidRPr="007C304E" w:rsidRDefault="00EE2FA6" w:rsidP="002323CB">
      <w:pPr>
        <w:jc w:val="both"/>
        <w:rPr>
          <w:rFonts w:ascii="Arial" w:hAnsi="Arial" w:cs="Arial"/>
        </w:rPr>
      </w:pPr>
      <w:r w:rsidRPr="007C304E">
        <w:rPr>
          <w:rFonts w:ascii="Arial" w:hAnsi="Arial" w:cs="Arial"/>
        </w:rPr>
        <w:t>En la Gestión Ambiental y de Seguridad y Salud en el Trabajo se cuenta con un cronograma de sensibilizaciones, las cuales, entre otros temas, se hace énfasis en:</w:t>
      </w:r>
    </w:p>
    <w:p w14:paraId="16D7A818" w14:textId="77777777" w:rsidR="00EE2FA6" w:rsidRPr="007C304E" w:rsidRDefault="00EE2FA6" w:rsidP="002323CB">
      <w:pPr>
        <w:jc w:val="both"/>
        <w:rPr>
          <w:rFonts w:ascii="Arial" w:hAnsi="Arial" w:cs="Arial"/>
        </w:rPr>
      </w:pPr>
    </w:p>
    <w:p w14:paraId="6A586BCB" w14:textId="77777777" w:rsidR="00EE2FA6" w:rsidRPr="007C304E" w:rsidRDefault="00EE2FA6" w:rsidP="000E4F19">
      <w:pPr>
        <w:pStyle w:val="Prrafodelista"/>
        <w:numPr>
          <w:ilvl w:val="0"/>
          <w:numId w:val="39"/>
        </w:numPr>
        <w:jc w:val="both"/>
        <w:rPr>
          <w:rFonts w:ascii="Arial" w:hAnsi="Arial" w:cs="Arial"/>
        </w:rPr>
      </w:pPr>
      <w:r w:rsidRPr="007C304E">
        <w:rPr>
          <w:rFonts w:ascii="Arial" w:hAnsi="Arial" w:cs="Arial"/>
        </w:rPr>
        <w:t>Riesgo químico.</w:t>
      </w:r>
    </w:p>
    <w:p w14:paraId="5D2C4B19" w14:textId="77777777" w:rsidR="00EE2FA6" w:rsidRPr="007C304E" w:rsidRDefault="00EE2FA6" w:rsidP="000E4F19">
      <w:pPr>
        <w:pStyle w:val="Prrafodelista"/>
        <w:numPr>
          <w:ilvl w:val="0"/>
          <w:numId w:val="39"/>
        </w:numPr>
        <w:jc w:val="both"/>
        <w:rPr>
          <w:rFonts w:ascii="Arial" w:hAnsi="Arial" w:cs="Arial"/>
        </w:rPr>
      </w:pPr>
      <w:r w:rsidRPr="007C304E">
        <w:rPr>
          <w:rFonts w:ascii="Arial" w:hAnsi="Arial" w:cs="Arial"/>
        </w:rPr>
        <w:t>Atención de emergencias.</w:t>
      </w:r>
    </w:p>
    <w:p w14:paraId="0749DDB2" w14:textId="77777777" w:rsidR="00EE2FA6" w:rsidRPr="007C304E" w:rsidRDefault="00EE2FA6" w:rsidP="000E4F19">
      <w:pPr>
        <w:pStyle w:val="Prrafodelista"/>
        <w:numPr>
          <w:ilvl w:val="0"/>
          <w:numId w:val="39"/>
        </w:numPr>
        <w:jc w:val="both"/>
        <w:rPr>
          <w:rFonts w:ascii="Arial" w:hAnsi="Arial" w:cs="Arial"/>
        </w:rPr>
      </w:pPr>
      <w:r w:rsidRPr="007C304E">
        <w:rPr>
          <w:rFonts w:ascii="Arial" w:hAnsi="Arial" w:cs="Arial"/>
        </w:rPr>
        <w:t>Riesgo ambiental.</w:t>
      </w:r>
    </w:p>
    <w:p w14:paraId="37CAA073" w14:textId="77777777" w:rsidR="00EE2FA6" w:rsidRPr="007C304E" w:rsidRDefault="00EE2FA6" w:rsidP="000E4F19">
      <w:pPr>
        <w:pStyle w:val="Prrafodelista"/>
        <w:numPr>
          <w:ilvl w:val="0"/>
          <w:numId w:val="39"/>
        </w:numPr>
        <w:jc w:val="both"/>
        <w:rPr>
          <w:rFonts w:ascii="Arial" w:hAnsi="Arial" w:cs="Arial"/>
        </w:rPr>
      </w:pPr>
      <w:r w:rsidRPr="007C304E">
        <w:rPr>
          <w:rFonts w:ascii="Arial" w:hAnsi="Arial" w:cs="Arial"/>
        </w:rPr>
        <w:t>Prevención y atención de accidentes ambientales.</w:t>
      </w:r>
    </w:p>
    <w:p w14:paraId="737A2AC0" w14:textId="77777777" w:rsidR="00EE2FA6" w:rsidRPr="007C304E" w:rsidRDefault="00EE2FA6" w:rsidP="000E4F19">
      <w:pPr>
        <w:pStyle w:val="Prrafodelista"/>
        <w:numPr>
          <w:ilvl w:val="0"/>
          <w:numId w:val="39"/>
        </w:numPr>
        <w:jc w:val="both"/>
        <w:rPr>
          <w:rFonts w:ascii="Arial" w:hAnsi="Arial" w:cs="Arial"/>
        </w:rPr>
      </w:pPr>
      <w:r w:rsidRPr="007C304E">
        <w:rPr>
          <w:rFonts w:ascii="Arial" w:hAnsi="Arial" w:cs="Arial"/>
        </w:rPr>
        <w:t>Gestión integral de residuos peligrosos y plan de contingencias.</w:t>
      </w:r>
    </w:p>
    <w:p w14:paraId="30C6F2D3" w14:textId="48B1B84E" w:rsidR="00EE2FA6" w:rsidRDefault="00EE2FA6" w:rsidP="000E4F19">
      <w:pPr>
        <w:pStyle w:val="Prrafodelista"/>
        <w:numPr>
          <w:ilvl w:val="0"/>
          <w:numId w:val="39"/>
        </w:numPr>
        <w:jc w:val="both"/>
        <w:rPr>
          <w:rFonts w:ascii="Arial" w:hAnsi="Arial" w:cs="Arial"/>
        </w:rPr>
      </w:pPr>
      <w:r w:rsidRPr="007C304E">
        <w:rPr>
          <w:rFonts w:ascii="Arial" w:hAnsi="Arial" w:cs="Arial"/>
        </w:rPr>
        <w:t>Manual de buenas prácticas y procedimientos ambientales.</w:t>
      </w:r>
    </w:p>
    <w:p w14:paraId="64F86AA4" w14:textId="77777777" w:rsidR="007374F3" w:rsidRPr="007C304E" w:rsidRDefault="007374F3" w:rsidP="000E4F19">
      <w:pPr>
        <w:pStyle w:val="Prrafodelista"/>
        <w:numPr>
          <w:ilvl w:val="0"/>
          <w:numId w:val="39"/>
        </w:numPr>
        <w:jc w:val="both"/>
        <w:rPr>
          <w:rFonts w:ascii="Arial" w:hAnsi="Arial" w:cs="Arial"/>
        </w:rPr>
      </w:pPr>
    </w:p>
    <w:p w14:paraId="2EA1A2C2" w14:textId="77777777" w:rsidR="006E2EF9" w:rsidRPr="007C304E" w:rsidRDefault="006E2EF9" w:rsidP="002323CB">
      <w:pPr>
        <w:rPr>
          <w:rFonts w:ascii="Arial" w:hAnsi="Arial" w:cs="Arial"/>
        </w:rPr>
      </w:pPr>
    </w:p>
    <w:p w14:paraId="238CBECF" w14:textId="2C63119A" w:rsidR="004704B3" w:rsidRPr="007C304E" w:rsidRDefault="00DB5B63" w:rsidP="000E4F19">
      <w:pPr>
        <w:pStyle w:val="Ttulo2"/>
        <w:numPr>
          <w:ilvl w:val="2"/>
          <w:numId w:val="86"/>
        </w:numPr>
        <w:spacing w:before="0"/>
        <w:rPr>
          <w:rFonts w:ascii="Arial" w:hAnsi="Arial" w:cs="Arial"/>
          <w:sz w:val="20"/>
          <w:szCs w:val="20"/>
        </w:rPr>
      </w:pPr>
      <w:bookmarkStart w:id="227" w:name="_Toc139010792"/>
      <w:bookmarkStart w:id="228" w:name="_Toc139033225"/>
      <w:bookmarkStart w:id="229" w:name="_Toc139039860"/>
      <w:bookmarkStart w:id="230" w:name="_Toc141426083"/>
      <w:bookmarkStart w:id="231" w:name="_Toc139010795"/>
      <w:bookmarkStart w:id="232" w:name="_Toc139033228"/>
      <w:bookmarkStart w:id="233" w:name="_Toc139039863"/>
      <w:bookmarkStart w:id="234" w:name="_Toc141426086"/>
      <w:bookmarkStart w:id="235" w:name="_Toc222124100"/>
      <w:bookmarkStart w:id="236" w:name="_Toc224042860"/>
      <w:bookmarkEnd w:id="227"/>
      <w:bookmarkEnd w:id="228"/>
      <w:bookmarkEnd w:id="229"/>
      <w:bookmarkEnd w:id="230"/>
      <w:bookmarkEnd w:id="231"/>
      <w:bookmarkEnd w:id="232"/>
      <w:bookmarkEnd w:id="233"/>
      <w:bookmarkEnd w:id="234"/>
      <w:r w:rsidRPr="007C304E">
        <w:rPr>
          <w:rFonts w:ascii="Arial" w:hAnsi="Arial" w:cs="Arial"/>
          <w:sz w:val="20"/>
          <w:szCs w:val="20"/>
        </w:rPr>
        <w:t>SIMULACRO EN FRENTES DE OBRA</w:t>
      </w:r>
      <w:bookmarkEnd w:id="235"/>
      <w:bookmarkEnd w:id="236"/>
      <w:r w:rsidRPr="007C304E">
        <w:rPr>
          <w:rFonts w:ascii="Arial" w:hAnsi="Arial" w:cs="Arial"/>
          <w:sz w:val="20"/>
          <w:szCs w:val="20"/>
        </w:rPr>
        <w:t xml:space="preserve"> </w:t>
      </w:r>
    </w:p>
    <w:p w14:paraId="6980D620" w14:textId="77777777" w:rsidR="004704B3" w:rsidRPr="007C304E" w:rsidRDefault="004704B3" w:rsidP="002323CB">
      <w:pPr>
        <w:rPr>
          <w:rFonts w:ascii="Arial" w:hAnsi="Arial" w:cs="Arial"/>
        </w:rPr>
      </w:pPr>
    </w:p>
    <w:p w14:paraId="0EA37C0B" w14:textId="77777777" w:rsidR="004704B3" w:rsidRPr="007C304E" w:rsidRDefault="004704B3" w:rsidP="002323CB">
      <w:pPr>
        <w:jc w:val="both"/>
        <w:rPr>
          <w:rFonts w:ascii="Arial" w:hAnsi="Arial" w:cs="Arial"/>
        </w:rPr>
      </w:pPr>
      <w:r w:rsidRPr="007C304E">
        <w:rPr>
          <w:rFonts w:ascii="Arial" w:hAnsi="Arial" w:cs="Arial"/>
        </w:rPr>
        <w:t>El objetivo de un simulacro es poner a prueba los aspectos específicos del plan de contingencias, para dar y afianzar las herramientas necesarias con el fin de dar respuesta a un derrame de hidrocarburos, el cual se juzgará por la extensión y la eficiencia con la cual se gestionen aspectos específicos, incluidos la idoneidad del equipo y de su implementación, la difusión de la información, la eficacia de la limpieza, la gestión de quejas y reclamos y las relaciones con organismos externos.</w:t>
      </w:r>
    </w:p>
    <w:p w14:paraId="30DA737C" w14:textId="77777777" w:rsidR="004704B3" w:rsidRPr="007C304E" w:rsidRDefault="004704B3" w:rsidP="002323CB">
      <w:pPr>
        <w:jc w:val="both"/>
        <w:rPr>
          <w:rFonts w:ascii="Arial" w:hAnsi="Arial" w:cs="Arial"/>
        </w:rPr>
      </w:pPr>
    </w:p>
    <w:p w14:paraId="478D2C72" w14:textId="1E99266B" w:rsidR="004704B3" w:rsidRPr="007C304E" w:rsidRDefault="00780870" w:rsidP="002323CB">
      <w:pPr>
        <w:jc w:val="both"/>
        <w:rPr>
          <w:rFonts w:ascii="Arial" w:hAnsi="Arial" w:cs="Arial"/>
        </w:rPr>
      </w:pPr>
      <w:r w:rsidRPr="007C304E">
        <w:rPr>
          <w:rFonts w:ascii="Arial" w:hAnsi="Arial" w:cs="Arial"/>
        </w:rPr>
        <w:t xml:space="preserve">Adicionalmente, la </w:t>
      </w:r>
      <w:r w:rsidR="00CD5978" w:rsidRPr="007C304E">
        <w:rPr>
          <w:rFonts w:ascii="Arial" w:hAnsi="Arial" w:cs="Arial"/>
        </w:rPr>
        <w:t>UAERMV</w:t>
      </w:r>
      <w:r w:rsidR="004704B3" w:rsidRPr="007C304E">
        <w:rPr>
          <w:rFonts w:ascii="Arial" w:hAnsi="Arial" w:cs="Arial"/>
        </w:rPr>
        <w:t xml:space="preserve"> dentro de su plan de atención de emergencias, tiene como actividad ejecutar un simulacro anual</w:t>
      </w:r>
      <w:r w:rsidR="009E2D14" w:rsidRPr="007C304E">
        <w:rPr>
          <w:rFonts w:ascii="Arial" w:hAnsi="Arial" w:cs="Arial"/>
        </w:rPr>
        <w:t xml:space="preserve"> donde se incluye</w:t>
      </w:r>
      <w:r w:rsidR="004704B3" w:rsidRPr="007C304E">
        <w:rPr>
          <w:rFonts w:ascii="Arial" w:hAnsi="Arial" w:cs="Arial"/>
        </w:rPr>
        <w:t xml:space="preserve"> la atención de accidentes de hidrocarburos, el cual se registrará en el formato GTHU-S-FM-045 de planificación y ejecución de simulacros.</w:t>
      </w:r>
    </w:p>
    <w:p w14:paraId="0DEEE76F" w14:textId="77777777" w:rsidR="004704B3" w:rsidRPr="007C304E" w:rsidRDefault="004704B3" w:rsidP="002323CB">
      <w:pPr>
        <w:jc w:val="both"/>
        <w:rPr>
          <w:rFonts w:ascii="Arial" w:hAnsi="Arial" w:cs="Arial"/>
        </w:rPr>
      </w:pPr>
    </w:p>
    <w:p w14:paraId="1FAC9296" w14:textId="7AD9725A" w:rsidR="0067413F" w:rsidRPr="007C304E" w:rsidRDefault="00DB5B63" w:rsidP="000E4F19">
      <w:pPr>
        <w:pStyle w:val="Ttulo2"/>
        <w:numPr>
          <w:ilvl w:val="2"/>
          <w:numId w:val="86"/>
        </w:numPr>
        <w:spacing w:before="0"/>
        <w:rPr>
          <w:rFonts w:ascii="Arial" w:hAnsi="Arial" w:cs="Arial"/>
          <w:sz w:val="20"/>
          <w:szCs w:val="20"/>
        </w:rPr>
      </w:pPr>
      <w:bookmarkStart w:id="237" w:name="_Toc222124101"/>
      <w:bookmarkStart w:id="238" w:name="_Toc224042861"/>
      <w:r w:rsidRPr="007C304E">
        <w:rPr>
          <w:rFonts w:ascii="Arial" w:hAnsi="Arial" w:cs="Arial"/>
          <w:sz w:val="20"/>
          <w:szCs w:val="20"/>
        </w:rPr>
        <w:t>SISTEMA DE SEGUIMIENTO AL PLAN</w:t>
      </w:r>
      <w:bookmarkEnd w:id="237"/>
      <w:bookmarkEnd w:id="238"/>
    </w:p>
    <w:p w14:paraId="2EB18C80" w14:textId="07A8825E" w:rsidR="00580415" w:rsidRPr="007C304E" w:rsidRDefault="00580415" w:rsidP="002323CB">
      <w:pPr>
        <w:jc w:val="both"/>
        <w:rPr>
          <w:rFonts w:ascii="Arial" w:hAnsi="Arial" w:cs="Arial"/>
        </w:rPr>
      </w:pPr>
    </w:p>
    <w:p w14:paraId="1F65E7A1" w14:textId="2AED1C6D" w:rsidR="04584DF7" w:rsidRPr="007C304E" w:rsidRDefault="04584DF7" w:rsidP="002323CB">
      <w:pPr>
        <w:jc w:val="both"/>
        <w:rPr>
          <w:rFonts w:ascii="Arial" w:eastAsia="Arial" w:hAnsi="Arial" w:cs="Arial"/>
        </w:rPr>
      </w:pPr>
      <w:r w:rsidRPr="007C304E">
        <w:rPr>
          <w:rFonts w:ascii="Arial" w:eastAsia="Arial" w:hAnsi="Arial" w:cs="Arial"/>
        </w:rPr>
        <w:t>Posterior a la ocurrencia de un derram</w:t>
      </w:r>
      <w:r w:rsidR="60F48AF2" w:rsidRPr="007C304E">
        <w:rPr>
          <w:rFonts w:ascii="Arial" w:eastAsia="Arial" w:hAnsi="Arial" w:cs="Arial"/>
        </w:rPr>
        <w:t>e</w:t>
      </w:r>
      <w:r w:rsidRPr="007C304E">
        <w:rPr>
          <w:rFonts w:ascii="Arial" w:eastAsia="Arial" w:hAnsi="Arial" w:cs="Arial"/>
        </w:rPr>
        <w:t xml:space="preserve"> o </w:t>
      </w:r>
      <w:r w:rsidR="0B5ED82D" w:rsidRPr="007C304E">
        <w:rPr>
          <w:rFonts w:ascii="Arial" w:eastAsia="Arial" w:hAnsi="Arial" w:cs="Arial"/>
        </w:rPr>
        <w:t>contingencia</w:t>
      </w:r>
      <w:r w:rsidRPr="007C304E">
        <w:rPr>
          <w:rFonts w:ascii="Arial" w:eastAsia="Arial" w:hAnsi="Arial" w:cs="Arial"/>
        </w:rPr>
        <w:t xml:space="preserve">, se realiza la evaluación de la efectividad de las medidas del plan, y </w:t>
      </w:r>
      <w:r w:rsidR="1A686A32" w:rsidRPr="007C304E">
        <w:rPr>
          <w:rFonts w:ascii="Arial" w:eastAsia="Arial" w:hAnsi="Arial" w:cs="Arial"/>
        </w:rPr>
        <w:t>así</w:t>
      </w:r>
      <w:r w:rsidRPr="007C304E">
        <w:rPr>
          <w:rFonts w:ascii="Arial" w:eastAsia="Arial" w:hAnsi="Arial" w:cs="Arial"/>
        </w:rPr>
        <w:t xml:space="preserve"> mismo se considera la posibilidad de adaptarlas a nuevos escenarios de ri</w:t>
      </w:r>
      <w:r w:rsidR="40C3FF4F" w:rsidRPr="007C304E">
        <w:rPr>
          <w:rFonts w:ascii="Arial" w:eastAsia="Arial" w:hAnsi="Arial" w:cs="Arial"/>
        </w:rPr>
        <w:t xml:space="preserve">esgo según las </w:t>
      </w:r>
      <w:r w:rsidR="6264FEC8" w:rsidRPr="007C304E">
        <w:rPr>
          <w:rFonts w:ascii="Arial" w:eastAsia="Arial" w:hAnsi="Arial" w:cs="Arial"/>
        </w:rPr>
        <w:t>características</w:t>
      </w:r>
      <w:r w:rsidR="40C3FF4F" w:rsidRPr="007C304E">
        <w:rPr>
          <w:rFonts w:ascii="Arial" w:eastAsia="Arial" w:hAnsi="Arial" w:cs="Arial"/>
        </w:rPr>
        <w:t xml:space="preserve"> propias de la </w:t>
      </w:r>
      <w:r w:rsidR="00CD5978" w:rsidRPr="007C304E">
        <w:rPr>
          <w:rFonts w:ascii="Arial" w:eastAsia="Arial" w:hAnsi="Arial" w:cs="Arial"/>
        </w:rPr>
        <w:t>UAERMV</w:t>
      </w:r>
      <w:r w:rsidR="40C3FF4F" w:rsidRPr="007C304E">
        <w:rPr>
          <w:rFonts w:ascii="Arial" w:eastAsia="Arial" w:hAnsi="Arial" w:cs="Arial"/>
        </w:rPr>
        <w:t>.</w:t>
      </w:r>
    </w:p>
    <w:p w14:paraId="7A113068" w14:textId="77777777" w:rsidR="005018E0" w:rsidRPr="007C304E" w:rsidRDefault="005018E0" w:rsidP="002323CB">
      <w:pPr>
        <w:jc w:val="both"/>
        <w:rPr>
          <w:rFonts w:ascii="Arial" w:eastAsia="Arial" w:hAnsi="Arial" w:cs="Arial"/>
        </w:rPr>
      </w:pPr>
    </w:p>
    <w:p w14:paraId="742F25DC" w14:textId="1089305E" w:rsidR="40C3FF4F" w:rsidRPr="007C304E" w:rsidRDefault="40C3FF4F" w:rsidP="002323CB">
      <w:pPr>
        <w:jc w:val="both"/>
        <w:rPr>
          <w:rFonts w:ascii="Arial" w:eastAsia="Arial" w:hAnsi="Arial" w:cs="Arial"/>
        </w:rPr>
      </w:pPr>
      <w:r w:rsidRPr="007C304E">
        <w:rPr>
          <w:rFonts w:ascii="Arial" w:eastAsia="Arial" w:hAnsi="Arial" w:cs="Arial"/>
        </w:rPr>
        <w:t xml:space="preserve">Para ello se realiza el seguimiento documental que sirve como mecanismo que permite mantener un registro de las medidas propuestas y ejecutadas para dar cumplimiento al plan, y que posteriormente </w:t>
      </w:r>
      <w:r w:rsidR="0DEB1300" w:rsidRPr="007C304E">
        <w:rPr>
          <w:rFonts w:ascii="Arial" w:eastAsia="Arial" w:hAnsi="Arial" w:cs="Arial"/>
        </w:rPr>
        <w:t>sirvan para a través de la valoración de la efectividad de estas permitan generar la retroalimentación del plan.</w:t>
      </w:r>
    </w:p>
    <w:p w14:paraId="07710B07" w14:textId="77777777" w:rsidR="005018E0" w:rsidRPr="007C304E" w:rsidRDefault="005018E0" w:rsidP="002323CB">
      <w:pPr>
        <w:jc w:val="both"/>
        <w:rPr>
          <w:rFonts w:ascii="Arial" w:eastAsia="Arial" w:hAnsi="Arial" w:cs="Arial"/>
        </w:rPr>
      </w:pPr>
    </w:p>
    <w:p w14:paraId="2BAA60C2" w14:textId="6DDF3C7F" w:rsidR="4F8C423E" w:rsidRPr="007C304E" w:rsidRDefault="4F8C423E" w:rsidP="002323CB">
      <w:pPr>
        <w:jc w:val="both"/>
        <w:rPr>
          <w:rFonts w:ascii="Arial" w:eastAsia="Arial" w:hAnsi="Arial" w:cs="Arial"/>
        </w:rPr>
      </w:pPr>
      <w:r w:rsidRPr="007C304E">
        <w:rPr>
          <w:rFonts w:ascii="Arial" w:eastAsia="Arial" w:hAnsi="Arial" w:cs="Arial"/>
        </w:rPr>
        <w:lastRenderedPageBreak/>
        <w:t>Este seguimiento se realiza apoyando en los siguientes formatos</w:t>
      </w:r>
      <w:r w:rsidR="01E8E644" w:rsidRPr="007C304E">
        <w:rPr>
          <w:rFonts w:ascii="Arial" w:eastAsia="Arial" w:hAnsi="Arial" w:cs="Arial"/>
        </w:rPr>
        <w:t xml:space="preserve"> codificados en </w:t>
      </w:r>
      <w:proofErr w:type="spellStart"/>
      <w:r w:rsidR="005018E0" w:rsidRPr="007C304E">
        <w:rPr>
          <w:rFonts w:ascii="Arial" w:eastAsia="Arial" w:hAnsi="Arial" w:cs="Arial"/>
        </w:rPr>
        <w:t>S</w:t>
      </w:r>
      <w:r w:rsidR="01E8E644" w:rsidRPr="007C304E">
        <w:rPr>
          <w:rFonts w:ascii="Arial" w:eastAsia="Arial" w:hAnsi="Arial" w:cs="Arial"/>
        </w:rPr>
        <w:t>isgestión</w:t>
      </w:r>
      <w:proofErr w:type="spellEnd"/>
      <w:r w:rsidRPr="007C304E">
        <w:rPr>
          <w:rFonts w:ascii="Arial" w:eastAsia="Arial" w:hAnsi="Arial" w:cs="Arial"/>
        </w:rPr>
        <w:t xml:space="preserve"> </w:t>
      </w:r>
      <w:r w:rsidR="00966AB2" w:rsidRPr="007C304E">
        <w:rPr>
          <w:rFonts w:ascii="Arial" w:eastAsia="Arial" w:hAnsi="Arial" w:cs="Arial"/>
        </w:rPr>
        <w:t xml:space="preserve">de la </w:t>
      </w:r>
      <w:r w:rsidR="00CD5978" w:rsidRPr="007C304E">
        <w:rPr>
          <w:rFonts w:ascii="Arial" w:eastAsia="Arial" w:hAnsi="Arial" w:cs="Arial"/>
        </w:rPr>
        <w:t>UAERMV</w:t>
      </w:r>
      <w:r w:rsidR="00966AB2" w:rsidRPr="007C304E">
        <w:rPr>
          <w:rFonts w:ascii="Arial" w:eastAsia="Arial" w:hAnsi="Arial" w:cs="Arial"/>
        </w:rPr>
        <w:t xml:space="preserve"> </w:t>
      </w:r>
      <w:r w:rsidRPr="007C304E">
        <w:rPr>
          <w:rFonts w:ascii="Arial" w:eastAsia="Arial" w:hAnsi="Arial" w:cs="Arial"/>
        </w:rPr>
        <w:t>y documentos q</w:t>
      </w:r>
      <w:r w:rsidR="71D48564" w:rsidRPr="007C304E">
        <w:rPr>
          <w:rFonts w:ascii="Arial" w:eastAsia="Arial" w:hAnsi="Arial" w:cs="Arial"/>
        </w:rPr>
        <w:t>ue permitan evidenciar las acciones del proceso ambiental de la entidad.</w:t>
      </w:r>
    </w:p>
    <w:p w14:paraId="3C38040E" w14:textId="0976F131" w:rsidR="71D48564" w:rsidRPr="007C304E" w:rsidRDefault="71D48564" w:rsidP="002323CB">
      <w:pPr>
        <w:jc w:val="both"/>
        <w:rPr>
          <w:rFonts w:ascii="Arial" w:eastAsia="Arial" w:hAnsi="Arial" w:cs="Arial"/>
        </w:rPr>
      </w:pPr>
      <w:r w:rsidRPr="007C304E">
        <w:rPr>
          <w:rFonts w:ascii="Arial" w:eastAsia="Arial" w:hAnsi="Arial" w:cs="Arial"/>
        </w:rPr>
        <w:t>Formatos:</w:t>
      </w:r>
    </w:p>
    <w:p w14:paraId="7992B553" w14:textId="77777777" w:rsidR="005018E0" w:rsidRPr="007C304E" w:rsidRDefault="005018E0" w:rsidP="002323CB">
      <w:pPr>
        <w:jc w:val="both"/>
        <w:rPr>
          <w:rFonts w:ascii="Arial" w:eastAsia="Arial" w:hAnsi="Arial" w:cs="Arial"/>
        </w:rPr>
      </w:pPr>
    </w:p>
    <w:p w14:paraId="1F1AD0ED" w14:textId="38092ACF" w:rsidR="7353170F" w:rsidRPr="007C304E" w:rsidRDefault="7353170F" w:rsidP="000E4F19">
      <w:pPr>
        <w:pStyle w:val="Prrafodelista"/>
        <w:numPr>
          <w:ilvl w:val="0"/>
          <w:numId w:val="38"/>
        </w:numPr>
        <w:jc w:val="both"/>
        <w:rPr>
          <w:rFonts w:ascii="Arial" w:hAnsi="Arial" w:cs="Arial"/>
        </w:rPr>
      </w:pPr>
      <w:r w:rsidRPr="007C304E">
        <w:rPr>
          <w:rFonts w:ascii="Arial" w:eastAsia="Arial" w:hAnsi="Arial" w:cs="Arial"/>
        </w:rPr>
        <w:t>GAM-FM-001</w:t>
      </w:r>
      <w:r w:rsidR="6127B827" w:rsidRPr="007C304E">
        <w:rPr>
          <w:rFonts w:ascii="Arial" w:eastAsia="Arial" w:hAnsi="Arial" w:cs="Arial"/>
        </w:rPr>
        <w:t xml:space="preserve"> – Formato de inspección ambiental a sedes</w:t>
      </w:r>
      <w:r w:rsidR="2F41C6A4" w:rsidRPr="007C304E">
        <w:rPr>
          <w:rFonts w:ascii="Arial" w:eastAsia="Arial" w:hAnsi="Arial" w:cs="Arial"/>
        </w:rPr>
        <w:t xml:space="preserve"> (Mensual)</w:t>
      </w:r>
      <w:r w:rsidR="005F5A29" w:rsidRPr="007C304E">
        <w:rPr>
          <w:rFonts w:ascii="Arial" w:eastAsia="Arial" w:hAnsi="Arial" w:cs="Arial"/>
        </w:rPr>
        <w:t>.</w:t>
      </w:r>
    </w:p>
    <w:p w14:paraId="5BF44432" w14:textId="70423C1D" w:rsidR="6127B827" w:rsidRPr="007C304E" w:rsidRDefault="6127B827" w:rsidP="000E4F19">
      <w:pPr>
        <w:pStyle w:val="Prrafodelista"/>
        <w:numPr>
          <w:ilvl w:val="0"/>
          <w:numId w:val="38"/>
        </w:numPr>
        <w:jc w:val="both"/>
        <w:rPr>
          <w:rFonts w:ascii="Arial" w:hAnsi="Arial" w:cs="Arial"/>
        </w:rPr>
      </w:pPr>
      <w:r w:rsidRPr="007C304E">
        <w:rPr>
          <w:rFonts w:ascii="Arial" w:eastAsia="Arial" w:hAnsi="Arial" w:cs="Arial"/>
        </w:rPr>
        <w:t>GAM-FM-003 – Formato de verificación del transporte de materiales peligrosos – RESPEL</w:t>
      </w:r>
      <w:r w:rsidR="00120ABE" w:rsidRPr="007C304E">
        <w:rPr>
          <w:rFonts w:ascii="Arial" w:eastAsia="Arial" w:hAnsi="Arial" w:cs="Arial"/>
        </w:rPr>
        <w:t xml:space="preserve"> (Cada vez que se realice recolección desde el cuarto de </w:t>
      </w:r>
      <w:r w:rsidR="00AC3EDC" w:rsidRPr="007C304E">
        <w:rPr>
          <w:rFonts w:ascii="Arial" w:eastAsia="Arial" w:hAnsi="Arial" w:cs="Arial"/>
        </w:rPr>
        <w:t>RESPEL</w:t>
      </w:r>
      <w:r w:rsidR="00120ABE" w:rsidRPr="007C304E">
        <w:rPr>
          <w:rFonts w:ascii="Arial" w:eastAsia="Arial" w:hAnsi="Arial" w:cs="Arial"/>
        </w:rPr>
        <w:t xml:space="preserve"> para disposición y tratamiento por parte de la empresa gestora</w:t>
      </w:r>
      <w:r w:rsidR="005F5A29" w:rsidRPr="007C304E">
        <w:rPr>
          <w:rFonts w:ascii="Arial" w:eastAsia="Arial" w:hAnsi="Arial" w:cs="Arial"/>
        </w:rPr>
        <w:t>.</w:t>
      </w:r>
    </w:p>
    <w:p w14:paraId="66B227D6" w14:textId="20762A51" w:rsidR="6127B827" w:rsidRPr="007C304E" w:rsidRDefault="6127B827" w:rsidP="000E4F19">
      <w:pPr>
        <w:pStyle w:val="Prrafodelista"/>
        <w:numPr>
          <w:ilvl w:val="0"/>
          <w:numId w:val="38"/>
        </w:numPr>
        <w:jc w:val="both"/>
        <w:rPr>
          <w:rFonts w:ascii="Arial" w:hAnsi="Arial" w:cs="Arial"/>
        </w:rPr>
      </w:pPr>
      <w:r w:rsidRPr="007C304E">
        <w:rPr>
          <w:rFonts w:ascii="Arial" w:eastAsia="Arial" w:hAnsi="Arial" w:cs="Arial"/>
        </w:rPr>
        <w:t xml:space="preserve">GAM-FM-012 – Formato de verificación de buenas </w:t>
      </w:r>
      <w:r w:rsidR="3419408D" w:rsidRPr="007C304E">
        <w:rPr>
          <w:rFonts w:ascii="Arial" w:eastAsia="Arial" w:hAnsi="Arial" w:cs="Arial"/>
        </w:rPr>
        <w:t>prácticas</w:t>
      </w:r>
      <w:r w:rsidRPr="007C304E">
        <w:rPr>
          <w:rFonts w:ascii="Arial" w:eastAsia="Arial" w:hAnsi="Arial" w:cs="Arial"/>
        </w:rPr>
        <w:t xml:space="preserve"> ambientales</w:t>
      </w:r>
      <w:r w:rsidR="3E482745" w:rsidRPr="007C304E">
        <w:rPr>
          <w:rFonts w:ascii="Arial" w:eastAsia="Arial" w:hAnsi="Arial" w:cs="Arial"/>
        </w:rPr>
        <w:t xml:space="preserve"> (Mensual)</w:t>
      </w:r>
      <w:r w:rsidR="005F5A29" w:rsidRPr="007C304E">
        <w:rPr>
          <w:rFonts w:ascii="Arial" w:eastAsia="Arial" w:hAnsi="Arial" w:cs="Arial"/>
        </w:rPr>
        <w:t>.</w:t>
      </w:r>
    </w:p>
    <w:p w14:paraId="01583CBF" w14:textId="77777777" w:rsidR="00D364A9" w:rsidRPr="007C304E" w:rsidRDefault="00D364A9" w:rsidP="002323CB">
      <w:pPr>
        <w:jc w:val="both"/>
        <w:rPr>
          <w:rFonts w:ascii="Arial" w:hAnsi="Arial" w:cs="Arial"/>
        </w:rPr>
      </w:pPr>
    </w:p>
    <w:p w14:paraId="4AFCE2E1" w14:textId="04366FEF" w:rsidR="003C22C3" w:rsidRPr="007C304E" w:rsidRDefault="00DB5B63" w:rsidP="000E4F19">
      <w:pPr>
        <w:pStyle w:val="Ttulo2"/>
        <w:numPr>
          <w:ilvl w:val="2"/>
          <w:numId w:val="86"/>
        </w:numPr>
        <w:spacing w:before="0"/>
        <w:rPr>
          <w:rFonts w:ascii="Arial" w:hAnsi="Arial" w:cs="Arial"/>
          <w:sz w:val="20"/>
          <w:szCs w:val="20"/>
        </w:rPr>
      </w:pPr>
      <w:bookmarkStart w:id="239" w:name="_Toc222124102"/>
      <w:bookmarkStart w:id="240" w:name="_Toc224042862"/>
      <w:r w:rsidRPr="007C304E">
        <w:rPr>
          <w:rFonts w:ascii="Arial" w:hAnsi="Arial" w:cs="Arial"/>
          <w:sz w:val="20"/>
          <w:szCs w:val="20"/>
        </w:rPr>
        <w:t>PROCEDIMIENTO DE ACTUALIZACIÓN DEL PLAN</w:t>
      </w:r>
      <w:bookmarkEnd w:id="239"/>
      <w:bookmarkEnd w:id="240"/>
    </w:p>
    <w:p w14:paraId="3BAA1130" w14:textId="3491AC61" w:rsidR="11A21317" w:rsidRPr="007C304E" w:rsidRDefault="11A21317" w:rsidP="002323CB">
      <w:pPr>
        <w:rPr>
          <w:rFonts w:ascii="Arial" w:hAnsi="Arial" w:cs="Arial"/>
        </w:rPr>
      </w:pPr>
    </w:p>
    <w:p w14:paraId="659BDEB6" w14:textId="67E48A88" w:rsidR="00E55FCF" w:rsidRPr="007C304E" w:rsidRDefault="00E55FCF" w:rsidP="002323CB">
      <w:pPr>
        <w:jc w:val="both"/>
        <w:rPr>
          <w:rFonts w:ascii="Arial" w:hAnsi="Arial" w:cs="Arial"/>
        </w:rPr>
      </w:pPr>
      <w:r w:rsidRPr="007C304E">
        <w:rPr>
          <w:rFonts w:ascii="Arial" w:hAnsi="Arial" w:cs="Arial"/>
        </w:rPr>
        <w:t xml:space="preserve">Para la actualización del plan se tiene en </w:t>
      </w:r>
      <w:r w:rsidR="00495F51" w:rsidRPr="007C304E">
        <w:rPr>
          <w:rFonts w:ascii="Arial" w:hAnsi="Arial" w:cs="Arial"/>
        </w:rPr>
        <w:t>cuenta el</w:t>
      </w:r>
      <w:r w:rsidR="00CC4FD2" w:rsidRPr="007C304E">
        <w:rPr>
          <w:rFonts w:ascii="Arial" w:hAnsi="Arial" w:cs="Arial"/>
        </w:rPr>
        <w:t xml:space="preserve"> ciclo PHVA, donde </w:t>
      </w:r>
      <w:r w:rsidR="00340FA3" w:rsidRPr="007C304E">
        <w:rPr>
          <w:rFonts w:ascii="Arial" w:hAnsi="Arial" w:cs="Arial"/>
        </w:rPr>
        <w:t>en cada periodo, usualmente de frecuencia anual</w:t>
      </w:r>
      <w:r w:rsidR="00495F51" w:rsidRPr="007C304E">
        <w:rPr>
          <w:rFonts w:ascii="Arial" w:hAnsi="Arial" w:cs="Arial"/>
        </w:rPr>
        <w:t>,</w:t>
      </w:r>
      <w:r w:rsidR="00340FA3" w:rsidRPr="007C304E">
        <w:rPr>
          <w:rFonts w:ascii="Arial" w:hAnsi="Arial" w:cs="Arial"/>
        </w:rPr>
        <w:t xml:space="preserve"> se ejecutan los procedimientos y planes estipulados desde la anterior versión del plan</w:t>
      </w:r>
      <w:r w:rsidR="006C4CF7" w:rsidRPr="007C304E">
        <w:rPr>
          <w:rFonts w:ascii="Arial" w:hAnsi="Arial" w:cs="Arial"/>
        </w:rPr>
        <w:t xml:space="preserve"> (</w:t>
      </w:r>
      <w:r w:rsidR="005018E0" w:rsidRPr="007C304E">
        <w:rPr>
          <w:rFonts w:ascii="Arial" w:hAnsi="Arial" w:cs="Arial"/>
        </w:rPr>
        <w:t>hacer</w:t>
      </w:r>
      <w:r w:rsidR="006C4CF7" w:rsidRPr="007C304E">
        <w:rPr>
          <w:rFonts w:ascii="Arial" w:hAnsi="Arial" w:cs="Arial"/>
        </w:rPr>
        <w:t>)</w:t>
      </w:r>
      <w:r w:rsidR="00340FA3" w:rsidRPr="007C304E">
        <w:rPr>
          <w:rFonts w:ascii="Arial" w:hAnsi="Arial" w:cs="Arial"/>
        </w:rPr>
        <w:t xml:space="preserve">, en este punto </w:t>
      </w:r>
      <w:r w:rsidR="003D7EE0" w:rsidRPr="007C304E">
        <w:rPr>
          <w:rFonts w:ascii="Arial" w:hAnsi="Arial" w:cs="Arial"/>
        </w:rPr>
        <w:t xml:space="preserve">cada vez que se requiera </w:t>
      </w:r>
      <w:r w:rsidR="00340FA3" w:rsidRPr="007C304E">
        <w:rPr>
          <w:rFonts w:ascii="Arial" w:hAnsi="Arial" w:cs="Arial"/>
        </w:rPr>
        <w:t xml:space="preserve">se </w:t>
      </w:r>
      <w:r w:rsidR="00AA1DDD" w:rsidRPr="007C304E">
        <w:rPr>
          <w:rFonts w:ascii="Arial" w:hAnsi="Arial" w:cs="Arial"/>
        </w:rPr>
        <w:t>revisa</w:t>
      </w:r>
      <w:r w:rsidR="000641DC" w:rsidRPr="007C304E">
        <w:rPr>
          <w:rFonts w:ascii="Arial" w:hAnsi="Arial" w:cs="Arial"/>
        </w:rPr>
        <w:t xml:space="preserve"> la efectividad de los </w:t>
      </w:r>
      <w:r w:rsidR="00346CFB" w:rsidRPr="007C304E">
        <w:rPr>
          <w:rFonts w:ascii="Arial" w:hAnsi="Arial" w:cs="Arial"/>
        </w:rPr>
        <w:t>seguimientos</w:t>
      </w:r>
      <w:r w:rsidR="006C4CF7" w:rsidRPr="007C304E">
        <w:rPr>
          <w:rFonts w:ascii="Arial" w:hAnsi="Arial" w:cs="Arial"/>
        </w:rPr>
        <w:t xml:space="preserve"> (</w:t>
      </w:r>
      <w:r w:rsidR="005018E0" w:rsidRPr="007C304E">
        <w:rPr>
          <w:rFonts w:ascii="Arial" w:hAnsi="Arial" w:cs="Arial"/>
        </w:rPr>
        <w:t>verificar</w:t>
      </w:r>
      <w:r w:rsidR="006C4CF7" w:rsidRPr="007C304E">
        <w:rPr>
          <w:rFonts w:ascii="Arial" w:hAnsi="Arial" w:cs="Arial"/>
        </w:rPr>
        <w:t>)</w:t>
      </w:r>
      <w:r w:rsidR="00346CFB" w:rsidRPr="007C304E">
        <w:rPr>
          <w:rFonts w:ascii="Arial" w:hAnsi="Arial" w:cs="Arial"/>
        </w:rPr>
        <w:t>. P</w:t>
      </w:r>
      <w:r w:rsidR="00495F51" w:rsidRPr="007C304E">
        <w:rPr>
          <w:rFonts w:ascii="Arial" w:hAnsi="Arial" w:cs="Arial"/>
        </w:rPr>
        <w:t>osteriormente</w:t>
      </w:r>
      <w:r w:rsidR="00346CFB" w:rsidRPr="007C304E">
        <w:rPr>
          <w:rFonts w:ascii="Arial" w:hAnsi="Arial" w:cs="Arial"/>
        </w:rPr>
        <w:t>,</w:t>
      </w:r>
      <w:r w:rsidR="000815A1" w:rsidRPr="007C304E">
        <w:rPr>
          <w:rFonts w:ascii="Arial" w:hAnsi="Arial" w:cs="Arial"/>
        </w:rPr>
        <w:t xml:space="preserve"> se buscan implementar</w:t>
      </w:r>
      <w:r w:rsidR="00495F51" w:rsidRPr="007C304E">
        <w:rPr>
          <w:rFonts w:ascii="Arial" w:hAnsi="Arial" w:cs="Arial"/>
        </w:rPr>
        <w:t xml:space="preserve"> </w:t>
      </w:r>
      <w:r w:rsidR="000815A1" w:rsidRPr="007C304E">
        <w:rPr>
          <w:rFonts w:ascii="Arial" w:hAnsi="Arial" w:cs="Arial"/>
        </w:rPr>
        <w:t>las medidas correctivas de las no conformidades y otros aspectos insatisfactorios</w:t>
      </w:r>
      <w:r w:rsidR="000641DC" w:rsidRPr="007C304E">
        <w:rPr>
          <w:rFonts w:ascii="Arial" w:hAnsi="Arial" w:cs="Arial"/>
        </w:rPr>
        <w:t xml:space="preserve"> </w:t>
      </w:r>
      <w:r w:rsidR="006C4CF7" w:rsidRPr="007C304E">
        <w:rPr>
          <w:rFonts w:ascii="Arial" w:hAnsi="Arial" w:cs="Arial"/>
        </w:rPr>
        <w:t>(</w:t>
      </w:r>
      <w:r w:rsidR="005018E0" w:rsidRPr="007C304E">
        <w:rPr>
          <w:rFonts w:ascii="Arial" w:hAnsi="Arial" w:cs="Arial"/>
        </w:rPr>
        <w:t>actuar</w:t>
      </w:r>
      <w:r w:rsidR="00DD5CF5" w:rsidRPr="007C304E">
        <w:rPr>
          <w:rFonts w:ascii="Arial" w:hAnsi="Arial" w:cs="Arial"/>
        </w:rPr>
        <w:t xml:space="preserve">) </w:t>
      </w:r>
      <w:r w:rsidR="000641DC" w:rsidRPr="007C304E">
        <w:rPr>
          <w:rFonts w:ascii="Arial" w:hAnsi="Arial" w:cs="Arial"/>
        </w:rPr>
        <w:t xml:space="preserve">y </w:t>
      </w:r>
      <w:r w:rsidR="00FA2CD2" w:rsidRPr="007C304E">
        <w:rPr>
          <w:rFonts w:ascii="Arial" w:hAnsi="Arial" w:cs="Arial"/>
        </w:rPr>
        <w:t>se realizan</w:t>
      </w:r>
      <w:r w:rsidR="000641DC" w:rsidRPr="007C304E">
        <w:rPr>
          <w:rFonts w:ascii="Arial" w:hAnsi="Arial" w:cs="Arial"/>
        </w:rPr>
        <w:t xml:space="preserve"> los ajustes</w:t>
      </w:r>
      <w:r w:rsidR="000815A1" w:rsidRPr="007C304E">
        <w:rPr>
          <w:rFonts w:ascii="Arial" w:hAnsi="Arial" w:cs="Arial"/>
        </w:rPr>
        <w:t xml:space="preserve"> sobre el documento qu</w:t>
      </w:r>
      <w:r w:rsidR="006C4CF7" w:rsidRPr="007C304E">
        <w:rPr>
          <w:rFonts w:ascii="Arial" w:hAnsi="Arial" w:cs="Arial"/>
        </w:rPr>
        <w:t xml:space="preserve">e </w:t>
      </w:r>
      <w:proofErr w:type="gramStart"/>
      <w:r w:rsidR="006C4CF7" w:rsidRPr="007C304E">
        <w:rPr>
          <w:rFonts w:ascii="Arial" w:hAnsi="Arial" w:cs="Arial"/>
        </w:rPr>
        <w:t>dan inicio a</w:t>
      </w:r>
      <w:proofErr w:type="gramEnd"/>
      <w:r w:rsidR="006C4CF7" w:rsidRPr="007C304E">
        <w:rPr>
          <w:rFonts w:ascii="Arial" w:hAnsi="Arial" w:cs="Arial"/>
        </w:rPr>
        <w:t xml:space="preserve"> una nueva vigencia</w:t>
      </w:r>
      <w:r w:rsidR="00DD5CF5" w:rsidRPr="007C304E">
        <w:rPr>
          <w:rFonts w:ascii="Arial" w:hAnsi="Arial" w:cs="Arial"/>
        </w:rPr>
        <w:t xml:space="preserve"> (</w:t>
      </w:r>
      <w:r w:rsidR="005018E0" w:rsidRPr="007C304E">
        <w:rPr>
          <w:rFonts w:ascii="Arial" w:hAnsi="Arial" w:cs="Arial"/>
        </w:rPr>
        <w:t>planificar</w:t>
      </w:r>
      <w:r w:rsidR="00DD5CF5" w:rsidRPr="007C304E">
        <w:rPr>
          <w:rFonts w:ascii="Arial" w:hAnsi="Arial" w:cs="Arial"/>
        </w:rPr>
        <w:t>)</w:t>
      </w:r>
      <w:r w:rsidR="006C4CF7" w:rsidRPr="007C304E">
        <w:rPr>
          <w:rFonts w:ascii="Arial" w:hAnsi="Arial" w:cs="Arial"/>
        </w:rPr>
        <w:t>.</w:t>
      </w:r>
    </w:p>
    <w:p w14:paraId="0172EA63" w14:textId="7F241E0E" w:rsidR="005018E0" w:rsidRPr="007C304E" w:rsidRDefault="005018E0" w:rsidP="007C304E">
      <w:pPr>
        <w:pStyle w:val="Descripcin"/>
        <w:spacing w:after="0"/>
        <w:rPr>
          <w:rFonts w:cs="Arial"/>
          <w:sz w:val="20"/>
          <w:szCs w:val="20"/>
        </w:rPr>
      </w:pPr>
      <w:bookmarkStart w:id="241" w:name="_Hlk190525518"/>
    </w:p>
    <w:p w14:paraId="6087DCC7" w14:textId="56A8BEEE" w:rsidR="00142374" w:rsidRPr="000C7D14" w:rsidRDefault="00142374" w:rsidP="007C304E">
      <w:pPr>
        <w:pStyle w:val="Descripcin"/>
        <w:keepNext/>
        <w:spacing w:after="0"/>
        <w:jc w:val="center"/>
        <w:rPr>
          <w:rFonts w:cs="Arial"/>
          <w:b w:val="0"/>
          <w:i/>
          <w:color w:val="2E74B5" w:themeColor="accent5" w:themeShade="BF"/>
          <w:szCs w:val="20"/>
        </w:rPr>
      </w:pPr>
      <w:bookmarkStart w:id="242" w:name="_Toc224042993"/>
      <w:bookmarkEnd w:id="241"/>
      <w:r w:rsidRPr="000C7D14">
        <w:rPr>
          <w:rFonts w:cs="Arial"/>
          <w:b w:val="0"/>
          <w:i/>
          <w:color w:val="2E74B5" w:themeColor="accent5" w:themeShade="BF"/>
          <w:szCs w:val="20"/>
        </w:rPr>
        <w:t xml:space="preserve">Figura </w:t>
      </w:r>
      <w:r w:rsidR="008D4359" w:rsidRPr="000C7D14">
        <w:rPr>
          <w:rFonts w:cs="Arial"/>
          <w:b w:val="0"/>
          <w:i/>
          <w:color w:val="2E74B5" w:themeColor="accent5" w:themeShade="BF"/>
          <w:szCs w:val="20"/>
        </w:rPr>
        <w:fldChar w:fldCharType="begin"/>
      </w:r>
      <w:r w:rsidR="008D4359" w:rsidRPr="000C7D14">
        <w:rPr>
          <w:rFonts w:cs="Arial"/>
          <w:b w:val="0"/>
          <w:i/>
          <w:color w:val="2E74B5" w:themeColor="accent5" w:themeShade="BF"/>
          <w:szCs w:val="20"/>
        </w:rPr>
        <w:instrText xml:space="preserve"> SEQ Figura \* ARABIC </w:instrText>
      </w:r>
      <w:r w:rsidR="008D4359" w:rsidRPr="000C7D14">
        <w:rPr>
          <w:rFonts w:cs="Arial"/>
          <w:b w:val="0"/>
          <w:i/>
          <w:color w:val="2E74B5" w:themeColor="accent5" w:themeShade="BF"/>
          <w:szCs w:val="20"/>
        </w:rPr>
        <w:fldChar w:fldCharType="separate"/>
      </w:r>
      <w:r w:rsidR="008D4359" w:rsidRPr="000C7D14">
        <w:rPr>
          <w:rFonts w:cs="Arial"/>
          <w:b w:val="0"/>
          <w:i/>
          <w:noProof/>
          <w:color w:val="2E74B5" w:themeColor="accent5" w:themeShade="BF"/>
          <w:szCs w:val="20"/>
        </w:rPr>
        <w:t>15</w:t>
      </w:r>
      <w:r w:rsidR="008D4359" w:rsidRPr="000C7D14">
        <w:rPr>
          <w:rFonts w:cs="Arial"/>
          <w:b w:val="0"/>
          <w:i/>
          <w:color w:val="2E74B5" w:themeColor="accent5" w:themeShade="BF"/>
          <w:szCs w:val="20"/>
        </w:rPr>
        <w:fldChar w:fldCharType="end"/>
      </w:r>
      <w:r w:rsidRPr="000C7D14">
        <w:rPr>
          <w:rFonts w:cs="Arial"/>
          <w:b w:val="0"/>
          <w:i/>
          <w:color w:val="2E74B5" w:themeColor="accent5" w:themeShade="BF"/>
          <w:szCs w:val="20"/>
        </w:rPr>
        <w:t>.Ciclo PHVA.</w:t>
      </w:r>
      <w:bookmarkEnd w:id="242"/>
    </w:p>
    <w:p w14:paraId="1F20044E" w14:textId="28B48FEC" w:rsidR="005018E0" w:rsidRPr="007C304E" w:rsidRDefault="005018E0" w:rsidP="002323CB">
      <w:pPr>
        <w:jc w:val="center"/>
        <w:rPr>
          <w:rFonts w:ascii="Arial" w:hAnsi="Arial" w:cs="Arial"/>
          <w:lang w:val="es-CO" w:eastAsia="es-CO"/>
        </w:rPr>
      </w:pPr>
      <w:r w:rsidRPr="007C304E">
        <w:rPr>
          <w:rFonts w:ascii="Arial" w:hAnsi="Arial" w:cs="Arial"/>
          <w:noProof/>
          <w:lang w:val="es-CO" w:eastAsia="es-CO"/>
          <w14:ligatures w14:val="standardContextual"/>
        </w:rPr>
        <w:drawing>
          <wp:inline distT="0" distB="0" distL="0" distR="0" wp14:anchorId="32020E67" wp14:editId="6234EA45">
            <wp:extent cx="2289975" cy="2178087"/>
            <wp:effectExtent l="19050" t="19050" r="15240" b="12700"/>
            <wp:docPr id="16882039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203962" name=""/>
                    <pic:cNvPicPr/>
                  </pic:nvPicPr>
                  <pic:blipFill>
                    <a:blip r:embed="rId46"/>
                    <a:stretch>
                      <a:fillRect/>
                    </a:stretch>
                  </pic:blipFill>
                  <pic:spPr>
                    <a:xfrm>
                      <a:off x="0" y="0"/>
                      <a:ext cx="2294495" cy="2182386"/>
                    </a:xfrm>
                    <a:prstGeom prst="rect">
                      <a:avLst/>
                    </a:prstGeom>
                    <a:ln>
                      <a:solidFill>
                        <a:schemeClr val="tx1"/>
                      </a:solidFill>
                    </a:ln>
                  </pic:spPr>
                </pic:pic>
              </a:graphicData>
            </a:graphic>
          </wp:inline>
        </w:drawing>
      </w:r>
    </w:p>
    <w:p w14:paraId="267614A6" w14:textId="0946614C" w:rsidR="00AA1DDD" w:rsidRPr="000C7D14" w:rsidRDefault="005018E0" w:rsidP="00A62862">
      <w:pPr>
        <w:jc w:val="center"/>
        <w:rPr>
          <w:rFonts w:ascii="Arial" w:hAnsi="Arial" w:cs="Arial"/>
          <w:bCs/>
          <w:sz w:val="18"/>
        </w:rPr>
      </w:pPr>
      <w:r w:rsidRPr="000C7D14">
        <w:rPr>
          <w:rFonts w:ascii="Arial" w:hAnsi="Arial" w:cs="Arial"/>
          <w:b/>
          <w:bCs/>
          <w:sz w:val="18"/>
          <w:lang w:val="es-CO" w:eastAsia="es-CO"/>
        </w:rPr>
        <w:t>Fuente</w:t>
      </w:r>
      <w:r w:rsidRPr="000C7D14">
        <w:rPr>
          <w:rFonts w:ascii="Arial" w:hAnsi="Arial" w:cs="Arial"/>
          <w:sz w:val="18"/>
          <w:lang w:val="es-CO" w:eastAsia="es-CO"/>
        </w:rPr>
        <w:t xml:space="preserve">: </w:t>
      </w:r>
      <w:r w:rsidR="005F5A29" w:rsidRPr="000C7D14">
        <w:rPr>
          <w:rFonts w:ascii="Arial" w:hAnsi="Arial" w:cs="Arial"/>
          <w:bCs/>
          <w:sz w:val="18"/>
        </w:rPr>
        <w:t>UAERMV</w:t>
      </w:r>
    </w:p>
    <w:p w14:paraId="3F1F90C7" w14:textId="77777777" w:rsidR="005F5A29" w:rsidRPr="007C304E" w:rsidRDefault="005F5A29" w:rsidP="002323CB">
      <w:pPr>
        <w:jc w:val="both"/>
        <w:rPr>
          <w:rFonts w:ascii="Arial" w:hAnsi="Arial" w:cs="Arial"/>
        </w:rPr>
      </w:pPr>
    </w:p>
    <w:p w14:paraId="50B1B12B" w14:textId="66F42440" w:rsidR="2E8D13DD" w:rsidRPr="007C304E" w:rsidRDefault="2E8D13DD" w:rsidP="002323CB">
      <w:pPr>
        <w:jc w:val="both"/>
        <w:rPr>
          <w:rFonts w:ascii="Arial" w:hAnsi="Arial" w:cs="Arial"/>
        </w:rPr>
      </w:pPr>
      <w:r w:rsidRPr="007C304E">
        <w:rPr>
          <w:rFonts w:ascii="Arial" w:eastAsia="Arial" w:hAnsi="Arial" w:cs="Arial"/>
        </w:rPr>
        <w:t xml:space="preserve">Para </w:t>
      </w:r>
      <w:r w:rsidRPr="007C304E">
        <w:rPr>
          <w:rFonts w:ascii="Arial" w:hAnsi="Arial" w:cs="Arial"/>
        </w:rPr>
        <w:t>realizar la actualización del plan se tendrán en cuenta varias características de importancia como los son:</w:t>
      </w:r>
      <w:r w:rsidRPr="007C304E">
        <w:rPr>
          <w:rFonts w:ascii="Arial" w:eastAsia="Arial" w:hAnsi="Arial" w:cs="Arial"/>
          <w:lang w:val="es"/>
        </w:rPr>
        <w:t xml:space="preserve"> </w:t>
      </w:r>
    </w:p>
    <w:p w14:paraId="63B5D23F" w14:textId="6791F760" w:rsidR="2E8D13DD" w:rsidRPr="007C304E" w:rsidRDefault="2E8D13DD" w:rsidP="002323CB">
      <w:pPr>
        <w:jc w:val="both"/>
        <w:rPr>
          <w:rFonts w:ascii="Arial" w:hAnsi="Arial" w:cs="Arial"/>
        </w:rPr>
      </w:pPr>
      <w:r w:rsidRPr="007C304E">
        <w:rPr>
          <w:rFonts w:ascii="Arial" w:hAnsi="Arial" w:cs="Arial"/>
        </w:rPr>
        <w:t xml:space="preserve"> </w:t>
      </w:r>
    </w:p>
    <w:p w14:paraId="51DBEC1E" w14:textId="67FF1EE0" w:rsidR="2E8D13DD" w:rsidRPr="007C304E" w:rsidRDefault="00337100" w:rsidP="000E4F19">
      <w:pPr>
        <w:pStyle w:val="Prrafodelista"/>
        <w:numPr>
          <w:ilvl w:val="0"/>
          <w:numId w:val="37"/>
        </w:numPr>
        <w:jc w:val="both"/>
        <w:rPr>
          <w:rFonts w:ascii="Arial" w:eastAsia="Arial" w:hAnsi="Arial" w:cs="Arial"/>
          <w:lang w:val="es"/>
        </w:rPr>
      </w:pPr>
      <w:r w:rsidRPr="007C304E">
        <w:rPr>
          <w:rFonts w:ascii="Arial" w:eastAsia="Arial" w:hAnsi="Arial" w:cs="Arial"/>
        </w:rPr>
        <w:t xml:space="preserve">Cambios y nueva normativa ambiental y de seguridad </w:t>
      </w:r>
      <w:r w:rsidR="0042159F" w:rsidRPr="007C304E">
        <w:rPr>
          <w:rFonts w:ascii="Arial" w:eastAsia="Arial" w:hAnsi="Arial" w:cs="Arial"/>
        </w:rPr>
        <w:t>para la atención de emergencias y accidentes ambientales</w:t>
      </w:r>
      <w:r w:rsidR="2E8D13DD" w:rsidRPr="007C304E">
        <w:rPr>
          <w:rFonts w:ascii="Arial" w:hAnsi="Arial" w:cs="Arial"/>
        </w:rPr>
        <w:t xml:space="preserve"> </w:t>
      </w:r>
      <w:r w:rsidR="2E8D13DD" w:rsidRPr="007C304E">
        <w:rPr>
          <w:rFonts w:ascii="Arial" w:eastAsia="Arial" w:hAnsi="Arial" w:cs="Arial"/>
          <w:lang w:val="es"/>
        </w:rPr>
        <w:t xml:space="preserve"> </w:t>
      </w:r>
    </w:p>
    <w:p w14:paraId="081F910C" w14:textId="43D404CE" w:rsidR="2E8D13DD" w:rsidRPr="007C304E" w:rsidRDefault="0042159F" w:rsidP="000E4F19">
      <w:pPr>
        <w:pStyle w:val="Prrafodelista"/>
        <w:numPr>
          <w:ilvl w:val="0"/>
          <w:numId w:val="37"/>
        </w:numPr>
        <w:jc w:val="both"/>
        <w:rPr>
          <w:rFonts w:ascii="Arial" w:hAnsi="Arial" w:cs="Arial"/>
        </w:rPr>
      </w:pPr>
      <w:r w:rsidRPr="007C304E">
        <w:rPr>
          <w:rFonts w:ascii="Arial" w:eastAsia="Arial" w:hAnsi="Arial" w:cs="Arial"/>
        </w:rPr>
        <w:t>Actualización de los formatos de seguimiento</w:t>
      </w:r>
    </w:p>
    <w:p w14:paraId="6DD30651" w14:textId="6AD2359F" w:rsidR="001D2A6B" w:rsidRPr="007C304E" w:rsidRDefault="001D2A6B" w:rsidP="000E4F19">
      <w:pPr>
        <w:pStyle w:val="Prrafodelista"/>
        <w:numPr>
          <w:ilvl w:val="0"/>
          <w:numId w:val="37"/>
        </w:numPr>
        <w:jc w:val="both"/>
        <w:rPr>
          <w:rFonts w:ascii="Arial" w:eastAsia="Arial" w:hAnsi="Arial" w:cs="Arial"/>
        </w:rPr>
      </w:pPr>
      <w:r w:rsidRPr="007C304E">
        <w:rPr>
          <w:rFonts w:ascii="Arial" w:eastAsia="Arial" w:hAnsi="Arial" w:cs="Arial"/>
        </w:rPr>
        <w:t xml:space="preserve">Cambio físico de sedes </w:t>
      </w:r>
    </w:p>
    <w:p w14:paraId="09E31B8D" w14:textId="661B230E" w:rsidR="001D2A6B" w:rsidRPr="007C304E" w:rsidRDefault="006E4DBA" w:rsidP="000E4F19">
      <w:pPr>
        <w:pStyle w:val="Prrafodelista"/>
        <w:numPr>
          <w:ilvl w:val="0"/>
          <w:numId w:val="37"/>
        </w:numPr>
        <w:jc w:val="both"/>
        <w:rPr>
          <w:rFonts w:ascii="Arial" w:eastAsia="Arial" w:hAnsi="Arial" w:cs="Arial"/>
        </w:rPr>
      </w:pPr>
      <w:r w:rsidRPr="007C304E">
        <w:rPr>
          <w:rFonts w:ascii="Arial" w:eastAsia="Arial" w:hAnsi="Arial" w:cs="Arial"/>
        </w:rPr>
        <w:t>Cambios en los procedimientos, tecnologías e insumos utilizados</w:t>
      </w:r>
      <w:r w:rsidR="00E7463D" w:rsidRPr="007C304E">
        <w:rPr>
          <w:rFonts w:ascii="Arial" w:eastAsia="Arial" w:hAnsi="Arial" w:cs="Arial"/>
        </w:rPr>
        <w:t>.</w:t>
      </w:r>
    </w:p>
    <w:p w14:paraId="12137C4C" w14:textId="5A3B2767" w:rsidR="2E8D13DD" w:rsidRPr="007C304E" w:rsidRDefault="2E8D13DD" w:rsidP="002323CB">
      <w:pPr>
        <w:jc w:val="both"/>
        <w:rPr>
          <w:rFonts w:ascii="Arial" w:hAnsi="Arial" w:cs="Arial"/>
        </w:rPr>
      </w:pPr>
    </w:p>
    <w:p w14:paraId="03373CC2" w14:textId="59B9D254" w:rsidR="00CB1577" w:rsidRPr="007C304E" w:rsidRDefault="00E7463D" w:rsidP="002323CB">
      <w:pPr>
        <w:jc w:val="both"/>
        <w:rPr>
          <w:rFonts w:ascii="Arial" w:eastAsia="Arial" w:hAnsi="Arial" w:cs="Arial"/>
        </w:rPr>
      </w:pPr>
      <w:r w:rsidRPr="007C304E">
        <w:rPr>
          <w:rFonts w:ascii="Arial" w:eastAsia="Arial" w:hAnsi="Arial" w:cs="Arial"/>
        </w:rPr>
        <w:t>Para esto desde lo documentad</w:t>
      </w:r>
      <w:r w:rsidR="005505C7" w:rsidRPr="007C304E">
        <w:rPr>
          <w:rFonts w:ascii="Arial" w:eastAsia="Arial" w:hAnsi="Arial" w:cs="Arial"/>
        </w:rPr>
        <w:t xml:space="preserve">o y socializado en las diferentes mesas de apoyo ambiental que se realizan de manera </w:t>
      </w:r>
      <w:r w:rsidR="00B67701" w:rsidRPr="007C304E">
        <w:rPr>
          <w:rFonts w:ascii="Arial" w:eastAsia="Arial" w:hAnsi="Arial" w:cs="Arial"/>
        </w:rPr>
        <w:t xml:space="preserve">bimensual se deja constancia de los comentarios de los participantes de las diferentes áreas designadas por el </w:t>
      </w:r>
      <w:r w:rsidR="008C1C03" w:rsidRPr="007C304E">
        <w:rPr>
          <w:rFonts w:ascii="Arial" w:eastAsia="Arial" w:hAnsi="Arial" w:cs="Arial"/>
        </w:rPr>
        <w:t>comité institucional de gestión y desempeño CIGD</w:t>
      </w:r>
      <w:r w:rsidR="00AA7646" w:rsidRPr="007C304E">
        <w:rPr>
          <w:rFonts w:ascii="Arial" w:eastAsia="Arial" w:hAnsi="Arial" w:cs="Arial"/>
        </w:rPr>
        <w:t xml:space="preserve">. De esta manera y por instrucción del </w:t>
      </w:r>
      <w:r w:rsidR="00FA2CD2" w:rsidRPr="007C304E">
        <w:rPr>
          <w:rFonts w:ascii="Arial" w:eastAsia="Arial" w:hAnsi="Arial" w:cs="Arial"/>
        </w:rPr>
        <w:t>jefe</w:t>
      </w:r>
      <w:r w:rsidR="00AA7646" w:rsidRPr="007C304E">
        <w:rPr>
          <w:rFonts w:ascii="Arial" w:eastAsia="Arial" w:hAnsi="Arial" w:cs="Arial"/>
        </w:rPr>
        <w:t xml:space="preserve"> de la </w:t>
      </w:r>
      <w:r w:rsidR="00495F51" w:rsidRPr="007C304E">
        <w:rPr>
          <w:rFonts w:ascii="Arial" w:eastAsia="Arial" w:hAnsi="Arial" w:cs="Arial"/>
        </w:rPr>
        <w:t>Oficina de Servicio a la Ciudadanía y Sostenibilidad se tiene el insumo sobre el cual se pueden realizar las mejoras al presente plan.</w:t>
      </w:r>
    </w:p>
    <w:p w14:paraId="0E3E93B8" w14:textId="77777777" w:rsidR="00E531B2" w:rsidRPr="007C304E" w:rsidRDefault="00E531B2" w:rsidP="002323CB">
      <w:pPr>
        <w:jc w:val="both"/>
        <w:rPr>
          <w:rFonts w:ascii="Arial" w:hAnsi="Arial" w:cs="Arial"/>
          <w:b/>
          <w:bCs/>
        </w:rPr>
      </w:pPr>
    </w:p>
    <w:p w14:paraId="11B5AA40" w14:textId="44514F47" w:rsidR="00E531B2" w:rsidRPr="007C304E" w:rsidRDefault="00E531B2" w:rsidP="000E4F19">
      <w:pPr>
        <w:pStyle w:val="Ttulo1"/>
        <w:numPr>
          <w:ilvl w:val="1"/>
          <w:numId w:val="86"/>
        </w:numPr>
        <w:spacing w:before="0"/>
        <w:rPr>
          <w:rFonts w:ascii="Arial" w:hAnsi="Arial" w:cs="Arial"/>
          <w:sz w:val="20"/>
          <w:szCs w:val="20"/>
        </w:rPr>
      </w:pPr>
      <w:bookmarkStart w:id="243" w:name="_Toc222124103"/>
      <w:bookmarkStart w:id="244" w:name="_Toc224042863"/>
      <w:r w:rsidRPr="007C304E">
        <w:rPr>
          <w:rFonts w:ascii="Arial" w:hAnsi="Arial" w:cs="Arial"/>
          <w:b/>
          <w:bCs/>
          <w:sz w:val="20"/>
          <w:szCs w:val="20"/>
        </w:rPr>
        <w:lastRenderedPageBreak/>
        <w:t>DEFINICIONES</w:t>
      </w:r>
      <w:bookmarkEnd w:id="243"/>
      <w:bookmarkEnd w:id="244"/>
      <w:r w:rsidRPr="007C304E">
        <w:rPr>
          <w:rFonts w:ascii="Arial" w:hAnsi="Arial" w:cs="Arial"/>
          <w:sz w:val="20"/>
          <w:szCs w:val="20"/>
        </w:rPr>
        <w:t xml:space="preserve"> </w:t>
      </w:r>
    </w:p>
    <w:p w14:paraId="01512545" w14:textId="77777777" w:rsidR="00E531B2" w:rsidRPr="007C304E" w:rsidRDefault="00E531B2" w:rsidP="002323CB">
      <w:pPr>
        <w:jc w:val="both"/>
        <w:rPr>
          <w:rFonts w:ascii="Arial" w:hAnsi="Arial" w:cs="Arial"/>
        </w:rPr>
      </w:pPr>
    </w:p>
    <w:p w14:paraId="68B7541B" w14:textId="67F6199F" w:rsidR="00E531B2" w:rsidRPr="007C304E" w:rsidRDefault="00E531B2" w:rsidP="000E4F19">
      <w:pPr>
        <w:pStyle w:val="Prrafodelista"/>
        <w:numPr>
          <w:ilvl w:val="0"/>
          <w:numId w:val="36"/>
        </w:numPr>
        <w:jc w:val="both"/>
        <w:rPr>
          <w:rFonts w:ascii="Arial" w:hAnsi="Arial" w:cs="Arial"/>
        </w:rPr>
      </w:pPr>
      <w:r w:rsidRPr="007C304E">
        <w:rPr>
          <w:rFonts w:ascii="Arial" w:hAnsi="Arial" w:cs="Arial"/>
          <w:b/>
          <w:bCs/>
        </w:rPr>
        <w:t>Amenazas</w:t>
      </w:r>
      <w:r w:rsidRPr="007C304E">
        <w:rPr>
          <w:rFonts w:ascii="Arial" w:hAnsi="Arial" w:cs="Arial"/>
        </w:rPr>
        <w:t>: Condición latente derivada de la posible ocurrencia de un fenómeno físico de origen natural, socio</w:t>
      </w:r>
      <w:r w:rsidRPr="007C304E">
        <w:rPr>
          <w:rFonts w:ascii="Cambria Math" w:hAnsi="Cambria Math" w:cs="Cambria Math"/>
        </w:rPr>
        <w:t>‐</w:t>
      </w:r>
      <w:r w:rsidRPr="007C304E">
        <w:rPr>
          <w:rFonts w:ascii="Arial" w:hAnsi="Arial" w:cs="Arial"/>
        </w:rPr>
        <w:t xml:space="preserve"> natural o antrópico no intencional, que puede causar daño a la población y sus bienes, la infraestructura, el ambiente y la economía pública y privada.</w:t>
      </w:r>
    </w:p>
    <w:p w14:paraId="305B4A0C" w14:textId="2DDBD316" w:rsidR="00E531B2" w:rsidRPr="007C304E" w:rsidRDefault="00E531B2" w:rsidP="000E4F19">
      <w:pPr>
        <w:pStyle w:val="Prrafodelista"/>
        <w:numPr>
          <w:ilvl w:val="0"/>
          <w:numId w:val="36"/>
        </w:numPr>
        <w:jc w:val="both"/>
        <w:rPr>
          <w:rFonts w:ascii="Arial" w:hAnsi="Arial" w:cs="Arial"/>
        </w:rPr>
      </w:pPr>
      <w:r w:rsidRPr="007C304E">
        <w:rPr>
          <w:rFonts w:ascii="Arial" w:hAnsi="Arial" w:cs="Arial"/>
          <w:b/>
          <w:bCs/>
        </w:rPr>
        <w:t>Aparatos eléctricos y electrónicos (AEE):</w:t>
      </w:r>
      <w:r w:rsidRPr="007C304E">
        <w:rPr>
          <w:rFonts w:ascii="Arial" w:hAnsi="Arial" w:cs="Arial"/>
        </w:rPr>
        <w:t xml:space="preserve"> Todos los aparatos que para funcionar necesitan corriente eléctrica o campos electromagnéticos, así como los aparatos necesarios para generar, transmitir y medir tales corrientes.</w:t>
      </w:r>
    </w:p>
    <w:p w14:paraId="5F827A1F" w14:textId="47FF728D" w:rsidR="00E531B2" w:rsidRPr="007C304E" w:rsidRDefault="00E531B2" w:rsidP="000E4F19">
      <w:pPr>
        <w:pStyle w:val="Prrafodelista"/>
        <w:numPr>
          <w:ilvl w:val="0"/>
          <w:numId w:val="36"/>
        </w:numPr>
        <w:jc w:val="both"/>
        <w:rPr>
          <w:rFonts w:ascii="Arial" w:hAnsi="Arial" w:cs="Arial"/>
        </w:rPr>
      </w:pPr>
      <w:r w:rsidRPr="007C304E">
        <w:rPr>
          <w:rFonts w:ascii="Arial" w:hAnsi="Arial" w:cs="Arial"/>
          <w:b/>
          <w:bCs/>
        </w:rPr>
        <w:t>Bienes y Servicios:</w:t>
      </w:r>
      <w:r w:rsidRPr="007C304E">
        <w:rPr>
          <w:rFonts w:ascii="Arial" w:hAnsi="Arial" w:cs="Arial"/>
        </w:rPr>
        <w:t xml:space="preserve"> Componentes y procesos específicos de la estructura y función de los ecosistemas</w:t>
      </w:r>
      <w:r w:rsidR="008C53D4" w:rsidRPr="007C304E">
        <w:rPr>
          <w:rFonts w:ascii="Arial" w:hAnsi="Arial" w:cs="Arial"/>
        </w:rPr>
        <w:t xml:space="preserve"> </w:t>
      </w:r>
      <w:r w:rsidRPr="007C304E">
        <w:rPr>
          <w:rFonts w:ascii="Arial" w:hAnsi="Arial" w:cs="Arial"/>
        </w:rPr>
        <w:t>relevantes o de valor para la población.</w:t>
      </w:r>
    </w:p>
    <w:p w14:paraId="605F48E7" w14:textId="4802AC41" w:rsidR="00E531B2" w:rsidRPr="007C304E" w:rsidRDefault="00E531B2" w:rsidP="000E4F19">
      <w:pPr>
        <w:pStyle w:val="Prrafodelista"/>
        <w:numPr>
          <w:ilvl w:val="0"/>
          <w:numId w:val="36"/>
        </w:numPr>
        <w:jc w:val="both"/>
        <w:rPr>
          <w:rFonts w:ascii="Arial" w:hAnsi="Arial" w:cs="Arial"/>
        </w:rPr>
      </w:pPr>
      <w:r w:rsidRPr="007C304E">
        <w:rPr>
          <w:rFonts w:ascii="Arial" w:hAnsi="Arial" w:cs="Arial"/>
          <w:b/>
          <w:bCs/>
        </w:rPr>
        <w:t>Contaminación</w:t>
      </w:r>
      <w:r w:rsidRPr="007C304E">
        <w:rPr>
          <w:rFonts w:ascii="Arial" w:hAnsi="Arial" w:cs="Arial"/>
        </w:rPr>
        <w:t>: Degradación de uno o más elementos o aspectos del ambiente, debido a desperdicios</w:t>
      </w:r>
      <w:r w:rsidR="008C53D4" w:rsidRPr="007C304E">
        <w:rPr>
          <w:rFonts w:ascii="Arial" w:hAnsi="Arial" w:cs="Arial"/>
        </w:rPr>
        <w:t xml:space="preserve"> </w:t>
      </w:r>
      <w:r w:rsidRPr="007C304E">
        <w:rPr>
          <w:rFonts w:ascii="Arial" w:hAnsi="Arial" w:cs="Arial"/>
        </w:rPr>
        <w:t>industriales, químicos o biológicos, provenientes de desechos de productos hechos por el hombre y de mal manejo de los recursos naturales y ambientales.</w:t>
      </w:r>
    </w:p>
    <w:p w14:paraId="58245A45" w14:textId="3FBCB095" w:rsidR="00E531B2" w:rsidRPr="007C304E" w:rsidRDefault="00E531B2" w:rsidP="000E4F19">
      <w:pPr>
        <w:pStyle w:val="Prrafodelista"/>
        <w:numPr>
          <w:ilvl w:val="0"/>
          <w:numId w:val="36"/>
        </w:numPr>
        <w:jc w:val="both"/>
        <w:rPr>
          <w:rFonts w:ascii="Arial" w:hAnsi="Arial" w:cs="Arial"/>
        </w:rPr>
      </w:pPr>
      <w:r w:rsidRPr="007C304E">
        <w:rPr>
          <w:rFonts w:ascii="Arial" w:hAnsi="Arial" w:cs="Arial"/>
          <w:b/>
          <w:bCs/>
        </w:rPr>
        <w:t>Desastre</w:t>
      </w:r>
      <w:r w:rsidRPr="007C304E">
        <w:rPr>
          <w:rFonts w:ascii="Arial" w:hAnsi="Arial" w:cs="Arial"/>
        </w:rPr>
        <w:t>: Es la consecuencia de un evento o fenómeno de origen natural o antrópico, en la mayoría de los casos en forma repentina, que causa graves daños en la vida, bienes y en el ambiente, que altera o interrumpe las condiciones normales de vida y sobrepasa la capacidad local de respuesta para el pronto retorno a la normalidad.</w:t>
      </w:r>
    </w:p>
    <w:p w14:paraId="17A9CE13" w14:textId="1DEB59B8" w:rsidR="00E531B2" w:rsidRPr="007C304E" w:rsidRDefault="00E531B2" w:rsidP="000E4F19">
      <w:pPr>
        <w:pStyle w:val="Prrafodelista"/>
        <w:numPr>
          <w:ilvl w:val="0"/>
          <w:numId w:val="36"/>
        </w:numPr>
        <w:jc w:val="both"/>
        <w:rPr>
          <w:rFonts w:ascii="Arial" w:hAnsi="Arial" w:cs="Arial"/>
        </w:rPr>
      </w:pPr>
      <w:r w:rsidRPr="007C304E">
        <w:rPr>
          <w:rFonts w:ascii="Arial" w:hAnsi="Arial" w:cs="Arial"/>
          <w:b/>
          <w:bCs/>
        </w:rPr>
        <w:t>Disposición final:</w:t>
      </w:r>
      <w:r w:rsidRPr="007C304E">
        <w:rPr>
          <w:rFonts w:ascii="Arial" w:hAnsi="Arial" w:cs="Arial"/>
        </w:rPr>
        <w:t xml:space="preserve"> Es el proceso de aislar y confinar los residuos sólidos en especial los no aprovechables, en forma definitiva, en lugares especialmente seleccionados y diseñados para evitar la contaminación y los daños o riesgos asociados a la salud humana y al ambiente.</w:t>
      </w:r>
    </w:p>
    <w:p w14:paraId="610BFF41" w14:textId="7665EC6D" w:rsidR="00E531B2" w:rsidRPr="007C304E" w:rsidRDefault="00E531B2" w:rsidP="000E4F19">
      <w:pPr>
        <w:pStyle w:val="Prrafodelista"/>
        <w:numPr>
          <w:ilvl w:val="0"/>
          <w:numId w:val="36"/>
        </w:numPr>
        <w:jc w:val="both"/>
        <w:rPr>
          <w:rFonts w:ascii="Arial" w:hAnsi="Arial" w:cs="Arial"/>
        </w:rPr>
      </w:pPr>
      <w:r w:rsidRPr="007C304E">
        <w:rPr>
          <w:rFonts w:ascii="Arial" w:hAnsi="Arial" w:cs="Arial"/>
          <w:b/>
          <w:bCs/>
        </w:rPr>
        <w:t>Emergencia</w:t>
      </w:r>
      <w:r w:rsidRPr="007C304E">
        <w:rPr>
          <w:rFonts w:ascii="Arial" w:hAnsi="Arial" w:cs="Arial"/>
        </w:rPr>
        <w:t>: Situación extraordinaria que requiere acciones fuera de lo común ante la inminencia de un fenómeno catastrófico y/o cuando éste haya ocurrido. Una situación de emergencia implica la activación de los correspondientes planes de contingencia.</w:t>
      </w:r>
    </w:p>
    <w:p w14:paraId="1EC3DF47" w14:textId="2552F8B2" w:rsidR="00E531B2" w:rsidRPr="007C304E" w:rsidRDefault="00E531B2" w:rsidP="000E4F19">
      <w:pPr>
        <w:pStyle w:val="Prrafodelista"/>
        <w:numPr>
          <w:ilvl w:val="0"/>
          <w:numId w:val="36"/>
        </w:numPr>
        <w:jc w:val="both"/>
        <w:rPr>
          <w:rFonts w:ascii="Arial" w:hAnsi="Arial" w:cs="Arial"/>
        </w:rPr>
      </w:pPr>
      <w:r w:rsidRPr="007C304E">
        <w:rPr>
          <w:rFonts w:ascii="Arial" w:hAnsi="Arial" w:cs="Arial"/>
          <w:b/>
          <w:bCs/>
        </w:rPr>
        <w:t>Etiqueta</w:t>
      </w:r>
      <w:r w:rsidRPr="007C304E">
        <w:rPr>
          <w:rFonts w:ascii="Arial" w:hAnsi="Arial" w:cs="Arial"/>
        </w:rPr>
        <w:t>: Información impresa que se hace sobre el riesgo que puede representar una mercancía, por medio de colores o símbolos; se ubica sobre los diferentes empaques o embalajes de las mercancías.</w:t>
      </w:r>
    </w:p>
    <w:p w14:paraId="0DC65C4B" w14:textId="1A14A85F" w:rsidR="00E531B2" w:rsidRPr="007C304E" w:rsidRDefault="00E531B2" w:rsidP="000E4F19">
      <w:pPr>
        <w:pStyle w:val="Prrafodelista"/>
        <w:numPr>
          <w:ilvl w:val="0"/>
          <w:numId w:val="36"/>
        </w:numPr>
        <w:jc w:val="both"/>
        <w:rPr>
          <w:rFonts w:ascii="Arial" w:hAnsi="Arial" w:cs="Arial"/>
        </w:rPr>
      </w:pPr>
      <w:r w:rsidRPr="007C304E">
        <w:rPr>
          <w:rFonts w:ascii="Arial" w:hAnsi="Arial" w:cs="Arial"/>
          <w:b/>
          <w:bCs/>
        </w:rPr>
        <w:t>Evaluación</w:t>
      </w:r>
      <w:r w:rsidRPr="007C304E">
        <w:rPr>
          <w:rFonts w:ascii="Arial" w:hAnsi="Arial" w:cs="Arial"/>
        </w:rPr>
        <w:t>: Período durante el cual la comunidad responde a la inminencia del desastre, reubicándose provisionalmente en una zona segura.</w:t>
      </w:r>
      <w:r w:rsidRPr="007C304E">
        <w:rPr>
          <w:rFonts w:ascii="Arial" w:hAnsi="Arial" w:cs="Arial"/>
          <w:b/>
          <w:bCs/>
        </w:rPr>
        <w:tab/>
      </w:r>
    </w:p>
    <w:p w14:paraId="68BD2483" w14:textId="24B22759" w:rsidR="00E531B2" w:rsidRPr="007C304E" w:rsidRDefault="00E531B2" w:rsidP="000E4F19">
      <w:pPr>
        <w:pStyle w:val="Prrafodelista"/>
        <w:numPr>
          <w:ilvl w:val="0"/>
          <w:numId w:val="36"/>
        </w:numPr>
        <w:jc w:val="both"/>
        <w:rPr>
          <w:rFonts w:ascii="Arial" w:hAnsi="Arial" w:cs="Arial"/>
        </w:rPr>
      </w:pPr>
      <w:r w:rsidRPr="007C304E">
        <w:rPr>
          <w:rFonts w:ascii="Arial" w:hAnsi="Arial" w:cs="Arial"/>
          <w:b/>
          <w:bCs/>
        </w:rPr>
        <w:t>Manejo Ambiental:</w:t>
      </w:r>
      <w:r w:rsidRPr="007C304E">
        <w:rPr>
          <w:rFonts w:ascii="Arial" w:hAnsi="Arial" w:cs="Arial"/>
        </w:rPr>
        <w:t xml:space="preserve"> Planeamiento e implementación de acciones orientadas a mejorar la calidad de vida del ser humano. Movilización de recursos o empleo de medidas para controlar el uso, el mejoramiento o la conservación de recursos y servicios naturales y económicos, en forma que permita minimizar los conflictos originados por dicho uso, mejoramiento o conservación.</w:t>
      </w:r>
    </w:p>
    <w:p w14:paraId="4DC4E721" w14:textId="70E1B8BA" w:rsidR="00E531B2" w:rsidRPr="007C304E" w:rsidRDefault="00E531B2" w:rsidP="000E4F19">
      <w:pPr>
        <w:pStyle w:val="Prrafodelista"/>
        <w:numPr>
          <w:ilvl w:val="0"/>
          <w:numId w:val="36"/>
        </w:numPr>
        <w:jc w:val="both"/>
        <w:rPr>
          <w:rFonts w:ascii="Arial" w:hAnsi="Arial" w:cs="Arial"/>
        </w:rPr>
      </w:pPr>
      <w:r w:rsidRPr="007C304E">
        <w:rPr>
          <w:rFonts w:ascii="Arial" w:hAnsi="Arial" w:cs="Arial"/>
          <w:b/>
          <w:bCs/>
        </w:rPr>
        <w:t>Plan de contingencia</w:t>
      </w:r>
      <w:r w:rsidRPr="007C304E">
        <w:rPr>
          <w:rFonts w:ascii="Arial" w:hAnsi="Arial" w:cs="Arial"/>
        </w:rPr>
        <w:t>: Son los procedimientos operativos los cuales permiten determinar la respuesta</w:t>
      </w:r>
      <w:r w:rsidR="008C53D4" w:rsidRPr="007C304E">
        <w:rPr>
          <w:rFonts w:ascii="Arial" w:hAnsi="Arial" w:cs="Arial"/>
        </w:rPr>
        <w:t xml:space="preserve"> </w:t>
      </w:r>
      <w:r w:rsidRPr="007C304E">
        <w:rPr>
          <w:rFonts w:ascii="Arial" w:hAnsi="Arial" w:cs="Arial"/>
        </w:rPr>
        <w:t>inmediata a eventos atípicos que pueden ocasionar una emergencia ambiental con el fin de atenderlos de manera efectiva y eficiente con el fin de disminuir los riesgos ambientales.</w:t>
      </w:r>
    </w:p>
    <w:p w14:paraId="5E08FC3E" w14:textId="60D4AD55" w:rsidR="00E531B2" w:rsidRPr="007C304E" w:rsidRDefault="00E531B2" w:rsidP="000E4F19">
      <w:pPr>
        <w:pStyle w:val="Prrafodelista"/>
        <w:numPr>
          <w:ilvl w:val="0"/>
          <w:numId w:val="36"/>
        </w:numPr>
        <w:jc w:val="both"/>
        <w:rPr>
          <w:rFonts w:ascii="Arial" w:hAnsi="Arial" w:cs="Arial"/>
        </w:rPr>
      </w:pPr>
      <w:r w:rsidRPr="007C304E">
        <w:rPr>
          <w:rFonts w:ascii="Arial" w:hAnsi="Arial" w:cs="Arial"/>
          <w:b/>
          <w:bCs/>
        </w:rPr>
        <w:t>Perdidas de Contención</w:t>
      </w:r>
      <w:r w:rsidRPr="007C304E">
        <w:rPr>
          <w:rFonts w:ascii="Arial" w:hAnsi="Arial" w:cs="Arial"/>
        </w:rPr>
        <w:t xml:space="preserve">: Es un evento en el que un material, escapa, del recipiente que lo contiene hacia el exterior. </w:t>
      </w:r>
    </w:p>
    <w:p w14:paraId="3A88A410" w14:textId="4C0B27F1" w:rsidR="00E531B2" w:rsidRPr="007C304E" w:rsidRDefault="00E531B2" w:rsidP="000E4F19">
      <w:pPr>
        <w:pStyle w:val="Prrafodelista"/>
        <w:numPr>
          <w:ilvl w:val="0"/>
          <w:numId w:val="36"/>
        </w:numPr>
        <w:jc w:val="both"/>
        <w:rPr>
          <w:rFonts w:ascii="Arial" w:hAnsi="Arial" w:cs="Arial"/>
        </w:rPr>
      </w:pPr>
      <w:r w:rsidRPr="007C304E">
        <w:rPr>
          <w:rFonts w:ascii="Arial" w:hAnsi="Arial" w:cs="Arial"/>
          <w:b/>
          <w:bCs/>
        </w:rPr>
        <w:t>Prevención</w:t>
      </w:r>
      <w:r w:rsidRPr="007C304E">
        <w:rPr>
          <w:rFonts w:ascii="Arial" w:hAnsi="Arial" w:cs="Arial"/>
        </w:rPr>
        <w:t>: Conjunto de medidas cuyo objetivo es impedir que los fenómenos naturales o provocados por el hombre, causen o den lugar a desastres o a otras situaciones de emergencia. Es conocer las amenazas, intervenir en ellas cuando sea posible y estar preparados para saber que hacer antes, durante y después del desastre.</w:t>
      </w:r>
    </w:p>
    <w:p w14:paraId="67074C96" w14:textId="760BB650" w:rsidR="00E531B2" w:rsidRPr="007C304E" w:rsidRDefault="00E531B2" w:rsidP="000E4F19">
      <w:pPr>
        <w:pStyle w:val="Prrafodelista"/>
        <w:numPr>
          <w:ilvl w:val="0"/>
          <w:numId w:val="36"/>
        </w:numPr>
        <w:jc w:val="both"/>
        <w:rPr>
          <w:rFonts w:ascii="Arial" w:hAnsi="Arial" w:cs="Arial"/>
        </w:rPr>
      </w:pPr>
      <w:r w:rsidRPr="007C304E">
        <w:rPr>
          <w:rFonts w:ascii="Arial" w:hAnsi="Arial" w:cs="Arial"/>
          <w:b/>
          <w:bCs/>
        </w:rPr>
        <w:t>Residuos de aparatos eléctricos y electrónicos (RAEE):</w:t>
      </w:r>
      <w:r w:rsidRPr="007C304E">
        <w:rPr>
          <w:rFonts w:ascii="Arial" w:hAnsi="Arial" w:cs="Arial"/>
        </w:rPr>
        <w:t xml:space="preserve"> Son los aparatos eléctricos o electrónicos en el momento en que se desechan o descartan. Este término comprende todos aquellos componentes, consumibles y subconjuntos que forman parte del producto cuando se descarta, salvo que individualmente sean considerados peligrosos, caso en el cual recibirán el tratamiento previsto para tales residuos.</w:t>
      </w:r>
    </w:p>
    <w:p w14:paraId="339C4344" w14:textId="3B265D93" w:rsidR="00E531B2" w:rsidRPr="007C304E" w:rsidRDefault="00E531B2" w:rsidP="000E4F19">
      <w:pPr>
        <w:pStyle w:val="Prrafodelista"/>
        <w:numPr>
          <w:ilvl w:val="0"/>
          <w:numId w:val="36"/>
        </w:numPr>
        <w:jc w:val="both"/>
        <w:rPr>
          <w:rFonts w:ascii="Arial" w:hAnsi="Arial" w:cs="Arial"/>
        </w:rPr>
      </w:pPr>
      <w:r w:rsidRPr="007C304E">
        <w:rPr>
          <w:rFonts w:ascii="Arial" w:hAnsi="Arial" w:cs="Arial"/>
          <w:b/>
          <w:bCs/>
        </w:rPr>
        <w:t>Vulnerabilidad</w:t>
      </w:r>
      <w:r w:rsidRPr="007C304E">
        <w:rPr>
          <w:rFonts w:ascii="Arial" w:hAnsi="Arial" w:cs="Arial"/>
        </w:rPr>
        <w:t>: Característica propia de un elemento o grupo de elementos expuestos a una amenaza,</w:t>
      </w:r>
      <w:r w:rsidR="008C53D4" w:rsidRPr="007C304E">
        <w:rPr>
          <w:rFonts w:ascii="Arial" w:hAnsi="Arial" w:cs="Arial"/>
        </w:rPr>
        <w:t xml:space="preserve"> </w:t>
      </w:r>
      <w:r w:rsidRPr="007C304E">
        <w:rPr>
          <w:rFonts w:ascii="Arial" w:hAnsi="Arial" w:cs="Arial"/>
        </w:rPr>
        <w:t>relacionada con su incapacidad física, económica, política o social de anticipar, resistir y recuperarse del daño sufrido cuando opera dicha amenaza.</w:t>
      </w:r>
    </w:p>
    <w:p w14:paraId="011142DC" w14:textId="77777777" w:rsidR="00E531B2" w:rsidRPr="007C304E" w:rsidRDefault="00E531B2" w:rsidP="002323CB">
      <w:pPr>
        <w:jc w:val="both"/>
        <w:rPr>
          <w:rFonts w:ascii="Arial" w:eastAsia="Arial" w:hAnsi="Arial" w:cs="Arial"/>
        </w:rPr>
      </w:pPr>
    </w:p>
    <w:p w14:paraId="233D5948" w14:textId="5EDF8A6C" w:rsidR="00E91951" w:rsidRDefault="00EA3E38" w:rsidP="00811B93">
      <w:pPr>
        <w:pStyle w:val="Ttulo1"/>
        <w:spacing w:before="0"/>
        <w:rPr>
          <w:rFonts w:ascii="Arial" w:hAnsi="Arial" w:cs="Arial"/>
          <w:b/>
          <w:bCs/>
          <w:sz w:val="20"/>
          <w:szCs w:val="20"/>
        </w:rPr>
      </w:pPr>
      <w:bookmarkStart w:id="245" w:name="_Toc222124104"/>
      <w:bookmarkStart w:id="246" w:name="_Toc224042864"/>
      <w:r w:rsidRPr="007C304E">
        <w:rPr>
          <w:rFonts w:ascii="Arial" w:hAnsi="Arial" w:cs="Arial"/>
          <w:b/>
          <w:bCs/>
          <w:sz w:val="20"/>
          <w:szCs w:val="20"/>
        </w:rPr>
        <w:t>ANE</w:t>
      </w:r>
      <w:r w:rsidR="00DB5B63" w:rsidRPr="007C304E">
        <w:rPr>
          <w:rFonts w:ascii="Arial" w:hAnsi="Arial" w:cs="Arial"/>
          <w:b/>
          <w:bCs/>
          <w:sz w:val="20"/>
          <w:szCs w:val="20"/>
        </w:rPr>
        <w:t>X</w:t>
      </w:r>
      <w:r w:rsidRPr="007C304E">
        <w:rPr>
          <w:rFonts w:ascii="Arial" w:hAnsi="Arial" w:cs="Arial"/>
          <w:b/>
          <w:bCs/>
          <w:sz w:val="20"/>
          <w:szCs w:val="20"/>
        </w:rPr>
        <w:t>OS</w:t>
      </w:r>
      <w:bookmarkEnd w:id="245"/>
      <w:bookmarkEnd w:id="246"/>
    </w:p>
    <w:p w14:paraId="439EA3D0" w14:textId="77777777" w:rsidR="00811B93" w:rsidRPr="00811B93" w:rsidRDefault="00811B93" w:rsidP="00811B93"/>
    <w:p w14:paraId="550FF8E0" w14:textId="6530E56A" w:rsidR="00E91951" w:rsidRPr="007C304E" w:rsidRDefault="00E91951" w:rsidP="002323CB">
      <w:pPr>
        <w:jc w:val="both"/>
        <w:rPr>
          <w:rFonts w:ascii="Arial" w:hAnsi="Arial" w:cs="Arial"/>
          <w:lang w:eastAsia="es-CO"/>
        </w:rPr>
      </w:pPr>
      <w:r w:rsidRPr="007C304E">
        <w:rPr>
          <w:rFonts w:ascii="Arial" w:hAnsi="Arial" w:cs="Arial"/>
          <w:lang w:eastAsia="es-CO"/>
        </w:rPr>
        <w:lastRenderedPageBreak/>
        <w:t>Anexo 1</w:t>
      </w:r>
      <w:r w:rsidR="008D2981" w:rsidRPr="007C304E">
        <w:rPr>
          <w:rFonts w:ascii="Arial" w:hAnsi="Arial" w:cs="Arial"/>
          <w:lang w:eastAsia="es-CO"/>
        </w:rPr>
        <w:t xml:space="preserve"> </w:t>
      </w:r>
      <w:r w:rsidR="008D2981" w:rsidRPr="007C304E">
        <w:rPr>
          <w:rFonts w:ascii="Arial" w:hAnsi="Arial" w:cs="Arial"/>
          <w:lang w:val="es-CO"/>
        </w:rPr>
        <w:t xml:space="preserve">– </w:t>
      </w:r>
      <w:r w:rsidRPr="007C304E">
        <w:rPr>
          <w:rFonts w:ascii="Arial" w:hAnsi="Arial" w:cs="Arial"/>
          <w:lang w:eastAsia="es-CO"/>
        </w:rPr>
        <w:t>Fichas de datos de seguridad productos químicos.</w:t>
      </w:r>
    </w:p>
    <w:p w14:paraId="5AFF3F0E" w14:textId="1FDDF4B1" w:rsidR="00FD48FB" w:rsidRPr="007C304E" w:rsidRDefault="00E91951" w:rsidP="002323CB">
      <w:pPr>
        <w:jc w:val="both"/>
        <w:rPr>
          <w:rFonts w:ascii="Arial" w:hAnsi="Arial" w:cs="Arial"/>
          <w:lang w:eastAsia="es-CO"/>
        </w:rPr>
      </w:pPr>
      <w:r w:rsidRPr="007C304E">
        <w:rPr>
          <w:rFonts w:ascii="Arial" w:hAnsi="Arial" w:cs="Arial"/>
          <w:lang w:eastAsia="es-CO"/>
        </w:rPr>
        <w:t>Anexo 2</w:t>
      </w:r>
      <w:r w:rsidR="008D2981" w:rsidRPr="007C304E">
        <w:rPr>
          <w:rFonts w:ascii="Arial" w:hAnsi="Arial" w:cs="Arial"/>
          <w:lang w:eastAsia="es-CO"/>
        </w:rPr>
        <w:t xml:space="preserve"> </w:t>
      </w:r>
      <w:r w:rsidR="008D2981" w:rsidRPr="007C304E">
        <w:rPr>
          <w:rFonts w:ascii="Arial" w:hAnsi="Arial" w:cs="Arial"/>
          <w:lang w:val="es-CO"/>
        </w:rPr>
        <w:t>–</w:t>
      </w:r>
      <w:r w:rsidRPr="007C304E">
        <w:rPr>
          <w:rFonts w:ascii="Arial" w:hAnsi="Arial" w:cs="Arial"/>
          <w:lang w:eastAsia="es-CO"/>
        </w:rPr>
        <w:t xml:space="preserve"> Inventarío productos químicos.</w:t>
      </w:r>
    </w:p>
    <w:p w14:paraId="08EAAF57" w14:textId="7B160D47" w:rsidR="00FD48FB" w:rsidRPr="007C304E" w:rsidRDefault="00FD48FB" w:rsidP="002323CB">
      <w:pPr>
        <w:jc w:val="both"/>
        <w:rPr>
          <w:rFonts w:ascii="Arial" w:hAnsi="Arial" w:cs="Arial"/>
          <w:lang w:val="es-CO"/>
        </w:rPr>
      </w:pPr>
      <w:r w:rsidRPr="007C304E">
        <w:rPr>
          <w:rFonts w:ascii="Arial" w:hAnsi="Arial" w:cs="Arial"/>
          <w:lang w:val="es-CO"/>
        </w:rPr>
        <w:t xml:space="preserve">Anexo </w:t>
      </w:r>
      <w:r w:rsidR="00E91951" w:rsidRPr="007C304E">
        <w:rPr>
          <w:rFonts w:ascii="Arial" w:hAnsi="Arial" w:cs="Arial"/>
          <w:lang w:val="es-CO"/>
        </w:rPr>
        <w:t>3</w:t>
      </w:r>
      <w:r w:rsidR="00941051" w:rsidRPr="007C304E">
        <w:rPr>
          <w:rFonts w:ascii="Arial" w:hAnsi="Arial" w:cs="Arial"/>
          <w:lang w:val="es-CO"/>
        </w:rPr>
        <w:t xml:space="preserve"> – Clasificación e identificación de características de peligrosidad</w:t>
      </w:r>
      <w:r w:rsidR="00811B93">
        <w:rPr>
          <w:rFonts w:ascii="Arial" w:hAnsi="Arial" w:cs="Arial"/>
          <w:lang w:val="es-CO"/>
        </w:rPr>
        <w:t>.</w:t>
      </w:r>
    </w:p>
    <w:p w14:paraId="17731680" w14:textId="1808580E" w:rsidR="00FD48FB" w:rsidRPr="007C304E" w:rsidRDefault="00FD48FB" w:rsidP="002323CB">
      <w:pPr>
        <w:jc w:val="both"/>
        <w:rPr>
          <w:rFonts w:ascii="Arial" w:hAnsi="Arial" w:cs="Arial"/>
          <w:lang w:val="es-CO"/>
        </w:rPr>
      </w:pPr>
      <w:r w:rsidRPr="007C304E">
        <w:rPr>
          <w:rFonts w:ascii="Arial" w:hAnsi="Arial" w:cs="Arial"/>
          <w:lang w:val="es-CO"/>
        </w:rPr>
        <w:t xml:space="preserve">Anexo </w:t>
      </w:r>
      <w:r w:rsidR="00E91951" w:rsidRPr="007C304E">
        <w:rPr>
          <w:rFonts w:ascii="Arial" w:hAnsi="Arial" w:cs="Arial"/>
          <w:lang w:val="es-CO"/>
        </w:rPr>
        <w:t>4</w:t>
      </w:r>
      <w:r w:rsidR="00C0065D" w:rsidRPr="007C304E">
        <w:rPr>
          <w:rFonts w:ascii="Arial" w:hAnsi="Arial" w:cs="Arial"/>
          <w:lang w:val="es-CO"/>
        </w:rPr>
        <w:t xml:space="preserve"> – Matriz de compatibilidad de elementos peligrosos</w:t>
      </w:r>
      <w:r w:rsidR="00811B93">
        <w:rPr>
          <w:rFonts w:ascii="Arial" w:hAnsi="Arial" w:cs="Arial"/>
          <w:lang w:val="es-CO"/>
        </w:rPr>
        <w:t>.</w:t>
      </w:r>
    </w:p>
    <w:p w14:paraId="045A170A" w14:textId="1326BCEC" w:rsidR="00E91951" w:rsidRPr="007C304E" w:rsidRDefault="00E91951" w:rsidP="002323CB">
      <w:pPr>
        <w:jc w:val="both"/>
        <w:rPr>
          <w:rFonts w:ascii="Arial" w:hAnsi="Arial" w:cs="Arial"/>
        </w:rPr>
      </w:pPr>
      <w:r w:rsidRPr="007C304E">
        <w:rPr>
          <w:rFonts w:ascii="Arial" w:hAnsi="Arial" w:cs="Arial"/>
        </w:rPr>
        <w:t>Anexo 5 – Información emergencias por sede – sede Operativa</w:t>
      </w:r>
      <w:r w:rsidR="00811B93">
        <w:rPr>
          <w:rFonts w:ascii="Arial" w:hAnsi="Arial" w:cs="Arial"/>
        </w:rPr>
        <w:t>.</w:t>
      </w:r>
    </w:p>
    <w:p w14:paraId="0F327E14" w14:textId="502A672D" w:rsidR="00E91951" w:rsidRPr="007C304E" w:rsidRDefault="00E91951" w:rsidP="002323CB">
      <w:pPr>
        <w:jc w:val="both"/>
        <w:rPr>
          <w:rFonts w:ascii="Arial" w:hAnsi="Arial" w:cs="Arial"/>
          <w:lang w:val="es-CO"/>
        </w:rPr>
      </w:pPr>
      <w:r w:rsidRPr="007C304E">
        <w:rPr>
          <w:rFonts w:ascii="Arial" w:hAnsi="Arial" w:cs="Arial"/>
          <w:lang w:val="es-CO"/>
        </w:rPr>
        <w:t>Anexo 6 – Información emergencias por sede – sede Producción</w:t>
      </w:r>
      <w:r w:rsidR="00811B93">
        <w:rPr>
          <w:rFonts w:ascii="Arial" w:hAnsi="Arial" w:cs="Arial"/>
          <w:lang w:val="es-CO"/>
        </w:rPr>
        <w:t>.</w:t>
      </w:r>
    </w:p>
    <w:p w14:paraId="6448EE6D" w14:textId="05C50118" w:rsidR="00FD48FB" w:rsidRPr="007C304E" w:rsidRDefault="00FD48FB" w:rsidP="002323CB">
      <w:pPr>
        <w:jc w:val="both"/>
        <w:rPr>
          <w:rFonts w:ascii="Arial" w:hAnsi="Arial" w:cs="Arial"/>
          <w:lang w:val="es-CO"/>
        </w:rPr>
      </w:pPr>
      <w:r w:rsidRPr="007C304E">
        <w:rPr>
          <w:rFonts w:ascii="Arial" w:hAnsi="Arial" w:cs="Arial"/>
          <w:lang w:val="es-CO"/>
        </w:rPr>
        <w:t xml:space="preserve">Anexo </w:t>
      </w:r>
      <w:r w:rsidR="00E91951" w:rsidRPr="007C304E">
        <w:rPr>
          <w:rFonts w:ascii="Arial" w:hAnsi="Arial" w:cs="Arial"/>
          <w:lang w:val="es-CO"/>
        </w:rPr>
        <w:t>7</w:t>
      </w:r>
      <w:r w:rsidR="00C0065D" w:rsidRPr="007C304E">
        <w:rPr>
          <w:rFonts w:ascii="Arial" w:hAnsi="Arial" w:cs="Arial"/>
          <w:lang w:val="es-CO"/>
        </w:rPr>
        <w:t xml:space="preserve"> – Reporte </w:t>
      </w:r>
      <w:r w:rsidR="00241A61" w:rsidRPr="007C304E">
        <w:rPr>
          <w:rFonts w:ascii="Arial" w:hAnsi="Arial" w:cs="Arial"/>
          <w:lang w:val="es-CO"/>
        </w:rPr>
        <w:t>inicial</w:t>
      </w:r>
      <w:r w:rsidR="00C0065D" w:rsidRPr="007C304E">
        <w:rPr>
          <w:rFonts w:ascii="Arial" w:hAnsi="Arial" w:cs="Arial"/>
          <w:lang w:val="es-CO"/>
        </w:rPr>
        <w:t xml:space="preserve"> de derrame</w:t>
      </w:r>
      <w:r w:rsidR="00811B93">
        <w:rPr>
          <w:rFonts w:ascii="Arial" w:hAnsi="Arial" w:cs="Arial"/>
          <w:lang w:val="es-CO"/>
        </w:rPr>
        <w:t>.</w:t>
      </w:r>
    </w:p>
    <w:p w14:paraId="7C21FF3D" w14:textId="71C79DBA" w:rsidR="00C0065D" w:rsidRPr="007C304E" w:rsidRDefault="00C0065D" w:rsidP="002323CB">
      <w:pPr>
        <w:jc w:val="both"/>
        <w:rPr>
          <w:rFonts w:ascii="Arial" w:hAnsi="Arial" w:cs="Arial"/>
          <w:lang w:val="es-CO"/>
        </w:rPr>
      </w:pPr>
      <w:r w:rsidRPr="007C304E">
        <w:rPr>
          <w:rFonts w:ascii="Arial" w:hAnsi="Arial" w:cs="Arial"/>
          <w:lang w:val="es-CO"/>
        </w:rPr>
        <w:t xml:space="preserve">Anexo </w:t>
      </w:r>
      <w:r w:rsidR="00E91951" w:rsidRPr="007C304E">
        <w:rPr>
          <w:rFonts w:ascii="Arial" w:hAnsi="Arial" w:cs="Arial"/>
          <w:lang w:val="es-CO"/>
        </w:rPr>
        <w:t>8</w:t>
      </w:r>
      <w:r w:rsidRPr="007C304E">
        <w:rPr>
          <w:rFonts w:ascii="Arial" w:hAnsi="Arial" w:cs="Arial"/>
          <w:lang w:val="es-CO"/>
        </w:rPr>
        <w:t xml:space="preserve"> – Reporte </w:t>
      </w:r>
      <w:r w:rsidR="00241A61" w:rsidRPr="007C304E">
        <w:rPr>
          <w:rFonts w:ascii="Arial" w:hAnsi="Arial" w:cs="Arial"/>
          <w:lang w:val="es-CO"/>
        </w:rPr>
        <w:t>final</w:t>
      </w:r>
      <w:r w:rsidRPr="007C304E">
        <w:rPr>
          <w:rFonts w:ascii="Arial" w:hAnsi="Arial" w:cs="Arial"/>
          <w:lang w:val="es-CO"/>
        </w:rPr>
        <w:t xml:space="preserve"> de derrame</w:t>
      </w:r>
      <w:r w:rsidR="00811B93">
        <w:rPr>
          <w:rFonts w:ascii="Arial" w:hAnsi="Arial" w:cs="Arial"/>
          <w:lang w:val="es-CO"/>
        </w:rPr>
        <w:t>.</w:t>
      </w:r>
    </w:p>
    <w:p w14:paraId="2E150961" w14:textId="11FAE8A0" w:rsidR="00C07859" w:rsidRPr="007C304E" w:rsidRDefault="00C07859" w:rsidP="002323CB">
      <w:pPr>
        <w:jc w:val="both"/>
        <w:rPr>
          <w:rFonts w:ascii="Arial" w:hAnsi="Arial" w:cs="Arial"/>
          <w:lang w:val="es-CO"/>
        </w:rPr>
      </w:pPr>
      <w:r w:rsidRPr="007C304E">
        <w:rPr>
          <w:rFonts w:ascii="Arial" w:hAnsi="Arial" w:cs="Arial"/>
          <w:lang w:val="es-CO"/>
        </w:rPr>
        <w:t xml:space="preserve">Anexo </w:t>
      </w:r>
      <w:r w:rsidR="00E91951" w:rsidRPr="007C304E">
        <w:rPr>
          <w:rFonts w:ascii="Arial" w:hAnsi="Arial" w:cs="Arial"/>
          <w:lang w:val="es-CO"/>
        </w:rPr>
        <w:t>9</w:t>
      </w:r>
      <w:r w:rsidRPr="007C304E">
        <w:rPr>
          <w:rFonts w:ascii="Arial" w:hAnsi="Arial" w:cs="Arial"/>
          <w:lang w:val="es-CO"/>
        </w:rPr>
        <w:t xml:space="preserve"> – </w:t>
      </w:r>
      <w:r w:rsidR="008D2981" w:rsidRPr="007C304E">
        <w:rPr>
          <w:rFonts w:ascii="Arial" w:hAnsi="Arial" w:cs="Arial"/>
          <w:lang w:val="es-CO"/>
        </w:rPr>
        <w:t>C</w:t>
      </w:r>
      <w:r w:rsidR="008B2DB2" w:rsidRPr="007C304E">
        <w:rPr>
          <w:rFonts w:ascii="Arial" w:hAnsi="Arial" w:cs="Arial"/>
          <w:lang w:val="es-CO"/>
        </w:rPr>
        <w:t xml:space="preserve">ronograma </w:t>
      </w:r>
      <w:r w:rsidRPr="007C304E">
        <w:rPr>
          <w:rFonts w:ascii="Arial" w:hAnsi="Arial" w:cs="Arial"/>
          <w:lang w:val="es-CO"/>
        </w:rPr>
        <w:t xml:space="preserve">Sensibilizaciones GAM – </w:t>
      </w:r>
      <w:r w:rsidR="008B2DB2" w:rsidRPr="007C304E">
        <w:rPr>
          <w:rFonts w:ascii="Arial" w:hAnsi="Arial" w:cs="Arial"/>
          <w:lang w:val="es-CO"/>
        </w:rPr>
        <w:t>área</w:t>
      </w:r>
      <w:r w:rsidRPr="007C304E">
        <w:rPr>
          <w:rFonts w:ascii="Arial" w:hAnsi="Arial" w:cs="Arial"/>
          <w:lang w:val="es-CO"/>
        </w:rPr>
        <w:t xml:space="preserve"> accidentes ambientales</w:t>
      </w:r>
      <w:r w:rsidR="00811B93">
        <w:rPr>
          <w:rFonts w:ascii="Arial" w:hAnsi="Arial" w:cs="Arial"/>
          <w:lang w:val="es-CO"/>
        </w:rPr>
        <w:t>.</w:t>
      </w:r>
    </w:p>
    <w:p w14:paraId="19C6D3A0" w14:textId="61BB05EF" w:rsidR="00E91951" w:rsidRPr="007C304E" w:rsidRDefault="00E91951" w:rsidP="002323CB">
      <w:pPr>
        <w:jc w:val="both"/>
        <w:rPr>
          <w:rFonts w:ascii="Arial" w:hAnsi="Arial" w:cs="Arial"/>
          <w:lang w:val="es-CO"/>
        </w:rPr>
      </w:pPr>
      <w:r w:rsidRPr="007C304E">
        <w:rPr>
          <w:rFonts w:ascii="Arial" w:hAnsi="Arial" w:cs="Arial"/>
          <w:lang w:val="es-CO"/>
        </w:rPr>
        <w:t xml:space="preserve">Anexo 10 – </w:t>
      </w:r>
      <w:r w:rsidR="008D2981" w:rsidRPr="007C304E">
        <w:rPr>
          <w:rFonts w:ascii="Arial" w:hAnsi="Arial" w:cs="Arial"/>
          <w:lang w:val="es-CO"/>
        </w:rPr>
        <w:t>G</w:t>
      </w:r>
      <w:r w:rsidRPr="007C304E">
        <w:rPr>
          <w:rFonts w:ascii="Arial" w:hAnsi="Arial" w:cs="Arial"/>
          <w:lang w:val="es-CO"/>
        </w:rPr>
        <w:t>uía de respuestas a emergencias</w:t>
      </w:r>
      <w:r w:rsidR="00811B93">
        <w:rPr>
          <w:rFonts w:ascii="Arial" w:hAnsi="Arial" w:cs="Arial"/>
          <w:lang w:val="es-CO"/>
        </w:rPr>
        <w:t>.</w:t>
      </w:r>
    </w:p>
    <w:p w14:paraId="5DE448B9" w14:textId="77777777" w:rsidR="00E91951" w:rsidRPr="007C304E" w:rsidRDefault="00E91951" w:rsidP="002323CB">
      <w:pPr>
        <w:jc w:val="both"/>
        <w:rPr>
          <w:rFonts w:ascii="Arial" w:hAnsi="Arial" w:cs="Arial"/>
          <w:lang w:val="es-CO"/>
        </w:rPr>
      </w:pPr>
    </w:p>
    <w:p w14:paraId="512865F0" w14:textId="77777777" w:rsidR="00F85D85" w:rsidRPr="007C304E" w:rsidRDefault="00F85D85" w:rsidP="002323CB">
      <w:pPr>
        <w:jc w:val="both"/>
        <w:rPr>
          <w:rFonts w:ascii="Arial" w:hAnsi="Arial" w:cs="Arial"/>
          <w:lang w:val="es-CO"/>
        </w:rPr>
      </w:pPr>
    </w:p>
    <w:p w14:paraId="049393D2" w14:textId="77777777" w:rsidR="00EA3E38" w:rsidRPr="007C304E" w:rsidRDefault="00EA3E38" w:rsidP="002323CB">
      <w:pPr>
        <w:jc w:val="both"/>
        <w:rPr>
          <w:rFonts w:ascii="Arial" w:hAnsi="Arial" w:cs="Arial"/>
          <w:lang w:val="es-CO"/>
        </w:rPr>
      </w:pPr>
    </w:p>
    <w:p w14:paraId="2B0B3A6C" w14:textId="77777777" w:rsidR="00D669D1" w:rsidRPr="007C304E" w:rsidRDefault="00D669D1" w:rsidP="002323CB">
      <w:pPr>
        <w:autoSpaceDE w:val="0"/>
        <w:autoSpaceDN w:val="0"/>
        <w:adjustRightInd w:val="0"/>
        <w:jc w:val="center"/>
        <w:rPr>
          <w:rFonts w:ascii="Arial" w:eastAsia="Verdana" w:hAnsi="Arial" w:cs="Arial"/>
          <w:b/>
        </w:rPr>
      </w:pPr>
    </w:p>
    <w:p w14:paraId="55E4E566" w14:textId="77777777" w:rsidR="00D669D1" w:rsidRDefault="00D669D1" w:rsidP="002323CB">
      <w:pPr>
        <w:jc w:val="both"/>
        <w:rPr>
          <w:rFonts w:ascii="Arial" w:hAnsi="Arial" w:cs="Arial"/>
          <w:lang w:val="es-CO"/>
        </w:rPr>
      </w:pPr>
    </w:p>
    <w:p w14:paraId="2494C514" w14:textId="77777777" w:rsidR="000D6C4A" w:rsidRDefault="000D6C4A" w:rsidP="002323CB">
      <w:pPr>
        <w:jc w:val="both"/>
        <w:rPr>
          <w:rFonts w:ascii="Arial" w:hAnsi="Arial" w:cs="Arial"/>
          <w:lang w:val="es-CO"/>
        </w:rPr>
      </w:pPr>
    </w:p>
    <w:p w14:paraId="51097958" w14:textId="77777777" w:rsidR="000D6C4A" w:rsidRDefault="000D6C4A" w:rsidP="002323CB">
      <w:pPr>
        <w:jc w:val="both"/>
        <w:rPr>
          <w:rFonts w:ascii="Arial" w:hAnsi="Arial" w:cs="Arial"/>
          <w:lang w:val="es-CO"/>
        </w:rPr>
      </w:pPr>
    </w:p>
    <w:p w14:paraId="39797D51" w14:textId="77777777" w:rsidR="000D6C4A" w:rsidRDefault="000D6C4A" w:rsidP="002323CB">
      <w:pPr>
        <w:jc w:val="both"/>
        <w:rPr>
          <w:rFonts w:ascii="Arial" w:hAnsi="Arial" w:cs="Arial"/>
          <w:lang w:val="es-CO"/>
        </w:rPr>
      </w:pPr>
    </w:p>
    <w:p w14:paraId="76101F07" w14:textId="77777777" w:rsidR="000D6C4A" w:rsidRDefault="000D6C4A" w:rsidP="002323CB">
      <w:pPr>
        <w:jc w:val="both"/>
        <w:rPr>
          <w:rFonts w:ascii="Arial" w:hAnsi="Arial" w:cs="Arial"/>
          <w:lang w:val="es-CO"/>
        </w:rPr>
      </w:pPr>
    </w:p>
    <w:p w14:paraId="3FD9413C" w14:textId="77777777" w:rsidR="000D6C4A" w:rsidRDefault="000D6C4A" w:rsidP="002323CB">
      <w:pPr>
        <w:jc w:val="both"/>
        <w:rPr>
          <w:rFonts w:ascii="Arial" w:hAnsi="Arial" w:cs="Arial"/>
          <w:lang w:val="es-CO"/>
        </w:rPr>
      </w:pPr>
    </w:p>
    <w:p w14:paraId="34E00AC7" w14:textId="77777777" w:rsidR="000D6C4A" w:rsidRDefault="000D6C4A" w:rsidP="002323CB">
      <w:pPr>
        <w:jc w:val="both"/>
        <w:rPr>
          <w:rFonts w:ascii="Arial" w:hAnsi="Arial" w:cs="Arial"/>
          <w:lang w:val="es-CO"/>
        </w:rPr>
      </w:pPr>
    </w:p>
    <w:p w14:paraId="2DC0BE6B" w14:textId="77777777" w:rsidR="000D6C4A" w:rsidRDefault="000D6C4A" w:rsidP="002323CB">
      <w:pPr>
        <w:jc w:val="both"/>
        <w:rPr>
          <w:rFonts w:ascii="Arial" w:hAnsi="Arial" w:cs="Arial"/>
          <w:lang w:val="es-CO"/>
        </w:rPr>
      </w:pPr>
    </w:p>
    <w:p w14:paraId="3463B29D" w14:textId="77777777" w:rsidR="000D6C4A" w:rsidRDefault="000D6C4A" w:rsidP="002323CB">
      <w:pPr>
        <w:jc w:val="both"/>
        <w:rPr>
          <w:rFonts w:ascii="Arial" w:hAnsi="Arial" w:cs="Arial"/>
          <w:lang w:val="es-CO"/>
        </w:rPr>
      </w:pPr>
    </w:p>
    <w:p w14:paraId="6983D777" w14:textId="77777777" w:rsidR="000D6C4A" w:rsidRDefault="000D6C4A" w:rsidP="002323CB">
      <w:pPr>
        <w:jc w:val="both"/>
        <w:rPr>
          <w:rFonts w:ascii="Arial" w:hAnsi="Arial" w:cs="Arial"/>
          <w:lang w:val="es-CO"/>
        </w:rPr>
      </w:pPr>
    </w:p>
    <w:p w14:paraId="1E843723" w14:textId="77777777" w:rsidR="000D6C4A" w:rsidRDefault="000D6C4A" w:rsidP="002323CB">
      <w:pPr>
        <w:jc w:val="both"/>
        <w:rPr>
          <w:rFonts w:ascii="Arial" w:hAnsi="Arial" w:cs="Arial"/>
          <w:lang w:val="es-CO"/>
        </w:rPr>
      </w:pPr>
    </w:p>
    <w:p w14:paraId="0F10B5F5" w14:textId="77777777" w:rsidR="008A12FB" w:rsidRDefault="008A12FB" w:rsidP="008A12FB"/>
    <w:p w14:paraId="43442F9A" w14:textId="77777777" w:rsidR="00AB2033" w:rsidRDefault="00AB2033" w:rsidP="008A5A92">
      <w:pPr>
        <w:pStyle w:val="Encabezado"/>
        <w:rPr>
          <w:rFonts w:ascii="Arial" w:hAnsi="Arial" w:cs="Arial"/>
          <w:b/>
          <w:bCs/>
        </w:rPr>
      </w:pPr>
    </w:p>
    <w:p w14:paraId="20B5F827" w14:textId="77777777" w:rsidR="008A12FB" w:rsidRDefault="008A12FB" w:rsidP="008A12FB">
      <w:pPr>
        <w:pStyle w:val="Encabezado"/>
        <w:jc w:val="center"/>
        <w:rPr>
          <w:rFonts w:ascii="Arial" w:hAnsi="Arial" w:cs="Arial"/>
          <w:b/>
          <w:bCs/>
        </w:rPr>
      </w:pPr>
    </w:p>
    <w:p w14:paraId="5164A7F9" w14:textId="77777777" w:rsidR="002F5812" w:rsidRDefault="002F5812" w:rsidP="008A12FB">
      <w:pPr>
        <w:pStyle w:val="Encabezado"/>
        <w:jc w:val="center"/>
        <w:rPr>
          <w:rFonts w:ascii="Arial" w:hAnsi="Arial" w:cs="Arial"/>
          <w:b/>
          <w:bCs/>
        </w:rPr>
      </w:pPr>
    </w:p>
    <w:p w14:paraId="070ED4C3" w14:textId="77777777" w:rsidR="00AB2033" w:rsidRDefault="00AB2033" w:rsidP="008A12FB">
      <w:pPr>
        <w:pStyle w:val="Encabezado"/>
        <w:jc w:val="center"/>
        <w:rPr>
          <w:rFonts w:ascii="Arial" w:hAnsi="Arial" w:cs="Arial"/>
          <w:b/>
          <w:bCs/>
        </w:rPr>
      </w:pPr>
    </w:p>
    <w:p w14:paraId="538F662E" w14:textId="77777777" w:rsidR="00811B93" w:rsidRDefault="00811B93" w:rsidP="008A12FB">
      <w:pPr>
        <w:pStyle w:val="Encabezado"/>
        <w:jc w:val="center"/>
        <w:rPr>
          <w:rFonts w:ascii="Arial" w:hAnsi="Arial" w:cs="Arial"/>
          <w:b/>
          <w:bCs/>
        </w:rPr>
      </w:pPr>
    </w:p>
    <w:p w14:paraId="5A47F352" w14:textId="3E09E731" w:rsidR="00AB2033" w:rsidRPr="006B2249" w:rsidRDefault="002F5812" w:rsidP="002F5812">
      <w:pPr>
        <w:pStyle w:val="Ttulo1"/>
        <w:jc w:val="center"/>
        <w:rPr>
          <w:rFonts w:ascii="Arial" w:hAnsi="Arial" w:cs="Arial"/>
          <w:b/>
          <w:bCs/>
          <w:color w:val="auto"/>
          <w:sz w:val="40"/>
          <w:szCs w:val="40"/>
        </w:rPr>
      </w:pPr>
      <w:bookmarkStart w:id="247" w:name="_Toc222124105"/>
      <w:bookmarkStart w:id="248" w:name="_Toc224042865"/>
      <w:r w:rsidRPr="006B2249">
        <w:rPr>
          <w:rFonts w:ascii="Arial" w:hAnsi="Arial" w:cs="Arial"/>
          <w:b/>
          <w:bCs/>
          <w:color w:val="auto"/>
          <w:sz w:val="40"/>
          <w:szCs w:val="40"/>
        </w:rPr>
        <w:t>CAPITULO 2</w:t>
      </w:r>
      <w:bookmarkEnd w:id="247"/>
      <w:bookmarkEnd w:id="248"/>
    </w:p>
    <w:p w14:paraId="53B2A29F" w14:textId="5236B453" w:rsidR="002F5812" w:rsidRPr="006B2249" w:rsidRDefault="002F5812" w:rsidP="002F5812">
      <w:pPr>
        <w:pStyle w:val="Ttulo2"/>
        <w:jc w:val="center"/>
        <w:rPr>
          <w:rFonts w:ascii="Arial" w:hAnsi="Arial" w:cs="Arial"/>
          <w:b/>
          <w:bCs/>
          <w:color w:val="auto"/>
          <w:sz w:val="40"/>
          <w:szCs w:val="40"/>
        </w:rPr>
      </w:pPr>
      <w:bookmarkStart w:id="249" w:name="_Toc222124106"/>
      <w:bookmarkStart w:id="250" w:name="_Toc224042866"/>
      <w:r w:rsidRPr="006B2249">
        <w:rPr>
          <w:rFonts w:ascii="Arial" w:hAnsi="Arial" w:cs="Arial"/>
          <w:b/>
          <w:bCs/>
          <w:color w:val="auto"/>
          <w:sz w:val="40"/>
          <w:szCs w:val="40"/>
        </w:rPr>
        <w:t>APROVECHAMIENTO DE RESIDUOS DE CONSTRUCCIÓN Y DEMOLICIÓN (RCD)</w:t>
      </w:r>
      <w:bookmarkEnd w:id="249"/>
      <w:bookmarkEnd w:id="250"/>
    </w:p>
    <w:p w14:paraId="4092C194" w14:textId="77777777" w:rsidR="008A12FB" w:rsidRDefault="008A12FB" w:rsidP="008A12FB">
      <w:pPr>
        <w:pStyle w:val="Encabezado"/>
        <w:jc w:val="center"/>
        <w:rPr>
          <w:rFonts w:ascii="Arial" w:hAnsi="Arial" w:cs="Arial"/>
          <w:b/>
          <w:bCs/>
        </w:rPr>
      </w:pPr>
    </w:p>
    <w:p w14:paraId="49D8CE88" w14:textId="77777777" w:rsidR="008A12FB" w:rsidRDefault="008A12FB" w:rsidP="008A12FB">
      <w:pPr>
        <w:jc w:val="center"/>
        <w:rPr>
          <w:rFonts w:ascii="Arial" w:eastAsia="Verdana" w:hAnsi="Arial" w:cs="Arial"/>
          <w:b/>
        </w:rPr>
      </w:pPr>
    </w:p>
    <w:p w14:paraId="4C4C0EDE" w14:textId="77777777" w:rsidR="002F5812" w:rsidRPr="007C304E" w:rsidRDefault="002F5812" w:rsidP="008A12FB">
      <w:pPr>
        <w:jc w:val="center"/>
        <w:rPr>
          <w:rFonts w:ascii="Arial" w:eastAsia="Verdana" w:hAnsi="Arial" w:cs="Arial"/>
          <w:b/>
        </w:rPr>
      </w:pPr>
    </w:p>
    <w:p w14:paraId="1D781C56" w14:textId="77777777" w:rsidR="008A12FB" w:rsidRPr="007C304E" w:rsidRDefault="008A12FB" w:rsidP="008A12FB">
      <w:pPr>
        <w:jc w:val="center"/>
        <w:rPr>
          <w:rFonts w:ascii="Arial" w:eastAsia="Verdana" w:hAnsi="Arial" w:cs="Arial"/>
          <w:b/>
        </w:rPr>
      </w:pPr>
    </w:p>
    <w:p w14:paraId="23E3DC6C" w14:textId="77777777" w:rsidR="008A12FB" w:rsidRPr="007C304E" w:rsidRDefault="008A12FB" w:rsidP="008A12FB">
      <w:pPr>
        <w:jc w:val="center"/>
        <w:rPr>
          <w:rFonts w:ascii="Arial" w:eastAsia="Verdana" w:hAnsi="Arial" w:cs="Arial"/>
          <w:b/>
        </w:rPr>
      </w:pPr>
    </w:p>
    <w:p w14:paraId="4A0A27D7" w14:textId="067331C1" w:rsidR="008A12FB" w:rsidRDefault="008A12FB" w:rsidP="008A12FB">
      <w:pPr>
        <w:pStyle w:val="Default"/>
        <w:jc w:val="center"/>
        <w:rPr>
          <w:b/>
          <w:bCs/>
          <w:color w:val="auto"/>
          <w:sz w:val="20"/>
          <w:szCs w:val="20"/>
        </w:rPr>
      </w:pPr>
    </w:p>
    <w:p w14:paraId="503E7CC1" w14:textId="77777777" w:rsidR="006B2249" w:rsidRDefault="006B2249" w:rsidP="008A12FB">
      <w:pPr>
        <w:pStyle w:val="Default"/>
        <w:jc w:val="center"/>
        <w:rPr>
          <w:b/>
          <w:bCs/>
          <w:color w:val="auto"/>
          <w:sz w:val="20"/>
          <w:szCs w:val="20"/>
        </w:rPr>
      </w:pPr>
    </w:p>
    <w:p w14:paraId="5217DC3F" w14:textId="77777777" w:rsidR="006B2249" w:rsidRPr="007C304E" w:rsidRDefault="006B2249" w:rsidP="008A12FB">
      <w:pPr>
        <w:pStyle w:val="Default"/>
        <w:jc w:val="center"/>
        <w:rPr>
          <w:b/>
          <w:bCs/>
          <w:color w:val="auto"/>
          <w:sz w:val="20"/>
          <w:szCs w:val="20"/>
        </w:rPr>
      </w:pPr>
    </w:p>
    <w:p w14:paraId="75A12A05" w14:textId="77777777" w:rsidR="008A12FB" w:rsidRDefault="008A12FB" w:rsidP="008A12FB"/>
    <w:p w14:paraId="24358CE0" w14:textId="77777777" w:rsidR="008A12FB" w:rsidRDefault="008A12FB" w:rsidP="008A12FB"/>
    <w:p w14:paraId="75533F75" w14:textId="77777777" w:rsidR="008A12FB" w:rsidRDefault="008A12FB" w:rsidP="008A12FB"/>
    <w:p w14:paraId="6FB79399" w14:textId="7ECCC849" w:rsidR="006E7267" w:rsidRDefault="006E7267" w:rsidP="004A33E8">
      <w:pPr>
        <w:jc w:val="center"/>
      </w:pPr>
    </w:p>
    <w:p w14:paraId="298FD1CC" w14:textId="77777777" w:rsidR="004A33E8" w:rsidRDefault="004A33E8" w:rsidP="004A33E8">
      <w:pPr>
        <w:jc w:val="center"/>
      </w:pPr>
    </w:p>
    <w:p w14:paraId="14D54349" w14:textId="77777777" w:rsidR="006B2249" w:rsidRDefault="006B2249" w:rsidP="004A33E8">
      <w:pPr>
        <w:jc w:val="center"/>
      </w:pPr>
    </w:p>
    <w:p w14:paraId="281D0A74" w14:textId="77777777" w:rsidR="004A33E8" w:rsidRDefault="004A33E8" w:rsidP="001A6241"/>
    <w:p w14:paraId="55474D10" w14:textId="77777777" w:rsidR="004A33E8" w:rsidRDefault="004A33E8" w:rsidP="004A33E8">
      <w:pPr>
        <w:jc w:val="center"/>
      </w:pPr>
    </w:p>
    <w:p w14:paraId="7A5CD4D4" w14:textId="77777777" w:rsidR="008A5A92" w:rsidRDefault="008A5A92" w:rsidP="004A33E8">
      <w:pPr>
        <w:jc w:val="center"/>
      </w:pPr>
    </w:p>
    <w:p w14:paraId="425F07FE" w14:textId="5EA89703" w:rsidR="004A33E8" w:rsidRDefault="004A33E8" w:rsidP="00E51D78"/>
    <w:p w14:paraId="060B8E21" w14:textId="77777777" w:rsidR="004A33E8" w:rsidRDefault="004A33E8" w:rsidP="004A33E8">
      <w:pPr>
        <w:jc w:val="center"/>
      </w:pPr>
    </w:p>
    <w:p w14:paraId="20470E55" w14:textId="7D221FFD" w:rsidR="006E7267" w:rsidRPr="008A12FB" w:rsidRDefault="006E7267" w:rsidP="002F2394">
      <w:pPr>
        <w:jc w:val="center"/>
        <w:rPr>
          <w:rFonts w:ascii="Arial" w:hAnsi="Arial" w:cs="Arial"/>
          <w:b/>
          <w:bCs/>
          <w:color w:val="2F5496" w:themeColor="accent1" w:themeShade="BF"/>
          <w:lang w:val="es-CO"/>
        </w:rPr>
      </w:pPr>
      <w:bookmarkStart w:id="251" w:name="_Toc222124107"/>
      <w:bookmarkStart w:id="252" w:name="_Toc224042867"/>
      <w:r w:rsidRPr="008A12FB">
        <w:rPr>
          <w:rStyle w:val="Ttulo1Car"/>
          <w:rFonts w:ascii="Arial" w:hAnsi="Arial" w:cs="Arial"/>
          <w:b/>
          <w:bCs/>
          <w:sz w:val="20"/>
          <w:szCs w:val="20"/>
        </w:rPr>
        <w:t>INTRODUCCIÓN</w:t>
      </w:r>
      <w:bookmarkEnd w:id="251"/>
      <w:bookmarkEnd w:id="252"/>
      <w:r w:rsidRPr="008A12FB">
        <w:rPr>
          <w:rFonts w:ascii="Arial" w:hAnsi="Arial" w:cs="Arial"/>
          <w:b/>
          <w:bCs/>
          <w:color w:val="2F5496" w:themeColor="accent1" w:themeShade="BF"/>
          <w:lang w:val="es-CO"/>
        </w:rPr>
        <w:t>.</w:t>
      </w:r>
    </w:p>
    <w:p w14:paraId="23AD36CE" w14:textId="77777777" w:rsidR="006E7267" w:rsidRDefault="006E7267" w:rsidP="006E7267">
      <w:pPr>
        <w:rPr>
          <w:rFonts w:ascii="Arial" w:hAnsi="Arial" w:cs="Arial"/>
          <w:b/>
          <w:bCs/>
          <w:lang w:val="es-CO"/>
        </w:rPr>
      </w:pPr>
    </w:p>
    <w:p w14:paraId="31EB9834" w14:textId="77777777" w:rsidR="00811B93" w:rsidRDefault="006E7267" w:rsidP="006E7267">
      <w:pPr>
        <w:jc w:val="both"/>
        <w:rPr>
          <w:rFonts w:ascii="Arial" w:hAnsi="Arial" w:cs="Arial"/>
        </w:rPr>
      </w:pPr>
      <w:r w:rsidRPr="00876F27">
        <w:rPr>
          <w:rFonts w:ascii="Arial" w:hAnsi="Arial" w:cs="Arial"/>
        </w:rPr>
        <w:t>La operación de una planta de aprovechamiento de Residuos de Construcción y Demolición (RCD) conlleva desafíos técnicos y operativos que exigen una respuesta eficaz ante eventos inesperados que puedan comprometer la seguridad de las personas, la continuidad del servicio o la integridad del entorno.</w:t>
      </w:r>
    </w:p>
    <w:p w14:paraId="02039347" w14:textId="74851E62" w:rsidR="006E7267" w:rsidRDefault="006E7267" w:rsidP="006E7267">
      <w:pPr>
        <w:jc w:val="both"/>
        <w:rPr>
          <w:rFonts w:ascii="Arial" w:hAnsi="Arial" w:cs="Arial"/>
        </w:rPr>
      </w:pPr>
      <w:r w:rsidRPr="00876F27">
        <w:rPr>
          <w:rFonts w:ascii="Arial" w:hAnsi="Arial" w:cs="Arial"/>
        </w:rPr>
        <w:t xml:space="preserve"> </w:t>
      </w:r>
    </w:p>
    <w:p w14:paraId="218A06D0" w14:textId="61DB2541" w:rsidR="006E7267" w:rsidRPr="00CE2DBB" w:rsidRDefault="006E7267" w:rsidP="00CE2DBB">
      <w:pPr>
        <w:jc w:val="both"/>
        <w:rPr>
          <w:rFonts w:ascii="Arial" w:hAnsi="Arial" w:cs="Arial"/>
        </w:rPr>
      </w:pPr>
      <w:r>
        <w:rPr>
          <w:rFonts w:ascii="Arial" w:hAnsi="Arial" w:cs="Arial"/>
        </w:rPr>
        <w:t>E</w:t>
      </w:r>
      <w:r w:rsidRPr="00876F27">
        <w:rPr>
          <w:rFonts w:ascii="Arial" w:hAnsi="Arial" w:cs="Arial"/>
        </w:rPr>
        <w:t xml:space="preserve">l presente Plan de Contingencia se establece como un instrumento estratégico para identificar, prevenir y mitigar los impactos derivados de </w:t>
      </w:r>
      <w:r>
        <w:rPr>
          <w:rFonts w:ascii="Arial" w:hAnsi="Arial" w:cs="Arial"/>
        </w:rPr>
        <w:t>amenazas</w:t>
      </w:r>
      <w:r w:rsidRPr="00876F27">
        <w:rPr>
          <w:rFonts w:ascii="Arial" w:hAnsi="Arial" w:cs="Arial"/>
        </w:rPr>
        <w:t xml:space="preserve"> naturales</w:t>
      </w:r>
      <w:r>
        <w:rPr>
          <w:rFonts w:ascii="Arial" w:hAnsi="Arial" w:cs="Arial"/>
        </w:rPr>
        <w:t>, tecnológicas y sociales</w:t>
      </w:r>
      <w:r w:rsidRPr="00876F27">
        <w:rPr>
          <w:rFonts w:ascii="Arial" w:hAnsi="Arial" w:cs="Arial"/>
        </w:rPr>
        <w:t xml:space="preserve"> dentro de las instalaciones</w:t>
      </w:r>
      <w:r>
        <w:rPr>
          <w:rFonts w:ascii="Arial" w:hAnsi="Arial" w:cs="Arial"/>
        </w:rPr>
        <w:t xml:space="preserve"> de la sede producción de la UAERMV, específicamente en el área de aprovechamiento de RCD (recepción y pesaje, </w:t>
      </w:r>
      <w:r w:rsidRPr="00876F27">
        <w:rPr>
          <w:rFonts w:ascii="Arial" w:hAnsi="Arial" w:cs="Arial"/>
        </w:rPr>
        <w:t>Separación y almacenamiento por tipo de RCD aprovechable</w:t>
      </w:r>
      <w:r>
        <w:rPr>
          <w:rFonts w:ascii="Arial" w:hAnsi="Arial" w:cs="Arial"/>
        </w:rPr>
        <w:t xml:space="preserve">, </w:t>
      </w:r>
      <w:r w:rsidRPr="00876F27">
        <w:rPr>
          <w:rFonts w:ascii="Arial" w:hAnsi="Arial" w:cs="Arial"/>
        </w:rPr>
        <w:t>Aprovechamiento y almacenamiento de los RCD de material reciclado</w:t>
      </w:r>
      <w:r>
        <w:rPr>
          <w:rFonts w:ascii="Arial" w:hAnsi="Arial" w:cs="Arial"/>
        </w:rPr>
        <w:t>).</w:t>
      </w:r>
    </w:p>
    <w:p w14:paraId="7C597F23" w14:textId="0648480D" w:rsidR="001D610D" w:rsidRDefault="006E7267" w:rsidP="000E4F19">
      <w:pPr>
        <w:pStyle w:val="Ttulo1"/>
        <w:numPr>
          <w:ilvl w:val="1"/>
          <w:numId w:val="87"/>
        </w:numPr>
        <w:rPr>
          <w:rFonts w:ascii="Arial" w:hAnsi="Arial" w:cs="Arial"/>
          <w:b/>
          <w:bCs/>
          <w:sz w:val="20"/>
          <w:szCs w:val="20"/>
          <w:lang w:val="es-CO"/>
        </w:rPr>
      </w:pPr>
      <w:bookmarkStart w:id="253" w:name="_Toc222124108"/>
      <w:bookmarkStart w:id="254" w:name="_Toc224042868"/>
      <w:r w:rsidRPr="008A12FB">
        <w:rPr>
          <w:rFonts w:ascii="Arial" w:hAnsi="Arial" w:cs="Arial"/>
          <w:b/>
          <w:bCs/>
          <w:sz w:val="20"/>
          <w:szCs w:val="20"/>
          <w:lang w:val="es-CO"/>
        </w:rPr>
        <w:t>OBJETIVO</w:t>
      </w:r>
      <w:bookmarkEnd w:id="253"/>
      <w:r w:rsidR="001D610D">
        <w:rPr>
          <w:rFonts w:ascii="Arial" w:hAnsi="Arial" w:cs="Arial"/>
          <w:b/>
          <w:bCs/>
          <w:sz w:val="20"/>
          <w:szCs w:val="20"/>
          <w:lang w:val="es-CO"/>
        </w:rPr>
        <w:t>S</w:t>
      </w:r>
      <w:bookmarkEnd w:id="254"/>
    </w:p>
    <w:p w14:paraId="1E00DDC9" w14:textId="77777777" w:rsidR="00CE2DBB" w:rsidRPr="00CE2DBB" w:rsidRDefault="00CE2DBB" w:rsidP="00CE2DBB">
      <w:pPr>
        <w:rPr>
          <w:lang w:val="es-CO"/>
        </w:rPr>
      </w:pPr>
    </w:p>
    <w:p w14:paraId="051206D8" w14:textId="4737BD79" w:rsidR="001D610D" w:rsidRPr="001D610D" w:rsidRDefault="001D610D" w:rsidP="000E4F19">
      <w:pPr>
        <w:pStyle w:val="Ttulo2"/>
        <w:numPr>
          <w:ilvl w:val="2"/>
          <w:numId w:val="87"/>
        </w:numPr>
        <w:rPr>
          <w:rFonts w:ascii="Arial" w:hAnsi="Arial" w:cs="Arial"/>
          <w:sz w:val="20"/>
          <w:lang w:val="es-CO"/>
        </w:rPr>
      </w:pPr>
      <w:bookmarkStart w:id="255" w:name="_Toc224042869"/>
      <w:r w:rsidRPr="001D610D">
        <w:rPr>
          <w:rFonts w:ascii="Arial" w:hAnsi="Arial" w:cs="Arial"/>
          <w:sz w:val="20"/>
          <w:lang w:val="es-CO"/>
        </w:rPr>
        <w:t>OBJETIVO GENERAL</w:t>
      </w:r>
      <w:bookmarkEnd w:id="255"/>
    </w:p>
    <w:p w14:paraId="2AC9C2CB" w14:textId="77777777" w:rsidR="006E7267" w:rsidRDefault="006E7267" w:rsidP="006E7267">
      <w:pPr>
        <w:rPr>
          <w:rFonts w:ascii="Arial" w:hAnsi="Arial" w:cs="Arial"/>
          <w:b/>
          <w:bCs/>
          <w:lang w:val="es-CO"/>
        </w:rPr>
      </w:pPr>
    </w:p>
    <w:p w14:paraId="46D928A0" w14:textId="41D0AA31" w:rsidR="006E7267" w:rsidRDefault="006E7267" w:rsidP="006E7267">
      <w:pPr>
        <w:jc w:val="both"/>
        <w:rPr>
          <w:rFonts w:ascii="Arial" w:hAnsi="Arial" w:cs="Arial"/>
        </w:rPr>
      </w:pPr>
      <w:r w:rsidRPr="00774455">
        <w:rPr>
          <w:rFonts w:ascii="Arial" w:hAnsi="Arial" w:cs="Arial"/>
        </w:rPr>
        <w:t>Establecer los procedimientos y estrategias de respuesta para prevenir, controlar y mitigar los impactos generados por situaciones de emergencia o contingencia derivados del funcionamiento de la planta de aprovechamiento de residuos de demolición y construcción</w:t>
      </w:r>
      <w:r w:rsidR="00811B93">
        <w:rPr>
          <w:rFonts w:ascii="Arial" w:hAnsi="Arial" w:cs="Arial"/>
        </w:rPr>
        <w:t xml:space="preserve"> (</w:t>
      </w:r>
      <w:r w:rsidRPr="00774455">
        <w:rPr>
          <w:rFonts w:ascii="Arial" w:hAnsi="Arial" w:cs="Arial"/>
        </w:rPr>
        <w:t>RCD</w:t>
      </w:r>
      <w:r w:rsidR="00811B93">
        <w:rPr>
          <w:rFonts w:ascii="Arial" w:hAnsi="Arial" w:cs="Arial"/>
        </w:rPr>
        <w:t>)</w:t>
      </w:r>
      <w:r w:rsidRPr="00774455">
        <w:rPr>
          <w:rFonts w:ascii="Arial" w:hAnsi="Arial" w:cs="Arial"/>
        </w:rPr>
        <w:t>, ubicada en la sede producción de la UAERMV.</w:t>
      </w:r>
    </w:p>
    <w:p w14:paraId="245D3858" w14:textId="77777777" w:rsidR="006E7267" w:rsidRDefault="006E7267" w:rsidP="006E7267">
      <w:pPr>
        <w:jc w:val="both"/>
        <w:rPr>
          <w:rFonts w:ascii="Arial" w:hAnsi="Arial" w:cs="Arial"/>
        </w:rPr>
      </w:pPr>
    </w:p>
    <w:p w14:paraId="771BA3E8" w14:textId="21F3B275" w:rsidR="006E7267" w:rsidRPr="001D610D" w:rsidRDefault="006E7267" w:rsidP="000E4F19">
      <w:pPr>
        <w:pStyle w:val="Prrafodelista"/>
        <w:numPr>
          <w:ilvl w:val="2"/>
          <w:numId w:val="87"/>
        </w:numPr>
        <w:jc w:val="both"/>
        <w:rPr>
          <w:rFonts w:ascii="Arial" w:hAnsi="Arial" w:cs="Arial"/>
          <w:bCs/>
          <w:i/>
          <w:iCs/>
        </w:rPr>
      </w:pPr>
      <w:bookmarkStart w:id="256" w:name="_Toc222124109"/>
      <w:bookmarkStart w:id="257" w:name="_Toc224042870"/>
      <w:r w:rsidRPr="001D610D">
        <w:rPr>
          <w:rStyle w:val="Ttulo2Car"/>
          <w:rFonts w:ascii="Arial" w:hAnsi="Arial" w:cs="Arial"/>
          <w:bCs/>
          <w:sz w:val="20"/>
          <w:szCs w:val="20"/>
        </w:rPr>
        <w:t>OBJETIVOS ESPECIFICOS</w:t>
      </w:r>
      <w:bookmarkEnd w:id="256"/>
      <w:bookmarkEnd w:id="257"/>
      <w:r w:rsidRPr="001D610D">
        <w:rPr>
          <w:rFonts w:ascii="Arial" w:hAnsi="Arial" w:cs="Arial"/>
          <w:bCs/>
          <w:i/>
          <w:iCs/>
        </w:rPr>
        <w:t>.</w:t>
      </w:r>
    </w:p>
    <w:p w14:paraId="0E8519B0" w14:textId="77777777" w:rsidR="006E7267" w:rsidRDefault="006E7267" w:rsidP="006E7267">
      <w:pPr>
        <w:jc w:val="both"/>
        <w:rPr>
          <w:rFonts w:ascii="Arial" w:hAnsi="Arial" w:cs="Arial"/>
          <w:b/>
          <w:bCs/>
          <w:i/>
          <w:iCs/>
        </w:rPr>
      </w:pPr>
    </w:p>
    <w:p w14:paraId="2EA271D3" w14:textId="77777777" w:rsidR="002C2D31" w:rsidRDefault="006E7267" w:rsidP="002C2D31">
      <w:pPr>
        <w:pStyle w:val="Prrafodelista"/>
        <w:numPr>
          <w:ilvl w:val="0"/>
          <w:numId w:val="96"/>
        </w:numPr>
        <w:spacing w:after="160" w:line="259" w:lineRule="auto"/>
        <w:jc w:val="both"/>
        <w:rPr>
          <w:rFonts w:ascii="Arial" w:hAnsi="Arial" w:cs="Arial"/>
        </w:rPr>
      </w:pPr>
      <w:r w:rsidRPr="002C2D31">
        <w:rPr>
          <w:rFonts w:ascii="Arial" w:hAnsi="Arial" w:cs="Arial"/>
        </w:rPr>
        <w:t xml:space="preserve">Identificar, analizar los riesgos que involucren amenazas potenciales capaces de afectar las condiciones </w:t>
      </w:r>
      <w:proofErr w:type="gramStart"/>
      <w:r w:rsidRPr="002C2D31">
        <w:rPr>
          <w:rFonts w:ascii="Arial" w:hAnsi="Arial" w:cs="Arial"/>
        </w:rPr>
        <w:t>socio</w:t>
      </w:r>
      <w:r w:rsidR="00CE2DBB" w:rsidRPr="002C2D31">
        <w:rPr>
          <w:rFonts w:ascii="Arial" w:hAnsi="Arial" w:cs="Arial"/>
        </w:rPr>
        <w:t>-</w:t>
      </w:r>
      <w:r w:rsidRPr="002C2D31">
        <w:rPr>
          <w:rFonts w:ascii="Arial" w:hAnsi="Arial" w:cs="Arial"/>
        </w:rPr>
        <w:t>ambientales</w:t>
      </w:r>
      <w:proofErr w:type="gramEnd"/>
      <w:r w:rsidRPr="002C2D31">
        <w:rPr>
          <w:rFonts w:ascii="Arial" w:hAnsi="Arial" w:cs="Arial"/>
        </w:rPr>
        <w:t xml:space="preserve"> de la entidad, asociados a las actividades desarrolladas en la planta de aprovechamiento de RCD.</w:t>
      </w:r>
    </w:p>
    <w:p w14:paraId="0E7F71D8" w14:textId="568C617C" w:rsidR="00F018BE" w:rsidRDefault="006E7267" w:rsidP="002C2D31">
      <w:pPr>
        <w:pStyle w:val="Prrafodelista"/>
        <w:numPr>
          <w:ilvl w:val="0"/>
          <w:numId w:val="96"/>
        </w:numPr>
        <w:spacing w:after="160" w:line="259" w:lineRule="auto"/>
        <w:jc w:val="both"/>
        <w:rPr>
          <w:rFonts w:ascii="Arial" w:hAnsi="Arial" w:cs="Arial"/>
        </w:rPr>
      </w:pPr>
      <w:r w:rsidRPr="002C2D31">
        <w:rPr>
          <w:rFonts w:ascii="Arial" w:hAnsi="Arial" w:cs="Arial"/>
        </w:rPr>
        <w:t xml:space="preserve">Desarrollar y documentar </w:t>
      </w:r>
      <w:r w:rsidRPr="002C2D31">
        <w:rPr>
          <w:rFonts w:ascii="Arial" w:eastAsia="Arial" w:hAnsi="Arial" w:cs="Arial"/>
        </w:rPr>
        <w:t xml:space="preserve">los procedimientos operativos, basados en los riesgos identificados en el análisis de vulnerabilidad, y brindando una respuesta efectiva ante </w:t>
      </w:r>
      <w:r w:rsidRPr="002C2D31">
        <w:rPr>
          <w:rFonts w:ascii="Arial" w:hAnsi="Arial" w:cs="Arial"/>
        </w:rPr>
        <w:t>situaciones de emergencia o contingencia derivados del funcionamiento de la planta de aprovechamiento de residuos de demolición y construcción- RCD de la sede producción UAERMV.</w:t>
      </w:r>
      <w:r w:rsidRPr="002C2D31">
        <w:rPr>
          <w:rFonts w:ascii="Arial" w:hAnsi="Arial" w:cs="Arial"/>
        </w:rPr>
        <w:tab/>
      </w:r>
    </w:p>
    <w:p w14:paraId="2DFA1B68" w14:textId="1355BD5B" w:rsidR="00005D91" w:rsidRDefault="006E7267" w:rsidP="000E4F19">
      <w:pPr>
        <w:pStyle w:val="Ttulo1"/>
        <w:numPr>
          <w:ilvl w:val="1"/>
          <w:numId w:val="87"/>
        </w:numPr>
        <w:rPr>
          <w:rFonts w:ascii="Arial" w:hAnsi="Arial" w:cs="Arial"/>
          <w:b/>
          <w:bCs/>
          <w:sz w:val="20"/>
          <w:szCs w:val="20"/>
        </w:rPr>
      </w:pPr>
      <w:bookmarkStart w:id="258" w:name="_Toc222124110"/>
      <w:bookmarkStart w:id="259" w:name="_Toc224042871"/>
      <w:r w:rsidRPr="00B96BD7">
        <w:rPr>
          <w:rFonts w:ascii="Arial" w:hAnsi="Arial" w:cs="Arial"/>
          <w:b/>
          <w:bCs/>
          <w:sz w:val="20"/>
          <w:szCs w:val="20"/>
        </w:rPr>
        <w:t>ALCANCE.</w:t>
      </w:r>
      <w:bookmarkEnd w:id="258"/>
      <w:bookmarkEnd w:id="259"/>
    </w:p>
    <w:p w14:paraId="7DF99033" w14:textId="77777777" w:rsidR="00811B93" w:rsidRPr="00811B93" w:rsidRDefault="00811B93" w:rsidP="00811B93"/>
    <w:p w14:paraId="6A290F5F" w14:textId="3D59DA39" w:rsidR="007374F3" w:rsidRPr="007374F3" w:rsidRDefault="009413D6" w:rsidP="007374F3">
      <w:pPr>
        <w:jc w:val="both"/>
        <w:rPr>
          <w:rFonts w:ascii="Arial" w:hAnsi="Arial" w:cs="Arial"/>
        </w:rPr>
      </w:pPr>
      <w:r w:rsidRPr="00774455">
        <w:rPr>
          <w:rFonts w:ascii="Arial" w:hAnsi="Arial" w:cs="Arial"/>
        </w:rPr>
        <w:t xml:space="preserve">Este plan de contingencia se elabora con el propósito de ser implementado </w:t>
      </w:r>
      <w:r w:rsidR="007374F3" w:rsidRPr="00774455">
        <w:rPr>
          <w:rFonts w:ascii="Arial" w:hAnsi="Arial" w:cs="Arial"/>
        </w:rPr>
        <w:t>para prevenir</w:t>
      </w:r>
      <w:r w:rsidRPr="00774455">
        <w:rPr>
          <w:rFonts w:ascii="Arial" w:hAnsi="Arial" w:cs="Arial"/>
        </w:rPr>
        <w:t>, mitigar y responder ante eventos atípicos que puedan interrumpir la operación</w:t>
      </w:r>
      <w:r>
        <w:rPr>
          <w:rFonts w:ascii="Arial" w:hAnsi="Arial" w:cs="Arial"/>
        </w:rPr>
        <w:t xml:space="preserve"> </w:t>
      </w:r>
      <w:r w:rsidRPr="00774455">
        <w:rPr>
          <w:rFonts w:ascii="Arial" w:hAnsi="Arial" w:cs="Arial"/>
        </w:rPr>
        <w:t>planta de aprovechamiento de residuos de demolición y construcción- RCD de la sede producción UAERMV</w:t>
      </w:r>
      <w:r w:rsidR="007374F3">
        <w:rPr>
          <w:rFonts w:ascii="Arial" w:hAnsi="Arial" w:cs="Arial"/>
        </w:rPr>
        <w:t>.</w:t>
      </w:r>
    </w:p>
    <w:p w14:paraId="49047014" w14:textId="5ABEAED1" w:rsidR="00005D91" w:rsidRDefault="00F018BE" w:rsidP="000E4F19">
      <w:pPr>
        <w:pStyle w:val="Ttulo1"/>
        <w:numPr>
          <w:ilvl w:val="1"/>
          <w:numId w:val="87"/>
        </w:numPr>
        <w:rPr>
          <w:rFonts w:ascii="Arial" w:hAnsi="Arial" w:cs="Arial"/>
          <w:b/>
          <w:bCs/>
          <w:sz w:val="20"/>
          <w:szCs w:val="20"/>
        </w:rPr>
      </w:pPr>
      <w:bookmarkStart w:id="260" w:name="_Toc222124111"/>
      <w:bookmarkStart w:id="261" w:name="_Toc224042872"/>
      <w:r w:rsidRPr="00005D91">
        <w:rPr>
          <w:rFonts w:ascii="Arial" w:hAnsi="Arial" w:cs="Arial"/>
          <w:b/>
          <w:bCs/>
          <w:sz w:val="20"/>
          <w:szCs w:val="20"/>
        </w:rPr>
        <w:t>NORMATIVIDAD.</w:t>
      </w:r>
      <w:bookmarkEnd w:id="260"/>
      <w:bookmarkEnd w:id="261"/>
    </w:p>
    <w:p w14:paraId="44E17A2E" w14:textId="77777777" w:rsidR="007374F3" w:rsidRPr="007374F3" w:rsidRDefault="007374F3" w:rsidP="007374F3"/>
    <w:p w14:paraId="76ED493C" w14:textId="77777777" w:rsidR="009413D6" w:rsidRPr="002C2D31" w:rsidRDefault="009413D6" w:rsidP="002C2D31">
      <w:pPr>
        <w:pStyle w:val="Prrafodelista"/>
        <w:numPr>
          <w:ilvl w:val="0"/>
          <w:numId w:val="97"/>
        </w:numPr>
        <w:jc w:val="both"/>
        <w:rPr>
          <w:rFonts w:ascii="Arial" w:hAnsi="Arial" w:cs="Arial"/>
        </w:rPr>
      </w:pPr>
      <w:r w:rsidRPr="002C2D31">
        <w:rPr>
          <w:rFonts w:ascii="Arial" w:hAnsi="Arial" w:cs="Arial"/>
          <w:b/>
          <w:bCs/>
        </w:rPr>
        <w:t>Ley 1523 de 2012</w:t>
      </w:r>
      <w:r w:rsidRPr="002C2D31">
        <w:rPr>
          <w:rFonts w:ascii="Arial" w:hAnsi="Arial" w:cs="Arial"/>
        </w:rPr>
        <w:t>: Por la cual se adopta la Política Nacional de Gestión del Riesgo de Desastres y se establece el Sistema Nacional de Gestión del Riesgo de Desastres, y se dictan otras disposiciones.</w:t>
      </w:r>
    </w:p>
    <w:p w14:paraId="081F8C85" w14:textId="77777777" w:rsidR="009413D6" w:rsidRPr="002C2D31" w:rsidRDefault="009413D6" w:rsidP="002C2D31">
      <w:pPr>
        <w:pStyle w:val="Prrafodelista"/>
        <w:numPr>
          <w:ilvl w:val="0"/>
          <w:numId w:val="97"/>
        </w:numPr>
        <w:jc w:val="both"/>
        <w:rPr>
          <w:rFonts w:ascii="Arial" w:hAnsi="Arial" w:cs="Arial"/>
        </w:rPr>
      </w:pPr>
      <w:r w:rsidRPr="002C2D31">
        <w:rPr>
          <w:rFonts w:ascii="Arial" w:hAnsi="Arial" w:cs="Arial"/>
          <w:b/>
          <w:bCs/>
        </w:rPr>
        <w:lastRenderedPageBreak/>
        <w:t>Decreto 1076 de 2015</w:t>
      </w:r>
      <w:r w:rsidRPr="002C2D31">
        <w:rPr>
          <w:rFonts w:ascii="Arial" w:hAnsi="Arial" w:cs="Arial"/>
        </w:rPr>
        <w:t>: Por medio del cual se expide el Decreto Único Reglamentario del Sector Ambiente y Desarrollo Sostenible.</w:t>
      </w:r>
    </w:p>
    <w:p w14:paraId="3D5E7866" w14:textId="77777777" w:rsidR="009413D6" w:rsidRPr="002C2D31" w:rsidRDefault="009413D6" w:rsidP="002C2D31">
      <w:pPr>
        <w:pStyle w:val="Prrafodelista"/>
        <w:numPr>
          <w:ilvl w:val="0"/>
          <w:numId w:val="97"/>
        </w:numPr>
        <w:jc w:val="both"/>
        <w:rPr>
          <w:rFonts w:ascii="Arial" w:hAnsi="Arial" w:cs="Arial"/>
        </w:rPr>
      </w:pPr>
      <w:r w:rsidRPr="002C2D31">
        <w:rPr>
          <w:rFonts w:ascii="Arial" w:hAnsi="Arial" w:cs="Arial"/>
          <w:b/>
          <w:bCs/>
        </w:rPr>
        <w:t>Decreto 2157 de 2017</w:t>
      </w:r>
      <w:r w:rsidRPr="002C2D31">
        <w:rPr>
          <w:rFonts w:ascii="Arial" w:hAnsi="Arial" w:cs="Arial"/>
        </w:rPr>
        <w:t>: Por medio del cual se adoptan directrices generales para la elaboración de los planes de gestión del riesgo de desastres en las entidades públicas y privadas, en el marco del artículo 42 de la Ley 1523 de 2012.</w:t>
      </w:r>
    </w:p>
    <w:p w14:paraId="5E9790B6" w14:textId="58ACB886" w:rsidR="00F018BE" w:rsidRPr="002C2D31" w:rsidRDefault="009413D6" w:rsidP="002C2D31">
      <w:pPr>
        <w:pStyle w:val="Prrafodelista"/>
        <w:numPr>
          <w:ilvl w:val="0"/>
          <w:numId w:val="97"/>
        </w:numPr>
        <w:jc w:val="both"/>
        <w:rPr>
          <w:rFonts w:ascii="Arial" w:hAnsi="Arial" w:cs="Arial"/>
        </w:rPr>
      </w:pPr>
      <w:r w:rsidRPr="002C2D31">
        <w:rPr>
          <w:rFonts w:ascii="Arial" w:hAnsi="Arial" w:cs="Arial"/>
          <w:b/>
          <w:bCs/>
        </w:rPr>
        <w:t>Resolución 0472 de 2017</w:t>
      </w:r>
      <w:r w:rsidR="00811B93" w:rsidRPr="002C2D31">
        <w:rPr>
          <w:rFonts w:ascii="Arial" w:hAnsi="Arial" w:cs="Arial"/>
        </w:rPr>
        <w:t>: Por</w:t>
      </w:r>
      <w:r w:rsidRPr="002C2D31">
        <w:rPr>
          <w:rFonts w:ascii="Arial" w:hAnsi="Arial" w:cs="Arial"/>
        </w:rPr>
        <w:t xml:space="preserve"> la cual se reglamenta la gestión integral de los residuos generados en las actividades de construcción y demolición-RCD y se dictan otras disposiciones. Artículo 10. Medidas mínimas de manejo ambiental en puntos limpios y en plantas de aprovechamiento. Parágrafo 2.  Modificado por la Resolución 1257 de 2021.</w:t>
      </w:r>
    </w:p>
    <w:p w14:paraId="704ED2F9" w14:textId="77777777" w:rsidR="007374F3" w:rsidRDefault="007374F3" w:rsidP="007374F3">
      <w:pPr>
        <w:jc w:val="both"/>
        <w:rPr>
          <w:rFonts w:ascii="Arial" w:hAnsi="Arial" w:cs="Arial"/>
        </w:rPr>
      </w:pPr>
    </w:p>
    <w:p w14:paraId="3EB6307D" w14:textId="77777777" w:rsidR="007374F3" w:rsidRPr="007374F3" w:rsidRDefault="007374F3" w:rsidP="007374F3">
      <w:pPr>
        <w:jc w:val="both"/>
        <w:rPr>
          <w:rFonts w:ascii="Arial" w:hAnsi="Arial" w:cs="Arial"/>
        </w:rPr>
      </w:pPr>
    </w:p>
    <w:p w14:paraId="6B65C2F5" w14:textId="7A4C8F90" w:rsidR="009413D6" w:rsidRDefault="009413D6" w:rsidP="000E4F19">
      <w:pPr>
        <w:pStyle w:val="Ttulo6"/>
        <w:numPr>
          <w:ilvl w:val="1"/>
          <w:numId w:val="87"/>
        </w:numPr>
        <w:rPr>
          <w:rStyle w:val="Ttulo2Car"/>
          <w:rFonts w:ascii="Arial" w:hAnsi="Arial" w:cs="Arial"/>
          <w:b/>
          <w:bCs/>
          <w:sz w:val="20"/>
          <w:szCs w:val="20"/>
        </w:rPr>
      </w:pPr>
      <w:bookmarkStart w:id="262" w:name="_Toc222124112"/>
      <w:bookmarkStart w:id="263" w:name="_Toc224042873"/>
      <w:r w:rsidRPr="001D610D">
        <w:rPr>
          <w:rStyle w:val="Ttulo2Car"/>
          <w:rFonts w:ascii="Arial" w:hAnsi="Arial" w:cs="Arial"/>
          <w:b/>
          <w:bCs/>
          <w:sz w:val="20"/>
          <w:szCs w:val="20"/>
        </w:rPr>
        <w:t>DESCRIPCIÓN</w:t>
      </w:r>
      <w:r w:rsidR="007374F3" w:rsidRPr="001D610D">
        <w:rPr>
          <w:rStyle w:val="Ttulo2Car"/>
          <w:rFonts w:ascii="Arial" w:hAnsi="Arial" w:cs="Arial"/>
          <w:b/>
          <w:bCs/>
          <w:sz w:val="20"/>
          <w:szCs w:val="20"/>
        </w:rPr>
        <w:t xml:space="preserve"> DE LA PLANTA DE </w:t>
      </w:r>
      <w:r w:rsidR="00737404" w:rsidRPr="001D610D">
        <w:rPr>
          <w:rStyle w:val="Ttulo2Car"/>
          <w:rFonts w:ascii="Arial" w:hAnsi="Arial" w:cs="Arial"/>
          <w:b/>
          <w:bCs/>
          <w:sz w:val="20"/>
          <w:szCs w:val="20"/>
        </w:rPr>
        <w:t>APROVECHAMIENTO DE RESIDUOS DE CONSTRUCCIÓN Y DEMOLICIÓN</w:t>
      </w:r>
      <w:bookmarkEnd w:id="262"/>
      <w:bookmarkEnd w:id="263"/>
    </w:p>
    <w:p w14:paraId="662C80B2" w14:textId="77777777" w:rsidR="002C2D31" w:rsidRPr="002C2D31" w:rsidRDefault="002C2D31" w:rsidP="002C2D31"/>
    <w:p w14:paraId="0723656D" w14:textId="51250A81" w:rsidR="009413D6" w:rsidRDefault="009413D6" w:rsidP="009413D6">
      <w:pPr>
        <w:jc w:val="both"/>
        <w:rPr>
          <w:rFonts w:ascii="Arial" w:hAnsi="Arial" w:cs="Arial"/>
          <w:lang w:eastAsia="es-CO"/>
        </w:rPr>
      </w:pPr>
      <w:r w:rsidRPr="00774455">
        <w:rPr>
          <w:rFonts w:ascii="Arial" w:hAnsi="Arial" w:cs="Arial"/>
          <w:lang w:eastAsia="es-CO"/>
        </w:rPr>
        <w:t xml:space="preserve">Los residuos de construcción y demolición son generados en las actividades de mantenimiento y rehabilitación de vías a cargo de la UAERMV. </w:t>
      </w:r>
      <w:r w:rsidRPr="00774455">
        <w:rPr>
          <w:rFonts w:ascii="Arial" w:hAnsi="Arial" w:cs="Arial"/>
          <w:lang w:eastAsia="es-CO"/>
        </w:rPr>
        <w:tab/>
      </w:r>
    </w:p>
    <w:p w14:paraId="4AFFE16F" w14:textId="77777777" w:rsidR="00811B93" w:rsidRPr="00774455" w:rsidRDefault="00811B93" w:rsidP="009413D6">
      <w:pPr>
        <w:jc w:val="both"/>
        <w:rPr>
          <w:rFonts w:ascii="Arial" w:hAnsi="Arial" w:cs="Arial"/>
          <w:lang w:eastAsia="es-CO"/>
        </w:rPr>
      </w:pPr>
    </w:p>
    <w:p w14:paraId="73F6C83B" w14:textId="74AB01A5" w:rsidR="009413D6" w:rsidRDefault="009413D6" w:rsidP="009413D6">
      <w:pPr>
        <w:jc w:val="both"/>
        <w:rPr>
          <w:rFonts w:ascii="Arial" w:hAnsi="Arial" w:cs="Arial"/>
          <w:lang w:eastAsia="es-CO"/>
        </w:rPr>
      </w:pPr>
      <w:r w:rsidRPr="00774455">
        <w:rPr>
          <w:rFonts w:ascii="Arial" w:hAnsi="Arial" w:cs="Arial"/>
          <w:lang w:eastAsia="es-CO"/>
        </w:rPr>
        <w:t>En todos los frentes de obra de la Entidad se adoptan acciones tendientes al manejo de los RCD generados de modo tal que se minimicen los impactos ambientales ocasionados por el acopio de estos residuos, se prevenga la generación y se faciliten los procesos de reutilización, reciclaje o valorización de estos, teniendo en cuenta lo dispuesto por la normatividad vigente. Para diseñar un sistema de gestión integral de residuos sólidos al interior de la obra, se tienen en cuenta tres aspectos básicos: 1. la recuperación de residuos sólidos que se generan, 2. la correcta separación y 3. la disposición final de aquellos elementos que no son viables para su recuperación.</w:t>
      </w:r>
    </w:p>
    <w:p w14:paraId="7E614702" w14:textId="77777777" w:rsidR="00811B93" w:rsidRPr="00774455" w:rsidRDefault="00811B93" w:rsidP="009413D6">
      <w:pPr>
        <w:jc w:val="both"/>
        <w:rPr>
          <w:rFonts w:ascii="Arial" w:hAnsi="Arial" w:cs="Arial"/>
          <w:lang w:eastAsia="es-CO"/>
        </w:rPr>
      </w:pPr>
    </w:p>
    <w:p w14:paraId="5D6C8421" w14:textId="1510E1FA" w:rsidR="009413D6" w:rsidRDefault="009413D6" w:rsidP="009413D6">
      <w:pPr>
        <w:jc w:val="both"/>
        <w:rPr>
          <w:rFonts w:ascii="Arial" w:hAnsi="Arial" w:cs="Arial"/>
          <w:lang w:eastAsia="es-CO"/>
        </w:rPr>
      </w:pPr>
      <w:r w:rsidRPr="00774455">
        <w:rPr>
          <w:rFonts w:ascii="Arial" w:hAnsi="Arial" w:cs="Arial"/>
          <w:lang w:eastAsia="es-CO"/>
        </w:rPr>
        <w:t>En la etapa de demolición de la infraestructura vial los residuos generados se deben almacenar de forma separada por tipo de material, de modo tal que se destine un área de almacenamiento temporal para cada uno y no se mezclen y así se asegure su aprovechamiento.</w:t>
      </w:r>
    </w:p>
    <w:p w14:paraId="43B9ED37" w14:textId="77777777" w:rsidR="007374F3" w:rsidRPr="00774455" w:rsidRDefault="007374F3" w:rsidP="009413D6">
      <w:pPr>
        <w:jc w:val="both"/>
        <w:rPr>
          <w:rFonts w:ascii="Arial" w:hAnsi="Arial" w:cs="Arial"/>
          <w:lang w:eastAsia="es-CO"/>
        </w:rPr>
      </w:pPr>
    </w:p>
    <w:p w14:paraId="2715DA34" w14:textId="77777777" w:rsidR="009413D6" w:rsidRDefault="009413D6" w:rsidP="009413D6">
      <w:pPr>
        <w:jc w:val="both"/>
        <w:rPr>
          <w:rFonts w:ascii="Arial" w:hAnsi="Arial" w:cs="Arial"/>
          <w:lang w:eastAsia="es-CO"/>
        </w:rPr>
      </w:pPr>
      <w:r w:rsidRPr="00774455">
        <w:rPr>
          <w:rFonts w:ascii="Arial" w:hAnsi="Arial" w:cs="Arial"/>
          <w:lang w:eastAsia="es-CO"/>
        </w:rPr>
        <w:t>El transporte de los residuos con potencial aprovechable se realiza al lugar de acopio</w:t>
      </w:r>
      <w:r>
        <w:rPr>
          <w:rFonts w:ascii="Arial" w:hAnsi="Arial" w:cs="Arial"/>
          <w:lang w:eastAsia="es-CO"/>
        </w:rPr>
        <w:t xml:space="preserve"> la</w:t>
      </w:r>
      <w:r w:rsidRPr="00774455">
        <w:rPr>
          <w:rFonts w:ascii="Arial" w:hAnsi="Arial" w:cs="Arial"/>
          <w:lang w:eastAsia="es-CO"/>
        </w:rPr>
        <w:t xml:space="preserve"> sede producción la esmeralda</w:t>
      </w:r>
      <w:r>
        <w:rPr>
          <w:rFonts w:ascii="Arial" w:hAnsi="Arial" w:cs="Arial"/>
          <w:lang w:eastAsia="es-CO"/>
        </w:rPr>
        <w:t>,</w:t>
      </w:r>
      <w:r w:rsidRPr="00774455">
        <w:rPr>
          <w:rFonts w:ascii="Arial" w:hAnsi="Arial" w:cs="Arial"/>
          <w:lang w:eastAsia="es-CO"/>
        </w:rPr>
        <w:t xml:space="preserve"> donde se realizan las actividades necesarias para reutilizar posteriormente el RCD que cuenta con potencial aprovechable.</w:t>
      </w:r>
    </w:p>
    <w:p w14:paraId="6A361884" w14:textId="77777777" w:rsidR="00811B93" w:rsidRPr="00774455" w:rsidRDefault="00811B93" w:rsidP="009413D6">
      <w:pPr>
        <w:jc w:val="both"/>
        <w:rPr>
          <w:rFonts w:ascii="Arial" w:hAnsi="Arial" w:cs="Arial"/>
          <w:lang w:eastAsia="es-CO"/>
        </w:rPr>
      </w:pPr>
    </w:p>
    <w:p w14:paraId="0C60CC2B" w14:textId="4FD85FE5" w:rsidR="009413D6" w:rsidRDefault="009413D6" w:rsidP="009413D6">
      <w:pPr>
        <w:jc w:val="both"/>
        <w:rPr>
          <w:rFonts w:ascii="Arial" w:hAnsi="Arial" w:cs="Arial"/>
          <w:lang w:eastAsia="es-CO"/>
        </w:rPr>
      </w:pPr>
      <w:r w:rsidRPr="00774455">
        <w:rPr>
          <w:rFonts w:ascii="Arial" w:hAnsi="Arial" w:cs="Arial"/>
          <w:lang w:eastAsia="es-CO"/>
        </w:rPr>
        <w:t>La Autoridad Ambiental Corporación Autónoma Regional de Cundinamarca -</w:t>
      </w:r>
      <w:r w:rsidR="00811B93">
        <w:rPr>
          <w:rFonts w:ascii="Arial" w:hAnsi="Arial" w:cs="Arial"/>
          <w:lang w:eastAsia="es-CO"/>
        </w:rPr>
        <w:t xml:space="preserve"> </w:t>
      </w:r>
      <w:r w:rsidRPr="00774455">
        <w:rPr>
          <w:rFonts w:ascii="Arial" w:hAnsi="Arial" w:cs="Arial"/>
          <w:lang w:eastAsia="es-CO"/>
        </w:rPr>
        <w:t xml:space="preserve">CAR, otorga a La Unidad Administradora de Rehabilitación Y Mantenimiento Vial - sede producción, el registro de inscripción 008 de 2018 de la planta de aprovechamiento de Residuos de Construcción y Demolición- RCD, ubicada en el parque minero industrial El Mochuelo, kilómetro 3 vía </w:t>
      </w:r>
      <w:proofErr w:type="spellStart"/>
      <w:r w:rsidRPr="00774455">
        <w:rPr>
          <w:rFonts w:ascii="Arial" w:hAnsi="Arial" w:cs="Arial"/>
          <w:lang w:eastAsia="es-CO"/>
        </w:rPr>
        <w:t>Pasquilla</w:t>
      </w:r>
      <w:proofErr w:type="spellEnd"/>
      <w:r w:rsidRPr="00774455">
        <w:rPr>
          <w:rFonts w:ascii="Arial" w:hAnsi="Arial" w:cs="Arial"/>
          <w:lang w:eastAsia="es-CO"/>
        </w:rPr>
        <w:t xml:space="preserve">, localidad ciudad Bolívar. </w:t>
      </w:r>
    </w:p>
    <w:p w14:paraId="063932D7" w14:textId="77777777" w:rsidR="006E7267" w:rsidRDefault="006E7267" w:rsidP="006E7267">
      <w:pPr>
        <w:jc w:val="both"/>
        <w:rPr>
          <w:rFonts w:ascii="Arial" w:hAnsi="Arial" w:cs="Arial"/>
        </w:rPr>
      </w:pPr>
    </w:p>
    <w:p w14:paraId="7D8C1D26" w14:textId="5A6CCFCE" w:rsidR="009413D6" w:rsidRPr="000C7D14" w:rsidRDefault="009413D6" w:rsidP="002F2394">
      <w:pPr>
        <w:pStyle w:val="Descripcin"/>
        <w:keepNext/>
        <w:spacing w:after="0"/>
        <w:jc w:val="center"/>
        <w:rPr>
          <w:b w:val="0"/>
          <w:i/>
        </w:rPr>
      </w:pPr>
      <w:bookmarkStart w:id="264" w:name="_Toc224042994"/>
      <w:r w:rsidRPr="000C7D14">
        <w:rPr>
          <w:b w:val="0"/>
          <w:i/>
        </w:rPr>
        <w:lastRenderedPageBreak/>
        <w:t xml:space="preserve">Figura </w:t>
      </w:r>
      <w:r w:rsidR="00FA640F" w:rsidRPr="000C7D14">
        <w:rPr>
          <w:b w:val="0"/>
          <w:i/>
        </w:rPr>
        <w:fldChar w:fldCharType="begin"/>
      </w:r>
      <w:r w:rsidR="00FA640F" w:rsidRPr="000C7D14">
        <w:rPr>
          <w:b w:val="0"/>
          <w:i/>
        </w:rPr>
        <w:instrText xml:space="preserve"> SEQ Figura \* ARABIC </w:instrText>
      </w:r>
      <w:r w:rsidR="00FA640F" w:rsidRPr="000C7D14">
        <w:rPr>
          <w:b w:val="0"/>
          <w:i/>
        </w:rPr>
        <w:fldChar w:fldCharType="separate"/>
      </w:r>
      <w:r w:rsidR="008D4359" w:rsidRPr="000C7D14">
        <w:rPr>
          <w:b w:val="0"/>
          <w:i/>
          <w:noProof/>
        </w:rPr>
        <w:t>16</w:t>
      </w:r>
      <w:r w:rsidR="00FA640F" w:rsidRPr="000C7D14">
        <w:rPr>
          <w:b w:val="0"/>
          <w:i/>
          <w:noProof/>
        </w:rPr>
        <w:fldChar w:fldCharType="end"/>
      </w:r>
      <w:r w:rsidRPr="000C7D14">
        <w:rPr>
          <w:b w:val="0"/>
          <w:i/>
        </w:rPr>
        <w:t>.</w:t>
      </w:r>
      <w:r w:rsidR="00180C06" w:rsidRPr="000C7D14">
        <w:rPr>
          <w:b w:val="0"/>
          <w:i/>
        </w:rPr>
        <w:t xml:space="preserve"> </w:t>
      </w:r>
      <w:r w:rsidRPr="000C7D14">
        <w:rPr>
          <w:b w:val="0"/>
          <w:i/>
        </w:rPr>
        <w:t>Ubicación geográfica UAERMV sede producción</w:t>
      </w:r>
      <w:bookmarkEnd w:id="264"/>
    </w:p>
    <w:p w14:paraId="14EC66F1" w14:textId="4C35EC10" w:rsidR="009413D6" w:rsidRPr="009413D6" w:rsidRDefault="009413D6" w:rsidP="009413D6">
      <w:pPr>
        <w:jc w:val="center"/>
        <w:rPr>
          <w:rFonts w:ascii="Arial" w:hAnsi="Arial" w:cs="Arial"/>
        </w:rPr>
      </w:pPr>
      <w:r w:rsidRPr="00774455">
        <w:rPr>
          <w:noProof/>
          <w:lang w:val="es-CO" w:eastAsia="es-CO"/>
        </w:rPr>
        <w:drawing>
          <wp:inline distT="0" distB="0" distL="0" distR="0" wp14:anchorId="4BAE0AB6" wp14:editId="6EDDCD58">
            <wp:extent cx="4193972" cy="2308514"/>
            <wp:effectExtent l="19050" t="19050" r="16510" b="15875"/>
            <wp:docPr id="88090598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629" t="17557" r="7421" b="7081"/>
                    <a:stretch/>
                  </pic:blipFill>
                  <pic:spPr bwMode="auto">
                    <a:xfrm>
                      <a:off x="0" y="0"/>
                      <a:ext cx="4216706" cy="2321028"/>
                    </a:xfrm>
                    <a:prstGeom prst="rect">
                      <a:avLst/>
                    </a:prstGeom>
                    <a:noFill/>
                    <a:ln w="15875">
                      <a:solidFill>
                        <a:schemeClr val="accent1"/>
                      </a:solidFill>
                    </a:ln>
                    <a:extLst>
                      <a:ext uri="{53640926-AAD7-44D8-BBD7-CCE9431645EC}">
                        <a14:shadowObscured xmlns:a14="http://schemas.microsoft.com/office/drawing/2010/main"/>
                      </a:ext>
                    </a:extLst>
                  </pic:spPr>
                </pic:pic>
              </a:graphicData>
            </a:graphic>
          </wp:inline>
        </w:drawing>
      </w:r>
    </w:p>
    <w:p w14:paraId="6C04CF9B" w14:textId="49BC0EBA" w:rsidR="009413D6" w:rsidRPr="002C2D31" w:rsidRDefault="009413D6" w:rsidP="009413D6">
      <w:pPr>
        <w:keepNext/>
        <w:jc w:val="center"/>
        <w:rPr>
          <w:rFonts w:ascii="Arial" w:hAnsi="Arial" w:cs="Arial"/>
          <w:sz w:val="18"/>
          <w:szCs w:val="16"/>
        </w:rPr>
      </w:pPr>
      <w:r w:rsidRPr="002C2D31">
        <w:rPr>
          <w:rFonts w:ascii="Arial" w:hAnsi="Arial" w:cs="Arial"/>
          <w:b/>
          <w:bCs/>
          <w:sz w:val="22"/>
          <w:lang w:val="es-CO"/>
        </w:rPr>
        <w:t xml:space="preserve">             </w:t>
      </w:r>
      <w:r w:rsidRPr="002C2D31">
        <w:rPr>
          <w:rFonts w:ascii="Arial" w:hAnsi="Arial" w:cs="Arial"/>
          <w:b/>
          <w:sz w:val="18"/>
          <w:szCs w:val="16"/>
        </w:rPr>
        <w:t>Fuente</w:t>
      </w:r>
      <w:r w:rsidRPr="002C2D31">
        <w:rPr>
          <w:rFonts w:ascii="Arial" w:hAnsi="Arial" w:cs="Arial"/>
          <w:sz w:val="18"/>
          <w:szCs w:val="16"/>
        </w:rPr>
        <w:t>: Google Earth, 2025.</w:t>
      </w:r>
    </w:p>
    <w:p w14:paraId="7D7C1029" w14:textId="22B6E143" w:rsidR="006E7267" w:rsidRDefault="006E7267" w:rsidP="002C2D31">
      <w:pPr>
        <w:rPr>
          <w:rFonts w:ascii="Arial" w:hAnsi="Arial" w:cs="Arial"/>
          <w:b/>
          <w:bCs/>
          <w:lang w:val="es-CO"/>
        </w:rPr>
      </w:pPr>
    </w:p>
    <w:p w14:paraId="1621C424" w14:textId="14EF997B" w:rsidR="00180C06" w:rsidRPr="00774455" w:rsidRDefault="00180C06" w:rsidP="00180C06">
      <w:pPr>
        <w:jc w:val="both"/>
        <w:rPr>
          <w:rFonts w:ascii="Arial" w:hAnsi="Arial" w:cs="Arial"/>
          <w:lang w:eastAsia="es-CO"/>
        </w:rPr>
      </w:pPr>
      <w:r w:rsidRPr="00774455">
        <w:rPr>
          <w:rFonts w:ascii="Arial" w:hAnsi="Arial" w:cs="Arial"/>
          <w:lang w:eastAsia="es-CO"/>
        </w:rPr>
        <w:t>La planta de aprovechamiento de RCD se encuentra conformada por las áreas de operación establecidas en el artículo 2 de la Resolución 1257 de 2023, como son: Recepción y pesaje, Separación y almacenamiento por tipo de RCD aprovechables, aprovechamiento y almacenamiento de material reciclado.</w:t>
      </w:r>
    </w:p>
    <w:p w14:paraId="24342BA1" w14:textId="7604142C" w:rsidR="001A6241" w:rsidRPr="00E51D78" w:rsidRDefault="001A6241" w:rsidP="00E51D78">
      <w:pPr>
        <w:pStyle w:val="Descripcin"/>
        <w:keepNext/>
        <w:spacing w:after="0"/>
        <w:jc w:val="center"/>
        <w:rPr>
          <w:b w:val="0"/>
          <w:bCs w:val="0"/>
          <w:i/>
          <w:iCs/>
        </w:rPr>
      </w:pPr>
      <w:bookmarkStart w:id="265" w:name="_Toc224042956"/>
      <w:r w:rsidRPr="00E51D78">
        <w:rPr>
          <w:b w:val="0"/>
          <w:i/>
        </w:rPr>
        <w:lastRenderedPageBreak/>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31</w:t>
      </w:r>
      <w:r w:rsidR="00720888" w:rsidRPr="00E51D78">
        <w:rPr>
          <w:b w:val="0"/>
          <w:i/>
          <w:noProof/>
        </w:rPr>
        <w:fldChar w:fldCharType="end"/>
      </w:r>
      <w:r w:rsidRPr="00E51D78">
        <w:rPr>
          <w:b w:val="0"/>
          <w:i/>
        </w:rPr>
        <w:t xml:space="preserve">. </w:t>
      </w:r>
      <w:r w:rsidRPr="00E51D78">
        <w:rPr>
          <w:b w:val="0"/>
          <w:bCs w:val="0"/>
          <w:i/>
          <w:iCs/>
        </w:rPr>
        <w:t>Áreas planta de aprovechamiento de RCD, Sede producción.</w:t>
      </w:r>
      <w:bookmarkEnd w:id="265"/>
    </w:p>
    <w:p w14:paraId="7861C8CB" w14:textId="1A540A72" w:rsidR="00180C06" w:rsidRDefault="00180C06" w:rsidP="00180C06">
      <w:pPr>
        <w:jc w:val="center"/>
        <w:rPr>
          <w:noProof/>
        </w:rPr>
      </w:pPr>
      <w:r w:rsidRPr="00774455">
        <w:rPr>
          <w:noProof/>
          <w:lang w:val="es-CO" w:eastAsia="es-CO"/>
        </w:rPr>
        <w:drawing>
          <wp:inline distT="0" distB="0" distL="0" distR="0" wp14:anchorId="252183D8" wp14:editId="640F2D70">
            <wp:extent cx="5314950" cy="6179127"/>
            <wp:effectExtent l="19050" t="19050" r="19050" b="12700"/>
            <wp:docPr id="59488461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26908" cy="6193029"/>
                    </a:xfrm>
                    <a:prstGeom prst="rect">
                      <a:avLst/>
                    </a:prstGeom>
                    <a:noFill/>
                    <a:ln w="15875">
                      <a:solidFill>
                        <a:schemeClr val="tx1"/>
                      </a:solidFill>
                    </a:ln>
                  </pic:spPr>
                </pic:pic>
              </a:graphicData>
            </a:graphic>
          </wp:inline>
        </w:drawing>
      </w:r>
    </w:p>
    <w:p w14:paraId="33E306E5" w14:textId="340360AF" w:rsidR="006C6621" w:rsidRPr="002C2D31" w:rsidRDefault="006C6621" w:rsidP="006C6621">
      <w:pPr>
        <w:tabs>
          <w:tab w:val="left" w:pos="2805"/>
        </w:tabs>
        <w:jc w:val="center"/>
        <w:rPr>
          <w:rFonts w:ascii="Arial" w:hAnsi="Arial" w:cs="Arial"/>
          <w:bCs/>
          <w:sz w:val="18"/>
          <w:szCs w:val="14"/>
        </w:rPr>
      </w:pPr>
      <w:r w:rsidRPr="002C2D31">
        <w:rPr>
          <w:rFonts w:ascii="Arial" w:hAnsi="Arial" w:cs="Arial"/>
          <w:b/>
          <w:bCs/>
          <w:sz w:val="18"/>
          <w:szCs w:val="14"/>
          <w:lang w:val="es-CO"/>
        </w:rPr>
        <w:t>Fuente</w:t>
      </w:r>
      <w:r w:rsidRPr="002C2D31">
        <w:rPr>
          <w:rFonts w:ascii="Arial" w:hAnsi="Arial" w:cs="Arial"/>
          <w:bCs/>
          <w:sz w:val="18"/>
          <w:szCs w:val="14"/>
          <w:lang w:val="es-CO"/>
        </w:rPr>
        <w:t xml:space="preserve">: </w:t>
      </w:r>
      <w:r w:rsidRPr="002C2D31">
        <w:rPr>
          <w:rFonts w:ascii="Arial" w:hAnsi="Arial" w:cs="Arial"/>
          <w:bCs/>
          <w:sz w:val="18"/>
          <w:szCs w:val="14"/>
        </w:rPr>
        <w:t>UAERMV sede producción</w:t>
      </w:r>
    </w:p>
    <w:p w14:paraId="386AC968" w14:textId="77777777" w:rsidR="006C6621" w:rsidRDefault="006C6621" w:rsidP="006C6621">
      <w:pPr>
        <w:tabs>
          <w:tab w:val="left" w:pos="2805"/>
        </w:tabs>
        <w:jc w:val="center"/>
        <w:rPr>
          <w:rFonts w:ascii="Arial" w:hAnsi="Arial" w:cs="Arial"/>
          <w:b/>
          <w:bCs/>
          <w:sz w:val="14"/>
          <w:szCs w:val="14"/>
        </w:rPr>
      </w:pPr>
    </w:p>
    <w:p w14:paraId="4D528F92" w14:textId="4675FB11" w:rsidR="006C6621" w:rsidRPr="007374F3" w:rsidRDefault="00737404" w:rsidP="000E4F19">
      <w:pPr>
        <w:pStyle w:val="Ttulo3"/>
        <w:numPr>
          <w:ilvl w:val="2"/>
          <w:numId w:val="87"/>
        </w:numPr>
        <w:rPr>
          <w:rFonts w:ascii="Arial" w:hAnsi="Arial" w:cs="Arial"/>
          <w:bCs/>
          <w:color w:val="2F5496" w:themeColor="accent1" w:themeShade="BF"/>
          <w:sz w:val="20"/>
          <w:szCs w:val="20"/>
          <w:lang w:val="es-CO"/>
        </w:rPr>
      </w:pPr>
      <w:bookmarkStart w:id="266" w:name="_Toc222124113"/>
      <w:bookmarkStart w:id="267" w:name="_Toc224042874"/>
      <w:r w:rsidRPr="007374F3">
        <w:rPr>
          <w:rFonts w:ascii="Arial" w:hAnsi="Arial" w:cs="Arial"/>
          <w:bCs/>
          <w:color w:val="2F5496" w:themeColor="accent1" w:themeShade="BF"/>
          <w:sz w:val="20"/>
          <w:szCs w:val="20"/>
          <w:lang w:val="es-CO"/>
        </w:rPr>
        <w:t>RECEPCIÓN Y PESAJE DE RCD.</w:t>
      </w:r>
      <w:bookmarkEnd w:id="266"/>
      <w:bookmarkEnd w:id="267"/>
    </w:p>
    <w:p w14:paraId="533223A8" w14:textId="77777777" w:rsidR="006C6621" w:rsidRDefault="006C6621" w:rsidP="006C6621">
      <w:pPr>
        <w:tabs>
          <w:tab w:val="left" w:pos="2805"/>
        </w:tabs>
        <w:rPr>
          <w:rFonts w:ascii="Arial" w:hAnsi="Arial" w:cs="Arial"/>
          <w:b/>
          <w:bCs/>
          <w:lang w:val="es-CO"/>
        </w:rPr>
      </w:pPr>
    </w:p>
    <w:p w14:paraId="27C9A306" w14:textId="28C333FA" w:rsidR="00F739BF" w:rsidRDefault="00F739BF" w:rsidP="002F2394">
      <w:pPr>
        <w:tabs>
          <w:tab w:val="left" w:pos="7322"/>
        </w:tabs>
        <w:jc w:val="both"/>
        <w:rPr>
          <w:rFonts w:ascii="Arial" w:hAnsi="Arial" w:cs="Arial"/>
        </w:rPr>
      </w:pPr>
      <w:r w:rsidRPr="00774455">
        <w:rPr>
          <w:rFonts w:ascii="Arial" w:hAnsi="Arial" w:cs="Arial"/>
        </w:rPr>
        <w:t xml:space="preserve">Aquí se llevan a cabo procedimientos técnicos y administrativos fundamentales para asegurar la trazabilidad y el cumplimiento normativo. Las acciones principales son: verificación de procedencia del RCD (frente de obra </w:t>
      </w:r>
      <w:r w:rsidRPr="00774455">
        <w:rPr>
          <w:rFonts w:ascii="Arial" w:hAnsi="Arial" w:cs="Arial"/>
        </w:rPr>
        <w:lastRenderedPageBreak/>
        <w:t xml:space="preserve">UAERMV), inspección visual de la carga, pesaje de los residuos y registro en el sistema del peso (kg) del </w:t>
      </w:r>
      <w:r w:rsidR="00811B93" w:rsidRPr="00774455">
        <w:rPr>
          <w:rFonts w:ascii="Arial" w:hAnsi="Arial" w:cs="Arial"/>
        </w:rPr>
        <w:t>RCD recibido</w:t>
      </w:r>
      <w:r w:rsidRPr="00774455">
        <w:rPr>
          <w:rFonts w:ascii="Arial" w:hAnsi="Arial" w:cs="Arial"/>
        </w:rPr>
        <w:t>.</w:t>
      </w:r>
    </w:p>
    <w:p w14:paraId="2FDA29A0" w14:textId="77777777" w:rsidR="00811B93" w:rsidRPr="00774455" w:rsidRDefault="00811B93" w:rsidP="002F2394">
      <w:pPr>
        <w:tabs>
          <w:tab w:val="left" w:pos="7322"/>
        </w:tabs>
        <w:jc w:val="both"/>
        <w:rPr>
          <w:rFonts w:ascii="Arial" w:hAnsi="Arial" w:cs="Arial"/>
        </w:rPr>
      </w:pPr>
    </w:p>
    <w:p w14:paraId="102DE4A7" w14:textId="1BA80911" w:rsidR="006C6621" w:rsidRDefault="00F739BF" w:rsidP="002F2394">
      <w:pPr>
        <w:tabs>
          <w:tab w:val="left" w:pos="2805"/>
        </w:tabs>
        <w:jc w:val="both"/>
        <w:rPr>
          <w:rFonts w:ascii="Arial" w:hAnsi="Arial" w:cs="Arial"/>
        </w:rPr>
      </w:pPr>
      <w:r w:rsidRPr="00774455">
        <w:rPr>
          <w:rFonts w:ascii="Arial" w:hAnsi="Arial" w:cs="Arial"/>
        </w:rPr>
        <w:t>La UAERMV, cuenta con los instrumentos y equipos necesarios para la recepción y pasaje del RCD, como son: báscula de plataforma industrial, equipos de cómputo para el registro de la información. Igualmente, se encuentra asignado personal capacitado para las actividades que se desarrollan en esta área.</w:t>
      </w:r>
    </w:p>
    <w:p w14:paraId="6126CE0D" w14:textId="77777777" w:rsidR="00F739BF" w:rsidRDefault="00F739BF" w:rsidP="00F739BF">
      <w:pPr>
        <w:tabs>
          <w:tab w:val="left" w:pos="2805"/>
        </w:tabs>
        <w:rPr>
          <w:rFonts w:ascii="Arial" w:hAnsi="Arial" w:cs="Arial"/>
        </w:rPr>
      </w:pPr>
    </w:p>
    <w:p w14:paraId="643F1C1D" w14:textId="77777777" w:rsidR="004A33E8" w:rsidRDefault="004A33E8" w:rsidP="00F739BF">
      <w:pPr>
        <w:tabs>
          <w:tab w:val="left" w:pos="2805"/>
        </w:tabs>
        <w:rPr>
          <w:rFonts w:ascii="Arial" w:hAnsi="Arial" w:cs="Arial"/>
        </w:rPr>
      </w:pPr>
    </w:p>
    <w:p w14:paraId="452F53C1" w14:textId="71277429" w:rsidR="00F739BF" w:rsidRPr="006C6A51" w:rsidRDefault="00737404" w:rsidP="000E4F19">
      <w:pPr>
        <w:pStyle w:val="Prrafodelista"/>
        <w:numPr>
          <w:ilvl w:val="2"/>
          <w:numId w:val="87"/>
        </w:numPr>
        <w:tabs>
          <w:tab w:val="left" w:pos="2805"/>
        </w:tabs>
        <w:rPr>
          <w:rFonts w:ascii="Arial" w:hAnsi="Arial" w:cs="Arial"/>
          <w:bCs/>
          <w:color w:val="2F5496" w:themeColor="accent1" w:themeShade="BF"/>
          <w:lang w:val="es-CO"/>
        </w:rPr>
      </w:pPr>
      <w:bookmarkStart w:id="268" w:name="_Toc222124114"/>
      <w:bookmarkStart w:id="269" w:name="_Toc224042875"/>
      <w:r w:rsidRPr="006C6A51">
        <w:rPr>
          <w:rStyle w:val="Ttulo3Car"/>
          <w:rFonts w:ascii="Arial" w:hAnsi="Arial" w:cs="Arial"/>
          <w:bCs/>
          <w:color w:val="2F5496" w:themeColor="accent1" w:themeShade="BF"/>
          <w:sz w:val="20"/>
          <w:szCs w:val="20"/>
          <w:lang w:val="es-CO"/>
        </w:rPr>
        <w:t>SEPARACIÓN Y ALMACENAMIENTO POR TIPO DE RCD</w:t>
      </w:r>
      <w:bookmarkEnd w:id="268"/>
      <w:bookmarkEnd w:id="269"/>
      <w:r w:rsidRPr="006C6A51">
        <w:rPr>
          <w:rFonts w:ascii="Arial" w:hAnsi="Arial" w:cs="Arial"/>
          <w:bCs/>
          <w:color w:val="2F5496" w:themeColor="accent1" w:themeShade="BF"/>
          <w:lang w:val="es-CO"/>
        </w:rPr>
        <w:t>.</w:t>
      </w:r>
    </w:p>
    <w:p w14:paraId="7C17F7AF" w14:textId="77777777" w:rsidR="00F739BF" w:rsidRDefault="00F739BF" w:rsidP="00F739BF">
      <w:pPr>
        <w:tabs>
          <w:tab w:val="left" w:pos="2805"/>
        </w:tabs>
        <w:rPr>
          <w:rFonts w:ascii="Arial" w:hAnsi="Arial" w:cs="Arial"/>
          <w:b/>
          <w:bCs/>
          <w:lang w:val="es-CO"/>
        </w:rPr>
      </w:pPr>
    </w:p>
    <w:p w14:paraId="4BCB751D" w14:textId="4927F7FD" w:rsidR="00F739BF" w:rsidRPr="002C2D31" w:rsidRDefault="00F739BF" w:rsidP="002C2D31">
      <w:pPr>
        <w:jc w:val="both"/>
        <w:rPr>
          <w:rFonts w:ascii="Arial" w:hAnsi="Arial" w:cs="Arial"/>
        </w:rPr>
      </w:pPr>
      <w:r w:rsidRPr="00774455">
        <w:rPr>
          <w:rFonts w:ascii="Arial" w:hAnsi="Arial" w:cs="Arial"/>
        </w:rPr>
        <w:t xml:space="preserve">En </w:t>
      </w:r>
      <w:r w:rsidRPr="00774455">
        <w:rPr>
          <w:rFonts w:ascii="Arial" w:hAnsi="Arial" w:cs="Arial"/>
          <w:lang w:eastAsia="es-CO"/>
        </w:rPr>
        <w:t xml:space="preserve">El Programa de manejo Ambiental de RCD de la UAERMV, se establece que </w:t>
      </w:r>
      <w:r w:rsidRPr="00774455">
        <w:rPr>
          <w:rFonts w:ascii="Arial" w:hAnsi="Arial" w:cs="Arial"/>
        </w:rPr>
        <w:t xml:space="preserve">la etapa de separación por tipo de material de los residuos de construcción y demolición se lleva a cabo en los frentes de obra teniendo en cuenta las “estrategias para la separación y reutilización de residuos” señaladas en el Plan de Gestión de RCD de la entidad, esto permite que </w:t>
      </w:r>
      <w:r w:rsidRPr="00774455">
        <w:rPr>
          <w:rFonts w:ascii="Arial" w:hAnsi="Arial" w:cs="Arial"/>
          <w:lang w:eastAsia="es-CO"/>
        </w:rPr>
        <w:t>no se mezclen y así se asegure su aprovechamiento.</w:t>
      </w:r>
    </w:p>
    <w:p w14:paraId="5513D8D3" w14:textId="26CCD299" w:rsidR="00F739BF" w:rsidRPr="007374F3" w:rsidRDefault="00F739BF" w:rsidP="002F2394">
      <w:pPr>
        <w:pStyle w:val="Descripcin"/>
        <w:keepNext/>
        <w:spacing w:after="0"/>
        <w:jc w:val="center"/>
        <w:rPr>
          <w:color w:val="2E74B5" w:themeColor="accent5" w:themeShade="BF"/>
        </w:rPr>
      </w:pPr>
    </w:p>
    <w:p w14:paraId="4ACD4A85" w14:textId="6A2BA0C5" w:rsidR="004938E9" w:rsidRPr="000C7D14" w:rsidRDefault="004938E9" w:rsidP="002C2D31">
      <w:pPr>
        <w:pStyle w:val="Descripcin"/>
        <w:keepNext/>
        <w:spacing w:after="0"/>
        <w:jc w:val="center"/>
        <w:rPr>
          <w:b w:val="0"/>
          <w:i/>
        </w:rPr>
      </w:pPr>
    </w:p>
    <w:p w14:paraId="5F258DE7" w14:textId="7F47C6C7" w:rsidR="001A6241" w:rsidRPr="00E51D78" w:rsidRDefault="001A6241" w:rsidP="00E51D78">
      <w:pPr>
        <w:pStyle w:val="Descripcin"/>
        <w:keepNext/>
        <w:spacing w:after="0"/>
        <w:jc w:val="center"/>
        <w:rPr>
          <w:b w:val="0"/>
          <w:bCs w:val="0"/>
          <w:i/>
          <w:iCs/>
        </w:rPr>
      </w:pPr>
      <w:bookmarkStart w:id="270" w:name="_Toc224042957"/>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32</w:t>
      </w:r>
      <w:r w:rsidR="00720888" w:rsidRPr="00E51D78">
        <w:rPr>
          <w:b w:val="0"/>
          <w:i/>
          <w:noProof/>
        </w:rPr>
        <w:fldChar w:fldCharType="end"/>
      </w:r>
      <w:r w:rsidRPr="00E51D78">
        <w:rPr>
          <w:b w:val="0"/>
          <w:i/>
        </w:rPr>
        <w:t xml:space="preserve">. </w:t>
      </w:r>
      <w:r w:rsidRPr="00E51D78">
        <w:rPr>
          <w:b w:val="0"/>
          <w:bCs w:val="0"/>
          <w:i/>
          <w:iCs/>
        </w:rPr>
        <w:t>Estrategias para la separación y reutilización de residuos</w:t>
      </w:r>
      <w:bookmarkEnd w:id="270"/>
    </w:p>
    <w:tbl>
      <w:tblPr>
        <w:tblStyle w:val="Tablaconcuadrcula"/>
        <w:tblW w:w="0" w:type="auto"/>
        <w:jc w:val="center"/>
        <w:tblLook w:val="04A0" w:firstRow="1" w:lastRow="0" w:firstColumn="1" w:lastColumn="0" w:noHBand="0" w:noVBand="1"/>
      </w:tblPr>
      <w:tblGrid>
        <w:gridCol w:w="3089"/>
        <w:gridCol w:w="3006"/>
        <w:gridCol w:w="2733"/>
      </w:tblGrid>
      <w:tr w:rsidR="00F739BF" w:rsidRPr="00774455" w14:paraId="4289BC4A" w14:textId="77777777" w:rsidTr="00F739BF">
        <w:trPr>
          <w:jc w:val="center"/>
        </w:trPr>
        <w:tc>
          <w:tcPr>
            <w:tcW w:w="3089" w:type="dxa"/>
          </w:tcPr>
          <w:p w14:paraId="32ECA196" w14:textId="77777777" w:rsidR="00F739BF" w:rsidRPr="00774455" w:rsidRDefault="00F739BF" w:rsidP="00585B69">
            <w:pPr>
              <w:jc w:val="center"/>
              <w:rPr>
                <w:rFonts w:ascii="Arial" w:hAnsi="Arial" w:cs="Arial"/>
                <w:b/>
                <w:bCs/>
              </w:rPr>
            </w:pPr>
            <w:r w:rsidRPr="00774455">
              <w:rPr>
                <w:rFonts w:ascii="Arial" w:hAnsi="Arial" w:cs="Arial"/>
                <w:b/>
                <w:bCs/>
              </w:rPr>
              <w:t>Actividad</w:t>
            </w:r>
          </w:p>
        </w:tc>
        <w:tc>
          <w:tcPr>
            <w:tcW w:w="3006" w:type="dxa"/>
          </w:tcPr>
          <w:p w14:paraId="3AFFBF0D" w14:textId="77777777" w:rsidR="00F739BF" w:rsidRPr="00774455" w:rsidRDefault="00F739BF" w:rsidP="00585B69">
            <w:pPr>
              <w:jc w:val="center"/>
              <w:rPr>
                <w:rFonts w:ascii="Arial" w:hAnsi="Arial" w:cs="Arial"/>
                <w:b/>
                <w:bCs/>
              </w:rPr>
            </w:pPr>
            <w:r w:rsidRPr="00774455">
              <w:rPr>
                <w:rFonts w:ascii="Arial" w:hAnsi="Arial" w:cs="Arial"/>
                <w:b/>
                <w:bCs/>
              </w:rPr>
              <w:t>Detalle de la labor</w:t>
            </w:r>
          </w:p>
        </w:tc>
        <w:tc>
          <w:tcPr>
            <w:tcW w:w="2733" w:type="dxa"/>
          </w:tcPr>
          <w:p w14:paraId="00511B1C" w14:textId="77777777" w:rsidR="00F739BF" w:rsidRPr="00774455" w:rsidRDefault="00F739BF" w:rsidP="00585B69">
            <w:pPr>
              <w:jc w:val="center"/>
              <w:rPr>
                <w:rFonts w:ascii="Arial" w:hAnsi="Arial" w:cs="Arial"/>
                <w:b/>
                <w:bCs/>
              </w:rPr>
            </w:pPr>
            <w:r w:rsidRPr="00774455">
              <w:rPr>
                <w:rFonts w:ascii="Arial" w:hAnsi="Arial" w:cs="Arial"/>
                <w:b/>
                <w:bCs/>
              </w:rPr>
              <w:t>Responsable</w:t>
            </w:r>
          </w:p>
        </w:tc>
      </w:tr>
      <w:tr w:rsidR="00F739BF" w:rsidRPr="00774455" w14:paraId="2B14CEDE" w14:textId="77777777" w:rsidTr="00F739BF">
        <w:trPr>
          <w:jc w:val="center"/>
        </w:trPr>
        <w:tc>
          <w:tcPr>
            <w:tcW w:w="3089" w:type="dxa"/>
          </w:tcPr>
          <w:p w14:paraId="390948CA" w14:textId="77777777" w:rsidR="00F739BF" w:rsidRPr="00774455" w:rsidRDefault="00F739BF" w:rsidP="00585B69">
            <w:pPr>
              <w:jc w:val="both"/>
              <w:rPr>
                <w:rFonts w:ascii="Arial" w:hAnsi="Arial" w:cs="Arial"/>
              </w:rPr>
            </w:pPr>
            <w:r w:rsidRPr="00774455">
              <w:rPr>
                <w:rFonts w:ascii="Arial" w:hAnsi="Arial" w:cs="Arial"/>
              </w:rPr>
              <w:t>Criterio de clasificación de materiales reciclables.</w:t>
            </w:r>
          </w:p>
        </w:tc>
        <w:tc>
          <w:tcPr>
            <w:tcW w:w="3006" w:type="dxa"/>
          </w:tcPr>
          <w:p w14:paraId="343A3072" w14:textId="77777777" w:rsidR="00F739BF" w:rsidRPr="00774455" w:rsidRDefault="00F739BF" w:rsidP="00585B69">
            <w:pPr>
              <w:jc w:val="both"/>
              <w:rPr>
                <w:rFonts w:ascii="Arial" w:hAnsi="Arial" w:cs="Arial"/>
              </w:rPr>
            </w:pPr>
            <w:r w:rsidRPr="00774455">
              <w:rPr>
                <w:rFonts w:ascii="Arial" w:hAnsi="Arial" w:cs="Arial"/>
              </w:rPr>
              <w:t>-Los criterios de calidad al ser aplicados en los escombros para reciclados son: -Para material de demolición se requiere que éste no presente manchas generalizadas de grasas o aceites; igualmente no se debe incluir material orgánico, ni metales, ni madera, ni plástico, ni vidrio. -Para el material de excavación se requiere que este no presente exceso de materiales limosos y finos y materiales orgánicos.</w:t>
            </w:r>
          </w:p>
        </w:tc>
        <w:tc>
          <w:tcPr>
            <w:tcW w:w="2733" w:type="dxa"/>
          </w:tcPr>
          <w:p w14:paraId="37614EB2" w14:textId="77777777" w:rsidR="00F739BF" w:rsidRPr="00774455" w:rsidRDefault="00F739BF" w:rsidP="00585B69">
            <w:pPr>
              <w:jc w:val="both"/>
              <w:rPr>
                <w:rFonts w:ascii="Arial" w:hAnsi="Arial" w:cs="Arial"/>
              </w:rPr>
            </w:pPr>
            <w:r w:rsidRPr="00774455">
              <w:rPr>
                <w:rFonts w:ascii="Arial" w:hAnsi="Arial" w:cs="Arial"/>
              </w:rPr>
              <w:t>Residente Ambiental y Técnico – Inspector Técnico del frente de obra.</w:t>
            </w:r>
          </w:p>
        </w:tc>
      </w:tr>
    </w:tbl>
    <w:p w14:paraId="088CDDEE" w14:textId="77777777" w:rsidR="00F739BF" w:rsidRPr="002C2D31" w:rsidRDefault="00F739BF" w:rsidP="00F739BF">
      <w:pPr>
        <w:jc w:val="center"/>
        <w:rPr>
          <w:rFonts w:ascii="Arial" w:hAnsi="Arial" w:cs="Arial"/>
          <w:sz w:val="18"/>
          <w:szCs w:val="14"/>
        </w:rPr>
      </w:pPr>
      <w:r w:rsidRPr="002C2D31">
        <w:rPr>
          <w:rFonts w:ascii="Arial" w:hAnsi="Arial" w:cs="Arial"/>
          <w:b/>
          <w:sz w:val="18"/>
          <w:szCs w:val="14"/>
        </w:rPr>
        <w:t>Fuente</w:t>
      </w:r>
      <w:r w:rsidRPr="002C2D31">
        <w:rPr>
          <w:rFonts w:ascii="Arial" w:hAnsi="Arial" w:cs="Arial"/>
          <w:sz w:val="18"/>
          <w:szCs w:val="14"/>
        </w:rPr>
        <w:t>: Programa manejo ambiental de RCD UAERMV</w:t>
      </w:r>
    </w:p>
    <w:p w14:paraId="0212FFC8" w14:textId="77777777" w:rsidR="00F739BF" w:rsidRDefault="00F739BF" w:rsidP="00F739BF">
      <w:pPr>
        <w:tabs>
          <w:tab w:val="left" w:pos="2805"/>
        </w:tabs>
        <w:rPr>
          <w:rFonts w:ascii="Arial" w:hAnsi="Arial" w:cs="Arial"/>
          <w:b/>
          <w:bCs/>
          <w:lang w:val="es-CO"/>
        </w:rPr>
      </w:pPr>
    </w:p>
    <w:p w14:paraId="3730C0E3" w14:textId="77777777" w:rsidR="004E6FD5" w:rsidRDefault="004E6FD5" w:rsidP="00F739BF">
      <w:pPr>
        <w:tabs>
          <w:tab w:val="left" w:pos="2805"/>
        </w:tabs>
        <w:rPr>
          <w:rFonts w:ascii="Arial" w:hAnsi="Arial" w:cs="Arial"/>
          <w:b/>
          <w:bCs/>
          <w:lang w:val="es-CO"/>
        </w:rPr>
      </w:pPr>
    </w:p>
    <w:p w14:paraId="2EB0DD02" w14:textId="6979F77D" w:rsidR="004E6FD5" w:rsidRPr="000C7D14" w:rsidRDefault="004E6FD5" w:rsidP="007374F3">
      <w:pPr>
        <w:pStyle w:val="Descripcin"/>
        <w:keepNext/>
        <w:spacing w:after="0"/>
        <w:jc w:val="center"/>
        <w:rPr>
          <w:b w:val="0"/>
          <w:i/>
          <w:color w:val="2E74B5" w:themeColor="accent5" w:themeShade="BF"/>
        </w:rPr>
      </w:pPr>
      <w:bookmarkStart w:id="271" w:name="_Toc224042995"/>
      <w:r w:rsidRPr="000C7D14">
        <w:rPr>
          <w:b w:val="0"/>
          <w:i/>
          <w:color w:val="2E74B5" w:themeColor="accent5" w:themeShade="BF"/>
        </w:rPr>
        <w:lastRenderedPageBreak/>
        <w:t xml:space="preserve">Figura </w:t>
      </w:r>
      <w:r w:rsidR="008D4359" w:rsidRPr="000C7D14">
        <w:rPr>
          <w:b w:val="0"/>
          <w:i/>
          <w:color w:val="2E74B5" w:themeColor="accent5" w:themeShade="BF"/>
        </w:rPr>
        <w:fldChar w:fldCharType="begin"/>
      </w:r>
      <w:r w:rsidR="008D4359" w:rsidRPr="000C7D14">
        <w:rPr>
          <w:b w:val="0"/>
          <w:i/>
          <w:color w:val="2E74B5" w:themeColor="accent5" w:themeShade="BF"/>
        </w:rPr>
        <w:instrText xml:space="preserve"> SEQ Figura \* ARABIC </w:instrText>
      </w:r>
      <w:r w:rsidR="008D4359" w:rsidRPr="000C7D14">
        <w:rPr>
          <w:b w:val="0"/>
          <w:i/>
          <w:color w:val="2E74B5" w:themeColor="accent5" w:themeShade="BF"/>
        </w:rPr>
        <w:fldChar w:fldCharType="separate"/>
      </w:r>
      <w:r w:rsidR="008D4359" w:rsidRPr="000C7D14">
        <w:rPr>
          <w:b w:val="0"/>
          <w:i/>
          <w:noProof/>
          <w:color w:val="2E74B5" w:themeColor="accent5" w:themeShade="BF"/>
        </w:rPr>
        <w:t>17</w:t>
      </w:r>
      <w:r w:rsidR="008D4359" w:rsidRPr="000C7D14">
        <w:rPr>
          <w:b w:val="0"/>
          <w:i/>
          <w:color w:val="2E74B5" w:themeColor="accent5" w:themeShade="BF"/>
        </w:rPr>
        <w:fldChar w:fldCharType="end"/>
      </w:r>
      <w:r w:rsidRPr="000C7D14">
        <w:rPr>
          <w:b w:val="0"/>
          <w:i/>
          <w:color w:val="2E74B5" w:themeColor="accent5" w:themeShade="BF"/>
        </w:rPr>
        <w:t>. Zona de almacenamiento de RCD</w:t>
      </w:r>
      <w:bookmarkEnd w:id="271"/>
    </w:p>
    <w:p w14:paraId="45E4D148" w14:textId="500905B0" w:rsidR="004E6FD5" w:rsidRDefault="004E6FD5" w:rsidP="004E6FD5">
      <w:pPr>
        <w:tabs>
          <w:tab w:val="left" w:pos="2805"/>
        </w:tabs>
        <w:jc w:val="center"/>
        <w:rPr>
          <w:rFonts w:ascii="Arial" w:hAnsi="Arial" w:cs="Arial"/>
          <w:noProof/>
          <w:lang w:eastAsia="es-CO"/>
        </w:rPr>
      </w:pPr>
      <w:r w:rsidRPr="00774455">
        <w:rPr>
          <w:rFonts w:ascii="Arial" w:hAnsi="Arial" w:cs="Arial"/>
          <w:noProof/>
          <w:lang w:val="es-CO" w:eastAsia="es-CO"/>
        </w:rPr>
        <w:drawing>
          <wp:inline distT="0" distB="0" distL="0" distR="0" wp14:anchorId="467E2180" wp14:editId="19C6B699">
            <wp:extent cx="2819400" cy="3336881"/>
            <wp:effectExtent l="0" t="0" r="0" b="0"/>
            <wp:docPr id="176559624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9">
                      <a:extLst>
                        <a:ext uri="{28A0092B-C50C-407E-A947-70E740481C1C}">
                          <a14:useLocalDpi xmlns:a14="http://schemas.microsoft.com/office/drawing/2010/main" val="0"/>
                        </a:ext>
                      </a:extLst>
                    </a:blip>
                    <a:srcRect t="5556" r="3499" b="6695"/>
                    <a:stretch/>
                  </pic:blipFill>
                  <pic:spPr bwMode="auto">
                    <a:xfrm>
                      <a:off x="0" y="0"/>
                      <a:ext cx="2823788" cy="3342074"/>
                    </a:xfrm>
                    <a:prstGeom prst="rect">
                      <a:avLst/>
                    </a:prstGeom>
                    <a:noFill/>
                    <a:ln>
                      <a:noFill/>
                    </a:ln>
                    <a:extLst>
                      <a:ext uri="{53640926-AAD7-44D8-BBD7-CCE9431645EC}">
                        <a14:shadowObscured xmlns:a14="http://schemas.microsoft.com/office/drawing/2010/main"/>
                      </a:ext>
                    </a:extLst>
                  </pic:spPr>
                </pic:pic>
              </a:graphicData>
            </a:graphic>
          </wp:inline>
        </w:drawing>
      </w:r>
    </w:p>
    <w:p w14:paraId="7803C870" w14:textId="7BFBBD8C" w:rsidR="004E6FD5" w:rsidRPr="002C2D31" w:rsidRDefault="004E6FD5" w:rsidP="004E6FD5">
      <w:pPr>
        <w:tabs>
          <w:tab w:val="left" w:pos="5820"/>
        </w:tabs>
        <w:jc w:val="center"/>
        <w:rPr>
          <w:rFonts w:ascii="Arial" w:hAnsi="Arial" w:cs="Arial"/>
          <w:sz w:val="18"/>
          <w:szCs w:val="14"/>
          <w:lang w:eastAsia="es-CO"/>
        </w:rPr>
      </w:pPr>
      <w:r w:rsidRPr="002C2D31">
        <w:rPr>
          <w:rFonts w:ascii="Arial" w:hAnsi="Arial" w:cs="Arial"/>
          <w:b/>
          <w:sz w:val="18"/>
          <w:szCs w:val="14"/>
          <w:lang w:eastAsia="es-CO"/>
        </w:rPr>
        <w:t>Fuente</w:t>
      </w:r>
      <w:r w:rsidRPr="002C2D31">
        <w:rPr>
          <w:rFonts w:ascii="Arial" w:hAnsi="Arial" w:cs="Arial"/>
          <w:sz w:val="18"/>
          <w:szCs w:val="14"/>
          <w:lang w:eastAsia="es-CO"/>
        </w:rPr>
        <w:t>: Google Earth, 2026.Puntos de almacenamiento de RCD sede producción</w:t>
      </w:r>
    </w:p>
    <w:p w14:paraId="2ADDC6A1" w14:textId="77777777" w:rsidR="00046DD0" w:rsidRDefault="00046DD0" w:rsidP="004E6FD5">
      <w:pPr>
        <w:tabs>
          <w:tab w:val="left" w:pos="5820"/>
        </w:tabs>
        <w:jc w:val="center"/>
        <w:rPr>
          <w:rFonts w:ascii="Arial" w:hAnsi="Arial" w:cs="Arial"/>
          <w:sz w:val="14"/>
          <w:szCs w:val="14"/>
          <w:lang w:eastAsia="es-CO"/>
        </w:rPr>
      </w:pPr>
    </w:p>
    <w:p w14:paraId="1007264E" w14:textId="77777777" w:rsidR="00046DD0" w:rsidRDefault="00046DD0" w:rsidP="004E6FD5">
      <w:pPr>
        <w:tabs>
          <w:tab w:val="left" w:pos="5820"/>
        </w:tabs>
        <w:jc w:val="center"/>
        <w:rPr>
          <w:rFonts w:ascii="Arial" w:hAnsi="Arial" w:cs="Arial"/>
          <w:sz w:val="14"/>
          <w:szCs w:val="14"/>
          <w:lang w:eastAsia="es-CO"/>
        </w:rPr>
      </w:pPr>
    </w:p>
    <w:p w14:paraId="072D07EE" w14:textId="3D79A58A" w:rsidR="00046DD0" w:rsidRDefault="00046DD0" w:rsidP="00046DD0">
      <w:pPr>
        <w:jc w:val="both"/>
        <w:rPr>
          <w:rFonts w:ascii="Arial" w:hAnsi="Arial" w:cs="Arial"/>
          <w:lang w:eastAsia="es-CO"/>
        </w:rPr>
      </w:pPr>
      <w:r w:rsidRPr="00774455">
        <w:rPr>
          <w:rFonts w:ascii="Arial" w:hAnsi="Arial" w:cs="Arial"/>
          <w:lang w:eastAsia="es-CO"/>
        </w:rPr>
        <w:t xml:space="preserve">Los RCD que </w:t>
      </w:r>
      <w:r w:rsidR="00F62138" w:rsidRPr="00774455">
        <w:rPr>
          <w:rFonts w:ascii="Arial" w:hAnsi="Arial" w:cs="Arial"/>
          <w:lang w:eastAsia="es-CO"/>
        </w:rPr>
        <w:t>se transporta</w:t>
      </w:r>
      <w:r w:rsidRPr="00774455">
        <w:rPr>
          <w:rFonts w:ascii="Arial" w:hAnsi="Arial" w:cs="Arial"/>
          <w:lang w:eastAsia="es-CO"/>
        </w:rPr>
        <w:t xml:space="preserve"> a la sede producción ya se encuentran separados, sin embargo, se realiza una inspección visual de la carga en la zona de recepción y pesaje para confirmar el tipo de RCD que ingresa. Las </w:t>
      </w:r>
      <w:r w:rsidR="00F62138" w:rsidRPr="00774455">
        <w:rPr>
          <w:rFonts w:ascii="Arial" w:hAnsi="Arial" w:cs="Arial"/>
          <w:lang w:eastAsia="es-CO"/>
        </w:rPr>
        <w:t>volquetas trasladan</w:t>
      </w:r>
      <w:r w:rsidRPr="00774455">
        <w:rPr>
          <w:rFonts w:ascii="Arial" w:hAnsi="Arial" w:cs="Arial"/>
          <w:lang w:eastAsia="es-CO"/>
        </w:rPr>
        <w:t xml:space="preserve"> los RCD ya clasificados a su punto de almacenamiento temporal</w:t>
      </w:r>
      <w:r w:rsidR="00D345B1">
        <w:rPr>
          <w:rFonts w:ascii="Arial" w:hAnsi="Arial" w:cs="Arial"/>
          <w:lang w:eastAsia="es-CO"/>
        </w:rPr>
        <w:t>.</w:t>
      </w:r>
    </w:p>
    <w:p w14:paraId="2419F036" w14:textId="77777777" w:rsidR="00D345B1" w:rsidRDefault="00D345B1" w:rsidP="00046DD0">
      <w:pPr>
        <w:jc w:val="both"/>
        <w:rPr>
          <w:rFonts w:ascii="Arial" w:hAnsi="Arial" w:cs="Arial"/>
          <w:lang w:eastAsia="es-CO"/>
        </w:rPr>
      </w:pPr>
    </w:p>
    <w:p w14:paraId="1B084132" w14:textId="0148B56F" w:rsidR="004938E9" w:rsidRPr="000C7D14" w:rsidRDefault="004938E9" w:rsidP="002C2D31">
      <w:pPr>
        <w:pStyle w:val="Descripcin"/>
        <w:keepNext/>
        <w:spacing w:after="0"/>
        <w:jc w:val="center"/>
        <w:rPr>
          <w:b w:val="0"/>
          <w:i/>
        </w:rPr>
      </w:pPr>
    </w:p>
    <w:p w14:paraId="0EB1A7F1" w14:textId="28A52EE3" w:rsidR="004812EC" w:rsidRPr="00E51D78" w:rsidRDefault="004812EC" w:rsidP="00E51D78">
      <w:pPr>
        <w:pStyle w:val="Descripcin"/>
        <w:keepNext/>
        <w:spacing w:after="0"/>
        <w:jc w:val="center"/>
        <w:rPr>
          <w:b w:val="0"/>
          <w:i/>
        </w:rPr>
      </w:pPr>
      <w:bookmarkStart w:id="272" w:name="_Toc224042958"/>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33</w:t>
      </w:r>
      <w:r w:rsidR="00720888" w:rsidRPr="00E51D78">
        <w:rPr>
          <w:b w:val="0"/>
          <w:i/>
          <w:noProof/>
        </w:rPr>
        <w:fldChar w:fldCharType="end"/>
      </w:r>
      <w:r w:rsidRPr="00E51D78">
        <w:rPr>
          <w:b w:val="0"/>
          <w:i/>
        </w:rPr>
        <w:t xml:space="preserve">. </w:t>
      </w:r>
      <w:r w:rsidRPr="00E51D78">
        <w:rPr>
          <w:b w:val="0"/>
          <w:bCs w:val="0"/>
          <w:i/>
          <w:iCs/>
        </w:rPr>
        <w:t>Clasificación de los RCD</w:t>
      </w:r>
      <w:bookmarkEnd w:id="272"/>
    </w:p>
    <w:tbl>
      <w:tblPr>
        <w:tblStyle w:val="TableNormal"/>
        <w:tblW w:w="871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0"/>
        <w:gridCol w:w="1631"/>
        <w:gridCol w:w="1971"/>
        <w:gridCol w:w="2621"/>
      </w:tblGrid>
      <w:tr w:rsidR="00D345B1" w:rsidRPr="009F3149" w14:paraId="1738EB3B" w14:textId="77777777" w:rsidTr="007374F3">
        <w:trPr>
          <w:trHeight w:hRule="exact" w:val="376"/>
          <w:jc w:val="center"/>
        </w:trPr>
        <w:tc>
          <w:tcPr>
            <w:tcW w:w="2490" w:type="dxa"/>
            <w:shd w:val="clear" w:color="auto" w:fill="D9D9D9" w:themeFill="background1" w:themeFillShade="D9"/>
          </w:tcPr>
          <w:p w14:paraId="2C23B558" w14:textId="77777777" w:rsidR="00D345B1" w:rsidRPr="007374F3" w:rsidRDefault="00D345B1" w:rsidP="00585B69">
            <w:pPr>
              <w:pStyle w:val="TableParagraph"/>
              <w:spacing w:line="274" w:lineRule="exact"/>
              <w:ind w:left="518"/>
              <w:rPr>
                <w:b/>
                <w:sz w:val="20"/>
                <w:szCs w:val="20"/>
                <w:lang w:val="es-419"/>
              </w:rPr>
            </w:pPr>
            <w:r w:rsidRPr="007374F3">
              <w:rPr>
                <w:b/>
                <w:sz w:val="20"/>
                <w:szCs w:val="20"/>
                <w:lang w:val="es-419"/>
              </w:rPr>
              <w:t>CATEGORIA</w:t>
            </w:r>
          </w:p>
        </w:tc>
        <w:tc>
          <w:tcPr>
            <w:tcW w:w="1631" w:type="dxa"/>
            <w:shd w:val="clear" w:color="auto" w:fill="D9D9D9" w:themeFill="background1" w:themeFillShade="D9"/>
          </w:tcPr>
          <w:p w14:paraId="70F0BF91" w14:textId="77777777" w:rsidR="00D345B1" w:rsidRPr="007374F3" w:rsidRDefault="00D345B1" w:rsidP="00585B69">
            <w:pPr>
              <w:pStyle w:val="TableParagraph"/>
              <w:spacing w:line="274" w:lineRule="exact"/>
              <w:ind w:left="370" w:right="234"/>
              <w:rPr>
                <w:b/>
                <w:sz w:val="20"/>
                <w:szCs w:val="20"/>
                <w:lang w:val="es-419"/>
              </w:rPr>
            </w:pPr>
            <w:r w:rsidRPr="007374F3">
              <w:rPr>
                <w:b/>
                <w:sz w:val="20"/>
                <w:szCs w:val="20"/>
                <w:lang w:val="es-419"/>
              </w:rPr>
              <w:t>GRUPO</w:t>
            </w:r>
          </w:p>
        </w:tc>
        <w:tc>
          <w:tcPr>
            <w:tcW w:w="1971" w:type="dxa"/>
            <w:shd w:val="clear" w:color="auto" w:fill="D9D9D9" w:themeFill="background1" w:themeFillShade="D9"/>
          </w:tcPr>
          <w:p w14:paraId="5EF20C45" w14:textId="77777777" w:rsidR="00D345B1" w:rsidRPr="007374F3" w:rsidRDefault="00D345B1" w:rsidP="00585B69">
            <w:pPr>
              <w:pStyle w:val="TableParagraph"/>
              <w:spacing w:line="274" w:lineRule="exact"/>
              <w:ind w:left="92" w:right="94"/>
              <w:jc w:val="center"/>
              <w:rPr>
                <w:b/>
                <w:sz w:val="20"/>
                <w:szCs w:val="20"/>
                <w:lang w:val="es-419"/>
              </w:rPr>
            </w:pPr>
            <w:r w:rsidRPr="007374F3">
              <w:rPr>
                <w:b/>
                <w:sz w:val="20"/>
                <w:szCs w:val="20"/>
                <w:lang w:val="es-419"/>
              </w:rPr>
              <w:t>CLASE</w:t>
            </w:r>
          </w:p>
        </w:tc>
        <w:tc>
          <w:tcPr>
            <w:tcW w:w="2621" w:type="dxa"/>
            <w:shd w:val="clear" w:color="auto" w:fill="D9D9D9" w:themeFill="background1" w:themeFillShade="D9"/>
          </w:tcPr>
          <w:p w14:paraId="06CD90CE" w14:textId="77777777" w:rsidR="00D345B1" w:rsidRPr="007374F3" w:rsidRDefault="00D345B1" w:rsidP="00585B69">
            <w:pPr>
              <w:pStyle w:val="TableParagraph"/>
              <w:spacing w:line="274" w:lineRule="exact"/>
              <w:ind w:left="135" w:right="135"/>
              <w:jc w:val="center"/>
              <w:rPr>
                <w:b/>
                <w:sz w:val="20"/>
                <w:szCs w:val="20"/>
                <w:lang w:val="es-419"/>
              </w:rPr>
            </w:pPr>
            <w:r w:rsidRPr="007374F3">
              <w:rPr>
                <w:b/>
                <w:sz w:val="20"/>
                <w:szCs w:val="20"/>
                <w:lang w:val="es-419"/>
              </w:rPr>
              <w:t>COMPONENTE</w:t>
            </w:r>
          </w:p>
        </w:tc>
      </w:tr>
      <w:tr w:rsidR="00D345B1" w:rsidRPr="009F3149" w14:paraId="0ED64F73" w14:textId="77777777" w:rsidTr="007374F3">
        <w:trPr>
          <w:trHeight w:hRule="exact" w:val="501"/>
          <w:jc w:val="center"/>
        </w:trPr>
        <w:tc>
          <w:tcPr>
            <w:tcW w:w="2490" w:type="dxa"/>
            <w:vMerge w:val="restart"/>
            <w:shd w:val="clear" w:color="auto" w:fill="D9D9D9" w:themeFill="background1" w:themeFillShade="D9"/>
          </w:tcPr>
          <w:p w14:paraId="7DA4F957" w14:textId="77777777" w:rsidR="00D345B1" w:rsidRPr="007374F3" w:rsidRDefault="00D345B1" w:rsidP="00585B69">
            <w:pPr>
              <w:pStyle w:val="TableParagraph"/>
              <w:rPr>
                <w:i/>
                <w:sz w:val="20"/>
                <w:szCs w:val="20"/>
                <w:lang w:val="es-419"/>
              </w:rPr>
            </w:pPr>
          </w:p>
          <w:p w14:paraId="3CFE86AD" w14:textId="77777777" w:rsidR="00D345B1" w:rsidRPr="007374F3" w:rsidRDefault="00D345B1" w:rsidP="00585B69">
            <w:pPr>
              <w:pStyle w:val="TableParagraph"/>
              <w:rPr>
                <w:i/>
                <w:sz w:val="20"/>
                <w:szCs w:val="20"/>
                <w:lang w:val="es-419"/>
              </w:rPr>
            </w:pPr>
          </w:p>
          <w:p w14:paraId="0B816F4C" w14:textId="77777777" w:rsidR="00D345B1" w:rsidRPr="007374F3" w:rsidRDefault="00D345B1" w:rsidP="00585B69">
            <w:pPr>
              <w:pStyle w:val="TableParagraph"/>
              <w:rPr>
                <w:i/>
                <w:sz w:val="20"/>
                <w:szCs w:val="20"/>
                <w:lang w:val="es-419"/>
              </w:rPr>
            </w:pPr>
          </w:p>
          <w:p w14:paraId="7F975EEB" w14:textId="77777777" w:rsidR="00D345B1" w:rsidRPr="007374F3" w:rsidRDefault="00D345B1" w:rsidP="00585B69">
            <w:pPr>
              <w:pStyle w:val="TableParagraph"/>
              <w:rPr>
                <w:i/>
                <w:sz w:val="20"/>
                <w:szCs w:val="20"/>
                <w:lang w:val="es-419"/>
              </w:rPr>
            </w:pPr>
          </w:p>
          <w:p w14:paraId="2BBDAFC4" w14:textId="77777777" w:rsidR="00D345B1" w:rsidRPr="007374F3" w:rsidRDefault="00D345B1" w:rsidP="00585B69">
            <w:pPr>
              <w:pStyle w:val="TableParagraph"/>
              <w:spacing w:before="3"/>
              <w:rPr>
                <w:i/>
                <w:sz w:val="20"/>
                <w:szCs w:val="20"/>
                <w:lang w:val="es-419"/>
              </w:rPr>
            </w:pPr>
          </w:p>
          <w:p w14:paraId="270CB471" w14:textId="77777777" w:rsidR="00D345B1" w:rsidRPr="009F3149" w:rsidRDefault="00D345B1" w:rsidP="00585B69">
            <w:pPr>
              <w:pStyle w:val="TableParagraph"/>
              <w:spacing w:line="256" w:lineRule="auto"/>
              <w:ind w:left="333" w:firstLine="688"/>
              <w:rPr>
                <w:b/>
                <w:sz w:val="20"/>
                <w:szCs w:val="20"/>
                <w:lang w:val="es-419"/>
              </w:rPr>
            </w:pPr>
            <w:r w:rsidRPr="007374F3">
              <w:rPr>
                <w:b/>
                <w:sz w:val="20"/>
                <w:szCs w:val="20"/>
                <w:lang w:val="es-419"/>
              </w:rPr>
              <w:t xml:space="preserve">RCD </w:t>
            </w:r>
            <w:r w:rsidRPr="007374F3">
              <w:rPr>
                <w:b/>
                <w:w w:val="95"/>
                <w:sz w:val="20"/>
                <w:szCs w:val="20"/>
                <w:lang w:val="es-419"/>
              </w:rPr>
              <w:t>APROVECHABLES</w:t>
            </w:r>
          </w:p>
        </w:tc>
        <w:tc>
          <w:tcPr>
            <w:tcW w:w="1631" w:type="dxa"/>
            <w:vAlign w:val="center"/>
          </w:tcPr>
          <w:p w14:paraId="2D731C68" w14:textId="77777777" w:rsidR="00D345B1" w:rsidRPr="009F3149" w:rsidRDefault="00D345B1" w:rsidP="00585B69">
            <w:pPr>
              <w:pStyle w:val="TableParagraph"/>
              <w:spacing w:line="256" w:lineRule="auto"/>
              <w:ind w:left="404" w:right="234" w:firstLine="40"/>
              <w:jc w:val="center"/>
              <w:rPr>
                <w:sz w:val="20"/>
                <w:szCs w:val="20"/>
                <w:lang w:val="es-419"/>
              </w:rPr>
            </w:pPr>
            <w:r w:rsidRPr="009F3149">
              <w:rPr>
                <w:sz w:val="20"/>
                <w:szCs w:val="20"/>
                <w:lang w:val="es-419"/>
              </w:rPr>
              <w:t xml:space="preserve">Residuo </w:t>
            </w:r>
            <w:r w:rsidRPr="009F3149">
              <w:rPr>
                <w:w w:val="95"/>
                <w:sz w:val="20"/>
                <w:szCs w:val="20"/>
                <w:lang w:val="es-419"/>
              </w:rPr>
              <w:t>peligroso</w:t>
            </w:r>
          </w:p>
        </w:tc>
        <w:tc>
          <w:tcPr>
            <w:tcW w:w="1971" w:type="dxa"/>
          </w:tcPr>
          <w:p w14:paraId="341594F4" w14:textId="77777777" w:rsidR="00D345B1" w:rsidRPr="009F3149" w:rsidRDefault="00D345B1" w:rsidP="00585B69">
            <w:pPr>
              <w:pStyle w:val="TableParagraph"/>
              <w:spacing w:before="122"/>
              <w:ind w:left="92" w:right="94"/>
              <w:jc w:val="center"/>
              <w:rPr>
                <w:sz w:val="20"/>
                <w:szCs w:val="20"/>
                <w:lang w:val="es-419"/>
              </w:rPr>
            </w:pPr>
            <w:r w:rsidRPr="009F3149">
              <w:rPr>
                <w:sz w:val="20"/>
                <w:szCs w:val="20"/>
                <w:lang w:val="es-419"/>
              </w:rPr>
              <w:t>Toxico</w:t>
            </w:r>
          </w:p>
        </w:tc>
        <w:tc>
          <w:tcPr>
            <w:tcW w:w="2621" w:type="dxa"/>
            <w:vAlign w:val="center"/>
          </w:tcPr>
          <w:p w14:paraId="3B001FF2" w14:textId="77777777" w:rsidR="00D345B1" w:rsidRPr="009F3149" w:rsidRDefault="00D345B1" w:rsidP="00585B69">
            <w:pPr>
              <w:pStyle w:val="TableParagraph"/>
              <w:spacing w:line="256" w:lineRule="auto"/>
              <w:ind w:left="883" w:right="524" w:hanging="339"/>
              <w:jc w:val="center"/>
              <w:rPr>
                <w:sz w:val="20"/>
                <w:szCs w:val="20"/>
                <w:lang w:val="es-419"/>
              </w:rPr>
            </w:pPr>
            <w:r w:rsidRPr="009F3149">
              <w:rPr>
                <w:sz w:val="20"/>
                <w:szCs w:val="20"/>
                <w:lang w:val="es-419"/>
              </w:rPr>
              <w:t>Carpeta Asfáltica Demolida</w:t>
            </w:r>
          </w:p>
        </w:tc>
      </w:tr>
      <w:tr w:rsidR="00D345B1" w:rsidRPr="009F3149" w14:paraId="78C8E44A" w14:textId="77777777" w:rsidTr="007374F3">
        <w:trPr>
          <w:trHeight w:hRule="exact" w:val="666"/>
          <w:jc w:val="center"/>
        </w:trPr>
        <w:tc>
          <w:tcPr>
            <w:tcW w:w="2490" w:type="dxa"/>
            <w:vMerge/>
            <w:shd w:val="clear" w:color="auto" w:fill="D9D9D9" w:themeFill="background1" w:themeFillShade="D9"/>
          </w:tcPr>
          <w:p w14:paraId="4EB29BA9" w14:textId="77777777" w:rsidR="00D345B1" w:rsidRPr="009F3149" w:rsidRDefault="00D345B1" w:rsidP="00585B69">
            <w:pPr>
              <w:rPr>
                <w:rFonts w:ascii="Arial" w:hAnsi="Arial" w:cs="Arial"/>
              </w:rPr>
            </w:pPr>
          </w:p>
        </w:tc>
        <w:tc>
          <w:tcPr>
            <w:tcW w:w="1631" w:type="dxa"/>
            <w:shd w:val="clear" w:color="auto" w:fill="8EAADB"/>
            <w:vAlign w:val="center"/>
          </w:tcPr>
          <w:p w14:paraId="350A74AB" w14:textId="77777777" w:rsidR="00D345B1" w:rsidRPr="009F3149" w:rsidRDefault="00D345B1" w:rsidP="00585B69">
            <w:pPr>
              <w:pStyle w:val="TableParagraph"/>
              <w:spacing w:line="259" w:lineRule="auto"/>
              <w:ind w:left="332" w:right="234" w:firstLine="100"/>
              <w:jc w:val="center"/>
              <w:rPr>
                <w:sz w:val="20"/>
                <w:szCs w:val="20"/>
                <w:lang w:val="es-419"/>
              </w:rPr>
            </w:pPr>
            <w:r w:rsidRPr="009F3149">
              <w:rPr>
                <w:sz w:val="20"/>
                <w:szCs w:val="20"/>
                <w:lang w:val="es-419"/>
              </w:rPr>
              <w:t xml:space="preserve">Residuos </w:t>
            </w:r>
            <w:r w:rsidRPr="009F3149">
              <w:rPr>
                <w:w w:val="95"/>
                <w:sz w:val="20"/>
                <w:szCs w:val="20"/>
                <w:lang w:val="es-419"/>
              </w:rPr>
              <w:t>mezclados</w:t>
            </w:r>
          </w:p>
        </w:tc>
        <w:tc>
          <w:tcPr>
            <w:tcW w:w="1971" w:type="dxa"/>
            <w:shd w:val="clear" w:color="auto" w:fill="8EAADB"/>
          </w:tcPr>
          <w:p w14:paraId="6D2A8887" w14:textId="77777777" w:rsidR="00D345B1" w:rsidRPr="009F3149" w:rsidRDefault="00D345B1" w:rsidP="00585B69">
            <w:pPr>
              <w:pStyle w:val="TableParagraph"/>
              <w:spacing w:before="121"/>
              <w:ind w:left="92" w:right="94"/>
              <w:jc w:val="center"/>
              <w:rPr>
                <w:sz w:val="20"/>
                <w:szCs w:val="20"/>
                <w:lang w:val="es-419"/>
              </w:rPr>
            </w:pPr>
            <w:r w:rsidRPr="009F3149">
              <w:rPr>
                <w:sz w:val="20"/>
                <w:szCs w:val="20"/>
                <w:lang w:val="es-419"/>
              </w:rPr>
              <w:t>Residuos pétreos</w:t>
            </w:r>
          </w:p>
        </w:tc>
        <w:tc>
          <w:tcPr>
            <w:tcW w:w="2621" w:type="dxa"/>
            <w:shd w:val="clear" w:color="auto" w:fill="8EAADB"/>
            <w:vAlign w:val="center"/>
          </w:tcPr>
          <w:p w14:paraId="13C49D07" w14:textId="77777777" w:rsidR="00D345B1" w:rsidRPr="009F3149" w:rsidRDefault="00D345B1" w:rsidP="00585B69">
            <w:pPr>
              <w:pStyle w:val="TableParagraph"/>
              <w:spacing w:before="1"/>
              <w:ind w:left="133" w:right="135"/>
              <w:jc w:val="center"/>
              <w:rPr>
                <w:sz w:val="20"/>
                <w:szCs w:val="20"/>
                <w:lang w:val="es-419"/>
              </w:rPr>
            </w:pPr>
            <w:r w:rsidRPr="009F3149">
              <w:rPr>
                <w:sz w:val="20"/>
                <w:szCs w:val="20"/>
                <w:lang w:val="es-419"/>
              </w:rPr>
              <w:t>Concreto Demolido</w:t>
            </w:r>
          </w:p>
        </w:tc>
      </w:tr>
      <w:tr w:rsidR="00D345B1" w:rsidRPr="009F3149" w14:paraId="01437CFD" w14:textId="77777777" w:rsidTr="007374F3">
        <w:trPr>
          <w:trHeight w:hRule="exact" w:val="623"/>
          <w:jc w:val="center"/>
        </w:trPr>
        <w:tc>
          <w:tcPr>
            <w:tcW w:w="2490" w:type="dxa"/>
            <w:vMerge/>
            <w:shd w:val="clear" w:color="auto" w:fill="D9D9D9" w:themeFill="background1" w:themeFillShade="D9"/>
          </w:tcPr>
          <w:p w14:paraId="4DEAE76A" w14:textId="77777777" w:rsidR="00D345B1" w:rsidRPr="009F3149" w:rsidRDefault="00D345B1" w:rsidP="00585B69">
            <w:pPr>
              <w:rPr>
                <w:rFonts w:ascii="Arial" w:hAnsi="Arial" w:cs="Arial"/>
              </w:rPr>
            </w:pPr>
          </w:p>
        </w:tc>
        <w:tc>
          <w:tcPr>
            <w:tcW w:w="1631" w:type="dxa"/>
            <w:vMerge w:val="restart"/>
            <w:vAlign w:val="center"/>
          </w:tcPr>
          <w:p w14:paraId="47BCA327" w14:textId="77777777" w:rsidR="00D345B1" w:rsidRPr="009F3149" w:rsidRDefault="00D345B1" w:rsidP="00585B69">
            <w:pPr>
              <w:pStyle w:val="TableParagraph"/>
              <w:spacing w:line="261" w:lineRule="auto"/>
              <w:ind w:left="265" w:right="234" w:hanging="10"/>
              <w:jc w:val="center"/>
              <w:rPr>
                <w:sz w:val="20"/>
                <w:szCs w:val="20"/>
                <w:lang w:val="es-419"/>
              </w:rPr>
            </w:pPr>
            <w:r w:rsidRPr="009F3149">
              <w:rPr>
                <w:sz w:val="20"/>
                <w:szCs w:val="20"/>
                <w:lang w:val="es-419"/>
              </w:rPr>
              <w:t>Residuos de material fino</w:t>
            </w:r>
          </w:p>
        </w:tc>
        <w:tc>
          <w:tcPr>
            <w:tcW w:w="1971" w:type="dxa"/>
          </w:tcPr>
          <w:p w14:paraId="2ACBDA3F" w14:textId="77777777" w:rsidR="00D345B1" w:rsidRPr="009F3149" w:rsidRDefault="00D345B1" w:rsidP="00585B69">
            <w:pPr>
              <w:pStyle w:val="TableParagraph"/>
              <w:spacing w:line="261" w:lineRule="auto"/>
              <w:ind w:left="479" w:right="168" w:hanging="296"/>
              <w:rPr>
                <w:sz w:val="20"/>
                <w:szCs w:val="20"/>
                <w:lang w:val="es-419"/>
              </w:rPr>
            </w:pPr>
            <w:r w:rsidRPr="009F3149">
              <w:rPr>
                <w:sz w:val="20"/>
                <w:szCs w:val="20"/>
                <w:lang w:val="es-419"/>
              </w:rPr>
              <w:t>Residuos finos no expansivos</w:t>
            </w:r>
          </w:p>
        </w:tc>
        <w:tc>
          <w:tcPr>
            <w:tcW w:w="2621" w:type="dxa"/>
            <w:vAlign w:val="center"/>
          </w:tcPr>
          <w:p w14:paraId="69807CE0" w14:textId="77777777" w:rsidR="00D345B1" w:rsidRPr="009F3149" w:rsidRDefault="00D345B1" w:rsidP="00585B69">
            <w:pPr>
              <w:pStyle w:val="TableParagraph"/>
              <w:spacing w:line="261" w:lineRule="auto"/>
              <w:ind w:left="120" w:firstLine="91"/>
              <w:jc w:val="center"/>
              <w:rPr>
                <w:sz w:val="20"/>
                <w:szCs w:val="20"/>
                <w:lang w:val="es-419"/>
              </w:rPr>
            </w:pPr>
            <w:r w:rsidRPr="009F3149">
              <w:rPr>
                <w:sz w:val="20"/>
                <w:szCs w:val="20"/>
                <w:lang w:val="es-419"/>
              </w:rPr>
              <w:t>Arcillas, limos y residuos inertes poco o no plásticos</w:t>
            </w:r>
          </w:p>
        </w:tc>
      </w:tr>
      <w:tr w:rsidR="00D345B1" w:rsidRPr="009F3149" w14:paraId="78BBC4DE" w14:textId="77777777" w:rsidTr="007374F3">
        <w:trPr>
          <w:trHeight w:hRule="exact" w:val="1153"/>
          <w:jc w:val="center"/>
        </w:trPr>
        <w:tc>
          <w:tcPr>
            <w:tcW w:w="2490" w:type="dxa"/>
            <w:vMerge/>
            <w:shd w:val="clear" w:color="auto" w:fill="D9D9D9" w:themeFill="background1" w:themeFillShade="D9"/>
          </w:tcPr>
          <w:p w14:paraId="151EA0B2" w14:textId="77777777" w:rsidR="00D345B1" w:rsidRPr="009F3149" w:rsidRDefault="00D345B1" w:rsidP="00585B69">
            <w:pPr>
              <w:rPr>
                <w:rFonts w:ascii="Arial" w:hAnsi="Arial" w:cs="Arial"/>
              </w:rPr>
            </w:pPr>
          </w:p>
        </w:tc>
        <w:tc>
          <w:tcPr>
            <w:tcW w:w="1631" w:type="dxa"/>
            <w:vMerge/>
            <w:vAlign w:val="center"/>
          </w:tcPr>
          <w:p w14:paraId="53079BA4" w14:textId="77777777" w:rsidR="00D345B1" w:rsidRPr="009F3149" w:rsidRDefault="00D345B1" w:rsidP="00585B69">
            <w:pPr>
              <w:jc w:val="center"/>
              <w:rPr>
                <w:rFonts w:ascii="Arial" w:hAnsi="Arial" w:cs="Arial"/>
              </w:rPr>
            </w:pPr>
          </w:p>
        </w:tc>
        <w:tc>
          <w:tcPr>
            <w:tcW w:w="1971" w:type="dxa"/>
            <w:shd w:val="clear" w:color="auto" w:fill="8EAADB"/>
          </w:tcPr>
          <w:p w14:paraId="65EAB2C9" w14:textId="77777777" w:rsidR="00D345B1" w:rsidRPr="009F3149" w:rsidRDefault="00D345B1" w:rsidP="00585B69">
            <w:pPr>
              <w:pStyle w:val="TableParagraph"/>
              <w:spacing w:line="261" w:lineRule="auto"/>
              <w:ind w:left="479" w:right="306" w:hanging="156"/>
              <w:rPr>
                <w:sz w:val="20"/>
                <w:szCs w:val="20"/>
                <w:lang w:val="es-419"/>
              </w:rPr>
            </w:pPr>
            <w:r w:rsidRPr="009F3149">
              <w:rPr>
                <w:sz w:val="20"/>
                <w:szCs w:val="20"/>
                <w:lang w:val="es-419"/>
              </w:rPr>
              <w:t>Residuos finos expansivos</w:t>
            </w:r>
          </w:p>
        </w:tc>
        <w:tc>
          <w:tcPr>
            <w:tcW w:w="2621" w:type="dxa"/>
            <w:shd w:val="clear" w:color="auto" w:fill="8EAADB"/>
            <w:vAlign w:val="center"/>
          </w:tcPr>
          <w:p w14:paraId="77D9C732" w14:textId="77777777" w:rsidR="00D345B1" w:rsidRPr="009F3149" w:rsidRDefault="00D345B1" w:rsidP="00585B69">
            <w:pPr>
              <w:pStyle w:val="TableParagraph"/>
              <w:spacing w:line="259" w:lineRule="auto"/>
              <w:ind w:left="135" w:right="135"/>
              <w:jc w:val="center"/>
              <w:rPr>
                <w:sz w:val="20"/>
                <w:szCs w:val="20"/>
                <w:lang w:val="es-419"/>
              </w:rPr>
            </w:pPr>
            <w:r w:rsidRPr="009F3149">
              <w:rPr>
                <w:sz w:val="20"/>
                <w:szCs w:val="20"/>
                <w:lang w:val="es-419"/>
              </w:rPr>
              <w:t>Acillas y lodos inertes con gran cantidad de finos altamente plásticos y expansivos</w:t>
            </w:r>
          </w:p>
        </w:tc>
      </w:tr>
    </w:tbl>
    <w:p w14:paraId="4DC5022E" w14:textId="77777777" w:rsidR="00D345B1" w:rsidRPr="002C2D31" w:rsidRDefault="00D345B1" w:rsidP="00D345B1">
      <w:pPr>
        <w:jc w:val="center"/>
        <w:rPr>
          <w:rFonts w:ascii="Arial" w:hAnsi="Arial" w:cs="Arial"/>
          <w:sz w:val="18"/>
          <w:szCs w:val="14"/>
          <w:lang w:eastAsia="es-CO"/>
        </w:rPr>
      </w:pPr>
      <w:r w:rsidRPr="002C2D31">
        <w:rPr>
          <w:rFonts w:ascii="Arial" w:hAnsi="Arial" w:cs="Arial"/>
          <w:b/>
          <w:sz w:val="18"/>
          <w:szCs w:val="14"/>
          <w:lang w:eastAsia="es-CO"/>
        </w:rPr>
        <w:t>Fuente</w:t>
      </w:r>
      <w:r w:rsidRPr="002C2D31">
        <w:rPr>
          <w:rFonts w:ascii="Arial" w:hAnsi="Arial" w:cs="Arial"/>
          <w:sz w:val="18"/>
          <w:szCs w:val="14"/>
          <w:lang w:eastAsia="es-CO"/>
        </w:rPr>
        <w:t>: Plan de gestión Ambiental de RCD, UAERMV</w:t>
      </w:r>
    </w:p>
    <w:p w14:paraId="1522BB00" w14:textId="77777777" w:rsidR="00D345B1" w:rsidRPr="00774455" w:rsidRDefault="00D345B1" w:rsidP="00046DD0">
      <w:pPr>
        <w:jc w:val="both"/>
        <w:rPr>
          <w:rFonts w:ascii="Arial" w:hAnsi="Arial" w:cs="Arial"/>
          <w:lang w:eastAsia="es-CO"/>
        </w:rPr>
      </w:pPr>
    </w:p>
    <w:p w14:paraId="41E27EA1" w14:textId="77777777" w:rsidR="00301508" w:rsidRPr="00774455" w:rsidRDefault="00301508" w:rsidP="00301508">
      <w:pPr>
        <w:jc w:val="both"/>
        <w:rPr>
          <w:rFonts w:ascii="Arial" w:hAnsi="Arial" w:cs="Arial"/>
          <w:lang w:eastAsia="es-CO"/>
        </w:rPr>
      </w:pPr>
      <w:r w:rsidRPr="00774455">
        <w:rPr>
          <w:rFonts w:ascii="Arial" w:hAnsi="Arial" w:cs="Arial"/>
          <w:lang w:eastAsia="es-CO"/>
        </w:rPr>
        <w:lastRenderedPageBreak/>
        <w:t>Las vías de acceso a los puntos de almacenamiento se encuentran señalizadas lo cual permite el fácil acceso a estas zonas.</w:t>
      </w:r>
    </w:p>
    <w:p w14:paraId="2920AD5F" w14:textId="77777777" w:rsidR="00301508" w:rsidRPr="00774455" w:rsidRDefault="00301508" w:rsidP="00301508">
      <w:pPr>
        <w:jc w:val="both"/>
        <w:rPr>
          <w:rFonts w:ascii="Arial" w:hAnsi="Arial" w:cs="Arial"/>
          <w:lang w:eastAsia="es-CO"/>
        </w:rPr>
      </w:pPr>
      <w:r w:rsidRPr="00774455">
        <w:rPr>
          <w:rFonts w:ascii="Arial" w:hAnsi="Arial" w:cs="Arial"/>
          <w:lang w:eastAsia="es-CO"/>
        </w:rPr>
        <w:t>El personal que ingresa a la zona de almacenamiento de RCD, cuentan con los EEP (casco, botas de seguridad, mascarilla)</w:t>
      </w:r>
    </w:p>
    <w:p w14:paraId="65A7E8E8" w14:textId="77777777" w:rsidR="00301508" w:rsidRPr="00774455" w:rsidRDefault="00301508" w:rsidP="00301508">
      <w:pPr>
        <w:jc w:val="both"/>
        <w:rPr>
          <w:rFonts w:ascii="Arial" w:hAnsi="Arial" w:cs="Arial"/>
          <w:lang w:eastAsia="es-CO"/>
        </w:rPr>
      </w:pPr>
      <w:r w:rsidRPr="00774455">
        <w:rPr>
          <w:rFonts w:ascii="Arial" w:hAnsi="Arial" w:cs="Arial"/>
          <w:lang w:eastAsia="es-CO"/>
        </w:rPr>
        <w:t>Los vehículos y maquinaría cuentan el historial de mantenimiento correctivo y preventivo.</w:t>
      </w:r>
    </w:p>
    <w:p w14:paraId="4A72D291" w14:textId="77777777" w:rsidR="00046DD0" w:rsidRDefault="00046DD0" w:rsidP="00301508">
      <w:pPr>
        <w:tabs>
          <w:tab w:val="left" w:pos="5820"/>
        </w:tabs>
        <w:jc w:val="both"/>
        <w:rPr>
          <w:rFonts w:ascii="Arial" w:hAnsi="Arial" w:cs="Arial"/>
          <w:lang w:val="es-CO"/>
        </w:rPr>
      </w:pPr>
    </w:p>
    <w:p w14:paraId="6AD3FD02" w14:textId="6024480E" w:rsidR="00301508" w:rsidRPr="000C7D14" w:rsidRDefault="00301508" w:rsidP="007374F3">
      <w:pPr>
        <w:pStyle w:val="Descripcin"/>
        <w:keepNext/>
        <w:spacing w:after="0"/>
        <w:jc w:val="center"/>
        <w:rPr>
          <w:b w:val="0"/>
          <w:i/>
          <w:color w:val="2E74B5" w:themeColor="accent5" w:themeShade="BF"/>
        </w:rPr>
      </w:pPr>
      <w:bookmarkStart w:id="273" w:name="_Toc224042996"/>
      <w:r w:rsidRPr="000C7D14">
        <w:rPr>
          <w:b w:val="0"/>
          <w:i/>
          <w:color w:val="2E74B5" w:themeColor="accent5" w:themeShade="BF"/>
        </w:rPr>
        <w:t xml:space="preserve">Figura </w:t>
      </w:r>
      <w:r w:rsidR="00FA640F" w:rsidRPr="000C7D14">
        <w:rPr>
          <w:b w:val="0"/>
          <w:i/>
          <w:color w:val="2E74B5" w:themeColor="accent5" w:themeShade="BF"/>
        </w:rPr>
        <w:fldChar w:fldCharType="begin"/>
      </w:r>
      <w:r w:rsidR="00FA640F" w:rsidRPr="000C7D14">
        <w:rPr>
          <w:b w:val="0"/>
          <w:i/>
          <w:color w:val="2E74B5" w:themeColor="accent5" w:themeShade="BF"/>
        </w:rPr>
        <w:instrText xml:space="preserve"> SEQ Figura \* ARABIC </w:instrText>
      </w:r>
      <w:r w:rsidR="00FA640F" w:rsidRPr="000C7D14">
        <w:rPr>
          <w:b w:val="0"/>
          <w:i/>
          <w:color w:val="2E74B5" w:themeColor="accent5" w:themeShade="BF"/>
        </w:rPr>
        <w:fldChar w:fldCharType="separate"/>
      </w:r>
      <w:r w:rsidR="008D4359" w:rsidRPr="000C7D14">
        <w:rPr>
          <w:b w:val="0"/>
          <w:i/>
          <w:noProof/>
          <w:color w:val="2E74B5" w:themeColor="accent5" w:themeShade="BF"/>
        </w:rPr>
        <w:t>18</w:t>
      </w:r>
      <w:r w:rsidR="00FA640F" w:rsidRPr="000C7D14">
        <w:rPr>
          <w:b w:val="0"/>
          <w:i/>
          <w:noProof/>
          <w:color w:val="2E74B5" w:themeColor="accent5" w:themeShade="BF"/>
        </w:rPr>
        <w:fldChar w:fldCharType="end"/>
      </w:r>
      <w:r w:rsidRPr="000C7D14">
        <w:rPr>
          <w:b w:val="0"/>
          <w:i/>
          <w:color w:val="2E74B5" w:themeColor="accent5" w:themeShade="BF"/>
        </w:rPr>
        <w:t>. Vías de acceso área de almacenamiento RCD</w:t>
      </w:r>
      <w:bookmarkEnd w:id="273"/>
    </w:p>
    <w:tbl>
      <w:tblPr>
        <w:tblStyle w:val="Tablaconcuadrcula"/>
        <w:tblW w:w="0" w:type="auto"/>
        <w:jc w:val="center"/>
        <w:tblLook w:val="04A0" w:firstRow="1" w:lastRow="0" w:firstColumn="1" w:lastColumn="0" w:noHBand="0" w:noVBand="1"/>
      </w:tblPr>
      <w:tblGrid>
        <w:gridCol w:w="4414"/>
        <w:gridCol w:w="4414"/>
      </w:tblGrid>
      <w:tr w:rsidR="002C2D31" w:rsidRPr="002C2D31" w14:paraId="5E3226C0" w14:textId="77777777" w:rsidTr="00301508">
        <w:trPr>
          <w:trHeight w:val="2964"/>
          <w:jc w:val="center"/>
        </w:trPr>
        <w:tc>
          <w:tcPr>
            <w:tcW w:w="4414" w:type="dxa"/>
          </w:tcPr>
          <w:p w14:paraId="030C503E" w14:textId="1A532FE0" w:rsidR="00301508" w:rsidRPr="002C2D31" w:rsidRDefault="00301508" w:rsidP="002C2D31">
            <w:pPr>
              <w:keepNext/>
              <w:jc w:val="center"/>
              <w:rPr>
                <w:color w:val="2E74B5" w:themeColor="accent5" w:themeShade="BF"/>
              </w:rPr>
            </w:pPr>
            <w:r w:rsidRPr="002C2D31">
              <w:rPr>
                <w:noProof/>
                <w:color w:val="2E74B5" w:themeColor="accent5" w:themeShade="BF"/>
                <w:lang w:val="es-CO" w:eastAsia="es-CO"/>
              </w:rPr>
              <w:drawing>
                <wp:inline distT="0" distB="0" distL="0" distR="0" wp14:anchorId="450579BA" wp14:editId="7E1BB693">
                  <wp:extent cx="2368853" cy="1777042"/>
                  <wp:effectExtent l="0" t="0" r="0" b="0"/>
                  <wp:docPr id="36973457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79470" cy="1785006"/>
                          </a:xfrm>
                          <a:prstGeom prst="rect">
                            <a:avLst/>
                          </a:prstGeom>
                          <a:noFill/>
                          <a:ln>
                            <a:noFill/>
                          </a:ln>
                        </pic:spPr>
                      </pic:pic>
                    </a:graphicData>
                  </a:graphic>
                </wp:inline>
              </w:drawing>
            </w:r>
          </w:p>
        </w:tc>
        <w:tc>
          <w:tcPr>
            <w:tcW w:w="4414" w:type="dxa"/>
          </w:tcPr>
          <w:p w14:paraId="5346CCF8" w14:textId="492BDC93" w:rsidR="00301508" w:rsidRPr="002C2D31" w:rsidRDefault="00301508" w:rsidP="002C2D31">
            <w:pPr>
              <w:keepNext/>
              <w:jc w:val="center"/>
              <w:rPr>
                <w:color w:val="2E74B5" w:themeColor="accent5" w:themeShade="BF"/>
              </w:rPr>
            </w:pPr>
            <w:r w:rsidRPr="002C2D31">
              <w:rPr>
                <w:rFonts w:ascii="Arial" w:hAnsi="Arial" w:cs="Arial"/>
                <w:noProof/>
                <w:color w:val="2E74B5" w:themeColor="accent5" w:themeShade="BF"/>
                <w:lang w:val="es-CO" w:eastAsia="es-CO"/>
              </w:rPr>
              <w:drawing>
                <wp:inline distT="0" distB="0" distL="0" distR="0" wp14:anchorId="083815B9" wp14:editId="6AA61878">
                  <wp:extent cx="2355011" cy="1766259"/>
                  <wp:effectExtent l="0" t="0" r="7620" b="5715"/>
                  <wp:docPr id="186545179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65984" cy="1774489"/>
                          </a:xfrm>
                          <a:prstGeom prst="rect">
                            <a:avLst/>
                          </a:prstGeom>
                          <a:noFill/>
                        </pic:spPr>
                      </pic:pic>
                    </a:graphicData>
                  </a:graphic>
                </wp:inline>
              </w:drawing>
            </w:r>
          </w:p>
        </w:tc>
      </w:tr>
    </w:tbl>
    <w:p w14:paraId="4B201368" w14:textId="6EBBEB91" w:rsidR="00301508" w:rsidRPr="002C2D31" w:rsidRDefault="00301508" w:rsidP="00301508">
      <w:pPr>
        <w:tabs>
          <w:tab w:val="left" w:pos="5820"/>
        </w:tabs>
        <w:jc w:val="center"/>
        <w:rPr>
          <w:rFonts w:ascii="Arial" w:hAnsi="Arial" w:cs="Arial"/>
          <w:sz w:val="18"/>
          <w:szCs w:val="14"/>
          <w:lang w:eastAsia="es-CO"/>
        </w:rPr>
      </w:pPr>
      <w:r w:rsidRPr="002C2D31">
        <w:rPr>
          <w:rFonts w:ascii="Arial" w:hAnsi="Arial" w:cs="Arial"/>
          <w:b/>
          <w:sz w:val="18"/>
          <w:szCs w:val="14"/>
          <w:lang w:eastAsia="es-CO"/>
        </w:rPr>
        <w:t>Fuente</w:t>
      </w:r>
      <w:r w:rsidR="002C2D31">
        <w:rPr>
          <w:rFonts w:ascii="Arial" w:hAnsi="Arial" w:cs="Arial"/>
          <w:sz w:val="18"/>
          <w:szCs w:val="14"/>
          <w:lang w:eastAsia="es-CO"/>
        </w:rPr>
        <w:t xml:space="preserve">: </w:t>
      </w:r>
      <w:r w:rsidRPr="002C2D31">
        <w:rPr>
          <w:rFonts w:ascii="Arial" w:hAnsi="Arial" w:cs="Arial"/>
          <w:sz w:val="18"/>
          <w:szCs w:val="14"/>
          <w:lang w:eastAsia="es-CO"/>
        </w:rPr>
        <w:t>UAERMV</w:t>
      </w:r>
    </w:p>
    <w:p w14:paraId="72FF7796" w14:textId="77777777" w:rsidR="00301508" w:rsidRDefault="00301508" w:rsidP="00301508">
      <w:pPr>
        <w:tabs>
          <w:tab w:val="left" w:pos="5820"/>
        </w:tabs>
        <w:jc w:val="center"/>
        <w:rPr>
          <w:rFonts w:ascii="Arial" w:hAnsi="Arial" w:cs="Arial"/>
          <w:sz w:val="14"/>
          <w:szCs w:val="14"/>
          <w:lang w:eastAsia="es-CO"/>
        </w:rPr>
      </w:pPr>
    </w:p>
    <w:p w14:paraId="66B0A0C6" w14:textId="77777777" w:rsidR="00301508" w:rsidRDefault="00301508" w:rsidP="00301508">
      <w:pPr>
        <w:tabs>
          <w:tab w:val="left" w:pos="5820"/>
        </w:tabs>
        <w:jc w:val="center"/>
        <w:rPr>
          <w:rFonts w:ascii="Arial" w:hAnsi="Arial" w:cs="Arial"/>
          <w:sz w:val="14"/>
          <w:szCs w:val="14"/>
          <w:lang w:eastAsia="es-CO"/>
        </w:rPr>
      </w:pPr>
    </w:p>
    <w:p w14:paraId="496349E0" w14:textId="29BC4102" w:rsidR="00A83385" w:rsidRPr="006C6A51" w:rsidRDefault="00737404" w:rsidP="000E4F19">
      <w:pPr>
        <w:pStyle w:val="Ttulo3"/>
        <w:numPr>
          <w:ilvl w:val="2"/>
          <w:numId w:val="87"/>
        </w:numPr>
        <w:rPr>
          <w:rFonts w:ascii="Arial" w:hAnsi="Arial" w:cs="Arial"/>
          <w:color w:val="2F5496" w:themeColor="accent1" w:themeShade="BF"/>
          <w:sz w:val="20"/>
        </w:rPr>
      </w:pPr>
      <w:bookmarkStart w:id="274" w:name="_Toc222124115"/>
      <w:bookmarkStart w:id="275" w:name="_Toc224042876"/>
      <w:r w:rsidRPr="006C6A51">
        <w:rPr>
          <w:rFonts w:ascii="Arial" w:hAnsi="Arial" w:cs="Arial"/>
          <w:color w:val="2F5496" w:themeColor="accent1" w:themeShade="BF"/>
          <w:sz w:val="20"/>
        </w:rPr>
        <w:t>APROVECHAMIENTO Y ALMACENAMIENTO DE LOS RCD DE MATERIAL RECICLADO.</w:t>
      </w:r>
      <w:bookmarkEnd w:id="274"/>
      <w:bookmarkEnd w:id="275"/>
    </w:p>
    <w:p w14:paraId="14D8FF7C" w14:textId="77777777" w:rsidR="00A83385" w:rsidRPr="007374F3" w:rsidRDefault="00A83385" w:rsidP="00301508">
      <w:pPr>
        <w:tabs>
          <w:tab w:val="left" w:pos="5820"/>
        </w:tabs>
        <w:jc w:val="both"/>
        <w:rPr>
          <w:rFonts w:ascii="Arial" w:hAnsi="Arial" w:cs="Arial"/>
          <w:bCs/>
          <w:color w:val="2F5496" w:themeColor="accent1" w:themeShade="BF"/>
          <w:lang w:val="es-CO"/>
        </w:rPr>
      </w:pPr>
    </w:p>
    <w:p w14:paraId="7071E716" w14:textId="35D5445E" w:rsidR="00A83385" w:rsidRPr="007374F3" w:rsidRDefault="00F62138" w:rsidP="000E4F19">
      <w:pPr>
        <w:pStyle w:val="Ttulo4"/>
        <w:numPr>
          <w:ilvl w:val="0"/>
          <w:numId w:val="3"/>
        </w:numPr>
        <w:rPr>
          <w:rFonts w:ascii="Arial" w:hAnsi="Arial" w:cs="Arial"/>
          <w:bCs/>
          <w:i w:val="0"/>
          <w:lang w:val="es-CO"/>
        </w:rPr>
      </w:pPr>
      <w:r w:rsidRPr="007374F3">
        <w:rPr>
          <w:rFonts w:ascii="Arial" w:hAnsi="Arial" w:cs="Arial"/>
          <w:bCs/>
          <w:i w:val="0"/>
          <w:lang w:val="es-CO"/>
        </w:rPr>
        <w:t>TRITURACIÓN</w:t>
      </w:r>
      <w:r w:rsidR="004C51C8" w:rsidRPr="007374F3">
        <w:rPr>
          <w:rFonts w:ascii="Arial" w:hAnsi="Arial" w:cs="Arial"/>
          <w:bCs/>
          <w:i w:val="0"/>
          <w:lang w:val="es-CO"/>
        </w:rPr>
        <w:t>.</w:t>
      </w:r>
    </w:p>
    <w:p w14:paraId="45811768" w14:textId="120E6FE0" w:rsidR="004C51C8" w:rsidRPr="00774455" w:rsidRDefault="004C51C8" w:rsidP="004C51C8">
      <w:pPr>
        <w:tabs>
          <w:tab w:val="left" w:pos="7322"/>
        </w:tabs>
        <w:jc w:val="both"/>
        <w:rPr>
          <w:rFonts w:ascii="Arial" w:hAnsi="Arial" w:cs="Arial"/>
        </w:rPr>
      </w:pPr>
      <w:r w:rsidRPr="00774455">
        <w:rPr>
          <w:rFonts w:ascii="Arial" w:hAnsi="Arial" w:cs="Arial"/>
        </w:rPr>
        <w:t xml:space="preserve">La actividad de trituración del asfalto </w:t>
      </w:r>
      <w:r w:rsidR="00811B93" w:rsidRPr="00774455">
        <w:rPr>
          <w:rFonts w:ascii="Arial" w:hAnsi="Arial" w:cs="Arial"/>
        </w:rPr>
        <w:t>reciclado</w:t>
      </w:r>
      <w:r w:rsidRPr="00774455">
        <w:rPr>
          <w:rFonts w:ascii="Arial" w:hAnsi="Arial" w:cs="Arial"/>
        </w:rPr>
        <w:t xml:space="preserve"> consiste en procesar mecánicamente el pavimento deteriorado para convertirlo en una materia prima reutilizable. </w:t>
      </w:r>
      <w:r w:rsidRPr="00774455">
        <w:rPr>
          <w:rFonts w:ascii="Arial" w:hAnsi="Arial" w:cs="Arial"/>
        </w:rPr>
        <w:tab/>
      </w:r>
    </w:p>
    <w:p w14:paraId="046BD364" w14:textId="77777777" w:rsidR="004C51C8" w:rsidRPr="00774455" w:rsidRDefault="004C51C8" w:rsidP="004C51C8">
      <w:pPr>
        <w:tabs>
          <w:tab w:val="left" w:pos="7322"/>
        </w:tabs>
        <w:jc w:val="both"/>
        <w:rPr>
          <w:rFonts w:ascii="Arial" w:hAnsi="Arial" w:cs="Arial"/>
        </w:rPr>
      </w:pPr>
      <w:r w:rsidRPr="00774455">
        <w:rPr>
          <w:rFonts w:ascii="Arial" w:hAnsi="Arial" w:cs="Arial"/>
        </w:rPr>
        <w:t>En este proceso se realizan las siguientes acciones principales:</w:t>
      </w:r>
    </w:p>
    <w:p w14:paraId="3799584E" w14:textId="77777777" w:rsidR="004C51C8" w:rsidRPr="00774455" w:rsidRDefault="004C51C8" w:rsidP="000E4F19">
      <w:pPr>
        <w:numPr>
          <w:ilvl w:val="0"/>
          <w:numId w:val="47"/>
        </w:numPr>
        <w:tabs>
          <w:tab w:val="left" w:pos="7322"/>
        </w:tabs>
        <w:spacing w:after="160" w:line="259" w:lineRule="auto"/>
        <w:jc w:val="both"/>
        <w:rPr>
          <w:rFonts w:ascii="Arial" w:hAnsi="Arial" w:cs="Arial"/>
        </w:rPr>
      </w:pPr>
      <w:r w:rsidRPr="00774455">
        <w:rPr>
          <w:rFonts w:ascii="Arial" w:hAnsi="Arial" w:cs="Arial"/>
          <w:b/>
          <w:bCs/>
        </w:rPr>
        <w:t>Reducción de tamaño:</w:t>
      </w:r>
      <w:r w:rsidRPr="00774455">
        <w:rPr>
          <w:rFonts w:ascii="Arial" w:hAnsi="Arial" w:cs="Arial"/>
        </w:rPr>
        <w:t> El asfalto viejo (recuperado mediante fresado o levantamiento) se introduce en máquinas trituradoras para romper los bloques grandes y convertirlos en fragmentos más pequeños y manejables.</w:t>
      </w:r>
    </w:p>
    <w:p w14:paraId="10DD6BED" w14:textId="77777777" w:rsidR="004C51C8" w:rsidRPr="00774455" w:rsidRDefault="004C51C8" w:rsidP="000E4F19">
      <w:pPr>
        <w:numPr>
          <w:ilvl w:val="0"/>
          <w:numId w:val="47"/>
        </w:numPr>
        <w:tabs>
          <w:tab w:val="left" w:pos="7322"/>
        </w:tabs>
        <w:spacing w:after="160" w:line="259" w:lineRule="auto"/>
        <w:jc w:val="both"/>
        <w:rPr>
          <w:rFonts w:ascii="Arial" w:hAnsi="Arial" w:cs="Arial"/>
        </w:rPr>
      </w:pPr>
      <w:r w:rsidRPr="00774455">
        <w:rPr>
          <w:rFonts w:ascii="Arial" w:hAnsi="Arial" w:cs="Arial"/>
          <w:b/>
          <w:bCs/>
        </w:rPr>
        <w:t>Granulometría y selección:</w:t>
      </w:r>
      <w:r w:rsidRPr="00774455">
        <w:rPr>
          <w:rFonts w:ascii="Arial" w:hAnsi="Arial" w:cs="Arial"/>
        </w:rPr>
        <w:t> El material triturado se somete a un proceso de tamizado para clasificarlo según el tamaño de sus partículas, asegurando que cumpla con las especificaciones técnicas requeridas para nuevas mezclas.</w:t>
      </w:r>
    </w:p>
    <w:p w14:paraId="1982106F" w14:textId="77777777" w:rsidR="004C51C8" w:rsidRPr="00774455" w:rsidRDefault="004C51C8" w:rsidP="000E4F19">
      <w:pPr>
        <w:numPr>
          <w:ilvl w:val="0"/>
          <w:numId w:val="47"/>
        </w:numPr>
        <w:tabs>
          <w:tab w:val="left" w:pos="7322"/>
        </w:tabs>
        <w:spacing w:after="160" w:line="259" w:lineRule="auto"/>
        <w:jc w:val="both"/>
        <w:rPr>
          <w:rFonts w:ascii="Arial" w:hAnsi="Arial" w:cs="Arial"/>
        </w:rPr>
      </w:pPr>
      <w:r w:rsidRPr="00774455">
        <w:rPr>
          <w:rFonts w:ascii="Arial" w:hAnsi="Arial" w:cs="Arial"/>
          <w:b/>
          <w:bCs/>
        </w:rPr>
        <w:t>Limpieza y remoción de contaminantes:</w:t>
      </w:r>
      <w:r w:rsidRPr="00774455">
        <w:rPr>
          <w:rFonts w:ascii="Arial" w:hAnsi="Arial" w:cs="Arial"/>
        </w:rPr>
        <w:t> Se eliminan impurezas o elementos extraños (como restos de concreto o tierra) para garantizar la calidad del material final.</w:t>
      </w:r>
    </w:p>
    <w:p w14:paraId="2DBD21AE" w14:textId="77777777" w:rsidR="004C51C8" w:rsidRPr="00774455" w:rsidRDefault="004C51C8" w:rsidP="004C51C8">
      <w:pPr>
        <w:tabs>
          <w:tab w:val="left" w:pos="7322"/>
        </w:tabs>
        <w:jc w:val="both"/>
        <w:rPr>
          <w:rFonts w:ascii="Arial" w:hAnsi="Arial" w:cs="Arial"/>
        </w:rPr>
      </w:pPr>
      <w:r w:rsidRPr="00774455">
        <w:rPr>
          <w:rFonts w:ascii="Arial" w:hAnsi="Arial" w:cs="Arial"/>
        </w:rPr>
        <w:t>El almacenamiento y/o acopio temporal del material triturado se encuentra en la zona patios cerca de la planta en frio de la unidad, esta materia prima se utiliza para la elaboración de mezcla asfáltica en frío. Se separa según su textura (gruesa, fina).</w:t>
      </w:r>
    </w:p>
    <w:p w14:paraId="4BC1E242" w14:textId="77777777" w:rsidR="004C51C8" w:rsidRDefault="004C51C8" w:rsidP="004C51C8">
      <w:pPr>
        <w:tabs>
          <w:tab w:val="left" w:pos="7322"/>
        </w:tabs>
        <w:jc w:val="both"/>
        <w:rPr>
          <w:rFonts w:ascii="Arial" w:hAnsi="Arial" w:cs="Arial"/>
        </w:rPr>
      </w:pPr>
      <w:r w:rsidRPr="00774455">
        <w:rPr>
          <w:rFonts w:ascii="Arial" w:hAnsi="Arial" w:cs="Arial"/>
        </w:rPr>
        <w:t xml:space="preserve">El personal asignado para las actividades de alimentación de la trituradora y el manejo de del cuarto de control, se encuentra capacitado para el manejo de la maquinaría. </w:t>
      </w:r>
    </w:p>
    <w:p w14:paraId="64DD07AD" w14:textId="77777777" w:rsidR="004C51C8" w:rsidRDefault="004C51C8" w:rsidP="00301508">
      <w:pPr>
        <w:tabs>
          <w:tab w:val="left" w:pos="5820"/>
        </w:tabs>
        <w:jc w:val="both"/>
        <w:rPr>
          <w:rFonts w:ascii="Arial" w:hAnsi="Arial" w:cs="Arial"/>
          <w:b/>
          <w:bCs/>
          <w:lang w:val="es-CO"/>
        </w:rPr>
      </w:pPr>
    </w:p>
    <w:p w14:paraId="4E7263B6" w14:textId="49E0001C" w:rsidR="008C663E" w:rsidRPr="007374F3" w:rsidRDefault="00F62138" w:rsidP="000E4F19">
      <w:pPr>
        <w:pStyle w:val="Ttulo4"/>
        <w:numPr>
          <w:ilvl w:val="0"/>
          <w:numId w:val="3"/>
        </w:numPr>
        <w:rPr>
          <w:rFonts w:ascii="Arial" w:hAnsi="Arial" w:cs="Arial"/>
          <w:bCs/>
          <w:i w:val="0"/>
          <w:lang w:val="es-CO"/>
        </w:rPr>
      </w:pPr>
      <w:r w:rsidRPr="007374F3">
        <w:rPr>
          <w:rFonts w:ascii="Arial" w:hAnsi="Arial" w:cs="Arial"/>
          <w:bCs/>
          <w:i w:val="0"/>
          <w:lang w:val="es-CO"/>
        </w:rPr>
        <w:t>PRODUCCIÓN DE MEZCLA ASFÁLTICA EN FRÍO</w:t>
      </w:r>
      <w:r w:rsidR="008C663E" w:rsidRPr="007374F3">
        <w:rPr>
          <w:rFonts w:ascii="Arial" w:hAnsi="Arial" w:cs="Arial"/>
          <w:bCs/>
          <w:i w:val="0"/>
          <w:lang w:val="es-CO"/>
        </w:rPr>
        <w:t>.</w:t>
      </w:r>
    </w:p>
    <w:p w14:paraId="546B1081" w14:textId="77777777" w:rsidR="008C663E" w:rsidRDefault="008C663E" w:rsidP="00301508">
      <w:pPr>
        <w:tabs>
          <w:tab w:val="left" w:pos="5820"/>
        </w:tabs>
        <w:jc w:val="both"/>
        <w:rPr>
          <w:rFonts w:ascii="Arial" w:hAnsi="Arial" w:cs="Arial"/>
          <w:b/>
          <w:bCs/>
          <w:lang w:val="es-CO"/>
        </w:rPr>
      </w:pPr>
    </w:p>
    <w:p w14:paraId="2A65048C" w14:textId="484C753B" w:rsidR="008C663E" w:rsidRDefault="008C663E" w:rsidP="008C663E">
      <w:pPr>
        <w:jc w:val="both"/>
        <w:rPr>
          <w:rFonts w:ascii="Arial" w:hAnsi="Arial" w:cs="Arial"/>
        </w:rPr>
      </w:pPr>
      <w:r w:rsidRPr="00774455">
        <w:rPr>
          <w:rFonts w:ascii="Arial" w:hAnsi="Arial" w:cs="Arial"/>
        </w:rPr>
        <w:t>Con la planta de asfalto en frío, se produce el fresado estabilizado el cual es utilizado en el mantenimiento de vías terciarias y en la ruralidad</w:t>
      </w:r>
      <w:r>
        <w:rPr>
          <w:rFonts w:ascii="Arial" w:hAnsi="Arial" w:cs="Arial"/>
        </w:rPr>
        <w:t>.</w:t>
      </w:r>
    </w:p>
    <w:p w14:paraId="580195BA" w14:textId="77777777" w:rsidR="008C663E" w:rsidRDefault="008C663E" w:rsidP="008C663E">
      <w:pPr>
        <w:jc w:val="both"/>
        <w:rPr>
          <w:rFonts w:ascii="Arial" w:hAnsi="Arial" w:cs="Arial"/>
        </w:rPr>
      </w:pPr>
    </w:p>
    <w:p w14:paraId="4F094ABC" w14:textId="77777777" w:rsidR="008C663E" w:rsidRPr="00774455" w:rsidRDefault="008C663E" w:rsidP="008C663E">
      <w:pPr>
        <w:jc w:val="both"/>
        <w:rPr>
          <w:rFonts w:ascii="Arial" w:hAnsi="Arial" w:cs="Arial"/>
        </w:rPr>
      </w:pPr>
      <w:r w:rsidRPr="00774455">
        <w:rPr>
          <w:rFonts w:ascii="Arial" w:hAnsi="Arial" w:cs="Arial"/>
        </w:rPr>
        <w:t>El fresado estabilizado producido por la UAERMV utiliza como materia prima principal el RAP o (pavimento asfáltico reciclado, retirado de las obras) el cual se mezcla en el proceso de producción con emulsión asfáltica y cemento hidráulico.</w:t>
      </w:r>
    </w:p>
    <w:p w14:paraId="3284F121" w14:textId="6CE26AAB" w:rsidR="008C663E" w:rsidRPr="00774455" w:rsidRDefault="008C663E" w:rsidP="008C663E">
      <w:pPr>
        <w:jc w:val="both"/>
        <w:rPr>
          <w:rFonts w:ascii="Arial" w:hAnsi="Arial" w:cs="Arial"/>
        </w:rPr>
      </w:pPr>
      <w:r w:rsidRPr="00774455">
        <w:rPr>
          <w:rFonts w:ascii="Arial" w:hAnsi="Arial" w:cs="Arial"/>
        </w:rPr>
        <w:t xml:space="preserve">Este material es almacenado en la zona de patio debidamente separados, teniendo en cuenta la </w:t>
      </w:r>
      <w:r w:rsidR="002C2D31" w:rsidRPr="00774455">
        <w:rPr>
          <w:rFonts w:ascii="Arial" w:hAnsi="Arial" w:cs="Arial"/>
        </w:rPr>
        <w:t>programación de</w:t>
      </w:r>
      <w:r w:rsidRPr="00774455">
        <w:rPr>
          <w:rFonts w:ascii="Arial" w:hAnsi="Arial" w:cs="Arial"/>
        </w:rPr>
        <w:t xml:space="preserve"> la UAERMV y el tipo de intervención es trasladado a los frentes de obra.</w:t>
      </w:r>
    </w:p>
    <w:p w14:paraId="77AD50FF" w14:textId="77777777" w:rsidR="008C663E" w:rsidRDefault="008C663E" w:rsidP="008C663E">
      <w:pPr>
        <w:jc w:val="both"/>
        <w:rPr>
          <w:rFonts w:ascii="Arial" w:hAnsi="Arial" w:cs="Arial"/>
        </w:rPr>
      </w:pPr>
    </w:p>
    <w:p w14:paraId="5B03E4D3" w14:textId="00FF291B" w:rsidR="008C663E" w:rsidRPr="000C7D14" w:rsidRDefault="008C663E" w:rsidP="007374F3">
      <w:pPr>
        <w:pStyle w:val="Descripcin"/>
        <w:keepNext/>
        <w:spacing w:after="0"/>
        <w:jc w:val="center"/>
        <w:rPr>
          <w:b w:val="0"/>
          <w:i/>
        </w:rPr>
      </w:pPr>
      <w:bookmarkStart w:id="276" w:name="_Toc224042997"/>
      <w:r w:rsidRPr="000C7D14">
        <w:rPr>
          <w:b w:val="0"/>
          <w:i/>
        </w:rPr>
        <w:t xml:space="preserve">Figura </w:t>
      </w:r>
      <w:r w:rsidR="00FA640F" w:rsidRPr="000C7D14">
        <w:rPr>
          <w:b w:val="0"/>
          <w:i/>
        </w:rPr>
        <w:fldChar w:fldCharType="begin"/>
      </w:r>
      <w:r w:rsidR="00FA640F" w:rsidRPr="000C7D14">
        <w:rPr>
          <w:b w:val="0"/>
          <w:i/>
        </w:rPr>
        <w:instrText xml:space="preserve"> SEQ Figura \* ARABIC </w:instrText>
      </w:r>
      <w:r w:rsidR="00FA640F" w:rsidRPr="000C7D14">
        <w:rPr>
          <w:b w:val="0"/>
          <w:i/>
        </w:rPr>
        <w:fldChar w:fldCharType="separate"/>
      </w:r>
      <w:r w:rsidR="008D4359" w:rsidRPr="000C7D14">
        <w:rPr>
          <w:b w:val="0"/>
          <w:i/>
          <w:noProof/>
        </w:rPr>
        <w:t>19</w:t>
      </w:r>
      <w:r w:rsidR="00FA640F" w:rsidRPr="000C7D14">
        <w:rPr>
          <w:b w:val="0"/>
          <w:i/>
          <w:noProof/>
        </w:rPr>
        <w:fldChar w:fldCharType="end"/>
      </w:r>
      <w:r w:rsidR="002C2D31" w:rsidRPr="000C7D14">
        <w:rPr>
          <w:b w:val="0"/>
          <w:i/>
          <w:noProof/>
        </w:rPr>
        <w:t>.</w:t>
      </w:r>
      <w:r w:rsidRPr="000C7D14">
        <w:rPr>
          <w:b w:val="0"/>
          <w:i/>
        </w:rPr>
        <w:t xml:space="preserve"> Planta mezcla asfáltica en frío UAERMV.</w:t>
      </w:r>
      <w:bookmarkEnd w:id="276"/>
    </w:p>
    <w:p w14:paraId="5940D759" w14:textId="47C9358B" w:rsidR="008C663E" w:rsidRDefault="008C663E" w:rsidP="008C663E">
      <w:pPr>
        <w:jc w:val="center"/>
        <w:rPr>
          <w:rFonts w:ascii="Arial" w:hAnsi="Arial" w:cs="Arial"/>
        </w:rPr>
      </w:pPr>
      <w:r>
        <w:rPr>
          <w:noProof/>
          <w:lang w:val="es-CO" w:eastAsia="es-CO"/>
        </w:rPr>
        <w:drawing>
          <wp:inline distT="0" distB="0" distL="0" distR="0" wp14:anchorId="352BE533" wp14:editId="4CF8D295">
            <wp:extent cx="3648075" cy="2736056"/>
            <wp:effectExtent l="0" t="0" r="0" b="7620"/>
            <wp:docPr id="21324074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49342" cy="2737006"/>
                    </a:xfrm>
                    <a:prstGeom prst="rect">
                      <a:avLst/>
                    </a:prstGeom>
                    <a:noFill/>
                    <a:ln>
                      <a:noFill/>
                    </a:ln>
                  </pic:spPr>
                </pic:pic>
              </a:graphicData>
            </a:graphic>
          </wp:inline>
        </w:drawing>
      </w:r>
    </w:p>
    <w:p w14:paraId="10764E52" w14:textId="2A23D1CE" w:rsidR="004A33E8" w:rsidRPr="002C2D31" w:rsidRDefault="002C2D31" w:rsidP="002C2D31">
      <w:pPr>
        <w:jc w:val="center"/>
        <w:rPr>
          <w:rFonts w:ascii="Arial" w:hAnsi="Arial" w:cs="Arial"/>
          <w:sz w:val="18"/>
          <w:szCs w:val="14"/>
        </w:rPr>
      </w:pPr>
      <w:r w:rsidRPr="002C2D31">
        <w:rPr>
          <w:rFonts w:ascii="Arial" w:hAnsi="Arial" w:cs="Arial"/>
          <w:b/>
          <w:sz w:val="18"/>
          <w:szCs w:val="14"/>
        </w:rPr>
        <w:t>Fuente</w:t>
      </w:r>
      <w:r>
        <w:rPr>
          <w:rFonts w:ascii="Arial" w:hAnsi="Arial" w:cs="Arial"/>
          <w:sz w:val="18"/>
          <w:szCs w:val="14"/>
        </w:rPr>
        <w:t>: UAERMV</w:t>
      </w:r>
    </w:p>
    <w:p w14:paraId="6838434C" w14:textId="65A0B59B" w:rsidR="008C663E" w:rsidRPr="00737404" w:rsidRDefault="008C663E" w:rsidP="000E4F19">
      <w:pPr>
        <w:pStyle w:val="Ttulo1"/>
        <w:numPr>
          <w:ilvl w:val="1"/>
          <w:numId w:val="87"/>
        </w:numPr>
        <w:rPr>
          <w:rFonts w:ascii="Arial" w:hAnsi="Arial" w:cs="Arial"/>
          <w:b/>
          <w:bCs/>
          <w:sz w:val="20"/>
          <w:szCs w:val="20"/>
        </w:rPr>
      </w:pPr>
      <w:bookmarkStart w:id="277" w:name="_Toc222124116"/>
      <w:bookmarkStart w:id="278" w:name="_Toc224042877"/>
      <w:r w:rsidRPr="00737404">
        <w:rPr>
          <w:rFonts w:ascii="Arial" w:hAnsi="Arial" w:cs="Arial"/>
          <w:b/>
          <w:bCs/>
          <w:sz w:val="20"/>
          <w:szCs w:val="20"/>
        </w:rPr>
        <w:t>MATRIZ DE PELIGROS DE LA PLANTA DE APROVECHAMIENTO DE RCD</w:t>
      </w:r>
      <w:bookmarkEnd w:id="277"/>
      <w:bookmarkEnd w:id="278"/>
    </w:p>
    <w:p w14:paraId="6FE6B314" w14:textId="77777777" w:rsidR="008C663E" w:rsidRDefault="008C663E" w:rsidP="008C663E">
      <w:pPr>
        <w:jc w:val="both"/>
        <w:rPr>
          <w:rFonts w:ascii="Arial" w:hAnsi="Arial" w:cs="Arial"/>
        </w:rPr>
      </w:pPr>
    </w:p>
    <w:p w14:paraId="54D811DB" w14:textId="1C3358F1" w:rsidR="008C663E" w:rsidRPr="00774455" w:rsidRDefault="00811B93" w:rsidP="008C663E">
      <w:pPr>
        <w:jc w:val="both"/>
        <w:rPr>
          <w:rFonts w:ascii="Arial" w:hAnsi="Arial" w:cs="Arial"/>
        </w:rPr>
      </w:pPr>
      <w:r w:rsidRPr="00774455">
        <w:rPr>
          <w:rFonts w:ascii="Arial" w:hAnsi="Arial" w:cs="Arial"/>
        </w:rPr>
        <w:t>Se identifican</w:t>
      </w:r>
      <w:r w:rsidR="008C663E" w:rsidRPr="00774455">
        <w:rPr>
          <w:rFonts w:ascii="Arial" w:hAnsi="Arial" w:cs="Arial"/>
        </w:rPr>
        <w:t xml:space="preserve"> los peligros </w:t>
      </w:r>
      <w:r w:rsidRPr="00774455">
        <w:rPr>
          <w:rFonts w:ascii="Arial" w:hAnsi="Arial" w:cs="Arial"/>
        </w:rPr>
        <w:t>asociados a</w:t>
      </w:r>
      <w:r w:rsidR="008C663E" w:rsidRPr="00774455">
        <w:rPr>
          <w:rFonts w:ascii="Arial" w:hAnsi="Arial" w:cs="Arial"/>
        </w:rPr>
        <w:t xml:space="preserve"> la planta de aprovechamiento de RCD de la sede producción elaborado por el área SST de la entidad.  En esta </w:t>
      </w:r>
      <w:r w:rsidRPr="00774455">
        <w:rPr>
          <w:rFonts w:ascii="Arial" w:hAnsi="Arial" w:cs="Arial"/>
        </w:rPr>
        <w:t>tabla se</w:t>
      </w:r>
      <w:r w:rsidR="008C663E" w:rsidRPr="00774455">
        <w:rPr>
          <w:rFonts w:ascii="Arial" w:hAnsi="Arial" w:cs="Arial"/>
        </w:rPr>
        <w:t xml:space="preserve"> puede identificar el nivel de riesgo de cada uno de los peligros identificados y los controles implementados en la gestión operativa diaria, dirigidos a la protección del trabajador. </w:t>
      </w:r>
    </w:p>
    <w:p w14:paraId="4AFDAA2C" w14:textId="77777777" w:rsidR="008C663E" w:rsidRDefault="008C663E" w:rsidP="00301508">
      <w:pPr>
        <w:tabs>
          <w:tab w:val="left" w:pos="5820"/>
        </w:tabs>
        <w:jc w:val="both"/>
        <w:rPr>
          <w:rFonts w:ascii="Arial" w:hAnsi="Arial" w:cs="Arial"/>
          <w:b/>
          <w:bCs/>
          <w:lang w:val="es-CO"/>
        </w:rPr>
      </w:pPr>
    </w:p>
    <w:p w14:paraId="0892AAB6" w14:textId="4479D757" w:rsidR="00737404" w:rsidRPr="00E51D78" w:rsidRDefault="008C663E" w:rsidP="00E51D78">
      <w:pPr>
        <w:jc w:val="both"/>
        <w:rPr>
          <w:rFonts w:ascii="Arial" w:hAnsi="Arial" w:cs="Arial"/>
        </w:rPr>
      </w:pPr>
      <w:r w:rsidRPr="00774455">
        <w:rPr>
          <w:rFonts w:ascii="Arial" w:hAnsi="Arial" w:cs="Arial"/>
        </w:rPr>
        <w:t>Se aclara que el peligro y amenaza no son lo mismo ya que; el peligro es la fuente potencial de daño (una condición, objeto o acto), mientras que la amenaza es un evento o fenómeno latente (natural, tecnológico o social) que, al combinarse con una vulnerabilidad, puede materializarse y causar daño, siendo el riesgo la probabilidad de que esto ocurra y la severidad de sus consecuencias.</w:t>
      </w:r>
    </w:p>
    <w:p w14:paraId="46F589D7" w14:textId="0E31A65C" w:rsidR="004938E9" w:rsidRPr="000C7D14" w:rsidRDefault="004938E9" w:rsidP="002C2D31">
      <w:pPr>
        <w:pStyle w:val="Descripcin"/>
        <w:keepNext/>
        <w:spacing w:after="0"/>
        <w:jc w:val="center"/>
        <w:rPr>
          <w:b w:val="0"/>
          <w:i/>
          <w:color w:val="2E74B5" w:themeColor="accent5" w:themeShade="BF"/>
        </w:rPr>
      </w:pPr>
    </w:p>
    <w:p w14:paraId="2E18F9B1" w14:textId="7C1345B6" w:rsidR="004812EC" w:rsidRPr="00E51D78" w:rsidRDefault="004812EC" w:rsidP="00E51D78">
      <w:pPr>
        <w:pStyle w:val="Descripcin"/>
        <w:keepNext/>
        <w:spacing w:after="0"/>
        <w:jc w:val="center"/>
        <w:rPr>
          <w:b w:val="0"/>
          <w:bCs w:val="0"/>
          <w:i/>
          <w:iCs/>
        </w:rPr>
      </w:pPr>
      <w:bookmarkStart w:id="279" w:name="_Toc224042959"/>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34</w:t>
      </w:r>
      <w:r w:rsidR="00720888" w:rsidRPr="00E51D78">
        <w:rPr>
          <w:b w:val="0"/>
          <w:i/>
          <w:noProof/>
        </w:rPr>
        <w:fldChar w:fldCharType="end"/>
      </w:r>
      <w:r w:rsidRPr="00E51D78">
        <w:rPr>
          <w:b w:val="0"/>
          <w:i/>
        </w:rPr>
        <w:t xml:space="preserve">. </w:t>
      </w:r>
      <w:r w:rsidRPr="00E51D78">
        <w:rPr>
          <w:b w:val="0"/>
          <w:bCs w:val="0"/>
          <w:i/>
          <w:iCs/>
        </w:rPr>
        <w:t>Matriz de peligros planta de aprovechamiento RCD, sede producción UAERMV</w:t>
      </w:r>
      <w:bookmarkEnd w:id="279"/>
    </w:p>
    <w:tbl>
      <w:tblPr>
        <w:tblW w:w="5067" w:type="pct"/>
        <w:jc w:val="center"/>
        <w:tblCellMar>
          <w:left w:w="70" w:type="dxa"/>
          <w:right w:w="70" w:type="dxa"/>
        </w:tblCellMar>
        <w:tblLook w:val="04A0" w:firstRow="1" w:lastRow="0" w:firstColumn="1" w:lastColumn="0" w:noHBand="0" w:noVBand="1"/>
      </w:tblPr>
      <w:tblGrid>
        <w:gridCol w:w="757"/>
        <w:gridCol w:w="1169"/>
        <w:gridCol w:w="1508"/>
        <w:gridCol w:w="1241"/>
        <w:gridCol w:w="2074"/>
        <w:gridCol w:w="1378"/>
        <w:gridCol w:w="2078"/>
      </w:tblGrid>
      <w:tr w:rsidR="008C663E" w:rsidRPr="00774455" w14:paraId="269CF310" w14:textId="77777777" w:rsidTr="00697168">
        <w:trPr>
          <w:trHeight w:val="192"/>
          <w:tblHeader/>
          <w:jc w:val="center"/>
        </w:trPr>
        <w:tc>
          <w:tcPr>
            <w:tcW w:w="5000" w:type="pct"/>
            <w:gridSpan w:val="7"/>
            <w:tcBorders>
              <w:top w:val="single" w:sz="4" w:space="0" w:color="auto"/>
              <w:left w:val="single" w:sz="4" w:space="0" w:color="auto"/>
              <w:bottom w:val="single" w:sz="4" w:space="0" w:color="auto"/>
              <w:right w:val="single" w:sz="4" w:space="0" w:color="000000"/>
            </w:tcBorders>
            <w:noWrap/>
            <w:vAlign w:val="bottom"/>
            <w:hideMark/>
          </w:tcPr>
          <w:p w14:paraId="2C6B2CA8" w14:textId="77777777" w:rsidR="008C663E" w:rsidRPr="00774455" w:rsidRDefault="008C663E" w:rsidP="00585B69">
            <w:pPr>
              <w:jc w:val="center"/>
              <w:rPr>
                <w:rFonts w:ascii="Arial" w:hAnsi="Arial" w:cs="Arial"/>
                <w:b/>
                <w:bCs/>
                <w:color w:val="000000"/>
                <w:sz w:val="14"/>
                <w:szCs w:val="14"/>
                <w:lang w:eastAsia="es-CO"/>
              </w:rPr>
            </w:pPr>
            <w:r w:rsidRPr="00774455">
              <w:rPr>
                <w:rFonts w:ascii="Arial" w:hAnsi="Arial" w:cs="Arial"/>
                <w:b/>
                <w:bCs/>
                <w:color w:val="000000"/>
                <w:sz w:val="14"/>
                <w:szCs w:val="14"/>
                <w:lang w:eastAsia="es-CO"/>
              </w:rPr>
              <w:t>Matriz de peligros Planta de aprovechamiento de RCD</w:t>
            </w:r>
          </w:p>
        </w:tc>
      </w:tr>
      <w:tr w:rsidR="004815B0" w:rsidRPr="00774455" w14:paraId="2DF7D925" w14:textId="77777777" w:rsidTr="004938E9">
        <w:trPr>
          <w:trHeight w:val="535"/>
          <w:tblHeader/>
          <w:jc w:val="center"/>
        </w:trPr>
        <w:tc>
          <w:tcPr>
            <w:tcW w:w="371" w:type="pct"/>
            <w:tcBorders>
              <w:top w:val="nil"/>
              <w:left w:val="single" w:sz="4" w:space="0" w:color="auto"/>
              <w:bottom w:val="single" w:sz="4" w:space="0" w:color="auto"/>
              <w:right w:val="single" w:sz="4" w:space="0" w:color="auto"/>
            </w:tcBorders>
            <w:noWrap/>
            <w:vAlign w:val="center"/>
            <w:hideMark/>
          </w:tcPr>
          <w:p w14:paraId="6E2571F8" w14:textId="77777777" w:rsidR="008C663E" w:rsidRPr="00774455" w:rsidRDefault="008C663E" w:rsidP="00585B69">
            <w:pPr>
              <w:jc w:val="center"/>
              <w:rPr>
                <w:rFonts w:ascii="Arial" w:hAnsi="Arial" w:cs="Arial"/>
                <w:b/>
                <w:bCs/>
                <w:color w:val="000000"/>
                <w:sz w:val="14"/>
                <w:szCs w:val="14"/>
                <w:lang w:eastAsia="es-CO"/>
              </w:rPr>
            </w:pPr>
            <w:r w:rsidRPr="00774455">
              <w:rPr>
                <w:rFonts w:ascii="Arial" w:hAnsi="Arial" w:cs="Arial"/>
                <w:b/>
                <w:bCs/>
                <w:color w:val="000000"/>
                <w:sz w:val="14"/>
                <w:szCs w:val="14"/>
                <w:lang w:eastAsia="es-CO"/>
              </w:rPr>
              <w:t xml:space="preserve">Lugar </w:t>
            </w:r>
          </w:p>
        </w:tc>
        <w:tc>
          <w:tcPr>
            <w:tcW w:w="573" w:type="pct"/>
            <w:tcBorders>
              <w:top w:val="nil"/>
              <w:left w:val="nil"/>
              <w:bottom w:val="single" w:sz="4" w:space="0" w:color="auto"/>
              <w:right w:val="single" w:sz="4" w:space="0" w:color="auto"/>
            </w:tcBorders>
            <w:vAlign w:val="center"/>
            <w:hideMark/>
          </w:tcPr>
          <w:p w14:paraId="2D922A09" w14:textId="77777777" w:rsidR="008C663E" w:rsidRPr="00774455" w:rsidRDefault="008C663E" w:rsidP="00585B69">
            <w:pPr>
              <w:jc w:val="center"/>
              <w:rPr>
                <w:rFonts w:ascii="Arial" w:hAnsi="Arial" w:cs="Arial"/>
                <w:b/>
                <w:bCs/>
                <w:color w:val="000000"/>
                <w:sz w:val="14"/>
                <w:szCs w:val="14"/>
                <w:lang w:eastAsia="es-CO"/>
              </w:rPr>
            </w:pPr>
            <w:r w:rsidRPr="00774455">
              <w:rPr>
                <w:rFonts w:ascii="Arial" w:hAnsi="Arial" w:cs="Arial"/>
                <w:b/>
                <w:bCs/>
                <w:color w:val="000000"/>
                <w:sz w:val="14"/>
                <w:szCs w:val="14"/>
                <w:lang w:eastAsia="es-CO"/>
              </w:rPr>
              <w:t xml:space="preserve">Clasificación del peligro  </w:t>
            </w:r>
          </w:p>
        </w:tc>
        <w:tc>
          <w:tcPr>
            <w:tcW w:w="739" w:type="pct"/>
            <w:tcBorders>
              <w:top w:val="nil"/>
              <w:left w:val="nil"/>
              <w:bottom w:val="single" w:sz="4" w:space="0" w:color="auto"/>
              <w:right w:val="single" w:sz="4" w:space="0" w:color="auto"/>
            </w:tcBorders>
            <w:vAlign w:val="center"/>
            <w:hideMark/>
          </w:tcPr>
          <w:p w14:paraId="5B636752" w14:textId="77777777" w:rsidR="008C663E" w:rsidRPr="00774455" w:rsidRDefault="008C663E" w:rsidP="00585B69">
            <w:pPr>
              <w:jc w:val="center"/>
              <w:rPr>
                <w:rFonts w:ascii="Arial" w:hAnsi="Arial" w:cs="Arial"/>
                <w:b/>
                <w:bCs/>
                <w:color w:val="000000"/>
                <w:sz w:val="14"/>
                <w:szCs w:val="14"/>
                <w:lang w:eastAsia="es-CO"/>
              </w:rPr>
            </w:pPr>
            <w:r w:rsidRPr="00774455">
              <w:rPr>
                <w:rFonts w:ascii="Arial" w:hAnsi="Arial" w:cs="Arial"/>
                <w:b/>
                <w:bCs/>
                <w:color w:val="000000"/>
                <w:sz w:val="14"/>
                <w:szCs w:val="14"/>
                <w:lang w:eastAsia="es-CO"/>
              </w:rPr>
              <w:t xml:space="preserve">Descripción del peligro </w:t>
            </w:r>
          </w:p>
        </w:tc>
        <w:tc>
          <w:tcPr>
            <w:tcW w:w="608" w:type="pct"/>
            <w:tcBorders>
              <w:top w:val="nil"/>
              <w:left w:val="nil"/>
              <w:bottom w:val="single" w:sz="4" w:space="0" w:color="auto"/>
              <w:right w:val="single" w:sz="4" w:space="0" w:color="auto"/>
            </w:tcBorders>
            <w:vAlign w:val="center"/>
            <w:hideMark/>
          </w:tcPr>
          <w:p w14:paraId="0F7F9CA5" w14:textId="77777777" w:rsidR="008C663E" w:rsidRPr="00774455" w:rsidRDefault="008C663E" w:rsidP="00585B69">
            <w:pPr>
              <w:jc w:val="center"/>
              <w:rPr>
                <w:rFonts w:ascii="Arial" w:hAnsi="Arial" w:cs="Arial"/>
                <w:b/>
                <w:bCs/>
                <w:color w:val="000000"/>
                <w:sz w:val="14"/>
                <w:szCs w:val="14"/>
                <w:lang w:eastAsia="es-CO"/>
              </w:rPr>
            </w:pPr>
            <w:r w:rsidRPr="00774455">
              <w:rPr>
                <w:rFonts w:ascii="Arial" w:hAnsi="Arial" w:cs="Arial"/>
                <w:b/>
                <w:bCs/>
                <w:color w:val="000000"/>
                <w:sz w:val="14"/>
                <w:szCs w:val="14"/>
                <w:lang w:eastAsia="es-CO"/>
              </w:rPr>
              <w:t xml:space="preserve">Interpretación del nivel de riesgo </w:t>
            </w:r>
          </w:p>
        </w:tc>
        <w:tc>
          <w:tcPr>
            <w:tcW w:w="1016" w:type="pct"/>
            <w:tcBorders>
              <w:top w:val="nil"/>
              <w:left w:val="nil"/>
              <w:bottom w:val="single" w:sz="4" w:space="0" w:color="auto"/>
              <w:right w:val="single" w:sz="4" w:space="0" w:color="auto"/>
            </w:tcBorders>
            <w:vAlign w:val="center"/>
            <w:hideMark/>
          </w:tcPr>
          <w:p w14:paraId="2DA90FFA" w14:textId="77777777" w:rsidR="008C663E" w:rsidRPr="00774455" w:rsidRDefault="008C663E" w:rsidP="00585B69">
            <w:pPr>
              <w:jc w:val="center"/>
              <w:rPr>
                <w:rFonts w:ascii="Arial" w:hAnsi="Arial" w:cs="Arial"/>
                <w:b/>
                <w:bCs/>
                <w:color w:val="000000"/>
                <w:sz w:val="14"/>
                <w:szCs w:val="14"/>
                <w:lang w:eastAsia="es-CO"/>
              </w:rPr>
            </w:pPr>
            <w:r w:rsidRPr="00774455">
              <w:rPr>
                <w:rFonts w:ascii="Arial" w:hAnsi="Arial" w:cs="Arial"/>
                <w:b/>
                <w:bCs/>
                <w:color w:val="000000"/>
                <w:sz w:val="14"/>
                <w:szCs w:val="14"/>
                <w:lang w:eastAsia="es-CO"/>
              </w:rPr>
              <w:t xml:space="preserve">Valoración del riesgo </w:t>
            </w:r>
          </w:p>
        </w:tc>
        <w:tc>
          <w:tcPr>
            <w:tcW w:w="675" w:type="pct"/>
            <w:tcBorders>
              <w:top w:val="nil"/>
              <w:left w:val="nil"/>
              <w:bottom w:val="single" w:sz="4" w:space="0" w:color="auto"/>
              <w:right w:val="single" w:sz="4" w:space="0" w:color="auto"/>
            </w:tcBorders>
            <w:vAlign w:val="center"/>
            <w:hideMark/>
          </w:tcPr>
          <w:p w14:paraId="49D6BFD6" w14:textId="78E7E99E" w:rsidR="008C663E" w:rsidRPr="00774455" w:rsidRDefault="008C663E" w:rsidP="00585B69">
            <w:pPr>
              <w:jc w:val="center"/>
              <w:rPr>
                <w:rFonts w:ascii="Arial" w:hAnsi="Arial" w:cs="Arial"/>
                <w:b/>
                <w:bCs/>
                <w:color w:val="000000"/>
                <w:sz w:val="14"/>
                <w:szCs w:val="14"/>
                <w:lang w:eastAsia="es-CO"/>
              </w:rPr>
            </w:pPr>
            <w:r w:rsidRPr="00774455">
              <w:rPr>
                <w:rFonts w:ascii="Arial" w:hAnsi="Arial" w:cs="Arial"/>
                <w:b/>
                <w:bCs/>
                <w:color w:val="000000"/>
                <w:sz w:val="14"/>
                <w:szCs w:val="14"/>
                <w:lang w:eastAsia="es-CO"/>
              </w:rPr>
              <w:t xml:space="preserve">Nivel de Probabilidad </w:t>
            </w:r>
          </w:p>
        </w:tc>
        <w:tc>
          <w:tcPr>
            <w:tcW w:w="1018" w:type="pct"/>
            <w:tcBorders>
              <w:top w:val="nil"/>
              <w:left w:val="nil"/>
              <w:bottom w:val="single" w:sz="4" w:space="0" w:color="auto"/>
              <w:right w:val="single" w:sz="4" w:space="0" w:color="auto"/>
            </w:tcBorders>
            <w:vAlign w:val="center"/>
            <w:hideMark/>
          </w:tcPr>
          <w:p w14:paraId="4E8A62A9" w14:textId="77777777" w:rsidR="008C663E" w:rsidRPr="00774455" w:rsidRDefault="008C663E" w:rsidP="00585B69">
            <w:pPr>
              <w:jc w:val="center"/>
              <w:rPr>
                <w:rFonts w:ascii="Arial" w:hAnsi="Arial" w:cs="Arial"/>
                <w:b/>
                <w:bCs/>
                <w:color w:val="000000"/>
                <w:sz w:val="14"/>
                <w:szCs w:val="14"/>
                <w:lang w:eastAsia="es-CO"/>
              </w:rPr>
            </w:pPr>
            <w:r w:rsidRPr="00774455">
              <w:rPr>
                <w:rFonts w:ascii="Arial" w:hAnsi="Arial" w:cs="Arial"/>
                <w:b/>
                <w:bCs/>
                <w:color w:val="000000"/>
                <w:sz w:val="14"/>
                <w:szCs w:val="14"/>
                <w:lang w:eastAsia="es-CO"/>
              </w:rPr>
              <w:t>Controles existentes</w:t>
            </w:r>
          </w:p>
        </w:tc>
      </w:tr>
      <w:tr w:rsidR="004815B0" w:rsidRPr="00774455" w14:paraId="2D903AD7" w14:textId="77777777" w:rsidTr="004938E9">
        <w:trPr>
          <w:trHeight w:val="757"/>
          <w:jc w:val="center"/>
        </w:trPr>
        <w:tc>
          <w:tcPr>
            <w:tcW w:w="371" w:type="pct"/>
            <w:vMerge w:val="restart"/>
            <w:tcBorders>
              <w:top w:val="nil"/>
              <w:left w:val="single" w:sz="4" w:space="0" w:color="auto"/>
              <w:bottom w:val="single" w:sz="4" w:space="0" w:color="auto"/>
              <w:right w:val="single" w:sz="4" w:space="0" w:color="auto"/>
            </w:tcBorders>
            <w:textDirection w:val="btLr"/>
            <w:vAlign w:val="center"/>
            <w:hideMark/>
          </w:tcPr>
          <w:p w14:paraId="18521B90" w14:textId="77777777" w:rsidR="008C663E" w:rsidRPr="00774455" w:rsidRDefault="008C663E" w:rsidP="00585B69">
            <w:pPr>
              <w:jc w:val="center"/>
              <w:rPr>
                <w:rFonts w:ascii="Arial" w:hAnsi="Arial" w:cs="Arial"/>
                <w:b/>
                <w:bCs/>
                <w:color w:val="000000"/>
                <w:sz w:val="14"/>
                <w:szCs w:val="14"/>
                <w:lang w:eastAsia="es-CO"/>
              </w:rPr>
            </w:pPr>
            <w:r w:rsidRPr="00774455">
              <w:rPr>
                <w:rFonts w:ascii="Arial" w:hAnsi="Arial" w:cs="Arial"/>
                <w:b/>
                <w:bCs/>
                <w:color w:val="000000"/>
                <w:sz w:val="14"/>
                <w:szCs w:val="14"/>
                <w:lang w:eastAsia="es-CO"/>
              </w:rPr>
              <w:t xml:space="preserve">Planta de aprovechamiento de RCD </w:t>
            </w:r>
          </w:p>
        </w:tc>
        <w:tc>
          <w:tcPr>
            <w:tcW w:w="573" w:type="pct"/>
            <w:vMerge w:val="restart"/>
            <w:tcBorders>
              <w:top w:val="nil"/>
              <w:left w:val="single" w:sz="4" w:space="0" w:color="auto"/>
              <w:bottom w:val="single" w:sz="4" w:space="0" w:color="auto"/>
              <w:right w:val="single" w:sz="4" w:space="0" w:color="auto"/>
            </w:tcBorders>
            <w:vAlign w:val="center"/>
            <w:hideMark/>
          </w:tcPr>
          <w:p w14:paraId="20F822DB" w14:textId="77777777" w:rsidR="008C663E" w:rsidRPr="00774455" w:rsidRDefault="008C663E" w:rsidP="00585B69">
            <w:pPr>
              <w:jc w:val="center"/>
              <w:rPr>
                <w:rFonts w:ascii="Arial" w:hAnsi="Arial" w:cs="Arial"/>
                <w:b/>
                <w:bCs/>
                <w:color w:val="000000"/>
                <w:sz w:val="14"/>
                <w:szCs w:val="14"/>
                <w:lang w:eastAsia="es-CO"/>
              </w:rPr>
            </w:pPr>
            <w:r w:rsidRPr="00774455">
              <w:rPr>
                <w:rFonts w:ascii="Arial" w:hAnsi="Arial" w:cs="Arial"/>
                <w:b/>
                <w:bCs/>
                <w:color w:val="000000"/>
                <w:sz w:val="14"/>
                <w:szCs w:val="14"/>
                <w:lang w:eastAsia="es-CO"/>
              </w:rPr>
              <w:t xml:space="preserve">Físico </w:t>
            </w:r>
          </w:p>
        </w:tc>
        <w:tc>
          <w:tcPr>
            <w:tcW w:w="739" w:type="pct"/>
            <w:tcBorders>
              <w:top w:val="nil"/>
              <w:left w:val="nil"/>
              <w:bottom w:val="single" w:sz="4" w:space="0" w:color="auto"/>
              <w:right w:val="single" w:sz="4" w:space="0" w:color="auto"/>
            </w:tcBorders>
            <w:hideMark/>
          </w:tcPr>
          <w:p w14:paraId="6A5DE03B"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Ruido</w:t>
            </w:r>
            <w:r w:rsidRPr="00774455">
              <w:rPr>
                <w:rFonts w:ascii="Arial" w:hAnsi="Arial" w:cs="Arial"/>
                <w:sz w:val="14"/>
                <w:szCs w:val="14"/>
                <w:lang w:eastAsia="es-CO"/>
              </w:rPr>
              <w:br/>
              <w:t>(generado por la maquinaria)</w:t>
            </w:r>
          </w:p>
        </w:tc>
        <w:tc>
          <w:tcPr>
            <w:tcW w:w="608" w:type="pct"/>
            <w:tcBorders>
              <w:top w:val="nil"/>
              <w:left w:val="nil"/>
              <w:bottom w:val="single" w:sz="4" w:space="0" w:color="auto"/>
              <w:right w:val="single" w:sz="4" w:space="0" w:color="auto"/>
            </w:tcBorders>
            <w:noWrap/>
            <w:vAlign w:val="center"/>
            <w:hideMark/>
          </w:tcPr>
          <w:p w14:paraId="2E702BE0"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w:t>
            </w:r>
          </w:p>
        </w:tc>
        <w:tc>
          <w:tcPr>
            <w:tcW w:w="1016" w:type="pct"/>
            <w:tcBorders>
              <w:top w:val="nil"/>
              <w:left w:val="nil"/>
              <w:bottom w:val="single" w:sz="4" w:space="0" w:color="auto"/>
              <w:right w:val="single" w:sz="4" w:space="0" w:color="auto"/>
            </w:tcBorders>
            <w:hideMark/>
          </w:tcPr>
          <w:p w14:paraId="204FEE31"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NO aceptable o aceptable con control especifico </w:t>
            </w:r>
          </w:p>
        </w:tc>
        <w:tc>
          <w:tcPr>
            <w:tcW w:w="675" w:type="pct"/>
            <w:tcBorders>
              <w:top w:val="nil"/>
              <w:left w:val="nil"/>
              <w:bottom w:val="single" w:sz="4" w:space="0" w:color="auto"/>
              <w:right w:val="single" w:sz="4" w:space="0" w:color="auto"/>
            </w:tcBorders>
            <w:hideMark/>
          </w:tcPr>
          <w:p w14:paraId="3571A205"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MEDIO </w:t>
            </w:r>
            <w:r w:rsidRPr="00774455">
              <w:rPr>
                <w:rFonts w:ascii="Arial" w:hAnsi="Arial" w:cs="Arial"/>
                <w:color w:val="000000"/>
                <w:sz w:val="14"/>
                <w:szCs w:val="14"/>
                <w:lang w:eastAsia="es-CO"/>
              </w:rPr>
              <w:br/>
              <w:t xml:space="preserve">PERO EN LA ALIMENTACIÓN DE LA TRITURADORA ES ALTO </w:t>
            </w:r>
          </w:p>
        </w:tc>
        <w:tc>
          <w:tcPr>
            <w:tcW w:w="1018" w:type="pct"/>
            <w:tcBorders>
              <w:top w:val="nil"/>
              <w:left w:val="nil"/>
              <w:bottom w:val="single" w:sz="4" w:space="0" w:color="auto"/>
              <w:right w:val="single" w:sz="4" w:space="0" w:color="auto"/>
            </w:tcBorders>
            <w:hideMark/>
          </w:tcPr>
          <w:p w14:paraId="636179F3"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 xml:space="preserve">PVE Hipoacusia Neuro Sensorial </w:t>
            </w:r>
            <w:r w:rsidRPr="00774455">
              <w:rPr>
                <w:rFonts w:ascii="Arial" w:hAnsi="Arial" w:cs="Arial"/>
                <w:sz w:val="14"/>
                <w:szCs w:val="14"/>
                <w:lang w:eastAsia="es-CO"/>
              </w:rPr>
              <w:br/>
              <w:t xml:space="preserve">Capacitación </w:t>
            </w:r>
            <w:r w:rsidRPr="00774455">
              <w:rPr>
                <w:rFonts w:ascii="Arial" w:hAnsi="Arial" w:cs="Arial"/>
                <w:sz w:val="14"/>
                <w:szCs w:val="14"/>
                <w:lang w:eastAsia="es-CO"/>
              </w:rPr>
              <w:br/>
              <w:t xml:space="preserve">Evaluaciones medicas ocupacionales  </w:t>
            </w:r>
            <w:r w:rsidRPr="00774455">
              <w:rPr>
                <w:rFonts w:ascii="Arial" w:hAnsi="Arial" w:cs="Arial"/>
                <w:sz w:val="14"/>
                <w:szCs w:val="14"/>
                <w:lang w:eastAsia="es-CO"/>
              </w:rPr>
              <w:br/>
              <w:t>EPP</w:t>
            </w:r>
          </w:p>
        </w:tc>
      </w:tr>
      <w:tr w:rsidR="004815B0" w:rsidRPr="00774455" w14:paraId="61FD0F88" w14:textId="77777777" w:rsidTr="004938E9">
        <w:trPr>
          <w:trHeight w:val="362"/>
          <w:jc w:val="center"/>
        </w:trPr>
        <w:tc>
          <w:tcPr>
            <w:tcW w:w="371" w:type="pct"/>
            <w:vMerge/>
            <w:tcBorders>
              <w:top w:val="nil"/>
              <w:left w:val="single" w:sz="4" w:space="0" w:color="auto"/>
              <w:bottom w:val="single" w:sz="4" w:space="0" w:color="auto"/>
              <w:right w:val="single" w:sz="4" w:space="0" w:color="auto"/>
            </w:tcBorders>
            <w:vAlign w:val="center"/>
            <w:hideMark/>
          </w:tcPr>
          <w:p w14:paraId="112E2299" w14:textId="77777777" w:rsidR="008C663E" w:rsidRPr="00774455" w:rsidRDefault="008C663E" w:rsidP="00585B69">
            <w:pPr>
              <w:rPr>
                <w:rFonts w:ascii="Arial" w:hAnsi="Arial" w:cs="Arial"/>
                <w:b/>
                <w:bCs/>
                <w:color w:val="000000"/>
                <w:sz w:val="14"/>
                <w:szCs w:val="14"/>
                <w:lang w:eastAsia="es-CO"/>
              </w:rPr>
            </w:pPr>
          </w:p>
        </w:tc>
        <w:tc>
          <w:tcPr>
            <w:tcW w:w="573" w:type="pct"/>
            <w:vMerge/>
            <w:tcBorders>
              <w:top w:val="nil"/>
              <w:left w:val="single" w:sz="4" w:space="0" w:color="auto"/>
              <w:bottom w:val="single" w:sz="4" w:space="0" w:color="auto"/>
              <w:right w:val="single" w:sz="4" w:space="0" w:color="auto"/>
            </w:tcBorders>
            <w:vAlign w:val="center"/>
            <w:hideMark/>
          </w:tcPr>
          <w:p w14:paraId="31F20EEA" w14:textId="77777777" w:rsidR="008C663E" w:rsidRPr="00774455" w:rsidRDefault="008C663E" w:rsidP="00585B69">
            <w:pPr>
              <w:rPr>
                <w:rFonts w:ascii="Arial" w:hAnsi="Arial" w:cs="Arial"/>
                <w:b/>
                <w:bCs/>
                <w:color w:val="000000"/>
                <w:sz w:val="14"/>
                <w:szCs w:val="14"/>
                <w:lang w:eastAsia="es-CO"/>
              </w:rPr>
            </w:pPr>
          </w:p>
        </w:tc>
        <w:tc>
          <w:tcPr>
            <w:tcW w:w="739" w:type="pct"/>
            <w:tcBorders>
              <w:top w:val="nil"/>
              <w:left w:val="nil"/>
              <w:bottom w:val="single" w:sz="4" w:space="0" w:color="auto"/>
              <w:right w:val="single" w:sz="4" w:space="0" w:color="auto"/>
            </w:tcBorders>
            <w:hideMark/>
          </w:tcPr>
          <w:p w14:paraId="2E32FDDA"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Radiaciones no ionizantes (Rayos ultravioleta del sol)</w:t>
            </w:r>
          </w:p>
        </w:tc>
        <w:tc>
          <w:tcPr>
            <w:tcW w:w="608" w:type="pct"/>
            <w:tcBorders>
              <w:top w:val="nil"/>
              <w:left w:val="nil"/>
              <w:bottom w:val="single" w:sz="4" w:space="0" w:color="auto"/>
              <w:right w:val="single" w:sz="4" w:space="0" w:color="auto"/>
            </w:tcBorders>
            <w:noWrap/>
            <w:vAlign w:val="center"/>
            <w:hideMark/>
          </w:tcPr>
          <w:p w14:paraId="75415BAD"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III</w:t>
            </w:r>
          </w:p>
        </w:tc>
        <w:tc>
          <w:tcPr>
            <w:tcW w:w="1016" w:type="pct"/>
            <w:tcBorders>
              <w:top w:val="nil"/>
              <w:left w:val="nil"/>
              <w:bottom w:val="single" w:sz="4" w:space="0" w:color="auto"/>
              <w:right w:val="single" w:sz="4" w:space="0" w:color="auto"/>
            </w:tcBorders>
            <w:noWrap/>
            <w:hideMark/>
          </w:tcPr>
          <w:p w14:paraId="6766E0A0"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Mejorable </w:t>
            </w:r>
          </w:p>
        </w:tc>
        <w:tc>
          <w:tcPr>
            <w:tcW w:w="675" w:type="pct"/>
            <w:tcBorders>
              <w:top w:val="nil"/>
              <w:left w:val="nil"/>
              <w:bottom w:val="single" w:sz="4" w:space="0" w:color="auto"/>
              <w:right w:val="single" w:sz="4" w:space="0" w:color="auto"/>
            </w:tcBorders>
            <w:noWrap/>
            <w:hideMark/>
          </w:tcPr>
          <w:p w14:paraId="70C43FCD"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MEDIO</w:t>
            </w:r>
          </w:p>
        </w:tc>
        <w:tc>
          <w:tcPr>
            <w:tcW w:w="1018" w:type="pct"/>
            <w:tcBorders>
              <w:top w:val="nil"/>
              <w:left w:val="nil"/>
              <w:bottom w:val="single" w:sz="4" w:space="0" w:color="auto"/>
              <w:right w:val="single" w:sz="4" w:space="0" w:color="auto"/>
            </w:tcBorders>
            <w:hideMark/>
          </w:tcPr>
          <w:p w14:paraId="33D087F8"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 xml:space="preserve">Autocuidado </w:t>
            </w:r>
            <w:r w:rsidRPr="00774455">
              <w:rPr>
                <w:rFonts w:ascii="Arial" w:hAnsi="Arial" w:cs="Arial"/>
                <w:sz w:val="14"/>
                <w:szCs w:val="14"/>
                <w:lang w:eastAsia="es-CO"/>
              </w:rPr>
              <w:br/>
              <w:t xml:space="preserve">Overol manga larga </w:t>
            </w:r>
          </w:p>
        </w:tc>
      </w:tr>
      <w:tr w:rsidR="004815B0" w:rsidRPr="00774455" w14:paraId="77C8FF1D" w14:textId="77777777" w:rsidTr="004938E9">
        <w:trPr>
          <w:trHeight w:val="580"/>
          <w:jc w:val="center"/>
        </w:trPr>
        <w:tc>
          <w:tcPr>
            <w:tcW w:w="371" w:type="pct"/>
            <w:vMerge/>
            <w:tcBorders>
              <w:top w:val="nil"/>
              <w:left w:val="single" w:sz="4" w:space="0" w:color="auto"/>
              <w:bottom w:val="single" w:sz="4" w:space="0" w:color="auto"/>
              <w:right w:val="single" w:sz="4" w:space="0" w:color="auto"/>
            </w:tcBorders>
            <w:vAlign w:val="center"/>
            <w:hideMark/>
          </w:tcPr>
          <w:p w14:paraId="4449B776" w14:textId="77777777" w:rsidR="008C663E" w:rsidRPr="00774455" w:rsidRDefault="008C663E" w:rsidP="00585B69">
            <w:pPr>
              <w:rPr>
                <w:rFonts w:ascii="Arial" w:hAnsi="Arial" w:cs="Arial"/>
                <w:b/>
                <w:bCs/>
                <w:color w:val="000000"/>
                <w:sz w:val="14"/>
                <w:szCs w:val="14"/>
                <w:lang w:eastAsia="es-CO"/>
              </w:rPr>
            </w:pPr>
          </w:p>
        </w:tc>
        <w:tc>
          <w:tcPr>
            <w:tcW w:w="573" w:type="pct"/>
            <w:vMerge/>
            <w:tcBorders>
              <w:top w:val="nil"/>
              <w:left w:val="single" w:sz="4" w:space="0" w:color="auto"/>
              <w:bottom w:val="single" w:sz="4" w:space="0" w:color="auto"/>
              <w:right w:val="single" w:sz="4" w:space="0" w:color="auto"/>
            </w:tcBorders>
            <w:vAlign w:val="center"/>
            <w:hideMark/>
          </w:tcPr>
          <w:p w14:paraId="5B1008A6" w14:textId="77777777" w:rsidR="008C663E" w:rsidRPr="00774455" w:rsidRDefault="008C663E" w:rsidP="00585B69">
            <w:pPr>
              <w:rPr>
                <w:rFonts w:ascii="Arial" w:hAnsi="Arial" w:cs="Arial"/>
                <w:b/>
                <w:bCs/>
                <w:color w:val="000000"/>
                <w:sz w:val="14"/>
                <w:szCs w:val="14"/>
                <w:lang w:eastAsia="es-CO"/>
              </w:rPr>
            </w:pPr>
          </w:p>
        </w:tc>
        <w:tc>
          <w:tcPr>
            <w:tcW w:w="739" w:type="pct"/>
            <w:tcBorders>
              <w:top w:val="nil"/>
              <w:left w:val="nil"/>
              <w:bottom w:val="single" w:sz="4" w:space="0" w:color="auto"/>
              <w:right w:val="single" w:sz="4" w:space="0" w:color="auto"/>
            </w:tcBorders>
            <w:hideMark/>
          </w:tcPr>
          <w:p w14:paraId="1128BFE5"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Vibración</w:t>
            </w:r>
            <w:r w:rsidRPr="00774455">
              <w:rPr>
                <w:rFonts w:ascii="Arial" w:hAnsi="Arial" w:cs="Arial"/>
                <w:sz w:val="14"/>
                <w:szCs w:val="14"/>
                <w:lang w:eastAsia="es-CO"/>
              </w:rPr>
              <w:br/>
              <w:t>(Del vehículo al conducir)</w:t>
            </w:r>
          </w:p>
        </w:tc>
        <w:tc>
          <w:tcPr>
            <w:tcW w:w="608" w:type="pct"/>
            <w:tcBorders>
              <w:top w:val="nil"/>
              <w:left w:val="nil"/>
              <w:bottom w:val="single" w:sz="4" w:space="0" w:color="auto"/>
              <w:right w:val="single" w:sz="4" w:space="0" w:color="auto"/>
            </w:tcBorders>
            <w:noWrap/>
            <w:vAlign w:val="center"/>
            <w:hideMark/>
          </w:tcPr>
          <w:p w14:paraId="635663C5"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w:t>
            </w:r>
          </w:p>
        </w:tc>
        <w:tc>
          <w:tcPr>
            <w:tcW w:w="1016" w:type="pct"/>
            <w:tcBorders>
              <w:top w:val="nil"/>
              <w:left w:val="nil"/>
              <w:bottom w:val="single" w:sz="4" w:space="0" w:color="auto"/>
              <w:right w:val="single" w:sz="4" w:space="0" w:color="auto"/>
            </w:tcBorders>
            <w:hideMark/>
          </w:tcPr>
          <w:p w14:paraId="043E6386"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NO aceptable o aceptable con control especifico </w:t>
            </w:r>
          </w:p>
        </w:tc>
        <w:tc>
          <w:tcPr>
            <w:tcW w:w="675" w:type="pct"/>
            <w:tcBorders>
              <w:top w:val="nil"/>
              <w:left w:val="nil"/>
              <w:bottom w:val="single" w:sz="4" w:space="0" w:color="auto"/>
              <w:right w:val="single" w:sz="4" w:space="0" w:color="auto"/>
            </w:tcBorders>
            <w:noWrap/>
            <w:hideMark/>
          </w:tcPr>
          <w:p w14:paraId="687CAED2"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ALTO </w:t>
            </w:r>
          </w:p>
        </w:tc>
        <w:tc>
          <w:tcPr>
            <w:tcW w:w="1018" w:type="pct"/>
            <w:tcBorders>
              <w:top w:val="nil"/>
              <w:left w:val="nil"/>
              <w:bottom w:val="single" w:sz="4" w:space="0" w:color="auto"/>
              <w:right w:val="single" w:sz="4" w:space="0" w:color="auto"/>
            </w:tcBorders>
            <w:hideMark/>
          </w:tcPr>
          <w:p w14:paraId="124B8F66" w14:textId="77777777" w:rsidR="008C663E" w:rsidRPr="00774455" w:rsidRDefault="008C663E" w:rsidP="00811B93">
            <w:pPr>
              <w:jc w:val="both"/>
              <w:rPr>
                <w:rFonts w:ascii="Arial" w:hAnsi="Arial" w:cs="Arial"/>
                <w:sz w:val="14"/>
                <w:szCs w:val="14"/>
                <w:lang w:eastAsia="es-CO"/>
              </w:rPr>
            </w:pPr>
            <w:r w:rsidRPr="00774455">
              <w:rPr>
                <w:rFonts w:ascii="Arial" w:hAnsi="Arial" w:cs="Arial"/>
                <w:sz w:val="14"/>
                <w:szCs w:val="14"/>
                <w:lang w:eastAsia="es-CO"/>
              </w:rPr>
              <w:t xml:space="preserve">Pausas durante la actividad </w:t>
            </w:r>
            <w:r w:rsidRPr="00774455">
              <w:rPr>
                <w:rFonts w:ascii="Arial" w:hAnsi="Arial" w:cs="Arial"/>
                <w:sz w:val="14"/>
                <w:szCs w:val="14"/>
                <w:lang w:eastAsia="es-CO"/>
              </w:rPr>
              <w:br/>
              <w:t xml:space="preserve">Evaluaciones medicas ocupacionales </w:t>
            </w:r>
            <w:r w:rsidRPr="00774455">
              <w:rPr>
                <w:rFonts w:ascii="Arial" w:hAnsi="Arial" w:cs="Arial"/>
                <w:sz w:val="14"/>
                <w:szCs w:val="14"/>
                <w:lang w:eastAsia="es-CO"/>
              </w:rPr>
              <w:br/>
              <w:t xml:space="preserve">Seguimiento a las recomendaciones de diagnóstico de condiciones de salud </w:t>
            </w:r>
          </w:p>
        </w:tc>
      </w:tr>
      <w:tr w:rsidR="004815B0" w:rsidRPr="00774455" w14:paraId="041FEBE2" w14:textId="77777777" w:rsidTr="004938E9">
        <w:trPr>
          <w:trHeight w:val="362"/>
          <w:jc w:val="center"/>
        </w:trPr>
        <w:tc>
          <w:tcPr>
            <w:tcW w:w="371" w:type="pct"/>
            <w:vMerge/>
            <w:tcBorders>
              <w:top w:val="nil"/>
              <w:left w:val="single" w:sz="4" w:space="0" w:color="auto"/>
              <w:bottom w:val="single" w:sz="4" w:space="0" w:color="auto"/>
              <w:right w:val="single" w:sz="4" w:space="0" w:color="auto"/>
            </w:tcBorders>
            <w:vAlign w:val="center"/>
            <w:hideMark/>
          </w:tcPr>
          <w:p w14:paraId="74EFEB2D" w14:textId="77777777" w:rsidR="008C663E" w:rsidRPr="00774455" w:rsidRDefault="008C663E" w:rsidP="00585B69">
            <w:pPr>
              <w:rPr>
                <w:rFonts w:ascii="Arial" w:hAnsi="Arial" w:cs="Arial"/>
                <w:b/>
                <w:bCs/>
                <w:color w:val="000000"/>
                <w:sz w:val="14"/>
                <w:szCs w:val="14"/>
                <w:lang w:eastAsia="es-CO"/>
              </w:rPr>
            </w:pPr>
          </w:p>
        </w:tc>
        <w:tc>
          <w:tcPr>
            <w:tcW w:w="573" w:type="pct"/>
            <w:vMerge/>
            <w:tcBorders>
              <w:top w:val="nil"/>
              <w:left w:val="single" w:sz="4" w:space="0" w:color="auto"/>
              <w:bottom w:val="single" w:sz="4" w:space="0" w:color="auto"/>
              <w:right w:val="single" w:sz="4" w:space="0" w:color="auto"/>
            </w:tcBorders>
            <w:vAlign w:val="center"/>
            <w:hideMark/>
          </w:tcPr>
          <w:p w14:paraId="331E1010" w14:textId="77777777" w:rsidR="008C663E" w:rsidRPr="00774455" w:rsidRDefault="008C663E" w:rsidP="00585B69">
            <w:pPr>
              <w:rPr>
                <w:rFonts w:ascii="Arial" w:hAnsi="Arial" w:cs="Arial"/>
                <w:b/>
                <w:bCs/>
                <w:color w:val="000000"/>
                <w:sz w:val="14"/>
                <w:szCs w:val="14"/>
                <w:lang w:eastAsia="es-CO"/>
              </w:rPr>
            </w:pPr>
          </w:p>
        </w:tc>
        <w:tc>
          <w:tcPr>
            <w:tcW w:w="739" w:type="pct"/>
            <w:tcBorders>
              <w:top w:val="nil"/>
              <w:left w:val="nil"/>
              <w:bottom w:val="single" w:sz="4" w:space="0" w:color="auto"/>
              <w:right w:val="single" w:sz="4" w:space="0" w:color="auto"/>
            </w:tcBorders>
            <w:hideMark/>
          </w:tcPr>
          <w:p w14:paraId="235B1340"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Temperatura</w:t>
            </w:r>
            <w:r w:rsidRPr="00774455">
              <w:rPr>
                <w:rFonts w:ascii="Arial" w:hAnsi="Arial" w:cs="Arial"/>
                <w:sz w:val="14"/>
                <w:szCs w:val="14"/>
                <w:lang w:eastAsia="es-CO"/>
              </w:rPr>
              <w:br/>
              <w:t>(Por frío por variación de clima)</w:t>
            </w:r>
          </w:p>
        </w:tc>
        <w:tc>
          <w:tcPr>
            <w:tcW w:w="608" w:type="pct"/>
            <w:tcBorders>
              <w:top w:val="nil"/>
              <w:left w:val="nil"/>
              <w:bottom w:val="single" w:sz="4" w:space="0" w:color="auto"/>
              <w:right w:val="single" w:sz="4" w:space="0" w:color="auto"/>
            </w:tcBorders>
            <w:noWrap/>
            <w:vAlign w:val="center"/>
            <w:hideMark/>
          </w:tcPr>
          <w:p w14:paraId="77FE4521"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III</w:t>
            </w:r>
          </w:p>
        </w:tc>
        <w:tc>
          <w:tcPr>
            <w:tcW w:w="1016" w:type="pct"/>
            <w:tcBorders>
              <w:top w:val="nil"/>
              <w:left w:val="nil"/>
              <w:bottom w:val="single" w:sz="4" w:space="0" w:color="auto"/>
              <w:right w:val="single" w:sz="4" w:space="0" w:color="auto"/>
            </w:tcBorders>
            <w:noWrap/>
            <w:hideMark/>
          </w:tcPr>
          <w:p w14:paraId="70AEFCBE"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Mejorable </w:t>
            </w:r>
          </w:p>
        </w:tc>
        <w:tc>
          <w:tcPr>
            <w:tcW w:w="675" w:type="pct"/>
            <w:tcBorders>
              <w:top w:val="nil"/>
              <w:left w:val="nil"/>
              <w:bottom w:val="single" w:sz="4" w:space="0" w:color="auto"/>
              <w:right w:val="single" w:sz="4" w:space="0" w:color="auto"/>
            </w:tcBorders>
            <w:noWrap/>
            <w:hideMark/>
          </w:tcPr>
          <w:p w14:paraId="04230BAC"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BAJO </w:t>
            </w:r>
          </w:p>
        </w:tc>
        <w:tc>
          <w:tcPr>
            <w:tcW w:w="1018" w:type="pct"/>
            <w:tcBorders>
              <w:top w:val="nil"/>
              <w:left w:val="nil"/>
              <w:bottom w:val="single" w:sz="4" w:space="0" w:color="auto"/>
              <w:right w:val="single" w:sz="4" w:space="0" w:color="auto"/>
            </w:tcBorders>
            <w:hideMark/>
          </w:tcPr>
          <w:p w14:paraId="4F8388B2" w14:textId="77777777" w:rsidR="008C663E" w:rsidRPr="00774455" w:rsidRDefault="008C663E" w:rsidP="00811B93">
            <w:pPr>
              <w:jc w:val="both"/>
              <w:rPr>
                <w:rFonts w:ascii="Arial" w:hAnsi="Arial" w:cs="Arial"/>
                <w:sz w:val="14"/>
                <w:szCs w:val="14"/>
                <w:lang w:eastAsia="es-CO"/>
              </w:rPr>
            </w:pPr>
            <w:r w:rsidRPr="00774455">
              <w:rPr>
                <w:rFonts w:ascii="Arial" w:hAnsi="Arial" w:cs="Arial"/>
                <w:sz w:val="14"/>
                <w:szCs w:val="14"/>
                <w:lang w:eastAsia="es-CO"/>
              </w:rPr>
              <w:t xml:space="preserve">Autocuidado </w:t>
            </w:r>
          </w:p>
        </w:tc>
      </w:tr>
      <w:tr w:rsidR="004815B0" w:rsidRPr="00774455" w14:paraId="2C8230A1" w14:textId="77777777" w:rsidTr="004938E9">
        <w:trPr>
          <w:trHeight w:val="808"/>
          <w:jc w:val="center"/>
        </w:trPr>
        <w:tc>
          <w:tcPr>
            <w:tcW w:w="371" w:type="pct"/>
            <w:vMerge/>
            <w:tcBorders>
              <w:top w:val="nil"/>
              <w:left w:val="single" w:sz="4" w:space="0" w:color="auto"/>
              <w:bottom w:val="single" w:sz="4" w:space="0" w:color="auto"/>
              <w:right w:val="single" w:sz="4" w:space="0" w:color="auto"/>
            </w:tcBorders>
            <w:vAlign w:val="center"/>
            <w:hideMark/>
          </w:tcPr>
          <w:p w14:paraId="57A9010F" w14:textId="77777777" w:rsidR="008C663E" w:rsidRPr="00774455" w:rsidRDefault="008C663E" w:rsidP="00585B69">
            <w:pPr>
              <w:rPr>
                <w:rFonts w:ascii="Arial" w:hAnsi="Arial" w:cs="Arial"/>
                <w:b/>
                <w:bCs/>
                <w:color w:val="000000"/>
                <w:sz w:val="14"/>
                <w:szCs w:val="14"/>
                <w:lang w:eastAsia="es-CO"/>
              </w:rPr>
            </w:pPr>
          </w:p>
        </w:tc>
        <w:tc>
          <w:tcPr>
            <w:tcW w:w="573" w:type="pct"/>
            <w:vMerge w:val="restart"/>
            <w:tcBorders>
              <w:top w:val="nil"/>
              <w:left w:val="single" w:sz="4" w:space="0" w:color="auto"/>
              <w:bottom w:val="single" w:sz="4" w:space="0" w:color="auto"/>
              <w:right w:val="single" w:sz="4" w:space="0" w:color="auto"/>
            </w:tcBorders>
            <w:noWrap/>
            <w:vAlign w:val="center"/>
            <w:hideMark/>
          </w:tcPr>
          <w:p w14:paraId="099A92FD" w14:textId="77777777" w:rsidR="008C663E" w:rsidRPr="00774455" w:rsidRDefault="008C663E" w:rsidP="00585B69">
            <w:pPr>
              <w:jc w:val="center"/>
              <w:rPr>
                <w:rFonts w:ascii="Arial" w:hAnsi="Arial" w:cs="Arial"/>
                <w:b/>
                <w:bCs/>
                <w:color w:val="000000"/>
                <w:sz w:val="14"/>
                <w:szCs w:val="14"/>
                <w:lang w:eastAsia="es-CO"/>
              </w:rPr>
            </w:pPr>
            <w:r w:rsidRPr="00774455">
              <w:rPr>
                <w:rFonts w:ascii="Arial" w:hAnsi="Arial" w:cs="Arial"/>
                <w:b/>
                <w:bCs/>
                <w:color w:val="000000"/>
                <w:sz w:val="14"/>
                <w:szCs w:val="14"/>
                <w:lang w:eastAsia="es-CO"/>
              </w:rPr>
              <w:t xml:space="preserve">Químico </w:t>
            </w:r>
          </w:p>
        </w:tc>
        <w:tc>
          <w:tcPr>
            <w:tcW w:w="739" w:type="pct"/>
            <w:tcBorders>
              <w:top w:val="nil"/>
              <w:left w:val="nil"/>
              <w:bottom w:val="single" w:sz="4" w:space="0" w:color="auto"/>
              <w:right w:val="single" w:sz="4" w:space="0" w:color="auto"/>
            </w:tcBorders>
            <w:hideMark/>
          </w:tcPr>
          <w:p w14:paraId="0A05B507"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Material Particulado</w:t>
            </w:r>
            <w:r w:rsidRPr="00774455">
              <w:rPr>
                <w:rFonts w:ascii="Arial" w:hAnsi="Arial" w:cs="Arial"/>
                <w:sz w:val="14"/>
                <w:szCs w:val="14"/>
                <w:lang w:eastAsia="es-CO"/>
              </w:rPr>
              <w:br/>
              <w:t>(Generado por el proceso)</w:t>
            </w:r>
          </w:p>
        </w:tc>
        <w:tc>
          <w:tcPr>
            <w:tcW w:w="608" w:type="pct"/>
            <w:tcBorders>
              <w:top w:val="nil"/>
              <w:left w:val="nil"/>
              <w:bottom w:val="single" w:sz="4" w:space="0" w:color="auto"/>
              <w:right w:val="single" w:sz="4" w:space="0" w:color="auto"/>
            </w:tcBorders>
            <w:noWrap/>
            <w:vAlign w:val="center"/>
            <w:hideMark/>
          </w:tcPr>
          <w:p w14:paraId="17FE7B1A"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w:t>
            </w:r>
          </w:p>
        </w:tc>
        <w:tc>
          <w:tcPr>
            <w:tcW w:w="1016" w:type="pct"/>
            <w:tcBorders>
              <w:top w:val="nil"/>
              <w:left w:val="nil"/>
              <w:bottom w:val="single" w:sz="4" w:space="0" w:color="auto"/>
              <w:right w:val="single" w:sz="4" w:space="0" w:color="auto"/>
            </w:tcBorders>
            <w:hideMark/>
          </w:tcPr>
          <w:p w14:paraId="18C558B5"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NO aceptable o aceptable con control especifico </w:t>
            </w:r>
          </w:p>
        </w:tc>
        <w:tc>
          <w:tcPr>
            <w:tcW w:w="675" w:type="pct"/>
            <w:tcBorders>
              <w:top w:val="nil"/>
              <w:left w:val="nil"/>
              <w:bottom w:val="single" w:sz="4" w:space="0" w:color="auto"/>
              <w:right w:val="single" w:sz="4" w:space="0" w:color="auto"/>
            </w:tcBorders>
            <w:hideMark/>
          </w:tcPr>
          <w:p w14:paraId="65E8DD6F"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MEDIO</w:t>
            </w:r>
            <w:r w:rsidRPr="00774455">
              <w:rPr>
                <w:rFonts w:ascii="Arial" w:hAnsi="Arial" w:cs="Arial"/>
                <w:color w:val="000000"/>
                <w:sz w:val="14"/>
                <w:szCs w:val="14"/>
                <w:lang w:eastAsia="es-CO"/>
              </w:rPr>
              <w:br/>
              <w:t>SE PRESENTA EN PLANTA EN FRÍO Y TRITURACIÓN</w:t>
            </w:r>
          </w:p>
        </w:tc>
        <w:tc>
          <w:tcPr>
            <w:tcW w:w="1018" w:type="pct"/>
            <w:tcBorders>
              <w:top w:val="nil"/>
              <w:left w:val="nil"/>
              <w:bottom w:val="single" w:sz="4" w:space="0" w:color="auto"/>
              <w:right w:val="single" w:sz="4" w:space="0" w:color="auto"/>
            </w:tcBorders>
            <w:hideMark/>
          </w:tcPr>
          <w:p w14:paraId="3183E8AE" w14:textId="641A7CE2" w:rsidR="008C663E" w:rsidRPr="00774455" w:rsidRDefault="008C663E" w:rsidP="00811B93">
            <w:pPr>
              <w:jc w:val="both"/>
              <w:rPr>
                <w:rFonts w:ascii="Arial" w:hAnsi="Arial" w:cs="Arial"/>
                <w:sz w:val="14"/>
                <w:szCs w:val="14"/>
                <w:lang w:eastAsia="es-CO"/>
              </w:rPr>
            </w:pPr>
            <w:r w:rsidRPr="00774455">
              <w:rPr>
                <w:rFonts w:ascii="Arial" w:hAnsi="Arial" w:cs="Arial"/>
                <w:sz w:val="14"/>
                <w:szCs w:val="14"/>
                <w:lang w:eastAsia="es-CO"/>
              </w:rPr>
              <w:t xml:space="preserve">PVE material particulado – neumoconiosis </w:t>
            </w:r>
            <w:r w:rsidRPr="00774455">
              <w:rPr>
                <w:rFonts w:ascii="Arial" w:hAnsi="Arial" w:cs="Arial"/>
                <w:sz w:val="14"/>
                <w:szCs w:val="14"/>
                <w:lang w:eastAsia="es-CO"/>
              </w:rPr>
              <w:br/>
              <w:t xml:space="preserve">Seguimiento a las recomendaciones de diagnóstico de condiciones de salud </w:t>
            </w:r>
            <w:r w:rsidRPr="00774455">
              <w:rPr>
                <w:rFonts w:ascii="Arial" w:hAnsi="Arial" w:cs="Arial"/>
                <w:sz w:val="14"/>
                <w:szCs w:val="14"/>
                <w:lang w:eastAsia="es-CO"/>
              </w:rPr>
              <w:br/>
              <w:t xml:space="preserve">Evaluaciones medico </w:t>
            </w:r>
            <w:r w:rsidR="00811B93" w:rsidRPr="00774455">
              <w:rPr>
                <w:rFonts w:ascii="Arial" w:hAnsi="Arial" w:cs="Arial"/>
                <w:sz w:val="14"/>
                <w:szCs w:val="14"/>
                <w:lang w:eastAsia="es-CO"/>
              </w:rPr>
              <w:t>ocupacionales,</w:t>
            </w:r>
            <w:r w:rsidRPr="00774455">
              <w:rPr>
                <w:rFonts w:ascii="Arial" w:hAnsi="Arial" w:cs="Arial"/>
                <w:sz w:val="14"/>
                <w:szCs w:val="14"/>
                <w:lang w:eastAsia="es-CO"/>
              </w:rPr>
              <w:t xml:space="preserve"> seguimiento de recomendaciones </w:t>
            </w:r>
            <w:r w:rsidRPr="00774455">
              <w:rPr>
                <w:rFonts w:ascii="Arial" w:hAnsi="Arial" w:cs="Arial"/>
                <w:sz w:val="14"/>
                <w:szCs w:val="14"/>
                <w:lang w:eastAsia="es-CO"/>
              </w:rPr>
              <w:br/>
              <w:t xml:space="preserve">Capacitaciones </w:t>
            </w:r>
          </w:p>
        </w:tc>
      </w:tr>
      <w:tr w:rsidR="004815B0" w:rsidRPr="00774455" w14:paraId="4F0431CF" w14:textId="77777777" w:rsidTr="004938E9">
        <w:trPr>
          <w:trHeight w:val="851"/>
          <w:jc w:val="center"/>
        </w:trPr>
        <w:tc>
          <w:tcPr>
            <w:tcW w:w="371" w:type="pct"/>
            <w:vMerge/>
            <w:tcBorders>
              <w:top w:val="nil"/>
              <w:left w:val="single" w:sz="4" w:space="0" w:color="auto"/>
              <w:bottom w:val="single" w:sz="4" w:space="0" w:color="auto"/>
              <w:right w:val="single" w:sz="4" w:space="0" w:color="auto"/>
            </w:tcBorders>
            <w:vAlign w:val="center"/>
            <w:hideMark/>
          </w:tcPr>
          <w:p w14:paraId="19906D07" w14:textId="77777777" w:rsidR="008C663E" w:rsidRPr="00774455" w:rsidRDefault="008C663E" w:rsidP="00585B69">
            <w:pPr>
              <w:rPr>
                <w:rFonts w:ascii="Arial" w:hAnsi="Arial" w:cs="Arial"/>
                <w:b/>
                <w:bCs/>
                <w:color w:val="000000"/>
                <w:sz w:val="14"/>
                <w:szCs w:val="14"/>
                <w:lang w:eastAsia="es-CO"/>
              </w:rPr>
            </w:pPr>
          </w:p>
        </w:tc>
        <w:tc>
          <w:tcPr>
            <w:tcW w:w="573" w:type="pct"/>
            <w:vMerge/>
            <w:tcBorders>
              <w:top w:val="nil"/>
              <w:left w:val="single" w:sz="4" w:space="0" w:color="auto"/>
              <w:bottom w:val="single" w:sz="4" w:space="0" w:color="auto"/>
              <w:right w:val="single" w:sz="4" w:space="0" w:color="auto"/>
            </w:tcBorders>
            <w:vAlign w:val="center"/>
            <w:hideMark/>
          </w:tcPr>
          <w:p w14:paraId="54B36588" w14:textId="77777777" w:rsidR="008C663E" w:rsidRPr="00774455" w:rsidRDefault="008C663E" w:rsidP="00585B69">
            <w:pPr>
              <w:rPr>
                <w:rFonts w:ascii="Arial" w:hAnsi="Arial" w:cs="Arial"/>
                <w:b/>
                <w:bCs/>
                <w:color w:val="000000"/>
                <w:sz w:val="14"/>
                <w:szCs w:val="14"/>
                <w:lang w:eastAsia="es-CO"/>
              </w:rPr>
            </w:pPr>
          </w:p>
        </w:tc>
        <w:tc>
          <w:tcPr>
            <w:tcW w:w="739" w:type="pct"/>
            <w:tcBorders>
              <w:top w:val="nil"/>
              <w:left w:val="nil"/>
              <w:bottom w:val="single" w:sz="4" w:space="0" w:color="auto"/>
              <w:right w:val="single" w:sz="4" w:space="0" w:color="auto"/>
            </w:tcBorders>
            <w:hideMark/>
          </w:tcPr>
          <w:p w14:paraId="014AF0E5"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Humos</w:t>
            </w:r>
            <w:r w:rsidRPr="00774455">
              <w:rPr>
                <w:rFonts w:ascii="Arial" w:hAnsi="Arial" w:cs="Arial"/>
                <w:sz w:val="14"/>
                <w:szCs w:val="14"/>
                <w:lang w:eastAsia="es-CO"/>
              </w:rPr>
              <w:br/>
              <w:t>(Mezcla Asfáltica)</w:t>
            </w:r>
          </w:p>
        </w:tc>
        <w:tc>
          <w:tcPr>
            <w:tcW w:w="608" w:type="pct"/>
            <w:tcBorders>
              <w:top w:val="nil"/>
              <w:left w:val="nil"/>
              <w:bottom w:val="single" w:sz="4" w:space="0" w:color="auto"/>
              <w:right w:val="single" w:sz="4" w:space="0" w:color="auto"/>
            </w:tcBorders>
            <w:noWrap/>
            <w:vAlign w:val="center"/>
            <w:hideMark/>
          </w:tcPr>
          <w:p w14:paraId="3308368B"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w:t>
            </w:r>
          </w:p>
        </w:tc>
        <w:tc>
          <w:tcPr>
            <w:tcW w:w="1016" w:type="pct"/>
            <w:tcBorders>
              <w:top w:val="nil"/>
              <w:left w:val="nil"/>
              <w:bottom w:val="single" w:sz="4" w:space="0" w:color="auto"/>
              <w:right w:val="single" w:sz="4" w:space="0" w:color="auto"/>
            </w:tcBorders>
            <w:hideMark/>
          </w:tcPr>
          <w:p w14:paraId="5D21328F"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NO aceptable o aceptable con control especifico </w:t>
            </w:r>
          </w:p>
        </w:tc>
        <w:tc>
          <w:tcPr>
            <w:tcW w:w="675" w:type="pct"/>
            <w:tcBorders>
              <w:top w:val="nil"/>
              <w:left w:val="nil"/>
              <w:bottom w:val="single" w:sz="4" w:space="0" w:color="auto"/>
              <w:right w:val="single" w:sz="4" w:space="0" w:color="auto"/>
            </w:tcBorders>
            <w:hideMark/>
          </w:tcPr>
          <w:p w14:paraId="5D9D88E7"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ALTO </w:t>
            </w:r>
            <w:r w:rsidRPr="00774455">
              <w:rPr>
                <w:rFonts w:ascii="Arial" w:hAnsi="Arial" w:cs="Arial"/>
                <w:color w:val="000000"/>
                <w:sz w:val="14"/>
                <w:szCs w:val="14"/>
                <w:lang w:eastAsia="es-CO"/>
              </w:rPr>
              <w:br/>
              <w:t xml:space="preserve">SE DA SOLO EN CARGUE Y DESCARGUE DE MATERIAL </w:t>
            </w:r>
          </w:p>
        </w:tc>
        <w:tc>
          <w:tcPr>
            <w:tcW w:w="1018" w:type="pct"/>
            <w:tcBorders>
              <w:top w:val="nil"/>
              <w:left w:val="nil"/>
              <w:bottom w:val="single" w:sz="4" w:space="0" w:color="auto"/>
              <w:right w:val="single" w:sz="4" w:space="0" w:color="auto"/>
            </w:tcBorders>
            <w:hideMark/>
          </w:tcPr>
          <w:p w14:paraId="7F99EC1E" w14:textId="77777777" w:rsidR="008C663E" w:rsidRPr="00774455" w:rsidRDefault="008C663E" w:rsidP="00811B93">
            <w:pPr>
              <w:jc w:val="both"/>
              <w:rPr>
                <w:rFonts w:ascii="Arial" w:hAnsi="Arial" w:cs="Arial"/>
                <w:sz w:val="14"/>
                <w:szCs w:val="14"/>
                <w:lang w:eastAsia="es-CO"/>
              </w:rPr>
            </w:pPr>
            <w:r w:rsidRPr="00774455">
              <w:rPr>
                <w:rFonts w:ascii="Arial" w:hAnsi="Arial" w:cs="Arial"/>
                <w:sz w:val="14"/>
                <w:szCs w:val="14"/>
                <w:lang w:eastAsia="es-CO"/>
              </w:rPr>
              <w:t xml:space="preserve">Exámenes medico ocupacionales </w:t>
            </w:r>
            <w:r w:rsidRPr="00774455">
              <w:rPr>
                <w:rFonts w:ascii="Arial" w:hAnsi="Arial" w:cs="Arial"/>
                <w:sz w:val="14"/>
                <w:szCs w:val="14"/>
                <w:lang w:eastAsia="es-CO"/>
              </w:rPr>
              <w:br/>
              <w:t>EPP</w:t>
            </w:r>
            <w:r w:rsidRPr="00774455">
              <w:rPr>
                <w:rFonts w:ascii="Arial" w:hAnsi="Arial" w:cs="Arial"/>
                <w:sz w:val="14"/>
                <w:szCs w:val="14"/>
                <w:lang w:eastAsia="es-CO"/>
              </w:rPr>
              <w:br/>
              <w:t xml:space="preserve">Capacitación en uso y mantenimiento de Elementos de Protección Personal </w:t>
            </w:r>
            <w:r w:rsidRPr="00774455">
              <w:rPr>
                <w:rFonts w:ascii="Arial" w:hAnsi="Arial" w:cs="Arial"/>
                <w:sz w:val="14"/>
                <w:szCs w:val="14"/>
                <w:lang w:eastAsia="es-CO"/>
              </w:rPr>
              <w:br/>
              <w:t xml:space="preserve">Seguimiento a las recomendaciones de diagnóstico de condiciones de salud </w:t>
            </w:r>
          </w:p>
        </w:tc>
      </w:tr>
      <w:tr w:rsidR="004815B0" w:rsidRPr="00774455" w14:paraId="7911640F" w14:textId="77777777" w:rsidTr="004938E9">
        <w:trPr>
          <w:trHeight w:val="362"/>
          <w:jc w:val="center"/>
        </w:trPr>
        <w:tc>
          <w:tcPr>
            <w:tcW w:w="371" w:type="pct"/>
            <w:vMerge/>
            <w:tcBorders>
              <w:top w:val="nil"/>
              <w:left w:val="single" w:sz="4" w:space="0" w:color="auto"/>
              <w:bottom w:val="single" w:sz="4" w:space="0" w:color="auto"/>
              <w:right w:val="single" w:sz="4" w:space="0" w:color="auto"/>
            </w:tcBorders>
            <w:vAlign w:val="center"/>
            <w:hideMark/>
          </w:tcPr>
          <w:p w14:paraId="6EF7B63A" w14:textId="77777777" w:rsidR="008C663E" w:rsidRPr="00774455" w:rsidRDefault="008C663E" w:rsidP="00585B69">
            <w:pPr>
              <w:rPr>
                <w:rFonts w:ascii="Arial" w:hAnsi="Arial" w:cs="Arial"/>
                <w:b/>
                <w:bCs/>
                <w:color w:val="000000"/>
                <w:sz w:val="14"/>
                <w:szCs w:val="14"/>
                <w:lang w:eastAsia="es-CO"/>
              </w:rPr>
            </w:pPr>
          </w:p>
        </w:tc>
        <w:tc>
          <w:tcPr>
            <w:tcW w:w="573" w:type="pct"/>
            <w:tcBorders>
              <w:top w:val="nil"/>
              <w:left w:val="nil"/>
              <w:bottom w:val="single" w:sz="4" w:space="0" w:color="auto"/>
              <w:right w:val="single" w:sz="4" w:space="0" w:color="auto"/>
            </w:tcBorders>
            <w:vAlign w:val="center"/>
            <w:hideMark/>
          </w:tcPr>
          <w:p w14:paraId="3016BBB8" w14:textId="77777777" w:rsidR="008C663E" w:rsidRPr="00774455" w:rsidRDefault="008C663E" w:rsidP="00585B69">
            <w:pPr>
              <w:jc w:val="center"/>
              <w:rPr>
                <w:rFonts w:ascii="Arial" w:hAnsi="Arial" w:cs="Arial"/>
                <w:b/>
                <w:bCs/>
                <w:sz w:val="14"/>
                <w:szCs w:val="14"/>
                <w:lang w:eastAsia="es-CO"/>
              </w:rPr>
            </w:pPr>
            <w:r w:rsidRPr="00774455">
              <w:rPr>
                <w:rFonts w:ascii="Arial" w:hAnsi="Arial" w:cs="Arial"/>
                <w:b/>
                <w:bCs/>
                <w:sz w:val="14"/>
                <w:szCs w:val="14"/>
                <w:lang w:eastAsia="es-CO"/>
              </w:rPr>
              <w:t>Biológico</w:t>
            </w:r>
          </w:p>
        </w:tc>
        <w:tc>
          <w:tcPr>
            <w:tcW w:w="739" w:type="pct"/>
            <w:tcBorders>
              <w:top w:val="nil"/>
              <w:left w:val="nil"/>
              <w:bottom w:val="single" w:sz="4" w:space="0" w:color="auto"/>
              <w:right w:val="single" w:sz="4" w:space="0" w:color="auto"/>
            </w:tcBorders>
            <w:shd w:val="clear" w:color="000000" w:fill="FFFFFF"/>
            <w:hideMark/>
          </w:tcPr>
          <w:p w14:paraId="732C4401"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Virus (Contacto con compañeros y comunidad)</w:t>
            </w:r>
          </w:p>
        </w:tc>
        <w:tc>
          <w:tcPr>
            <w:tcW w:w="608" w:type="pct"/>
            <w:tcBorders>
              <w:top w:val="nil"/>
              <w:left w:val="nil"/>
              <w:bottom w:val="single" w:sz="4" w:space="0" w:color="auto"/>
              <w:right w:val="single" w:sz="4" w:space="0" w:color="auto"/>
            </w:tcBorders>
            <w:noWrap/>
            <w:vAlign w:val="center"/>
            <w:hideMark/>
          </w:tcPr>
          <w:p w14:paraId="0439C31E"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III</w:t>
            </w:r>
          </w:p>
        </w:tc>
        <w:tc>
          <w:tcPr>
            <w:tcW w:w="1016" w:type="pct"/>
            <w:tcBorders>
              <w:top w:val="nil"/>
              <w:left w:val="nil"/>
              <w:bottom w:val="single" w:sz="4" w:space="0" w:color="auto"/>
              <w:right w:val="single" w:sz="4" w:space="0" w:color="auto"/>
            </w:tcBorders>
            <w:noWrap/>
            <w:hideMark/>
          </w:tcPr>
          <w:p w14:paraId="36FF06FA"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Mejorable </w:t>
            </w:r>
          </w:p>
        </w:tc>
        <w:tc>
          <w:tcPr>
            <w:tcW w:w="675" w:type="pct"/>
            <w:tcBorders>
              <w:top w:val="nil"/>
              <w:left w:val="nil"/>
              <w:bottom w:val="single" w:sz="4" w:space="0" w:color="auto"/>
              <w:right w:val="single" w:sz="4" w:space="0" w:color="auto"/>
            </w:tcBorders>
            <w:noWrap/>
            <w:hideMark/>
          </w:tcPr>
          <w:p w14:paraId="70BB7DAF"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MEDIO</w:t>
            </w:r>
          </w:p>
        </w:tc>
        <w:tc>
          <w:tcPr>
            <w:tcW w:w="1018" w:type="pct"/>
            <w:tcBorders>
              <w:top w:val="nil"/>
              <w:left w:val="nil"/>
              <w:bottom w:val="single" w:sz="4" w:space="0" w:color="auto"/>
              <w:right w:val="single" w:sz="4" w:space="0" w:color="auto"/>
            </w:tcBorders>
            <w:hideMark/>
          </w:tcPr>
          <w:p w14:paraId="63D18CBF" w14:textId="77777777" w:rsidR="008C663E" w:rsidRPr="00774455" w:rsidRDefault="008C663E" w:rsidP="00811B93">
            <w:pPr>
              <w:jc w:val="both"/>
              <w:rPr>
                <w:rFonts w:ascii="Arial" w:hAnsi="Arial" w:cs="Arial"/>
                <w:sz w:val="14"/>
                <w:szCs w:val="14"/>
                <w:lang w:eastAsia="es-CO"/>
              </w:rPr>
            </w:pPr>
            <w:r w:rsidRPr="00774455">
              <w:rPr>
                <w:rFonts w:ascii="Arial" w:hAnsi="Arial" w:cs="Arial"/>
                <w:sz w:val="14"/>
                <w:szCs w:val="14"/>
                <w:lang w:eastAsia="es-CO"/>
              </w:rPr>
              <w:t>EPP</w:t>
            </w:r>
            <w:r w:rsidRPr="00774455">
              <w:rPr>
                <w:rFonts w:ascii="Arial" w:hAnsi="Arial" w:cs="Arial"/>
                <w:sz w:val="14"/>
                <w:szCs w:val="14"/>
                <w:lang w:eastAsia="es-CO"/>
              </w:rPr>
              <w:br/>
              <w:t xml:space="preserve">Charlas de sensibilización </w:t>
            </w:r>
          </w:p>
        </w:tc>
      </w:tr>
      <w:tr w:rsidR="004815B0" w:rsidRPr="00774455" w14:paraId="30DE09DF" w14:textId="77777777" w:rsidTr="004938E9">
        <w:trPr>
          <w:trHeight w:val="692"/>
          <w:jc w:val="center"/>
        </w:trPr>
        <w:tc>
          <w:tcPr>
            <w:tcW w:w="371" w:type="pct"/>
            <w:vMerge/>
            <w:tcBorders>
              <w:top w:val="nil"/>
              <w:left w:val="single" w:sz="4" w:space="0" w:color="auto"/>
              <w:bottom w:val="single" w:sz="4" w:space="0" w:color="auto"/>
              <w:right w:val="single" w:sz="4" w:space="0" w:color="auto"/>
            </w:tcBorders>
            <w:vAlign w:val="center"/>
            <w:hideMark/>
          </w:tcPr>
          <w:p w14:paraId="2B388A23" w14:textId="77777777" w:rsidR="008C663E" w:rsidRPr="00774455" w:rsidRDefault="008C663E" w:rsidP="00585B69">
            <w:pPr>
              <w:rPr>
                <w:rFonts w:ascii="Arial" w:hAnsi="Arial" w:cs="Arial"/>
                <w:b/>
                <w:bCs/>
                <w:color w:val="000000"/>
                <w:sz w:val="14"/>
                <w:szCs w:val="14"/>
                <w:lang w:eastAsia="es-CO"/>
              </w:rPr>
            </w:pPr>
          </w:p>
        </w:tc>
        <w:tc>
          <w:tcPr>
            <w:tcW w:w="573" w:type="pct"/>
            <w:vMerge w:val="restart"/>
            <w:tcBorders>
              <w:top w:val="nil"/>
              <w:left w:val="single" w:sz="4" w:space="0" w:color="auto"/>
              <w:bottom w:val="single" w:sz="4" w:space="0" w:color="auto"/>
              <w:right w:val="single" w:sz="4" w:space="0" w:color="auto"/>
            </w:tcBorders>
            <w:noWrap/>
            <w:vAlign w:val="center"/>
            <w:hideMark/>
          </w:tcPr>
          <w:p w14:paraId="33182FC4" w14:textId="77777777" w:rsidR="008C663E" w:rsidRPr="00774455" w:rsidRDefault="008C663E" w:rsidP="00585B69">
            <w:pPr>
              <w:jc w:val="center"/>
              <w:rPr>
                <w:rFonts w:ascii="Arial" w:hAnsi="Arial" w:cs="Arial"/>
                <w:b/>
                <w:bCs/>
                <w:sz w:val="14"/>
                <w:szCs w:val="14"/>
                <w:lang w:eastAsia="es-CO"/>
              </w:rPr>
            </w:pPr>
            <w:r w:rsidRPr="00774455">
              <w:rPr>
                <w:rFonts w:ascii="Arial" w:hAnsi="Arial" w:cs="Arial"/>
                <w:b/>
                <w:bCs/>
                <w:sz w:val="14"/>
                <w:szCs w:val="14"/>
                <w:lang w:eastAsia="es-CO"/>
              </w:rPr>
              <w:t>Biomecánico</w:t>
            </w:r>
          </w:p>
        </w:tc>
        <w:tc>
          <w:tcPr>
            <w:tcW w:w="739" w:type="pct"/>
            <w:tcBorders>
              <w:top w:val="nil"/>
              <w:left w:val="nil"/>
              <w:bottom w:val="single" w:sz="4" w:space="0" w:color="auto"/>
              <w:right w:val="single" w:sz="4" w:space="0" w:color="auto"/>
            </w:tcBorders>
            <w:hideMark/>
          </w:tcPr>
          <w:p w14:paraId="41ED3DE2"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 xml:space="preserve">Postura </w:t>
            </w:r>
            <w:r w:rsidRPr="00774455">
              <w:rPr>
                <w:rFonts w:ascii="Arial" w:hAnsi="Arial" w:cs="Arial"/>
                <w:sz w:val="14"/>
                <w:szCs w:val="14"/>
                <w:lang w:eastAsia="es-CO"/>
              </w:rPr>
              <w:br/>
              <w:t>(prolongada de pie)</w:t>
            </w:r>
          </w:p>
        </w:tc>
        <w:tc>
          <w:tcPr>
            <w:tcW w:w="608" w:type="pct"/>
            <w:tcBorders>
              <w:top w:val="nil"/>
              <w:left w:val="nil"/>
              <w:bottom w:val="single" w:sz="4" w:space="0" w:color="auto"/>
              <w:right w:val="single" w:sz="4" w:space="0" w:color="auto"/>
            </w:tcBorders>
            <w:noWrap/>
            <w:vAlign w:val="center"/>
            <w:hideMark/>
          </w:tcPr>
          <w:p w14:paraId="456BCC1C"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w:t>
            </w:r>
          </w:p>
        </w:tc>
        <w:tc>
          <w:tcPr>
            <w:tcW w:w="1016" w:type="pct"/>
            <w:tcBorders>
              <w:top w:val="nil"/>
              <w:left w:val="nil"/>
              <w:bottom w:val="single" w:sz="4" w:space="0" w:color="auto"/>
              <w:right w:val="single" w:sz="4" w:space="0" w:color="auto"/>
            </w:tcBorders>
            <w:hideMark/>
          </w:tcPr>
          <w:p w14:paraId="5382332D"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NO aceptable o aceptable con control especifico </w:t>
            </w:r>
          </w:p>
        </w:tc>
        <w:tc>
          <w:tcPr>
            <w:tcW w:w="675" w:type="pct"/>
            <w:tcBorders>
              <w:top w:val="nil"/>
              <w:left w:val="nil"/>
              <w:bottom w:val="single" w:sz="4" w:space="0" w:color="auto"/>
              <w:right w:val="single" w:sz="4" w:space="0" w:color="auto"/>
            </w:tcBorders>
            <w:noWrap/>
            <w:hideMark/>
          </w:tcPr>
          <w:p w14:paraId="44F2197E"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ALTO </w:t>
            </w:r>
          </w:p>
        </w:tc>
        <w:tc>
          <w:tcPr>
            <w:tcW w:w="1018" w:type="pct"/>
            <w:tcBorders>
              <w:top w:val="nil"/>
              <w:left w:val="nil"/>
              <w:bottom w:val="single" w:sz="4" w:space="0" w:color="auto"/>
              <w:right w:val="single" w:sz="4" w:space="0" w:color="auto"/>
            </w:tcBorders>
            <w:hideMark/>
          </w:tcPr>
          <w:p w14:paraId="16C8CFF1" w14:textId="77777777" w:rsidR="008C663E" w:rsidRPr="00774455" w:rsidRDefault="008C663E" w:rsidP="00811B93">
            <w:pPr>
              <w:jc w:val="both"/>
              <w:rPr>
                <w:rFonts w:ascii="Arial" w:hAnsi="Arial" w:cs="Arial"/>
                <w:sz w:val="14"/>
                <w:szCs w:val="14"/>
                <w:lang w:eastAsia="es-CO"/>
              </w:rPr>
            </w:pPr>
            <w:r w:rsidRPr="00774455">
              <w:rPr>
                <w:rFonts w:ascii="Arial" w:hAnsi="Arial" w:cs="Arial"/>
                <w:sz w:val="14"/>
                <w:szCs w:val="14"/>
                <w:lang w:eastAsia="es-CO"/>
              </w:rPr>
              <w:t xml:space="preserve">Exámenes médicos ocupacionales </w:t>
            </w:r>
            <w:r w:rsidRPr="00774455">
              <w:rPr>
                <w:rFonts w:ascii="Arial" w:hAnsi="Arial" w:cs="Arial"/>
                <w:sz w:val="14"/>
                <w:szCs w:val="14"/>
                <w:lang w:eastAsia="es-CO"/>
              </w:rPr>
              <w:br/>
              <w:t>PVE Desordenes Musculo Esqueléticos</w:t>
            </w:r>
            <w:r w:rsidRPr="00774455">
              <w:rPr>
                <w:rFonts w:ascii="Arial" w:hAnsi="Arial" w:cs="Arial"/>
                <w:sz w:val="14"/>
                <w:szCs w:val="14"/>
                <w:lang w:eastAsia="es-CO"/>
              </w:rPr>
              <w:br/>
              <w:t>Seguimiento de Diagnostico de condiciones de salud</w:t>
            </w:r>
            <w:r w:rsidRPr="00774455">
              <w:rPr>
                <w:rFonts w:ascii="Arial" w:hAnsi="Arial" w:cs="Arial"/>
                <w:sz w:val="14"/>
                <w:szCs w:val="14"/>
                <w:lang w:eastAsia="es-CO"/>
              </w:rPr>
              <w:br/>
              <w:t>Pausas activas</w:t>
            </w:r>
          </w:p>
        </w:tc>
      </w:tr>
      <w:tr w:rsidR="004815B0" w:rsidRPr="00774455" w14:paraId="28CE390F" w14:textId="77777777" w:rsidTr="004938E9">
        <w:trPr>
          <w:trHeight w:val="1510"/>
          <w:jc w:val="center"/>
        </w:trPr>
        <w:tc>
          <w:tcPr>
            <w:tcW w:w="371" w:type="pct"/>
            <w:vMerge/>
            <w:tcBorders>
              <w:top w:val="nil"/>
              <w:left w:val="single" w:sz="4" w:space="0" w:color="auto"/>
              <w:bottom w:val="single" w:sz="4" w:space="0" w:color="auto"/>
              <w:right w:val="single" w:sz="4" w:space="0" w:color="auto"/>
            </w:tcBorders>
            <w:vAlign w:val="center"/>
            <w:hideMark/>
          </w:tcPr>
          <w:p w14:paraId="512D8820" w14:textId="77777777" w:rsidR="008C663E" w:rsidRPr="00774455" w:rsidRDefault="008C663E" w:rsidP="00585B69">
            <w:pPr>
              <w:rPr>
                <w:rFonts w:ascii="Arial" w:hAnsi="Arial" w:cs="Arial"/>
                <w:b/>
                <w:bCs/>
                <w:color w:val="000000"/>
                <w:sz w:val="14"/>
                <w:szCs w:val="14"/>
                <w:lang w:eastAsia="es-CO"/>
              </w:rPr>
            </w:pPr>
          </w:p>
        </w:tc>
        <w:tc>
          <w:tcPr>
            <w:tcW w:w="573" w:type="pct"/>
            <w:vMerge/>
            <w:tcBorders>
              <w:top w:val="nil"/>
              <w:left w:val="single" w:sz="4" w:space="0" w:color="auto"/>
              <w:bottom w:val="single" w:sz="4" w:space="0" w:color="auto"/>
              <w:right w:val="single" w:sz="4" w:space="0" w:color="auto"/>
            </w:tcBorders>
            <w:vAlign w:val="center"/>
            <w:hideMark/>
          </w:tcPr>
          <w:p w14:paraId="5ACC24D7" w14:textId="77777777" w:rsidR="008C663E" w:rsidRPr="00774455" w:rsidRDefault="008C663E" w:rsidP="00585B69">
            <w:pPr>
              <w:rPr>
                <w:rFonts w:ascii="Arial" w:hAnsi="Arial" w:cs="Arial"/>
                <w:b/>
                <w:bCs/>
                <w:sz w:val="14"/>
                <w:szCs w:val="14"/>
                <w:lang w:eastAsia="es-CO"/>
              </w:rPr>
            </w:pPr>
          </w:p>
        </w:tc>
        <w:tc>
          <w:tcPr>
            <w:tcW w:w="739" w:type="pct"/>
            <w:tcBorders>
              <w:top w:val="nil"/>
              <w:left w:val="nil"/>
              <w:bottom w:val="single" w:sz="4" w:space="0" w:color="auto"/>
              <w:right w:val="single" w:sz="4" w:space="0" w:color="auto"/>
            </w:tcBorders>
            <w:hideMark/>
          </w:tcPr>
          <w:p w14:paraId="64AE378D"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Manipulación de cargas</w:t>
            </w:r>
            <w:r w:rsidRPr="00774455">
              <w:rPr>
                <w:rFonts w:ascii="Arial" w:hAnsi="Arial" w:cs="Arial"/>
                <w:sz w:val="14"/>
                <w:szCs w:val="14"/>
                <w:lang w:eastAsia="es-CO"/>
              </w:rPr>
              <w:br/>
              <w:t>(Apoyo en manipulación de piezas grandes de material que se atascan en la máquina cuando es necesario)</w:t>
            </w:r>
          </w:p>
        </w:tc>
        <w:tc>
          <w:tcPr>
            <w:tcW w:w="608" w:type="pct"/>
            <w:tcBorders>
              <w:top w:val="nil"/>
              <w:left w:val="nil"/>
              <w:bottom w:val="single" w:sz="4" w:space="0" w:color="auto"/>
              <w:right w:val="single" w:sz="4" w:space="0" w:color="auto"/>
            </w:tcBorders>
            <w:noWrap/>
            <w:vAlign w:val="center"/>
            <w:hideMark/>
          </w:tcPr>
          <w:p w14:paraId="0A960833"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w:t>
            </w:r>
          </w:p>
        </w:tc>
        <w:tc>
          <w:tcPr>
            <w:tcW w:w="1016" w:type="pct"/>
            <w:tcBorders>
              <w:top w:val="nil"/>
              <w:left w:val="nil"/>
              <w:bottom w:val="single" w:sz="4" w:space="0" w:color="auto"/>
              <w:right w:val="single" w:sz="4" w:space="0" w:color="auto"/>
            </w:tcBorders>
            <w:hideMark/>
          </w:tcPr>
          <w:p w14:paraId="38C53630"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NO aceptable o aceptable con control especifico </w:t>
            </w:r>
          </w:p>
        </w:tc>
        <w:tc>
          <w:tcPr>
            <w:tcW w:w="675" w:type="pct"/>
            <w:tcBorders>
              <w:top w:val="nil"/>
              <w:left w:val="nil"/>
              <w:bottom w:val="single" w:sz="4" w:space="0" w:color="auto"/>
              <w:right w:val="single" w:sz="4" w:space="0" w:color="auto"/>
            </w:tcBorders>
            <w:hideMark/>
          </w:tcPr>
          <w:p w14:paraId="00BCA8FB"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ALTO -MEDIO.</w:t>
            </w:r>
            <w:r w:rsidRPr="00774455">
              <w:rPr>
                <w:rFonts w:ascii="Arial" w:hAnsi="Arial" w:cs="Arial"/>
                <w:color w:val="000000"/>
                <w:sz w:val="14"/>
                <w:szCs w:val="14"/>
                <w:lang w:eastAsia="es-CO"/>
              </w:rPr>
              <w:br/>
              <w:t>SOLO SE DA EN TRITURADORA Y PLANTA EN FRÍO</w:t>
            </w:r>
          </w:p>
        </w:tc>
        <w:tc>
          <w:tcPr>
            <w:tcW w:w="1018" w:type="pct"/>
            <w:tcBorders>
              <w:top w:val="nil"/>
              <w:left w:val="nil"/>
              <w:bottom w:val="single" w:sz="4" w:space="0" w:color="auto"/>
              <w:right w:val="single" w:sz="4" w:space="0" w:color="auto"/>
            </w:tcBorders>
            <w:hideMark/>
          </w:tcPr>
          <w:p w14:paraId="60AB5AFB" w14:textId="77777777" w:rsidR="008C663E" w:rsidRPr="00774455" w:rsidRDefault="008C663E" w:rsidP="00811B93">
            <w:pPr>
              <w:jc w:val="both"/>
              <w:rPr>
                <w:rFonts w:ascii="Arial" w:hAnsi="Arial" w:cs="Arial"/>
                <w:sz w:val="14"/>
                <w:szCs w:val="14"/>
                <w:lang w:eastAsia="es-CO"/>
              </w:rPr>
            </w:pPr>
            <w:r w:rsidRPr="00774455">
              <w:rPr>
                <w:rFonts w:ascii="Arial" w:hAnsi="Arial" w:cs="Arial"/>
                <w:sz w:val="14"/>
                <w:szCs w:val="14"/>
                <w:lang w:eastAsia="es-CO"/>
              </w:rPr>
              <w:t xml:space="preserve">Exámenes médicos ocupacionales </w:t>
            </w:r>
            <w:r w:rsidRPr="00774455">
              <w:rPr>
                <w:rFonts w:ascii="Arial" w:hAnsi="Arial" w:cs="Arial"/>
                <w:sz w:val="14"/>
                <w:szCs w:val="14"/>
                <w:lang w:eastAsia="es-CO"/>
              </w:rPr>
              <w:br/>
              <w:t>PVE Desordenes Musculo Esqueléticos</w:t>
            </w:r>
            <w:r w:rsidRPr="00774455">
              <w:rPr>
                <w:rFonts w:ascii="Arial" w:hAnsi="Arial" w:cs="Arial"/>
                <w:sz w:val="14"/>
                <w:szCs w:val="14"/>
                <w:lang w:eastAsia="es-CO"/>
              </w:rPr>
              <w:br/>
              <w:t>Seguimiento de Diagnostico de condiciones de salud</w:t>
            </w:r>
            <w:r w:rsidRPr="00774455">
              <w:rPr>
                <w:rFonts w:ascii="Arial" w:hAnsi="Arial" w:cs="Arial"/>
                <w:sz w:val="14"/>
                <w:szCs w:val="14"/>
                <w:lang w:eastAsia="es-CO"/>
              </w:rPr>
              <w:br/>
              <w:t>Pausas activas</w:t>
            </w:r>
            <w:r w:rsidRPr="00774455">
              <w:rPr>
                <w:rFonts w:ascii="Arial" w:hAnsi="Arial" w:cs="Arial"/>
                <w:sz w:val="14"/>
                <w:szCs w:val="14"/>
                <w:lang w:eastAsia="es-CO"/>
              </w:rPr>
              <w:br/>
              <w:t>Estándar de Manipulación de cargas</w:t>
            </w:r>
            <w:r w:rsidRPr="00774455">
              <w:rPr>
                <w:rFonts w:ascii="Arial" w:hAnsi="Arial" w:cs="Arial"/>
                <w:sz w:val="14"/>
                <w:szCs w:val="14"/>
                <w:lang w:eastAsia="es-CO"/>
              </w:rPr>
              <w:br/>
              <w:t xml:space="preserve">Socialización de estándares manejo de cargas </w:t>
            </w:r>
            <w:r w:rsidRPr="00774455">
              <w:rPr>
                <w:rFonts w:ascii="Arial" w:hAnsi="Arial" w:cs="Arial"/>
                <w:sz w:val="14"/>
                <w:szCs w:val="14"/>
                <w:lang w:eastAsia="es-CO"/>
              </w:rPr>
              <w:br/>
              <w:t>Capacitación en ergonomía y manejo de cargas</w:t>
            </w:r>
            <w:r w:rsidRPr="00774455">
              <w:rPr>
                <w:rFonts w:ascii="Arial" w:hAnsi="Arial" w:cs="Arial"/>
                <w:sz w:val="14"/>
                <w:szCs w:val="14"/>
                <w:lang w:eastAsia="es-CO"/>
              </w:rPr>
              <w:br/>
              <w:t xml:space="preserve">Folleto de Cuidado de columna, miembros superiores </w:t>
            </w:r>
          </w:p>
        </w:tc>
      </w:tr>
      <w:tr w:rsidR="004815B0" w:rsidRPr="00774455" w14:paraId="4B5EFA7B" w14:textId="77777777" w:rsidTr="004938E9">
        <w:trPr>
          <w:trHeight w:val="618"/>
          <w:jc w:val="center"/>
        </w:trPr>
        <w:tc>
          <w:tcPr>
            <w:tcW w:w="371" w:type="pct"/>
            <w:vMerge/>
            <w:tcBorders>
              <w:top w:val="nil"/>
              <w:left w:val="single" w:sz="4" w:space="0" w:color="auto"/>
              <w:bottom w:val="single" w:sz="4" w:space="0" w:color="auto"/>
              <w:right w:val="single" w:sz="4" w:space="0" w:color="auto"/>
            </w:tcBorders>
            <w:vAlign w:val="center"/>
            <w:hideMark/>
          </w:tcPr>
          <w:p w14:paraId="0A6FCCA5" w14:textId="77777777" w:rsidR="008C663E" w:rsidRPr="00774455" w:rsidRDefault="008C663E" w:rsidP="00585B69">
            <w:pPr>
              <w:rPr>
                <w:rFonts w:ascii="Arial" w:hAnsi="Arial" w:cs="Arial"/>
                <w:b/>
                <w:bCs/>
                <w:color w:val="000000"/>
                <w:sz w:val="14"/>
                <w:szCs w:val="14"/>
                <w:lang w:eastAsia="es-CO"/>
              </w:rPr>
            </w:pPr>
          </w:p>
        </w:tc>
        <w:tc>
          <w:tcPr>
            <w:tcW w:w="573" w:type="pct"/>
            <w:vMerge/>
            <w:tcBorders>
              <w:top w:val="nil"/>
              <w:left w:val="single" w:sz="4" w:space="0" w:color="auto"/>
              <w:bottom w:val="single" w:sz="4" w:space="0" w:color="auto"/>
              <w:right w:val="single" w:sz="4" w:space="0" w:color="auto"/>
            </w:tcBorders>
            <w:vAlign w:val="center"/>
            <w:hideMark/>
          </w:tcPr>
          <w:p w14:paraId="7E0A8165" w14:textId="77777777" w:rsidR="008C663E" w:rsidRPr="00774455" w:rsidRDefault="008C663E" w:rsidP="00585B69">
            <w:pPr>
              <w:rPr>
                <w:rFonts w:ascii="Arial" w:hAnsi="Arial" w:cs="Arial"/>
                <w:b/>
                <w:bCs/>
                <w:sz w:val="14"/>
                <w:szCs w:val="14"/>
                <w:lang w:eastAsia="es-CO"/>
              </w:rPr>
            </w:pPr>
          </w:p>
        </w:tc>
        <w:tc>
          <w:tcPr>
            <w:tcW w:w="739" w:type="pct"/>
            <w:tcBorders>
              <w:top w:val="nil"/>
              <w:left w:val="nil"/>
              <w:bottom w:val="single" w:sz="4" w:space="0" w:color="auto"/>
              <w:right w:val="single" w:sz="4" w:space="0" w:color="auto"/>
            </w:tcBorders>
            <w:hideMark/>
          </w:tcPr>
          <w:p w14:paraId="74130D61"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Movimiento repetitivo (Desarrollo de las tareas)</w:t>
            </w:r>
          </w:p>
        </w:tc>
        <w:tc>
          <w:tcPr>
            <w:tcW w:w="608" w:type="pct"/>
            <w:tcBorders>
              <w:top w:val="nil"/>
              <w:left w:val="nil"/>
              <w:bottom w:val="single" w:sz="4" w:space="0" w:color="auto"/>
              <w:right w:val="single" w:sz="4" w:space="0" w:color="auto"/>
            </w:tcBorders>
            <w:noWrap/>
            <w:vAlign w:val="center"/>
            <w:hideMark/>
          </w:tcPr>
          <w:p w14:paraId="19F52EAA"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w:t>
            </w:r>
          </w:p>
        </w:tc>
        <w:tc>
          <w:tcPr>
            <w:tcW w:w="1016" w:type="pct"/>
            <w:tcBorders>
              <w:top w:val="nil"/>
              <w:left w:val="nil"/>
              <w:bottom w:val="single" w:sz="4" w:space="0" w:color="auto"/>
              <w:right w:val="single" w:sz="4" w:space="0" w:color="auto"/>
            </w:tcBorders>
            <w:hideMark/>
          </w:tcPr>
          <w:p w14:paraId="6E0BDCF0"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NO aceptable o aceptable con control especifico </w:t>
            </w:r>
          </w:p>
        </w:tc>
        <w:tc>
          <w:tcPr>
            <w:tcW w:w="675" w:type="pct"/>
            <w:tcBorders>
              <w:top w:val="nil"/>
              <w:left w:val="nil"/>
              <w:bottom w:val="single" w:sz="4" w:space="0" w:color="auto"/>
              <w:right w:val="single" w:sz="4" w:space="0" w:color="auto"/>
            </w:tcBorders>
            <w:hideMark/>
          </w:tcPr>
          <w:p w14:paraId="5827D155"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ALTO-MEDIO </w:t>
            </w:r>
          </w:p>
        </w:tc>
        <w:tc>
          <w:tcPr>
            <w:tcW w:w="1018" w:type="pct"/>
            <w:tcBorders>
              <w:top w:val="nil"/>
              <w:left w:val="nil"/>
              <w:bottom w:val="single" w:sz="4" w:space="0" w:color="auto"/>
              <w:right w:val="single" w:sz="4" w:space="0" w:color="auto"/>
            </w:tcBorders>
            <w:hideMark/>
          </w:tcPr>
          <w:p w14:paraId="0A968452"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 xml:space="preserve">Exámenes médicos ocupacionales </w:t>
            </w:r>
            <w:r w:rsidRPr="00774455">
              <w:rPr>
                <w:rFonts w:ascii="Arial" w:hAnsi="Arial" w:cs="Arial"/>
                <w:sz w:val="14"/>
                <w:szCs w:val="14"/>
                <w:lang w:eastAsia="es-CO"/>
              </w:rPr>
              <w:br/>
              <w:t>PVE Desordenes Musculo Esqueléticos</w:t>
            </w:r>
            <w:r w:rsidRPr="00774455">
              <w:rPr>
                <w:rFonts w:ascii="Arial" w:hAnsi="Arial" w:cs="Arial"/>
                <w:sz w:val="14"/>
                <w:szCs w:val="14"/>
                <w:lang w:eastAsia="es-CO"/>
              </w:rPr>
              <w:br/>
              <w:t>Seguimiento de Diagnostico de condiciones de salud</w:t>
            </w:r>
            <w:r w:rsidRPr="00774455">
              <w:rPr>
                <w:rFonts w:ascii="Arial" w:hAnsi="Arial" w:cs="Arial"/>
                <w:sz w:val="14"/>
                <w:szCs w:val="14"/>
                <w:lang w:eastAsia="es-CO"/>
              </w:rPr>
              <w:br/>
              <w:t>Pausas activas</w:t>
            </w:r>
          </w:p>
        </w:tc>
      </w:tr>
      <w:tr w:rsidR="004815B0" w:rsidRPr="00774455" w14:paraId="483920B1" w14:textId="77777777" w:rsidTr="004938E9">
        <w:trPr>
          <w:trHeight w:val="1077"/>
          <w:jc w:val="center"/>
        </w:trPr>
        <w:tc>
          <w:tcPr>
            <w:tcW w:w="371" w:type="pct"/>
            <w:vMerge/>
            <w:tcBorders>
              <w:top w:val="nil"/>
              <w:left w:val="single" w:sz="4" w:space="0" w:color="auto"/>
              <w:bottom w:val="single" w:sz="4" w:space="0" w:color="auto"/>
              <w:right w:val="single" w:sz="4" w:space="0" w:color="auto"/>
            </w:tcBorders>
            <w:vAlign w:val="center"/>
            <w:hideMark/>
          </w:tcPr>
          <w:p w14:paraId="15BC1F79" w14:textId="77777777" w:rsidR="008C663E" w:rsidRPr="00774455" w:rsidRDefault="008C663E" w:rsidP="00585B69">
            <w:pPr>
              <w:rPr>
                <w:rFonts w:ascii="Arial" w:hAnsi="Arial" w:cs="Arial"/>
                <w:b/>
                <w:bCs/>
                <w:color w:val="000000"/>
                <w:sz w:val="14"/>
                <w:szCs w:val="14"/>
                <w:lang w:eastAsia="es-CO"/>
              </w:rPr>
            </w:pPr>
          </w:p>
        </w:tc>
        <w:tc>
          <w:tcPr>
            <w:tcW w:w="573" w:type="pct"/>
            <w:tcBorders>
              <w:top w:val="nil"/>
              <w:left w:val="nil"/>
              <w:bottom w:val="single" w:sz="4" w:space="0" w:color="auto"/>
              <w:right w:val="single" w:sz="4" w:space="0" w:color="auto"/>
            </w:tcBorders>
            <w:vAlign w:val="center"/>
            <w:hideMark/>
          </w:tcPr>
          <w:p w14:paraId="6D100FD0" w14:textId="77777777" w:rsidR="008C663E" w:rsidRPr="00774455" w:rsidRDefault="008C663E" w:rsidP="00585B69">
            <w:pPr>
              <w:jc w:val="center"/>
              <w:rPr>
                <w:rFonts w:ascii="Arial" w:hAnsi="Arial" w:cs="Arial"/>
                <w:b/>
                <w:bCs/>
                <w:sz w:val="14"/>
                <w:szCs w:val="14"/>
                <w:lang w:eastAsia="es-CO"/>
              </w:rPr>
            </w:pPr>
            <w:r w:rsidRPr="00774455">
              <w:rPr>
                <w:rFonts w:ascii="Arial" w:hAnsi="Arial" w:cs="Arial"/>
                <w:b/>
                <w:bCs/>
                <w:sz w:val="14"/>
                <w:szCs w:val="14"/>
                <w:lang w:eastAsia="es-CO"/>
              </w:rPr>
              <w:t>Psicosocial</w:t>
            </w:r>
          </w:p>
        </w:tc>
        <w:tc>
          <w:tcPr>
            <w:tcW w:w="739" w:type="pct"/>
            <w:tcBorders>
              <w:top w:val="nil"/>
              <w:left w:val="nil"/>
              <w:bottom w:val="single" w:sz="4" w:space="0" w:color="auto"/>
              <w:right w:val="single" w:sz="4" w:space="0" w:color="auto"/>
            </w:tcBorders>
            <w:hideMark/>
          </w:tcPr>
          <w:p w14:paraId="1C3B9ADF"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Gestión Organizacional.</w:t>
            </w:r>
            <w:r w:rsidRPr="00774455">
              <w:rPr>
                <w:rFonts w:ascii="Arial" w:hAnsi="Arial" w:cs="Arial"/>
                <w:sz w:val="14"/>
                <w:szCs w:val="14"/>
                <w:lang w:eastAsia="es-CO"/>
              </w:rPr>
              <w:br/>
              <w:t>Características de la organización del trabajo</w:t>
            </w:r>
            <w:r w:rsidRPr="00774455">
              <w:rPr>
                <w:rFonts w:ascii="Arial" w:hAnsi="Arial" w:cs="Arial"/>
                <w:sz w:val="14"/>
                <w:szCs w:val="14"/>
                <w:lang w:eastAsia="es-CO"/>
              </w:rPr>
              <w:br/>
              <w:t>Características del grupo social de trabajo.</w:t>
            </w:r>
            <w:r w:rsidRPr="00774455">
              <w:rPr>
                <w:rFonts w:ascii="Arial" w:hAnsi="Arial" w:cs="Arial"/>
                <w:sz w:val="14"/>
                <w:szCs w:val="14"/>
                <w:lang w:eastAsia="es-CO"/>
              </w:rPr>
              <w:br/>
              <w:t>Condiciones de la tarea.</w:t>
            </w:r>
            <w:r w:rsidRPr="00774455">
              <w:rPr>
                <w:rFonts w:ascii="Arial" w:hAnsi="Arial" w:cs="Arial"/>
                <w:sz w:val="14"/>
                <w:szCs w:val="14"/>
                <w:lang w:eastAsia="es-CO"/>
              </w:rPr>
              <w:br/>
            </w:r>
            <w:proofErr w:type="gramStart"/>
            <w:r w:rsidRPr="00774455">
              <w:rPr>
                <w:rFonts w:ascii="Arial" w:hAnsi="Arial" w:cs="Arial"/>
                <w:sz w:val="14"/>
                <w:szCs w:val="14"/>
                <w:lang w:eastAsia="es-CO"/>
              </w:rPr>
              <w:t>Interface</w:t>
            </w:r>
            <w:proofErr w:type="gramEnd"/>
            <w:r w:rsidRPr="00774455">
              <w:rPr>
                <w:rFonts w:ascii="Arial" w:hAnsi="Arial" w:cs="Arial"/>
                <w:sz w:val="14"/>
                <w:szCs w:val="14"/>
                <w:lang w:eastAsia="es-CO"/>
              </w:rPr>
              <w:t xml:space="preserve"> persona - tarea.</w:t>
            </w:r>
            <w:r w:rsidRPr="00774455">
              <w:rPr>
                <w:rFonts w:ascii="Arial" w:hAnsi="Arial" w:cs="Arial"/>
                <w:sz w:val="14"/>
                <w:szCs w:val="14"/>
                <w:lang w:eastAsia="es-CO"/>
              </w:rPr>
              <w:br/>
              <w:t>Jornada de trabajo.</w:t>
            </w:r>
          </w:p>
        </w:tc>
        <w:tc>
          <w:tcPr>
            <w:tcW w:w="608" w:type="pct"/>
            <w:tcBorders>
              <w:top w:val="nil"/>
              <w:left w:val="nil"/>
              <w:bottom w:val="single" w:sz="4" w:space="0" w:color="auto"/>
              <w:right w:val="single" w:sz="4" w:space="0" w:color="auto"/>
            </w:tcBorders>
            <w:noWrap/>
            <w:vAlign w:val="center"/>
            <w:hideMark/>
          </w:tcPr>
          <w:p w14:paraId="35B11DAD"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w:t>
            </w:r>
          </w:p>
        </w:tc>
        <w:tc>
          <w:tcPr>
            <w:tcW w:w="1016" w:type="pct"/>
            <w:tcBorders>
              <w:top w:val="nil"/>
              <w:left w:val="nil"/>
              <w:bottom w:val="single" w:sz="4" w:space="0" w:color="auto"/>
              <w:right w:val="single" w:sz="4" w:space="0" w:color="auto"/>
            </w:tcBorders>
            <w:hideMark/>
          </w:tcPr>
          <w:p w14:paraId="66CC4652"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NO aceptable o aceptable con control especifico </w:t>
            </w:r>
          </w:p>
        </w:tc>
        <w:tc>
          <w:tcPr>
            <w:tcW w:w="675" w:type="pct"/>
            <w:tcBorders>
              <w:top w:val="nil"/>
              <w:left w:val="nil"/>
              <w:bottom w:val="single" w:sz="4" w:space="0" w:color="auto"/>
              <w:right w:val="single" w:sz="4" w:space="0" w:color="auto"/>
            </w:tcBorders>
            <w:hideMark/>
          </w:tcPr>
          <w:p w14:paraId="45B294C6"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MEDIO</w:t>
            </w:r>
          </w:p>
        </w:tc>
        <w:tc>
          <w:tcPr>
            <w:tcW w:w="1018" w:type="pct"/>
            <w:tcBorders>
              <w:top w:val="nil"/>
              <w:left w:val="nil"/>
              <w:bottom w:val="single" w:sz="4" w:space="0" w:color="auto"/>
              <w:right w:val="single" w:sz="4" w:space="0" w:color="auto"/>
            </w:tcBorders>
            <w:shd w:val="clear" w:color="000000" w:fill="FFFFFF"/>
            <w:hideMark/>
          </w:tcPr>
          <w:p w14:paraId="6F0259BA"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Plan de acción - PVE en gestión de Riesgo psicosocial</w:t>
            </w:r>
            <w:r w:rsidRPr="00774455">
              <w:rPr>
                <w:rFonts w:ascii="Arial" w:hAnsi="Arial" w:cs="Arial"/>
                <w:sz w:val="14"/>
                <w:szCs w:val="14"/>
                <w:lang w:eastAsia="es-CO"/>
              </w:rPr>
              <w:br/>
              <w:t>Comité de Convivencia Laboral</w:t>
            </w:r>
          </w:p>
        </w:tc>
      </w:tr>
      <w:tr w:rsidR="004815B0" w:rsidRPr="00774455" w14:paraId="3B31200E" w14:textId="77777777" w:rsidTr="004938E9">
        <w:trPr>
          <w:trHeight w:val="362"/>
          <w:jc w:val="center"/>
        </w:trPr>
        <w:tc>
          <w:tcPr>
            <w:tcW w:w="371" w:type="pct"/>
            <w:vMerge/>
            <w:tcBorders>
              <w:top w:val="nil"/>
              <w:left w:val="single" w:sz="4" w:space="0" w:color="auto"/>
              <w:bottom w:val="single" w:sz="4" w:space="0" w:color="auto"/>
              <w:right w:val="single" w:sz="4" w:space="0" w:color="auto"/>
            </w:tcBorders>
            <w:vAlign w:val="center"/>
            <w:hideMark/>
          </w:tcPr>
          <w:p w14:paraId="52A80456" w14:textId="77777777" w:rsidR="008C663E" w:rsidRPr="00774455" w:rsidRDefault="008C663E" w:rsidP="00585B69">
            <w:pPr>
              <w:rPr>
                <w:rFonts w:ascii="Arial" w:hAnsi="Arial" w:cs="Arial"/>
                <w:b/>
                <w:bCs/>
                <w:color w:val="000000"/>
                <w:sz w:val="14"/>
                <w:szCs w:val="14"/>
                <w:lang w:eastAsia="es-CO"/>
              </w:rPr>
            </w:pPr>
          </w:p>
        </w:tc>
        <w:tc>
          <w:tcPr>
            <w:tcW w:w="573" w:type="pct"/>
            <w:vMerge w:val="restart"/>
            <w:tcBorders>
              <w:top w:val="nil"/>
              <w:left w:val="single" w:sz="4" w:space="0" w:color="auto"/>
              <w:bottom w:val="single" w:sz="4" w:space="0" w:color="auto"/>
              <w:right w:val="single" w:sz="4" w:space="0" w:color="auto"/>
            </w:tcBorders>
            <w:vAlign w:val="center"/>
            <w:hideMark/>
          </w:tcPr>
          <w:p w14:paraId="12BB2F83" w14:textId="77777777" w:rsidR="008C663E" w:rsidRPr="00774455" w:rsidRDefault="008C663E" w:rsidP="00585B69">
            <w:pPr>
              <w:jc w:val="center"/>
              <w:rPr>
                <w:rFonts w:ascii="Arial" w:hAnsi="Arial" w:cs="Arial"/>
                <w:b/>
                <w:bCs/>
                <w:sz w:val="14"/>
                <w:szCs w:val="14"/>
                <w:lang w:eastAsia="es-CO"/>
              </w:rPr>
            </w:pPr>
            <w:r w:rsidRPr="00774455">
              <w:rPr>
                <w:rFonts w:ascii="Arial" w:hAnsi="Arial" w:cs="Arial"/>
                <w:b/>
                <w:bCs/>
                <w:sz w:val="14"/>
                <w:szCs w:val="14"/>
                <w:lang w:eastAsia="es-CO"/>
              </w:rPr>
              <w:t>Condiciones de seguridad</w:t>
            </w:r>
          </w:p>
        </w:tc>
        <w:tc>
          <w:tcPr>
            <w:tcW w:w="739" w:type="pct"/>
            <w:tcBorders>
              <w:top w:val="nil"/>
              <w:left w:val="nil"/>
              <w:bottom w:val="single" w:sz="4" w:space="0" w:color="auto"/>
              <w:right w:val="single" w:sz="4" w:space="0" w:color="auto"/>
            </w:tcBorders>
            <w:hideMark/>
          </w:tcPr>
          <w:p w14:paraId="321A6705" w14:textId="15687DB1"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 xml:space="preserve">Mecánico (Manipulación de </w:t>
            </w:r>
            <w:r w:rsidR="00811B93" w:rsidRPr="00774455">
              <w:rPr>
                <w:rFonts w:ascii="Arial" w:hAnsi="Arial" w:cs="Arial"/>
                <w:sz w:val="14"/>
                <w:szCs w:val="14"/>
                <w:lang w:eastAsia="es-CO"/>
              </w:rPr>
              <w:t>herramientas)</w:t>
            </w:r>
          </w:p>
        </w:tc>
        <w:tc>
          <w:tcPr>
            <w:tcW w:w="608" w:type="pct"/>
            <w:tcBorders>
              <w:top w:val="nil"/>
              <w:left w:val="nil"/>
              <w:bottom w:val="single" w:sz="4" w:space="0" w:color="auto"/>
              <w:right w:val="single" w:sz="4" w:space="0" w:color="auto"/>
            </w:tcBorders>
            <w:noWrap/>
            <w:vAlign w:val="center"/>
            <w:hideMark/>
          </w:tcPr>
          <w:p w14:paraId="39EEE7A9"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III</w:t>
            </w:r>
          </w:p>
        </w:tc>
        <w:tc>
          <w:tcPr>
            <w:tcW w:w="1016" w:type="pct"/>
            <w:tcBorders>
              <w:top w:val="nil"/>
              <w:left w:val="nil"/>
              <w:bottom w:val="single" w:sz="4" w:space="0" w:color="auto"/>
              <w:right w:val="single" w:sz="4" w:space="0" w:color="auto"/>
            </w:tcBorders>
            <w:noWrap/>
            <w:hideMark/>
          </w:tcPr>
          <w:p w14:paraId="1D3A04C1"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Mejorable </w:t>
            </w:r>
          </w:p>
        </w:tc>
        <w:tc>
          <w:tcPr>
            <w:tcW w:w="675" w:type="pct"/>
            <w:tcBorders>
              <w:top w:val="nil"/>
              <w:left w:val="nil"/>
              <w:bottom w:val="single" w:sz="4" w:space="0" w:color="auto"/>
              <w:right w:val="single" w:sz="4" w:space="0" w:color="auto"/>
            </w:tcBorders>
            <w:hideMark/>
          </w:tcPr>
          <w:p w14:paraId="55D52918"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BAJO </w:t>
            </w:r>
          </w:p>
        </w:tc>
        <w:tc>
          <w:tcPr>
            <w:tcW w:w="1018" w:type="pct"/>
            <w:tcBorders>
              <w:top w:val="nil"/>
              <w:left w:val="nil"/>
              <w:bottom w:val="single" w:sz="4" w:space="0" w:color="auto"/>
              <w:right w:val="single" w:sz="4" w:space="0" w:color="auto"/>
            </w:tcBorders>
            <w:hideMark/>
          </w:tcPr>
          <w:p w14:paraId="6D965469"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 xml:space="preserve">Autocuidado </w:t>
            </w:r>
          </w:p>
        </w:tc>
      </w:tr>
      <w:tr w:rsidR="004815B0" w:rsidRPr="00774455" w14:paraId="57D97188" w14:textId="77777777" w:rsidTr="004938E9">
        <w:trPr>
          <w:trHeight w:val="181"/>
          <w:jc w:val="center"/>
        </w:trPr>
        <w:tc>
          <w:tcPr>
            <w:tcW w:w="371" w:type="pct"/>
            <w:vMerge/>
            <w:tcBorders>
              <w:top w:val="nil"/>
              <w:left w:val="single" w:sz="4" w:space="0" w:color="auto"/>
              <w:bottom w:val="single" w:sz="4" w:space="0" w:color="auto"/>
              <w:right w:val="single" w:sz="4" w:space="0" w:color="auto"/>
            </w:tcBorders>
            <w:vAlign w:val="center"/>
            <w:hideMark/>
          </w:tcPr>
          <w:p w14:paraId="66A77FBE" w14:textId="77777777" w:rsidR="008C663E" w:rsidRPr="00774455" w:rsidRDefault="008C663E" w:rsidP="00585B69">
            <w:pPr>
              <w:rPr>
                <w:rFonts w:ascii="Arial" w:hAnsi="Arial" w:cs="Arial"/>
                <w:b/>
                <w:bCs/>
                <w:color w:val="000000"/>
                <w:sz w:val="14"/>
                <w:szCs w:val="14"/>
                <w:lang w:eastAsia="es-CO"/>
              </w:rPr>
            </w:pPr>
          </w:p>
        </w:tc>
        <w:tc>
          <w:tcPr>
            <w:tcW w:w="573" w:type="pct"/>
            <w:vMerge/>
            <w:tcBorders>
              <w:top w:val="nil"/>
              <w:left w:val="single" w:sz="4" w:space="0" w:color="auto"/>
              <w:bottom w:val="single" w:sz="4" w:space="0" w:color="auto"/>
              <w:right w:val="single" w:sz="4" w:space="0" w:color="auto"/>
            </w:tcBorders>
            <w:vAlign w:val="center"/>
            <w:hideMark/>
          </w:tcPr>
          <w:p w14:paraId="42DC80E1" w14:textId="77777777" w:rsidR="008C663E" w:rsidRPr="00774455" w:rsidRDefault="008C663E" w:rsidP="00585B69">
            <w:pPr>
              <w:rPr>
                <w:rFonts w:ascii="Arial" w:hAnsi="Arial" w:cs="Arial"/>
                <w:b/>
                <w:bCs/>
                <w:sz w:val="14"/>
                <w:szCs w:val="14"/>
                <w:lang w:eastAsia="es-CO"/>
              </w:rPr>
            </w:pPr>
          </w:p>
        </w:tc>
        <w:tc>
          <w:tcPr>
            <w:tcW w:w="739" w:type="pct"/>
            <w:tcBorders>
              <w:top w:val="nil"/>
              <w:left w:val="nil"/>
              <w:bottom w:val="single" w:sz="4" w:space="0" w:color="auto"/>
              <w:right w:val="single" w:sz="4" w:space="0" w:color="auto"/>
            </w:tcBorders>
            <w:hideMark/>
          </w:tcPr>
          <w:p w14:paraId="2048FDF3"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Riesgo Público (Robos)</w:t>
            </w:r>
          </w:p>
        </w:tc>
        <w:tc>
          <w:tcPr>
            <w:tcW w:w="608" w:type="pct"/>
            <w:tcBorders>
              <w:top w:val="nil"/>
              <w:left w:val="nil"/>
              <w:bottom w:val="single" w:sz="4" w:space="0" w:color="auto"/>
              <w:right w:val="single" w:sz="4" w:space="0" w:color="auto"/>
            </w:tcBorders>
            <w:noWrap/>
            <w:vAlign w:val="center"/>
            <w:hideMark/>
          </w:tcPr>
          <w:p w14:paraId="2B430E53"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III</w:t>
            </w:r>
          </w:p>
        </w:tc>
        <w:tc>
          <w:tcPr>
            <w:tcW w:w="1016" w:type="pct"/>
            <w:tcBorders>
              <w:top w:val="nil"/>
              <w:left w:val="nil"/>
              <w:bottom w:val="single" w:sz="4" w:space="0" w:color="auto"/>
              <w:right w:val="single" w:sz="4" w:space="0" w:color="auto"/>
            </w:tcBorders>
            <w:noWrap/>
            <w:hideMark/>
          </w:tcPr>
          <w:p w14:paraId="46893EB9"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Mejorable </w:t>
            </w:r>
          </w:p>
        </w:tc>
        <w:tc>
          <w:tcPr>
            <w:tcW w:w="675" w:type="pct"/>
            <w:tcBorders>
              <w:top w:val="nil"/>
              <w:left w:val="nil"/>
              <w:bottom w:val="single" w:sz="4" w:space="0" w:color="auto"/>
              <w:right w:val="single" w:sz="4" w:space="0" w:color="auto"/>
            </w:tcBorders>
            <w:hideMark/>
          </w:tcPr>
          <w:p w14:paraId="1A381E5E"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BAJO </w:t>
            </w:r>
          </w:p>
        </w:tc>
        <w:tc>
          <w:tcPr>
            <w:tcW w:w="1018" w:type="pct"/>
            <w:tcBorders>
              <w:top w:val="nil"/>
              <w:left w:val="nil"/>
              <w:bottom w:val="single" w:sz="4" w:space="0" w:color="auto"/>
              <w:right w:val="single" w:sz="4" w:space="0" w:color="auto"/>
            </w:tcBorders>
            <w:noWrap/>
            <w:hideMark/>
          </w:tcPr>
          <w:p w14:paraId="75F1C9D9"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 xml:space="preserve">Plan de emergencias </w:t>
            </w:r>
          </w:p>
        </w:tc>
      </w:tr>
      <w:tr w:rsidR="004815B0" w:rsidRPr="00774455" w14:paraId="2FC9A432" w14:textId="77777777" w:rsidTr="004938E9">
        <w:trPr>
          <w:trHeight w:val="392"/>
          <w:jc w:val="center"/>
        </w:trPr>
        <w:tc>
          <w:tcPr>
            <w:tcW w:w="371" w:type="pct"/>
            <w:vMerge/>
            <w:tcBorders>
              <w:top w:val="nil"/>
              <w:left w:val="single" w:sz="4" w:space="0" w:color="auto"/>
              <w:bottom w:val="single" w:sz="4" w:space="0" w:color="auto"/>
              <w:right w:val="single" w:sz="4" w:space="0" w:color="auto"/>
            </w:tcBorders>
            <w:vAlign w:val="center"/>
            <w:hideMark/>
          </w:tcPr>
          <w:p w14:paraId="4BE5573B" w14:textId="77777777" w:rsidR="008C663E" w:rsidRPr="00774455" w:rsidRDefault="008C663E" w:rsidP="00585B69">
            <w:pPr>
              <w:rPr>
                <w:rFonts w:ascii="Arial" w:hAnsi="Arial" w:cs="Arial"/>
                <w:b/>
                <w:bCs/>
                <w:color w:val="000000"/>
                <w:sz w:val="14"/>
                <w:szCs w:val="14"/>
                <w:lang w:eastAsia="es-CO"/>
              </w:rPr>
            </w:pPr>
          </w:p>
        </w:tc>
        <w:tc>
          <w:tcPr>
            <w:tcW w:w="573" w:type="pct"/>
            <w:vMerge/>
            <w:tcBorders>
              <w:top w:val="nil"/>
              <w:left w:val="single" w:sz="4" w:space="0" w:color="auto"/>
              <w:bottom w:val="single" w:sz="4" w:space="0" w:color="auto"/>
              <w:right w:val="single" w:sz="4" w:space="0" w:color="auto"/>
            </w:tcBorders>
            <w:vAlign w:val="center"/>
            <w:hideMark/>
          </w:tcPr>
          <w:p w14:paraId="385050B2" w14:textId="77777777" w:rsidR="008C663E" w:rsidRPr="00774455" w:rsidRDefault="008C663E" w:rsidP="00585B69">
            <w:pPr>
              <w:rPr>
                <w:rFonts w:ascii="Arial" w:hAnsi="Arial" w:cs="Arial"/>
                <w:b/>
                <w:bCs/>
                <w:sz w:val="14"/>
                <w:szCs w:val="14"/>
                <w:lang w:eastAsia="es-CO"/>
              </w:rPr>
            </w:pPr>
          </w:p>
        </w:tc>
        <w:tc>
          <w:tcPr>
            <w:tcW w:w="739" w:type="pct"/>
            <w:tcBorders>
              <w:top w:val="nil"/>
              <w:left w:val="nil"/>
              <w:bottom w:val="single" w:sz="4" w:space="0" w:color="auto"/>
              <w:right w:val="single" w:sz="4" w:space="0" w:color="auto"/>
            </w:tcBorders>
            <w:hideMark/>
          </w:tcPr>
          <w:p w14:paraId="7C348378"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Accidente de Tránsito</w:t>
            </w:r>
            <w:r w:rsidRPr="00774455">
              <w:rPr>
                <w:rFonts w:ascii="Arial" w:hAnsi="Arial" w:cs="Arial"/>
                <w:sz w:val="14"/>
                <w:szCs w:val="14"/>
                <w:lang w:eastAsia="es-CO"/>
              </w:rPr>
              <w:br/>
              <w:t>(Presencia de vehículos y maquinaria amarilla)</w:t>
            </w:r>
          </w:p>
        </w:tc>
        <w:tc>
          <w:tcPr>
            <w:tcW w:w="608" w:type="pct"/>
            <w:tcBorders>
              <w:top w:val="nil"/>
              <w:left w:val="nil"/>
              <w:bottom w:val="single" w:sz="4" w:space="0" w:color="auto"/>
              <w:right w:val="single" w:sz="4" w:space="0" w:color="auto"/>
            </w:tcBorders>
            <w:noWrap/>
            <w:vAlign w:val="center"/>
            <w:hideMark/>
          </w:tcPr>
          <w:p w14:paraId="05A48563"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w:t>
            </w:r>
          </w:p>
        </w:tc>
        <w:tc>
          <w:tcPr>
            <w:tcW w:w="1016" w:type="pct"/>
            <w:tcBorders>
              <w:top w:val="nil"/>
              <w:left w:val="nil"/>
              <w:bottom w:val="single" w:sz="4" w:space="0" w:color="auto"/>
              <w:right w:val="single" w:sz="4" w:space="0" w:color="auto"/>
            </w:tcBorders>
            <w:hideMark/>
          </w:tcPr>
          <w:p w14:paraId="139DE4EF"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NO aceptable o aceptable con control especifico </w:t>
            </w:r>
          </w:p>
        </w:tc>
        <w:tc>
          <w:tcPr>
            <w:tcW w:w="675" w:type="pct"/>
            <w:tcBorders>
              <w:top w:val="nil"/>
              <w:left w:val="nil"/>
              <w:bottom w:val="single" w:sz="4" w:space="0" w:color="auto"/>
              <w:right w:val="single" w:sz="4" w:space="0" w:color="auto"/>
            </w:tcBorders>
            <w:hideMark/>
          </w:tcPr>
          <w:p w14:paraId="2B64609E"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MEDIO</w:t>
            </w:r>
          </w:p>
        </w:tc>
        <w:tc>
          <w:tcPr>
            <w:tcW w:w="1018" w:type="pct"/>
            <w:tcBorders>
              <w:top w:val="nil"/>
              <w:left w:val="nil"/>
              <w:bottom w:val="single" w:sz="4" w:space="0" w:color="auto"/>
              <w:right w:val="single" w:sz="4" w:space="0" w:color="auto"/>
            </w:tcBorders>
            <w:hideMark/>
          </w:tcPr>
          <w:p w14:paraId="44DB654A"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Plan Estratégico de Seguridad Vial</w:t>
            </w:r>
            <w:r w:rsidRPr="00774455">
              <w:rPr>
                <w:rFonts w:ascii="Arial" w:hAnsi="Arial" w:cs="Arial"/>
                <w:sz w:val="14"/>
                <w:szCs w:val="14"/>
                <w:lang w:eastAsia="es-CO"/>
              </w:rPr>
              <w:br/>
              <w:t>Autocuidado</w:t>
            </w:r>
          </w:p>
        </w:tc>
      </w:tr>
      <w:tr w:rsidR="004815B0" w:rsidRPr="00774455" w14:paraId="6098312C" w14:textId="77777777" w:rsidTr="004938E9">
        <w:trPr>
          <w:trHeight w:val="715"/>
          <w:jc w:val="center"/>
        </w:trPr>
        <w:tc>
          <w:tcPr>
            <w:tcW w:w="371" w:type="pct"/>
            <w:vMerge/>
            <w:tcBorders>
              <w:top w:val="nil"/>
              <w:left w:val="single" w:sz="4" w:space="0" w:color="auto"/>
              <w:bottom w:val="single" w:sz="4" w:space="0" w:color="auto"/>
              <w:right w:val="single" w:sz="4" w:space="0" w:color="auto"/>
            </w:tcBorders>
            <w:vAlign w:val="center"/>
            <w:hideMark/>
          </w:tcPr>
          <w:p w14:paraId="65ACE39C" w14:textId="77777777" w:rsidR="008C663E" w:rsidRPr="00774455" w:rsidRDefault="008C663E" w:rsidP="00585B69">
            <w:pPr>
              <w:rPr>
                <w:rFonts w:ascii="Arial" w:hAnsi="Arial" w:cs="Arial"/>
                <w:b/>
                <w:bCs/>
                <w:color w:val="000000"/>
                <w:sz w:val="14"/>
                <w:szCs w:val="14"/>
                <w:lang w:eastAsia="es-CO"/>
              </w:rPr>
            </w:pPr>
          </w:p>
        </w:tc>
        <w:tc>
          <w:tcPr>
            <w:tcW w:w="573" w:type="pct"/>
            <w:vMerge/>
            <w:tcBorders>
              <w:top w:val="nil"/>
              <w:left w:val="single" w:sz="4" w:space="0" w:color="auto"/>
              <w:bottom w:val="single" w:sz="4" w:space="0" w:color="auto"/>
              <w:right w:val="single" w:sz="4" w:space="0" w:color="auto"/>
            </w:tcBorders>
            <w:vAlign w:val="center"/>
            <w:hideMark/>
          </w:tcPr>
          <w:p w14:paraId="34A4C285" w14:textId="77777777" w:rsidR="008C663E" w:rsidRPr="00774455" w:rsidRDefault="008C663E" w:rsidP="00585B69">
            <w:pPr>
              <w:rPr>
                <w:rFonts w:ascii="Arial" w:hAnsi="Arial" w:cs="Arial"/>
                <w:b/>
                <w:bCs/>
                <w:sz w:val="14"/>
                <w:szCs w:val="14"/>
                <w:lang w:eastAsia="es-CO"/>
              </w:rPr>
            </w:pPr>
          </w:p>
        </w:tc>
        <w:tc>
          <w:tcPr>
            <w:tcW w:w="739" w:type="pct"/>
            <w:tcBorders>
              <w:top w:val="nil"/>
              <w:left w:val="nil"/>
              <w:bottom w:val="single" w:sz="4" w:space="0" w:color="auto"/>
              <w:right w:val="single" w:sz="4" w:space="0" w:color="auto"/>
            </w:tcBorders>
            <w:hideMark/>
          </w:tcPr>
          <w:p w14:paraId="2FC742E8" w14:textId="31FFDEEC"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 xml:space="preserve">Locativo - Superficie de trabajo (Caída a diferente nivel por desplazamiento en </w:t>
            </w:r>
            <w:r w:rsidR="00811B93" w:rsidRPr="00774455">
              <w:rPr>
                <w:rFonts w:ascii="Arial" w:hAnsi="Arial" w:cs="Arial"/>
                <w:sz w:val="14"/>
                <w:szCs w:val="14"/>
                <w:lang w:eastAsia="es-CO"/>
              </w:rPr>
              <w:t>las áreas)</w:t>
            </w:r>
          </w:p>
        </w:tc>
        <w:tc>
          <w:tcPr>
            <w:tcW w:w="608" w:type="pct"/>
            <w:tcBorders>
              <w:top w:val="nil"/>
              <w:left w:val="nil"/>
              <w:bottom w:val="single" w:sz="4" w:space="0" w:color="auto"/>
              <w:right w:val="single" w:sz="4" w:space="0" w:color="auto"/>
            </w:tcBorders>
            <w:noWrap/>
            <w:vAlign w:val="center"/>
            <w:hideMark/>
          </w:tcPr>
          <w:p w14:paraId="0A5E88EA"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III</w:t>
            </w:r>
          </w:p>
        </w:tc>
        <w:tc>
          <w:tcPr>
            <w:tcW w:w="1016" w:type="pct"/>
            <w:tcBorders>
              <w:top w:val="nil"/>
              <w:left w:val="nil"/>
              <w:bottom w:val="single" w:sz="4" w:space="0" w:color="auto"/>
              <w:right w:val="single" w:sz="4" w:space="0" w:color="auto"/>
            </w:tcBorders>
            <w:noWrap/>
            <w:hideMark/>
          </w:tcPr>
          <w:p w14:paraId="67B7292F"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Mejorable </w:t>
            </w:r>
          </w:p>
        </w:tc>
        <w:tc>
          <w:tcPr>
            <w:tcW w:w="675" w:type="pct"/>
            <w:tcBorders>
              <w:top w:val="nil"/>
              <w:left w:val="nil"/>
              <w:bottom w:val="single" w:sz="4" w:space="0" w:color="auto"/>
              <w:right w:val="single" w:sz="4" w:space="0" w:color="auto"/>
            </w:tcBorders>
            <w:hideMark/>
          </w:tcPr>
          <w:p w14:paraId="78B3E868"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BAJO </w:t>
            </w:r>
          </w:p>
        </w:tc>
        <w:tc>
          <w:tcPr>
            <w:tcW w:w="1018" w:type="pct"/>
            <w:tcBorders>
              <w:top w:val="nil"/>
              <w:left w:val="nil"/>
              <w:bottom w:val="single" w:sz="4" w:space="0" w:color="auto"/>
              <w:right w:val="single" w:sz="4" w:space="0" w:color="auto"/>
            </w:tcBorders>
            <w:shd w:val="clear" w:color="000000" w:fill="FFFFFF"/>
            <w:hideMark/>
          </w:tcPr>
          <w:p w14:paraId="28E7D30C"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Autocuidado</w:t>
            </w:r>
            <w:r w:rsidRPr="00774455">
              <w:rPr>
                <w:rFonts w:ascii="Arial" w:hAnsi="Arial" w:cs="Arial"/>
                <w:sz w:val="14"/>
                <w:szCs w:val="14"/>
                <w:lang w:eastAsia="es-CO"/>
              </w:rPr>
              <w:br/>
              <w:t>Verificación de condiciones}</w:t>
            </w:r>
            <w:r w:rsidRPr="00774455">
              <w:rPr>
                <w:rFonts w:ascii="Arial" w:hAnsi="Arial" w:cs="Arial"/>
                <w:sz w:val="14"/>
                <w:szCs w:val="14"/>
                <w:lang w:eastAsia="es-CO"/>
              </w:rPr>
              <w:br/>
              <w:t xml:space="preserve">Uso de Casco </w:t>
            </w:r>
          </w:p>
        </w:tc>
      </w:tr>
      <w:tr w:rsidR="004815B0" w:rsidRPr="00774455" w14:paraId="1AF9A11D" w14:textId="77777777" w:rsidTr="004938E9">
        <w:trPr>
          <w:trHeight w:val="919"/>
          <w:jc w:val="center"/>
        </w:trPr>
        <w:tc>
          <w:tcPr>
            <w:tcW w:w="371" w:type="pct"/>
            <w:vMerge/>
            <w:tcBorders>
              <w:top w:val="nil"/>
              <w:left w:val="single" w:sz="4" w:space="0" w:color="auto"/>
              <w:bottom w:val="single" w:sz="4" w:space="0" w:color="auto"/>
              <w:right w:val="single" w:sz="4" w:space="0" w:color="auto"/>
            </w:tcBorders>
            <w:vAlign w:val="center"/>
            <w:hideMark/>
          </w:tcPr>
          <w:p w14:paraId="49A35F91" w14:textId="77777777" w:rsidR="008C663E" w:rsidRPr="00774455" w:rsidRDefault="008C663E" w:rsidP="00585B69">
            <w:pPr>
              <w:rPr>
                <w:rFonts w:ascii="Arial" w:hAnsi="Arial" w:cs="Arial"/>
                <w:b/>
                <w:bCs/>
                <w:color w:val="000000"/>
                <w:sz w:val="14"/>
                <w:szCs w:val="14"/>
                <w:lang w:eastAsia="es-CO"/>
              </w:rPr>
            </w:pPr>
          </w:p>
        </w:tc>
        <w:tc>
          <w:tcPr>
            <w:tcW w:w="573" w:type="pct"/>
            <w:vMerge/>
            <w:tcBorders>
              <w:top w:val="nil"/>
              <w:left w:val="single" w:sz="4" w:space="0" w:color="auto"/>
              <w:bottom w:val="single" w:sz="4" w:space="0" w:color="auto"/>
              <w:right w:val="single" w:sz="4" w:space="0" w:color="auto"/>
            </w:tcBorders>
            <w:vAlign w:val="center"/>
            <w:hideMark/>
          </w:tcPr>
          <w:p w14:paraId="1B961DD0" w14:textId="77777777" w:rsidR="008C663E" w:rsidRPr="00774455" w:rsidRDefault="008C663E" w:rsidP="00585B69">
            <w:pPr>
              <w:rPr>
                <w:rFonts w:ascii="Arial" w:hAnsi="Arial" w:cs="Arial"/>
                <w:b/>
                <w:bCs/>
                <w:sz w:val="14"/>
                <w:szCs w:val="14"/>
                <w:lang w:eastAsia="es-CO"/>
              </w:rPr>
            </w:pPr>
          </w:p>
        </w:tc>
        <w:tc>
          <w:tcPr>
            <w:tcW w:w="739" w:type="pct"/>
            <w:tcBorders>
              <w:top w:val="nil"/>
              <w:left w:val="nil"/>
              <w:bottom w:val="single" w:sz="4" w:space="0" w:color="auto"/>
              <w:right w:val="single" w:sz="4" w:space="0" w:color="auto"/>
            </w:tcBorders>
            <w:hideMark/>
          </w:tcPr>
          <w:p w14:paraId="690269C2"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Trabajo en alturas</w:t>
            </w:r>
            <w:r w:rsidRPr="00774455">
              <w:rPr>
                <w:rFonts w:ascii="Arial" w:hAnsi="Arial" w:cs="Arial"/>
                <w:sz w:val="14"/>
                <w:szCs w:val="14"/>
                <w:lang w:eastAsia="es-CO"/>
              </w:rPr>
              <w:br/>
              <w:t>(Colocar y verificar la carpa de la volqueta)</w:t>
            </w:r>
          </w:p>
        </w:tc>
        <w:tc>
          <w:tcPr>
            <w:tcW w:w="608" w:type="pct"/>
            <w:tcBorders>
              <w:top w:val="nil"/>
              <w:left w:val="nil"/>
              <w:bottom w:val="single" w:sz="4" w:space="0" w:color="auto"/>
              <w:right w:val="single" w:sz="4" w:space="0" w:color="auto"/>
            </w:tcBorders>
            <w:noWrap/>
            <w:vAlign w:val="center"/>
            <w:hideMark/>
          </w:tcPr>
          <w:p w14:paraId="1CA03655"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III</w:t>
            </w:r>
          </w:p>
        </w:tc>
        <w:tc>
          <w:tcPr>
            <w:tcW w:w="1016" w:type="pct"/>
            <w:tcBorders>
              <w:top w:val="nil"/>
              <w:left w:val="nil"/>
              <w:bottom w:val="single" w:sz="4" w:space="0" w:color="auto"/>
              <w:right w:val="single" w:sz="4" w:space="0" w:color="auto"/>
            </w:tcBorders>
            <w:noWrap/>
            <w:hideMark/>
          </w:tcPr>
          <w:p w14:paraId="49512236"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Mejorable </w:t>
            </w:r>
          </w:p>
        </w:tc>
        <w:tc>
          <w:tcPr>
            <w:tcW w:w="675" w:type="pct"/>
            <w:tcBorders>
              <w:top w:val="nil"/>
              <w:left w:val="nil"/>
              <w:bottom w:val="single" w:sz="4" w:space="0" w:color="auto"/>
              <w:right w:val="single" w:sz="4" w:space="0" w:color="auto"/>
            </w:tcBorders>
            <w:hideMark/>
          </w:tcPr>
          <w:p w14:paraId="489A4875"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BAJO </w:t>
            </w:r>
          </w:p>
        </w:tc>
        <w:tc>
          <w:tcPr>
            <w:tcW w:w="1018" w:type="pct"/>
            <w:tcBorders>
              <w:top w:val="nil"/>
              <w:left w:val="nil"/>
              <w:bottom w:val="single" w:sz="4" w:space="0" w:color="auto"/>
              <w:right w:val="single" w:sz="4" w:space="0" w:color="auto"/>
            </w:tcBorders>
            <w:shd w:val="clear" w:color="000000" w:fill="FFFFFF"/>
            <w:hideMark/>
          </w:tcPr>
          <w:p w14:paraId="61DA9E59"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Autocuidado</w:t>
            </w:r>
            <w:r w:rsidRPr="00774455">
              <w:rPr>
                <w:rFonts w:ascii="Arial" w:hAnsi="Arial" w:cs="Arial"/>
                <w:sz w:val="14"/>
                <w:szCs w:val="14"/>
                <w:lang w:eastAsia="es-CO"/>
              </w:rPr>
              <w:br/>
              <w:t>Botas de seguridad</w:t>
            </w:r>
            <w:r w:rsidRPr="00774455">
              <w:rPr>
                <w:rFonts w:ascii="Arial" w:hAnsi="Arial" w:cs="Arial"/>
                <w:sz w:val="14"/>
                <w:szCs w:val="14"/>
                <w:lang w:eastAsia="es-CO"/>
              </w:rPr>
              <w:br/>
              <w:t xml:space="preserve">Casco </w:t>
            </w:r>
            <w:r w:rsidRPr="00774455">
              <w:rPr>
                <w:rFonts w:ascii="Arial" w:hAnsi="Arial" w:cs="Arial"/>
                <w:sz w:val="14"/>
                <w:szCs w:val="14"/>
                <w:lang w:eastAsia="es-CO"/>
              </w:rPr>
              <w:br/>
              <w:t xml:space="preserve">Guantes </w:t>
            </w:r>
            <w:r w:rsidRPr="00774455">
              <w:rPr>
                <w:rFonts w:ascii="Arial" w:hAnsi="Arial" w:cs="Arial"/>
                <w:sz w:val="14"/>
                <w:szCs w:val="14"/>
                <w:lang w:eastAsia="es-CO"/>
              </w:rPr>
              <w:br/>
              <w:t xml:space="preserve">Equipo de protección contra caídas </w:t>
            </w:r>
          </w:p>
        </w:tc>
      </w:tr>
      <w:tr w:rsidR="004815B0" w:rsidRPr="00774455" w14:paraId="3264A77D" w14:textId="77777777" w:rsidTr="004938E9">
        <w:trPr>
          <w:trHeight w:val="316"/>
          <w:jc w:val="center"/>
        </w:trPr>
        <w:tc>
          <w:tcPr>
            <w:tcW w:w="371" w:type="pct"/>
            <w:vMerge/>
            <w:tcBorders>
              <w:top w:val="nil"/>
              <w:left w:val="single" w:sz="4" w:space="0" w:color="auto"/>
              <w:bottom w:val="single" w:sz="4" w:space="0" w:color="auto"/>
              <w:right w:val="single" w:sz="4" w:space="0" w:color="auto"/>
            </w:tcBorders>
            <w:vAlign w:val="center"/>
            <w:hideMark/>
          </w:tcPr>
          <w:p w14:paraId="75A694C6" w14:textId="77777777" w:rsidR="008C663E" w:rsidRPr="00774455" w:rsidRDefault="008C663E" w:rsidP="00585B69">
            <w:pPr>
              <w:rPr>
                <w:rFonts w:ascii="Arial" w:hAnsi="Arial" w:cs="Arial"/>
                <w:b/>
                <w:bCs/>
                <w:color w:val="000000"/>
                <w:sz w:val="14"/>
                <w:szCs w:val="14"/>
                <w:lang w:eastAsia="es-CO"/>
              </w:rPr>
            </w:pPr>
          </w:p>
        </w:tc>
        <w:tc>
          <w:tcPr>
            <w:tcW w:w="573" w:type="pct"/>
            <w:vMerge/>
            <w:tcBorders>
              <w:top w:val="nil"/>
              <w:left w:val="single" w:sz="4" w:space="0" w:color="auto"/>
              <w:bottom w:val="single" w:sz="4" w:space="0" w:color="auto"/>
              <w:right w:val="single" w:sz="4" w:space="0" w:color="auto"/>
            </w:tcBorders>
            <w:vAlign w:val="center"/>
            <w:hideMark/>
          </w:tcPr>
          <w:p w14:paraId="12A65576" w14:textId="77777777" w:rsidR="008C663E" w:rsidRPr="00774455" w:rsidRDefault="008C663E" w:rsidP="00585B69">
            <w:pPr>
              <w:rPr>
                <w:rFonts w:ascii="Arial" w:hAnsi="Arial" w:cs="Arial"/>
                <w:b/>
                <w:bCs/>
                <w:sz w:val="14"/>
                <w:szCs w:val="14"/>
                <w:lang w:eastAsia="es-CO"/>
              </w:rPr>
            </w:pPr>
          </w:p>
        </w:tc>
        <w:tc>
          <w:tcPr>
            <w:tcW w:w="739" w:type="pct"/>
            <w:tcBorders>
              <w:top w:val="nil"/>
              <w:left w:val="nil"/>
              <w:bottom w:val="single" w:sz="4" w:space="0" w:color="auto"/>
              <w:right w:val="single" w:sz="4" w:space="0" w:color="auto"/>
            </w:tcBorders>
            <w:hideMark/>
          </w:tcPr>
          <w:p w14:paraId="12294824"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Mecánico (Proyección de partículas)</w:t>
            </w:r>
          </w:p>
        </w:tc>
        <w:tc>
          <w:tcPr>
            <w:tcW w:w="608" w:type="pct"/>
            <w:tcBorders>
              <w:top w:val="nil"/>
              <w:left w:val="nil"/>
              <w:bottom w:val="single" w:sz="4" w:space="0" w:color="auto"/>
              <w:right w:val="single" w:sz="4" w:space="0" w:color="auto"/>
            </w:tcBorders>
            <w:noWrap/>
            <w:vAlign w:val="center"/>
            <w:hideMark/>
          </w:tcPr>
          <w:p w14:paraId="54C1505D"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III</w:t>
            </w:r>
          </w:p>
        </w:tc>
        <w:tc>
          <w:tcPr>
            <w:tcW w:w="1016" w:type="pct"/>
            <w:tcBorders>
              <w:top w:val="nil"/>
              <w:left w:val="nil"/>
              <w:bottom w:val="single" w:sz="4" w:space="0" w:color="auto"/>
              <w:right w:val="single" w:sz="4" w:space="0" w:color="auto"/>
            </w:tcBorders>
            <w:noWrap/>
            <w:hideMark/>
          </w:tcPr>
          <w:p w14:paraId="1734DDF9"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Mejorable </w:t>
            </w:r>
          </w:p>
        </w:tc>
        <w:tc>
          <w:tcPr>
            <w:tcW w:w="675" w:type="pct"/>
            <w:tcBorders>
              <w:top w:val="nil"/>
              <w:left w:val="nil"/>
              <w:bottom w:val="single" w:sz="4" w:space="0" w:color="auto"/>
              <w:right w:val="single" w:sz="4" w:space="0" w:color="auto"/>
            </w:tcBorders>
            <w:hideMark/>
          </w:tcPr>
          <w:p w14:paraId="6234594B"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BAJO </w:t>
            </w:r>
          </w:p>
        </w:tc>
        <w:tc>
          <w:tcPr>
            <w:tcW w:w="1018" w:type="pct"/>
            <w:tcBorders>
              <w:top w:val="nil"/>
              <w:left w:val="nil"/>
              <w:bottom w:val="single" w:sz="4" w:space="0" w:color="auto"/>
              <w:right w:val="single" w:sz="4" w:space="0" w:color="auto"/>
            </w:tcBorders>
            <w:hideMark/>
          </w:tcPr>
          <w:p w14:paraId="0D528929"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 xml:space="preserve">Uso </w:t>
            </w:r>
            <w:proofErr w:type="gramStart"/>
            <w:r w:rsidRPr="00774455">
              <w:rPr>
                <w:rFonts w:ascii="Arial" w:hAnsi="Arial" w:cs="Arial"/>
                <w:sz w:val="14"/>
                <w:szCs w:val="14"/>
                <w:lang w:eastAsia="es-CO"/>
              </w:rPr>
              <w:t>de  EPP</w:t>
            </w:r>
            <w:proofErr w:type="gramEnd"/>
            <w:r w:rsidRPr="00774455">
              <w:rPr>
                <w:rFonts w:ascii="Arial" w:hAnsi="Arial" w:cs="Arial"/>
                <w:sz w:val="14"/>
                <w:szCs w:val="14"/>
                <w:lang w:eastAsia="es-CO"/>
              </w:rPr>
              <w:t xml:space="preserve"> </w:t>
            </w:r>
            <w:r w:rsidRPr="00774455">
              <w:rPr>
                <w:rFonts w:ascii="Arial" w:hAnsi="Arial" w:cs="Arial"/>
                <w:sz w:val="14"/>
                <w:szCs w:val="14"/>
                <w:lang w:eastAsia="es-CO"/>
              </w:rPr>
              <w:br/>
              <w:t xml:space="preserve">Autocuidado </w:t>
            </w:r>
          </w:p>
        </w:tc>
      </w:tr>
      <w:tr w:rsidR="004815B0" w:rsidRPr="00774455" w14:paraId="17908C2D" w14:textId="77777777" w:rsidTr="004938E9">
        <w:trPr>
          <w:trHeight w:val="794"/>
          <w:jc w:val="center"/>
        </w:trPr>
        <w:tc>
          <w:tcPr>
            <w:tcW w:w="371" w:type="pct"/>
            <w:vMerge/>
            <w:tcBorders>
              <w:top w:val="nil"/>
              <w:left w:val="single" w:sz="4" w:space="0" w:color="auto"/>
              <w:bottom w:val="single" w:sz="4" w:space="0" w:color="auto"/>
              <w:right w:val="single" w:sz="4" w:space="0" w:color="auto"/>
            </w:tcBorders>
            <w:vAlign w:val="center"/>
            <w:hideMark/>
          </w:tcPr>
          <w:p w14:paraId="5A7A25B9" w14:textId="77777777" w:rsidR="008C663E" w:rsidRPr="00774455" w:rsidRDefault="008C663E" w:rsidP="00585B69">
            <w:pPr>
              <w:rPr>
                <w:rFonts w:ascii="Arial" w:hAnsi="Arial" w:cs="Arial"/>
                <w:b/>
                <w:bCs/>
                <w:color w:val="000000"/>
                <w:sz w:val="14"/>
                <w:szCs w:val="14"/>
                <w:lang w:eastAsia="es-CO"/>
              </w:rPr>
            </w:pPr>
          </w:p>
        </w:tc>
        <w:tc>
          <w:tcPr>
            <w:tcW w:w="573" w:type="pct"/>
            <w:vMerge/>
            <w:tcBorders>
              <w:top w:val="nil"/>
              <w:left w:val="single" w:sz="4" w:space="0" w:color="auto"/>
              <w:bottom w:val="single" w:sz="4" w:space="0" w:color="auto"/>
              <w:right w:val="single" w:sz="4" w:space="0" w:color="auto"/>
            </w:tcBorders>
            <w:vAlign w:val="center"/>
            <w:hideMark/>
          </w:tcPr>
          <w:p w14:paraId="1B0616B5" w14:textId="77777777" w:rsidR="008C663E" w:rsidRPr="00774455" w:rsidRDefault="008C663E" w:rsidP="00585B69">
            <w:pPr>
              <w:rPr>
                <w:rFonts w:ascii="Arial" w:hAnsi="Arial" w:cs="Arial"/>
                <w:b/>
                <w:bCs/>
                <w:sz w:val="14"/>
                <w:szCs w:val="14"/>
                <w:lang w:eastAsia="es-CO"/>
              </w:rPr>
            </w:pPr>
          </w:p>
        </w:tc>
        <w:tc>
          <w:tcPr>
            <w:tcW w:w="739" w:type="pct"/>
            <w:tcBorders>
              <w:top w:val="nil"/>
              <w:left w:val="nil"/>
              <w:bottom w:val="single" w:sz="4" w:space="0" w:color="auto"/>
              <w:right w:val="single" w:sz="4" w:space="0" w:color="auto"/>
            </w:tcBorders>
            <w:hideMark/>
          </w:tcPr>
          <w:p w14:paraId="53A1D1D4"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Locativo - Caída de objetos</w:t>
            </w:r>
            <w:r w:rsidRPr="00774455">
              <w:rPr>
                <w:rFonts w:ascii="Arial" w:hAnsi="Arial" w:cs="Arial"/>
                <w:sz w:val="14"/>
                <w:szCs w:val="14"/>
                <w:lang w:eastAsia="es-CO"/>
              </w:rPr>
              <w:br/>
              <w:t>(Caída de pedazos de material de la montaña de donde se hace la alimentación con el cargador)</w:t>
            </w:r>
          </w:p>
        </w:tc>
        <w:tc>
          <w:tcPr>
            <w:tcW w:w="608" w:type="pct"/>
            <w:tcBorders>
              <w:top w:val="nil"/>
              <w:left w:val="nil"/>
              <w:bottom w:val="single" w:sz="4" w:space="0" w:color="auto"/>
              <w:right w:val="single" w:sz="4" w:space="0" w:color="auto"/>
            </w:tcBorders>
            <w:noWrap/>
            <w:vAlign w:val="center"/>
            <w:hideMark/>
          </w:tcPr>
          <w:p w14:paraId="01FB9513"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III</w:t>
            </w:r>
          </w:p>
        </w:tc>
        <w:tc>
          <w:tcPr>
            <w:tcW w:w="1016" w:type="pct"/>
            <w:tcBorders>
              <w:top w:val="nil"/>
              <w:left w:val="nil"/>
              <w:bottom w:val="single" w:sz="4" w:space="0" w:color="auto"/>
              <w:right w:val="single" w:sz="4" w:space="0" w:color="auto"/>
            </w:tcBorders>
            <w:noWrap/>
            <w:hideMark/>
          </w:tcPr>
          <w:p w14:paraId="2B92B253"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Mejorable </w:t>
            </w:r>
          </w:p>
        </w:tc>
        <w:tc>
          <w:tcPr>
            <w:tcW w:w="675" w:type="pct"/>
            <w:tcBorders>
              <w:top w:val="nil"/>
              <w:left w:val="nil"/>
              <w:bottom w:val="single" w:sz="4" w:space="0" w:color="auto"/>
              <w:right w:val="single" w:sz="4" w:space="0" w:color="auto"/>
            </w:tcBorders>
            <w:hideMark/>
          </w:tcPr>
          <w:p w14:paraId="35CFEB61"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BAJO </w:t>
            </w:r>
          </w:p>
        </w:tc>
        <w:tc>
          <w:tcPr>
            <w:tcW w:w="1018" w:type="pct"/>
            <w:tcBorders>
              <w:top w:val="nil"/>
              <w:left w:val="nil"/>
              <w:bottom w:val="single" w:sz="4" w:space="0" w:color="auto"/>
              <w:right w:val="single" w:sz="4" w:space="0" w:color="auto"/>
            </w:tcBorders>
            <w:hideMark/>
          </w:tcPr>
          <w:p w14:paraId="0485AED3"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Autocuidado</w:t>
            </w:r>
            <w:r w:rsidRPr="00774455">
              <w:rPr>
                <w:rFonts w:ascii="Arial" w:hAnsi="Arial" w:cs="Arial"/>
                <w:sz w:val="14"/>
                <w:szCs w:val="14"/>
                <w:lang w:eastAsia="es-CO"/>
              </w:rPr>
              <w:br/>
              <w:t>Verificación de condiciones}</w:t>
            </w:r>
            <w:r w:rsidRPr="00774455">
              <w:rPr>
                <w:rFonts w:ascii="Arial" w:hAnsi="Arial" w:cs="Arial"/>
                <w:sz w:val="14"/>
                <w:szCs w:val="14"/>
                <w:lang w:eastAsia="es-CO"/>
              </w:rPr>
              <w:br/>
              <w:t xml:space="preserve">Uso de Casco </w:t>
            </w:r>
            <w:r w:rsidRPr="00774455">
              <w:rPr>
                <w:rFonts w:ascii="Arial" w:hAnsi="Arial" w:cs="Arial"/>
                <w:sz w:val="14"/>
                <w:szCs w:val="14"/>
                <w:lang w:eastAsia="es-CO"/>
              </w:rPr>
              <w:br/>
              <w:t xml:space="preserve">Botas de seguridad </w:t>
            </w:r>
          </w:p>
        </w:tc>
      </w:tr>
      <w:tr w:rsidR="004815B0" w:rsidRPr="00774455" w14:paraId="1D67A041" w14:textId="77777777" w:rsidTr="004938E9">
        <w:trPr>
          <w:trHeight w:val="362"/>
          <w:jc w:val="center"/>
        </w:trPr>
        <w:tc>
          <w:tcPr>
            <w:tcW w:w="371" w:type="pct"/>
            <w:vMerge/>
            <w:tcBorders>
              <w:top w:val="nil"/>
              <w:left w:val="single" w:sz="4" w:space="0" w:color="auto"/>
              <w:bottom w:val="single" w:sz="4" w:space="0" w:color="auto"/>
              <w:right w:val="single" w:sz="4" w:space="0" w:color="auto"/>
            </w:tcBorders>
            <w:vAlign w:val="center"/>
            <w:hideMark/>
          </w:tcPr>
          <w:p w14:paraId="1F5E64AE" w14:textId="77777777" w:rsidR="008C663E" w:rsidRPr="00774455" w:rsidRDefault="008C663E" w:rsidP="00585B69">
            <w:pPr>
              <w:rPr>
                <w:rFonts w:ascii="Arial" w:hAnsi="Arial" w:cs="Arial"/>
                <w:b/>
                <w:bCs/>
                <w:color w:val="000000"/>
                <w:sz w:val="14"/>
                <w:szCs w:val="14"/>
                <w:lang w:eastAsia="es-CO"/>
              </w:rPr>
            </w:pPr>
          </w:p>
        </w:tc>
        <w:tc>
          <w:tcPr>
            <w:tcW w:w="573" w:type="pct"/>
            <w:vMerge/>
            <w:tcBorders>
              <w:top w:val="nil"/>
              <w:left w:val="single" w:sz="4" w:space="0" w:color="auto"/>
              <w:bottom w:val="single" w:sz="4" w:space="0" w:color="auto"/>
              <w:right w:val="single" w:sz="4" w:space="0" w:color="auto"/>
            </w:tcBorders>
            <w:vAlign w:val="center"/>
            <w:hideMark/>
          </w:tcPr>
          <w:p w14:paraId="034921E2" w14:textId="77777777" w:rsidR="008C663E" w:rsidRPr="00774455" w:rsidRDefault="008C663E" w:rsidP="00585B69">
            <w:pPr>
              <w:rPr>
                <w:rFonts w:ascii="Arial" w:hAnsi="Arial" w:cs="Arial"/>
                <w:b/>
                <w:bCs/>
                <w:sz w:val="14"/>
                <w:szCs w:val="14"/>
                <w:lang w:eastAsia="es-CO"/>
              </w:rPr>
            </w:pPr>
          </w:p>
        </w:tc>
        <w:tc>
          <w:tcPr>
            <w:tcW w:w="739" w:type="pct"/>
            <w:tcBorders>
              <w:top w:val="nil"/>
              <w:left w:val="nil"/>
              <w:bottom w:val="single" w:sz="4" w:space="0" w:color="auto"/>
              <w:right w:val="single" w:sz="4" w:space="0" w:color="auto"/>
            </w:tcBorders>
            <w:hideMark/>
          </w:tcPr>
          <w:p w14:paraId="27A59732"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Eléctrico</w:t>
            </w:r>
            <w:r w:rsidRPr="00774455">
              <w:rPr>
                <w:rFonts w:ascii="Arial" w:hAnsi="Arial" w:cs="Arial"/>
                <w:sz w:val="14"/>
                <w:szCs w:val="14"/>
                <w:lang w:eastAsia="es-CO"/>
              </w:rPr>
              <w:br/>
              <w:t>(Cuarto de control)</w:t>
            </w:r>
          </w:p>
        </w:tc>
        <w:tc>
          <w:tcPr>
            <w:tcW w:w="608" w:type="pct"/>
            <w:tcBorders>
              <w:top w:val="nil"/>
              <w:left w:val="nil"/>
              <w:bottom w:val="single" w:sz="4" w:space="0" w:color="auto"/>
              <w:right w:val="single" w:sz="4" w:space="0" w:color="auto"/>
            </w:tcBorders>
            <w:noWrap/>
            <w:vAlign w:val="center"/>
            <w:hideMark/>
          </w:tcPr>
          <w:p w14:paraId="16A62692"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III</w:t>
            </w:r>
          </w:p>
        </w:tc>
        <w:tc>
          <w:tcPr>
            <w:tcW w:w="1016" w:type="pct"/>
            <w:tcBorders>
              <w:top w:val="nil"/>
              <w:left w:val="nil"/>
              <w:bottom w:val="single" w:sz="4" w:space="0" w:color="auto"/>
              <w:right w:val="single" w:sz="4" w:space="0" w:color="auto"/>
            </w:tcBorders>
            <w:noWrap/>
            <w:hideMark/>
          </w:tcPr>
          <w:p w14:paraId="7F226B81"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Mejorable </w:t>
            </w:r>
          </w:p>
        </w:tc>
        <w:tc>
          <w:tcPr>
            <w:tcW w:w="675" w:type="pct"/>
            <w:tcBorders>
              <w:top w:val="nil"/>
              <w:left w:val="nil"/>
              <w:bottom w:val="single" w:sz="4" w:space="0" w:color="auto"/>
              <w:right w:val="single" w:sz="4" w:space="0" w:color="auto"/>
            </w:tcBorders>
            <w:hideMark/>
          </w:tcPr>
          <w:p w14:paraId="6683241B"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BAJO </w:t>
            </w:r>
          </w:p>
        </w:tc>
        <w:tc>
          <w:tcPr>
            <w:tcW w:w="1018" w:type="pct"/>
            <w:tcBorders>
              <w:top w:val="nil"/>
              <w:left w:val="nil"/>
              <w:bottom w:val="single" w:sz="4" w:space="0" w:color="auto"/>
              <w:right w:val="single" w:sz="4" w:space="0" w:color="auto"/>
            </w:tcBorders>
            <w:shd w:val="clear" w:color="000000" w:fill="FFFFFF"/>
            <w:hideMark/>
          </w:tcPr>
          <w:p w14:paraId="500CFD8B"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Autocuidado</w:t>
            </w:r>
            <w:r w:rsidRPr="00774455">
              <w:rPr>
                <w:rFonts w:ascii="Arial" w:hAnsi="Arial" w:cs="Arial"/>
                <w:sz w:val="14"/>
                <w:szCs w:val="14"/>
                <w:lang w:eastAsia="es-CO"/>
              </w:rPr>
              <w:br/>
              <w:t>Uso de EPP</w:t>
            </w:r>
          </w:p>
        </w:tc>
      </w:tr>
      <w:tr w:rsidR="004815B0" w:rsidRPr="00774455" w14:paraId="2DF65374" w14:textId="77777777" w:rsidTr="004938E9">
        <w:trPr>
          <w:trHeight w:val="545"/>
          <w:jc w:val="center"/>
        </w:trPr>
        <w:tc>
          <w:tcPr>
            <w:tcW w:w="371" w:type="pct"/>
            <w:vMerge/>
            <w:tcBorders>
              <w:top w:val="nil"/>
              <w:left w:val="single" w:sz="4" w:space="0" w:color="auto"/>
              <w:bottom w:val="single" w:sz="4" w:space="0" w:color="auto"/>
              <w:right w:val="single" w:sz="4" w:space="0" w:color="auto"/>
            </w:tcBorders>
            <w:vAlign w:val="center"/>
            <w:hideMark/>
          </w:tcPr>
          <w:p w14:paraId="2B7BA087" w14:textId="77777777" w:rsidR="008C663E" w:rsidRPr="00774455" w:rsidRDefault="008C663E" w:rsidP="00585B69">
            <w:pPr>
              <w:rPr>
                <w:rFonts w:ascii="Arial" w:hAnsi="Arial" w:cs="Arial"/>
                <w:b/>
                <w:bCs/>
                <w:color w:val="000000"/>
                <w:sz w:val="14"/>
                <w:szCs w:val="14"/>
                <w:lang w:eastAsia="es-CO"/>
              </w:rPr>
            </w:pPr>
          </w:p>
        </w:tc>
        <w:tc>
          <w:tcPr>
            <w:tcW w:w="573" w:type="pct"/>
            <w:vMerge/>
            <w:tcBorders>
              <w:top w:val="nil"/>
              <w:left w:val="single" w:sz="4" w:space="0" w:color="auto"/>
              <w:bottom w:val="single" w:sz="4" w:space="0" w:color="auto"/>
              <w:right w:val="single" w:sz="4" w:space="0" w:color="auto"/>
            </w:tcBorders>
            <w:vAlign w:val="center"/>
            <w:hideMark/>
          </w:tcPr>
          <w:p w14:paraId="40CA1663" w14:textId="77777777" w:rsidR="008C663E" w:rsidRPr="00774455" w:rsidRDefault="008C663E" w:rsidP="00585B69">
            <w:pPr>
              <w:rPr>
                <w:rFonts w:ascii="Arial" w:hAnsi="Arial" w:cs="Arial"/>
                <w:b/>
                <w:bCs/>
                <w:sz w:val="14"/>
                <w:szCs w:val="14"/>
                <w:lang w:eastAsia="es-CO"/>
              </w:rPr>
            </w:pPr>
          </w:p>
        </w:tc>
        <w:tc>
          <w:tcPr>
            <w:tcW w:w="739" w:type="pct"/>
            <w:tcBorders>
              <w:top w:val="nil"/>
              <w:left w:val="nil"/>
              <w:bottom w:val="single" w:sz="4" w:space="0" w:color="auto"/>
              <w:right w:val="single" w:sz="4" w:space="0" w:color="auto"/>
            </w:tcBorders>
            <w:hideMark/>
          </w:tcPr>
          <w:p w14:paraId="23C9A869"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Mecánico (Apoyo en la manipulación de las llantas cuando se pinchan o sufren daños)</w:t>
            </w:r>
          </w:p>
        </w:tc>
        <w:tc>
          <w:tcPr>
            <w:tcW w:w="608" w:type="pct"/>
            <w:tcBorders>
              <w:top w:val="nil"/>
              <w:left w:val="nil"/>
              <w:bottom w:val="single" w:sz="4" w:space="0" w:color="auto"/>
              <w:right w:val="single" w:sz="4" w:space="0" w:color="auto"/>
            </w:tcBorders>
            <w:noWrap/>
            <w:vAlign w:val="center"/>
            <w:hideMark/>
          </w:tcPr>
          <w:p w14:paraId="0A4E92D3"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III</w:t>
            </w:r>
          </w:p>
        </w:tc>
        <w:tc>
          <w:tcPr>
            <w:tcW w:w="1016" w:type="pct"/>
            <w:tcBorders>
              <w:top w:val="nil"/>
              <w:left w:val="nil"/>
              <w:bottom w:val="single" w:sz="4" w:space="0" w:color="auto"/>
              <w:right w:val="single" w:sz="4" w:space="0" w:color="auto"/>
            </w:tcBorders>
            <w:noWrap/>
            <w:hideMark/>
          </w:tcPr>
          <w:p w14:paraId="0363517E"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Mejorable </w:t>
            </w:r>
          </w:p>
        </w:tc>
        <w:tc>
          <w:tcPr>
            <w:tcW w:w="675" w:type="pct"/>
            <w:tcBorders>
              <w:top w:val="nil"/>
              <w:left w:val="nil"/>
              <w:bottom w:val="single" w:sz="4" w:space="0" w:color="auto"/>
              <w:right w:val="single" w:sz="4" w:space="0" w:color="auto"/>
            </w:tcBorders>
            <w:hideMark/>
          </w:tcPr>
          <w:p w14:paraId="143A0207"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BAJO </w:t>
            </w:r>
          </w:p>
        </w:tc>
        <w:tc>
          <w:tcPr>
            <w:tcW w:w="1018" w:type="pct"/>
            <w:tcBorders>
              <w:top w:val="nil"/>
              <w:left w:val="nil"/>
              <w:bottom w:val="single" w:sz="4" w:space="0" w:color="auto"/>
              <w:right w:val="single" w:sz="4" w:space="0" w:color="auto"/>
            </w:tcBorders>
            <w:hideMark/>
          </w:tcPr>
          <w:p w14:paraId="106C8350"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 xml:space="preserve">Guantes </w:t>
            </w:r>
            <w:r w:rsidRPr="00774455">
              <w:rPr>
                <w:rFonts w:ascii="Arial" w:hAnsi="Arial" w:cs="Arial"/>
                <w:sz w:val="14"/>
                <w:szCs w:val="14"/>
                <w:lang w:eastAsia="es-CO"/>
              </w:rPr>
              <w:br/>
              <w:t>Botas de seguridad</w:t>
            </w:r>
            <w:r w:rsidRPr="00774455">
              <w:rPr>
                <w:rFonts w:ascii="Arial" w:hAnsi="Arial" w:cs="Arial"/>
                <w:sz w:val="14"/>
                <w:szCs w:val="14"/>
                <w:lang w:eastAsia="es-CO"/>
              </w:rPr>
              <w:br/>
              <w:t xml:space="preserve">Autocuidado </w:t>
            </w:r>
          </w:p>
        </w:tc>
      </w:tr>
      <w:tr w:rsidR="004815B0" w:rsidRPr="00774455" w14:paraId="5AAEB848" w14:textId="77777777" w:rsidTr="004938E9">
        <w:trPr>
          <w:trHeight w:val="362"/>
          <w:jc w:val="center"/>
        </w:trPr>
        <w:tc>
          <w:tcPr>
            <w:tcW w:w="371" w:type="pct"/>
            <w:vMerge/>
            <w:tcBorders>
              <w:top w:val="nil"/>
              <w:left w:val="single" w:sz="4" w:space="0" w:color="auto"/>
              <w:bottom w:val="single" w:sz="4" w:space="0" w:color="auto"/>
              <w:right w:val="single" w:sz="4" w:space="0" w:color="auto"/>
            </w:tcBorders>
            <w:vAlign w:val="center"/>
            <w:hideMark/>
          </w:tcPr>
          <w:p w14:paraId="5DEC563E" w14:textId="77777777" w:rsidR="008C663E" w:rsidRPr="00774455" w:rsidRDefault="008C663E" w:rsidP="00585B69">
            <w:pPr>
              <w:rPr>
                <w:rFonts w:ascii="Arial" w:hAnsi="Arial" w:cs="Arial"/>
                <w:b/>
                <w:bCs/>
                <w:color w:val="000000"/>
                <w:sz w:val="14"/>
                <w:szCs w:val="14"/>
                <w:lang w:eastAsia="es-CO"/>
              </w:rPr>
            </w:pPr>
          </w:p>
        </w:tc>
        <w:tc>
          <w:tcPr>
            <w:tcW w:w="573" w:type="pct"/>
            <w:vMerge/>
            <w:tcBorders>
              <w:top w:val="nil"/>
              <w:left w:val="single" w:sz="4" w:space="0" w:color="auto"/>
              <w:bottom w:val="single" w:sz="4" w:space="0" w:color="auto"/>
              <w:right w:val="single" w:sz="4" w:space="0" w:color="auto"/>
            </w:tcBorders>
            <w:vAlign w:val="center"/>
            <w:hideMark/>
          </w:tcPr>
          <w:p w14:paraId="4EB55ED7" w14:textId="77777777" w:rsidR="008C663E" w:rsidRPr="00774455" w:rsidRDefault="008C663E" w:rsidP="00585B69">
            <w:pPr>
              <w:rPr>
                <w:rFonts w:ascii="Arial" w:hAnsi="Arial" w:cs="Arial"/>
                <w:b/>
                <w:bCs/>
                <w:sz w:val="14"/>
                <w:szCs w:val="14"/>
                <w:lang w:eastAsia="es-CO"/>
              </w:rPr>
            </w:pPr>
          </w:p>
        </w:tc>
        <w:tc>
          <w:tcPr>
            <w:tcW w:w="739" w:type="pct"/>
            <w:tcBorders>
              <w:top w:val="nil"/>
              <w:left w:val="nil"/>
              <w:bottom w:val="single" w:sz="4" w:space="0" w:color="auto"/>
              <w:right w:val="single" w:sz="4" w:space="0" w:color="auto"/>
            </w:tcBorders>
            <w:hideMark/>
          </w:tcPr>
          <w:p w14:paraId="1F04418A"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Tecnológico</w:t>
            </w:r>
            <w:r w:rsidRPr="00774455">
              <w:rPr>
                <w:rFonts w:ascii="Arial" w:hAnsi="Arial" w:cs="Arial"/>
                <w:sz w:val="14"/>
                <w:szCs w:val="14"/>
                <w:lang w:eastAsia="es-CO"/>
              </w:rPr>
              <w:br/>
              <w:t>(Explosión cilindro de gas propano)</w:t>
            </w:r>
          </w:p>
        </w:tc>
        <w:tc>
          <w:tcPr>
            <w:tcW w:w="608" w:type="pct"/>
            <w:tcBorders>
              <w:top w:val="nil"/>
              <w:left w:val="nil"/>
              <w:bottom w:val="single" w:sz="4" w:space="0" w:color="auto"/>
              <w:right w:val="single" w:sz="4" w:space="0" w:color="auto"/>
            </w:tcBorders>
            <w:noWrap/>
            <w:vAlign w:val="center"/>
            <w:hideMark/>
          </w:tcPr>
          <w:p w14:paraId="01530009"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w:t>
            </w:r>
          </w:p>
        </w:tc>
        <w:tc>
          <w:tcPr>
            <w:tcW w:w="1016" w:type="pct"/>
            <w:tcBorders>
              <w:top w:val="nil"/>
              <w:left w:val="nil"/>
              <w:bottom w:val="single" w:sz="4" w:space="0" w:color="auto"/>
              <w:right w:val="single" w:sz="4" w:space="0" w:color="auto"/>
            </w:tcBorders>
            <w:hideMark/>
          </w:tcPr>
          <w:p w14:paraId="683515E2"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NO aceptable o aceptable con control especifico </w:t>
            </w:r>
          </w:p>
        </w:tc>
        <w:tc>
          <w:tcPr>
            <w:tcW w:w="675" w:type="pct"/>
            <w:tcBorders>
              <w:top w:val="nil"/>
              <w:left w:val="nil"/>
              <w:bottom w:val="single" w:sz="4" w:space="0" w:color="auto"/>
              <w:right w:val="single" w:sz="4" w:space="0" w:color="auto"/>
            </w:tcBorders>
            <w:noWrap/>
            <w:hideMark/>
          </w:tcPr>
          <w:p w14:paraId="57957D48"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ALTO </w:t>
            </w:r>
          </w:p>
        </w:tc>
        <w:tc>
          <w:tcPr>
            <w:tcW w:w="1018" w:type="pct"/>
            <w:tcBorders>
              <w:top w:val="nil"/>
              <w:left w:val="nil"/>
              <w:bottom w:val="single" w:sz="4" w:space="0" w:color="auto"/>
              <w:right w:val="single" w:sz="4" w:space="0" w:color="auto"/>
            </w:tcBorders>
            <w:noWrap/>
            <w:hideMark/>
          </w:tcPr>
          <w:p w14:paraId="1CF413F7"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 xml:space="preserve">Plan de emergencias </w:t>
            </w:r>
          </w:p>
        </w:tc>
      </w:tr>
      <w:tr w:rsidR="004815B0" w:rsidRPr="00774455" w14:paraId="241577AE" w14:textId="77777777" w:rsidTr="004938E9">
        <w:trPr>
          <w:trHeight w:val="362"/>
          <w:jc w:val="center"/>
        </w:trPr>
        <w:tc>
          <w:tcPr>
            <w:tcW w:w="371" w:type="pct"/>
            <w:vMerge/>
            <w:tcBorders>
              <w:top w:val="nil"/>
              <w:left w:val="single" w:sz="4" w:space="0" w:color="auto"/>
              <w:bottom w:val="single" w:sz="4" w:space="0" w:color="auto"/>
              <w:right w:val="single" w:sz="4" w:space="0" w:color="auto"/>
            </w:tcBorders>
            <w:vAlign w:val="center"/>
            <w:hideMark/>
          </w:tcPr>
          <w:p w14:paraId="7BE07BEB" w14:textId="77777777" w:rsidR="008C663E" w:rsidRPr="00774455" w:rsidRDefault="008C663E" w:rsidP="00585B69">
            <w:pPr>
              <w:rPr>
                <w:rFonts w:ascii="Arial" w:hAnsi="Arial" w:cs="Arial"/>
                <w:b/>
                <w:bCs/>
                <w:color w:val="000000"/>
                <w:sz w:val="14"/>
                <w:szCs w:val="14"/>
                <w:lang w:eastAsia="es-CO"/>
              </w:rPr>
            </w:pPr>
          </w:p>
        </w:tc>
        <w:tc>
          <w:tcPr>
            <w:tcW w:w="573" w:type="pct"/>
            <w:vMerge/>
            <w:tcBorders>
              <w:top w:val="nil"/>
              <w:left w:val="single" w:sz="4" w:space="0" w:color="auto"/>
              <w:bottom w:val="single" w:sz="4" w:space="0" w:color="auto"/>
              <w:right w:val="single" w:sz="4" w:space="0" w:color="auto"/>
            </w:tcBorders>
            <w:vAlign w:val="center"/>
            <w:hideMark/>
          </w:tcPr>
          <w:p w14:paraId="6DFED76F" w14:textId="77777777" w:rsidR="008C663E" w:rsidRPr="00774455" w:rsidRDefault="008C663E" w:rsidP="00585B69">
            <w:pPr>
              <w:rPr>
                <w:rFonts w:ascii="Arial" w:hAnsi="Arial" w:cs="Arial"/>
                <w:b/>
                <w:bCs/>
                <w:sz w:val="14"/>
                <w:szCs w:val="14"/>
                <w:lang w:eastAsia="es-CO"/>
              </w:rPr>
            </w:pPr>
          </w:p>
        </w:tc>
        <w:tc>
          <w:tcPr>
            <w:tcW w:w="739" w:type="pct"/>
            <w:tcBorders>
              <w:top w:val="nil"/>
              <w:left w:val="nil"/>
              <w:bottom w:val="single" w:sz="4" w:space="0" w:color="auto"/>
              <w:right w:val="single" w:sz="4" w:space="0" w:color="auto"/>
            </w:tcBorders>
            <w:hideMark/>
          </w:tcPr>
          <w:p w14:paraId="649BC145"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Mecánico (Manipulación del quemador)</w:t>
            </w:r>
          </w:p>
        </w:tc>
        <w:tc>
          <w:tcPr>
            <w:tcW w:w="608" w:type="pct"/>
            <w:tcBorders>
              <w:top w:val="nil"/>
              <w:left w:val="nil"/>
              <w:bottom w:val="single" w:sz="4" w:space="0" w:color="auto"/>
              <w:right w:val="single" w:sz="4" w:space="0" w:color="auto"/>
            </w:tcBorders>
            <w:noWrap/>
            <w:vAlign w:val="center"/>
            <w:hideMark/>
          </w:tcPr>
          <w:p w14:paraId="46526F53"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III</w:t>
            </w:r>
          </w:p>
        </w:tc>
        <w:tc>
          <w:tcPr>
            <w:tcW w:w="1016" w:type="pct"/>
            <w:tcBorders>
              <w:top w:val="nil"/>
              <w:left w:val="nil"/>
              <w:bottom w:val="single" w:sz="4" w:space="0" w:color="auto"/>
              <w:right w:val="single" w:sz="4" w:space="0" w:color="auto"/>
            </w:tcBorders>
            <w:noWrap/>
            <w:hideMark/>
          </w:tcPr>
          <w:p w14:paraId="63859546"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Mejorable </w:t>
            </w:r>
          </w:p>
        </w:tc>
        <w:tc>
          <w:tcPr>
            <w:tcW w:w="675" w:type="pct"/>
            <w:tcBorders>
              <w:top w:val="nil"/>
              <w:left w:val="nil"/>
              <w:bottom w:val="single" w:sz="4" w:space="0" w:color="auto"/>
              <w:right w:val="single" w:sz="4" w:space="0" w:color="auto"/>
            </w:tcBorders>
            <w:hideMark/>
          </w:tcPr>
          <w:p w14:paraId="16BC7B45"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BAJO </w:t>
            </w:r>
          </w:p>
        </w:tc>
        <w:tc>
          <w:tcPr>
            <w:tcW w:w="1018" w:type="pct"/>
            <w:tcBorders>
              <w:top w:val="nil"/>
              <w:left w:val="nil"/>
              <w:bottom w:val="single" w:sz="4" w:space="0" w:color="auto"/>
              <w:right w:val="single" w:sz="4" w:space="0" w:color="auto"/>
            </w:tcBorders>
            <w:hideMark/>
          </w:tcPr>
          <w:p w14:paraId="57D1BB90" w14:textId="6F3296F1"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 xml:space="preserve">Uso </w:t>
            </w:r>
            <w:r w:rsidR="00811B93" w:rsidRPr="00774455">
              <w:rPr>
                <w:rFonts w:ascii="Arial" w:hAnsi="Arial" w:cs="Arial"/>
                <w:sz w:val="14"/>
                <w:szCs w:val="14"/>
                <w:lang w:eastAsia="es-CO"/>
              </w:rPr>
              <w:t>de EPP</w:t>
            </w:r>
            <w:r w:rsidRPr="00774455">
              <w:rPr>
                <w:rFonts w:ascii="Arial" w:hAnsi="Arial" w:cs="Arial"/>
                <w:sz w:val="14"/>
                <w:szCs w:val="14"/>
                <w:lang w:eastAsia="es-CO"/>
              </w:rPr>
              <w:t xml:space="preserve"> </w:t>
            </w:r>
            <w:r w:rsidRPr="00774455">
              <w:rPr>
                <w:rFonts w:ascii="Arial" w:hAnsi="Arial" w:cs="Arial"/>
                <w:sz w:val="14"/>
                <w:szCs w:val="14"/>
                <w:lang w:eastAsia="es-CO"/>
              </w:rPr>
              <w:br/>
              <w:t xml:space="preserve">Autocuidado </w:t>
            </w:r>
          </w:p>
        </w:tc>
      </w:tr>
      <w:tr w:rsidR="004815B0" w:rsidRPr="00774455" w14:paraId="72180661" w14:textId="77777777" w:rsidTr="004938E9">
        <w:trPr>
          <w:trHeight w:val="362"/>
          <w:jc w:val="center"/>
        </w:trPr>
        <w:tc>
          <w:tcPr>
            <w:tcW w:w="371" w:type="pct"/>
            <w:vMerge/>
            <w:tcBorders>
              <w:top w:val="nil"/>
              <w:left w:val="single" w:sz="4" w:space="0" w:color="auto"/>
              <w:bottom w:val="single" w:sz="4" w:space="0" w:color="auto"/>
              <w:right w:val="single" w:sz="4" w:space="0" w:color="auto"/>
            </w:tcBorders>
            <w:vAlign w:val="center"/>
            <w:hideMark/>
          </w:tcPr>
          <w:p w14:paraId="669D050E" w14:textId="77777777" w:rsidR="008C663E" w:rsidRPr="00774455" w:rsidRDefault="008C663E" w:rsidP="00585B69">
            <w:pPr>
              <w:rPr>
                <w:rFonts w:ascii="Arial" w:hAnsi="Arial" w:cs="Arial"/>
                <w:b/>
                <w:bCs/>
                <w:color w:val="000000"/>
                <w:sz w:val="14"/>
                <w:szCs w:val="14"/>
                <w:lang w:eastAsia="es-CO"/>
              </w:rPr>
            </w:pPr>
          </w:p>
        </w:tc>
        <w:tc>
          <w:tcPr>
            <w:tcW w:w="573" w:type="pct"/>
            <w:vMerge w:val="restart"/>
            <w:tcBorders>
              <w:top w:val="nil"/>
              <w:left w:val="single" w:sz="4" w:space="0" w:color="auto"/>
              <w:bottom w:val="single" w:sz="4" w:space="0" w:color="auto"/>
              <w:right w:val="single" w:sz="4" w:space="0" w:color="auto"/>
            </w:tcBorders>
            <w:vAlign w:val="center"/>
            <w:hideMark/>
          </w:tcPr>
          <w:p w14:paraId="30D7E8CA" w14:textId="77777777" w:rsidR="008C663E" w:rsidRPr="00774455" w:rsidRDefault="008C663E" w:rsidP="00585B69">
            <w:pPr>
              <w:jc w:val="center"/>
              <w:rPr>
                <w:rFonts w:ascii="Arial" w:hAnsi="Arial" w:cs="Arial"/>
                <w:b/>
                <w:bCs/>
                <w:sz w:val="14"/>
                <w:szCs w:val="14"/>
                <w:lang w:eastAsia="es-CO"/>
              </w:rPr>
            </w:pPr>
            <w:r w:rsidRPr="00774455">
              <w:rPr>
                <w:rFonts w:ascii="Arial" w:hAnsi="Arial" w:cs="Arial"/>
                <w:b/>
                <w:bCs/>
                <w:sz w:val="14"/>
                <w:szCs w:val="14"/>
                <w:lang w:eastAsia="es-CO"/>
              </w:rPr>
              <w:t>Fenómenos naturales</w:t>
            </w:r>
          </w:p>
        </w:tc>
        <w:tc>
          <w:tcPr>
            <w:tcW w:w="739" w:type="pct"/>
            <w:tcBorders>
              <w:top w:val="nil"/>
              <w:left w:val="nil"/>
              <w:bottom w:val="single" w:sz="4" w:space="0" w:color="auto"/>
              <w:right w:val="single" w:sz="4" w:space="0" w:color="auto"/>
            </w:tcBorders>
            <w:hideMark/>
          </w:tcPr>
          <w:p w14:paraId="660A6D24"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 xml:space="preserve">Sismo </w:t>
            </w:r>
            <w:r w:rsidRPr="00774455">
              <w:rPr>
                <w:rFonts w:ascii="Arial" w:hAnsi="Arial" w:cs="Arial"/>
                <w:sz w:val="14"/>
                <w:szCs w:val="14"/>
                <w:lang w:eastAsia="es-CO"/>
              </w:rPr>
              <w:br/>
              <w:t>(Característica de la ciudad)</w:t>
            </w:r>
          </w:p>
        </w:tc>
        <w:tc>
          <w:tcPr>
            <w:tcW w:w="608" w:type="pct"/>
            <w:tcBorders>
              <w:top w:val="nil"/>
              <w:left w:val="nil"/>
              <w:bottom w:val="single" w:sz="4" w:space="0" w:color="auto"/>
              <w:right w:val="single" w:sz="4" w:space="0" w:color="auto"/>
            </w:tcBorders>
            <w:noWrap/>
            <w:vAlign w:val="center"/>
            <w:hideMark/>
          </w:tcPr>
          <w:p w14:paraId="3909DD2A"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w:t>
            </w:r>
          </w:p>
        </w:tc>
        <w:tc>
          <w:tcPr>
            <w:tcW w:w="1016" w:type="pct"/>
            <w:tcBorders>
              <w:top w:val="nil"/>
              <w:left w:val="nil"/>
              <w:bottom w:val="single" w:sz="4" w:space="0" w:color="auto"/>
              <w:right w:val="single" w:sz="4" w:space="0" w:color="auto"/>
            </w:tcBorders>
            <w:hideMark/>
          </w:tcPr>
          <w:p w14:paraId="4A765AFD"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NO aceptable o aceptable con control especifico </w:t>
            </w:r>
          </w:p>
        </w:tc>
        <w:tc>
          <w:tcPr>
            <w:tcW w:w="675" w:type="pct"/>
            <w:tcBorders>
              <w:top w:val="nil"/>
              <w:left w:val="nil"/>
              <w:bottom w:val="single" w:sz="4" w:space="0" w:color="auto"/>
              <w:right w:val="single" w:sz="4" w:space="0" w:color="auto"/>
            </w:tcBorders>
            <w:hideMark/>
          </w:tcPr>
          <w:p w14:paraId="398D87BC"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MEDIO </w:t>
            </w:r>
          </w:p>
        </w:tc>
        <w:tc>
          <w:tcPr>
            <w:tcW w:w="1018" w:type="pct"/>
            <w:tcBorders>
              <w:top w:val="nil"/>
              <w:left w:val="nil"/>
              <w:bottom w:val="single" w:sz="4" w:space="0" w:color="auto"/>
              <w:right w:val="single" w:sz="4" w:space="0" w:color="auto"/>
            </w:tcBorders>
            <w:noWrap/>
            <w:hideMark/>
          </w:tcPr>
          <w:p w14:paraId="059CF963"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 xml:space="preserve">Plan de emergencias </w:t>
            </w:r>
          </w:p>
        </w:tc>
      </w:tr>
      <w:tr w:rsidR="004815B0" w:rsidRPr="00774455" w14:paraId="28914811" w14:textId="77777777" w:rsidTr="004938E9">
        <w:trPr>
          <w:trHeight w:val="362"/>
          <w:jc w:val="center"/>
        </w:trPr>
        <w:tc>
          <w:tcPr>
            <w:tcW w:w="371" w:type="pct"/>
            <w:vMerge/>
            <w:tcBorders>
              <w:top w:val="nil"/>
              <w:left w:val="single" w:sz="4" w:space="0" w:color="auto"/>
              <w:bottom w:val="single" w:sz="4" w:space="0" w:color="auto"/>
              <w:right w:val="single" w:sz="4" w:space="0" w:color="auto"/>
            </w:tcBorders>
            <w:vAlign w:val="center"/>
            <w:hideMark/>
          </w:tcPr>
          <w:p w14:paraId="1EB9B904" w14:textId="77777777" w:rsidR="008C663E" w:rsidRPr="00774455" w:rsidRDefault="008C663E" w:rsidP="00585B69">
            <w:pPr>
              <w:rPr>
                <w:rFonts w:ascii="Arial" w:hAnsi="Arial" w:cs="Arial"/>
                <w:b/>
                <w:bCs/>
                <w:color w:val="000000"/>
                <w:sz w:val="14"/>
                <w:szCs w:val="14"/>
                <w:lang w:eastAsia="es-CO"/>
              </w:rPr>
            </w:pPr>
          </w:p>
        </w:tc>
        <w:tc>
          <w:tcPr>
            <w:tcW w:w="573" w:type="pct"/>
            <w:vMerge/>
            <w:tcBorders>
              <w:top w:val="nil"/>
              <w:left w:val="single" w:sz="4" w:space="0" w:color="auto"/>
              <w:bottom w:val="single" w:sz="4" w:space="0" w:color="auto"/>
              <w:right w:val="single" w:sz="4" w:space="0" w:color="auto"/>
            </w:tcBorders>
            <w:vAlign w:val="center"/>
            <w:hideMark/>
          </w:tcPr>
          <w:p w14:paraId="55FB9901" w14:textId="77777777" w:rsidR="008C663E" w:rsidRPr="00774455" w:rsidRDefault="008C663E" w:rsidP="00585B69">
            <w:pPr>
              <w:rPr>
                <w:rFonts w:ascii="Arial" w:hAnsi="Arial" w:cs="Arial"/>
                <w:b/>
                <w:bCs/>
                <w:sz w:val="14"/>
                <w:szCs w:val="14"/>
                <w:lang w:eastAsia="es-CO"/>
              </w:rPr>
            </w:pPr>
          </w:p>
        </w:tc>
        <w:tc>
          <w:tcPr>
            <w:tcW w:w="739" w:type="pct"/>
            <w:tcBorders>
              <w:top w:val="nil"/>
              <w:left w:val="nil"/>
              <w:bottom w:val="single" w:sz="4" w:space="0" w:color="auto"/>
              <w:right w:val="single" w:sz="4" w:space="0" w:color="auto"/>
            </w:tcBorders>
            <w:hideMark/>
          </w:tcPr>
          <w:p w14:paraId="3029B14D"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 xml:space="preserve">Precipitaciones  </w:t>
            </w:r>
            <w:r w:rsidRPr="00774455">
              <w:rPr>
                <w:rFonts w:ascii="Arial" w:hAnsi="Arial" w:cs="Arial"/>
                <w:sz w:val="14"/>
                <w:szCs w:val="14"/>
                <w:lang w:eastAsia="es-CO"/>
              </w:rPr>
              <w:br/>
              <w:t>(Lluvias y granizadas)</w:t>
            </w:r>
          </w:p>
        </w:tc>
        <w:tc>
          <w:tcPr>
            <w:tcW w:w="608" w:type="pct"/>
            <w:tcBorders>
              <w:top w:val="nil"/>
              <w:left w:val="nil"/>
              <w:bottom w:val="single" w:sz="4" w:space="0" w:color="auto"/>
              <w:right w:val="single" w:sz="4" w:space="0" w:color="auto"/>
            </w:tcBorders>
            <w:noWrap/>
            <w:vAlign w:val="center"/>
            <w:hideMark/>
          </w:tcPr>
          <w:p w14:paraId="4A83AD11"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III</w:t>
            </w:r>
          </w:p>
        </w:tc>
        <w:tc>
          <w:tcPr>
            <w:tcW w:w="1016" w:type="pct"/>
            <w:tcBorders>
              <w:top w:val="nil"/>
              <w:left w:val="nil"/>
              <w:bottom w:val="single" w:sz="4" w:space="0" w:color="auto"/>
              <w:right w:val="single" w:sz="4" w:space="0" w:color="auto"/>
            </w:tcBorders>
            <w:noWrap/>
            <w:hideMark/>
          </w:tcPr>
          <w:p w14:paraId="389333B4"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Mejorable </w:t>
            </w:r>
          </w:p>
        </w:tc>
        <w:tc>
          <w:tcPr>
            <w:tcW w:w="675" w:type="pct"/>
            <w:tcBorders>
              <w:top w:val="nil"/>
              <w:left w:val="nil"/>
              <w:bottom w:val="single" w:sz="4" w:space="0" w:color="auto"/>
              <w:right w:val="single" w:sz="4" w:space="0" w:color="auto"/>
            </w:tcBorders>
            <w:hideMark/>
          </w:tcPr>
          <w:p w14:paraId="023341A8"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BAJO </w:t>
            </w:r>
          </w:p>
        </w:tc>
        <w:tc>
          <w:tcPr>
            <w:tcW w:w="1018" w:type="pct"/>
            <w:tcBorders>
              <w:top w:val="nil"/>
              <w:left w:val="nil"/>
              <w:bottom w:val="single" w:sz="4" w:space="0" w:color="auto"/>
              <w:right w:val="single" w:sz="4" w:space="0" w:color="auto"/>
            </w:tcBorders>
            <w:noWrap/>
            <w:hideMark/>
          </w:tcPr>
          <w:p w14:paraId="036A8587"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 xml:space="preserve">Plan de emergencias </w:t>
            </w:r>
          </w:p>
        </w:tc>
      </w:tr>
      <w:tr w:rsidR="004815B0" w:rsidRPr="00774455" w14:paraId="08BF4E72" w14:textId="77777777" w:rsidTr="004938E9">
        <w:trPr>
          <w:trHeight w:val="425"/>
          <w:jc w:val="center"/>
        </w:trPr>
        <w:tc>
          <w:tcPr>
            <w:tcW w:w="371" w:type="pct"/>
            <w:vMerge/>
            <w:tcBorders>
              <w:top w:val="nil"/>
              <w:left w:val="single" w:sz="4" w:space="0" w:color="auto"/>
              <w:bottom w:val="single" w:sz="4" w:space="0" w:color="auto"/>
              <w:right w:val="single" w:sz="4" w:space="0" w:color="auto"/>
            </w:tcBorders>
            <w:vAlign w:val="center"/>
            <w:hideMark/>
          </w:tcPr>
          <w:p w14:paraId="68866B3D" w14:textId="77777777" w:rsidR="008C663E" w:rsidRPr="00774455" w:rsidRDefault="008C663E" w:rsidP="00585B69">
            <w:pPr>
              <w:rPr>
                <w:rFonts w:ascii="Arial" w:hAnsi="Arial" w:cs="Arial"/>
                <w:b/>
                <w:bCs/>
                <w:color w:val="000000"/>
                <w:sz w:val="14"/>
                <w:szCs w:val="14"/>
                <w:lang w:eastAsia="es-CO"/>
              </w:rPr>
            </w:pPr>
          </w:p>
        </w:tc>
        <w:tc>
          <w:tcPr>
            <w:tcW w:w="573" w:type="pct"/>
            <w:vMerge/>
            <w:tcBorders>
              <w:top w:val="nil"/>
              <w:left w:val="single" w:sz="4" w:space="0" w:color="auto"/>
              <w:bottom w:val="single" w:sz="4" w:space="0" w:color="auto"/>
              <w:right w:val="single" w:sz="4" w:space="0" w:color="auto"/>
            </w:tcBorders>
            <w:vAlign w:val="center"/>
            <w:hideMark/>
          </w:tcPr>
          <w:p w14:paraId="07CCE129" w14:textId="77777777" w:rsidR="008C663E" w:rsidRPr="00774455" w:rsidRDefault="008C663E" w:rsidP="00585B69">
            <w:pPr>
              <w:rPr>
                <w:rFonts w:ascii="Arial" w:hAnsi="Arial" w:cs="Arial"/>
                <w:b/>
                <w:bCs/>
                <w:sz w:val="14"/>
                <w:szCs w:val="14"/>
                <w:lang w:eastAsia="es-CO"/>
              </w:rPr>
            </w:pPr>
          </w:p>
        </w:tc>
        <w:tc>
          <w:tcPr>
            <w:tcW w:w="739" w:type="pct"/>
            <w:tcBorders>
              <w:top w:val="nil"/>
              <w:left w:val="nil"/>
              <w:bottom w:val="single" w:sz="4" w:space="0" w:color="auto"/>
              <w:right w:val="single" w:sz="4" w:space="0" w:color="auto"/>
            </w:tcBorders>
            <w:hideMark/>
          </w:tcPr>
          <w:p w14:paraId="59E6A388"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Derrumbe</w:t>
            </w:r>
            <w:r w:rsidRPr="00774455">
              <w:rPr>
                <w:rFonts w:ascii="Arial" w:hAnsi="Arial" w:cs="Arial"/>
                <w:sz w:val="14"/>
                <w:szCs w:val="14"/>
                <w:lang w:eastAsia="es-CO"/>
              </w:rPr>
              <w:br/>
              <w:t>(Del material del acopio)</w:t>
            </w:r>
          </w:p>
        </w:tc>
        <w:tc>
          <w:tcPr>
            <w:tcW w:w="608" w:type="pct"/>
            <w:tcBorders>
              <w:top w:val="nil"/>
              <w:left w:val="nil"/>
              <w:bottom w:val="single" w:sz="4" w:space="0" w:color="auto"/>
              <w:right w:val="single" w:sz="4" w:space="0" w:color="auto"/>
            </w:tcBorders>
            <w:noWrap/>
            <w:vAlign w:val="center"/>
            <w:hideMark/>
          </w:tcPr>
          <w:p w14:paraId="001C76BF" w14:textId="77777777" w:rsidR="008C663E" w:rsidRPr="00774455" w:rsidRDefault="008C663E" w:rsidP="00585B69">
            <w:pPr>
              <w:jc w:val="center"/>
              <w:rPr>
                <w:rFonts w:ascii="Arial" w:hAnsi="Arial" w:cs="Arial"/>
                <w:color w:val="000000"/>
                <w:sz w:val="14"/>
                <w:szCs w:val="14"/>
                <w:lang w:eastAsia="es-CO"/>
              </w:rPr>
            </w:pPr>
            <w:r w:rsidRPr="00774455">
              <w:rPr>
                <w:rFonts w:ascii="Arial" w:hAnsi="Arial" w:cs="Arial"/>
                <w:color w:val="000000"/>
                <w:sz w:val="14"/>
                <w:szCs w:val="14"/>
                <w:lang w:eastAsia="es-CO"/>
              </w:rPr>
              <w:t>III</w:t>
            </w:r>
          </w:p>
        </w:tc>
        <w:tc>
          <w:tcPr>
            <w:tcW w:w="1016" w:type="pct"/>
            <w:tcBorders>
              <w:top w:val="nil"/>
              <w:left w:val="nil"/>
              <w:bottom w:val="single" w:sz="4" w:space="0" w:color="auto"/>
              <w:right w:val="single" w:sz="4" w:space="0" w:color="auto"/>
            </w:tcBorders>
            <w:noWrap/>
            <w:hideMark/>
          </w:tcPr>
          <w:p w14:paraId="5F0424CC"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Mejorable </w:t>
            </w:r>
          </w:p>
        </w:tc>
        <w:tc>
          <w:tcPr>
            <w:tcW w:w="675" w:type="pct"/>
            <w:tcBorders>
              <w:top w:val="nil"/>
              <w:left w:val="nil"/>
              <w:bottom w:val="single" w:sz="4" w:space="0" w:color="auto"/>
              <w:right w:val="single" w:sz="4" w:space="0" w:color="auto"/>
            </w:tcBorders>
            <w:hideMark/>
          </w:tcPr>
          <w:p w14:paraId="3D0494C8" w14:textId="77777777" w:rsidR="008C663E" w:rsidRPr="00774455" w:rsidRDefault="008C663E" w:rsidP="00585B69">
            <w:pPr>
              <w:rPr>
                <w:rFonts w:ascii="Arial" w:hAnsi="Arial" w:cs="Arial"/>
                <w:color w:val="000000"/>
                <w:sz w:val="14"/>
                <w:szCs w:val="14"/>
                <w:lang w:eastAsia="es-CO"/>
              </w:rPr>
            </w:pPr>
            <w:r w:rsidRPr="00774455">
              <w:rPr>
                <w:rFonts w:ascii="Arial" w:hAnsi="Arial" w:cs="Arial"/>
                <w:color w:val="000000"/>
                <w:sz w:val="14"/>
                <w:szCs w:val="14"/>
                <w:lang w:eastAsia="es-CO"/>
              </w:rPr>
              <w:t xml:space="preserve">BAJO </w:t>
            </w:r>
          </w:p>
        </w:tc>
        <w:tc>
          <w:tcPr>
            <w:tcW w:w="1018" w:type="pct"/>
            <w:tcBorders>
              <w:top w:val="nil"/>
              <w:left w:val="nil"/>
              <w:bottom w:val="single" w:sz="4" w:space="0" w:color="auto"/>
              <w:right w:val="single" w:sz="4" w:space="0" w:color="auto"/>
            </w:tcBorders>
            <w:noWrap/>
            <w:hideMark/>
          </w:tcPr>
          <w:p w14:paraId="73CC8961" w14:textId="77777777" w:rsidR="008C663E" w:rsidRPr="00774455" w:rsidRDefault="008C663E" w:rsidP="00585B69">
            <w:pPr>
              <w:rPr>
                <w:rFonts w:ascii="Arial" w:hAnsi="Arial" w:cs="Arial"/>
                <w:sz w:val="14"/>
                <w:szCs w:val="14"/>
                <w:lang w:eastAsia="es-CO"/>
              </w:rPr>
            </w:pPr>
            <w:r w:rsidRPr="00774455">
              <w:rPr>
                <w:rFonts w:ascii="Arial" w:hAnsi="Arial" w:cs="Arial"/>
                <w:sz w:val="14"/>
                <w:szCs w:val="14"/>
                <w:lang w:eastAsia="es-CO"/>
              </w:rPr>
              <w:t xml:space="preserve">plan de emergencias </w:t>
            </w:r>
          </w:p>
        </w:tc>
      </w:tr>
    </w:tbl>
    <w:p w14:paraId="528B38E6" w14:textId="77777777" w:rsidR="004815B0" w:rsidRPr="000C7D14" w:rsidRDefault="004815B0" w:rsidP="004815B0">
      <w:pPr>
        <w:jc w:val="center"/>
        <w:rPr>
          <w:rFonts w:ascii="Arial" w:hAnsi="Arial" w:cs="Arial"/>
          <w:sz w:val="18"/>
          <w:szCs w:val="14"/>
        </w:rPr>
      </w:pPr>
      <w:r w:rsidRPr="000C7D14">
        <w:rPr>
          <w:rFonts w:ascii="Arial" w:hAnsi="Arial" w:cs="Arial"/>
          <w:b/>
          <w:sz w:val="18"/>
          <w:szCs w:val="14"/>
        </w:rPr>
        <w:t>Fuente</w:t>
      </w:r>
      <w:r w:rsidRPr="000C7D14">
        <w:rPr>
          <w:rFonts w:ascii="Arial" w:hAnsi="Arial" w:cs="Arial"/>
          <w:sz w:val="18"/>
          <w:szCs w:val="14"/>
        </w:rPr>
        <w:t>: Matriz de peligros UAERMV.</w:t>
      </w:r>
    </w:p>
    <w:p w14:paraId="205D9A81" w14:textId="77777777" w:rsidR="00A83385" w:rsidRDefault="00A83385" w:rsidP="00301508">
      <w:pPr>
        <w:tabs>
          <w:tab w:val="left" w:pos="5820"/>
        </w:tabs>
        <w:jc w:val="both"/>
        <w:rPr>
          <w:rFonts w:ascii="Arial" w:hAnsi="Arial" w:cs="Arial"/>
          <w:sz w:val="14"/>
          <w:szCs w:val="14"/>
          <w:lang w:val="es-CO"/>
        </w:rPr>
      </w:pPr>
    </w:p>
    <w:p w14:paraId="276F633F" w14:textId="4F762FA3" w:rsidR="00697168" w:rsidRPr="000739D9" w:rsidRDefault="007C0B7D" w:rsidP="000E4F19">
      <w:pPr>
        <w:pStyle w:val="Ttulo1"/>
        <w:numPr>
          <w:ilvl w:val="1"/>
          <w:numId w:val="87"/>
        </w:numPr>
        <w:rPr>
          <w:rFonts w:ascii="Arial" w:hAnsi="Arial" w:cs="Arial"/>
          <w:b/>
          <w:bCs/>
          <w:sz w:val="20"/>
          <w:szCs w:val="20"/>
          <w:lang w:val="es-CO"/>
        </w:rPr>
      </w:pPr>
      <w:bookmarkStart w:id="280" w:name="_Toc222124117"/>
      <w:bookmarkStart w:id="281" w:name="_Toc224042878"/>
      <w:r w:rsidRPr="000739D9">
        <w:rPr>
          <w:rFonts w:ascii="Arial" w:hAnsi="Arial" w:cs="Arial"/>
          <w:b/>
          <w:bCs/>
          <w:sz w:val="20"/>
          <w:szCs w:val="20"/>
          <w:lang w:val="es-CO"/>
        </w:rPr>
        <w:t>GESTIÓN DEL RIESGO.</w:t>
      </w:r>
      <w:bookmarkEnd w:id="280"/>
      <w:bookmarkEnd w:id="281"/>
    </w:p>
    <w:p w14:paraId="4FF9F75D" w14:textId="77777777" w:rsidR="007C0B7D" w:rsidRDefault="007C0B7D" w:rsidP="00301508">
      <w:pPr>
        <w:tabs>
          <w:tab w:val="left" w:pos="5820"/>
        </w:tabs>
        <w:jc w:val="both"/>
        <w:rPr>
          <w:rFonts w:ascii="Arial" w:hAnsi="Arial" w:cs="Arial"/>
          <w:b/>
          <w:bCs/>
          <w:lang w:val="es-CO"/>
        </w:rPr>
      </w:pPr>
    </w:p>
    <w:p w14:paraId="72AD8D85" w14:textId="6D968DD7" w:rsidR="0019280F" w:rsidRPr="00774455" w:rsidRDefault="0019280F" w:rsidP="0019280F">
      <w:pPr>
        <w:jc w:val="both"/>
        <w:rPr>
          <w:rFonts w:ascii="Arial" w:hAnsi="Arial" w:cs="Arial"/>
        </w:rPr>
      </w:pPr>
      <w:r w:rsidRPr="00774455">
        <w:rPr>
          <w:rFonts w:ascii="Arial" w:hAnsi="Arial" w:cs="Arial"/>
        </w:rPr>
        <w:t xml:space="preserve">La gestión del riesgo en el plan de contingencia de la planta de aprovechamiento de RCD, es el proceso preventivo y estratégico para identificar, evaluar y mitigar eventos atípicos que puedan interrumpir la operación o causar daños ambientales y humanos. </w:t>
      </w:r>
    </w:p>
    <w:p w14:paraId="0CFD83AE" w14:textId="77777777" w:rsidR="007C0B7D" w:rsidRDefault="007C0B7D" w:rsidP="00301508">
      <w:pPr>
        <w:tabs>
          <w:tab w:val="left" w:pos="5820"/>
        </w:tabs>
        <w:jc w:val="both"/>
        <w:rPr>
          <w:rFonts w:ascii="Arial" w:hAnsi="Arial" w:cs="Arial"/>
          <w:b/>
          <w:bCs/>
          <w:lang w:val="es-CO"/>
        </w:rPr>
      </w:pPr>
    </w:p>
    <w:p w14:paraId="37456A5D" w14:textId="32FADDA3" w:rsidR="0019280F" w:rsidRPr="006C6A51" w:rsidRDefault="0019280F" w:rsidP="000E4F19">
      <w:pPr>
        <w:pStyle w:val="Prrafodelista"/>
        <w:numPr>
          <w:ilvl w:val="2"/>
          <w:numId w:val="87"/>
        </w:numPr>
        <w:tabs>
          <w:tab w:val="left" w:pos="5820"/>
        </w:tabs>
        <w:jc w:val="both"/>
        <w:rPr>
          <w:rFonts w:ascii="Arial" w:hAnsi="Arial" w:cs="Arial"/>
          <w:bCs/>
          <w:lang w:val="es-CO"/>
        </w:rPr>
      </w:pPr>
      <w:bookmarkStart w:id="282" w:name="_Toc222124118"/>
      <w:bookmarkStart w:id="283" w:name="_Toc224042879"/>
      <w:r w:rsidRPr="006C6A51">
        <w:rPr>
          <w:rStyle w:val="Ttulo2Car"/>
          <w:rFonts w:ascii="Arial" w:hAnsi="Arial" w:cs="Arial"/>
          <w:bCs/>
          <w:sz w:val="20"/>
          <w:szCs w:val="20"/>
          <w:lang w:val="es-CO"/>
        </w:rPr>
        <w:t>METODOLOGÍA DE ANÁLISIS DE AMENAZAS Y VULNERABILIDAD</w:t>
      </w:r>
      <w:bookmarkEnd w:id="282"/>
      <w:bookmarkEnd w:id="283"/>
      <w:r w:rsidRPr="007374F3">
        <w:rPr>
          <w:rStyle w:val="Refdenotaalpie"/>
          <w:rFonts w:ascii="Arial" w:hAnsi="Arial" w:cs="Arial"/>
          <w:bCs/>
          <w:lang w:val="es-CO"/>
        </w:rPr>
        <w:footnoteReference w:id="12"/>
      </w:r>
    </w:p>
    <w:p w14:paraId="2730598B" w14:textId="77777777" w:rsidR="0019280F" w:rsidRDefault="0019280F" w:rsidP="00301508">
      <w:pPr>
        <w:tabs>
          <w:tab w:val="left" w:pos="5820"/>
        </w:tabs>
        <w:jc w:val="both"/>
        <w:rPr>
          <w:rFonts w:ascii="Arial" w:hAnsi="Arial" w:cs="Arial"/>
          <w:b/>
          <w:bCs/>
          <w:lang w:val="es-CO"/>
        </w:rPr>
      </w:pPr>
    </w:p>
    <w:p w14:paraId="4F6DFE9C" w14:textId="7DABAB78" w:rsidR="0019280F" w:rsidRDefault="0019280F" w:rsidP="00301508">
      <w:pPr>
        <w:tabs>
          <w:tab w:val="left" w:pos="5820"/>
        </w:tabs>
        <w:jc w:val="both"/>
        <w:rPr>
          <w:rFonts w:ascii="Arial" w:hAnsi="Arial" w:cs="Arial"/>
          <w:b/>
          <w:bCs/>
          <w:lang w:val="es-CO"/>
        </w:rPr>
      </w:pPr>
      <w:r w:rsidRPr="00164245">
        <w:rPr>
          <w:rFonts w:cs="Arial"/>
          <w:b/>
          <w:noProof/>
          <w:lang w:val="es-CO" w:eastAsia="es-CO"/>
        </w:rPr>
        <mc:AlternateContent>
          <mc:Choice Requires="wpg">
            <w:drawing>
              <wp:anchor distT="0" distB="0" distL="114300" distR="114300" simplePos="0" relativeHeight="251659264" behindDoc="1" locked="0" layoutInCell="1" allowOverlap="1" wp14:anchorId="3DDE0A16" wp14:editId="1E19FA4B">
                <wp:simplePos x="0" y="0"/>
                <wp:positionH relativeFrom="column">
                  <wp:posOffset>2371725</wp:posOffset>
                </wp:positionH>
                <wp:positionV relativeFrom="paragraph">
                  <wp:posOffset>46990</wp:posOffset>
                </wp:positionV>
                <wp:extent cx="1983740" cy="1885315"/>
                <wp:effectExtent l="0" t="38100" r="35560" b="38735"/>
                <wp:wrapTight wrapText="bothSides">
                  <wp:wrapPolygon edited="0">
                    <wp:start x="10786" y="-437"/>
                    <wp:lineTo x="7467" y="-437"/>
                    <wp:lineTo x="7467" y="3056"/>
                    <wp:lineTo x="5186" y="3056"/>
                    <wp:lineTo x="4149" y="4147"/>
                    <wp:lineTo x="4149" y="6548"/>
                    <wp:lineTo x="0" y="6548"/>
                    <wp:lineTo x="0" y="12659"/>
                    <wp:lineTo x="2904" y="13532"/>
                    <wp:lineTo x="4978" y="17242"/>
                    <wp:lineTo x="9334" y="20516"/>
                    <wp:lineTo x="10579" y="21826"/>
                    <wp:lineTo x="10786" y="21826"/>
                    <wp:lineTo x="11616" y="21826"/>
                    <wp:lineTo x="11823" y="21826"/>
                    <wp:lineTo x="13068" y="20516"/>
                    <wp:lineTo x="17424" y="17242"/>
                    <wp:lineTo x="19498" y="13532"/>
                    <wp:lineTo x="21780" y="12441"/>
                    <wp:lineTo x="21780" y="9603"/>
                    <wp:lineTo x="18254" y="6548"/>
                    <wp:lineTo x="18254" y="5675"/>
                    <wp:lineTo x="15764" y="3056"/>
                    <wp:lineTo x="15350" y="-437"/>
                    <wp:lineTo x="11616" y="-437"/>
                    <wp:lineTo x="10786" y="-437"/>
                  </wp:wrapPolygon>
                </wp:wrapTight>
                <wp:docPr id="594" name="Grupo 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3740" cy="1885315"/>
                          <a:chOff x="6427" y="10804"/>
                          <a:chExt cx="2654" cy="2389"/>
                        </a:xfrm>
                      </wpg:grpSpPr>
                      <wps:wsp>
                        <wps:cNvPr id="595" name="Text Box 25"/>
                        <wps:cNvSpPr txBox="1">
                          <a:spLocks noChangeArrowheads="1"/>
                        </wps:cNvSpPr>
                        <wps:spPr bwMode="auto">
                          <a:xfrm>
                            <a:off x="6427" y="11884"/>
                            <a:ext cx="144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57ACCB" w14:textId="77777777" w:rsidR="00BF0D97" w:rsidRDefault="00BF0D97" w:rsidP="0019280F">
                              <w:pPr>
                                <w:jc w:val="center"/>
                                <w:rPr>
                                  <w:b/>
                                  <w:sz w:val="16"/>
                                  <w:szCs w:val="16"/>
                                </w:rPr>
                              </w:pPr>
                              <w:r>
                                <w:rPr>
                                  <w:b/>
                                  <w:sz w:val="16"/>
                                  <w:szCs w:val="16"/>
                                </w:rPr>
                                <w:t xml:space="preserve">  </w:t>
                              </w:r>
                              <w:r w:rsidRPr="001D4884">
                                <w:rPr>
                                  <w:b/>
                                  <w:sz w:val="14"/>
                                  <w:szCs w:val="14"/>
                                </w:rPr>
                                <w:t>PERSONAS</w:t>
                              </w:r>
                            </w:p>
                          </w:txbxContent>
                        </wps:txbx>
                        <wps:bodyPr rot="0" vert="horz" wrap="square" lIns="91440" tIns="45720" rIns="91440" bIns="45720" anchor="t" anchorCtr="0" upright="1">
                          <a:noAutofit/>
                        </wps:bodyPr>
                      </wps:wsp>
                      <wps:wsp>
                        <wps:cNvPr id="596" name="Text Box 26"/>
                        <wps:cNvSpPr txBox="1">
                          <a:spLocks noChangeArrowheads="1"/>
                        </wps:cNvSpPr>
                        <wps:spPr bwMode="auto">
                          <a:xfrm>
                            <a:off x="7821" y="11884"/>
                            <a:ext cx="126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77C060" w14:textId="77777777" w:rsidR="00BF0D97" w:rsidRPr="001D4884" w:rsidRDefault="00BF0D97" w:rsidP="0019280F">
                              <w:pPr>
                                <w:jc w:val="center"/>
                                <w:rPr>
                                  <w:b/>
                                  <w:sz w:val="14"/>
                                  <w:szCs w:val="14"/>
                                </w:rPr>
                              </w:pPr>
                              <w:r w:rsidRPr="001D4884">
                                <w:rPr>
                                  <w:b/>
                                  <w:sz w:val="14"/>
                                  <w:szCs w:val="14"/>
                                </w:rPr>
                                <w:t>SISTEMAS Y PROCESOS</w:t>
                              </w:r>
                            </w:p>
                          </w:txbxContent>
                        </wps:txbx>
                        <wps:bodyPr rot="0" vert="horz" wrap="square" lIns="91440" tIns="45720" rIns="91440" bIns="45720" anchor="t" anchorCtr="0" upright="1">
                          <a:noAutofit/>
                        </wps:bodyPr>
                      </wps:wsp>
                      <wps:wsp>
                        <wps:cNvPr id="597" name="Text Box 27"/>
                        <wps:cNvSpPr txBox="1">
                          <a:spLocks noChangeArrowheads="1"/>
                        </wps:cNvSpPr>
                        <wps:spPr bwMode="auto">
                          <a:xfrm>
                            <a:off x="7101" y="11164"/>
                            <a:ext cx="126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487D5D" w14:textId="77777777" w:rsidR="00BF0D97" w:rsidRDefault="00BF0D97" w:rsidP="0019280F">
                              <w:pPr>
                                <w:jc w:val="center"/>
                                <w:rPr>
                                  <w:b/>
                                  <w:sz w:val="16"/>
                                  <w:szCs w:val="16"/>
                                </w:rPr>
                              </w:pPr>
                              <w:r>
                                <w:rPr>
                                  <w:b/>
                                  <w:sz w:val="16"/>
                                  <w:szCs w:val="16"/>
                                </w:rPr>
                                <w:t xml:space="preserve">    </w:t>
                              </w:r>
                            </w:p>
                            <w:p w14:paraId="7CFE4700" w14:textId="77777777" w:rsidR="00BF0D97" w:rsidRDefault="00BF0D97" w:rsidP="0019280F">
                              <w:pPr>
                                <w:jc w:val="center"/>
                                <w:rPr>
                                  <w:b/>
                                  <w:sz w:val="16"/>
                                  <w:szCs w:val="16"/>
                                </w:rPr>
                              </w:pPr>
                              <w:r>
                                <w:rPr>
                                  <w:b/>
                                  <w:sz w:val="16"/>
                                  <w:szCs w:val="16"/>
                                </w:rPr>
                                <w:t xml:space="preserve">    </w:t>
                              </w:r>
                              <w:r w:rsidRPr="001D4884">
                                <w:rPr>
                                  <w:b/>
                                  <w:sz w:val="12"/>
                                  <w:szCs w:val="12"/>
                                </w:rPr>
                                <w:t>RECURSOS</w:t>
                              </w:r>
                            </w:p>
                          </w:txbxContent>
                        </wps:txbx>
                        <wps:bodyPr rot="0" vert="horz" wrap="square" lIns="91440" tIns="45720" rIns="91440" bIns="45720" anchor="t" anchorCtr="0" upright="1">
                          <a:noAutofit/>
                        </wps:bodyPr>
                      </wps:wsp>
                      <wps:wsp>
                        <wps:cNvPr id="598" name="Text Box 28"/>
                        <wps:cNvSpPr txBox="1">
                          <a:spLocks noChangeArrowheads="1"/>
                        </wps:cNvSpPr>
                        <wps:spPr bwMode="auto">
                          <a:xfrm>
                            <a:off x="7101" y="12424"/>
                            <a:ext cx="144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FAEEE9" w14:textId="77777777" w:rsidR="00BF0D97" w:rsidRPr="001D4884" w:rsidRDefault="00BF0D97" w:rsidP="0019280F">
                              <w:pPr>
                                <w:jc w:val="center"/>
                                <w:rPr>
                                  <w:b/>
                                  <w:sz w:val="14"/>
                                  <w:szCs w:val="14"/>
                                </w:rPr>
                              </w:pPr>
                              <w:r w:rsidRPr="001D4884">
                                <w:rPr>
                                  <w:b/>
                                  <w:sz w:val="14"/>
                                  <w:szCs w:val="14"/>
                                </w:rPr>
                                <w:t>AMENAZA</w:t>
                              </w:r>
                            </w:p>
                          </w:txbxContent>
                        </wps:txbx>
                        <wps:bodyPr rot="0" vert="horz" wrap="square" lIns="91440" tIns="45720" rIns="91440" bIns="45720" anchor="t" anchorCtr="0" upright="1">
                          <a:noAutofit/>
                        </wps:bodyPr>
                      </wps:wsp>
                      <wpg:grpSp>
                        <wpg:cNvPr id="599" name="Group 29"/>
                        <wpg:cNvGrpSpPr>
                          <a:grpSpLocks/>
                        </wpg:cNvGrpSpPr>
                        <wpg:grpSpPr bwMode="auto">
                          <a:xfrm>
                            <a:off x="6561" y="10804"/>
                            <a:ext cx="2520" cy="2389"/>
                            <a:chOff x="4581" y="9233"/>
                            <a:chExt cx="3600" cy="3600"/>
                          </a:xfrm>
                        </wpg:grpSpPr>
                        <wps:wsp>
                          <wps:cNvPr id="600" name="AutoShape 30"/>
                          <wps:cNvSpPr>
                            <a:spLocks noChangeArrowheads="1"/>
                          </wps:cNvSpPr>
                          <wps:spPr bwMode="auto">
                            <a:xfrm>
                              <a:off x="5481" y="9233"/>
                              <a:ext cx="1800" cy="1800"/>
                            </a:xfrm>
                            <a:prstGeom prst="flowChartDecision">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 name="AutoShape 31"/>
                          <wps:cNvSpPr>
                            <a:spLocks noChangeArrowheads="1"/>
                          </wps:cNvSpPr>
                          <wps:spPr bwMode="auto">
                            <a:xfrm>
                              <a:off x="4581" y="10133"/>
                              <a:ext cx="1800" cy="1800"/>
                            </a:xfrm>
                            <a:prstGeom prst="flowChartDecision">
                              <a:avLst/>
                            </a:prstGeom>
                            <a:noFill/>
                            <a:ln w="38100">
                              <a:solidFill>
                                <a:srgbClr val="00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wps:wsp>
                          <wps:cNvPr id="602" name="AutoShape 32"/>
                          <wps:cNvSpPr>
                            <a:spLocks noChangeArrowheads="1"/>
                          </wps:cNvSpPr>
                          <wps:spPr bwMode="auto">
                            <a:xfrm>
                              <a:off x="6381" y="10133"/>
                              <a:ext cx="1800" cy="1800"/>
                            </a:xfrm>
                            <a:prstGeom prst="flowChartDecision">
                              <a:avLst/>
                            </a:prstGeom>
                            <a:noFill/>
                            <a:ln w="38100">
                              <a:solidFill>
                                <a:srgbClr val="00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wps:wsp>
                          <wps:cNvPr id="603" name="AutoShape 33"/>
                          <wps:cNvSpPr>
                            <a:spLocks noChangeArrowheads="1"/>
                          </wps:cNvSpPr>
                          <wps:spPr bwMode="auto">
                            <a:xfrm>
                              <a:off x="5481" y="11033"/>
                              <a:ext cx="1800" cy="1800"/>
                            </a:xfrm>
                            <a:prstGeom prst="flowChartDecision">
                              <a:avLst/>
                            </a:prstGeom>
                            <a:noFill/>
                            <a:ln w="38100">
                              <a:solidFill>
                                <a:srgbClr val="00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DDE0A16" id="Grupo 594" o:spid="_x0000_s1026" style="position:absolute;left:0;text-align:left;margin-left:186.75pt;margin-top:3.7pt;width:156.2pt;height:148.45pt;z-index:-251657216" coordorigin="6427,10804" coordsize="2654,2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Qg+yQQAACEgAAAOAAAAZHJzL2Uyb0RvYy54bWzsWdtuo0gQfV9p/6HFu2PAgAGFjBI7jlbK&#10;7o40Mx/Q5mLQAs027eDsaP59q6sBX5OJ5uJJJPLgAH2rS5+qOt2X7zZFTh5iXmesDDTjQtdIXIYs&#10;yspVoH36uBi5GqkFLSOaszIOtMe41t5d/f7bZVP5sclSlkcxJzBJWftNFWipEJU/HtdhGhe0vmBV&#10;XEJjwnhBBbzy1TjitIHZi3xs6rozbhiPKs7CuK7h61w1alc4f5LEofg7SepYkDzQQDaBvxx/l/J3&#10;fHVJ/RWnVZqFrRj0G6QoaFbCov1UcyooWfPsaKoiCzmrWSIuQlaMWZJkYYw6gDaGfqDNHWfrCnVZ&#10;+c2q6s0Epj2w0zdPG/718J6TLAo027M0UtICnHTH1xUj8gOYp6lWPvS649WH6j1XOsLjPQv/qaF5&#10;fNgu31eqM1k2f7IIJqRrwdA8m4QXcgpQnGzQC4+9F+KNICF8NDx3MrXAWSG0Ga5rTwxb+SlMwZly&#10;nGOZU43IZt3VUUrqh+ltO4Hp2KCKHG1OXE8OHVNfrYzSttJJ1WDT1Vu71t9n1w8prWJ0Vy0t1tvV&#10;7uz6Uap4wzbERIXk8tBPmpWIDXwHfdBKtbIuKdkspeUqvuacNWlMIxDQQH12hio1ajnJ18y9NRuY&#10;tTVbb3WrM/nEQVj0NqN+xWtxF7OCyIdA44AqlJM+3NdCmbfrIp1bszyLFlme4wtfLWc5Jw8UELjA&#10;v9Yje93yUnYumRymZlRfQDxYQ7ZJQRFRnz3DtPQb0xstHHc6shaWPfKmujvSDe/Gc3TLs+aLL1JA&#10;w/LTLIri8j4r4w7dhvUyL7dxRuES8U2aQPNs8B3q9aSSOv6dUrLIBAS7PCsCze07UV969raMQG3q&#10;C5rl6nm8Lz5uYrBB9x+tAtu59qXr1SYQm+UGZpEflyx6hB3BGfgLoAQRGh5Sxv/TSAPRLtDqf9eU&#10;xxrJ/yhhV3kGul/gi2VPTRjDd1uWuy20DGGqQBMaUY8zoULquuLZKoWV1D4u2TUAP8lwj2ylwqCB&#10;yDsbBJ1jCDrSQzs4Og8Ep65pqMh1AoImIA/j1gBBzItvFIKYTjFOb/f8gMS2yIC8rYqMbTKc/hok&#10;GnqHRMM5TIY9Em3IiiofdaVLl+mGZPj6kyHuObPbXkNO3CtLgZkdItHtTHXWsnTaI9G0zEMkDmXp&#10;Pld8yzlx0m2vt4PElsvKShFpcE/qvA49SNKJiTzzkAvL84AfxZUd22nz1ZbzduTNtGXBvst4JR9u&#10;ybJlu2qgZ07QA7tcGSrNbc25n+p+AVdGYVRQkswBCTWZoFg7lTrSr59EkW3ryFidkQ3gbN2hBDw9&#10;WxUkOWuAu3Mxj8NMno09x5d71kv9vJQkc+IasMCZWCasKVcCLY+Jtu7dureuNbJM53Zk6fP56Hox&#10;s0bOwpja88l8Npsb+0Rb0vfvJ9rPa/7UIcIOYVaHD3CC8RXC/Hbi0BkOqhxZDx+Br+cxbUnwM8HX&#10;RyooCLpQNaDvtaFPnly10W/nCG9A30tP9U8fEzu6eQJ9PXc5A/ocSDvtofqAvs/eK819A/pednwv&#10;7wVP3ak9hb7JCfT1fOUM6OsLT8PQh9w3oO+V3M9sSSDe2uA9NF5BtXfm8qJ79x17bW/2r/4HAAD/&#10;/wMAUEsDBBQABgAIAAAAIQAKLCC+4AAAAAkBAAAPAAAAZHJzL2Rvd25yZXYueG1sTI9BS8NAEIXv&#10;gv9hGcGb3cQ0bY3ZlFLUUxFsBfE2zU6T0OxuyG6T9N87nvQ4fI/3vsnXk2nFQL1vnFUQzyIQZEun&#10;G1sp+Dy8PqxA+IBWY+ssKbiSh3Vxe5Njpt1oP2jYh0pwifUZKqhD6DIpfVmTQT9zHVlmJ9cbDHz2&#10;ldQ9jlxuWvkYRQtpsLG8UGNH25rK8/5iFLyNOG6S+GXYnU/b6/chff/axaTU/d20eQYRaAp/YfjV&#10;Z3Uo2OnoLlZ70SpIlknKUQXLOQjmi1X6BOLIIJonIItc/v+g+AEAAP//AwBQSwECLQAUAAYACAAA&#10;ACEAtoM4kv4AAADhAQAAEwAAAAAAAAAAAAAAAAAAAAAAW0NvbnRlbnRfVHlwZXNdLnhtbFBLAQIt&#10;ABQABgAIAAAAIQA4/SH/1gAAAJQBAAALAAAAAAAAAAAAAAAAAC8BAABfcmVscy8ucmVsc1BLAQIt&#10;ABQABgAIAAAAIQAU3Qg+yQQAACEgAAAOAAAAAAAAAAAAAAAAAC4CAABkcnMvZTJvRG9jLnhtbFBL&#10;AQItABQABgAIAAAAIQAKLCC+4AAAAAkBAAAPAAAAAAAAAAAAAAAAACMHAABkcnMvZG93bnJldi54&#10;bWxQSwUGAAAAAAQABADzAAAAMAgAAAAA&#10;">
                <v:shapetype id="_x0000_t202" coordsize="21600,21600" o:spt="202" path="m,l,21600r21600,l21600,xe">
                  <v:stroke joinstyle="miter"/>
                  <v:path gradientshapeok="t" o:connecttype="rect"/>
                </v:shapetype>
                <v:shape id="Text Box 25" o:spid="_x0000_s1027" type="#_x0000_t202" style="position:absolute;left:6427;top:11884;width:14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tUXwgAAANwAAAAPAAAAZHJzL2Rvd25yZXYueG1sRI/disIw&#10;FITvF3yHcARvFk2VrT/VKCqseOvPAxybY1tsTkoTbX17IwheDjPzDbNYtaYUD6pdYVnBcBCBIE6t&#10;LjhTcD7996cgnEfWWFomBU9ysFp2fhaYaNvwgR5Hn4kAYZeggtz7KpHSpTkZdANbEQfvamuDPsg6&#10;k7rGJsBNKUdRNJYGCw4LOVa0zSm9He9GwXXf/Maz5rLz58nhb7zBYnKxT6V63XY9B+Gp9d/wp73X&#10;CuJZDO8z4QjI5QsAAP//AwBQSwECLQAUAAYACAAAACEA2+H2y+4AAACFAQAAEwAAAAAAAAAAAAAA&#10;AAAAAAAAW0NvbnRlbnRfVHlwZXNdLnhtbFBLAQItABQABgAIAAAAIQBa9CxbvwAAABUBAAALAAAA&#10;AAAAAAAAAAAAAB8BAABfcmVscy8ucmVsc1BLAQItABQABgAIAAAAIQCsbtUXwgAAANwAAAAPAAAA&#10;AAAAAAAAAAAAAAcCAABkcnMvZG93bnJldi54bWxQSwUGAAAAAAMAAwC3AAAA9gIAAAAA&#10;" stroked="f">
                  <v:textbox>
                    <w:txbxContent>
                      <w:p w14:paraId="6C57ACCB" w14:textId="77777777" w:rsidR="00BF0D97" w:rsidRDefault="00BF0D97" w:rsidP="0019280F">
                        <w:pPr>
                          <w:jc w:val="center"/>
                          <w:rPr>
                            <w:b/>
                            <w:sz w:val="16"/>
                            <w:szCs w:val="16"/>
                          </w:rPr>
                        </w:pPr>
                        <w:r>
                          <w:rPr>
                            <w:b/>
                            <w:sz w:val="16"/>
                            <w:szCs w:val="16"/>
                          </w:rPr>
                          <w:t xml:space="preserve">  </w:t>
                        </w:r>
                        <w:r w:rsidRPr="001D4884">
                          <w:rPr>
                            <w:b/>
                            <w:sz w:val="14"/>
                            <w:szCs w:val="14"/>
                          </w:rPr>
                          <w:t>PERSONAS</w:t>
                        </w:r>
                      </w:p>
                    </w:txbxContent>
                  </v:textbox>
                </v:shape>
                <v:shape id="Text Box 26" o:spid="_x0000_s1028" type="#_x0000_t202" style="position:absolute;left:7821;top:11884;width:12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EtgxAAAANwAAAAPAAAAZHJzL2Rvd25yZXYueG1sRI/RasJA&#10;FETfC/7DcgVfSt0oNdboGrTQ4muiH3DNXpNg9m7Irkn8+26h0MdhZs4wu3Q0jeipc7VlBYt5BIK4&#10;sLrmUsHl/PX2AcJ5ZI2NZVLwJAfpfvKyw0TbgTPqc1+KAGGXoILK+zaR0hUVGXRz2xIH72Y7gz7I&#10;rpS6wyHATSOXURRLgzWHhQpb+qyouOcPo+B2Gl5Xm+H67S/r7D0+Yr2+2qdSs+l42ILwNPr/8F/7&#10;pBWsNjH8nglHQO5/AAAA//8DAFBLAQItABQABgAIAAAAIQDb4fbL7gAAAIUBAAATAAAAAAAAAAAA&#10;AAAAAAAAAABbQ29udGVudF9UeXBlc10ueG1sUEsBAi0AFAAGAAgAAAAhAFr0LFu/AAAAFQEAAAsA&#10;AAAAAAAAAAAAAAAAHwEAAF9yZWxzLy5yZWxzUEsBAi0AFAAGAAgAAAAhAFy8S2DEAAAA3AAAAA8A&#10;AAAAAAAAAAAAAAAABwIAAGRycy9kb3ducmV2LnhtbFBLBQYAAAAAAwADALcAAAD4AgAAAAA=&#10;" stroked="f">
                  <v:textbox>
                    <w:txbxContent>
                      <w:p w14:paraId="0877C060" w14:textId="77777777" w:rsidR="00BF0D97" w:rsidRPr="001D4884" w:rsidRDefault="00BF0D97" w:rsidP="0019280F">
                        <w:pPr>
                          <w:jc w:val="center"/>
                          <w:rPr>
                            <w:b/>
                            <w:sz w:val="14"/>
                            <w:szCs w:val="14"/>
                          </w:rPr>
                        </w:pPr>
                        <w:r w:rsidRPr="001D4884">
                          <w:rPr>
                            <w:b/>
                            <w:sz w:val="14"/>
                            <w:szCs w:val="14"/>
                          </w:rPr>
                          <w:t>SISTEMAS Y PROCESOS</w:t>
                        </w:r>
                      </w:p>
                    </w:txbxContent>
                  </v:textbox>
                </v:shape>
                <v:shape id="Text Box 27" o:spid="_x0000_s1029" type="#_x0000_t202" style="position:absolute;left:7101;top:11164;width:12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O77xAAAANwAAAAPAAAAZHJzL2Rvd25yZXYueG1sRI/RasJA&#10;FETfC/7DcgVfSt0o1dToGrTQ4muiH3DNXpNg9m7Irkn8+26h0MdhZs4wu3Q0jeipc7VlBYt5BIK4&#10;sLrmUsHl/PX2AcJ5ZI2NZVLwJAfpfvKyw0TbgTPqc1+KAGGXoILK+zaR0hUVGXRz2xIH72Y7gz7I&#10;rpS6wyHATSOXUbSWBmsOCxW29FlRcc8fRsHtNLyuNsP121/i7H19xDq+2qdSs+l42ILwNPr/8F/7&#10;pBWsNjH8nglHQO5/AAAA//8DAFBLAQItABQABgAIAAAAIQDb4fbL7gAAAIUBAAATAAAAAAAAAAAA&#10;AAAAAAAAAABbQ29udGVudF9UeXBlc10ueG1sUEsBAi0AFAAGAAgAAAAhAFr0LFu/AAAAFQEAAAsA&#10;AAAAAAAAAAAAAAAAHwEAAF9yZWxzLy5yZWxzUEsBAi0AFAAGAAgAAAAhADPw7vvEAAAA3AAAAA8A&#10;AAAAAAAAAAAAAAAABwIAAGRycy9kb3ducmV2LnhtbFBLBQYAAAAAAwADALcAAAD4AgAAAAA=&#10;" stroked="f">
                  <v:textbox>
                    <w:txbxContent>
                      <w:p w14:paraId="49487D5D" w14:textId="77777777" w:rsidR="00BF0D97" w:rsidRDefault="00BF0D97" w:rsidP="0019280F">
                        <w:pPr>
                          <w:jc w:val="center"/>
                          <w:rPr>
                            <w:b/>
                            <w:sz w:val="16"/>
                            <w:szCs w:val="16"/>
                          </w:rPr>
                        </w:pPr>
                        <w:r>
                          <w:rPr>
                            <w:b/>
                            <w:sz w:val="16"/>
                            <w:szCs w:val="16"/>
                          </w:rPr>
                          <w:t xml:space="preserve">    </w:t>
                        </w:r>
                      </w:p>
                      <w:p w14:paraId="7CFE4700" w14:textId="77777777" w:rsidR="00BF0D97" w:rsidRDefault="00BF0D97" w:rsidP="0019280F">
                        <w:pPr>
                          <w:jc w:val="center"/>
                          <w:rPr>
                            <w:b/>
                            <w:sz w:val="16"/>
                            <w:szCs w:val="16"/>
                          </w:rPr>
                        </w:pPr>
                        <w:r>
                          <w:rPr>
                            <w:b/>
                            <w:sz w:val="16"/>
                            <w:szCs w:val="16"/>
                          </w:rPr>
                          <w:t xml:space="preserve">    </w:t>
                        </w:r>
                        <w:r w:rsidRPr="001D4884">
                          <w:rPr>
                            <w:b/>
                            <w:sz w:val="12"/>
                            <w:szCs w:val="12"/>
                          </w:rPr>
                          <w:t>RECURSOS</w:t>
                        </w:r>
                      </w:p>
                    </w:txbxContent>
                  </v:textbox>
                </v:shape>
                <v:shape id="Text Box 28" o:spid="_x0000_s1030" type="#_x0000_t202" style="position:absolute;left:7101;top:12424;width:14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3qJvQAAANwAAAAPAAAAZHJzL2Rvd25yZXYueG1sRE9LCsIw&#10;EN0L3iGM4EY0VfxWo6iguPVzgLEZ22IzKU209fZmIbh8vP9q05hCvKlyuWUFw0EEgjixOudUwe16&#10;6M9BOI+ssbBMCj7kYLNut1YYa1vzmd4Xn4oQwi5GBZn3ZSylSzIy6Aa2JA7cw1YGfYBVKnWFdQg3&#10;hRxF0VQazDk0ZFjSPqPkeXkZBY9T3Zss6vvR32bn8XSH+exuP0p1O812CcJT4//in/ukFUwWYW04&#10;E46AXH8BAAD//wMAUEsBAi0AFAAGAAgAAAAhANvh9svuAAAAhQEAABMAAAAAAAAAAAAAAAAAAAAA&#10;AFtDb250ZW50X1R5cGVzXS54bWxQSwECLQAUAAYACAAAACEAWvQsW78AAAAVAQAACwAAAAAAAAAA&#10;AAAAAAAfAQAAX3JlbHMvLnJlbHNQSwECLQAUAAYACAAAACEAQm96ib0AAADcAAAADwAAAAAAAAAA&#10;AAAAAAAHAgAAZHJzL2Rvd25yZXYueG1sUEsFBgAAAAADAAMAtwAAAPECAAAAAA==&#10;" stroked="f">
                  <v:textbox>
                    <w:txbxContent>
                      <w:p w14:paraId="34FAEEE9" w14:textId="77777777" w:rsidR="00BF0D97" w:rsidRPr="001D4884" w:rsidRDefault="00BF0D97" w:rsidP="0019280F">
                        <w:pPr>
                          <w:jc w:val="center"/>
                          <w:rPr>
                            <w:b/>
                            <w:sz w:val="14"/>
                            <w:szCs w:val="14"/>
                          </w:rPr>
                        </w:pPr>
                        <w:r w:rsidRPr="001D4884">
                          <w:rPr>
                            <w:b/>
                            <w:sz w:val="14"/>
                            <w:szCs w:val="14"/>
                          </w:rPr>
                          <w:t>AMENAZA</w:t>
                        </w:r>
                      </w:p>
                    </w:txbxContent>
                  </v:textbox>
                </v:shape>
                <v:group id="Group 29" o:spid="_x0000_s1031" style="position:absolute;left:6561;top:10804;width:2520;height:2389" coordorigin="4581,9233" coordsize="3600,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wpfxQAAANwAAAAPAAAAZHJzL2Rvd25yZXYueG1sRI9Pi8Iw&#10;FMTvwn6H8Ba8adoVRatRRHaXPYjgHxBvj+bZFpuX0mTb+u2NIHgcZuY3zGLVmVI0VLvCsoJ4GIEg&#10;Tq0uOFNwOv4MpiCcR9ZYWiYFd3KwWn70Fpho2/KemoPPRICwS1BB7n2VSOnSnAy6oa2Ig3e1tUEf&#10;ZJ1JXWMb4KaUX1E0kQYLDgs5VrTJKb0d/o2C3xbb9Sj+bra36+Z+OY53521MSvU/u/UchKfOv8Ov&#10;9p9WMJ7N4HkmHAG5fAAAAP//AwBQSwECLQAUAAYACAAAACEA2+H2y+4AAACFAQAAEwAAAAAAAAAA&#10;AAAAAAAAAAAAW0NvbnRlbnRfVHlwZXNdLnhtbFBLAQItABQABgAIAAAAIQBa9CxbvwAAABUBAAAL&#10;AAAAAAAAAAAAAAAAAB8BAABfcmVscy8ucmVsc1BLAQItABQABgAIAAAAIQApewpfxQAAANwAAAAP&#10;AAAAAAAAAAAAAAAAAAcCAABkcnMvZG93bnJldi54bWxQSwUGAAAAAAMAAwC3AAAA+QIAAAAA&#10;">
                  <v:shapetype id="_x0000_t110" coordsize="21600,21600" o:spt="110" path="m10800,l,10800,10800,21600,21600,10800xe">
                    <v:stroke joinstyle="miter"/>
                    <v:path gradientshapeok="t" o:connecttype="rect" textboxrect="5400,5400,16200,16200"/>
                  </v:shapetype>
                  <v:shape id="AutoShape 30" o:spid="_x0000_s1032" type="#_x0000_t110" style="position:absolute;left:5481;top:9233;width:180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6IDvQAAANwAAAAPAAAAZHJzL2Rvd25yZXYueG1sRE/LDsFA&#10;FN1L/MPkSux0ykIoQ5AIS69Nd1fnakvnTtMZ1N+bhcTy5Lzny9ZU4kWNKy0rGEYxCOLM6pJzBZfz&#10;djAB4TyyxsoyKfiQg+Wi25ljou2bj/Q6+VyEEHYJKii8rxMpXVaQQRfZmjhwN9sY9AE2udQNvkO4&#10;qeQojsfSYMmhocCaNgVlj9PTKKjoejysn/d0mp5L7z5Zut61tVL9XruagfDU+r/4595rBeM4zA9n&#10;whGQiy8AAAD//wMAUEsBAi0AFAAGAAgAAAAhANvh9svuAAAAhQEAABMAAAAAAAAAAAAAAAAAAAAA&#10;AFtDb250ZW50X1R5cGVzXS54bWxQSwECLQAUAAYACAAAACEAWvQsW78AAAAVAQAACwAAAAAAAAAA&#10;AAAAAAAfAQAAX3JlbHMvLnJlbHNQSwECLQAUAAYACAAAACEAg6+iA70AAADcAAAADwAAAAAAAAAA&#10;AAAAAAAHAgAAZHJzL2Rvd25yZXYueG1sUEsFBgAAAAADAAMAtwAAAPECAAAAAA==&#10;" filled="f" strokeweight="3pt"/>
                  <v:shape id="AutoShape 31" o:spid="_x0000_s1033" type="#_x0000_t110" style="position:absolute;left:4581;top:10133;width:180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ZyXxAAAANwAAAAPAAAAZHJzL2Rvd25yZXYueG1sRI9Bi8Iw&#10;FITvwv6H8IS9aVoPKl1jERfp3ha1IN4ezdu2tnkpTdTuvzeC4HGYmW+YVTqYVtyod7VlBfE0AkFc&#10;WF1zqSA/7iZLEM4ja2wtk4J/cpCuP0YrTLS9855uB1+KAGGXoILK+y6R0hUVGXRT2xEH78/2Bn2Q&#10;fSl1j/cAN62cRdFcGqw5LFTY0baiojlcjYLvLN8wXYvlNjtm58XvJW7Op1ipz/Gw+QLhafDv8Kv9&#10;oxXMoxieZ8IRkOsHAAAA//8DAFBLAQItABQABgAIAAAAIQDb4fbL7gAAAIUBAAATAAAAAAAAAAAA&#10;AAAAAAAAAABbQ29udGVudF9UeXBlc10ueG1sUEsBAi0AFAAGAAgAAAAhAFr0LFu/AAAAFQEAAAsA&#10;AAAAAAAAAAAAAAAAHwEAAF9yZWxzLy5yZWxzUEsBAi0AFAAGAAgAAAAhAHWJnJfEAAAA3AAAAA8A&#10;AAAAAAAAAAAAAAAABwIAAGRycy9kb3ducmV2LnhtbFBLBQYAAAAAAwADALcAAAD4AgAAAAA=&#10;" filled="f" fillcolor="red" strokeweight="3pt"/>
                  <v:shape id="AutoShape 32" o:spid="_x0000_s1034" type="#_x0000_t110" style="position:absolute;left:6381;top:10133;width:180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wLgxQAAANwAAAAPAAAAZHJzL2Rvd25yZXYueG1sRI/NasMw&#10;EITvhbyD2EBvjWwfkuBGMSGluLfSJFByW6yt7dpaGUv+6dtXgUCOw8x8w+yy2bRipN7VlhXEqwgE&#10;cWF1zaWCy/n9ZQvCeWSNrWVS8EcOsv3iaYepthN/0XjypQgQdikqqLzvUildUZFBt7IdcfB+bG/Q&#10;B9mXUvc4BbhpZRJFa2mw5rBQYUfHiormNBgFb/nlwDQU22N+zq+bz9+4uX7HSj0v58MrCE+zf4Tv&#10;7Q+tYB0lcDsTjoDc/wMAAP//AwBQSwECLQAUAAYACAAAACEA2+H2y+4AAACFAQAAEwAAAAAAAAAA&#10;AAAAAAAAAAAAW0NvbnRlbnRfVHlwZXNdLnhtbFBLAQItABQABgAIAAAAIQBa9CxbvwAAABUBAAAL&#10;AAAAAAAAAAAAAAAAAB8BAABfcmVscy8ucmVsc1BLAQItABQABgAIAAAAIQCFWwLgxQAAANwAAAAP&#10;AAAAAAAAAAAAAAAAAAcCAABkcnMvZG93bnJldi54bWxQSwUGAAAAAAMAAwC3AAAA+QIAAAAA&#10;" filled="f" fillcolor="red" strokeweight="3pt"/>
                  <v:shape id="AutoShape 33" o:spid="_x0000_s1035" type="#_x0000_t110" style="position:absolute;left:5481;top:11033;width:180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6d7wgAAANwAAAAPAAAAZHJzL2Rvd25yZXYueG1sRI9Bi8Iw&#10;FITvgv8hPMGbplVwpRpFFKk3WRXE26N5ttXmpTRR6783wsIeh5n5hpkvW1OJJzWutKwgHkYgiDOr&#10;S84VnI7bwRSE88gaK8uk4E0OlotuZ46Jti/+pefB5yJA2CWooPC+TqR0WUEG3dDWxMG72sagD7LJ&#10;pW7wFeCmkqMomkiDJYeFAmtaF5TdDw+jYJOeVkyPbLpOj+nlZ3+L75dzrFS/165mIDy1/j/8195p&#10;BZNoDN8z4QjIxQcAAP//AwBQSwECLQAUAAYACAAAACEA2+H2y+4AAACFAQAAEwAAAAAAAAAAAAAA&#10;AAAAAAAAW0NvbnRlbnRfVHlwZXNdLnhtbFBLAQItABQABgAIAAAAIQBa9CxbvwAAABUBAAALAAAA&#10;AAAAAAAAAAAAAB8BAABfcmVscy8ucmVsc1BLAQItABQABgAIAAAAIQDqF6d7wgAAANwAAAAPAAAA&#10;AAAAAAAAAAAAAAcCAABkcnMvZG93bnJldi54bWxQSwUGAAAAAAMAAwC3AAAA9gIAAAAA&#10;" filled="f" fillcolor="red" strokeweight="3pt"/>
                </v:group>
                <w10:wrap type="tight"/>
              </v:group>
            </w:pict>
          </mc:Fallback>
        </mc:AlternateContent>
      </w:r>
    </w:p>
    <w:p w14:paraId="01D43E1A" w14:textId="77777777" w:rsidR="0019280F" w:rsidRPr="0019280F" w:rsidRDefault="0019280F" w:rsidP="0019280F">
      <w:pPr>
        <w:rPr>
          <w:rFonts w:ascii="Arial" w:hAnsi="Arial" w:cs="Arial"/>
          <w:lang w:val="es-CO"/>
        </w:rPr>
      </w:pPr>
    </w:p>
    <w:p w14:paraId="485D8A7D" w14:textId="77777777" w:rsidR="0019280F" w:rsidRPr="0019280F" w:rsidRDefault="0019280F" w:rsidP="0019280F">
      <w:pPr>
        <w:rPr>
          <w:rFonts w:ascii="Arial" w:hAnsi="Arial" w:cs="Arial"/>
          <w:lang w:val="es-CO"/>
        </w:rPr>
      </w:pPr>
    </w:p>
    <w:p w14:paraId="7C909D74" w14:textId="77777777" w:rsidR="0019280F" w:rsidRPr="0019280F" w:rsidRDefault="0019280F" w:rsidP="0019280F">
      <w:pPr>
        <w:rPr>
          <w:rFonts w:ascii="Arial" w:hAnsi="Arial" w:cs="Arial"/>
          <w:lang w:val="es-CO"/>
        </w:rPr>
      </w:pPr>
    </w:p>
    <w:p w14:paraId="29F07A11" w14:textId="77777777" w:rsidR="0019280F" w:rsidRPr="0019280F" w:rsidRDefault="0019280F" w:rsidP="0019280F">
      <w:pPr>
        <w:rPr>
          <w:rFonts w:ascii="Arial" w:hAnsi="Arial" w:cs="Arial"/>
          <w:lang w:val="es-CO"/>
        </w:rPr>
      </w:pPr>
    </w:p>
    <w:p w14:paraId="32361678" w14:textId="77777777" w:rsidR="0019280F" w:rsidRPr="0019280F" w:rsidRDefault="0019280F" w:rsidP="0019280F">
      <w:pPr>
        <w:rPr>
          <w:rFonts w:ascii="Arial" w:hAnsi="Arial" w:cs="Arial"/>
          <w:lang w:val="es-CO"/>
        </w:rPr>
      </w:pPr>
    </w:p>
    <w:p w14:paraId="4B8A932E" w14:textId="77777777" w:rsidR="0019280F" w:rsidRPr="0019280F" w:rsidRDefault="0019280F" w:rsidP="0019280F">
      <w:pPr>
        <w:rPr>
          <w:rFonts w:ascii="Arial" w:hAnsi="Arial" w:cs="Arial"/>
          <w:lang w:val="es-CO"/>
        </w:rPr>
      </w:pPr>
    </w:p>
    <w:p w14:paraId="2B467EDA" w14:textId="77777777" w:rsidR="0019280F" w:rsidRPr="0019280F" w:rsidRDefault="0019280F" w:rsidP="0019280F">
      <w:pPr>
        <w:rPr>
          <w:rFonts w:ascii="Arial" w:hAnsi="Arial" w:cs="Arial"/>
          <w:lang w:val="es-CO"/>
        </w:rPr>
      </w:pPr>
    </w:p>
    <w:p w14:paraId="428C5743" w14:textId="77777777" w:rsidR="0019280F" w:rsidRPr="0019280F" w:rsidRDefault="0019280F" w:rsidP="0019280F">
      <w:pPr>
        <w:rPr>
          <w:rFonts w:ascii="Arial" w:hAnsi="Arial" w:cs="Arial"/>
          <w:lang w:val="es-CO"/>
        </w:rPr>
      </w:pPr>
    </w:p>
    <w:p w14:paraId="1DF575E5" w14:textId="77777777" w:rsidR="0019280F" w:rsidRPr="0019280F" w:rsidRDefault="0019280F" w:rsidP="0019280F">
      <w:pPr>
        <w:rPr>
          <w:rFonts w:ascii="Arial" w:hAnsi="Arial" w:cs="Arial"/>
          <w:lang w:val="es-CO"/>
        </w:rPr>
      </w:pPr>
    </w:p>
    <w:p w14:paraId="7E6E1CF8" w14:textId="77777777" w:rsidR="0019280F" w:rsidRPr="0019280F" w:rsidRDefault="0019280F" w:rsidP="0019280F">
      <w:pPr>
        <w:rPr>
          <w:rFonts w:ascii="Arial" w:hAnsi="Arial" w:cs="Arial"/>
          <w:lang w:val="es-CO"/>
        </w:rPr>
      </w:pPr>
    </w:p>
    <w:p w14:paraId="62936902" w14:textId="77777777" w:rsidR="0019280F" w:rsidRPr="0019280F" w:rsidRDefault="0019280F" w:rsidP="0019280F">
      <w:pPr>
        <w:rPr>
          <w:rFonts w:ascii="Arial" w:hAnsi="Arial" w:cs="Arial"/>
          <w:lang w:val="es-CO"/>
        </w:rPr>
      </w:pPr>
    </w:p>
    <w:p w14:paraId="771FC532" w14:textId="77777777" w:rsidR="0019280F" w:rsidRPr="0019280F" w:rsidRDefault="0019280F" w:rsidP="0019280F">
      <w:pPr>
        <w:rPr>
          <w:rFonts w:ascii="Arial" w:hAnsi="Arial" w:cs="Arial"/>
          <w:lang w:val="es-CO"/>
        </w:rPr>
      </w:pPr>
    </w:p>
    <w:p w14:paraId="6F9B693F" w14:textId="77777777" w:rsidR="0019280F" w:rsidRPr="0019280F" w:rsidRDefault="0019280F" w:rsidP="0019280F">
      <w:pPr>
        <w:rPr>
          <w:rFonts w:ascii="Arial" w:hAnsi="Arial" w:cs="Arial"/>
          <w:lang w:val="es-CO"/>
        </w:rPr>
      </w:pPr>
    </w:p>
    <w:p w14:paraId="78F57FCA" w14:textId="77777777" w:rsidR="0019280F" w:rsidRDefault="0019280F" w:rsidP="0019280F">
      <w:pPr>
        <w:rPr>
          <w:rFonts w:ascii="Arial" w:hAnsi="Arial" w:cs="Arial"/>
          <w:b/>
          <w:bCs/>
          <w:lang w:val="es-CO"/>
        </w:rPr>
      </w:pPr>
    </w:p>
    <w:p w14:paraId="5E55378C" w14:textId="77777777" w:rsidR="0019280F" w:rsidRDefault="0019280F" w:rsidP="0019280F">
      <w:pPr>
        <w:rPr>
          <w:rFonts w:ascii="Arial" w:hAnsi="Arial" w:cs="Arial"/>
          <w:b/>
          <w:bCs/>
          <w:lang w:val="es-CO"/>
        </w:rPr>
      </w:pPr>
    </w:p>
    <w:p w14:paraId="2B1C0D3B" w14:textId="77777777" w:rsidR="0019280F" w:rsidRPr="00774455" w:rsidRDefault="0019280F" w:rsidP="0019280F">
      <w:pPr>
        <w:jc w:val="both"/>
        <w:rPr>
          <w:rFonts w:ascii="Arial" w:hAnsi="Arial" w:cs="Arial"/>
        </w:rPr>
      </w:pPr>
      <w:r w:rsidRPr="00774455">
        <w:rPr>
          <w:rFonts w:ascii="Arial" w:hAnsi="Arial" w:cs="Arial"/>
        </w:rPr>
        <w:t>Se implementa una técnica cualitativa (metodología diamante y/o de colores) utilizada en planes de prevención de riesgos y respuesta ante emergencias para evaluar amenazas y la vulnerabilidad de una entidad</w:t>
      </w:r>
    </w:p>
    <w:p w14:paraId="6E346639" w14:textId="77777777" w:rsidR="0019280F" w:rsidRPr="00774455" w:rsidRDefault="0019280F" w:rsidP="000E4F19">
      <w:pPr>
        <w:numPr>
          <w:ilvl w:val="0"/>
          <w:numId w:val="20"/>
        </w:numPr>
        <w:jc w:val="both"/>
        <w:rPr>
          <w:rFonts w:ascii="Arial" w:hAnsi="Arial" w:cs="Arial"/>
        </w:rPr>
      </w:pPr>
      <w:r w:rsidRPr="00774455">
        <w:rPr>
          <w:rFonts w:ascii="Arial" w:hAnsi="Arial" w:cs="Arial"/>
          <w:b/>
          <w:bCs/>
        </w:rPr>
        <w:t>Identificación de amenazas</w:t>
      </w:r>
      <w:r w:rsidRPr="00774455">
        <w:rPr>
          <w:rFonts w:ascii="Arial" w:hAnsi="Arial" w:cs="Arial"/>
        </w:rPr>
        <w:t>: Se clasifican en naturales, tecnológicas o sociales. Se les asigna un color según su probabilidad: Verde (posible), Amarillo (probable) y Rojo (inminente).</w:t>
      </w:r>
    </w:p>
    <w:p w14:paraId="6B429815" w14:textId="77777777" w:rsidR="0019280F" w:rsidRDefault="0019280F" w:rsidP="000E4F19">
      <w:pPr>
        <w:numPr>
          <w:ilvl w:val="0"/>
          <w:numId w:val="20"/>
        </w:numPr>
        <w:jc w:val="both"/>
        <w:rPr>
          <w:rFonts w:ascii="Arial" w:hAnsi="Arial" w:cs="Arial"/>
        </w:rPr>
      </w:pPr>
      <w:r w:rsidRPr="00774455">
        <w:rPr>
          <w:rFonts w:ascii="Arial" w:hAnsi="Arial" w:cs="Arial"/>
          <w:b/>
          <w:bCs/>
        </w:rPr>
        <w:t>Análisis de vulnerabilidad</w:t>
      </w:r>
      <w:r w:rsidRPr="00774455">
        <w:rPr>
          <w:rFonts w:ascii="Arial" w:hAnsi="Arial" w:cs="Arial"/>
        </w:rPr>
        <w:t>: Evaluación de la vulnerabilidad de las personas, recursos, sistemas y procesos que puedan verse afectados por estas amenazas.</w:t>
      </w:r>
    </w:p>
    <w:p w14:paraId="74D155BC" w14:textId="77777777" w:rsidR="0019280F" w:rsidRPr="001D4884" w:rsidRDefault="0019280F" w:rsidP="0019280F">
      <w:pPr>
        <w:jc w:val="both"/>
        <w:rPr>
          <w:rFonts w:ascii="Arial" w:hAnsi="Arial" w:cs="Arial"/>
        </w:rPr>
      </w:pPr>
      <w:r w:rsidRPr="001D4884">
        <w:rPr>
          <w:rFonts w:ascii="Arial" w:hAnsi="Arial" w:cs="Arial"/>
        </w:rPr>
        <w:t>La calificación del riesgo se determina mediante la combinación de estos elementos, utilizando códigos de colores para identificar los niveles de riesgo. A partir de este análisis, se generarán las bases para formular las acciones de prevención, mitigación y respuesta, las cuales serán incluidas en los planes de emergencia.</w:t>
      </w:r>
    </w:p>
    <w:p w14:paraId="1958F6E1" w14:textId="235A8745" w:rsidR="0019280F" w:rsidRPr="000739D9" w:rsidRDefault="0019280F" w:rsidP="000E4F19">
      <w:pPr>
        <w:pStyle w:val="Ttulo1"/>
        <w:numPr>
          <w:ilvl w:val="1"/>
          <w:numId w:val="87"/>
        </w:numPr>
        <w:rPr>
          <w:rFonts w:ascii="Arial" w:hAnsi="Arial" w:cs="Arial"/>
          <w:b/>
          <w:bCs/>
          <w:sz w:val="20"/>
          <w:szCs w:val="20"/>
          <w:lang w:val="es-CO"/>
        </w:rPr>
      </w:pPr>
      <w:bookmarkStart w:id="284" w:name="_Toc222124119"/>
      <w:bookmarkStart w:id="285" w:name="_Toc224042880"/>
      <w:r w:rsidRPr="000739D9">
        <w:rPr>
          <w:rFonts w:ascii="Arial" w:hAnsi="Arial" w:cs="Arial"/>
          <w:b/>
          <w:bCs/>
          <w:sz w:val="20"/>
          <w:szCs w:val="20"/>
          <w:lang w:val="es-CO"/>
        </w:rPr>
        <w:t>RESULTADOS DE LA AMENAZA, VULNERABILIDAD Y DETERMINACIÓN DEL NIVEL DE RIESGO.</w:t>
      </w:r>
      <w:bookmarkEnd w:id="284"/>
      <w:bookmarkEnd w:id="285"/>
    </w:p>
    <w:p w14:paraId="1EBDD998" w14:textId="77777777" w:rsidR="0019280F" w:rsidRDefault="0019280F" w:rsidP="0019280F">
      <w:pPr>
        <w:jc w:val="both"/>
        <w:rPr>
          <w:rFonts w:ascii="Arial" w:hAnsi="Arial" w:cs="Arial"/>
          <w:b/>
          <w:bCs/>
          <w:lang w:val="es-CO"/>
        </w:rPr>
      </w:pPr>
    </w:p>
    <w:p w14:paraId="4B9116FE" w14:textId="17293E5C" w:rsidR="0019280F" w:rsidRPr="00737404" w:rsidRDefault="00737404" w:rsidP="000E4F19">
      <w:pPr>
        <w:pStyle w:val="Ttulo2"/>
        <w:numPr>
          <w:ilvl w:val="2"/>
          <w:numId w:val="87"/>
        </w:numPr>
        <w:rPr>
          <w:rFonts w:ascii="Arial" w:hAnsi="Arial" w:cs="Arial"/>
          <w:bCs/>
          <w:sz w:val="20"/>
          <w:szCs w:val="20"/>
          <w:lang w:val="es-CO"/>
        </w:rPr>
      </w:pPr>
      <w:bookmarkStart w:id="286" w:name="_Toc222124120"/>
      <w:bookmarkStart w:id="287" w:name="_Toc224042881"/>
      <w:r w:rsidRPr="00737404">
        <w:rPr>
          <w:rFonts w:ascii="Arial" w:hAnsi="Arial" w:cs="Arial"/>
          <w:bCs/>
          <w:sz w:val="20"/>
          <w:szCs w:val="20"/>
          <w:lang w:val="es-CO"/>
        </w:rPr>
        <w:t>IDENTIFICACIÓN DE AMENAZAS.</w:t>
      </w:r>
      <w:bookmarkEnd w:id="286"/>
      <w:bookmarkEnd w:id="287"/>
    </w:p>
    <w:p w14:paraId="6E833C4C" w14:textId="166ECC9E" w:rsidR="004938E9" w:rsidRPr="000C7D14" w:rsidRDefault="004938E9" w:rsidP="00E51D78">
      <w:pPr>
        <w:pStyle w:val="Descripcin"/>
        <w:keepNext/>
        <w:spacing w:after="0"/>
        <w:rPr>
          <w:b w:val="0"/>
          <w:i/>
        </w:rPr>
      </w:pPr>
    </w:p>
    <w:p w14:paraId="0B533DDA" w14:textId="10B0531F" w:rsidR="004812EC" w:rsidRPr="00E51D78" w:rsidRDefault="004812EC" w:rsidP="00E51D78">
      <w:pPr>
        <w:pStyle w:val="Descripcin"/>
        <w:keepNext/>
        <w:spacing w:after="0"/>
        <w:jc w:val="center"/>
        <w:rPr>
          <w:b w:val="0"/>
          <w:i/>
        </w:rPr>
      </w:pPr>
      <w:bookmarkStart w:id="288" w:name="_Toc224042960"/>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35</w:t>
      </w:r>
      <w:r w:rsidR="00720888" w:rsidRPr="00E51D78">
        <w:rPr>
          <w:b w:val="0"/>
          <w:i/>
          <w:noProof/>
        </w:rPr>
        <w:fldChar w:fldCharType="end"/>
      </w:r>
      <w:r w:rsidRPr="00E51D78">
        <w:rPr>
          <w:b w:val="0"/>
          <w:i/>
        </w:rPr>
        <w:t xml:space="preserve">. </w:t>
      </w:r>
      <w:r w:rsidRPr="00E51D78">
        <w:rPr>
          <w:b w:val="0"/>
          <w:bCs w:val="0"/>
          <w:i/>
          <w:iCs/>
        </w:rPr>
        <w:t>Tabla identificación de amenazas</w:t>
      </w:r>
      <w:bookmarkEnd w:id="28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6"/>
        <w:gridCol w:w="3357"/>
        <w:gridCol w:w="3357"/>
      </w:tblGrid>
      <w:tr w:rsidR="0019280F" w:rsidRPr="00CE706D" w14:paraId="4F46F1B4" w14:textId="77777777" w:rsidTr="0019280F">
        <w:trPr>
          <w:trHeight w:val="20"/>
          <w:tblHeader/>
          <w:jc w:val="center"/>
        </w:trPr>
        <w:tc>
          <w:tcPr>
            <w:tcW w:w="1666" w:type="pct"/>
            <w:shd w:val="clear" w:color="auto" w:fill="D0CECE" w:themeFill="background2" w:themeFillShade="E6"/>
            <w:vAlign w:val="center"/>
          </w:tcPr>
          <w:p w14:paraId="1A8BC89D" w14:textId="77777777" w:rsidR="0019280F" w:rsidRPr="00CE706D" w:rsidRDefault="0019280F" w:rsidP="00585B69">
            <w:pPr>
              <w:pStyle w:val="Default"/>
              <w:overflowPunct w:val="0"/>
              <w:jc w:val="center"/>
              <w:textAlignment w:val="baseline"/>
              <w:rPr>
                <w:b/>
                <w:bCs/>
                <w:color w:val="auto"/>
                <w:sz w:val="18"/>
                <w:szCs w:val="18"/>
                <w:highlight w:val="lightGray"/>
                <w:lang w:val="es-419"/>
              </w:rPr>
            </w:pPr>
            <w:r w:rsidRPr="00CE706D">
              <w:rPr>
                <w:b/>
                <w:bCs/>
                <w:color w:val="auto"/>
                <w:sz w:val="18"/>
                <w:szCs w:val="18"/>
                <w:highlight w:val="lightGray"/>
                <w:lang w:val="es-419"/>
              </w:rPr>
              <w:t>NATURALES</w:t>
            </w:r>
          </w:p>
        </w:tc>
        <w:tc>
          <w:tcPr>
            <w:tcW w:w="1667" w:type="pct"/>
            <w:shd w:val="clear" w:color="auto" w:fill="D0CECE" w:themeFill="background2" w:themeFillShade="E6"/>
            <w:vAlign w:val="center"/>
          </w:tcPr>
          <w:p w14:paraId="7F9BF0F8" w14:textId="77777777" w:rsidR="0019280F" w:rsidRPr="00CE706D" w:rsidRDefault="0019280F" w:rsidP="00585B69">
            <w:pPr>
              <w:pStyle w:val="Default"/>
              <w:overflowPunct w:val="0"/>
              <w:jc w:val="center"/>
              <w:textAlignment w:val="baseline"/>
              <w:rPr>
                <w:b/>
                <w:bCs/>
                <w:color w:val="auto"/>
                <w:sz w:val="18"/>
                <w:szCs w:val="18"/>
                <w:highlight w:val="lightGray"/>
                <w:lang w:val="es-419"/>
              </w:rPr>
            </w:pPr>
            <w:r>
              <w:rPr>
                <w:b/>
                <w:bCs/>
                <w:color w:val="auto"/>
                <w:sz w:val="18"/>
                <w:szCs w:val="18"/>
                <w:highlight w:val="lightGray"/>
                <w:lang w:val="es-419"/>
              </w:rPr>
              <w:t>TECNOLOGICAS</w:t>
            </w:r>
          </w:p>
        </w:tc>
        <w:tc>
          <w:tcPr>
            <w:tcW w:w="1667" w:type="pct"/>
            <w:shd w:val="clear" w:color="auto" w:fill="D0CECE" w:themeFill="background2" w:themeFillShade="E6"/>
            <w:vAlign w:val="center"/>
          </w:tcPr>
          <w:p w14:paraId="1C78544E" w14:textId="77777777" w:rsidR="0019280F" w:rsidRPr="00CE706D" w:rsidRDefault="0019280F" w:rsidP="00585B69">
            <w:pPr>
              <w:pStyle w:val="Default"/>
              <w:overflowPunct w:val="0"/>
              <w:jc w:val="center"/>
              <w:textAlignment w:val="baseline"/>
              <w:rPr>
                <w:b/>
                <w:bCs/>
                <w:color w:val="auto"/>
                <w:sz w:val="18"/>
                <w:szCs w:val="18"/>
                <w:highlight w:val="lightGray"/>
                <w:lang w:val="es-419"/>
              </w:rPr>
            </w:pPr>
            <w:r w:rsidRPr="00CE706D">
              <w:rPr>
                <w:b/>
                <w:bCs/>
                <w:color w:val="auto"/>
                <w:sz w:val="18"/>
                <w:szCs w:val="18"/>
                <w:highlight w:val="lightGray"/>
                <w:lang w:val="es-419"/>
              </w:rPr>
              <w:t>SOCIALES</w:t>
            </w:r>
          </w:p>
        </w:tc>
      </w:tr>
      <w:tr w:rsidR="0019280F" w:rsidRPr="00CE706D" w14:paraId="44CDABA8" w14:textId="77777777" w:rsidTr="0019280F">
        <w:trPr>
          <w:trHeight w:val="20"/>
          <w:jc w:val="center"/>
        </w:trPr>
        <w:tc>
          <w:tcPr>
            <w:tcW w:w="1666" w:type="pct"/>
          </w:tcPr>
          <w:p w14:paraId="6FB35729" w14:textId="77777777" w:rsidR="0019280F" w:rsidRPr="00CE706D" w:rsidRDefault="0019280F" w:rsidP="00585B69">
            <w:pPr>
              <w:pStyle w:val="Default"/>
              <w:overflowPunct w:val="0"/>
              <w:textAlignment w:val="baseline"/>
              <w:rPr>
                <w:color w:val="auto"/>
                <w:sz w:val="18"/>
                <w:szCs w:val="18"/>
                <w:lang w:val="es-419"/>
              </w:rPr>
            </w:pPr>
            <w:r>
              <w:rPr>
                <w:color w:val="auto"/>
                <w:sz w:val="18"/>
                <w:szCs w:val="18"/>
                <w:lang w:val="es-419"/>
              </w:rPr>
              <w:t>-</w:t>
            </w:r>
            <w:r w:rsidRPr="00CE706D">
              <w:rPr>
                <w:color w:val="auto"/>
                <w:sz w:val="18"/>
                <w:szCs w:val="18"/>
                <w:lang w:val="es-419"/>
              </w:rPr>
              <w:t>Movimientos sísmicos.</w:t>
            </w:r>
          </w:p>
          <w:p w14:paraId="4E23B8C1" w14:textId="77777777" w:rsidR="0019280F" w:rsidRPr="00CE706D" w:rsidRDefault="0019280F" w:rsidP="00585B69">
            <w:pPr>
              <w:pStyle w:val="Default"/>
              <w:overflowPunct w:val="0"/>
              <w:jc w:val="both"/>
              <w:textAlignment w:val="baseline"/>
              <w:rPr>
                <w:color w:val="auto"/>
                <w:sz w:val="18"/>
                <w:szCs w:val="18"/>
                <w:lang w:val="es-419"/>
              </w:rPr>
            </w:pPr>
            <w:r>
              <w:rPr>
                <w:color w:val="auto"/>
                <w:sz w:val="18"/>
                <w:szCs w:val="18"/>
                <w:lang w:val="es-419"/>
              </w:rPr>
              <w:t>-</w:t>
            </w:r>
            <w:r w:rsidRPr="00CE706D">
              <w:rPr>
                <w:color w:val="auto"/>
                <w:sz w:val="18"/>
                <w:szCs w:val="18"/>
                <w:lang w:val="es-419"/>
              </w:rPr>
              <w:t>Precipitación lluvias y granizadas</w:t>
            </w:r>
          </w:p>
          <w:p w14:paraId="4B739D81" w14:textId="17B5F97B" w:rsidR="0019280F" w:rsidRPr="00CE706D" w:rsidRDefault="0019280F" w:rsidP="00585B69">
            <w:pPr>
              <w:pStyle w:val="Default"/>
              <w:overflowPunct w:val="0"/>
              <w:jc w:val="both"/>
              <w:textAlignment w:val="baseline"/>
              <w:rPr>
                <w:color w:val="auto"/>
                <w:sz w:val="18"/>
                <w:szCs w:val="18"/>
                <w:lang w:val="es-419"/>
              </w:rPr>
            </w:pPr>
            <w:r>
              <w:rPr>
                <w:color w:val="auto"/>
                <w:sz w:val="18"/>
                <w:szCs w:val="18"/>
                <w:lang w:val="es-419"/>
              </w:rPr>
              <w:t>-</w:t>
            </w:r>
            <w:r w:rsidRPr="00CE706D">
              <w:rPr>
                <w:color w:val="auto"/>
                <w:sz w:val="18"/>
                <w:szCs w:val="18"/>
                <w:lang w:val="es-419"/>
              </w:rPr>
              <w:t xml:space="preserve">Derrumbes </w:t>
            </w:r>
            <w:r w:rsidR="00775368" w:rsidRPr="00CE706D">
              <w:rPr>
                <w:color w:val="auto"/>
                <w:sz w:val="18"/>
                <w:szCs w:val="18"/>
                <w:lang w:val="es-419"/>
              </w:rPr>
              <w:t>(material</w:t>
            </w:r>
            <w:r w:rsidRPr="00CE706D">
              <w:rPr>
                <w:color w:val="auto"/>
                <w:sz w:val="18"/>
                <w:szCs w:val="18"/>
                <w:lang w:val="es-419"/>
              </w:rPr>
              <w:t xml:space="preserve"> de acopio)</w:t>
            </w:r>
          </w:p>
          <w:p w14:paraId="2D6E2C17" w14:textId="77777777" w:rsidR="0019280F" w:rsidRPr="00CE706D" w:rsidRDefault="0019280F" w:rsidP="00585B69">
            <w:pPr>
              <w:pStyle w:val="Default"/>
              <w:overflowPunct w:val="0"/>
              <w:jc w:val="both"/>
              <w:textAlignment w:val="baseline"/>
              <w:rPr>
                <w:color w:val="auto"/>
                <w:sz w:val="18"/>
                <w:szCs w:val="18"/>
                <w:lang w:val="es-419"/>
              </w:rPr>
            </w:pPr>
          </w:p>
        </w:tc>
        <w:tc>
          <w:tcPr>
            <w:tcW w:w="1667" w:type="pct"/>
          </w:tcPr>
          <w:p w14:paraId="769E3A1B" w14:textId="77777777" w:rsidR="0019280F" w:rsidRPr="00CE706D" w:rsidRDefault="0019280F" w:rsidP="00585B69">
            <w:pPr>
              <w:pStyle w:val="Default"/>
              <w:overflowPunct w:val="0"/>
              <w:jc w:val="both"/>
              <w:textAlignment w:val="baseline"/>
              <w:rPr>
                <w:color w:val="auto"/>
                <w:sz w:val="18"/>
                <w:szCs w:val="18"/>
                <w:lang w:val="es-419"/>
              </w:rPr>
            </w:pPr>
            <w:r>
              <w:rPr>
                <w:color w:val="auto"/>
                <w:sz w:val="18"/>
                <w:szCs w:val="18"/>
                <w:lang w:val="es-419"/>
              </w:rPr>
              <w:t>-</w:t>
            </w:r>
            <w:r w:rsidRPr="00CE706D">
              <w:rPr>
                <w:color w:val="auto"/>
                <w:sz w:val="18"/>
                <w:szCs w:val="18"/>
                <w:lang w:val="es-419"/>
              </w:rPr>
              <w:t>Fallas estructurales: grietas y fisuras (paredes, techos, vigas columnas).</w:t>
            </w:r>
          </w:p>
          <w:p w14:paraId="2F281027" w14:textId="77777777" w:rsidR="0019280F" w:rsidRPr="00CE706D" w:rsidRDefault="0019280F" w:rsidP="00585B69">
            <w:pPr>
              <w:pStyle w:val="Default"/>
              <w:overflowPunct w:val="0"/>
              <w:jc w:val="both"/>
              <w:textAlignment w:val="baseline"/>
              <w:rPr>
                <w:color w:val="auto"/>
                <w:sz w:val="18"/>
                <w:szCs w:val="18"/>
                <w:lang w:val="es-419"/>
              </w:rPr>
            </w:pPr>
            <w:r>
              <w:rPr>
                <w:color w:val="auto"/>
                <w:sz w:val="18"/>
                <w:szCs w:val="18"/>
                <w:lang w:val="es-419"/>
              </w:rPr>
              <w:t>-</w:t>
            </w:r>
            <w:r w:rsidRPr="00CE706D">
              <w:rPr>
                <w:color w:val="auto"/>
                <w:sz w:val="18"/>
                <w:szCs w:val="18"/>
                <w:lang w:val="es-419"/>
              </w:rPr>
              <w:t>Fallas no estructurales: desprendimiento de fachadas.</w:t>
            </w:r>
          </w:p>
          <w:p w14:paraId="2F0062D7" w14:textId="77777777" w:rsidR="0019280F" w:rsidRPr="00CE706D" w:rsidRDefault="0019280F" w:rsidP="00585B69">
            <w:pPr>
              <w:pStyle w:val="Default"/>
              <w:overflowPunct w:val="0"/>
              <w:jc w:val="both"/>
              <w:textAlignment w:val="baseline"/>
              <w:rPr>
                <w:color w:val="auto"/>
                <w:sz w:val="18"/>
                <w:szCs w:val="18"/>
                <w:lang w:val="es-419"/>
              </w:rPr>
            </w:pPr>
            <w:r>
              <w:rPr>
                <w:color w:val="auto"/>
                <w:sz w:val="18"/>
                <w:szCs w:val="18"/>
                <w:lang w:val="es-419"/>
              </w:rPr>
              <w:t>-</w:t>
            </w:r>
            <w:r w:rsidRPr="00CE706D">
              <w:rPr>
                <w:color w:val="auto"/>
                <w:sz w:val="18"/>
                <w:szCs w:val="18"/>
                <w:lang w:val="es-419"/>
              </w:rPr>
              <w:t>Fallas en equipos y sistemas.</w:t>
            </w:r>
          </w:p>
          <w:p w14:paraId="3CDC8E33" w14:textId="77777777" w:rsidR="0019280F" w:rsidRPr="00CE706D" w:rsidRDefault="0019280F" w:rsidP="00585B69">
            <w:pPr>
              <w:pStyle w:val="Default"/>
              <w:overflowPunct w:val="0"/>
              <w:jc w:val="both"/>
              <w:textAlignment w:val="baseline"/>
              <w:rPr>
                <w:color w:val="auto"/>
                <w:sz w:val="18"/>
                <w:szCs w:val="18"/>
                <w:lang w:val="es-419"/>
              </w:rPr>
            </w:pPr>
            <w:r>
              <w:rPr>
                <w:color w:val="auto"/>
                <w:sz w:val="18"/>
                <w:szCs w:val="18"/>
                <w:lang w:val="es-419"/>
              </w:rPr>
              <w:lastRenderedPageBreak/>
              <w:t>-</w:t>
            </w:r>
            <w:r w:rsidRPr="00CE706D">
              <w:rPr>
                <w:color w:val="auto"/>
                <w:sz w:val="18"/>
                <w:szCs w:val="18"/>
                <w:lang w:val="es-419"/>
              </w:rPr>
              <w:t>Incendios y/o explosión (Explosión cilindro de gas propano, eléctricos, por líquidos o gases inflamables, eléctricos, por líquidos o gases inflamables).</w:t>
            </w:r>
          </w:p>
          <w:p w14:paraId="744807ED" w14:textId="77777777" w:rsidR="0019280F" w:rsidRPr="00CE706D" w:rsidRDefault="0019280F" w:rsidP="00585B69">
            <w:pPr>
              <w:pStyle w:val="Default"/>
              <w:overflowPunct w:val="0"/>
              <w:jc w:val="both"/>
              <w:textAlignment w:val="baseline"/>
              <w:rPr>
                <w:color w:val="auto"/>
                <w:sz w:val="18"/>
                <w:szCs w:val="18"/>
                <w:lang w:val="es-419"/>
              </w:rPr>
            </w:pPr>
            <w:r>
              <w:rPr>
                <w:color w:val="auto"/>
                <w:sz w:val="18"/>
                <w:szCs w:val="18"/>
                <w:lang w:val="es-419"/>
              </w:rPr>
              <w:t>-</w:t>
            </w:r>
            <w:r w:rsidRPr="00CE706D">
              <w:rPr>
                <w:color w:val="auto"/>
                <w:sz w:val="18"/>
                <w:szCs w:val="18"/>
                <w:lang w:val="es-419"/>
              </w:rPr>
              <w:t>Falla de maquinaria.</w:t>
            </w:r>
          </w:p>
          <w:p w14:paraId="0A65014B" w14:textId="77777777" w:rsidR="0019280F" w:rsidRPr="00CE706D" w:rsidRDefault="0019280F" w:rsidP="00585B69">
            <w:pPr>
              <w:pStyle w:val="Default"/>
              <w:overflowPunct w:val="0"/>
              <w:jc w:val="both"/>
              <w:textAlignment w:val="baseline"/>
              <w:rPr>
                <w:color w:val="auto"/>
                <w:sz w:val="18"/>
                <w:szCs w:val="18"/>
                <w:lang w:val="es-419"/>
              </w:rPr>
            </w:pPr>
            <w:r>
              <w:rPr>
                <w:color w:val="auto"/>
                <w:sz w:val="18"/>
                <w:szCs w:val="18"/>
                <w:lang w:val="es-419"/>
              </w:rPr>
              <w:t>-</w:t>
            </w:r>
            <w:r w:rsidRPr="00CE706D">
              <w:rPr>
                <w:color w:val="auto"/>
                <w:sz w:val="18"/>
                <w:szCs w:val="18"/>
                <w:lang w:val="es-419"/>
              </w:rPr>
              <w:t>Accidentes de tránsito internos.</w:t>
            </w:r>
          </w:p>
          <w:p w14:paraId="5FEF46D4" w14:textId="77777777" w:rsidR="0019280F" w:rsidRDefault="0019280F" w:rsidP="00585B69">
            <w:pPr>
              <w:pStyle w:val="Default"/>
              <w:overflowPunct w:val="0"/>
              <w:jc w:val="both"/>
              <w:textAlignment w:val="baseline"/>
              <w:rPr>
                <w:color w:val="auto"/>
                <w:sz w:val="18"/>
                <w:szCs w:val="18"/>
                <w:lang w:val="es-419"/>
              </w:rPr>
            </w:pPr>
            <w:r>
              <w:rPr>
                <w:color w:val="auto"/>
                <w:sz w:val="18"/>
                <w:szCs w:val="18"/>
                <w:lang w:val="es-419"/>
              </w:rPr>
              <w:t>-</w:t>
            </w:r>
            <w:r w:rsidRPr="00CE706D">
              <w:rPr>
                <w:color w:val="auto"/>
                <w:sz w:val="18"/>
                <w:szCs w:val="18"/>
                <w:lang w:val="es-419"/>
              </w:rPr>
              <w:t>Emisiones de material particulado.</w:t>
            </w:r>
          </w:p>
          <w:p w14:paraId="797D0FC6" w14:textId="77777777" w:rsidR="0019280F" w:rsidRPr="00CE706D" w:rsidRDefault="0019280F" w:rsidP="00585B69">
            <w:pPr>
              <w:pStyle w:val="Default"/>
              <w:overflowPunct w:val="0"/>
              <w:jc w:val="both"/>
              <w:textAlignment w:val="baseline"/>
              <w:rPr>
                <w:color w:val="auto"/>
                <w:sz w:val="18"/>
                <w:szCs w:val="18"/>
                <w:lang w:val="es-419"/>
              </w:rPr>
            </w:pPr>
          </w:p>
        </w:tc>
        <w:tc>
          <w:tcPr>
            <w:tcW w:w="1667" w:type="pct"/>
          </w:tcPr>
          <w:p w14:paraId="4DD31A30" w14:textId="77777777" w:rsidR="0019280F" w:rsidRPr="00CE706D" w:rsidRDefault="0019280F" w:rsidP="00585B69">
            <w:pPr>
              <w:pStyle w:val="Default"/>
              <w:overflowPunct w:val="0"/>
              <w:jc w:val="both"/>
              <w:textAlignment w:val="baseline"/>
              <w:rPr>
                <w:color w:val="auto"/>
                <w:sz w:val="18"/>
                <w:szCs w:val="18"/>
                <w:lang w:val="es-419"/>
              </w:rPr>
            </w:pPr>
            <w:r>
              <w:rPr>
                <w:color w:val="auto"/>
                <w:sz w:val="18"/>
                <w:szCs w:val="18"/>
                <w:lang w:val="es-419"/>
              </w:rPr>
              <w:lastRenderedPageBreak/>
              <w:t>-</w:t>
            </w:r>
            <w:r w:rsidRPr="00CE706D">
              <w:rPr>
                <w:color w:val="auto"/>
                <w:sz w:val="18"/>
                <w:szCs w:val="18"/>
                <w:lang w:val="es-419"/>
              </w:rPr>
              <w:t>Hurto, robo, atraco.</w:t>
            </w:r>
          </w:p>
          <w:p w14:paraId="36A075A2" w14:textId="77777777" w:rsidR="0019280F" w:rsidRPr="00CE706D" w:rsidRDefault="0019280F" w:rsidP="00585B69">
            <w:pPr>
              <w:pStyle w:val="Default"/>
              <w:overflowPunct w:val="0"/>
              <w:jc w:val="both"/>
              <w:textAlignment w:val="baseline"/>
              <w:rPr>
                <w:color w:val="auto"/>
                <w:sz w:val="18"/>
                <w:szCs w:val="18"/>
                <w:lang w:val="es-419"/>
              </w:rPr>
            </w:pPr>
            <w:r>
              <w:rPr>
                <w:color w:val="auto"/>
                <w:sz w:val="18"/>
                <w:szCs w:val="18"/>
                <w:lang w:val="es-419"/>
              </w:rPr>
              <w:t>-</w:t>
            </w:r>
            <w:r w:rsidRPr="00CE706D">
              <w:rPr>
                <w:color w:val="auto"/>
                <w:sz w:val="18"/>
                <w:szCs w:val="18"/>
                <w:lang w:val="es-419"/>
              </w:rPr>
              <w:t>Asonadas, atentados terroristas.</w:t>
            </w:r>
          </w:p>
        </w:tc>
      </w:tr>
    </w:tbl>
    <w:p w14:paraId="72754668" w14:textId="77777777" w:rsidR="0019280F" w:rsidRPr="002C2D31" w:rsidRDefault="0019280F" w:rsidP="0019280F">
      <w:pPr>
        <w:jc w:val="center"/>
        <w:rPr>
          <w:rFonts w:ascii="Arial" w:hAnsi="Arial" w:cs="Arial"/>
          <w:sz w:val="18"/>
          <w:szCs w:val="16"/>
        </w:rPr>
      </w:pPr>
      <w:r w:rsidRPr="002C2D31">
        <w:rPr>
          <w:rFonts w:ascii="Arial" w:hAnsi="Arial" w:cs="Arial"/>
          <w:b/>
          <w:sz w:val="18"/>
          <w:szCs w:val="16"/>
        </w:rPr>
        <w:t>Fuente</w:t>
      </w:r>
      <w:r w:rsidRPr="002C2D31">
        <w:rPr>
          <w:rFonts w:ascii="Arial" w:hAnsi="Arial" w:cs="Arial"/>
          <w:sz w:val="18"/>
          <w:szCs w:val="16"/>
        </w:rPr>
        <w:t>: UAERMV</w:t>
      </w:r>
    </w:p>
    <w:p w14:paraId="55E70FD9" w14:textId="77777777" w:rsidR="0019280F" w:rsidRDefault="0019280F" w:rsidP="0019280F">
      <w:pPr>
        <w:jc w:val="both"/>
        <w:rPr>
          <w:rFonts w:ascii="Arial" w:hAnsi="Arial" w:cs="Arial"/>
          <w:b/>
          <w:bCs/>
          <w:lang w:val="es-CO"/>
        </w:rPr>
      </w:pPr>
    </w:p>
    <w:p w14:paraId="44E3870E" w14:textId="5CD2F432" w:rsidR="0019280F" w:rsidRDefault="0019280F" w:rsidP="0019280F">
      <w:pPr>
        <w:jc w:val="both"/>
        <w:rPr>
          <w:rFonts w:ascii="Arial" w:hAnsi="Arial" w:cs="Arial"/>
        </w:rPr>
      </w:pPr>
      <w:r w:rsidRPr="007C304E">
        <w:rPr>
          <w:rFonts w:ascii="Arial" w:hAnsi="Arial" w:cs="Arial"/>
        </w:rPr>
        <w:t>Una vez identificadas las amenazas se procedió a evaluarlas, combinando el análisis probabilístico, con el comportamiento físico de la fuente generadora, utilizando información de eventos ocurridos en el pasado y se calificó de forma cualitativa con base en la siguiente escala:</w:t>
      </w:r>
    </w:p>
    <w:p w14:paraId="0A221C07" w14:textId="6D025B10" w:rsidR="0019280F" w:rsidRDefault="0019280F" w:rsidP="00737404">
      <w:pPr>
        <w:pStyle w:val="Descripcin"/>
        <w:keepNext/>
        <w:spacing w:after="0"/>
        <w:jc w:val="center"/>
      </w:pPr>
    </w:p>
    <w:p w14:paraId="21211AD1" w14:textId="35DACE20" w:rsidR="004938E9" w:rsidRPr="000C7D14" w:rsidRDefault="004938E9" w:rsidP="002C2D31">
      <w:pPr>
        <w:pStyle w:val="Descripcin"/>
        <w:keepNext/>
        <w:spacing w:after="0"/>
        <w:jc w:val="center"/>
        <w:rPr>
          <w:b w:val="0"/>
          <w:i/>
        </w:rPr>
      </w:pPr>
    </w:p>
    <w:p w14:paraId="23C5E794" w14:textId="63FBAB2D" w:rsidR="004812EC" w:rsidRPr="00E51D78" w:rsidRDefault="004812EC" w:rsidP="00E51D78">
      <w:pPr>
        <w:pStyle w:val="Descripcin"/>
        <w:keepNext/>
        <w:spacing w:after="0"/>
        <w:jc w:val="center"/>
        <w:rPr>
          <w:b w:val="0"/>
          <w:i/>
          <w:iCs/>
        </w:rPr>
      </w:pPr>
      <w:bookmarkStart w:id="289" w:name="_Toc224042961"/>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36</w:t>
      </w:r>
      <w:r w:rsidR="00720888" w:rsidRPr="00E51D78">
        <w:rPr>
          <w:b w:val="0"/>
          <w:i/>
          <w:noProof/>
        </w:rPr>
        <w:fldChar w:fldCharType="end"/>
      </w:r>
      <w:r w:rsidRPr="00E51D78">
        <w:rPr>
          <w:b w:val="0"/>
          <w:i/>
        </w:rPr>
        <w:t xml:space="preserve">. </w:t>
      </w:r>
      <w:r w:rsidRPr="00E51D78">
        <w:rPr>
          <w:b w:val="0"/>
          <w:bCs w:val="0"/>
          <w:i/>
          <w:iCs/>
        </w:rPr>
        <w:t>Descripción y Evaluación de amenazas.</w:t>
      </w:r>
      <w:bookmarkEnd w:id="289"/>
    </w:p>
    <w:tbl>
      <w:tblPr>
        <w:tblStyle w:val="Tablaconcuadrcula"/>
        <w:tblW w:w="5000" w:type="pct"/>
        <w:tblLook w:val="04A0" w:firstRow="1" w:lastRow="0" w:firstColumn="1" w:lastColumn="0" w:noHBand="0" w:noVBand="1"/>
      </w:tblPr>
      <w:tblGrid>
        <w:gridCol w:w="3356"/>
        <w:gridCol w:w="3357"/>
        <w:gridCol w:w="3357"/>
      </w:tblGrid>
      <w:tr w:rsidR="0019280F" w:rsidRPr="000E09B6" w14:paraId="06C6A114" w14:textId="77777777" w:rsidTr="00585B69">
        <w:trPr>
          <w:trHeight w:val="70"/>
        </w:trPr>
        <w:tc>
          <w:tcPr>
            <w:tcW w:w="3333" w:type="pct"/>
            <w:gridSpan w:val="2"/>
            <w:shd w:val="clear" w:color="auto" w:fill="BFBFBF" w:themeFill="background1" w:themeFillShade="BF"/>
            <w:vAlign w:val="center"/>
          </w:tcPr>
          <w:p w14:paraId="779BA7EA" w14:textId="77777777" w:rsidR="0019280F" w:rsidRPr="000E09B6" w:rsidRDefault="0019280F" w:rsidP="00585B69">
            <w:pPr>
              <w:jc w:val="center"/>
              <w:rPr>
                <w:rFonts w:ascii="Arial" w:hAnsi="Arial" w:cs="Arial"/>
                <w:b/>
                <w:bCs/>
                <w:sz w:val="18"/>
                <w:szCs w:val="18"/>
              </w:rPr>
            </w:pPr>
            <w:r w:rsidRPr="000E09B6">
              <w:rPr>
                <w:rFonts w:ascii="Arial" w:hAnsi="Arial" w:cs="Arial"/>
                <w:b/>
                <w:bCs/>
                <w:sz w:val="18"/>
                <w:szCs w:val="18"/>
              </w:rPr>
              <w:t>DESCRIPCIÓN</w:t>
            </w:r>
          </w:p>
        </w:tc>
        <w:tc>
          <w:tcPr>
            <w:tcW w:w="1667" w:type="pct"/>
            <w:shd w:val="clear" w:color="auto" w:fill="BFBFBF" w:themeFill="background1" w:themeFillShade="BF"/>
            <w:vAlign w:val="center"/>
          </w:tcPr>
          <w:p w14:paraId="2985A2E3" w14:textId="77777777" w:rsidR="0019280F" w:rsidRPr="000E09B6" w:rsidRDefault="0019280F" w:rsidP="00585B69">
            <w:pPr>
              <w:jc w:val="center"/>
              <w:rPr>
                <w:rFonts w:ascii="Arial" w:hAnsi="Arial" w:cs="Arial"/>
                <w:b/>
                <w:bCs/>
                <w:sz w:val="18"/>
                <w:szCs w:val="18"/>
              </w:rPr>
            </w:pPr>
            <w:r w:rsidRPr="000E09B6">
              <w:rPr>
                <w:rFonts w:ascii="Arial" w:hAnsi="Arial" w:cs="Arial"/>
                <w:b/>
                <w:bCs/>
                <w:sz w:val="18"/>
                <w:szCs w:val="18"/>
              </w:rPr>
              <w:t>COLOR</w:t>
            </w:r>
          </w:p>
        </w:tc>
      </w:tr>
      <w:tr w:rsidR="0019280F" w:rsidRPr="000E09B6" w14:paraId="16B35BFE" w14:textId="77777777" w:rsidTr="00585B69">
        <w:tc>
          <w:tcPr>
            <w:tcW w:w="1666" w:type="pct"/>
            <w:vAlign w:val="center"/>
          </w:tcPr>
          <w:p w14:paraId="0D1E421A" w14:textId="77777777" w:rsidR="0019280F" w:rsidRPr="000E09B6" w:rsidRDefault="0019280F" w:rsidP="00585B69">
            <w:pPr>
              <w:jc w:val="center"/>
              <w:rPr>
                <w:rFonts w:ascii="Arial" w:hAnsi="Arial" w:cs="Arial"/>
                <w:sz w:val="18"/>
                <w:szCs w:val="18"/>
              </w:rPr>
            </w:pPr>
            <w:r w:rsidRPr="000E09B6">
              <w:rPr>
                <w:rFonts w:ascii="Arial" w:hAnsi="Arial" w:cs="Arial"/>
                <w:sz w:val="18"/>
                <w:szCs w:val="18"/>
              </w:rPr>
              <w:t>Posible</w:t>
            </w:r>
          </w:p>
        </w:tc>
        <w:tc>
          <w:tcPr>
            <w:tcW w:w="1667" w:type="pct"/>
            <w:vAlign w:val="center"/>
          </w:tcPr>
          <w:p w14:paraId="5CDA9E02" w14:textId="77777777" w:rsidR="0019280F" w:rsidRPr="000E09B6" w:rsidRDefault="0019280F" w:rsidP="00585B69">
            <w:pPr>
              <w:jc w:val="center"/>
              <w:rPr>
                <w:rFonts w:ascii="Arial" w:hAnsi="Arial" w:cs="Arial"/>
                <w:sz w:val="18"/>
                <w:szCs w:val="18"/>
              </w:rPr>
            </w:pPr>
            <w:r w:rsidRPr="000E09B6">
              <w:rPr>
                <w:rFonts w:ascii="Arial" w:hAnsi="Arial" w:cs="Arial"/>
                <w:sz w:val="18"/>
                <w:szCs w:val="18"/>
              </w:rPr>
              <w:t>Nunca ha sucedido</w:t>
            </w:r>
          </w:p>
        </w:tc>
        <w:tc>
          <w:tcPr>
            <w:tcW w:w="1667" w:type="pct"/>
            <w:shd w:val="clear" w:color="auto" w:fill="00B050"/>
            <w:vAlign w:val="center"/>
          </w:tcPr>
          <w:p w14:paraId="49ECA644" w14:textId="77777777" w:rsidR="0019280F" w:rsidRPr="000E09B6" w:rsidRDefault="0019280F" w:rsidP="00585B69">
            <w:pPr>
              <w:jc w:val="center"/>
              <w:rPr>
                <w:rFonts w:ascii="Arial" w:hAnsi="Arial" w:cs="Arial"/>
                <w:sz w:val="18"/>
                <w:szCs w:val="18"/>
              </w:rPr>
            </w:pPr>
          </w:p>
        </w:tc>
      </w:tr>
      <w:tr w:rsidR="0019280F" w:rsidRPr="000E09B6" w14:paraId="61291805" w14:textId="77777777" w:rsidTr="00585B69">
        <w:tc>
          <w:tcPr>
            <w:tcW w:w="1666" w:type="pct"/>
            <w:vAlign w:val="center"/>
          </w:tcPr>
          <w:p w14:paraId="79DCD837" w14:textId="77777777" w:rsidR="0019280F" w:rsidRPr="000E09B6" w:rsidRDefault="0019280F" w:rsidP="00585B69">
            <w:pPr>
              <w:jc w:val="center"/>
              <w:rPr>
                <w:rFonts w:ascii="Arial" w:hAnsi="Arial" w:cs="Arial"/>
                <w:sz w:val="18"/>
                <w:szCs w:val="18"/>
              </w:rPr>
            </w:pPr>
            <w:r w:rsidRPr="000E09B6">
              <w:rPr>
                <w:rFonts w:ascii="Arial" w:hAnsi="Arial" w:cs="Arial"/>
                <w:sz w:val="18"/>
                <w:szCs w:val="18"/>
              </w:rPr>
              <w:t>Probable</w:t>
            </w:r>
          </w:p>
        </w:tc>
        <w:tc>
          <w:tcPr>
            <w:tcW w:w="1667" w:type="pct"/>
            <w:vAlign w:val="center"/>
          </w:tcPr>
          <w:p w14:paraId="285FB7FC" w14:textId="77777777" w:rsidR="0019280F" w:rsidRPr="000E09B6" w:rsidRDefault="0019280F" w:rsidP="00585B69">
            <w:pPr>
              <w:jc w:val="center"/>
              <w:rPr>
                <w:rFonts w:ascii="Arial" w:hAnsi="Arial" w:cs="Arial"/>
                <w:sz w:val="18"/>
                <w:szCs w:val="18"/>
              </w:rPr>
            </w:pPr>
            <w:r w:rsidRPr="000E09B6">
              <w:rPr>
                <w:rFonts w:ascii="Arial" w:hAnsi="Arial" w:cs="Arial"/>
                <w:sz w:val="18"/>
                <w:szCs w:val="18"/>
              </w:rPr>
              <w:t xml:space="preserve">Ya ha ocurrido </w:t>
            </w:r>
          </w:p>
        </w:tc>
        <w:tc>
          <w:tcPr>
            <w:tcW w:w="1667" w:type="pct"/>
            <w:shd w:val="clear" w:color="auto" w:fill="FFFF00"/>
            <w:vAlign w:val="center"/>
          </w:tcPr>
          <w:p w14:paraId="7B21F7B7" w14:textId="77777777" w:rsidR="0019280F" w:rsidRPr="000E09B6" w:rsidRDefault="0019280F" w:rsidP="00585B69">
            <w:pPr>
              <w:jc w:val="center"/>
              <w:rPr>
                <w:rFonts w:ascii="Arial" w:hAnsi="Arial" w:cs="Arial"/>
                <w:sz w:val="18"/>
                <w:szCs w:val="18"/>
              </w:rPr>
            </w:pPr>
          </w:p>
        </w:tc>
      </w:tr>
      <w:tr w:rsidR="0019280F" w:rsidRPr="000E09B6" w14:paraId="548DF55A" w14:textId="77777777" w:rsidTr="00585B69">
        <w:tc>
          <w:tcPr>
            <w:tcW w:w="1666" w:type="pct"/>
            <w:vAlign w:val="center"/>
          </w:tcPr>
          <w:p w14:paraId="008B716E" w14:textId="77777777" w:rsidR="0019280F" w:rsidRPr="000E09B6" w:rsidRDefault="0019280F" w:rsidP="00585B69">
            <w:pPr>
              <w:jc w:val="center"/>
              <w:rPr>
                <w:rFonts w:ascii="Arial" w:hAnsi="Arial" w:cs="Arial"/>
                <w:sz w:val="18"/>
                <w:szCs w:val="18"/>
              </w:rPr>
            </w:pPr>
            <w:r w:rsidRPr="000E09B6">
              <w:rPr>
                <w:rFonts w:ascii="Arial" w:hAnsi="Arial" w:cs="Arial"/>
                <w:sz w:val="18"/>
                <w:szCs w:val="18"/>
              </w:rPr>
              <w:t>Inminente</w:t>
            </w:r>
          </w:p>
        </w:tc>
        <w:tc>
          <w:tcPr>
            <w:tcW w:w="1667" w:type="pct"/>
            <w:vAlign w:val="center"/>
          </w:tcPr>
          <w:p w14:paraId="008B34E0" w14:textId="77777777" w:rsidR="0019280F" w:rsidRPr="000E09B6" w:rsidRDefault="0019280F" w:rsidP="00585B69">
            <w:pPr>
              <w:jc w:val="center"/>
              <w:rPr>
                <w:rFonts w:ascii="Arial" w:hAnsi="Arial" w:cs="Arial"/>
                <w:sz w:val="18"/>
                <w:szCs w:val="18"/>
              </w:rPr>
            </w:pPr>
            <w:r w:rsidRPr="000E09B6">
              <w:rPr>
                <w:rFonts w:ascii="Arial" w:hAnsi="Arial" w:cs="Arial"/>
                <w:sz w:val="18"/>
                <w:szCs w:val="18"/>
              </w:rPr>
              <w:t>Evidente - Detectable</w:t>
            </w:r>
          </w:p>
        </w:tc>
        <w:tc>
          <w:tcPr>
            <w:tcW w:w="1667" w:type="pct"/>
            <w:shd w:val="clear" w:color="auto" w:fill="FF0000"/>
            <w:vAlign w:val="center"/>
          </w:tcPr>
          <w:p w14:paraId="7778136B" w14:textId="77777777" w:rsidR="0019280F" w:rsidRPr="000E09B6" w:rsidRDefault="0019280F" w:rsidP="00585B69">
            <w:pPr>
              <w:jc w:val="center"/>
              <w:rPr>
                <w:rFonts w:ascii="Arial" w:hAnsi="Arial" w:cs="Arial"/>
                <w:sz w:val="18"/>
                <w:szCs w:val="18"/>
              </w:rPr>
            </w:pPr>
          </w:p>
        </w:tc>
      </w:tr>
    </w:tbl>
    <w:p w14:paraId="5AFF9B7C" w14:textId="1CE18475" w:rsidR="0019280F" w:rsidRDefault="0019280F" w:rsidP="008E2C1C">
      <w:pPr>
        <w:jc w:val="center"/>
        <w:rPr>
          <w:rFonts w:ascii="Arial" w:hAnsi="Arial" w:cs="Arial"/>
          <w:sz w:val="18"/>
          <w:szCs w:val="14"/>
        </w:rPr>
      </w:pPr>
      <w:r w:rsidRPr="002C2D31">
        <w:rPr>
          <w:rFonts w:ascii="Arial" w:hAnsi="Arial" w:cs="Arial"/>
          <w:b/>
          <w:sz w:val="18"/>
          <w:szCs w:val="14"/>
        </w:rPr>
        <w:t>Fuente</w:t>
      </w:r>
      <w:r w:rsidRPr="002C2D31">
        <w:rPr>
          <w:rFonts w:ascii="Arial" w:hAnsi="Arial" w:cs="Arial"/>
          <w:sz w:val="18"/>
          <w:szCs w:val="14"/>
        </w:rPr>
        <w:t>: Formación en Ambientes virtuales de Aprendizaje SENA. Año 2018, Metodología Diamante análisis de vulnerabilidad</w:t>
      </w:r>
      <w:r w:rsidR="008E2C1C" w:rsidRPr="002C2D31">
        <w:rPr>
          <w:rFonts w:ascii="Arial" w:hAnsi="Arial" w:cs="Arial"/>
          <w:sz w:val="18"/>
          <w:szCs w:val="14"/>
        </w:rPr>
        <w:t>.</w:t>
      </w:r>
    </w:p>
    <w:p w14:paraId="12A34FE7" w14:textId="77777777" w:rsidR="0006605C" w:rsidRPr="002C2D31" w:rsidRDefault="0006605C" w:rsidP="008E2C1C">
      <w:pPr>
        <w:jc w:val="center"/>
        <w:rPr>
          <w:rFonts w:ascii="Arial" w:hAnsi="Arial" w:cs="Arial"/>
          <w:sz w:val="18"/>
          <w:szCs w:val="14"/>
        </w:rPr>
      </w:pPr>
    </w:p>
    <w:p w14:paraId="22EF8667" w14:textId="77777777" w:rsidR="008E2C1C" w:rsidRDefault="008E2C1C" w:rsidP="008E2C1C">
      <w:pPr>
        <w:jc w:val="center"/>
        <w:rPr>
          <w:rFonts w:ascii="Arial" w:hAnsi="Arial" w:cs="Arial"/>
          <w:sz w:val="14"/>
          <w:szCs w:val="14"/>
        </w:rPr>
      </w:pPr>
    </w:p>
    <w:p w14:paraId="1491E919" w14:textId="61FCF3C5" w:rsidR="008E2C1C" w:rsidRPr="006C6A51" w:rsidRDefault="00F62138" w:rsidP="000E4F19">
      <w:pPr>
        <w:pStyle w:val="Ttulo3"/>
        <w:numPr>
          <w:ilvl w:val="3"/>
          <w:numId w:val="87"/>
        </w:numPr>
        <w:rPr>
          <w:rFonts w:ascii="Arial" w:hAnsi="Arial" w:cs="Arial"/>
          <w:bCs/>
          <w:color w:val="2F5496" w:themeColor="accent1" w:themeShade="BF"/>
          <w:sz w:val="20"/>
          <w:szCs w:val="20"/>
          <w:lang w:val="es-CO"/>
        </w:rPr>
      </w:pPr>
      <w:bookmarkStart w:id="290" w:name="_Toc222124121"/>
      <w:bookmarkStart w:id="291" w:name="_Toc224042882"/>
      <w:r w:rsidRPr="00737404">
        <w:rPr>
          <w:rFonts w:ascii="Arial" w:hAnsi="Arial" w:cs="Arial"/>
          <w:bCs/>
          <w:color w:val="2F5496" w:themeColor="accent1" w:themeShade="BF"/>
          <w:sz w:val="20"/>
          <w:szCs w:val="20"/>
          <w:lang w:val="es-CO"/>
        </w:rPr>
        <w:t>ANÁLISIS DE LA AMENAZA.</w:t>
      </w:r>
      <w:bookmarkEnd w:id="290"/>
      <w:bookmarkEnd w:id="291"/>
    </w:p>
    <w:p w14:paraId="7C1E729F" w14:textId="640DDEFC" w:rsidR="0053304E" w:rsidRDefault="0053304E" w:rsidP="0053304E">
      <w:pPr>
        <w:pStyle w:val="Prrafodelista"/>
        <w:ind w:left="1080"/>
        <w:rPr>
          <w:rFonts w:ascii="Arial" w:hAnsi="Arial" w:cs="Arial"/>
          <w:b/>
          <w:bCs/>
          <w:lang w:val="es-CO"/>
        </w:rPr>
      </w:pPr>
    </w:p>
    <w:p w14:paraId="6F8D0801" w14:textId="0B013162" w:rsidR="00737404" w:rsidRDefault="00737404" w:rsidP="00737404">
      <w:pPr>
        <w:jc w:val="both"/>
        <w:rPr>
          <w:rFonts w:ascii="Arial" w:hAnsi="Arial" w:cs="Arial"/>
          <w:lang w:eastAsia="es-CO"/>
        </w:rPr>
      </w:pPr>
      <w:r w:rsidRPr="00882BF6">
        <w:rPr>
          <w:rFonts w:ascii="Arial" w:hAnsi="Arial" w:cs="Arial"/>
          <w:lang w:eastAsia="es-CO"/>
        </w:rPr>
        <w:t xml:space="preserve">En el análisis se puede concluir que se identificaron 3 amenazas de origen natural: el 67 %, se califica en la escala probable (amarillo) ya que las condiciones meteorológicas y sísmicas de la zona donde se ubica la sede, se presentan precipitaciones constantes y </w:t>
      </w:r>
      <w:r>
        <w:rPr>
          <w:rFonts w:ascii="Arial" w:hAnsi="Arial" w:cs="Arial"/>
          <w:lang w:eastAsia="es-CO"/>
        </w:rPr>
        <w:t xml:space="preserve">se pueden presentar </w:t>
      </w:r>
      <w:r w:rsidRPr="00882BF6">
        <w:rPr>
          <w:rFonts w:ascii="Arial" w:hAnsi="Arial" w:cs="Arial"/>
          <w:lang w:eastAsia="es-CO"/>
        </w:rPr>
        <w:t>eventos sísmicos por encontrarse zona de sismicidad media. El 33 %, se califica en la escala posible (verde) ya que, aunque no se ha presentado eventos de derrumbes en las zonas de almacenamiento de los acopios de RCD, es una amenaza intrínseca de la actividad. Por lo tanto, se debe tener en cuenta las condiciones de almacenamiento, separación y seguimiento</w:t>
      </w:r>
      <w:r>
        <w:rPr>
          <w:rFonts w:ascii="Arial" w:hAnsi="Arial" w:cs="Arial"/>
          <w:lang w:eastAsia="es-CO"/>
        </w:rPr>
        <w:t>.</w:t>
      </w:r>
    </w:p>
    <w:p w14:paraId="1078EF7A" w14:textId="153A7BBA" w:rsidR="00737404" w:rsidRDefault="00737404" w:rsidP="00737404">
      <w:pPr>
        <w:jc w:val="both"/>
        <w:rPr>
          <w:rFonts w:ascii="Arial" w:hAnsi="Arial" w:cs="Arial"/>
          <w:lang w:eastAsia="es-CO"/>
        </w:rPr>
      </w:pPr>
      <w:r>
        <w:rPr>
          <w:rFonts w:ascii="Arial" w:hAnsi="Arial" w:cs="Arial"/>
          <w:lang w:eastAsia="es-CO"/>
        </w:rPr>
        <w:t>Frente a las amenazas de origen tecnológico:  el 75 %, se califica en la escala probable (amarillo), es decir ya se ha presentado. El 25 %, restante se califica en la escala posible (verde), es decir que no se cuentan con antecedentes de que haya sucedido el evento.</w:t>
      </w:r>
    </w:p>
    <w:p w14:paraId="43C26DFA" w14:textId="701EE04F" w:rsidR="008E2C1C" w:rsidRPr="004A33E8" w:rsidRDefault="00737404" w:rsidP="004A33E8">
      <w:pPr>
        <w:jc w:val="both"/>
        <w:rPr>
          <w:rFonts w:ascii="Arial" w:hAnsi="Arial" w:cs="Arial"/>
          <w:lang w:eastAsia="es-CO"/>
        </w:rPr>
      </w:pPr>
      <w:r>
        <w:rPr>
          <w:rFonts w:ascii="Arial" w:hAnsi="Arial" w:cs="Arial"/>
          <w:lang w:eastAsia="es-CO"/>
        </w:rPr>
        <w:t>Finalmente, las amenazas de origen social el 50%, se califica en la escala probable (amarillo) ya se han presentado eventos de robos en la zona. El 50%, restante se califica en la escala posible (verde) no se han presentado antecedentes de atentados o amenazas terroristas, sin embargo, no se debe descartar que se puedan presentar.</w:t>
      </w:r>
      <w:r w:rsidRPr="00A76EE4">
        <w:rPr>
          <w:rFonts w:ascii="Arial" w:hAnsi="Arial" w:cs="Arial"/>
          <w:b/>
          <w:bCs/>
          <w:lang w:eastAsia="es-CO"/>
        </w:rPr>
        <w:t xml:space="preserve"> </w:t>
      </w:r>
    </w:p>
    <w:p w14:paraId="3CCAB0D3" w14:textId="432FF9AD" w:rsidR="004812EC" w:rsidRPr="00E51D78" w:rsidRDefault="004812EC" w:rsidP="00E51D78">
      <w:pPr>
        <w:pStyle w:val="Descripcin"/>
        <w:keepNext/>
        <w:spacing w:after="0"/>
        <w:jc w:val="center"/>
        <w:rPr>
          <w:b w:val="0"/>
          <w:bCs w:val="0"/>
          <w:i/>
          <w:iCs/>
        </w:rPr>
      </w:pPr>
      <w:bookmarkStart w:id="292" w:name="_Toc224042962"/>
      <w:r w:rsidRPr="00E51D78">
        <w:rPr>
          <w:b w:val="0"/>
          <w:i/>
        </w:rPr>
        <w:lastRenderedPageBreak/>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37</w:t>
      </w:r>
      <w:r w:rsidR="00720888" w:rsidRPr="00E51D78">
        <w:rPr>
          <w:b w:val="0"/>
          <w:i/>
          <w:noProof/>
        </w:rPr>
        <w:fldChar w:fldCharType="end"/>
      </w:r>
      <w:r w:rsidRPr="00E51D78">
        <w:rPr>
          <w:b w:val="0"/>
          <w:i/>
        </w:rPr>
        <w:t xml:space="preserve">. </w:t>
      </w:r>
      <w:r w:rsidRPr="00E51D78">
        <w:rPr>
          <w:b w:val="0"/>
          <w:bCs w:val="0"/>
          <w:i/>
          <w:iCs/>
        </w:rPr>
        <w:t>Análisis de la amenaza</w:t>
      </w:r>
      <w:bookmarkEnd w:id="292"/>
    </w:p>
    <w:p w14:paraId="176BBCD3" w14:textId="36F060D8" w:rsidR="008E2C1C" w:rsidRDefault="008E2C1C" w:rsidP="008E2C1C">
      <w:pPr>
        <w:jc w:val="center"/>
        <w:rPr>
          <w:noProof/>
        </w:rPr>
      </w:pPr>
      <w:r w:rsidRPr="009F2319">
        <w:rPr>
          <w:noProof/>
          <w:lang w:val="es-CO" w:eastAsia="es-CO"/>
        </w:rPr>
        <w:drawing>
          <wp:inline distT="0" distB="0" distL="0" distR="0" wp14:anchorId="3EC01CF4" wp14:editId="7E617F0F">
            <wp:extent cx="5067300" cy="6612488"/>
            <wp:effectExtent l="0" t="0" r="0" b="0"/>
            <wp:docPr id="6347450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79011" cy="6627770"/>
                    </a:xfrm>
                    <a:prstGeom prst="rect">
                      <a:avLst/>
                    </a:prstGeom>
                    <a:noFill/>
                    <a:ln>
                      <a:noFill/>
                    </a:ln>
                  </pic:spPr>
                </pic:pic>
              </a:graphicData>
            </a:graphic>
          </wp:inline>
        </w:drawing>
      </w:r>
    </w:p>
    <w:p w14:paraId="036AAD54" w14:textId="6D03DB94" w:rsidR="008E2C1C" w:rsidRPr="0006605C" w:rsidRDefault="008E2C1C" w:rsidP="008E2C1C">
      <w:pPr>
        <w:jc w:val="center"/>
        <w:rPr>
          <w:rFonts w:ascii="Arial" w:hAnsi="Arial" w:cs="Arial"/>
          <w:sz w:val="18"/>
          <w:szCs w:val="14"/>
        </w:rPr>
      </w:pPr>
      <w:r w:rsidRPr="0006605C">
        <w:rPr>
          <w:rFonts w:ascii="Arial" w:hAnsi="Arial" w:cs="Arial"/>
          <w:b/>
          <w:sz w:val="18"/>
          <w:szCs w:val="14"/>
        </w:rPr>
        <w:t>Fuente</w:t>
      </w:r>
      <w:r w:rsidRPr="0006605C">
        <w:rPr>
          <w:rFonts w:ascii="Arial" w:hAnsi="Arial" w:cs="Arial"/>
          <w:sz w:val="18"/>
          <w:szCs w:val="14"/>
        </w:rPr>
        <w:t>: UAERMV</w:t>
      </w:r>
    </w:p>
    <w:p w14:paraId="3D6FF84E" w14:textId="2E882F0E" w:rsidR="008E2C1C" w:rsidRDefault="008E2C1C" w:rsidP="008E2C1C">
      <w:pPr>
        <w:tabs>
          <w:tab w:val="left" w:pos="1155"/>
        </w:tabs>
        <w:rPr>
          <w:rFonts w:ascii="Arial" w:hAnsi="Arial" w:cs="Arial"/>
          <w:lang w:val="es-CO"/>
        </w:rPr>
      </w:pPr>
    </w:p>
    <w:p w14:paraId="59B8F212" w14:textId="1A7FA108" w:rsidR="00C72024" w:rsidRDefault="00C72024" w:rsidP="008E2C1C">
      <w:pPr>
        <w:tabs>
          <w:tab w:val="left" w:pos="1155"/>
        </w:tabs>
        <w:rPr>
          <w:rFonts w:ascii="Arial" w:hAnsi="Arial" w:cs="Arial"/>
          <w:lang w:val="es-CO"/>
        </w:rPr>
      </w:pPr>
    </w:p>
    <w:p w14:paraId="5F408302" w14:textId="366CB059" w:rsidR="00C72024" w:rsidRPr="00737404" w:rsidRDefault="00737404" w:rsidP="000E4F19">
      <w:pPr>
        <w:pStyle w:val="Ttulo2"/>
        <w:numPr>
          <w:ilvl w:val="2"/>
          <w:numId w:val="87"/>
        </w:numPr>
        <w:rPr>
          <w:rFonts w:ascii="Arial" w:hAnsi="Arial" w:cs="Arial"/>
          <w:bCs/>
          <w:sz w:val="20"/>
          <w:szCs w:val="20"/>
          <w:lang w:val="es-CO"/>
        </w:rPr>
      </w:pPr>
      <w:bookmarkStart w:id="293" w:name="_Toc222124122"/>
      <w:bookmarkStart w:id="294" w:name="_Toc224042883"/>
      <w:r w:rsidRPr="00737404">
        <w:rPr>
          <w:rFonts w:ascii="Arial" w:hAnsi="Arial" w:cs="Arial"/>
          <w:bCs/>
          <w:sz w:val="20"/>
          <w:szCs w:val="20"/>
          <w:lang w:val="es-CO"/>
        </w:rPr>
        <w:lastRenderedPageBreak/>
        <w:t>VULNERABILIDAD.</w:t>
      </w:r>
      <w:bookmarkEnd w:id="293"/>
      <w:bookmarkEnd w:id="294"/>
    </w:p>
    <w:p w14:paraId="496F93E6" w14:textId="77777777" w:rsidR="00C72024" w:rsidRDefault="00C72024" w:rsidP="008E2C1C">
      <w:pPr>
        <w:tabs>
          <w:tab w:val="left" w:pos="1155"/>
        </w:tabs>
        <w:rPr>
          <w:rFonts w:ascii="Arial" w:hAnsi="Arial" w:cs="Arial"/>
          <w:b/>
          <w:bCs/>
          <w:lang w:val="es-CO"/>
        </w:rPr>
      </w:pPr>
    </w:p>
    <w:p w14:paraId="737D1444" w14:textId="22054A57" w:rsidR="004938E9" w:rsidRDefault="00C72024" w:rsidP="00C72024">
      <w:pPr>
        <w:jc w:val="both"/>
        <w:rPr>
          <w:rFonts w:ascii="Arial" w:hAnsi="Arial" w:cs="Arial"/>
          <w:lang w:eastAsia="es-CO"/>
        </w:rPr>
      </w:pPr>
      <w:r w:rsidRPr="0033248E">
        <w:rPr>
          <w:rFonts w:ascii="Arial" w:hAnsi="Arial" w:cs="Arial"/>
          <w:lang w:eastAsia="es-CO"/>
        </w:rPr>
        <w:t>Se realiza un inventario de recursos internos y externos con los que se cuenta para prevenir y/o minimizar los efectos de una emergencia y atender correctamente la situación de peligro, esto es la determinación de la vulnerabilidad, para su análisis se incluyen los elementos sometidos al riesgo tales como:</w:t>
      </w:r>
    </w:p>
    <w:p w14:paraId="707ED266" w14:textId="70F0FBAA" w:rsidR="00737404" w:rsidRDefault="00737404" w:rsidP="00737404">
      <w:pPr>
        <w:pStyle w:val="Descripcin"/>
        <w:keepNext/>
        <w:spacing w:after="0"/>
        <w:jc w:val="center"/>
      </w:pPr>
    </w:p>
    <w:p w14:paraId="7F4945C3" w14:textId="0C519846" w:rsidR="004938E9" w:rsidRPr="000C7D14" w:rsidRDefault="004938E9" w:rsidP="0006605C">
      <w:pPr>
        <w:pStyle w:val="Descripcin"/>
        <w:keepNext/>
        <w:spacing w:after="0"/>
        <w:jc w:val="center"/>
        <w:rPr>
          <w:b w:val="0"/>
          <w:i/>
        </w:rPr>
      </w:pPr>
    </w:p>
    <w:p w14:paraId="2F6B3DCA" w14:textId="3C20CA80" w:rsidR="004812EC" w:rsidRPr="00E51D78" w:rsidRDefault="004812EC" w:rsidP="00E51D78">
      <w:pPr>
        <w:pStyle w:val="Descripcin"/>
        <w:keepNext/>
        <w:spacing w:after="0"/>
        <w:jc w:val="center"/>
        <w:rPr>
          <w:b w:val="0"/>
          <w:i/>
        </w:rPr>
      </w:pPr>
      <w:bookmarkStart w:id="295" w:name="_Toc224042963"/>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38</w:t>
      </w:r>
      <w:r w:rsidR="00720888" w:rsidRPr="00E51D78">
        <w:rPr>
          <w:b w:val="0"/>
          <w:i/>
          <w:noProof/>
        </w:rPr>
        <w:fldChar w:fldCharType="end"/>
      </w:r>
      <w:r w:rsidRPr="00E51D78">
        <w:rPr>
          <w:b w:val="0"/>
          <w:i/>
        </w:rPr>
        <w:t xml:space="preserve">. </w:t>
      </w:r>
      <w:r w:rsidRPr="00E51D78">
        <w:rPr>
          <w:b w:val="0"/>
          <w:bCs w:val="0"/>
          <w:i/>
          <w:iCs/>
        </w:rPr>
        <w:t>Elementos y aspectos de vulnerabilidad.</w:t>
      </w:r>
      <w:bookmarkEnd w:id="295"/>
    </w:p>
    <w:tbl>
      <w:tblPr>
        <w:tblStyle w:val="Tablaconcuadrcula"/>
        <w:tblW w:w="0" w:type="auto"/>
        <w:jc w:val="center"/>
        <w:tblLook w:val="04A0" w:firstRow="1" w:lastRow="0" w:firstColumn="1" w:lastColumn="0" w:noHBand="0" w:noVBand="1"/>
      </w:tblPr>
      <w:tblGrid>
        <w:gridCol w:w="1980"/>
        <w:gridCol w:w="3118"/>
        <w:gridCol w:w="3730"/>
      </w:tblGrid>
      <w:tr w:rsidR="00737404" w14:paraId="7D1C6391" w14:textId="77777777" w:rsidTr="004938E9">
        <w:trPr>
          <w:jc w:val="center"/>
        </w:trPr>
        <w:tc>
          <w:tcPr>
            <w:tcW w:w="5098" w:type="dxa"/>
            <w:gridSpan w:val="2"/>
            <w:shd w:val="clear" w:color="auto" w:fill="D9D9D9" w:themeFill="background1" w:themeFillShade="D9"/>
          </w:tcPr>
          <w:p w14:paraId="2DC9E9BF" w14:textId="0F74FA16" w:rsidR="00737404" w:rsidRDefault="00737404" w:rsidP="00737404">
            <w:pPr>
              <w:jc w:val="center"/>
              <w:rPr>
                <w:lang w:val="es-CO" w:eastAsia="es-CO"/>
              </w:rPr>
            </w:pPr>
            <w:proofErr w:type="gramStart"/>
            <w:r w:rsidRPr="0033248E">
              <w:rPr>
                <w:rFonts w:ascii="Arial" w:hAnsi="Arial" w:cs="Arial"/>
                <w:b/>
                <w:sz w:val="18"/>
                <w:szCs w:val="18"/>
              </w:rPr>
              <w:t>CRITERIO A CALIFICAR</w:t>
            </w:r>
            <w:proofErr w:type="gramEnd"/>
          </w:p>
        </w:tc>
        <w:tc>
          <w:tcPr>
            <w:tcW w:w="3730" w:type="dxa"/>
            <w:shd w:val="clear" w:color="auto" w:fill="D9D9D9" w:themeFill="background1" w:themeFillShade="D9"/>
          </w:tcPr>
          <w:p w14:paraId="36192139" w14:textId="67874B76" w:rsidR="00737404" w:rsidRDefault="00737404" w:rsidP="00737404">
            <w:pPr>
              <w:jc w:val="center"/>
              <w:rPr>
                <w:lang w:val="es-CO" w:eastAsia="es-CO"/>
              </w:rPr>
            </w:pPr>
            <w:proofErr w:type="gramStart"/>
            <w:r w:rsidRPr="0033248E">
              <w:rPr>
                <w:rFonts w:ascii="Arial" w:hAnsi="Arial" w:cs="Arial"/>
                <w:b/>
                <w:sz w:val="18"/>
                <w:szCs w:val="18"/>
              </w:rPr>
              <w:t>PUNTO A CALIFICAR</w:t>
            </w:r>
            <w:proofErr w:type="gramEnd"/>
          </w:p>
        </w:tc>
      </w:tr>
      <w:tr w:rsidR="00737404" w14:paraId="687C66D9" w14:textId="77777777" w:rsidTr="004938E9">
        <w:trPr>
          <w:jc w:val="center"/>
        </w:trPr>
        <w:tc>
          <w:tcPr>
            <w:tcW w:w="1980" w:type="dxa"/>
            <w:vAlign w:val="center"/>
          </w:tcPr>
          <w:p w14:paraId="4524A60A" w14:textId="20C2B3C2" w:rsidR="00737404" w:rsidRDefault="00737404" w:rsidP="00737404">
            <w:pPr>
              <w:rPr>
                <w:lang w:val="es-CO" w:eastAsia="es-CO"/>
              </w:rPr>
            </w:pPr>
            <w:r w:rsidRPr="0033248E">
              <w:rPr>
                <w:rFonts w:ascii="Arial" w:hAnsi="Arial" w:cs="Arial"/>
                <w:sz w:val="18"/>
                <w:szCs w:val="18"/>
              </w:rPr>
              <w:t>Personas</w:t>
            </w:r>
          </w:p>
        </w:tc>
        <w:tc>
          <w:tcPr>
            <w:tcW w:w="3118" w:type="dxa"/>
            <w:vAlign w:val="center"/>
          </w:tcPr>
          <w:p w14:paraId="2A02AAEC" w14:textId="6876E407" w:rsidR="00737404" w:rsidRDefault="00737404" w:rsidP="00737404">
            <w:pPr>
              <w:rPr>
                <w:lang w:val="es-CO" w:eastAsia="es-CO"/>
              </w:rPr>
            </w:pPr>
            <w:r w:rsidRPr="0033248E">
              <w:rPr>
                <w:rFonts w:ascii="Arial" w:hAnsi="Arial" w:cs="Arial"/>
                <w:sz w:val="18"/>
                <w:szCs w:val="18"/>
              </w:rPr>
              <w:t>Son los colaboradores, para ellos se analiza su capacidad útil instalada</w:t>
            </w:r>
          </w:p>
        </w:tc>
        <w:tc>
          <w:tcPr>
            <w:tcW w:w="3730" w:type="dxa"/>
            <w:vAlign w:val="center"/>
          </w:tcPr>
          <w:p w14:paraId="3416D67B" w14:textId="77777777" w:rsidR="00737404" w:rsidRPr="0033248E" w:rsidRDefault="00737404" w:rsidP="000E4F19">
            <w:pPr>
              <w:numPr>
                <w:ilvl w:val="0"/>
                <w:numId w:val="48"/>
              </w:numPr>
              <w:jc w:val="both"/>
              <w:rPr>
                <w:rFonts w:ascii="Arial" w:hAnsi="Arial" w:cs="Arial"/>
                <w:sz w:val="18"/>
                <w:szCs w:val="18"/>
              </w:rPr>
            </w:pPr>
            <w:r w:rsidRPr="0033248E">
              <w:rPr>
                <w:rFonts w:ascii="Arial" w:hAnsi="Arial" w:cs="Arial"/>
                <w:sz w:val="18"/>
                <w:szCs w:val="18"/>
              </w:rPr>
              <w:t>Gestión Organización</w:t>
            </w:r>
          </w:p>
          <w:p w14:paraId="68E378FD" w14:textId="77777777" w:rsidR="00775368" w:rsidRDefault="00737404" w:rsidP="000E4F19">
            <w:pPr>
              <w:numPr>
                <w:ilvl w:val="0"/>
                <w:numId w:val="48"/>
              </w:numPr>
              <w:jc w:val="both"/>
              <w:rPr>
                <w:rFonts w:ascii="Arial" w:hAnsi="Arial" w:cs="Arial"/>
                <w:sz w:val="18"/>
                <w:szCs w:val="18"/>
              </w:rPr>
            </w:pPr>
            <w:r w:rsidRPr="0033248E">
              <w:rPr>
                <w:rFonts w:ascii="Arial" w:hAnsi="Arial" w:cs="Arial"/>
                <w:sz w:val="18"/>
                <w:szCs w:val="18"/>
              </w:rPr>
              <w:t>Capacitación y Entrenamiento</w:t>
            </w:r>
          </w:p>
          <w:p w14:paraId="4363D8AE" w14:textId="31AD8566" w:rsidR="00737404" w:rsidRPr="00775368" w:rsidRDefault="00737404" w:rsidP="000E4F19">
            <w:pPr>
              <w:numPr>
                <w:ilvl w:val="0"/>
                <w:numId w:val="48"/>
              </w:numPr>
              <w:jc w:val="both"/>
              <w:rPr>
                <w:rFonts w:ascii="Arial" w:hAnsi="Arial" w:cs="Arial"/>
                <w:sz w:val="18"/>
                <w:szCs w:val="18"/>
              </w:rPr>
            </w:pPr>
            <w:r w:rsidRPr="00775368">
              <w:rPr>
                <w:rFonts w:ascii="Arial" w:hAnsi="Arial" w:cs="Arial"/>
                <w:sz w:val="18"/>
                <w:szCs w:val="18"/>
              </w:rPr>
              <w:t>Características de Seguridad</w:t>
            </w:r>
          </w:p>
        </w:tc>
      </w:tr>
      <w:tr w:rsidR="00737404" w14:paraId="79BF3A2A" w14:textId="77777777" w:rsidTr="004938E9">
        <w:trPr>
          <w:jc w:val="center"/>
        </w:trPr>
        <w:tc>
          <w:tcPr>
            <w:tcW w:w="1980" w:type="dxa"/>
            <w:vAlign w:val="center"/>
          </w:tcPr>
          <w:p w14:paraId="0782724B" w14:textId="27CAEB8E" w:rsidR="00737404" w:rsidRDefault="00737404" w:rsidP="00737404">
            <w:pPr>
              <w:rPr>
                <w:lang w:val="es-CO" w:eastAsia="es-CO"/>
              </w:rPr>
            </w:pPr>
            <w:r w:rsidRPr="0033248E">
              <w:rPr>
                <w:rFonts w:ascii="Arial" w:hAnsi="Arial" w:cs="Arial"/>
                <w:sz w:val="18"/>
                <w:szCs w:val="18"/>
              </w:rPr>
              <w:t>Recursos</w:t>
            </w:r>
          </w:p>
        </w:tc>
        <w:tc>
          <w:tcPr>
            <w:tcW w:w="3118" w:type="dxa"/>
            <w:vAlign w:val="center"/>
          </w:tcPr>
          <w:p w14:paraId="32676A75" w14:textId="2EBB6215" w:rsidR="00737404" w:rsidRDefault="00737404" w:rsidP="00737404">
            <w:pPr>
              <w:rPr>
                <w:lang w:val="es-CO" w:eastAsia="es-CO"/>
              </w:rPr>
            </w:pPr>
            <w:r w:rsidRPr="0033248E">
              <w:rPr>
                <w:rFonts w:ascii="Arial" w:hAnsi="Arial" w:cs="Arial"/>
                <w:sz w:val="18"/>
                <w:szCs w:val="18"/>
              </w:rPr>
              <w:t>Analizan la respuesta en caso de emergencias</w:t>
            </w:r>
          </w:p>
        </w:tc>
        <w:tc>
          <w:tcPr>
            <w:tcW w:w="3730" w:type="dxa"/>
            <w:vAlign w:val="center"/>
          </w:tcPr>
          <w:p w14:paraId="65AE7BA5" w14:textId="77777777" w:rsidR="00737404" w:rsidRPr="0033248E" w:rsidRDefault="00737404" w:rsidP="000E4F19">
            <w:pPr>
              <w:numPr>
                <w:ilvl w:val="0"/>
                <w:numId w:val="48"/>
              </w:numPr>
              <w:jc w:val="both"/>
              <w:rPr>
                <w:rFonts w:ascii="Arial" w:hAnsi="Arial" w:cs="Arial"/>
                <w:sz w:val="18"/>
                <w:szCs w:val="18"/>
              </w:rPr>
            </w:pPr>
            <w:r w:rsidRPr="0033248E">
              <w:rPr>
                <w:rFonts w:ascii="Arial" w:hAnsi="Arial" w:cs="Arial"/>
                <w:sz w:val="18"/>
                <w:szCs w:val="18"/>
              </w:rPr>
              <w:t>Suministros</w:t>
            </w:r>
          </w:p>
          <w:p w14:paraId="400E70F6" w14:textId="77777777" w:rsidR="00775368" w:rsidRDefault="00737404" w:rsidP="000E4F19">
            <w:pPr>
              <w:numPr>
                <w:ilvl w:val="0"/>
                <w:numId w:val="48"/>
              </w:numPr>
              <w:jc w:val="both"/>
              <w:rPr>
                <w:rFonts w:ascii="Arial" w:hAnsi="Arial" w:cs="Arial"/>
                <w:sz w:val="18"/>
                <w:szCs w:val="18"/>
              </w:rPr>
            </w:pPr>
            <w:r w:rsidRPr="0033248E">
              <w:rPr>
                <w:rFonts w:ascii="Arial" w:hAnsi="Arial" w:cs="Arial"/>
                <w:sz w:val="18"/>
                <w:szCs w:val="18"/>
              </w:rPr>
              <w:t>Edificación</w:t>
            </w:r>
          </w:p>
          <w:p w14:paraId="446BE1B8" w14:textId="0A0A1684" w:rsidR="00737404" w:rsidRPr="00775368" w:rsidRDefault="00737404" w:rsidP="000E4F19">
            <w:pPr>
              <w:numPr>
                <w:ilvl w:val="0"/>
                <w:numId w:val="48"/>
              </w:numPr>
              <w:jc w:val="both"/>
              <w:rPr>
                <w:rFonts w:ascii="Arial" w:hAnsi="Arial" w:cs="Arial"/>
                <w:sz w:val="18"/>
                <w:szCs w:val="18"/>
              </w:rPr>
            </w:pPr>
            <w:r w:rsidRPr="00775368">
              <w:rPr>
                <w:rFonts w:ascii="Arial" w:hAnsi="Arial" w:cs="Arial"/>
                <w:sz w:val="18"/>
                <w:szCs w:val="18"/>
              </w:rPr>
              <w:t>Equipos</w:t>
            </w:r>
          </w:p>
        </w:tc>
      </w:tr>
      <w:tr w:rsidR="00737404" w14:paraId="7350A887" w14:textId="77777777" w:rsidTr="004938E9">
        <w:trPr>
          <w:jc w:val="center"/>
        </w:trPr>
        <w:tc>
          <w:tcPr>
            <w:tcW w:w="1980" w:type="dxa"/>
            <w:vAlign w:val="center"/>
          </w:tcPr>
          <w:p w14:paraId="382753CC" w14:textId="37BF4A52" w:rsidR="00737404" w:rsidRDefault="00737404" w:rsidP="00737404">
            <w:pPr>
              <w:rPr>
                <w:lang w:val="es-CO" w:eastAsia="es-CO"/>
              </w:rPr>
            </w:pPr>
            <w:r w:rsidRPr="0033248E">
              <w:rPr>
                <w:rFonts w:ascii="Arial" w:hAnsi="Arial" w:cs="Arial"/>
                <w:sz w:val="18"/>
                <w:szCs w:val="18"/>
              </w:rPr>
              <w:t>Sistemas y procesos</w:t>
            </w:r>
          </w:p>
        </w:tc>
        <w:tc>
          <w:tcPr>
            <w:tcW w:w="3118" w:type="dxa"/>
            <w:vAlign w:val="center"/>
          </w:tcPr>
          <w:p w14:paraId="57C67A5F" w14:textId="4092ECC1" w:rsidR="00737404" w:rsidRDefault="00737404" w:rsidP="00737404">
            <w:pPr>
              <w:rPr>
                <w:lang w:val="es-CO" w:eastAsia="es-CO"/>
              </w:rPr>
            </w:pPr>
            <w:r w:rsidRPr="0033248E">
              <w:rPr>
                <w:rFonts w:ascii="Arial" w:hAnsi="Arial" w:cs="Arial"/>
                <w:sz w:val="18"/>
                <w:szCs w:val="18"/>
              </w:rPr>
              <w:t>Desarrollo de las actividades sociales y productivas de los elementos bajo riesgo involucrados</w:t>
            </w:r>
          </w:p>
        </w:tc>
        <w:tc>
          <w:tcPr>
            <w:tcW w:w="3730" w:type="dxa"/>
            <w:vAlign w:val="center"/>
          </w:tcPr>
          <w:p w14:paraId="5F916E18" w14:textId="77777777" w:rsidR="00737404" w:rsidRPr="0033248E" w:rsidRDefault="00737404" w:rsidP="000E4F19">
            <w:pPr>
              <w:numPr>
                <w:ilvl w:val="0"/>
                <w:numId w:val="48"/>
              </w:numPr>
              <w:jc w:val="both"/>
              <w:rPr>
                <w:rFonts w:ascii="Arial" w:hAnsi="Arial" w:cs="Arial"/>
                <w:sz w:val="18"/>
                <w:szCs w:val="18"/>
              </w:rPr>
            </w:pPr>
            <w:r w:rsidRPr="0033248E">
              <w:rPr>
                <w:rFonts w:ascii="Arial" w:hAnsi="Arial" w:cs="Arial"/>
                <w:sz w:val="18"/>
                <w:szCs w:val="18"/>
              </w:rPr>
              <w:t>Servicios</w:t>
            </w:r>
          </w:p>
          <w:p w14:paraId="011122A4" w14:textId="77777777" w:rsidR="00775368" w:rsidRDefault="00737404" w:rsidP="000E4F19">
            <w:pPr>
              <w:numPr>
                <w:ilvl w:val="0"/>
                <w:numId w:val="48"/>
              </w:numPr>
              <w:jc w:val="both"/>
              <w:rPr>
                <w:rFonts w:ascii="Arial" w:hAnsi="Arial" w:cs="Arial"/>
                <w:sz w:val="18"/>
                <w:szCs w:val="18"/>
              </w:rPr>
            </w:pPr>
            <w:r w:rsidRPr="0033248E">
              <w:rPr>
                <w:rFonts w:ascii="Arial" w:hAnsi="Arial" w:cs="Arial"/>
                <w:sz w:val="18"/>
                <w:szCs w:val="18"/>
              </w:rPr>
              <w:t>Sistemas alternos</w:t>
            </w:r>
            <w:r w:rsidR="00775368">
              <w:rPr>
                <w:rFonts w:ascii="Arial" w:hAnsi="Arial" w:cs="Arial"/>
                <w:sz w:val="18"/>
                <w:szCs w:val="18"/>
              </w:rPr>
              <w:t xml:space="preserve"> </w:t>
            </w:r>
          </w:p>
          <w:p w14:paraId="7451705D" w14:textId="7A0731DF" w:rsidR="00737404" w:rsidRPr="00775368" w:rsidRDefault="00737404" w:rsidP="000E4F19">
            <w:pPr>
              <w:numPr>
                <w:ilvl w:val="0"/>
                <w:numId w:val="48"/>
              </w:numPr>
              <w:jc w:val="both"/>
              <w:rPr>
                <w:rFonts w:ascii="Arial" w:hAnsi="Arial" w:cs="Arial"/>
                <w:sz w:val="18"/>
                <w:szCs w:val="18"/>
              </w:rPr>
            </w:pPr>
            <w:r w:rsidRPr="00775368">
              <w:rPr>
                <w:rFonts w:ascii="Arial" w:hAnsi="Arial" w:cs="Arial"/>
                <w:sz w:val="18"/>
                <w:szCs w:val="18"/>
              </w:rPr>
              <w:t>Recuperación</w:t>
            </w:r>
          </w:p>
        </w:tc>
      </w:tr>
    </w:tbl>
    <w:p w14:paraId="4A4BB73D" w14:textId="537D1284" w:rsidR="00737404" w:rsidRDefault="00737404" w:rsidP="00737404">
      <w:pPr>
        <w:jc w:val="center"/>
        <w:rPr>
          <w:rFonts w:ascii="Arial" w:hAnsi="Arial" w:cs="Arial"/>
          <w:sz w:val="18"/>
          <w:szCs w:val="14"/>
        </w:rPr>
      </w:pPr>
      <w:r w:rsidRPr="0006605C">
        <w:rPr>
          <w:rFonts w:ascii="Arial" w:hAnsi="Arial" w:cs="Arial"/>
          <w:b/>
          <w:sz w:val="18"/>
          <w:szCs w:val="14"/>
          <w:lang w:eastAsia="es-CO"/>
        </w:rPr>
        <w:t>Fuente</w:t>
      </w:r>
      <w:r w:rsidRPr="0006605C">
        <w:rPr>
          <w:rFonts w:ascii="Arial" w:hAnsi="Arial" w:cs="Arial"/>
          <w:sz w:val="18"/>
          <w:szCs w:val="14"/>
          <w:lang w:eastAsia="es-CO"/>
        </w:rPr>
        <w:t xml:space="preserve">: </w:t>
      </w:r>
      <w:r w:rsidRPr="0006605C">
        <w:rPr>
          <w:rFonts w:ascii="Arial" w:hAnsi="Arial" w:cs="Arial"/>
          <w:sz w:val="18"/>
          <w:szCs w:val="14"/>
        </w:rPr>
        <w:t>Formación en Ambientes virtuales de Aprendizaje SENA. Año 2018, Metodología Diamante análisis de vulnerabilidad</w:t>
      </w:r>
    </w:p>
    <w:p w14:paraId="7FC1BDEB" w14:textId="77777777" w:rsidR="00C72024" w:rsidRDefault="00C72024" w:rsidP="00C72024">
      <w:pPr>
        <w:jc w:val="center"/>
        <w:rPr>
          <w:rFonts w:ascii="Arial" w:hAnsi="Arial" w:cs="Arial"/>
          <w:sz w:val="14"/>
          <w:szCs w:val="14"/>
        </w:rPr>
      </w:pPr>
    </w:p>
    <w:p w14:paraId="25F89FE5" w14:textId="77777777" w:rsidR="00C72024" w:rsidRDefault="00C72024" w:rsidP="00C72024">
      <w:pPr>
        <w:jc w:val="both"/>
        <w:rPr>
          <w:rFonts w:ascii="Arial" w:hAnsi="Arial" w:cs="Arial"/>
          <w:lang w:eastAsia="es-CO"/>
        </w:rPr>
      </w:pPr>
      <w:r>
        <w:rPr>
          <w:rFonts w:ascii="Arial" w:hAnsi="Arial" w:cs="Arial"/>
          <w:lang w:eastAsia="es-CO"/>
        </w:rPr>
        <w:t>Cada uno de los aspectos anteriores se califica así:</w:t>
      </w:r>
    </w:p>
    <w:p w14:paraId="7C5231C6" w14:textId="77777777" w:rsidR="00C72024" w:rsidRDefault="00C72024" w:rsidP="00C72024">
      <w:pPr>
        <w:jc w:val="both"/>
        <w:rPr>
          <w:rFonts w:ascii="Arial" w:hAnsi="Arial" w:cs="Arial"/>
          <w:sz w:val="14"/>
          <w:szCs w:val="14"/>
          <w:lang w:eastAsia="es-CO"/>
        </w:rPr>
      </w:pPr>
    </w:p>
    <w:tbl>
      <w:tblPr>
        <w:tblStyle w:val="Tablaconcuadrcula"/>
        <w:tblW w:w="5000" w:type="pct"/>
        <w:tblLook w:val="0000" w:firstRow="0" w:lastRow="0" w:firstColumn="0" w:lastColumn="0" w:noHBand="0" w:noVBand="0"/>
      </w:tblPr>
      <w:tblGrid>
        <w:gridCol w:w="1790"/>
        <w:gridCol w:w="8280"/>
      </w:tblGrid>
      <w:tr w:rsidR="00C72024" w:rsidRPr="000E09B6" w14:paraId="7787F6E6" w14:textId="77777777" w:rsidTr="00737404">
        <w:trPr>
          <w:trHeight w:val="70"/>
        </w:trPr>
        <w:tc>
          <w:tcPr>
            <w:tcW w:w="889" w:type="pct"/>
            <w:shd w:val="clear" w:color="auto" w:fill="D9D9D9" w:themeFill="background1" w:themeFillShade="D9"/>
            <w:vAlign w:val="center"/>
          </w:tcPr>
          <w:p w14:paraId="6CA5AD29" w14:textId="77777777" w:rsidR="00C72024" w:rsidRPr="000E09B6" w:rsidRDefault="00C72024" w:rsidP="00585B69">
            <w:pPr>
              <w:jc w:val="center"/>
              <w:rPr>
                <w:rFonts w:ascii="Arial" w:hAnsi="Arial" w:cs="Arial"/>
                <w:b/>
                <w:sz w:val="18"/>
                <w:szCs w:val="18"/>
              </w:rPr>
            </w:pPr>
            <w:r w:rsidRPr="000E09B6">
              <w:rPr>
                <w:rFonts w:ascii="Arial" w:hAnsi="Arial" w:cs="Arial"/>
                <w:b/>
                <w:sz w:val="18"/>
                <w:szCs w:val="18"/>
              </w:rPr>
              <w:t>PUNTAJE</w:t>
            </w:r>
          </w:p>
        </w:tc>
        <w:tc>
          <w:tcPr>
            <w:tcW w:w="4111" w:type="pct"/>
            <w:shd w:val="clear" w:color="auto" w:fill="D9D9D9" w:themeFill="background1" w:themeFillShade="D9"/>
            <w:vAlign w:val="center"/>
          </w:tcPr>
          <w:p w14:paraId="2AF0EB84" w14:textId="77777777" w:rsidR="00C72024" w:rsidRPr="000E09B6" w:rsidRDefault="00C72024" w:rsidP="00585B69">
            <w:pPr>
              <w:jc w:val="center"/>
              <w:rPr>
                <w:rFonts w:ascii="Arial" w:hAnsi="Arial" w:cs="Arial"/>
                <w:b/>
                <w:sz w:val="18"/>
                <w:szCs w:val="18"/>
              </w:rPr>
            </w:pPr>
            <w:r w:rsidRPr="000E09B6">
              <w:rPr>
                <w:rFonts w:ascii="Arial" w:hAnsi="Arial" w:cs="Arial"/>
                <w:b/>
                <w:sz w:val="18"/>
                <w:szCs w:val="18"/>
              </w:rPr>
              <w:t>VALORACIÓN</w:t>
            </w:r>
          </w:p>
        </w:tc>
      </w:tr>
      <w:tr w:rsidR="00C72024" w:rsidRPr="000E09B6" w14:paraId="64713C8A" w14:textId="77777777" w:rsidTr="00585B69">
        <w:tc>
          <w:tcPr>
            <w:tcW w:w="889" w:type="pct"/>
            <w:shd w:val="clear" w:color="auto" w:fill="F2F2F2" w:themeFill="background1" w:themeFillShade="F2"/>
            <w:vAlign w:val="center"/>
          </w:tcPr>
          <w:p w14:paraId="3617CE7D" w14:textId="77777777" w:rsidR="00C72024" w:rsidRPr="000E09B6" w:rsidRDefault="00C72024" w:rsidP="00585B69">
            <w:pPr>
              <w:jc w:val="center"/>
              <w:rPr>
                <w:rFonts w:ascii="Arial" w:hAnsi="Arial" w:cs="Arial"/>
                <w:b/>
                <w:sz w:val="18"/>
                <w:szCs w:val="18"/>
              </w:rPr>
            </w:pPr>
            <w:r w:rsidRPr="000E09B6">
              <w:rPr>
                <w:rFonts w:ascii="Arial" w:hAnsi="Arial" w:cs="Arial"/>
                <w:b/>
                <w:sz w:val="18"/>
                <w:szCs w:val="18"/>
              </w:rPr>
              <w:t>1.0</w:t>
            </w:r>
          </w:p>
        </w:tc>
        <w:tc>
          <w:tcPr>
            <w:tcW w:w="4111" w:type="pct"/>
            <w:vAlign w:val="center"/>
          </w:tcPr>
          <w:p w14:paraId="4A5971D8" w14:textId="77777777" w:rsidR="00C72024" w:rsidRPr="000E09B6" w:rsidRDefault="00C72024" w:rsidP="00585B69">
            <w:pPr>
              <w:jc w:val="both"/>
              <w:rPr>
                <w:rFonts w:ascii="Arial" w:hAnsi="Arial" w:cs="Arial"/>
                <w:sz w:val="18"/>
                <w:szCs w:val="18"/>
              </w:rPr>
            </w:pPr>
            <w:r w:rsidRPr="000E09B6">
              <w:rPr>
                <w:rFonts w:ascii="Arial" w:hAnsi="Arial" w:cs="Arial"/>
                <w:b/>
                <w:sz w:val="18"/>
                <w:szCs w:val="18"/>
              </w:rPr>
              <w:t>SI.</w:t>
            </w:r>
            <w:r w:rsidRPr="000E09B6">
              <w:rPr>
                <w:rFonts w:ascii="Arial" w:hAnsi="Arial" w:cs="Arial"/>
                <w:sz w:val="18"/>
                <w:szCs w:val="18"/>
              </w:rPr>
              <w:t xml:space="preserve"> Se cuenta con suficientes elementos.</w:t>
            </w:r>
          </w:p>
        </w:tc>
      </w:tr>
      <w:tr w:rsidR="00C72024" w:rsidRPr="000E09B6" w14:paraId="1CC5A66C" w14:textId="77777777" w:rsidTr="00585B69">
        <w:tc>
          <w:tcPr>
            <w:tcW w:w="889" w:type="pct"/>
            <w:shd w:val="clear" w:color="auto" w:fill="F2F2F2" w:themeFill="background1" w:themeFillShade="F2"/>
            <w:vAlign w:val="center"/>
          </w:tcPr>
          <w:p w14:paraId="672C6880" w14:textId="77777777" w:rsidR="00C72024" w:rsidRPr="000E09B6" w:rsidRDefault="00C72024" w:rsidP="00585B69">
            <w:pPr>
              <w:jc w:val="center"/>
              <w:rPr>
                <w:rFonts w:ascii="Arial" w:hAnsi="Arial" w:cs="Arial"/>
                <w:b/>
                <w:sz w:val="18"/>
                <w:szCs w:val="18"/>
              </w:rPr>
            </w:pPr>
            <w:r w:rsidRPr="000E09B6">
              <w:rPr>
                <w:rFonts w:ascii="Arial" w:hAnsi="Arial" w:cs="Arial"/>
                <w:b/>
                <w:sz w:val="18"/>
                <w:szCs w:val="18"/>
              </w:rPr>
              <w:t>0.5</w:t>
            </w:r>
          </w:p>
        </w:tc>
        <w:tc>
          <w:tcPr>
            <w:tcW w:w="4111" w:type="pct"/>
            <w:vAlign w:val="center"/>
          </w:tcPr>
          <w:p w14:paraId="2DB1E5B2" w14:textId="77777777" w:rsidR="00C72024" w:rsidRPr="000E09B6" w:rsidRDefault="00C72024" w:rsidP="00585B69">
            <w:pPr>
              <w:jc w:val="both"/>
              <w:rPr>
                <w:rFonts w:ascii="Arial" w:hAnsi="Arial" w:cs="Arial"/>
                <w:sz w:val="18"/>
                <w:szCs w:val="18"/>
              </w:rPr>
            </w:pPr>
            <w:r w:rsidRPr="000E09B6">
              <w:rPr>
                <w:rFonts w:ascii="Arial" w:hAnsi="Arial" w:cs="Arial"/>
                <w:b/>
                <w:sz w:val="18"/>
                <w:szCs w:val="18"/>
              </w:rPr>
              <w:t>PARCIAL.</w:t>
            </w:r>
            <w:r w:rsidRPr="000E09B6">
              <w:rPr>
                <w:rFonts w:ascii="Arial" w:hAnsi="Arial" w:cs="Arial"/>
                <w:sz w:val="18"/>
                <w:szCs w:val="18"/>
              </w:rPr>
              <w:t xml:space="preserve"> Se cuenta parcialmente con los elementos o están en proceso de consecución.</w:t>
            </w:r>
          </w:p>
        </w:tc>
      </w:tr>
      <w:tr w:rsidR="00C72024" w:rsidRPr="000E09B6" w14:paraId="38C22AE4" w14:textId="77777777" w:rsidTr="00585B69">
        <w:tc>
          <w:tcPr>
            <w:tcW w:w="889" w:type="pct"/>
            <w:shd w:val="clear" w:color="auto" w:fill="F2F2F2" w:themeFill="background1" w:themeFillShade="F2"/>
            <w:vAlign w:val="center"/>
          </w:tcPr>
          <w:p w14:paraId="658E3F05" w14:textId="77777777" w:rsidR="00C72024" w:rsidRPr="000E09B6" w:rsidRDefault="00C72024" w:rsidP="00585B69">
            <w:pPr>
              <w:jc w:val="center"/>
              <w:rPr>
                <w:rFonts w:ascii="Arial" w:hAnsi="Arial" w:cs="Arial"/>
                <w:b/>
                <w:sz w:val="18"/>
                <w:szCs w:val="18"/>
              </w:rPr>
            </w:pPr>
            <w:r w:rsidRPr="000E09B6">
              <w:rPr>
                <w:rFonts w:ascii="Arial" w:hAnsi="Arial" w:cs="Arial"/>
                <w:b/>
                <w:sz w:val="18"/>
                <w:szCs w:val="18"/>
              </w:rPr>
              <w:t>0.0</w:t>
            </w:r>
          </w:p>
        </w:tc>
        <w:tc>
          <w:tcPr>
            <w:tcW w:w="4111" w:type="pct"/>
            <w:vAlign w:val="center"/>
          </w:tcPr>
          <w:p w14:paraId="1D148F17" w14:textId="77777777" w:rsidR="00C72024" w:rsidRPr="000E09B6" w:rsidRDefault="00C72024" w:rsidP="00585B69">
            <w:pPr>
              <w:jc w:val="both"/>
              <w:rPr>
                <w:rFonts w:ascii="Arial" w:hAnsi="Arial" w:cs="Arial"/>
                <w:sz w:val="18"/>
                <w:szCs w:val="18"/>
              </w:rPr>
            </w:pPr>
            <w:r w:rsidRPr="000E09B6">
              <w:rPr>
                <w:rFonts w:ascii="Arial" w:hAnsi="Arial" w:cs="Arial"/>
                <w:b/>
                <w:sz w:val="18"/>
                <w:szCs w:val="18"/>
              </w:rPr>
              <w:t>NO.</w:t>
            </w:r>
            <w:r w:rsidRPr="000E09B6">
              <w:rPr>
                <w:rFonts w:ascii="Arial" w:hAnsi="Arial" w:cs="Arial"/>
                <w:sz w:val="18"/>
                <w:szCs w:val="18"/>
              </w:rPr>
              <w:t xml:space="preserve"> Cuando se carece completamente o no se cuenta con recursos.</w:t>
            </w:r>
          </w:p>
        </w:tc>
      </w:tr>
    </w:tbl>
    <w:p w14:paraId="51C97297" w14:textId="77777777" w:rsidR="00C72024" w:rsidRPr="00C72024" w:rsidRDefault="00C72024" w:rsidP="00C72024">
      <w:pPr>
        <w:jc w:val="both"/>
        <w:rPr>
          <w:rFonts w:ascii="Arial" w:hAnsi="Arial" w:cs="Arial"/>
          <w:sz w:val="14"/>
          <w:szCs w:val="14"/>
          <w:lang w:eastAsia="es-CO"/>
        </w:rPr>
      </w:pPr>
    </w:p>
    <w:p w14:paraId="6D524447" w14:textId="77777777" w:rsidR="00C72024" w:rsidRPr="00C72024" w:rsidRDefault="00C72024" w:rsidP="00C72024">
      <w:pPr>
        <w:jc w:val="center"/>
        <w:rPr>
          <w:rFonts w:ascii="Arial" w:hAnsi="Arial" w:cs="Arial"/>
          <w:sz w:val="14"/>
          <w:szCs w:val="14"/>
          <w:lang w:eastAsia="es-CO"/>
        </w:rPr>
      </w:pPr>
    </w:p>
    <w:p w14:paraId="17F63555" w14:textId="24D74F83" w:rsidR="00C72024" w:rsidRPr="004938E9" w:rsidRDefault="00C72024" w:rsidP="004938E9">
      <w:pPr>
        <w:jc w:val="both"/>
        <w:rPr>
          <w:rFonts w:ascii="Arial" w:hAnsi="Arial" w:cs="Arial"/>
        </w:rPr>
      </w:pPr>
      <w:r w:rsidRPr="007C304E">
        <w:rPr>
          <w:rFonts w:ascii="Arial" w:hAnsi="Arial" w:cs="Arial"/>
        </w:rPr>
        <w:t xml:space="preserve">Una vez calificado cada uno de los elementos se procedió a sumarlos y determinar el grado de vulnerabilidad tanto en las personas, recursos, sistemas y procesos de la siguiente manera: </w:t>
      </w:r>
    </w:p>
    <w:p w14:paraId="13D3C400" w14:textId="34121248" w:rsidR="00C72024" w:rsidRDefault="00C72024" w:rsidP="00737404">
      <w:pPr>
        <w:pStyle w:val="Descripcin"/>
        <w:keepNext/>
        <w:spacing w:after="0"/>
        <w:jc w:val="center"/>
      </w:pPr>
    </w:p>
    <w:p w14:paraId="2FB49745" w14:textId="0310D285" w:rsidR="004938E9" w:rsidRPr="000C7D14" w:rsidRDefault="004938E9" w:rsidP="0006605C">
      <w:pPr>
        <w:pStyle w:val="Descripcin"/>
        <w:keepNext/>
        <w:spacing w:after="0"/>
        <w:jc w:val="center"/>
        <w:rPr>
          <w:b w:val="0"/>
          <w:i/>
        </w:rPr>
      </w:pPr>
    </w:p>
    <w:p w14:paraId="03FAA9A0" w14:textId="59A3DF8E" w:rsidR="004812EC" w:rsidRPr="00E51D78" w:rsidRDefault="004812EC" w:rsidP="00E51D78">
      <w:pPr>
        <w:pStyle w:val="Descripcin"/>
        <w:keepNext/>
        <w:spacing w:after="0"/>
        <w:jc w:val="center"/>
        <w:rPr>
          <w:b w:val="0"/>
          <w:i/>
        </w:rPr>
      </w:pPr>
      <w:bookmarkStart w:id="296" w:name="_Toc224042964"/>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39</w:t>
      </w:r>
      <w:r w:rsidR="00720888" w:rsidRPr="00E51D78">
        <w:rPr>
          <w:b w:val="0"/>
          <w:i/>
          <w:noProof/>
        </w:rPr>
        <w:fldChar w:fldCharType="end"/>
      </w:r>
      <w:r w:rsidRPr="00E51D78">
        <w:rPr>
          <w:b w:val="0"/>
          <w:i/>
        </w:rPr>
        <w:t xml:space="preserve">. </w:t>
      </w:r>
      <w:r w:rsidRPr="00E51D78">
        <w:rPr>
          <w:b w:val="0"/>
          <w:bCs w:val="0"/>
          <w:i/>
          <w:iCs/>
        </w:rPr>
        <w:t>Calificación de la vulnerabilidad por cada elemento</w:t>
      </w:r>
      <w:bookmarkEnd w:id="296"/>
    </w:p>
    <w:tbl>
      <w:tblPr>
        <w:tblW w:w="5000" w:type="pct"/>
        <w:tblBorders>
          <w:top w:val="inset" w:sz="8" w:space="0" w:color="auto"/>
          <w:left w:val="inset" w:sz="8" w:space="0" w:color="auto"/>
          <w:bottom w:val="inset" w:sz="8" w:space="0" w:color="auto"/>
          <w:right w:val="inset" w:sz="8" w:space="0" w:color="auto"/>
        </w:tblBorders>
        <w:tblLook w:val="06A0" w:firstRow="1" w:lastRow="0" w:firstColumn="1" w:lastColumn="0" w:noHBand="1" w:noVBand="1"/>
      </w:tblPr>
      <w:tblGrid>
        <w:gridCol w:w="2025"/>
        <w:gridCol w:w="4119"/>
        <w:gridCol w:w="1976"/>
        <w:gridCol w:w="1940"/>
      </w:tblGrid>
      <w:tr w:rsidR="00C72024" w:rsidRPr="002B04C3" w14:paraId="402E5F1A" w14:textId="77777777" w:rsidTr="00C72024">
        <w:trPr>
          <w:trHeight w:val="60"/>
          <w:tblHeader/>
        </w:trPr>
        <w:tc>
          <w:tcPr>
            <w:tcW w:w="1006" w:type="pct"/>
            <w:tcBorders>
              <w:top w:val="outset" w:sz="8" w:space="0" w:color="auto"/>
              <w:left w:val="outset" w:sz="8" w:space="0" w:color="auto"/>
              <w:bottom w:val="outset" w:sz="8" w:space="0" w:color="auto"/>
              <w:right w:val="outset" w:sz="8" w:space="0" w:color="auto"/>
            </w:tcBorders>
            <w:shd w:val="clear" w:color="auto" w:fill="D9D9D9" w:themeFill="background1" w:themeFillShade="D9"/>
            <w:tcMar>
              <w:left w:w="108" w:type="dxa"/>
              <w:right w:w="108" w:type="dxa"/>
            </w:tcMar>
            <w:vAlign w:val="center"/>
          </w:tcPr>
          <w:p w14:paraId="3A41F66A" w14:textId="77777777" w:rsidR="00C72024" w:rsidRPr="002B04C3" w:rsidRDefault="00C72024" w:rsidP="00585B69">
            <w:pPr>
              <w:jc w:val="center"/>
              <w:rPr>
                <w:rFonts w:ascii="Arial" w:hAnsi="Arial" w:cs="Arial"/>
                <w:sz w:val="18"/>
                <w:szCs w:val="18"/>
              </w:rPr>
            </w:pPr>
            <w:r w:rsidRPr="002B04C3">
              <w:rPr>
                <w:rFonts w:ascii="Arial" w:eastAsia="Arial" w:hAnsi="Arial" w:cs="Arial"/>
                <w:b/>
                <w:bCs/>
                <w:sz w:val="18"/>
                <w:szCs w:val="18"/>
              </w:rPr>
              <w:t>PUNTAJE</w:t>
            </w:r>
          </w:p>
        </w:tc>
        <w:tc>
          <w:tcPr>
            <w:tcW w:w="2047" w:type="pct"/>
            <w:tcBorders>
              <w:top w:val="outset" w:sz="8" w:space="0" w:color="auto"/>
              <w:left w:val="outset" w:sz="8" w:space="0" w:color="auto"/>
              <w:bottom w:val="outset" w:sz="8" w:space="0" w:color="auto"/>
              <w:right w:val="outset" w:sz="8" w:space="0" w:color="auto"/>
            </w:tcBorders>
            <w:shd w:val="clear" w:color="auto" w:fill="D9D9D9" w:themeFill="background1" w:themeFillShade="D9"/>
            <w:tcMar>
              <w:left w:w="108" w:type="dxa"/>
              <w:right w:w="108" w:type="dxa"/>
            </w:tcMar>
            <w:vAlign w:val="center"/>
          </w:tcPr>
          <w:p w14:paraId="0F972464" w14:textId="77777777" w:rsidR="00C72024" w:rsidRPr="002B04C3" w:rsidRDefault="00C72024" w:rsidP="00585B69">
            <w:pPr>
              <w:jc w:val="center"/>
              <w:rPr>
                <w:rFonts w:ascii="Arial" w:hAnsi="Arial" w:cs="Arial"/>
                <w:sz w:val="18"/>
                <w:szCs w:val="18"/>
              </w:rPr>
            </w:pPr>
            <w:r w:rsidRPr="002B04C3">
              <w:rPr>
                <w:rFonts w:ascii="Arial" w:eastAsia="Arial" w:hAnsi="Arial" w:cs="Arial"/>
                <w:b/>
                <w:bCs/>
                <w:sz w:val="18"/>
                <w:szCs w:val="18"/>
              </w:rPr>
              <w:t>INTERPRETACIÓN</w:t>
            </w:r>
          </w:p>
        </w:tc>
        <w:tc>
          <w:tcPr>
            <w:tcW w:w="1946" w:type="pct"/>
            <w:gridSpan w:val="2"/>
            <w:tcBorders>
              <w:top w:val="outset" w:sz="8" w:space="0" w:color="auto"/>
              <w:left w:val="outset" w:sz="8" w:space="0" w:color="auto"/>
              <w:bottom w:val="outset" w:sz="8" w:space="0" w:color="auto"/>
              <w:right w:val="outset" w:sz="8" w:space="0" w:color="auto"/>
            </w:tcBorders>
            <w:shd w:val="clear" w:color="auto" w:fill="D9D9D9" w:themeFill="background1" w:themeFillShade="D9"/>
            <w:tcMar>
              <w:left w:w="108" w:type="dxa"/>
              <w:right w:w="108" w:type="dxa"/>
            </w:tcMar>
            <w:vAlign w:val="center"/>
          </w:tcPr>
          <w:p w14:paraId="345BC8AD" w14:textId="77777777" w:rsidR="00C72024" w:rsidRPr="002B04C3" w:rsidRDefault="00C72024" w:rsidP="00585B69">
            <w:pPr>
              <w:jc w:val="center"/>
              <w:rPr>
                <w:rFonts w:ascii="Arial" w:hAnsi="Arial" w:cs="Arial"/>
                <w:sz w:val="18"/>
                <w:szCs w:val="18"/>
              </w:rPr>
            </w:pPr>
            <w:r w:rsidRPr="002B04C3">
              <w:rPr>
                <w:rFonts w:ascii="Arial" w:eastAsia="Arial" w:hAnsi="Arial" w:cs="Arial"/>
                <w:b/>
                <w:bCs/>
                <w:sz w:val="18"/>
                <w:szCs w:val="18"/>
              </w:rPr>
              <w:t>COLOR</w:t>
            </w:r>
          </w:p>
        </w:tc>
      </w:tr>
      <w:tr w:rsidR="00C72024" w:rsidRPr="002B04C3" w14:paraId="7A2B5166" w14:textId="77777777" w:rsidTr="00C72024">
        <w:trPr>
          <w:trHeight w:val="780"/>
        </w:trPr>
        <w:tc>
          <w:tcPr>
            <w:tcW w:w="1006" w:type="pct"/>
            <w:tcBorders>
              <w:top w:val="outset" w:sz="8" w:space="0" w:color="auto"/>
              <w:left w:val="outset" w:sz="8" w:space="0" w:color="auto"/>
              <w:bottom w:val="outset" w:sz="8" w:space="0" w:color="auto"/>
              <w:right w:val="outset" w:sz="8" w:space="0" w:color="auto"/>
            </w:tcBorders>
            <w:shd w:val="clear" w:color="auto" w:fill="D9D9D9" w:themeFill="background1" w:themeFillShade="D9"/>
            <w:tcMar>
              <w:left w:w="108" w:type="dxa"/>
              <w:right w:w="108" w:type="dxa"/>
            </w:tcMar>
            <w:vAlign w:val="center"/>
          </w:tcPr>
          <w:p w14:paraId="4E034282" w14:textId="77777777" w:rsidR="00C72024" w:rsidRPr="002B04C3" w:rsidRDefault="00C72024" w:rsidP="00585B69">
            <w:pPr>
              <w:jc w:val="center"/>
              <w:rPr>
                <w:rFonts w:ascii="Arial" w:hAnsi="Arial" w:cs="Arial"/>
                <w:b/>
                <w:bCs/>
                <w:sz w:val="18"/>
                <w:szCs w:val="18"/>
              </w:rPr>
            </w:pPr>
            <w:r w:rsidRPr="002B04C3">
              <w:rPr>
                <w:rFonts w:ascii="Arial" w:eastAsia="Arial" w:hAnsi="Arial" w:cs="Arial"/>
                <w:b/>
                <w:bCs/>
                <w:sz w:val="18"/>
                <w:szCs w:val="18"/>
              </w:rPr>
              <w:t>2.1 - 3.0</w:t>
            </w:r>
          </w:p>
        </w:tc>
        <w:tc>
          <w:tcPr>
            <w:tcW w:w="2047"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6E1B5BCD" w14:textId="77777777" w:rsidR="00C72024" w:rsidRPr="002B04C3" w:rsidRDefault="00C72024" w:rsidP="00585B69">
            <w:pPr>
              <w:jc w:val="center"/>
              <w:rPr>
                <w:rFonts w:ascii="Arial" w:hAnsi="Arial" w:cs="Arial"/>
                <w:sz w:val="18"/>
                <w:szCs w:val="18"/>
              </w:rPr>
            </w:pPr>
            <w:r w:rsidRPr="002B04C3">
              <w:rPr>
                <w:rFonts w:ascii="Arial" w:eastAsia="Arial" w:hAnsi="Arial" w:cs="Arial"/>
                <w:sz w:val="18"/>
                <w:szCs w:val="18"/>
              </w:rPr>
              <w:t>Baja</w:t>
            </w:r>
          </w:p>
        </w:tc>
        <w:tc>
          <w:tcPr>
            <w:tcW w:w="982"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2A9DBADD" w14:textId="77777777" w:rsidR="00C72024" w:rsidRPr="002B04C3" w:rsidRDefault="00C72024" w:rsidP="00585B69">
            <w:pPr>
              <w:jc w:val="center"/>
              <w:rPr>
                <w:rFonts w:ascii="Arial" w:hAnsi="Arial" w:cs="Arial"/>
                <w:sz w:val="18"/>
                <w:szCs w:val="18"/>
              </w:rPr>
            </w:pPr>
            <w:r w:rsidRPr="002B04C3">
              <w:rPr>
                <w:rFonts w:ascii="Arial" w:eastAsia="Arial" w:hAnsi="Arial" w:cs="Arial"/>
                <w:b/>
                <w:bCs/>
                <w:sz w:val="18"/>
                <w:szCs w:val="18"/>
              </w:rPr>
              <w:t>Verde</w:t>
            </w:r>
          </w:p>
        </w:tc>
        <w:tc>
          <w:tcPr>
            <w:tcW w:w="964"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00167FA3" w14:textId="77777777" w:rsidR="00C72024" w:rsidRPr="002B04C3" w:rsidRDefault="00C72024" w:rsidP="00585B69">
            <w:pPr>
              <w:jc w:val="center"/>
              <w:rPr>
                <w:rFonts w:ascii="Arial" w:hAnsi="Arial" w:cs="Arial"/>
                <w:sz w:val="18"/>
                <w:szCs w:val="18"/>
              </w:rPr>
            </w:pPr>
            <w:r w:rsidRPr="002B04C3">
              <w:rPr>
                <w:rFonts w:ascii="Arial" w:hAnsi="Arial" w:cs="Arial"/>
                <w:noProof/>
                <w:sz w:val="18"/>
                <w:szCs w:val="18"/>
                <w:lang w:val="es-CO" w:eastAsia="es-CO"/>
              </w:rPr>
              <w:drawing>
                <wp:inline distT="0" distB="0" distL="0" distR="0" wp14:anchorId="239EEDBE" wp14:editId="23134C8B">
                  <wp:extent cx="426720" cy="426720"/>
                  <wp:effectExtent l="0" t="0" r="0" b="0"/>
                  <wp:docPr id="855722478" name="Imagen 855722478" descr="Icon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424424" name="Imagen 847424424" descr="Icono&#10;&#10;Descripción generada automáticamente con confianza media"/>
                          <pic:cNvPicPr/>
                        </pic:nvPicPr>
                        <pic:blipFill>
                          <a:blip r:embed="rId17">
                            <a:extLst>
                              <a:ext uri="{28A0092B-C50C-407E-A947-70E740481C1C}">
                                <a14:useLocalDpi xmlns:a14="http://schemas.microsoft.com/office/drawing/2010/main" val="0"/>
                              </a:ext>
                            </a:extLst>
                          </a:blip>
                          <a:stretch>
                            <a:fillRect/>
                          </a:stretch>
                        </pic:blipFill>
                        <pic:spPr>
                          <a:xfrm>
                            <a:off x="0" y="0"/>
                            <a:ext cx="426720" cy="426720"/>
                          </a:xfrm>
                          <a:prstGeom prst="rect">
                            <a:avLst/>
                          </a:prstGeom>
                        </pic:spPr>
                      </pic:pic>
                    </a:graphicData>
                  </a:graphic>
                </wp:inline>
              </w:drawing>
            </w:r>
          </w:p>
        </w:tc>
      </w:tr>
      <w:tr w:rsidR="00C72024" w:rsidRPr="002B04C3" w14:paraId="3B5E0EB1" w14:textId="77777777" w:rsidTr="00C72024">
        <w:trPr>
          <w:trHeight w:val="848"/>
        </w:trPr>
        <w:tc>
          <w:tcPr>
            <w:tcW w:w="1006" w:type="pct"/>
            <w:tcBorders>
              <w:top w:val="outset" w:sz="8" w:space="0" w:color="auto"/>
              <w:left w:val="outset" w:sz="8" w:space="0" w:color="auto"/>
              <w:bottom w:val="outset" w:sz="8" w:space="0" w:color="auto"/>
              <w:right w:val="outset" w:sz="8" w:space="0" w:color="auto"/>
            </w:tcBorders>
            <w:shd w:val="clear" w:color="auto" w:fill="D9D9D9" w:themeFill="background1" w:themeFillShade="D9"/>
            <w:tcMar>
              <w:left w:w="108" w:type="dxa"/>
              <w:right w:w="108" w:type="dxa"/>
            </w:tcMar>
            <w:vAlign w:val="center"/>
          </w:tcPr>
          <w:p w14:paraId="6ADEB74E" w14:textId="77777777" w:rsidR="00C72024" w:rsidRPr="002B04C3" w:rsidRDefault="00C72024" w:rsidP="00585B69">
            <w:pPr>
              <w:jc w:val="center"/>
              <w:rPr>
                <w:rFonts w:ascii="Arial" w:hAnsi="Arial" w:cs="Arial"/>
                <w:b/>
                <w:bCs/>
                <w:sz w:val="18"/>
                <w:szCs w:val="18"/>
              </w:rPr>
            </w:pPr>
            <w:r w:rsidRPr="002B04C3">
              <w:rPr>
                <w:rFonts w:ascii="Arial" w:eastAsia="Arial" w:hAnsi="Arial" w:cs="Arial"/>
                <w:b/>
                <w:bCs/>
                <w:sz w:val="18"/>
                <w:szCs w:val="18"/>
              </w:rPr>
              <w:t>1.1 - 2.0</w:t>
            </w:r>
          </w:p>
        </w:tc>
        <w:tc>
          <w:tcPr>
            <w:tcW w:w="2047"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7D2B1F8C" w14:textId="77777777" w:rsidR="00C72024" w:rsidRPr="002B04C3" w:rsidRDefault="00C72024" w:rsidP="00585B69">
            <w:pPr>
              <w:jc w:val="center"/>
              <w:rPr>
                <w:rFonts w:ascii="Arial" w:hAnsi="Arial" w:cs="Arial"/>
                <w:sz w:val="18"/>
                <w:szCs w:val="18"/>
              </w:rPr>
            </w:pPr>
            <w:r w:rsidRPr="002B04C3">
              <w:rPr>
                <w:rFonts w:ascii="Arial" w:eastAsia="Arial" w:hAnsi="Arial" w:cs="Arial"/>
                <w:sz w:val="18"/>
                <w:szCs w:val="18"/>
              </w:rPr>
              <w:t>Media</w:t>
            </w:r>
          </w:p>
        </w:tc>
        <w:tc>
          <w:tcPr>
            <w:tcW w:w="982"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7A663392" w14:textId="77777777" w:rsidR="00C72024" w:rsidRPr="002B04C3" w:rsidRDefault="00C72024" w:rsidP="00585B69">
            <w:pPr>
              <w:jc w:val="center"/>
              <w:rPr>
                <w:rFonts w:ascii="Arial" w:hAnsi="Arial" w:cs="Arial"/>
                <w:sz w:val="18"/>
                <w:szCs w:val="18"/>
              </w:rPr>
            </w:pPr>
            <w:r w:rsidRPr="002B04C3">
              <w:rPr>
                <w:rFonts w:ascii="Arial" w:eastAsia="Arial" w:hAnsi="Arial" w:cs="Arial"/>
                <w:b/>
                <w:bCs/>
                <w:sz w:val="18"/>
                <w:szCs w:val="18"/>
              </w:rPr>
              <w:t>Amarilla</w:t>
            </w:r>
          </w:p>
        </w:tc>
        <w:tc>
          <w:tcPr>
            <w:tcW w:w="964"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3DD54FAA" w14:textId="77777777" w:rsidR="00C72024" w:rsidRPr="002B04C3" w:rsidRDefault="00C72024" w:rsidP="00585B69">
            <w:pPr>
              <w:jc w:val="center"/>
              <w:rPr>
                <w:rFonts w:ascii="Arial" w:hAnsi="Arial" w:cs="Arial"/>
                <w:sz w:val="18"/>
                <w:szCs w:val="18"/>
              </w:rPr>
            </w:pPr>
            <w:r w:rsidRPr="002B04C3">
              <w:rPr>
                <w:rFonts w:ascii="Arial" w:hAnsi="Arial" w:cs="Arial"/>
                <w:noProof/>
                <w:sz w:val="18"/>
                <w:szCs w:val="18"/>
                <w:lang w:val="es-CO" w:eastAsia="es-CO"/>
              </w:rPr>
              <w:drawing>
                <wp:inline distT="0" distB="0" distL="0" distR="0" wp14:anchorId="366C4504" wp14:editId="72A08018">
                  <wp:extent cx="415171" cy="428564"/>
                  <wp:effectExtent l="0" t="0" r="4445" b="0"/>
                  <wp:docPr id="1986980469" name="Imagen 1986980469" descr="Dibujo en fondo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50153" name="Imagen 1292450153" descr="Dibujo en fondo negro&#10;&#10;Descripción generada automáticamente con confianza baja"/>
                          <pic:cNvPicPr/>
                        </pic:nvPicPr>
                        <pic:blipFill>
                          <a:blip r:embed="rId18">
                            <a:extLst>
                              <a:ext uri="{28A0092B-C50C-407E-A947-70E740481C1C}">
                                <a14:useLocalDpi xmlns:a14="http://schemas.microsoft.com/office/drawing/2010/main" val="0"/>
                              </a:ext>
                            </a:extLst>
                          </a:blip>
                          <a:stretch>
                            <a:fillRect/>
                          </a:stretch>
                        </pic:blipFill>
                        <pic:spPr>
                          <a:xfrm>
                            <a:off x="0" y="0"/>
                            <a:ext cx="419134" cy="432654"/>
                          </a:xfrm>
                          <a:prstGeom prst="rect">
                            <a:avLst/>
                          </a:prstGeom>
                        </pic:spPr>
                      </pic:pic>
                    </a:graphicData>
                  </a:graphic>
                </wp:inline>
              </w:drawing>
            </w:r>
          </w:p>
        </w:tc>
      </w:tr>
      <w:tr w:rsidR="00C72024" w:rsidRPr="002B04C3" w14:paraId="4062A69F" w14:textId="77777777" w:rsidTr="00C72024">
        <w:trPr>
          <w:trHeight w:val="880"/>
        </w:trPr>
        <w:tc>
          <w:tcPr>
            <w:tcW w:w="1006" w:type="pct"/>
            <w:tcBorders>
              <w:top w:val="outset" w:sz="8" w:space="0" w:color="auto"/>
              <w:left w:val="outset" w:sz="8" w:space="0" w:color="auto"/>
              <w:bottom w:val="outset" w:sz="8" w:space="0" w:color="auto"/>
              <w:right w:val="outset" w:sz="8" w:space="0" w:color="auto"/>
            </w:tcBorders>
            <w:shd w:val="clear" w:color="auto" w:fill="D9D9D9" w:themeFill="background1" w:themeFillShade="D9"/>
            <w:tcMar>
              <w:left w:w="108" w:type="dxa"/>
              <w:right w:w="108" w:type="dxa"/>
            </w:tcMar>
            <w:vAlign w:val="center"/>
          </w:tcPr>
          <w:p w14:paraId="22665F4A" w14:textId="77777777" w:rsidR="00C72024" w:rsidRPr="002B04C3" w:rsidRDefault="00C72024" w:rsidP="00585B69">
            <w:pPr>
              <w:jc w:val="center"/>
              <w:rPr>
                <w:rFonts w:ascii="Arial" w:hAnsi="Arial" w:cs="Arial"/>
                <w:b/>
                <w:bCs/>
                <w:sz w:val="18"/>
                <w:szCs w:val="18"/>
              </w:rPr>
            </w:pPr>
            <w:r w:rsidRPr="002B04C3">
              <w:rPr>
                <w:rFonts w:ascii="Arial" w:eastAsia="Arial" w:hAnsi="Arial" w:cs="Arial"/>
                <w:b/>
                <w:bCs/>
                <w:sz w:val="18"/>
                <w:szCs w:val="18"/>
              </w:rPr>
              <w:t>0.0 - 1.0</w:t>
            </w:r>
          </w:p>
        </w:tc>
        <w:tc>
          <w:tcPr>
            <w:tcW w:w="2047"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4C625C32" w14:textId="77777777" w:rsidR="00C72024" w:rsidRPr="002B04C3" w:rsidRDefault="00C72024" w:rsidP="00585B69">
            <w:pPr>
              <w:jc w:val="center"/>
              <w:rPr>
                <w:rFonts w:ascii="Arial" w:hAnsi="Arial" w:cs="Arial"/>
                <w:sz w:val="18"/>
                <w:szCs w:val="18"/>
              </w:rPr>
            </w:pPr>
            <w:r w:rsidRPr="002B04C3">
              <w:rPr>
                <w:rFonts w:ascii="Arial" w:eastAsia="Arial" w:hAnsi="Arial" w:cs="Arial"/>
                <w:sz w:val="18"/>
                <w:szCs w:val="18"/>
              </w:rPr>
              <w:t>Alta</w:t>
            </w:r>
          </w:p>
        </w:tc>
        <w:tc>
          <w:tcPr>
            <w:tcW w:w="982"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7477BA7C" w14:textId="77777777" w:rsidR="00C72024" w:rsidRPr="002B04C3" w:rsidRDefault="00C72024" w:rsidP="00585B69">
            <w:pPr>
              <w:jc w:val="center"/>
              <w:rPr>
                <w:rFonts w:ascii="Arial" w:hAnsi="Arial" w:cs="Arial"/>
                <w:sz w:val="18"/>
                <w:szCs w:val="18"/>
              </w:rPr>
            </w:pPr>
            <w:r w:rsidRPr="002B04C3">
              <w:rPr>
                <w:rFonts w:ascii="Arial" w:eastAsia="Arial" w:hAnsi="Arial" w:cs="Arial"/>
                <w:b/>
                <w:bCs/>
                <w:sz w:val="18"/>
                <w:szCs w:val="18"/>
              </w:rPr>
              <w:t>Rojo</w:t>
            </w:r>
          </w:p>
        </w:tc>
        <w:tc>
          <w:tcPr>
            <w:tcW w:w="964" w:type="pct"/>
            <w:tcBorders>
              <w:top w:val="outset" w:sz="8" w:space="0" w:color="auto"/>
              <w:left w:val="outset" w:sz="8" w:space="0" w:color="auto"/>
              <w:bottom w:val="outset" w:sz="8" w:space="0" w:color="auto"/>
              <w:right w:val="outset" w:sz="8" w:space="0" w:color="auto"/>
            </w:tcBorders>
            <w:tcMar>
              <w:left w:w="108" w:type="dxa"/>
              <w:right w:w="108" w:type="dxa"/>
            </w:tcMar>
            <w:vAlign w:val="center"/>
          </w:tcPr>
          <w:p w14:paraId="303A1C76" w14:textId="77777777" w:rsidR="00C72024" w:rsidRPr="002B04C3" w:rsidRDefault="00C72024" w:rsidP="00585B69">
            <w:pPr>
              <w:jc w:val="center"/>
              <w:rPr>
                <w:rFonts w:ascii="Arial" w:hAnsi="Arial" w:cs="Arial"/>
                <w:sz w:val="18"/>
                <w:szCs w:val="18"/>
              </w:rPr>
            </w:pPr>
            <w:r w:rsidRPr="002B04C3">
              <w:rPr>
                <w:rFonts w:ascii="Arial" w:hAnsi="Arial" w:cs="Arial"/>
                <w:noProof/>
                <w:sz w:val="18"/>
                <w:szCs w:val="18"/>
                <w:lang w:val="es-CO" w:eastAsia="es-CO"/>
              </w:rPr>
              <w:drawing>
                <wp:inline distT="0" distB="0" distL="0" distR="0" wp14:anchorId="125F0A2A" wp14:editId="6315A108">
                  <wp:extent cx="417155" cy="398477"/>
                  <wp:effectExtent l="0" t="0" r="2540" b="1905"/>
                  <wp:docPr id="10587726" name="Imagen 1058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424934" cy="405908"/>
                          </a:xfrm>
                          <a:prstGeom prst="rect">
                            <a:avLst/>
                          </a:prstGeom>
                        </pic:spPr>
                      </pic:pic>
                    </a:graphicData>
                  </a:graphic>
                </wp:inline>
              </w:drawing>
            </w:r>
          </w:p>
        </w:tc>
      </w:tr>
    </w:tbl>
    <w:p w14:paraId="53BC46DD" w14:textId="3CC041C8" w:rsidR="00D20166" w:rsidRPr="0006605C" w:rsidRDefault="00C72024" w:rsidP="004938E9">
      <w:pPr>
        <w:jc w:val="center"/>
        <w:rPr>
          <w:rFonts w:ascii="Arial" w:hAnsi="Arial" w:cs="Arial"/>
          <w:sz w:val="18"/>
          <w:szCs w:val="14"/>
        </w:rPr>
      </w:pPr>
      <w:r w:rsidRPr="0006605C">
        <w:rPr>
          <w:rFonts w:ascii="Arial" w:hAnsi="Arial" w:cs="Arial"/>
          <w:b/>
          <w:sz w:val="18"/>
          <w:szCs w:val="14"/>
          <w:lang w:eastAsia="es-CO"/>
        </w:rPr>
        <w:t>Fuente</w:t>
      </w:r>
      <w:r w:rsidRPr="0006605C">
        <w:rPr>
          <w:rFonts w:ascii="Arial" w:hAnsi="Arial" w:cs="Arial"/>
          <w:sz w:val="18"/>
          <w:szCs w:val="14"/>
          <w:lang w:eastAsia="es-CO"/>
        </w:rPr>
        <w:t xml:space="preserve">: </w:t>
      </w:r>
      <w:r w:rsidRPr="0006605C">
        <w:rPr>
          <w:rFonts w:ascii="Arial" w:hAnsi="Arial" w:cs="Arial"/>
          <w:sz w:val="18"/>
          <w:szCs w:val="14"/>
        </w:rPr>
        <w:t>Formación en Ambientes virtuales de Aprendizaje SENA. Año 2018, Metodología Diamante análisis de vulnerabilidad</w:t>
      </w:r>
    </w:p>
    <w:p w14:paraId="76966F22" w14:textId="77777777" w:rsidR="004938E9" w:rsidRPr="004938E9" w:rsidRDefault="004938E9" w:rsidP="004938E9">
      <w:pPr>
        <w:rPr>
          <w:rFonts w:ascii="Arial" w:hAnsi="Arial" w:cs="Arial"/>
          <w:sz w:val="14"/>
          <w:szCs w:val="14"/>
          <w:lang w:eastAsia="es-CO"/>
        </w:rPr>
      </w:pPr>
    </w:p>
    <w:p w14:paraId="26303294" w14:textId="77777777" w:rsidR="004938E9" w:rsidRPr="004938E9" w:rsidRDefault="004938E9" w:rsidP="004938E9">
      <w:pPr>
        <w:rPr>
          <w:rFonts w:ascii="Arial" w:hAnsi="Arial" w:cs="Arial"/>
          <w:sz w:val="14"/>
          <w:szCs w:val="14"/>
          <w:lang w:eastAsia="es-CO"/>
        </w:rPr>
      </w:pPr>
    </w:p>
    <w:p w14:paraId="06E58D4A" w14:textId="77777777" w:rsidR="004938E9" w:rsidRPr="004938E9" w:rsidRDefault="004938E9" w:rsidP="004938E9">
      <w:pPr>
        <w:rPr>
          <w:rFonts w:ascii="Arial" w:hAnsi="Arial" w:cs="Arial"/>
          <w:sz w:val="14"/>
          <w:szCs w:val="14"/>
          <w:lang w:eastAsia="es-CO"/>
        </w:rPr>
      </w:pPr>
    </w:p>
    <w:p w14:paraId="10381BCC" w14:textId="77777777" w:rsidR="004938E9" w:rsidRPr="004938E9" w:rsidRDefault="004938E9" w:rsidP="004938E9">
      <w:pPr>
        <w:rPr>
          <w:rFonts w:ascii="Arial" w:hAnsi="Arial" w:cs="Arial"/>
          <w:sz w:val="14"/>
          <w:szCs w:val="14"/>
          <w:lang w:eastAsia="es-CO"/>
        </w:rPr>
      </w:pPr>
    </w:p>
    <w:p w14:paraId="3357AD31" w14:textId="77777777" w:rsidR="004938E9" w:rsidRPr="004938E9" w:rsidRDefault="004938E9" w:rsidP="004938E9">
      <w:pPr>
        <w:rPr>
          <w:rFonts w:ascii="Arial" w:hAnsi="Arial" w:cs="Arial"/>
          <w:sz w:val="14"/>
          <w:szCs w:val="14"/>
          <w:lang w:eastAsia="es-CO"/>
        </w:rPr>
      </w:pPr>
    </w:p>
    <w:p w14:paraId="0B8B0732" w14:textId="77777777" w:rsidR="004938E9" w:rsidRPr="004938E9" w:rsidRDefault="004938E9" w:rsidP="004938E9">
      <w:pPr>
        <w:rPr>
          <w:rFonts w:ascii="Arial" w:hAnsi="Arial" w:cs="Arial"/>
          <w:sz w:val="14"/>
          <w:szCs w:val="14"/>
          <w:lang w:eastAsia="es-CO"/>
        </w:rPr>
      </w:pPr>
    </w:p>
    <w:p w14:paraId="61142EB8" w14:textId="77777777" w:rsidR="004938E9" w:rsidRPr="004938E9" w:rsidRDefault="004938E9" w:rsidP="004938E9">
      <w:pPr>
        <w:rPr>
          <w:rFonts w:ascii="Arial" w:hAnsi="Arial" w:cs="Arial"/>
          <w:sz w:val="14"/>
          <w:szCs w:val="14"/>
          <w:lang w:eastAsia="es-CO"/>
        </w:rPr>
      </w:pPr>
    </w:p>
    <w:p w14:paraId="6B7290CF" w14:textId="77777777" w:rsidR="004938E9" w:rsidRPr="004938E9" w:rsidRDefault="004938E9" w:rsidP="004938E9">
      <w:pPr>
        <w:rPr>
          <w:rFonts w:ascii="Arial" w:hAnsi="Arial" w:cs="Arial"/>
          <w:sz w:val="14"/>
          <w:szCs w:val="14"/>
          <w:lang w:eastAsia="es-CO"/>
        </w:rPr>
      </w:pPr>
    </w:p>
    <w:p w14:paraId="6AC69EB9" w14:textId="52F770D6" w:rsidR="004938E9" w:rsidRPr="004938E9" w:rsidRDefault="004938E9" w:rsidP="004938E9">
      <w:pPr>
        <w:tabs>
          <w:tab w:val="left" w:pos="2220"/>
        </w:tabs>
        <w:rPr>
          <w:rFonts w:ascii="Arial" w:hAnsi="Arial" w:cs="Arial"/>
          <w:sz w:val="14"/>
          <w:szCs w:val="14"/>
          <w:lang w:eastAsia="es-CO"/>
        </w:rPr>
      </w:pPr>
    </w:p>
    <w:p w14:paraId="4829735F" w14:textId="5367C586" w:rsidR="00D20166" w:rsidRPr="00737404" w:rsidRDefault="006C6A51" w:rsidP="000E4F19">
      <w:pPr>
        <w:pStyle w:val="Ttulo3"/>
        <w:numPr>
          <w:ilvl w:val="3"/>
          <w:numId w:val="87"/>
        </w:numPr>
        <w:rPr>
          <w:rFonts w:ascii="Arial" w:hAnsi="Arial" w:cs="Arial"/>
          <w:bCs/>
          <w:color w:val="2F5496" w:themeColor="accent1" w:themeShade="BF"/>
          <w:sz w:val="20"/>
          <w:szCs w:val="20"/>
          <w:lang w:val="es-CO"/>
        </w:rPr>
      </w:pPr>
      <w:bookmarkStart w:id="297" w:name="_Toc222124123"/>
      <w:bookmarkStart w:id="298" w:name="_Toc224042884"/>
      <w:r w:rsidRPr="00737404">
        <w:rPr>
          <w:rFonts w:ascii="Arial" w:hAnsi="Arial" w:cs="Arial"/>
          <w:bCs/>
          <w:color w:val="2F5496" w:themeColor="accent1" w:themeShade="BF"/>
          <w:sz w:val="20"/>
          <w:szCs w:val="20"/>
          <w:lang w:val="es-CO"/>
        </w:rPr>
        <w:lastRenderedPageBreak/>
        <w:t>ANÁLISIS DE LA VULNERABILIDAD.</w:t>
      </w:r>
      <w:bookmarkEnd w:id="297"/>
      <w:bookmarkEnd w:id="298"/>
    </w:p>
    <w:p w14:paraId="6E348663" w14:textId="7038C2FB" w:rsidR="004938E9" w:rsidRPr="000C7D14" w:rsidRDefault="004938E9" w:rsidP="005533CE">
      <w:pPr>
        <w:pStyle w:val="Descripcin"/>
        <w:keepNext/>
        <w:spacing w:after="0"/>
        <w:rPr>
          <w:b w:val="0"/>
          <w:i/>
          <w:color w:val="2E74B5" w:themeColor="accent5" w:themeShade="BF"/>
        </w:rPr>
      </w:pPr>
    </w:p>
    <w:p w14:paraId="4CC1657F" w14:textId="4DB81A5B" w:rsidR="004812EC" w:rsidRPr="00E51D78" w:rsidRDefault="004812EC" w:rsidP="00E51D78">
      <w:pPr>
        <w:pStyle w:val="Descripcin"/>
        <w:keepNext/>
        <w:spacing w:after="0"/>
        <w:jc w:val="center"/>
        <w:rPr>
          <w:b w:val="0"/>
          <w:i/>
        </w:rPr>
      </w:pPr>
      <w:bookmarkStart w:id="299" w:name="_Toc224042965"/>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40</w:t>
      </w:r>
      <w:r w:rsidR="00720888" w:rsidRPr="00E51D78">
        <w:rPr>
          <w:b w:val="0"/>
          <w:i/>
          <w:noProof/>
        </w:rPr>
        <w:fldChar w:fldCharType="end"/>
      </w:r>
      <w:r w:rsidRPr="00E51D78">
        <w:rPr>
          <w:b w:val="0"/>
          <w:i/>
        </w:rPr>
        <w:t xml:space="preserve">. </w:t>
      </w:r>
      <w:r w:rsidRPr="00E51D78">
        <w:rPr>
          <w:b w:val="0"/>
          <w:bCs w:val="0"/>
          <w:i/>
        </w:rPr>
        <w:t>Análisis de la Vulnerabilidad</w:t>
      </w:r>
      <w:bookmarkEnd w:id="299"/>
    </w:p>
    <w:p w14:paraId="18F1EC3B" w14:textId="21D3D3C4" w:rsidR="00D20166" w:rsidRDefault="00D20166" w:rsidP="00D20166">
      <w:pPr>
        <w:tabs>
          <w:tab w:val="left" w:pos="1155"/>
        </w:tabs>
        <w:jc w:val="center"/>
        <w:rPr>
          <w:noProof/>
        </w:rPr>
      </w:pPr>
      <w:r w:rsidRPr="004C79F8">
        <w:rPr>
          <w:noProof/>
          <w:lang w:val="es-CO" w:eastAsia="es-CO"/>
        </w:rPr>
        <w:drawing>
          <wp:inline distT="0" distB="0" distL="0" distR="0" wp14:anchorId="566FCDAF" wp14:editId="51095004">
            <wp:extent cx="5029200" cy="1416916"/>
            <wp:effectExtent l="0" t="0" r="0" b="0"/>
            <wp:docPr id="98097949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74189" cy="1429591"/>
                    </a:xfrm>
                    <a:prstGeom prst="rect">
                      <a:avLst/>
                    </a:prstGeom>
                    <a:noFill/>
                    <a:ln>
                      <a:noFill/>
                    </a:ln>
                  </pic:spPr>
                </pic:pic>
              </a:graphicData>
            </a:graphic>
          </wp:inline>
        </w:drawing>
      </w:r>
    </w:p>
    <w:p w14:paraId="29BDF8A7" w14:textId="6AD42C00" w:rsidR="00D20166" w:rsidRPr="0006605C" w:rsidRDefault="00D20166" w:rsidP="00D20166">
      <w:pPr>
        <w:jc w:val="center"/>
        <w:rPr>
          <w:rFonts w:ascii="Arial" w:hAnsi="Arial" w:cs="Arial"/>
          <w:sz w:val="18"/>
          <w:szCs w:val="14"/>
        </w:rPr>
      </w:pPr>
      <w:r w:rsidRPr="0006605C">
        <w:rPr>
          <w:rFonts w:ascii="Arial" w:hAnsi="Arial" w:cs="Arial"/>
          <w:b/>
          <w:sz w:val="18"/>
          <w:szCs w:val="14"/>
        </w:rPr>
        <w:t>Fuente</w:t>
      </w:r>
      <w:r w:rsidRPr="0006605C">
        <w:rPr>
          <w:rFonts w:ascii="Arial" w:hAnsi="Arial" w:cs="Arial"/>
          <w:sz w:val="18"/>
          <w:szCs w:val="14"/>
        </w:rPr>
        <w:t>: UAERMV</w:t>
      </w:r>
    </w:p>
    <w:p w14:paraId="1BBAB06C" w14:textId="6F83249D" w:rsidR="00656A1D" w:rsidRDefault="00737404" w:rsidP="00656A1D">
      <w:pPr>
        <w:jc w:val="both"/>
        <w:rPr>
          <w:rFonts w:ascii="Arial" w:hAnsi="Arial" w:cs="Arial"/>
          <w:lang w:val="es-CO"/>
        </w:rPr>
      </w:pPr>
      <w:r>
        <w:rPr>
          <w:rFonts w:ascii="Arial" w:hAnsi="Arial" w:cs="Arial"/>
        </w:rPr>
        <w:t xml:space="preserve">Una vez consolidado el </w:t>
      </w:r>
      <w:r w:rsidR="00656A1D" w:rsidRPr="0026122A">
        <w:rPr>
          <w:rFonts w:ascii="Arial" w:hAnsi="Arial" w:cs="Arial"/>
        </w:rPr>
        <w:t>análisis de vulnerabilidad, se concluye que se presenta una vulnerabilidad de bajo impacto en los aspectos evaluados (personas, recursos, sistemas y procesos).</w:t>
      </w:r>
      <w:r w:rsidR="00656A1D">
        <w:rPr>
          <w:rFonts w:ascii="Arial" w:hAnsi="Arial" w:cs="Arial"/>
        </w:rPr>
        <w:t xml:space="preserve"> </w:t>
      </w:r>
      <w:r w:rsidR="00656A1D">
        <w:rPr>
          <w:rFonts w:ascii="Arial" w:hAnsi="Arial" w:cs="Arial"/>
          <w:lang w:val="es-CO"/>
        </w:rPr>
        <w:t>A</w:t>
      </w:r>
      <w:r w:rsidR="00656A1D" w:rsidRPr="00443F9C">
        <w:rPr>
          <w:rFonts w:ascii="Arial" w:hAnsi="Arial" w:cs="Arial"/>
          <w:lang w:val="es-CO"/>
        </w:rPr>
        <w:t>nte la materialización de una amenaza las consecuencias sobre la operación y el entorno son controlables.</w:t>
      </w:r>
    </w:p>
    <w:p w14:paraId="10AE0486" w14:textId="77777777" w:rsidR="00656A1D" w:rsidRDefault="00656A1D" w:rsidP="00656A1D">
      <w:pPr>
        <w:jc w:val="both"/>
        <w:rPr>
          <w:rFonts w:ascii="Arial" w:hAnsi="Arial" w:cs="Arial"/>
          <w:lang w:val="es-CO"/>
        </w:rPr>
      </w:pPr>
    </w:p>
    <w:p w14:paraId="60E1C078" w14:textId="410342A3" w:rsidR="00656A1D" w:rsidRPr="006C6A51" w:rsidRDefault="00737404" w:rsidP="000E4F19">
      <w:pPr>
        <w:pStyle w:val="Ttulo2"/>
        <w:numPr>
          <w:ilvl w:val="2"/>
          <w:numId w:val="87"/>
        </w:numPr>
        <w:rPr>
          <w:rFonts w:ascii="Arial" w:hAnsi="Arial" w:cs="Arial"/>
          <w:bCs/>
          <w:sz w:val="20"/>
          <w:szCs w:val="20"/>
          <w:lang w:val="es-CO"/>
        </w:rPr>
      </w:pPr>
      <w:bookmarkStart w:id="300" w:name="_Toc222124124"/>
      <w:bookmarkStart w:id="301" w:name="_Toc224042885"/>
      <w:r w:rsidRPr="006C6A51">
        <w:rPr>
          <w:rFonts w:ascii="Arial" w:hAnsi="Arial" w:cs="Arial"/>
          <w:sz w:val="20"/>
          <w:szCs w:val="20"/>
          <w:lang w:val="es-CO"/>
        </w:rPr>
        <w:t>NIVEL DE RIESGO</w:t>
      </w:r>
      <w:r w:rsidRPr="006C6A51">
        <w:rPr>
          <w:rFonts w:ascii="Arial" w:hAnsi="Arial" w:cs="Arial"/>
          <w:bCs/>
          <w:sz w:val="20"/>
          <w:szCs w:val="20"/>
          <w:lang w:val="es-CO"/>
        </w:rPr>
        <w:t>.</w:t>
      </w:r>
      <w:bookmarkEnd w:id="300"/>
      <w:bookmarkEnd w:id="301"/>
    </w:p>
    <w:p w14:paraId="235E2601" w14:textId="77777777" w:rsidR="00656A1D" w:rsidRDefault="00656A1D" w:rsidP="00656A1D">
      <w:pPr>
        <w:jc w:val="both"/>
        <w:rPr>
          <w:rFonts w:ascii="Arial" w:hAnsi="Arial" w:cs="Arial"/>
          <w:b/>
          <w:bCs/>
          <w:lang w:val="es-CO"/>
        </w:rPr>
      </w:pPr>
    </w:p>
    <w:p w14:paraId="4400AD33" w14:textId="77777777" w:rsidR="00656A1D" w:rsidRDefault="00656A1D" w:rsidP="00656A1D">
      <w:pPr>
        <w:jc w:val="both"/>
        <w:rPr>
          <w:rFonts w:ascii="Arial" w:hAnsi="Arial" w:cs="Arial"/>
          <w:lang w:eastAsia="es-CO"/>
        </w:rPr>
      </w:pPr>
      <w:r w:rsidRPr="008F7BCA">
        <w:rPr>
          <w:rFonts w:ascii="Arial" w:hAnsi="Arial" w:cs="Arial"/>
          <w:lang w:eastAsia="es-CO"/>
        </w:rPr>
        <w:t>Una vez determinada la vulnerabilidad, se determina el nivel de riesgo, relacionando la amenaza y la vulnerabilidad de los elementos expuestos, esta relación se representa por un diamante de riesgo</w:t>
      </w:r>
      <w:r>
        <w:rPr>
          <w:rFonts w:ascii="Arial" w:hAnsi="Arial" w:cs="Arial"/>
          <w:lang w:eastAsia="es-CO"/>
        </w:rPr>
        <w:t>.</w:t>
      </w:r>
    </w:p>
    <w:p w14:paraId="7C96C045" w14:textId="77777777" w:rsidR="00656A1D" w:rsidRDefault="00656A1D" w:rsidP="00656A1D">
      <w:pPr>
        <w:jc w:val="both"/>
        <w:rPr>
          <w:rFonts w:ascii="Arial" w:hAnsi="Arial" w:cs="Arial"/>
          <w:b/>
          <w:bCs/>
          <w:lang w:val="es-CO"/>
        </w:rPr>
      </w:pPr>
    </w:p>
    <w:p w14:paraId="77908698" w14:textId="10EE593D" w:rsidR="00656A1D" w:rsidRPr="004A33E8" w:rsidRDefault="00656A1D" w:rsidP="004A33E8">
      <w:pPr>
        <w:autoSpaceDE w:val="0"/>
        <w:autoSpaceDN w:val="0"/>
        <w:adjustRightInd w:val="0"/>
        <w:jc w:val="both"/>
        <w:rPr>
          <w:rFonts w:ascii="Arial" w:hAnsi="Arial" w:cs="Arial"/>
          <w:lang w:val="es-CO"/>
        </w:rPr>
      </w:pPr>
      <w:r w:rsidRPr="007C304E">
        <w:rPr>
          <w:rFonts w:ascii="Arial" w:hAnsi="Arial" w:cs="Arial"/>
          <w:lang w:val="es-CO"/>
        </w:rPr>
        <w:t>El diamante de riesgo es una herramienta metodológica que permite visualizar cómo interactúan estos dos elementos clave —la amenaza y la vulnerabilidad— para determinar el nivel de riesgo, que se clasifica en diversas categorías dependiendo de su gravedad.</w:t>
      </w:r>
    </w:p>
    <w:p w14:paraId="63649825" w14:textId="7E7F1983" w:rsidR="00BE33CC" w:rsidRPr="000C7D14" w:rsidRDefault="00BE33CC" w:rsidP="005533CE">
      <w:pPr>
        <w:pStyle w:val="Descripcin"/>
        <w:keepNext/>
        <w:spacing w:after="0"/>
        <w:rPr>
          <w:b w:val="0"/>
          <w:i/>
        </w:rPr>
      </w:pPr>
    </w:p>
    <w:p w14:paraId="61FE7B74" w14:textId="57297A8D" w:rsidR="00D4417E" w:rsidRPr="00E51D78" w:rsidRDefault="00D4417E" w:rsidP="00E51D78">
      <w:pPr>
        <w:pStyle w:val="Descripcin"/>
        <w:keepNext/>
        <w:spacing w:after="0"/>
        <w:jc w:val="center"/>
        <w:rPr>
          <w:b w:val="0"/>
          <w:i/>
        </w:rPr>
      </w:pPr>
      <w:bookmarkStart w:id="302" w:name="_Toc224042966"/>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41</w:t>
      </w:r>
      <w:r w:rsidR="00720888" w:rsidRPr="00E51D78">
        <w:rPr>
          <w:b w:val="0"/>
          <w:i/>
          <w:noProof/>
        </w:rPr>
        <w:fldChar w:fldCharType="end"/>
      </w:r>
      <w:r w:rsidRPr="00E51D78">
        <w:rPr>
          <w:b w:val="0"/>
          <w:i/>
        </w:rPr>
        <w:t xml:space="preserve">. </w:t>
      </w:r>
      <w:r w:rsidRPr="00E51D78">
        <w:rPr>
          <w:b w:val="0"/>
          <w:bCs w:val="0"/>
          <w:i/>
        </w:rPr>
        <w:t>Interpretación del nivel de riesgo</w:t>
      </w:r>
      <w:bookmarkEnd w:id="302"/>
    </w:p>
    <w:p w14:paraId="12C97CAF" w14:textId="56C0F381" w:rsidR="00656A1D" w:rsidRPr="00656A1D" w:rsidRDefault="00656A1D" w:rsidP="00656A1D">
      <w:pPr>
        <w:jc w:val="center"/>
        <w:rPr>
          <w:rFonts w:ascii="Arial" w:hAnsi="Arial" w:cs="Arial"/>
          <w:b/>
          <w:bCs/>
          <w:lang w:val="es-CO"/>
        </w:rPr>
      </w:pPr>
      <w:r>
        <w:rPr>
          <w:noProof/>
          <w:lang w:val="es-CO" w:eastAsia="es-CO"/>
        </w:rPr>
        <w:drawing>
          <wp:inline distT="0" distB="0" distL="0" distR="0" wp14:anchorId="434A82F7" wp14:editId="2B497320">
            <wp:extent cx="3228975" cy="2588378"/>
            <wp:effectExtent l="0" t="0" r="0" b="2540"/>
            <wp:docPr id="19572421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242153" name=""/>
                    <pic:cNvPicPr/>
                  </pic:nvPicPr>
                  <pic:blipFill rotWithShape="1">
                    <a:blip r:embed="rId55"/>
                    <a:srcRect l="29919" t="22933" r="27832" b="16831"/>
                    <a:stretch/>
                  </pic:blipFill>
                  <pic:spPr bwMode="auto">
                    <a:xfrm>
                      <a:off x="0" y="0"/>
                      <a:ext cx="3260219" cy="2613423"/>
                    </a:xfrm>
                    <a:prstGeom prst="rect">
                      <a:avLst/>
                    </a:prstGeom>
                    <a:ln>
                      <a:noFill/>
                    </a:ln>
                    <a:extLst>
                      <a:ext uri="{53640926-AAD7-44D8-BBD7-CCE9431645EC}">
                        <a14:shadowObscured xmlns:a14="http://schemas.microsoft.com/office/drawing/2010/main"/>
                      </a:ext>
                    </a:extLst>
                  </pic:spPr>
                </pic:pic>
              </a:graphicData>
            </a:graphic>
          </wp:inline>
        </w:drawing>
      </w:r>
    </w:p>
    <w:p w14:paraId="1860EF7A" w14:textId="77777777" w:rsidR="00656A1D" w:rsidRPr="00656A1D" w:rsidRDefault="00656A1D" w:rsidP="00656A1D">
      <w:pPr>
        <w:keepNext/>
        <w:jc w:val="center"/>
        <w:rPr>
          <w:rFonts w:ascii="Arial" w:hAnsi="Arial" w:cs="Arial"/>
          <w:sz w:val="14"/>
          <w:szCs w:val="14"/>
        </w:rPr>
      </w:pPr>
      <w:r w:rsidRPr="00656A1D">
        <w:rPr>
          <w:rFonts w:ascii="Arial" w:hAnsi="Arial" w:cs="Arial"/>
          <w:sz w:val="14"/>
          <w:szCs w:val="14"/>
        </w:rPr>
        <w:t xml:space="preserve">Fuente: Formación en Ambientes virtuales de Aprendizaje SENA. Año 2018, Metodología </w:t>
      </w:r>
    </w:p>
    <w:p w14:paraId="3FE9FD9E" w14:textId="681E9C5D" w:rsidR="00656A1D" w:rsidRDefault="00656A1D" w:rsidP="00BE33CC">
      <w:pPr>
        <w:keepNext/>
        <w:jc w:val="center"/>
        <w:rPr>
          <w:sz w:val="14"/>
          <w:szCs w:val="14"/>
        </w:rPr>
      </w:pPr>
      <w:r w:rsidRPr="00656A1D">
        <w:rPr>
          <w:rFonts w:ascii="Arial" w:hAnsi="Arial" w:cs="Arial"/>
          <w:sz w:val="14"/>
          <w:szCs w:val="14"/>
        </w:rPr>
        <w:t>Diamante análisis de vulnerabilidad.</w:t>
      </w:r>
    </w:p>
    <w:p w14:paraId="33C60ABB" w14:textId="77777777" w:rsidR="00BE33CC" w:rsidRPr="00BE33CC" w:rsidRDefault="00BE33CC" w:rsidP="00B61EB3">
      <w:pPr>
        <w:keepNext/>
        <w:rPr>
          <w:sz w:val="14"/>
          <w:szCs w:val="14"/>
        </w:rPr>
      </w:pPr>
    </w:p>
    <w:p w14:paraId="12C65E47" w14:textId="77777777" w:rsidR="00656A1D" w:rsidRDefault="00656A1D" w:rsidP="00D20166">
      <w:pPr>
        <w:tabs>
          <w:tab w:val="left" w:pos="3270"/>
        </w:tabs>
        <w:rPr>
          <w:rFonts w:ascii="Arial" w:hAnsi="Arial" w:cs="Arial"/>
          <w:b/>
          <w:bCs/>
          <w:lang w:val="es-CO"/>
        </w:rPr>
      </w:pPr>
    </w:p>
    <w:p w14:paraId="3393E299" w14:textId="5FF6FD53" w:rsidR="00F62138" w:rsidRPr="005533CE" w:rsidRDefault="00F62138" w:rsidP="00F62138">
      <w:pPr>
        <w:pStyle w:val="Ttulo3"/>
        <w:numPr>
          <w:ilvl w:val="3"/>
          <w:numId w:val="87"/>
        </w:numPr>
        <w:rPr>
          <w:rFonts w:ascii="Arial" w:hAnsi="Arial" w:cs="Arial"/>
          <w:bCs/>
          <w:color w:val="2F5496" w:themeColor="accent1" w:themeShade="BF"/>
          <w:sz w:val="20"/>
          <w:szCs w:val="20"/>
          <w:lang w:val="es-CO"/>
        </w:rPr>
      </w:pPr>
      <w:bookmarkStart w:id="303" w:name="_Toc222124125"/>
      <w:bookmarkStart w:id="304" w:name="_Toc224042886"/>
      <w:r w:rsidRPr="00737404">
        <w:rPr>
          <w:rFonts w:ascii="Arial" w:hAnsi="Arial" w:cs="Arial"/>
          <w:bCs/>
          <w:color w:val="2F5496" w:themeColor="accent1" w:themeShade="BF"/>
          <w:sz w:val="20"/>
          <w:szCs w:val="20"/>
          <w:lang w:val="es-CO"/>
        </w:rPr>
        <w:lastRenderedPageBreak/>
        <w:t>RESULTADOS DEL NIVEL DE RIESGO.</w:t>
      </w:r>
      <w:bookmarkEnd w:id="303"/>
      <w:bookmarkEnd w:id="304"/>
    </w:p>
    <w:p w14:paraId="63700A80" w14:textId="4408F19D" w:rsidR="00BE33CC" w:rsidRPr="000C7D14" w:rsidRDefault="00BE33CC" w:rsidP="00120B0B">
      <w:pPr>
        <w:pStyle w:val="Descripcin"/>
        <w:keepNext/>
        <w:spacing w:after="0"/>
        <w:jc w:val="center"/>
        <w:rPr>
          <w:b w:val="0"/>
          <w:i/>
          <w:color w:val="2E74B5" w:themeColor="accent5" w:themeShade="BF"/>
        </w:rPr>
      </w:pPr>
    </w:p>
    <w:p w14:paraId="4D64299A" w14:textId="3CB89C95" w:rsidR="00D4417E" w:rsidRPr="00E51D78" w:rsidRDefault="00D4417E" w:rsidP="00E51D78">
      <w:pPr>
        <w:pStyle w:val="Descripcin"/>
        <w:keepNext/>
        <w:spacing w:after="0"/>
        <w:jc w:val="center"/>
        <w:rPr>
          <w:b w:val="0"/>
          <w:i/>
        </w:rPr>
      </w:pPr>
      <w:bookmarkStart w:id="305" w:name="_Toc224042967"/>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42</w:t>
      </w:r>
      <w:r w:rsidR="00720888" w:rsidRPr="00E51D78">
        <w:rPr>
          <w:b w:val="0"/>
          <w:i/>
          <w:noProof/>
        </w:rPr>
        <w:fldChar w:fldCharType="end"/>
      </w:r>
      <w:r w:rsidRPr="00E51D78">
        <w:rPr>
          <w:b w:val="0"/>
          <w:i/>
        </w:rPr>
        <w:t xml:space="preserve">. </w:t>
      </w:r>
      <w:r w:rsidRPr="00E51D78">
        <w:rPr>
          <w:b w:val="0"/>
          <w:bCs w:val="0"/>
          <w:i/>
          <w:iCs/>
        </w:rPr>
        <w:t>Resultados nivel de riesgo</w:t>
      </w:r>
      <w:bookmarkEnd w:id="305"/>
    </w:p>
    <w:p w14:paraId="58A4D9C9" w14:textId="690B62D4" w:rsidR="00656A1D" w:rsidRPr="00656A1D" w:rsidRDefault="00656A1D" w:rsidP="00656A1D">
      <w:pPr>
        <w:tabs>
          <w:tab w:val="left" w:pos="3270"/>
        </w:tabs>
        <w:jc w:val="center"/>
        <w:rPr>
          <w:rFonts w:ascii="Arial" w:hAnsi="Arial" w:cs="Arial"/>
          <w:b/>
          <w:bCs/>
          <w:lang w:val="es-CO"/>
        </w:rPr>
      </w:pPr>
      <w:r w:rsidRPr="00B30475">
        <w:rPr>
          <w:noProof/>
          <w:lang w:val="es-CO" w:eastAsia="es-CO"/>
        </w:rPr>
        <w:drawing>
          <wp:inline distT="0" distB="0" distL="0" distR="0" wp14:anchorId="74DB527A" wp14:editId="29333379">
            <wp:extent cx="6200998" cy="5610225"/>
            <wp:effectExtent l="0" t="0" r="9525" b="0"/>
            <wp:docPr id="165428163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08711" cy="5617203"/>
                    </a:xfrm>
                    <a:prstGeom prst="rect">
                      <a:avLst/>
                    </a:prstGeom>
                    <a:noFill/>
                    <a:ln>
                      <a:noFill/>
                    </a:ln>
                  </pic:spPr>
                </pic:pic>
              </a:graphicData>
            </a:graphic>
          </wp:inline>
        </w:drawing>
      </w:r>
    </w:p>
    <w:p w14:paraId="77EB7D22" w14:textId="42887D94" w:rsidR="00656A1D" w:rsidRPr="00120B0B" w:rsidRDefault="00656A1D" w:rsidP="00AB2033">
      <w:pPr>
        <w:jc w:val="center"/>
        <w:rPr>
          <w:rFonts w:ascii="Arial" w:hAnsi="Arial" w:cs="Arial"/>
          <w:sz w:val="18"/>
          <w:szCs w:val="14"/>
          <w:lang w:eastAsia="es-CO"/>
        </w:rPr>
      </w:pPr>
      <w:r w:rsidRPr="00120B0B">
        <w:rPr>
          <w:rFonts w:ascii="Arial" w:hAnsi="Arial" w:cs="Arial"/>
          <w:b/>
          <w:sz w:val="18"/>
          <w:szCs w:val="14"/>
          <w:lang w:eastAsia="es-CO"/>
        </w:rPr>
        <w:t>Fuente</w:t>
      </w:r>
      <w:r w:rsidRPr="00120B0B">
        <w:rPr>
          <w:rFonts w:ascii="Arial" w:hAnsi="Arial" w:cs="Arial"/>
          <w:sz w:val="18"/>
          <w:szCs w:val="14"/>
          <w:lang w:eastAsia="es-CO"/>
        </w:rPr>
        <w:t>: UAERMV.</w:t>
      </w:r>
    </w:p>
    <w:p w14:paraId="6664970D" w14:textId="77777777" w:rsidR="00656A1D" w:rsidRDefault="00656A1D" w:rsidP="00D20166">
      <w:pPr>
        <w:tabs>
          <w:tab w:val="left" w:pos="3270"/>
        </w:tabs>
        <w:rPr>
          <w:rFonts w:ascii="Arial" w:hAnsi="Arial" w:cs="Arial"/>
          <w:lang w:val="es-CO"/>
        </w:rPr>
      </w:pPr>
    </w:p>
    <w:p w14:paraId="725D6554" w14:textId="650C0F12" w:rsidR="00737404" w:rsidRDefault="00656A1D" w:rsidP="00B61EB3">
      <w:pPr>
        <w:jc w:val="both"/>
        <w:rPr>
          <w:rFonts w:ascii="Arial" w:hAnsi="Arial" w:cs="Arial"/>
          <w:lang w:eastAsia="es-CO"/>
        </w:rPr>
      </w:pPr>
      <w:r>
        <w:rPr>
          <w:rFonts w:ascii="Arial" w:hAnsi="Arial" w:cs="Arial"/>
          <w:lang w:eastAsia="es-CO"/>
        </w:rPr>
        <w:t>Los resultados del nivel de riesgo s</w:t>
      </w:r>
      <w:r w:rsidRPr="00A54080">
        <w:rPr>
          <w:rFonts w:ascii="Arial" w:hAnsi="Arial" w:cs="Arial"/>
          <w:lang w:eastAsia="es-CO"/>
        </w:rPr>
        <w:t>ignifican que del 0% al 39% de las amenazas identificadas</w:t>
      </w:r>
      <w:r>
        <w:rPr>
          <w:rFonts w:ascii="Arial" w:hAnsi="Arial" w:cs="Arial"/>
          <w:lang w:eastAsia="es-CO"/>
        </w:rPr>
        <w:t xml:space="preserve"> en la planta de aprovechamiento de RCD</w:t>
      </w:r>
      <w:r w:rsidRPr="00A54080">
        <w:rPr>
          <w:rFonts w:ascii="Arial" w:hAnsi="Arial" w:cs="Arial"/>
          <w:lang w:eastAsia="es-CO"/>
        </w:rPr>
        <w:t xml:space="preserve"> </w:t>
      </w:r>
      <w:r>
        <w:rPr>
          <w:rFonts w:ascii="Arial" w:hAnsi="Arial" w:cs="Arial"/>
          <w:lang w:eastAsia="es-CO"/>
        </w:rPr>
        <w:t>no</w:t>
      </w:r>
      <w:r w:rsidRPr="00A54080">
        <w:rPr>
          <w:rFonts w:ascii="Arial" w:hAnsi="Arial" w:cs="Arial"/>
          <w:lang w:eastAsia="es-CO"/>
        </w:rPr>
        <w:t xml:space="preserve"> representan un riesgo significativo, debido a que la vulnerabilidad frente a ellas igualmente es baja.</w:t>
      </w:r>
      <w:r>
        <w:rPr>
          <w:rFonts w:ascii="Arial" w:hAnsi="Arial" w:cs="Arial"/>
          <w:lang w:eastAsia="es-CO"/>
        </w:rPr>
        <w:t xml:space="preserve"> Lo que indica que </w:t>
      </w:r>
      <w:r w:rsidR="00775368">
        <w:rPr>
          <w:rFonts w:ascii="Arial" w:hAnsi="Arial" w:cs="Arial"/>
          <w:lang w:eastAsia="es-CO"/>
        </w:rPr>
        <w:t xml:space="preserve">se cuenta </w:t>
      </w:r>
      <w:r>
        <w:rPr>
          <w:rFonts w:ascii="Arial" w:hAnsi="Arial" w:cs="Arial"/>
          <w:lang w:eastAsia="es-CO"/>
        </w:rPr>
        <w:t>con personas, recursos, sistemas y procesos que permite</w:t>
      </w:r>
      <w:r w:rsidR="00775368">
        <w:rPr>
          <w:rFonts w:ascii="Arial" w:hAnsi="Arial" w:cs="Arial"/>
          <w:lang w:eastAsia="es-CO"/>
        </w:rPr>
        <w:t>n</w:t>
      </w:r>
      <w:r>
        <w:rPr>
          <w:rFonts w:ascii="Arial" w:hAnsi="Arial" w:cs="Arial"/>
          <w:lang w:eastAsia="es-CO"/>
        </w:rPr>
        <w:t xml:space="preserve"> controlar un evento de esta categoría.</w:t>
      </w:r>
    </w:p>
    <w:p w14:paraId="1AAB23DF" w14:textId="77777777" w:rsidR="00E51D78" w:rsidRPr="00B61EB3" w:rsidRDefault="00E51D78" w:rsidP="00B61EB3">
      <w:pPr>
        <w:jc w:val="both"/>
        <w:rPr>
          <w:rFonts w:ascii="Arial" w:hAnsi="Arial" w:cs="Arial"/>
          <w:lang w:eastAsia="es-CO"/>
        </w:rPr>
      </w:pPr>
    </w:p>
    <w:p w14:paraId="50BD5DCB" w14:textId="38294E02" w:rsidR="00656A1D" w:rsidRPr="0053304E" w:rsidRDefault="00656A1D" w:rsidP="000E4F19">
      <w:pPr>
        <w:pStyle w:val="Ttulo1"/>
        <w:numPr>
          <w:ilvl w:val="1"/>
          <w:numId w:val="87"/>
        </w:numPr>
        <w:rPr>
          <w:rFonts w:ascii="Arial" w:hAnsi="Arial" w:cs="Arial"/>
          <w:b/>
          <w:bCs/>
          <w:sz w:val="20"/>
          <w:szCs w:val="20"/>
          <w:lang w:val="es-CO"/>
        </w:rPr>
      </w:pPr>
      <w:bookmarkStart w:id="306" w:name="_Toc222124126"/>
      <w:bookmarkStart w:id="307" w:name="_Toc224042887"/>
      <w:r w:rsidRPr="0053304E">
        <w:rPr>
          <w:rFonts w:ascii="Arial" w:hAnsi="Arial" w:cs="Arial"/>
          <w:b/>
          <w:bCs/>
          <w:sz w:val="20"/>
          <w:szCs w:val="20"/>
          <w:lang w:val="es-CO"/>
        </w:rPr>
        <w:lastRenderedPageBreak/>
        <w:t>RECURSOS EN CASO DE EMERGENCIA.</w:t>
      </w:r>
      <w:bookmarkEnd w:id="306"/>
      <w:bookmarkEnd w:id="307"/>
    </w:p>
    <w:p w14:paraId="4C3A4D90" w14:textId="77777777" w:rsidR="00656A1D" w:rsidRDefault="00656A1D" w:rsidP="00D20166">
      <w:pPr>
        <w:tabs>
          <w:tab w:val="left" w:pos="3270"/>
        </w:tabs>
        <w:rPr>
          <w:rFonts w:ascii="Arial" w:hAnsi="Arial" w:cs="Arial"/>
          <w:b/>
          <w:bCs/>
          <w:lang w:val="es-CO"/>
        </w:rPr>
      </w:pPr>
    </w:p>
    <w:p w14:paraId="6C70BEDA" w14:textId="6D3334E8" w:rsidR="00656A1D" w:rsidRPr="00737404" w:rsidRDefault="00656A1D" w:rsidP="000E4F19">
      <w:pPr>
        <w:pStyle w:val="Ttulo2"/>
        <w:numPr>
          <w:ilvl w:val="2"/>
          <w:numId w:val="87"/>
        </w:numPr>
        <w:rPr>
          <w:rFonts w:ascii="Arial" w:hAnsi="Arial" w:cs="Arial"/>
          <w:bCs/>
          <w:sz w:val="20"/>
          <w:szCs w:val="20"/>
          <w:lang w:val="es-CO"/>
        </w:rPr>
      </w:pPr>
      <w:bookmarkStart w:id="308" w:name="_Toc222124127"/>
      <w:bookmarkStart w:id="309" w:name="_Toc224042888"/>
      <w:r w:rsidRPr="00737404">
        <w:rPr>
          <w:rFonts w:ascii="Arial" w:hAnsi="Arial" w:cs="Arial"/>
          <w:bCs/>
          <w:sz w:val="20"/>
          <w:szCs w:val="20"/>
          <w:lang w:val="es-CO"/>
        </w:rPr>
        <w:t>RECURSOS FÍSICOS.</w:t>
      </w:r>
      <w:bookmarkEnd w:id="308"/>
      <w:bookmarkEnd w:id="309"/>
    </w:p>
    <w:p w14:paraId="49F5B51E" w14:textId="77777777" w:rsidR="00656A1D" w:rsidRDefault="00656A1D" w:rsidP="00D20166">
      <w:pPr>
        <w:tabs>
          <w:tab w:val="left" w:pos="3270"/>
        </w:tabs>
        <w:rPr>
          <w:rFonts w:ascii="Arial" w:hAnsi="Arial" w:cs="Arial"/>
          <w:b/>
          <w:bCs/>
          <w:lang w:val="es-CO"/>
        </w:rPr>
      </w:pPr>
    </w:p>
    <w:p w14:paraId="550B98B0" w14:textId="1ED018EE" w:rsidR="00656A1D" w:rsidRDefault="00656A1D" w:rsidP="00F62138">
      <w:pPr>
        <w:jc w:val="both"/>
        <w:rPr>
          <w:rFonts w:ascii="Arial" w:hAnsi="Arial" w:cs="Arial"/>
          <w:lang w:eastAsia="es-CO"/>
        </w:rPr>
      </w:pPr>
      <w:r w:rsidRPr="00EF2C0F">
        <w:rPr>
          <w:rFonts w:ascii="Arial" w:hAnsi="Arial" w:cs="Arial"/>
          <w:lang w:eastAsia="es-CO"/>
        </w:rPr>
        <w:t xml:space="preserve">La UAERMV, asigna a </w:t>
      </w:r>
      <w:r>
        <w:rPr>
          <w:rFonts w:ascii="Arial" w:hAnsi="Arial" w:cs="Arial"/>
          <w:lang w:eastAsia="es-CO"/>
        </w:rPr>
        <w:t>cada una de las áreas de la</w:t>
      </w:r>
      <w:r w:rsidRPr="00EF2C0F">
        <w:rPr>
          <w:rFonts w:ascii="Arial" w:hAnsi="Arial" w:cs="Arial"/>
          <w:lang w:eastAsia="es-CO"/>
        </w:rPr>
        <w:t xml:space="preserve"> sede producción </w:t>
      </w:r>
      <w:r>
        <w:rPr>
          <w:rFonts w:ascii="Arial" w:hAnsi="Arial" w:cs="Arial"/>
          <w:lang w:eastAsia="es-CO"/>
        </w:rPr>
        <w:t xml:space="preserve">los </w:t>
      </w:r>
      <w:r w:rsidRPr="00EF2C0F">
        <w:rPr>
          <w:rFonts w:ascii="Arial" w:hAnsi="Arial" w:cs="Arial"/>
          <w:lang w:eastAsia="es-CO"/>
        </w:rPr>
        <w:t xml:space="preserve">recursos específicos para utilizarlos eficazmente durante la emergencia con el fin de </w:t>
      </w:r>
      <w:bookmarkStart w:id="310" w:name="_Hlk220414561"/>
      <w:r w:rsidRPr="00EF2C0F">
        <w:rPr>
          <w:rFonts w:ascii="Arial" w:hAnsi="Arial" w:cs="Arial"/>
          <w:lang w:eastAsia="es-CO"/>
        </w:rPr>
        <w:t>mitigar los impactos negativos en personas, recursos, materiales o medio ambiente.</w:t>
      </w:r>
      <w:r>
        <w:rPr>
          <w:rFonts w:ascii="Arial" w:hAnsi="Arial" w:cs="Arial"/>
          <w:lang w:eastAsia="es-CO"/>
        </w:rPr>
        <w:t xml:space="preserve"> </w:t>
      </w:r>
      <w:bookmarkEnd w:id="310"/>
      <w:r>
        <w:rPr>
          <w:rFonts w:ascii="Arial" w:hAnsi="Arial" w:cs="Arial"/>
          <w:lang w:eastAsia="es-CO"/>
        </w:rPr>
        <w:t xml:space="preserve">A </w:t>
      </w:r>
      <w:r w:rsidR="00F62138">
        <w:rPr>
          <w:rFonts w:ascii="Arial" w:hAnsi="Arial" w:cs="Arial"/>
          <w:lang w:eastAsia="es-CO"/>
        </w:rPr>
        <w:t>continuación,</w:t>
      </w:r>
      <w:r>
        <w:rPr>
          <w:rFonts w:ascii="Arial" w:hAnsi="Arial" w:cs="Arial"/>
          <w:lang w:eastAsia="es-CO"/>
        </w:rPr>
        <w:t xml:space="preserve"> se </w:t>
      </w:r>
      <w:r w:rsidR="00F62138">
        <w:rPr>
          <w:rFonts w:ascii="Arial" w:hAnsi="Arial" w:cs="Arial"/>
          <w:lang w:eastAsia="es-CO"/>
        </w:rPr>
        <w:t>describe los</w:t>
      </w:r>
      <w:r>
        <w:rPr>
          <w:rFonts w:ascii="Arial" w:hAnsi="Arial" w:cs="Arial"/>
          <w:lang w:eastAsia="es-CO"/>
        </w:rPr>
        <w:t xml:space="preserve"> recursos asignados para la atención de emergencias.</w:t>
      </w:r>
    </w:p>
    <w:p w14:paraId="6DE35E0F" w14:textId="092D0F5C" w:rsidR="00BE33CC" w:rsidRPr="000C7D14" w:rsidRDefault="00BE33CC" w:rsidP="005533CE">
      <w:pPr>
        <w:pStyle w:val="Descripcin"/>
        <w:keepNext/>
        <w:spacing w:after="0"/>
        <w:rPr>
          <w:b w:val="0"/>
          <w:i/>
          <w:color w:val="2E74B5" w:themeColor="accent5" w:themeShade="BF"/>
        </w:rPr>
      </w:pPr>
    </w:p>
    <w:p w14:paraId="06853773" w14:textId="73738992" w:rsidR="00D4417E" w:rsidRPr="00E51D78" w:rsidRDefault="00D4417E" w:rsidP="00E51D78">
      <w:pPr>
        <w:pStyle w:val="Descripcin"/>
        <w:keepNext/>
        <w:spacing w:after="0"/>
        <w:jc w:val="center"/>
        <w:rPr>
          <w:b w:val="0"/>
          <w:i/>
        </w:rPr>
      </w:pPr>
      <w:bookmarkStart w:id="311" w:name="_Toc224042968"/>
      <w:r w:rsidRPr="00E51D78">
        <w:rPr>
          <w:b w:val="0"/>
          <w:i/>
        </w:rPr>
        <w:t xml:space="preserve">Tabla  </w:t>
      </w:r>
      <w:r w:rsidR="00720888" w:rsidRPr="00E51D78">
        <w:rPr>
          <w:b w:val="0"/>
          <w:i/>
        </w:rPr>
        <w:fldChar w:fldCharType="begin"/>
      </w:r>
      <w:r w:rsidR="00720888" w:rsidRPr="00E51D78">
        <w:rPr>
          <w:b w:val="0"/>
          <w:i/>
        </w:rPr>
        <w:instrText xml:space="preserve"> SEQ Tabla_ \* ARABIC </w:instrText>
      </w:r>
      <w:r w:rsidR="00720888" w:rsidRPr="00E51D78">
        <w:rPr>
          <w:b w:val="0"/>
          <w:i/>
        </w:rPr>
        <w:fldChar w:fldCharType="separate"/>
      </w:r>
      <w:r w:rsidR="00B10BAF" w:rsidRPr="00E51D78">
        <w:rPr>
          <w:b w:val="0"/>
          <w:i/>
          <w:noProof/>
        </w:rPr>
        <w:t>43</w:t>
      </w:r>
      <w:r w:rsidR="00720888" w:rsidRPr="00E51D78">
        <w:rPr>
          <w:b w:val="0"/>
          <w:i/>
          <w:noProof/>
        </w:rPr>
        <w:fldChar w:fldCharType="end"/>
      </w:r>
      <w:r w:rsidRPr="00E51D78">
        <w:rPr>
          <w:b w:val="0"/>
          <w:i/>
        </w:rPr>
        <w:t xml:space="preserve">. </w:t>
      </w:r>
      <w:r w:rsidRPr="00E51D78">
        <w:rPr>
          <w:b w:val="0"/>
          <w:bCs w:val="0"/>
          <w:i/>
          <w:iCs/>
        </w:rPr>
        <w:t>Inventario de recursos para atención de emergencias sede producción</w:t>
      </w:r>
      <w:bookmarkEnd w:id="311"/>
    </w:p>
    <w:tbl>
      <w:tblPr>
        <w:tblStyle w:val="Tablaconcuadrcula"/>
        <w:tblW w:w="8828" w:type="dxa"/>
        <w:jc w:val="center"/>
        <w:tblLook w:val="04A0" w:firstRow="1" w:lastRow="0" w:firstColumn="1" w:lastColumn="0" w:noHBand="0" w:noVBand="1"/>
      </w:tblPr>
      <w:tblGrid>
        <w:gridCol w:w="3394"/>
        <w:gridCol w:w="2717"/>
        <w:gridCol w:w="2717"/>
      </w:tblGrid>
      <w:tr w:rsidR="00656A1D" w:rsidRPr="004F6E04" w14:paraId="75B3D536" w14:textId="77777777" w:rsidTr="00737404">
        <w:trPr>
          <w:jc w:val="center"/>
        </w:trPr>
        <w:tc>
          <w:tcPr>
            <w:tcW w:w="8828" w:type="dxa"/>
            <w:gridSpan w:val="3"/>
            <w:shd w:val="clear" w:color="auto" w:fill="D9D9D9" w:themeFill="background1" w:themeFillShade="D9"/>
          </w:tcPr>
          <w:p w14:paraId="79D183A2" w14:textId="77777777" w:rsidR="00656A1D" w:rsidRPr="004F6E04" w:rsidRDefault="00656A1D" w:rsidP="00585B69">
            <w:pPr>
              <w:jc w:val="center"/>
              <w:rPr>
                <w:rFonts w:ascii="Arial" w:hAnsi="Arial" w:cs="Arial"/>
                <w:b/>
                <w:bCs/>
                <w:lang w:eastAsia="es-CO"/>
              </w:rPr>
            </w:pPr>
            <w:r w:rsidRPr="004F6E04">
              <w:rPr>
                <w:rFonts w:ascii="Arial" w:hAnsi="Arial" w:cs="Arial"/>
                <w:b/>
                <w:bCs/>
                <w:lang w:eastAsia="es-CO"/>
              </w:rPr>
              <w:t>INVENTARIO DE RECURSOS INTERNOS</w:t>
            </w:r>
          </w:p>
        </w:tc>
      </w:tr>
      <w:tr w:rsidR="00656A1D" w:rsidRPr="004F6E04" w14:paraId="12B3AEAF" w14:textId="77777777" w:rsidTr="00737404">
        <w:trPr>
          <w:jc w:val="center"/>
        </w:trPr>
        <w:tc>
          <w:tcPr>
            <w:tcW w:w="3394" w:type="dxa"/>
            <w:shd w:val="clear" w:color="auto" w:fill="D9D9D9" w:themeFill="background1" w:themeFillShade="D9"/>
          </w:tcPr>
          <w:p w14:paraId="0F076019" w14:textId="77777777" w:rsidR="00656A1D" w:rsidRPr="004F6E04" w:rsidRDefault="00656A1D" w:rsidP="00585B69">
            <w:pPr>
              <w:jc w:val="center"/>
              <w:rPr>
                <w:rFonts w:ascii="Arial" w:hAnsi="Arial" w:cs="Arial"/>
                <w:b/>
                <w:bCs/>
                <w:lang w:eastAsia="es-CO"/>
              </w:rPr>
            </w:pPr>
            <w:r w:rsidRPr="004F6E04">
              <w:rPr>
                <w:rFonts w:ascii="Arial" w:hAnsi="Arial" w:cs="Arial"/>
                <w:b/>
                <w:bCs/>
                <w:lang w:eastAsia="es-CO"/>
              </w:rPr>
              <w:t>Elemento</w:t>
            </w:r>
          </w:p>
        </w:tc>
        <w:tc>
          <w:tcPr>
            <w:tcW w:w="2717" w:type="dxa"/>
            <w:shd w:val="clear" w:color="auto" w:fill="D9D9D9" w:themeFill="background1" w:themeFillShade="D9"/>
          </w:tcPr>
          <w:p w14:paraId="28FE4CB7" w14:textId="77777777" w:rsidR="00656A1D" w:rsidRPr="004F6E04" w:rsidRDefault="00656A1D" w:rsidP="00585B69">
            <w:pPr>
              <w:jc w:val="center"/>
              <w:rPr>
                <w:rFonts w:ascii="Arial" w:hAnsi="Arial" w:cs="Arial"/>
                <w:b/>
                <w:bCs/>
                <w:lang w:eastAsia="es-CO"/>
              </w:rPr>
            </w:pPr>
            <w:r w:rsidRPr="004F6E04">
              <w:rPr>
                <w:rFonts w:ascii="Arial" w:hAnsi="Arial" w:cs="Arial"/>
                <w:b/>
                <w:bCs/>
                <w:lang w:eastAsia="es-CO"/>
              </w:rPr>
              <w:t>Cantidad</w:t>
            </w:r>
          </w:p>
        </w:tc>
        <w:tc>
          <w:tcPr>
            <w:tcW w:w="2717" w:type="dxa"/>
            <w:shd w:val="clear" w:color="auto" w:fill="D9D9D9" w:themeFill="background1" w:themeFillShade="D9"/>
          </w:tcPr>
          <w:p w14:paraId="3ED1D3B5" w14:textId="77777777" w:rsidR="00656A1D" w:rsidRPr="004F6E04" w:rsidRDefault="00656A1D" w:rsidP="00585B69">
            <w:pPr>
              <w:jc w:val="center"/>
              <w:rPr>
                <w:rFonts w:ascii="Arial" w:hAnsi="Arial" w:cs="Arial"/>
                <w:b/>
                <w:bCs/>
                <w:lang w:eastAsia="es-CO"/>
              </w:rPr>
            </w:pPr>
            <w:r w:rsidRPr="004F6E04">
              <w:rPr>
                <w:rFonts w:ascii="Arial" w:hAnsi="Arial" w:cs="Arial"/>
                <w:b/>
                <w:bCs/>
                <w:lang w:eastAsia="es-CO"/>
              </w:rPr>
              <w:t>Ubicación</w:t>
            </w:r>
          </w:p>
        </w:tc>
      </w:tr>
      <w:tr w:rsidR="00656A1D" w:rsidRPr="004F6E04" w14:paraId="27B5BC2A" w14:textId="77777777" w:rsidTr="00656A1D">
        <w:trPr>
          <w:jc w:val="center"/>
        </w:trPr>
        <w:tc>
          <w:tcPr>
            <w:tcW w:w="3394" w:type="dxa"/>
          </w:tcPr>
          <w:p w14:paraId="12412095" w14:textId="77777777" w:rsidR="00656A1D" w:rsidRPr="004F6E04" w:rsidRDefault="00656A1D" w:rsidP="00585B69">
            <w:pPr>
              <w:jc w:val="both"/>
              <w:rPr>
                <w:rFonts w:ascii="Arial" w:hAnsi="Arial" w:cs="Arial"/>
                <w:lang w:eastAsia="es-CO"/>
              </w:rPr>
            </w:pPr>
            <w:r w:rsidRPr="004F6E04">
              <w:rPr>
                <w:rFonts w:ascii="Arial" w:hAnsi="Arial" w:cs="Arial"/>
                <w:lang w:eastAsia="es-CO"/>
              </w:rPr>
              <w:t>Alarma mecánica</w:t>
            </w:r>
          </w:p>
        </w:tc>
        <w:tc>
          <w:tcPr>
            <w:tcW w:w="2717" w:type="dxa"/>
          </w:tcPr>
          <w:p w14:paraId="678B9FA9" w14:textId="77777777" w:rsidR="00656A1D" w:rsidRPr="004F6E04" w:rsidRDefault="00656A1D" w:rsidP="00585B69">
            <w:pPr>
              <w:jc w:val="center"/>
              <w:rPr>
                <w:rFonts w:ascii="Arial" w:hAnsi="Arial" w:cs="Arial"/>
                <w:lang w:eastAsia="es-CO"/>
              </w:rPr>
            </w:pPr>
            <w:r w:rsidRPr="004F6E04">
              <w:rPr>
                <w:rFonts w:ascii="Arial" w:hAnsi="Arial" w:cs="Arial"/>
                <w:lang w:eastAsia="es-CO"/>
              </w:rPr>
              <w:t>1</w:t>
            </w:r>
          </w:p>
        </w:tc>
        <w:tc>
          <w:tcPr>
            <w:tcW w:w="2717" w:type="dxa"/>
          </w:tcPr>
          <w:p w14:paraId="727904B0" w14:textId="77777777" w:rsidR="00656A1D" w:rsidRPr="004F6E04" w:rsidRDefault="00656A1D" w:rsidP="00585B69">
            <w:pPr>
              <w:jc w:val="both"/>
              <w:rPr>
                <w:rFonts w:ascii="Arial" w:hAnsi="Arial" w:cs="Arial"/>
                <w:lang w:eastAsia="es-CO"/>
              </w:rPr>
            </w:pPr>
            <w:r w:rsidRPr="004F6E04">
              <w:rPr>
                <w:rFonts w:ascii="Arial" w:hAnsi="Arial" w:cs="Arial"/>
                <w:lang w:eastAsia="es-CO"/>
              </w:rPr>
              <w:t>Oficinas, Casino</w:t>
            </w:r>
          </w:p>
        </w:tc>
      </w:tr>
      <w:tr w:rsidR="00656A1D" w:rsidRPr="004F6E04" w14:paraId="64E02D37" w14:textId="77777777" w:rsidTr="00656A1D">
        <w:trPr>
          <w:jc w:val="center"/>
        </w:trPr>
        <w:tc>
          <w:tcPr>
            <w:tcW w:w="3394" w:type="dxa"/>
          </w:tcPr>
          <w:p w14:paraId="02006437" w14:textId="77777777" w:rsidR="00656A1D" w:rsidRPr="004F6E04" w:rsidRDefault="00656A1D" w:rsidP="00585B69">
            <w:pPr>
              <w:jc w:val="both"/>
              <w:rPr>
                <w:rFonts w:ascii="Arial" w:hAnsi="Arial" w:cs="Arial"/>
                <w:lang w:eastAsia="es-CO"/>
              </w:rPr>
            </w:pPr>
            <w:r w:rsidRPr="004F6E04">
              <w:rPr>
                <w:rFonts w:ascii="Arial" w:hAnsi="Arial" w:cs="Arial"/>
                <w:lang w:eastAsia="es-CO"/>
              </w:rPr>
              <w:t>Botiquín portátil</w:t>
            </w:r>
          </w:p>
        </w:tc>
        <w:tc>
          <w:tcPr>
            <w:tcW w:w="2717" w:type="dxa"/>
          </w:tcPr>
          <w:p w14:paraId="641133FF" w14:textId="77777777" w:rsidR="00656A1D" w:rsidRPr="004F6E04" w:rsidRDefault="00656A1D" w:rsidP="00585B69">
            <w:pPr>
              <w:jc w:val="center"/>
              <w:rPr>
                <w:rFonts w:ascii="Arial" w:hAnsi="Arial" w:cs="Arial"/>
                <w:lang w:eastAsia="es-CO"/>
              </w:rPr>
            </w:pPr>
            <w:r w:rsidRPr="004F6E04">
              <w:rPr>
                <w:rFonts w:ascii="Arial" w:hAnsi="Arial" w:cs="Arial"/>
                <w:lang w:eastAsia="es-CO"/>
              </w:rPr>
              <w:t>8</w:t>
            </w:r>
          </w:p>
        </w:tc>
        <w:tc>
          <w:tcPr>
            <w:tcW w:w="2717" w:type="dxa"/>
          </w:tcPr>
          <w:p w14:paraId="0304A951" w14:textId="4CB5D385" w:rsidR="00656A1D" w:rsidRPr="004F6E04" w:rsidRDefault="00656A1D" w:rsidP="00585B69">
            <w:pPr>
              <w:jc w:val="both"/>
              <w:rPr>
                <w:rFonts w:ascii="Arial" w:hAnsi="Arial" w:cs="Arial"/>
                <w:lang w:eastAsia="es-CO"/>
              </w:rPr>
            </w:pPr>
            <w:r w:rsidRPr="004F6E04">
              <w:rPr>
                <w:rFonts w:ascii="Arial" w:hAnsi="Arial" w:cs="Arial"/>
                <w:lang w:eastAsia="es-CO"/>
              </w:rPr>
              <w:t xml:space="preserve">Enfermería, SST, Casino, Planta trituradora, planta 1, laboratorio, </w:t>
            </w:r>
            <w:r w:rsidR="00775368" w:rsidRPr="004F6E04">
              <w:rPr>
                <w:rFonts w:ascii="Arial" w:hAnsi="Arial" w:cs="Arial"/>
                <w:lang w:eastAsia="es-CO"/>
              </w:rPr>
              <w:t xml:space="preserve">planta </w:t>
            </w:r>
            <w:r w:rsidR="00775368">
              <w:rPr>
                <w:rFonts w:ascii="Arial" w:hAnsi="Arial" w:cs="Arial"/>
                <w:lang w:eastAsia="es-CO"/>
              </w:rPr>
              <w:t xml:space="preserve">dosificadora de </w:t>
            </w:r>
            <w:r w:rsidR="00775368" w:rsidRPr="004F6E04">
              <w:rPr>
                <w:rFonts w:ascii="Arial" w:hAnsi="Arial" w:cs="Arial"/>
                <w:lang w:eastAsia="es-CO"/>
              </w:rPr>
              <w:t>concret</w:t>
            </w:r>
            <w:r w:rsidR="00775368">
              <w:rPr>
                <w:rFonts w:ascii="Arial" w:hAnsi="Arial" w:cs="Arial"/>
                <w:lang w:eastAsia="es-CO"/>
              </w:rPr>
              <w:t>o</w:t>
            </w:r>
            <w:r w:rsidRPr="004F6E04">
              <w:rPr>
                <w:rFonts w:ascii="Arial" w:hAnsi="Arial" w:cs="Arial"/>
                <w:lang w:eastAsia="es-CO"/>
              </w:rPr>
              <w:t>, báscula y área de mantenimiento</w:t>
            </w:r>
          </w:p>
        </w:tc>
      </w:tr>
      <w:tr w:rsidR="00656A1D" w:rsidRPr="004F6E04" w14:paraId="772B3F65" w14:textId="77777777" w:rsidTr="00656A1D">
        <w:trPr>
          <w:jc w:val="center"/>
        </w:trPr>
        <w:tc>
          <w:tcPr>
            <w:tcW w:w="3394" w:type="dxa"/>
          </w:tcPr>
          <w:p w14:paraId="073377F2" w14:textId="77777777" w:rsidR="00656A1D" w:rsidRPr="004F6E04" w:rsidRDefault="00656A1D" w:rsidP="00585B69">
            <w:pPr>
              <w:jc w:val="both"/>
              <w:rPr>
                <w:rFonts w:ascii="Arial" w:hAnsi="Arial" w:cs="Arial"/>
                <w:lang w:eastAsia="es-CO"/>
              </w:rPr>
            </w:pPr>
            <w:r w:rsidRPr="004F6E04">
              <w:rPr>
                <w:rFonts w:ascii="Arial" w:hAnsi="Arial" w:cs="Arial"/>
                <w:lang w:eastAsia="es-CO"/>
              </w:rPr>
              <w:t>Alineadores cervicales</w:t>
            </w:r>
          </w:p>
        </w:tc>
        <w:tc>
          <w:tcPr>
            <w:tcW w:w="2717" w:type="dxa"/>
          </w:tcPr>
          <w:p w14:paraId="5C8D24AD" w14:textId="77777777" w:rsidR="00656A1D" w:rsidRPr="004F6E04" w:rsidRDefault="00656A1D" w:rsidP="00585B69">
            <w:pPr>
              <w:jc w:val="center"/>
              <w:rPr>
                <w:rFonts w:ascii="Arial" w:hAnsi="Arial" w:cs="Arial"/>
                <w:lang w:eastAsia="es-CO"/>
              </w:rPr>
            </w:pPr>
            <w:r w:rsidRPr="004F6E04">
              <w:rPr>
                <w:rFonts w:ascii="Arial" w:hAnsi="Arial" w:cs="Arial"/>
                <w:lang w:eastAsia="es-CO"/>
              </w:rPr>
              <w:t>8</w:t>
            </w:r>
          </w:p>
        </w:tc>
        <w:tc>
          <w:tcPr>
            <w:tcW w:w="2717" w:type="dxa"/>
          </w:tcPr>
          <w:p w14:paraId="2DC4EFAB" w14:textId="77777777" w:rsidR="00656A1D" w:rsidRPr="004F6E04" w:rsidRDefault="00656A1D" w:rsidP="00585B69">
            <w:pPr>
              <w:jc w:val="both"/>
              <w:rPr>
                <w:rFonts w:ascii="Arial" w:hAnsi="Arial" w:cs="Arial"/>
                <w:lang w:eastAsia="es-CO"/>
              </w:rPr>
            </w:pPr>
            <w:r w:rsidRPr="004F6E04">
              <w:rPr>
                <w:rFonts w:ascii="Arial" w:hAnsi="Arial" w:cs="Arial"/>
                <w:lang w:eastAsia="es-CO"/>
              </w:rPr>
              <w:t>Cada botiquín</w:t>
            </w:r>
          </w:p>
        </w:tc>
      </w:tr>
      <w:tr w:rsidR="00656A1D" w:rsidRPr="004F6E04" w14:paraId="3EF341A3" w14:textId="77777777" w:rsidTr="00656A1D">
        <w:trPr>
          <w:jc w:val="center"/>
        </w:trPr>
        <w:tc>
          <w:tcPr>
            <w:tcW w:w="3394" w:type="dxa"/>
          </w:tcPr>
          <w:p w14:paraId="512C0272" w14:textId="77777777" w:rsidR="00656A1D" w:rsidRPr="004F6E04" w:rsidRDefault="00656A1D" w:rsidP="00585B69">
            <w:pPr>
              <w:jc w:val="both"/>
              <w:rPr>
                <w:rFonts w:ascii="Arial" w:hAnsi="Arial" w:cs="Arial"/>
                <w:lang w:eastAsia="es-CO"/>
              </w:rPr>
            </w:pPr>
            <w:r w:rsidRPr="004F6E04">
              <w:rPr>
                <w:rFonts w:ascii="Arial" w:hAnsi="Arial" w:cs="Arial"/>
                <w:lang w:eastAsia="es-CO"/>
              </w:rPr>
              <w:t>Férulas y/o material para inmovilizar</w:t>
            </w:r>
          </w:p>
        </w:tc>
        <w:tc>
          <w:tcPr>
            <w:tcW w:w="2717" w:type="dxa"/>
          </w:tcPr>
          <w:p w14:paraId="2066B9E4" w14:textId="77777777" w:rsidR="00656A1D" w:rsidRPr="004F6E04" w:rsidRDefault="00656A1D" w:rsidP="00585B69">
            <w:pPr>
              <w:jc w:val="center"/>
              <w:rPr>
                <w:rFonts w:ascii="Arial" w:hAnsi="Arial" w:cs="Arial"/>
                <w:lang w:eastAsia="es-CO"/>
              </w:rPr>
            </w:pPr>
            <w:r w:rsidRPr="004F6E04">
              <w:rPr>
                <w:rFonts w:ascii="Arial" w:hAnsi="Arial" w:cs="Arial"/>
                <w:lang w:eastAsia="es-CO"/>
              </w:rPr>
              <w:t>8</w:t>
            </w:r>
          </w:p>
        </w:tc>
        <w:tc>
          <w:tcPr>
            <w:tcW w:w="2717" w:type="dxa"/>
          </w:tcPr>
          <w:p w14:paraId="1FF61794" w14:textId="77777777" w:rsidR="00656A1D" w:rsidRPr="004F6E04" w:rsidRDefault="00656A1D" w:rsidP="00585B69">
            <w:pPr>
              <w:jc w:val="both"/>
              <w:rPr>
                <w:rFonts w:ascii="Arial" w:hAnsi="Arial" w:cs="Arial"/>
                <w:lang w:eastAsia="es-CO"/>
              </w:rPr>
            </w:pPr>
            <w:r w:rsidRPr="004F6E04">
              <w:rPr>
                <w:rFonts w:ascii="Arial" w:hAnsi="Arial" w:cs="Arial"/>
                <w:lang w:eastAsia="es-CO"/>
              </w:rPr>
              <w:t>Cada botiquín</w:t>
            </w:r>
          </w:p>
        </w:tc>
      </w:tr>
      <w:tr w:rsidR="00656A1D" w:rsidRPr="004F6E04" w14:paraId="362201E3" w14:textId="77777777" w:rsidTr="00656A1D">
        <w:trPr>
          <w:jc w:val="center"/>
        </w:trPr>
        <w:tc>
          <w:tcPr>
            <w:tcW w:w="3394" w:type="dxa"/>
          </w:tcPr>
          <w:p w14:paraId="1529DEE3" w14:textId="77777777" w:rsidR="00656A1D" w:rsidRPr="004F6E04" w:rsidRDefault="00656A1D" w:rsidP="00585B69">
            <w:pPr>
              <w:jc w:val="both"/>
              <w:rPr>
                <w:rFonts w:ascii="Arial" w:hAnsi="Arial" w:cs="Arial"/>
                <w:lang w:eastAsia="es-CO"/>
              </w:rPr>
            </w:pPr>
            <w:r w:rsidRPr="004F6E04">
              <w:rPr>
                <w:rFonts w:ascii="Arial" w:hAnsi="Arial" w:cs="Arial"/>
                <w:lang w:eastAsia="es-CO"/>
              </w:rPr>
              <w:t xml:space="preserve">Camilla </w:t>
            </w:r>
          </w:p>
        </w:tc>
        <w:tc>
          <w:tcPr>
            <w:tcW w:w="2717" w:type="dxa"/>
          </w:tcPr>
          <w:p w14:paraId="025867AF" w14:textId="77777777" w:rsidR="00656A1D" w:rsidRPr="004F6E04" w:rsidRDefault="00656A1D" w:rsidP="00585B69">
            <w:pPr>
              <w:jc w:val="center"/>
              <w:rPr>
                <w:rFonts w:ascii="Arial" w:hAnsi="Arial" w:cs="Arial"/>
                <w:lang w:eastAsia="es-CO"/>
              </w:rPr>
            </w:pPr>
            <w:r w:rsidRPr="004F6E04">
              <w:rPr>
                <w:rFonts w:ascii="Arial" w:hAnsi="Arial" w:cs="Arial"/>
                <w:lang w:eastAsia="es-CO"/>
              </w:rPr>
              <w:t>9</w:t>
            </w:r>
          </w:p>
        </w:tc>
        <w:tc>
          <w:tcPr>
            <w:tcW w:w="2717" w:type="dxa"/>
          </w:tcPr>
          <w:p w14:paraId="148E676A" w14:textId="1FDE514E" w:rsidR="00656A1D" w:rsidRPr="004F6E04" w:rsidRDefault="00656A1D" w:rsidP="00585B69">
            <w:pPr>
              <w:jc w:val="both"/>
              <w:rPr>
                <w:rFonts w:ascii="Arial" w:hAnsi="Arial" w:cs="Arial"/>
                <w:lang w:eastAsia="es-CO"/>
              </w:rPr>
            </w:pPr>
            <w:r w:rsidRPr="004F6E04">
              <w:rPr>
                <w:rFonts w:ascii="Arial" w:hAnsi="Arial" w:cs="Arial"/>
                <w:lang w:eastAsia="es-CO"/>
              </w:rPr>
              <w:t>En cada una de las áreas de la sede</w:t>
            </w:r>
          </w:p>
        </w:tc>
      </w:tr>
      <w:tr w:rsidR="00656A1D" w:rsidRPr="004F6E04" w14:paraId="38132073" w14:textId="77777777" w:rsidTr="00656A1D">
        <w:trPr>
          <w:jc w:val="center"/>
        </w:trPr>
        <w:tc>
          <w:tcPr>
            <w:tcW w:w="3394" w:type="dxa"/>
          </w:tcPr>
          <w:p w14:paraId="51AF2AAB" w14:textId="77777777" w:rsidR="00656A1D" w:rsidRPr="004F6E04" w:rsidRDefault="00656A1D" w:rsidP="00585B69">
            <w:pPr>
              <w:jc w:val="both"/>
              <w:rPr>
                <w:rFonts w:ascii="Arial" w:hAnsi="Arial" w:cs="Arial"/>
                <w:lang w:eastAsia="es-CO"/>
              </w:rPr>
            </w:pPr>
            <w:r w:rsidRPr="004F6E04">
              <w:rPr>
                <w:rFonts w:ascii="Arial" w:hAnsi="Arial" w:cs="Arial"/>
                <w:lang w:eastAsia="es-CO"/>
              </w:rPr>
              <w:t>Kit de derrames</w:t>
            </w:r>
          </w:p>
        </w:tc>
        <w:tc>
          <w:tcPr>
            <w:tcW w:w="2717" w:type="dxa"/>
          </w:tcPr>
          <w:p w14:paraId="4804CDB8" w14:textId="77777777" w:rsidR="00656A1D" w:rsidRPr="004F6E04" w:rsidRDefault="00656A1D" w:rsidP="00585B69">
            <w:pPr>
              <w:jc w:val="center"/>
              <w:rPr>
                <w:rFonts w:ascii="Arial" w:hAnsi="Arial" w:cs="Arial"/>
                <w:lang w:eastAsia="es-CO"/>
              </w:rPr>
            </w:pPr>
            <w:r w:rsidRPr="004F6E04">
              <w:rPr>
                <w:rFonts w:ascii="Arial" w:hAnsi="Arial" w:cs="Arial"/>
                <w:lang w:eastAsia="es-CO"/>
              </w:rPr>
              <w:t>4</w:t>
            </w:r>
          </w:p>
        </w:tc>
        <w:tc>
          <w:tcPr>
            <w:tcW w:w="2717" w:type="dxa"/>
          </w:tcPr>
          <w:p w14:paraId="7B54DF63" w14:textId="77777777" w:rsidR="00656A1D" w:rsidRPr="004F6E04" w:rsidRDefault="00656A1D" w:rsidP="00585B69">
            <w:pPr>
              <w:jc w:val="both"/>
              <w:rPr>
                <w:rFonts w:ascii="Arial" w:hAnsi="Arial" w:cs="Arial"/>
                <w:lang w:eastAsia="es-CO"/>
              </w:rPr>
            </w:pPr>
            <w:r w:rsidRPr="004F6E04">
              <w:rPr>
                <w:rFonts w:ascii="Arial" w:hAnsi="Arial" w:cs="Arial"/>
                <w:lang w:eastAsia="es-CO"/>
              </w:rPr>
              <w:t xml:space="preserve">Almacén </w:t>
            </w:r>
          </w:p>
          <w:p w14:paraId="020AC71D" w14:textId="77777777" w:rsidR="00656A1D" w:rsidRPr="004F6E04" w:rsidRDefault="00656A1D" w:rsidP="00585B69">
            <w:pPr>
              <w:jc w:val="both"/>
              <w:rPr>
                <w:rFonts w:ascii="Arial" w:hAnsi="Arial" w:cs="Arial"/>
                <w:lang w:eastAsia="es-CO"/>
              </w:rPr>
            </w:pPr>
            <w:r w:rsidRPr="004F6E04">
              <w:rPr>
                <w:rFonts w:ascii="Arial" w:hAnsi="Arial" w:cs="Arial"/>
                <w:lang w:eastAsia="es-CO"/>
              </w:rPr>
              <w:t>Planta de Mezcla en Frio</w:t>
            </w:r>
          </w:p>
          <w:p w14:paraId="7285579C" w14:textId="77777777" w:rsidR="00656A1D" w:rsidRPr="004F6E04" w:rsidRDefault="00656A1D" w:rsidP="00585B69">
            <w:pPr>
              <w:jc w:val="both"/>
              <w:rPr>
                <w:rFonts w:ascii="Arial" w:hAnsi="Arial" w:cs="Arial"/>
                <w:lang w:eastAsia="es-CO"/>
              </w:rPr>
            </w:pPr>
            <w:r w:rsidRPr="004F6E04">
              <w:rPr>
                <w:rFonts w:ascii="Arial" w:hAnsi="Arial" w:cs="Arial"/>
                <w:lang w:eastAsia="es-CO"/>
              </w:rPr>
              <w:t>Plantas de mezcla asfáltica en</w:t>
            </w:r>
          </w:p>
          <w:p w14:paraId="007EDEBC" w14:textId="77777777" w:rsidR="00656A1D" w:rsidRPr="004F6E04" w:rsidRDefault="00656A1D" w:rsidP="00585B69">
            <w:pPr>
              <w:jc w:val="both"/>
              <w:rPr>
                <w:rFonts w:ascii="Arial" w:hAnsi="Arial" w:cs="Arial"/>
                <w:lang w:eastAsia="es-CO"/>
              </w:rPr>
            </w:pPr>
            <w:r w:rsidRPr="004F6E04">
              <w:rPr>
                <w:rFonts w:ascii="Arial" w:hAnsi="Arial" w:cs="Arial"/>
                <w:lang w:eastAsia="es-CO"/>
              </w:rPr>
              <w:t>caliente</w:t>
            </w:r>
          </w:p>
          <w:p w14:paraId="1E337B6F" w14:textId="77777777" w:rsidR="00656A1D" w:rsidRPr="004F6E04" w:rsidRDefault="00656A1D" w:rsidP="00585B69">
            <w:pPr>
              <w:jc w:val="both"/>
              <w:rPr>
                <w:rFonts w:ascii="Arial" w:hAnsi="Arial" w:cs="Arial"/>
                <w:lang w:eastAsia="es-CO"/>
              </w:rPr>
            </w:pPr>
            <w:r w:rsidRPr="004F6E04">
              <w:rPr>
                <w:rFonts w:ascii="Arial" w:hAnsi="Arial" w:cs="Arial"/>
                <w:lang w:eastAsia="es-CO"/>
              </w:rPr>
              <w:t>Laboratorio</w:t>
            </w:r>
          </w:p>
        </w:tc>
      </w:tr>
      <w:tr w:rsidR="00656A1D" w:rsidRPr="004F6E04" w14:paraId="4625705E" w14:textId="77777777" w:rsidTr="00656A1D">
        <w:trPr>
          <w:jc w:val="center"/>
        </w:trPr>
        <w:tc>
          <w:tcPr>
            <w:tcW w:w="3394" w:type="dxa"/>
          </w:tcPr>
          <w:p w14:paraId="50D0B9ED" w14:textId="56E40F8E" w:rsidR="00656A1D" w:rsidRPr="004F6E04" w:rsidRDefault="005206A1" w:rsidP="00585B69">
            <w:pPr>
              <w:jc w:val="both"/>
              <w:rPr>
                <w:rFonts w:ascii="Arial" w:hAnsi="Arial" w:cs="Arial"/>
                <w:lang w:eastAsia="es-CO"/>
              </w:rPr>
            </w:pPr>
            <w:r w:rsidRPr="004F6E04">
              <w:rPr>
                <w:rFonts w:ascii="Arial" w:hAnsi="Arial" w:cs="Arial"/>
                <w:lang w:eastAsia="es-CO"/>
              </w:rPr>
              <w:t>E</w:t>
            </w:r>
            <w:r w:rsidR="00656A1D" w:rsidRPr="004F6E04">
              <w:rPr>
                <w:rFonts w:ascii="Arial" w:hAnsi="Arial" w:cs="Arial"/>
                <w:lang w:eastAsia="es-CO"/>
              </w:rPr>
              <w:t>xtintores</w:t>
            </w:r>
          </w:p>
        </w:tc>
        <w:tc>
          <w:tcPr>
            <w:tcW w:w="2717" w:type="dxa"/>
          </w:tcPr>
          <w:p w14:paraId="727988AB" w14:textId="77777777" w:rsidR="00656A1D" w:rsidRPr="004F6E04" w:rsidRDefault="00656A1D" w:rsidP="00585B69">
            <w:pPr>
              <w:jc w:val="center"/>
              <w:rPr>
                <w:rFonts w:ascii="Arial" w:hAnsi="Arial" w:cs="Arial"/>
                <w:lang w:eastAsia="es-CO"/>
              </w:rPr>
            </w:pPr>
            <w:r w:rsidRPr="004F6E04">
              <w:rPr>
                <w:rFonts w:ascii="Arial" w:hAnsi="Arial" w:cs="Arial"/>
                <w:lang w:eastAsia="es-CO"/>
              </w:rPr>
              <w:t>26</w:t>
            </w:r>
          </w:p>
        </w:tc>
        <w:tc>
          <w:tcPr>
            <w:tcW w:w="2717" w:type="dxa"/>
          </w:tcPr>
          <w:p w14:paraId="3B7D0494" w14:textId="373B0E75" w:rsidR="00656A1D" w:rsidRPr="004F6E04" w:rsidRDefault="00656A1D" w:rsidP="00585B69">
            <w:pPr>
              <w:jc w:val="both"/>
              <w:rPr>
                <w:rFonts w:ascii="Arial" w:hAnsi="Arial" w:cs="Arial"/>
                <w:lang w:eastAsia="es-CO"/>
              </w:rPr>
            </w:pPr>
            <w:r w:rsidRPr="004F6E04">
              <w:rPr>
                <w:rFonts w:ascii="Arial" w:hAnsi="Arial" w:cs="Arial"/>
                <w:lang w:eastAsia="es-CO"/>
              </w:rPr>
              <w:t xml:space="preserve">En cada una de </w:t>
            </w:r>
            <w:r w:rsidR="00775368" w:rsidRPr="004F6E04">
              <w:rPr>
                <w:rFonts w:ascii="Arial" w:hAnsi="Arial" w:cs="Arial"/>
                <w:lang w:eastAsia="es-CO"/>
              </w:rPr>
              <w:t>las áreas</w:t>
            </w:r>
            <w:r w:rsidRPr="004F6E04">
              <w:rPr>
                <w:rFonts w:ascii="Arial" w:hAnsi="Arial" w:cs="Arial"/>
                <w:lang w:eastAsia="es-CO"/>
              </w:rPr>
              <w:t xml:space="preserve"> de la sede</w:t>
            </w:r>
          </w:p>
        </w:tc>
      </w:tr>
    </w:tbl>
    <w:p w14:paraId="44C8F785" w14:textId="134398CF" w:rsidR="00656A1D" w:rsidRPr="00120B0B" w:rsidRDefault="00656A1D" w:rsidP="00656A1D">
      <w:pPr>
        <w:jc w:val="center"/>
        <w:rPr>
          <w:rFonts w:ascii="Arial" w:hAnsi="Arial" w:cs="Arial"/>
          <w:sz w:val="18"/>
          <w:szCs w:val="14"/>
          <w:lang w:eastAsia="es-CO"/>
        </w:rPr>
      </w:pPr>
      <w:r w:rsidRPr="00120B0B">
        <w:rPr>
          <w:rFonts w:ascii="Arial" w:hAnsi="Arial" w:cs="Arial"/>
          <w:b/>
          <w:sz w:val="18"/>
          <w:szCs w:val="14"/>
          <w:lang w:eastAsia="es-CO"/>
        </w:rPr>
        <w:t>Fuente</w:t>
      </w:r>
      <w:r w:rsidRPr="00120B0B">
        <w:rPr>
          <w:rFonts w:ascii="Arial" w:hAnsi="Arial" w:cs="Arial"/>
          <w:sz w:val="18"/>
          <w:szCs w:val="14"/>
          <w:lang w:eastAsia="es-CO"/>
        </w:rPr>
        <w:t>: Plan de emergencia y contingencia UAERMV.</w:t>
      </w:r>
    </w:p>
    <w:p w14:paraId="65022145" w14:textId="77777777" w:rsidR="00656A1D" w:rsidRPr="00D52843" w:rsidRDefault="00656A1D" w:rsidP="00656A1D">
      <w:pPr>
        <w:jc w:val="center"/>
        <w:rPr>
          <w:rFonts w:ascii="Arial" w:hAnsi="Arial" w:cs="Arial"/>
          <w:sz w:val="16"/>
          <w:szCs w:val="16"/>
          <w:lang w:eastAsia="es-CO"/>
        </w:rPr>
      </w:pPr>
    </w:p>
    <w:p w14:paraId="5638EBBB" w14:textId="77777777" w:rsidR="00656A1D" w:rsidRDefault="00656A1D" w:rsidP="00656A1D">
      <w:pPr>
        <w:jc w:val="both"/>
        <w:rPr>
          <w:rFonts w:ascii="Arial" w:hAnsi="Arial" w:cs="Arial"/>
          <w:lang w:eastAsia="es-CO"/>
        </w:rPr>
      </w:pPr>
      <w:r>
        <w:rPr>
          <w:rFonts w:ascii="Arial" w:hAnsi="Arial" w:cs="Arial"/>
          <w:lang w:eastAsia="es-CO"/>
        </w:rPr>
        <w:t xml:space="preserve">En la tabla, se encuentra incluidos los elementos asignados a la planta de aprovechamiento de RCD, como son botiquín, kit de derrames, camillas y extintores. </w:t>
      </w:r>
    </w:p>
    <w:p w14:paraId="60B842BE" w14:textId="77777777" w:rsidR="00656A1D" w:rsidRDefault="00656A1D" w:rsidP="00656A1D">
      <w:pPr>
        <w:jc w:val="both"/>
        <w:rPr>
          <w:rFonts w:ascii="Arial" w:hAnsi="Arial" w:cs="Arial"/>
          <w:lang w:eastAsia="es-CO"/>
        </w:rPr>
      </w:pPr>
    </w:p>
    <w:p w14:paraId="3EC7BC88" w14:textId="59A9E975" w:rsidR="00BE33CC" w:rsidRPr="00B61EB3" w:rsidRDefault="00656A1D" w:rsidP="00656A1D">
      <w:pPr>
        <w:jc w:val="both"/>
        <w:rPr>
          <w:rFonts w:ascii="Arial" w:hAnsi="Arial" w:cs="Arial"/>
          <w:lang w:eastAsia="es-CO"/>
        </w:rPr>
      </w:pPr>
      <w:r>
        <w:rPr>
          <w:rFonts w:ascii="Arial" w:hAnsi="Arial" w:cs="Arial"/>
          <w:lang w:eastAsia="es-CO"/>
        </w:rPr>
        <w:t>La inspección de estos elementos se encuentra a cargo del personal SST y ambiental de la sede producción. Los profesionales verifican el estado, funcionamiento, fecha de vencimiento y ubicación de los elementos para la atención de emergencias. Garantizando el cambio oportuno de los elementos que no cumplen con lo establecido en la norma.</w:t>
      </w:r>
    </w:p>
    <w:p w14:paraId="4A4346E2" w14:textId="77777777" w:rsidR="00544219" w:rsidRDefault="00544219" w:rsidP="00656A1D">
      <w:pPr>
        <w:jc w:val="both"/>
        <w:rPr>
          <w:rFonts w:ascii="Arial" w:hAnsi="Arial" w:cs="Arial"/>
          <w:b/>
          <w:bCs/>
          <w:lang w:eastAsia="es-CO"/>
        </w:rPr>
      </w:pPr>
    </w:p>
    <w:p w14:paraId="5EEBEA3D" w14:textId="29D69D7D" w:rsidR="00F35757" w:rsidRPr="00F62138" w:rsidRDefault="00F35757" w:rsidP="000E4F19">
      <w:pPr>
        <w:pStyle w:val="Ttulo2"/>
        <w:numPr>
          <w:ilvl w:val="2"/>
          <w:numId w:val="87"/>
        </w:numPr>
        <w:rPr>
          <w:rFonts w:ascii="Arial" w:hAnsi="Arial" w:cs="Arial"/>
          <w:bCs/>
          <w:sz w:val="20"/>
          <w:szCs w:val="20"/>
          <w:lang w:eastAsia="es-CO"/>
        </w:rPr>
      </w:pPr>
      <w:bookmarkStart w:id="312" w:name="_Toc222124128"/>
      <w:bookmarkStart w:id="313" w:name="_Toc224042889"/>
      <w:r w:rsidRPr="00F62138">
        <w:rPr>
          <w:rFonts w:ascii="Arial" w:hAnsi="Arial" w:cs="Arial"/>
          <w:bCs/>
          <w:sz w:val="20"/>
          <w:szCs w:val="20"/>
          <w:lang w:eastAsia="es-CO"/>
        </w:rPr>
        <w:t xml:space="preserve">RECURSO HUMANO SISTEMA COMANDO INCIDENTE </w:t>
      </w:r>
      <w:r w:rsidR="00775368">
        <w:rPr>
          <w:rFonts w:ascii="Arial" w:hAnsi="Arial" w:cs="Arial"/>
          <w:bCs/>
          <w:sz w:val="20"/>
          <w:szCs w:val="20"/>
          <w:lang w:eastAsia="es-CO"/>
        </w:rPr>
        <w:t>(</w:t>
      </w:r>
      <w:r w:rsidRPr="00F62138">
        <w:rPr>
          <w:rFonts w:ascii="Arial" w:hAnsi="Arial" w:cs="Arial"/>
          <w:bCs/>
          <w:sz w:val="20"/>
          <w:szCs w:val="20"/>
          <w:lang w:eastAsia="es-CO"/>
        </w:rPr>
        <w:t>SCI</w:t>
      </w:r>
      <w:r w:rsidR="00775368">
        <w:rPr>
          <w:rFonts w:ascii="Arial" w:hAnsi="Arial" w:cs="Arial"/>
          <w:bCs/>
          <w:sz w:val="20"/>
          <w:szCs w:val="20"/>
          <w:lang w:eastAsia="es-CO"/>
        </w:rPr>
        <w:t>)</w:t>
      </w:r>
      <w:r w:rsidRPr="00F62138">
        <w:rPr>
          <w:rFonts w:ascii="Arial" w:hAnsi="Arial" w:cs="Arial"/>
          <w:bCs/>
          <w:sz w:val="20"/>
          <w:szCs w:val="20"/>
          <w:lang w:eastAsia="es-CO"/>
        </w:rPr>
        <w:t>.</w:t>
      </w:r>
      <w:bookmarkEnd w:id="312"/>
      <w:bookmarkEnd w:id="313"/>
    </w:p>
    <w:p w14:paraId="72151DAA" w14:textId="77777777" w:rsidR="00544219" w:rsidRDefault="00544219" w:rsidP="00656A1D">
      <w:pPr>
        <w:jc w:val="both"/>
        <w:rPr>
          <w:rFonts w:ascii="Arial" w:hAnsi="Arial" w:cs="Arial"/>
          <w:b/>
          <w:bCs/>
          <w:lang w:eastAsia="es-CO"/>
        </w:rPr>
      </w:pPr>
    </w:p>
    <w:p w14:paraId="77A60590" w14:textId="668A8517" w:rsidR="00544219" w:rsidRPr="00544219" w:rsidRDefault="00544219" w:rsidP="00656A1D">
      <w:pPr>
        <w:jc w:val="both"/>
        <w:rPr>
          <w:rFonts w:ascii="Arial" w:hAnsi="Arial" w:cs="Arial"/>
          <w:lang w:eastAsia="es-CO"/>
        </w:rPr>
      </w:pPr>
      <w:r w:rsidRPr="00544219">
        <w:rPr>
          <w:rFonts w:ascii="Arial" w:hAnsi="Arial" w:cs="Arial"/>
          <w:lang w:eastAsia="es-CO"/>
        </w:rPr>
        <w:t xml:space="preserve">Talento </w:t>
      </w:r>
      <w:r>
        <w:rPr>
          <w:rFonts w:ascii="Arial" w:hAnsi="Arial" w:cs="Arial"/>
          <w:lang w:eastAsia="es-CO"/>
        </w:rPr>
        <w:t>responsable de ejecutar acciones rápidas, coordinadas y seguras para gestionar emergencias</w:t>
      </w:r>
    </w:p>
    <w:p w14:paraId="229545D9" w14:textId="77777777" w:rsidR="00F35757" w:rsidRPr="00544219" w:rsidRDefault="00F35757" w:rsidP="00656A1D">
      <w:pPr>
        <w:jc w:val="both"/>
        <w:rPr>
          <w:rFonts w:ascii="Arial" w:hAnsi="Arial" w:cs="Arial"/>
          <w:b/>
          <w:bCs/>
          <w:lang w:eastAsia="es-CO"/>
        </w:rPr>
      </w:pPr>
    </w:p>
    <w:p w14:paraId="0B3B9C5C" w14:textId="07A6E257" w:rsidR="00F35757" w:rsidRPr="009C58C9" w:rsidRDefault="00F35757" w:rsidP="000E4F19">
      <w:pPr>
        <w:pStyle w:val="Prrafodelista"/>
        <w:numPr>
          <w:ilvl w:val="3"/>
          <w:numId w:val="87"/>
        </w:numPr>
        <w:jc w:val="both"/>
        <w:rPr>
          <w:rFonts w:ascii="Arial" w:hAnsi="Arial" w:cs="Arial"/>
          <w:bCs/>
          <w:color w:val="2F5496" w:themeColor="accent1" w:themeShade="BF"/>
          <w:lang w:eastAsia="es-CO"/>
        </w:rPr>
      </w:pPr>
      <w:bookmarkStart w:id="314" w:name="_Toc222124129"/>
      <w:bookmarkStart w:id="315" w:name="_Toc224042890"/>
      <w:r w:rsidRPr="009C58C9">
        <w:rPr>
          <w:rStyle w:val="Ttulo3Car"/>
          <w:rFonts w:ascii="Arial" w:hAnsi="Arial" w:cs="Arial"/>
          <w:bCs/>
          <w:color w:val="2F5496" w:themeColor="accent1" w:themeShade="BF"/>
          <w:sz w:val="20"/>
          <w:szCs w:val="20"/>
          <w:lang w:eastAsia="es-CO"/>
        </w:rPr>
        <w:t>ESQUEMA ORGANIZACIONAL SCI</w:t>
      </w:r>
      <w:bookmarkEnd w:id="314"/>
      <w:bookmarkEnd w:id="315"/>
      <w:r w:rsidRPr="009C58C9">
        <w:rPr>
          <w:rFonts w:ascii="Arial" w:hAnsi="Arial" w:cs="Arial"/>
          <w:bCs/>
          <w:color w:val="2F5496" w:themeColor="accent1" w:themeShade="BF"/>
          <w:lang w:eastAsia="es-CO"/>
        </w:rPr>
        <w:t>.</w:t>
      </w:r>
      <w:r w:rsidR="00D635BE" w:rsidRPr="00F62138">
        <w:rPr>
          <w:rStyle w:val="Refdenotaalpie"/>
          <w:rFonts w:ascii="Arial" w:hAnsi="Arial" w:cs="Arial"/>
          <w:bCs/>
          <w:color w:val="2F5496" w:themeColor="accent1" w:themeShade="BF"/>
          <w:lang w:eastAsia="es-CO"/>
        </w:rPr>
        <w:footnoteReference w:id="13"/>
      </w:r>
    </w:p>
    <w:p w14:paraId="1E68D980" w14:textId="35AB17FA" w:rsidR="00544219" w:rsidRDefault="00544219" w:rsidP="00656A1D">
      <w:pPr>
        <w:jc w:val="both"/>
        <w:rPr>
          <w:rFonts w:ascii="Arial" w:hAnsi="Arial" w:cs="Arial"/>
          <w:b/>
          <w:bCs/>
          <w:lang w:eastAsia="es-CO"/>
        </w:rPr>
      </w:pPr>
    </w:p>
    <w:p w14:paraId="234410EE" w14:textId="02D9D42B" w:rsidR="00544219" w:rsidRPr="00F62138" w:rsidRDefault="00544219" w:rsidP="00F62138">
      <w:pPr>
        <w:jc w:val="both"/>
        <w:rPr>
          <w:rFonts w:ascii="Arial" w:hAnsi="Arial" w:cs="Arial"/>
          <w:lang w:eastAsia="es-CO"/>
        </w:rPr>
      </w:pPr>
      <w:r w:rsidRPr="00410A36">
        <w:rPr>
          <w:rFonts w:ascii="Arial" w:hAnsi="Arial" w:cs="Arial"/>
          <w:lang w:eastAsia="es-CO"/>
        </w:rPr>
        <w:t>Para el caso de la Entidad, se utilizará como base la siguiente estructura para la</w:t>
      </w:r>
      <w:r>
        <w:rPr>
          <w:rFonts w:ascii="Arial" w:hAnsi="Arial" w:cs="Arial"/>
          <w:lang w:eastAsia="es-CO"/>
        </w:rPr>
        <w:t xml:space="preserve"> </w:t>
      </w:r>
      <w:r w:rsidRPr="00410A36">
        <w:rPr>
          <w:rFonts w:ascii="Arial" w:hAnsi="Arial" w:cs="Arial"/>
          <w:lang w:eastAsia="es-CO"/>
        </w:rPr>
        <w:t>administración de la emergencia.</w:t>
      </w:r>
    </w:p>
    <w:p w14:paraId="3A78677C" w14:textId="50A78B4C" w:rsidR="0061418A" w:rsidRDefault="0061418A" w:rsidP="00544219">
      <w:pPr>
        <w:rPr>
          <w:rFonts w:ascii="Arial" w:hAnsi="Arial" w:cs="Arial"/>
          <w:lang w:val="es-CO"/>
        </w:rPr>
      </w:pPr>
    </w:p>
    <w:p w14:paraId="0A949912" w14:textId="17550342" w:rsidR="00544219" w:rsidRPr="00544219" w:rsidRDefault="008D4359" w:rsidP="00544219">
      <w:pPr>
        <w:rPr>
          <w:rFonts w:ascii="Arial" w:hAnsi="Arial" w:cs="Arial"/>
          <w:lang w:val="es-CO"/>
        </w:rPr>
      </w:pPr>
      <w:r>
        <w:rPr>
          <w:noProof/>
          <w:lang w:val="es-CO" w:eastAsia="es-CO"/>
        </w:rPr>
        <mc:AlternateContent>
          <mc:Choice Requires="wps">
            <w:drawing>
              <wp:anchor distT="0" distB="0" distL="114300" distR="114300" simplePos="0" relativeHeight="251663360" behindDoc="1" locked="0" layoutInCell="1" allowOverlap="1" wp14:anchorId="1B92C17D" wp14:editId="1EB369D1">
                <wp:simplePos x="0" y="0"/>
                <wp:positionH relativeFrom="column">
                  <wp:posOffset>1356756</wp:posOffset>
                </wp:positionH>
                <wp:positionV relativeFrom="paragraph">
                  <wp:posOffset>9236</wp:posOffset>
                </wp:positionV>
                <wp:extent cx="4104005" cy="174660"/>
                <wp:effectExtent l="0" t="0" r="0" b="0"/>
                <wp:wrapNone/>
                <wp:docPr id="1" name="Cuadro de texto 1"/>
                <wp:cNvGraphicFramePr/>
                <a:graphic xmlns:a="http://schemas.openxmlformats.org/drawingml/2006/main">
                  <a:graphicData uri="http://schemas.microsoft.com/office/word/2010/wordprocessingShape">
                    <wps:wsp>
                      <wps:cNvSpPr txBox="1"/>
                      <wps:spPr>
                        <a:xfrm>
                          <a:off x="0" y="0"/>
                          <a:ext cx="4104005" cy="174660"/>
                        </a:xfrm>
                        <a:prstGeom prst="rect">
                          <a:avLst/>
                        </a:prstGeom>
                        <a:solidFill>
                          <a:prstClr val="white"/>
                        </a:solidFill>
                        <a:ln>
                          <a:noFill/>
                        </a:ln>
                      </wps:spPr>
                      <wps:txbx>
                        <w:txbxContent>
                          <w:p w14:paraId="514B3475" w14:textId="073BDCF3" w:rsidR="00BF0D97" w:rsidRPr="000C7D14" w:rsidRDefault="00BF0D97" w:rsidP="008D4359">
                            <w:pPr>
                              <w:pStyle w:val="Descripcin"/>
                              <w:jc w:val="center"/>
                              <w:rPr>
                                <w:rFonts w:ascii="Times New Roman" w:hAnsi="Times New Roman"/>
                                <w:b w:val="0"/>
                                <w:i/>
                                <w:noProof/>
                                <w:sz w:val="20"/>
                                <w:szCs w:val="20"/>
                              </w:rPr>
                            </w:pPr>
                            <w:bookmarkStart w:id="316" w:name="_Toc224042998"/>
                            <w:r w:rsidRPr="000C7D14">
                              <w:rPr>
                                <w:b w:val="0"/>
                                <w:i/>
                              </w:rPr>
                              <w:t xml:space="preserve">Figura </w:t>
                            </w:r>
                            <w:r w:rsidRPr="000C7D14">
                              <w:rPr>
                                <w:b w:val="0"/>
                                <w:i/>
                              </w:rPr>
                              <w:fldChar w:fldCharType="begin"/>
                            </w:r>
                            <w:r w:rsidRPr="000C7D14">
                              <w:rPr>
                                <w:b w:val="0"/>
                                <w:i/>
                              </w:rPr>
                              <w:instrText xml:space="preserve"> SEQ Figura \* ARABIC </w:instrText>
                            </w:r>
                            <w:r w:rsidRPr="000C7D14">
                              <w:rPr>
                                <w:b w:val="0"/>
                                <w:i/>
                              </w:rPr>
                              <w:fldChar w:fldCharType="separate"/>
                            </w:r>
                            <w:r w:rsidRPr="000C7D14">
                              <w:rPr>
                                <w:b w:val="0"/>
                                <w:i/>
                                <w:noProof/>
                              </w:rPr>
                              <w:t>20</w:t>
                            </w:r>
                            <w:r w:rsidRPr="000C7D14">
                              <w:rPr>
                                <w:b w:val="0"/>
                                <w:i/>
                                <w:noProof/>
                              </w:rPr>
                              <w:fldChar w:fldCharType="end"/>
                            </w:r>
                            <w:r w:rsidRPr="000C7D14">
                              <w:rPr>
                                <w:b w:val="0"/>
                                <w:i/>
                              </w:rPr>
                              <w:t>. Administración de la emergencia</w:t>
                            </w:r>
                            <w:bookmarkEnd w:id="3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92C17D" id="Cuadro de texto 1" o:spid="_x0000_s1036" type="#_x0000_t202" style="position:absolute;margin-left:106.85pt;margin-top:.75pt;width:323.15pt;height:13.75pt;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eACNgIAAG4EAAAOAAAAZHJzL2Uyb0RvYy54bWysVMFu2zAMvQ/YPwi6L3aKLBuMOEWWIsOA&#10;oC2QDj0rshwLkEWNUmJnXz9KjtOu22nYRaFJitR7j8zitm8NOyn0GmzJp5OcM2UlVNoeSv79afPh&#10;M2c+CFsJA1aV/Kw8v12+f7foXKFuoAFTKWRUxPqicyVvQnBFlnnZqFb4CThlKVgDtiLQJx6yCkVH&#10;1VuT3eT5POsAK4cglffkvRuCfJnq17WS4aGuvQrMlJzeFtKJ6dzHM1suRHFA4RotL88Q//CKVmhL&#10;Ta+l7kQQ7Ij6j1Ktlgge6jCR0GZQ11qqhIHQTPM3aHaNcCphIXK8u9Lk/19ZeX96RKYr0o4zK1qS&#10;aH0UFQKrFAuqD8CmkaTO+YJyd46yQ/8F+njh4vfkjNj7Gtv4S6gYxYnu85ViqsQkOWfTfJbnHzmT&#10;FJt+ms3nSYPs5bZDH74qaFk0So4kYWJWnLY+UEdKHVNiMw9GVxttTPyIgbVBdhIkd9fooOIb6cZv&#10;WcbGXAvx1hCOnixCHKBEK/T7PvEyG2HuoToTeoRhiLyTG039tsKHR4E0NQSYNiE80FEb6EoOF4uz&#10;BvDn3/wxn8SkKGcdTWHJ/Y+jQMWZ+WZJ5jiyo4GjsR8Ne2zXQEhJOnpNMukCBjOaNUL7TAuyil0o&#10;JKykXiUPo7kOwy7Qgkm1WqUkGkwnwtbunIylR16f+meB7qJKnIx7GOdTFG/EGXIHllfHALVOykVe&#10;BxYvdNNQJ3kuCxi35vV3ynr5m1j+AgAA//8DAFBLAwQUAAYACAAAACEA1iDWtt0AAAAIAQAADwAA&#10;AGRycy9kb3ducmV2LnhtbEyPwU7DMBBE70j8g7VIXBC1G0Ro0zgVtHCDQ0vV8zY2SUS8jmKnSf+e&#10;5QTH1RvNvsnXk2vF2fah8aRhPlMgLJXeNFRpOHy+3S9AhIhksPVkNVxsgHVxfZVjZvxIO3vex0pw&#10;CYUMNdQxdpmUoaytwzDznSVmX753GPnsK2l6HLnctTJRKpUOG+IPNXZ2U9vyez84Dem2H8Ydbe62&#10;h9d3/Oiq5PhyOWp9ezM9r0BEO8W/MPzqszoU7HTyA5kgWg3J/OGJowweQTBfpIq3nRgsFcgil/8H&#10;FD8AAAD//wMAUEsBAi0AFAAGAAgAAAAhALaDOJL+AAAA4QEAABMAAAAAAAAAAAAAAAAAAAAAAFtD&#10;b250ZW50X1R5cGVzXS54bWxQSwECLQAUAAYACAAAACEAOP0h/9YAAACUAQAACwAAAAAAAAAAAAAA&#10;AAAvAQAAX3JlbHMvLnJlbHNQSwECLQAUAAYACAAAACEAC4ngAjYCAABuBAAADgAAAAAAAAAAAAAA&#10;AAAuAgAAZHJzL2Uyb0RvYy54bWxQSwECLQAUAAYACAAAACEA1iDWtt0AAAAIAQAADwAAAAAAAAAA&#10;AAAAAACQBAAAZHJzL2Rvd25yZXYueG1sUEsFBgAAAAAEAAQA8wAAAJoFAAAAAA==&#10;" stroked="f">
                <v:textbox inset="0,0,0,0">
                  <w:txbxContent>
                    <w:p w14:paraId="514B3475" w14:textId="073BDCF3" w:rsidR="00BF0D97" w:rsidRPr="000C7D14" w:rsidRDefault="00BF0D97" w:rsidP="008D4359">
                      <w:pPr>
                        <w:pStyle w:val="Descripcin"/>
                        <w:jc w:val="center"/>
                        <w:rPr>
                          <w:rFonts w:ascii="Times New Roman" w:hAnsi="Times New Roman"/>
                          <w:b w:val="0"/>
                          <w:i/>
                          <w:noProof/>
                          <w:sz w:val="20"/>
                          <w:szCs w:val="20"/>
                        </w:rPr>
                      </w:pPr>
                      <w:bookmarkStart w:id="318" w:name="_Toc224042998"/>
                      <w:r w:rsidRPr="000C7D14">
                        <w:rPr>
                          <w:b w:val="0"/>
                          <w:i/>
                        </w:rPr>
                        <w:t xml:space="preserve">Figura </w:t>
                      </w:r>
                      <w:r w:rsidRPr="000C7D14">
                        <w:rPr>
                          <w:b w:val="0"/>
                          <w:i/>
                        </w:rPr>
                        <w:fldChar w:fldCharType="begin"/>
                      </w:r>
                      <w:r w:rsidRPr="000C7D14">
                        <w:rPr>
                          <w:b w:val="0"/>
                          <w:i/>
                        </w:rPr>
                        <w:instrText xml:space="preserve"> SEQ Figura \* ARABIC </w:instrText>
                      </w:r>
                      <w:r w:rsidRPr="000C7D14">
                        <w:rPr>
                          <w:b w:val="0"/>
                          <w:i/>
                        </w:rPr>
                        <w:fldChar w:fldCharType="separate"/>
                      </w:r>
                      <w:r w:rsidRPr="000C7D14">
                        <w:rPr>
                          <w:b w:val="0"/>
                          <w:i/>
                          <w:noProof/>
                        </w:rPr>
                        <w:t>20</w:t>
                      </w:r>
                      <w:r w:rsidRPr="000C7D14">
                        <w:rPr>
                          <w:b w:val="0"/>
                          <w:i/>
                          <w:noProof/>
                        </w:rPr>
                        <w:fldChar w:fldCharType="end"/>
                      </w:r>
                      <w:r w:rsidRPr="000C7D14">
                        <w:rPr>
                          <w:b w:val="0"/>
                          <w:i/>
                        </w:rPr>
                        <w:t>. Administración de la emergencia</w:t>
                      </w:r>
                      <w:bookmarkEnd w:id="318"/>
                    </w:p>
                  </w:txbxContent>
                </v:textbox>
              </v:shape>
            </w:pict>
          </mc:Fallback>
        </mc:AlternateContent>
      </w:r>
    </w:p>
    <w:p w14:paraId="6198EF13" w14:textId="336AAE74" w:rsidR="00544219" w:rsidRPr="00544219" w:rsidRDefault="00120B0B" w:rsidP="00544219">
      <w:pPr>
        <w:rPr>
          <w:rFonts w:ascii="Arial" w:hAnsi="Arial" w:cs="Arial"/>
          <w:lang w:val="es-CO"/>
        </w:rPr>
      </w:pPr>
      <w:r>
        <w:rPr>
          <w:noProof/>
          <w:lang w:val="es-CO" w:eastAsia="es-CO"/>
        </w:rPr>
        <w:drawing>
          <wp:anchor distT="0" distB="0" distL="114300" distR="114300" simplePos="0" relativeHeight="251661312" behindDoc="0" locked="0" layoutInCell="1" allowOverlap="1" wp14:anchorId="22F1C46C" wp14:editId="7A472DBD">
            <wp:simplePos x="0" y="0"/>
            <wp:positionH relativeFrom="margin">
              <wp:posOffset>1312355</wp:posOffset>
            </wp:positionH>
            <wp:positionV relativeFrom="paragraph">
              <wp:posOffset>14926</wp:posOffset>
            </wp:positionV>
            <wp:extent cx="4104005" cy="2849880"/>
            <wp:effectExtent l="19050" t="19050" r="10795" b="2667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04005" cy="2849880"/>
                    </a:xfrm>
                    <a:prstGeom prst="rect">
                      <a:avLst/>
                    </a:prstGeom>
                    <a:noFill/>
                    <a:ln w="15875">
                      <a:solidFill>
                        <a:schemeClr val="accent1"/>
                      </a:solidFill>
                    </a:ln>
                  </pic:spPr>
                </pic:pic>
              </a:graphicData>
            </a:graphic>
            <wp14:sizeRelH relativeFrom="page">
              <wp14:pctWidth>0</wp14:pctWidth>
            </wp14:sizeRelH>
            <wp14:sizeRelV relativeFrom="page">
              <wp14:pctHeight>0</wp14:pctHeight>
            </wp14:sizeRelV>
          </wp:anchor>
        </w:drawing>
      </w:r>
    </w:p>
    <w:p w14:paraId="210E98D6" w14:textId="48337CF6" w:rsidR="00544219" w:rsidRPr="00544219" w:rsidRDefault="00544219" w:rsidP="00544219">
      <w:pPr>
        <w:rPr>
          <w:rFonts w:ascii="Arial" w:hAnsi="Arial" w:cs="Arial"/>
          <w:lang w:val="es-CO"/>
        </w:rPr>
      </w:pPr>
    </w:p>
    <w:p w14:paraId="43CDED4C" w14:textId="5F51DA10" w:rsidR="00544219" w:rsidRPr="00544219" w:rsidRDefault="00544219" w:rsidP="00544219">
      <w:pPr>
        <w:rPr>
          <w:rFonts w:ascii="Arial" w:hAnsi="Arial" w:cs="Arial"/>
          <w:lang w:val="es-CO"/>
        </w:rPr>
      </w:pPr>
    </w:p>
    <w:p w14:paraId="2531D97A" w14:textId="4CB65911" w:rsidR="00544219" w:rsidRPr="00544219" w:rsidRDefault="00544219" w:rsidP="00544219">
      <w:pPr>
        <w:rPr>
          <w:rFonts w:ascii="Arial" w:hAnsi="Arial" w:cs="Arial"/>
          <w:lang w:val="es-CO"/>
        </w:rPr>
      </w:pPr>
    </w:p>
    <w:p w14:paraId="775A5007" w14:textId="77777777" w:rsidR="00544219" w:rsidRPr="00544219" w:rsidRDefault="00544219" w:rsidP="00544219">
      <w:pPr>
        <w:rPr>
          <w:rFonts w:ascii="Arial" w:hAnsi="Arial" w:cs="Arial"/>
          <w:lang w:val="es-CO"/>
        </w:rPr>
      </w:pPr>
    </w:p>
    <w:p w14:paraId="1749C59E" w14:textId="150149A2" w:rsidR="00544219" w:rsidRPr="00544219" w:rsidRDefault="00544219" w:rsidP="00544219">
      <w:pPr>
        <w:rPr>
          <w:rFonts w:ascii="Arial" w:hAnsi="Arial" w:cs="Arial"/>
          <w:lang w:val="es-CO"/>
        </w:rPr>
      </w:pPr>
    </w:p>
    <w:p w14:paraId="19ED79EF" w14:textId="77777777" w:rsidR="00544219" w:rsidRPr="00544219" w:rsidRDefault="00544219" w:rsidP="00544219">
      <w:pPr>
        <w:rPr>
          <w:rFonts w:ascii="Arial" w:hAnsi="Arial" w:cs="Arial"/>
          <w:lang w:val="es-CO"/>
        </w:rPr>
      </w:pPr>
    </w:p>
    <w:p w14:paraId="27A887A6" w14:textId="55F788F9" w:rsidR="00544219" w:rsidRPr="00544219" w:rsidRDefault="00544219" w:rsidP="00544219">
      <w:pPr>
        <w:rPr>
          <w:rFonts w:ascii="Arial" w:hAnsi="Arial" w:cs="Arial"/>
          <w:lang w:val="es-CO"/>
        </w:rPr>
      </w:pPr>
    </w:p>
    <w:p w14:paraId="59011261" w14:textId="77777777" w:rsidR="00544219" w:rsidRPr="00544219" w:rsidRDefault="00544219" w:rsidP="00544219">
      <w:pPr>
        <w:rPr>
          <w:rFonts w:ascii="Arial" w:hAnsi="Arial" w:cs="Arial"/>
          <w:lang w:val="es-CO"/>
        </w:rPr>
      </w:pPr>
    </w:p>
    <w:p w14:paraId="21E6A6A2" w14:textId="3862C719" w:rsidR="00544219" w:rsidRPr="00544219" w:rsidRDefault="00544219" w:rsidP="00544219">
      <w:pPr>
        <w:rPr>
          <w:rFonts w:ascii="Arial" w:hAnsi="Arial" w:cs="Arial"/>
          <w:lang w:val="es-CO"/>
        </w:rPr>
      </w:pPr>
    </w:p>
    <w:p w14:paraId="39190459" w14:textId="698DBD6E" w:rsidR="00544219" w:rsidRPr="00544219" w:rsidRDefault="00544219" w:rsidP="00544219">
      <w:pPr>
        <w:rPr>
          <w:rFonts w:ascii="Arial" w:hAnsi="Arial" w:cs="Arial"/>
          <w:lang w:val="es-CO"/>
        </w:rPr>
      </w:pPr>
    </w:p>
    <w:p w14:paraId="1CD979FB" w14:textId="77777777" w:rsidR="00544219" w:rsidRPr="00544219" w:rsidRDefault="00544219" w:rsidP="00544219">
      <w:pPr>
        <w:rPr>
          <w:rFonts w:ascii="Arial" w:hAnsi="Arial" w:cs="Arial"/>
          <w:lang w:val="es-CO"/>
        </w:rPr>
      </w:pPr>
    </w:p>
    <w:p w14:paraId="7356340D" w14:textId="77777777" w:rsidR="00544219" w:rsidRPr="00544219" w:rsidRDefault="00544219" w:rsidP="00544219">
      <w:pPr>
        <w:rPr>
          <w:rFonts w:ascii="Arial" w:hAnsi="Arial" w:cs="Arial"/>
          <w:lang w:val="es-CO"/>
        </w:rPr>
      </w:pPr>
    </w:p>
    <w:p w14:paraId="2519053B" w14:textId="6947FFB7" w:rsidR="00544219" w:rsidRPr="00544219" w:rsidRDefault="00544219" w:rsidP="00544219">
      <w:pPr>
        <w:rPr>
          <w:rFonts w:ascii="Arial" w:hAnsi="Arial" w:cs="Arial"/>
          <w:lang w:val="es-CO"/>
        </w:rPr>
      </w:pPr>
    </w:p>
    <w:p w14:paraId="7BA64ADA" w14:textId="77777777" w:rsidR="00544219" w:rsidRPr="00544219" w:rsidRDefault="00544219" w:rsidP="00544219">
      <w:pPr>
        <w:rPr>
          <w:rFonts w:ascii="Arial" w:hAnsi="Arial" w:cs="Arial"/>
          <w:lang w:val="es-CO"/>
        </w:rPr>
      </w:pPr>
    </w:p>
    <w:p w14:paraId="526CB20B" w14:textId="77777777" w:rsidR="00544219" w:rsidRDefault="00544219" w:rsidP="00544219">
      <w:pPr>
        <w:rPr>
          <w:rFonts w:ascii="Arial" w:hAnsi="Arial" w:cs="Arial"/>
          <w:lang w:val="es-CO"/>
        </w:rPr>
      </w:pPr>
    </w:p>
    <w:p w14:paraId="637EF7D8" w14:textId="664676BB" w:rsidR="00D13A59" w:rsidRDefault="00D13A59" w:rsidP="00544219">
      <w:pPr>
        <w:rPr>
          <w:rFonts w:ascii="Arial" w:hAnsi="Arial" w:cs="Arial"/>
          <w:lang w:val="es-CO"/>
        </w:rPr>
      </w:pPr>
    </w:p>
    <w:p w14:paraId="5E901643" w14:textId="77777777" w:rsidR="00D13A59" w:rsidRDefault="00D13A59" w:rsidP="00544219">
      <w:pPr>
        <w:rPr>
          <w:rFonts w:ascii="Arial" w:hAnsi="Arial" w:cs="Arial"/>
          <w:lang w:val="es-CO"/>
        </w:rPr>
      </w:pPr>
    </w:p>
    <w:p w14:paraId="650B68CF" w14:textId="77777777" w:rsidR="00D13A59" w:rsidRDefault="00D13A59" w:rsidP="00544219">
      <w:pPr>
        <w:rPr>
          <w:rFonts w:ascii="Arial" w:hAnsi="Arial" w:cs="Arial"/>
          <w:lang w:val="es-CO"/>
        </w:rPr>
      </w:pPr>
    </w:p>
    <w:p w14:paraId="5E73C13A" w14:textId="54771B95" w:rsidR="00544219" w:rsidRDefault="00544219" w:rsidP="00544219">
      <w:pPr>
        <w:rPr>
          <w:rFonts w:ascii="Arial" w:hAnsi="Arial" w:cs="Arial"/>
          <w:lang w:val="es-CO"/>
        </w:rPr>
      </w:pPr>
    </w:p>
    <w:p w14:paraId="516408C6" w14:textId="7EBC33EF" w:rsidR="00544219" w:rsidRPr="007E6520" w:rsidRDefault="00544219" w:rsidP="00544219">
      <w:pPr>
        <w:jc w:val="center"/>
        <w:rPr>
          <w:rFonts w:ascii="Arial" w:hAnsi="Arial" w:cs="Arial"/>
          <w:sz w:val="18"/>
          <w:szCs w:val="16"/>
        </w:rPr>
      </w:pPr>
      <w:r w:rsidRPr="007E6520">
        <w:rPr>
          <w:rFonts w:ascii="Arial" w:hAnsi="Arial" w:cs="Arial"/>
          <w:sz w:val="22"/>
          <w:lang w:val="es-CO"/>
        </w:rPr>
        <w:tab/>
      </w:r>
      <w:r w:rsidRPr="007E6520">
        <w:rPr>
          <w:rFonts w:ascii="Arial" w:hAnsi="Arial" w:cs="Arial"/>
          <w:b/>
          <w:sz w:val="18"/>
          <w:szCs w:val="16"/>
        </w:rPr>
        <w:t>Fuente</w:t>
      </w:r>
      <w:r w:rsidRPr="007E6520">
        <w:rPr>
          <w:rFonts w:ascii="Arial" w:hAnsi="Arial" w:cs="Arial"/>
          <w:sz w:val="18"/>
          <w:szCs w:val="16"/>
        </w:rPr>
        <w:t>: Plan de prevención y preparación y res</w:t>
      </w:r>
      <w:r w:rsidR="007E6520">
        <w:rPr>
          <w:rFonts w:ascii="Arial" w:hAnsi="Arial" w:cs="Arial"/>
          <w:sz w:val="18"/>
          <w:szCs w:val="16"/>
        </w:rPr>
        <w:t xml:space="preserve">puesta ante emergencia UAERMV </w:t>
      </w:r>
      <w:r w:rsidRPr="007E6520">
        <w:rPr>
          <w:rFonts w:ascii="Arial" w:hAnsi="Arial" w:cs="Arial"/>
          <w:sz w:val="18"/>
          <w:szCs w:val="16"/>
        </w:rPr>
        <w:t>2025</w:t>
      </w:r>
      <w:r w:rsidR="007E6520">
        <w:rPr>
          <w:rFonts w:ascii="Arial" w:hAnsi="Arial" w:cs="Arial"/>
          <w:sz w:val="18"/>
          <w:szCs w:val="16"/>
        </w:rPr>
        <w:t>.</w:t>
      </w:r>
    </w:p>
    <w:p w14:paraId="6EBE1B0D" w14:textId="77777777" w:rsidR="00A91D14" w:rsidRDefault="00A91D14" w:rsidP="00544219">
      <w:pPr>
        <w:jc w:val="center"/>
        <w:rPr>
          <w:rFonts w:ascii="Arial" w:hAnsi="Arial" w:cs="Arial"/>
          <w:sz w:val="16"/>
          <w:szCs w:val="16"/>
        </w:rPr>
      </w:pPr>
    </w:p>
    <w:p w14:paraId="17720D3B" w14:textId="77777777" w:rsidR="00A91D14" w:rsidRDefault="00A91D14" w:rsidP="00544219">
      <w:pPr>
        <w:jc w:val="center"/>
        <w:rPr>
          <w:rFonts w:ascii="Arial" w:hAnsi="Arial" w:cs="Arial"/>
          <w:sz w:val="16"/>
          <w:szCs w:val="16"/>
        </w:rPr>
      </w:pPr>
    </w:p>
    <w:p w14:paraId="34920C8F" w14:textId="465C1779" w:rsidR="00A91D14" w:rsidRDefault="00A91D14" w:rsidP="00A91D14">
      <w:pPr>
        <w:jc w:val="both"/>
        <w:rPr>
          <w:rFonts w:ascii="Arial" w:hAnsi="Arial" w:cs="Arial"/>
          <w:lang w:eastAsia="es-CO"/>
        </w:rPr>
      </w:pPr>
      <w:r>
        <w:rPr>
          <w:rFonts w:ascii="Arial" w:hAnsi="Arial" w:cs="Arial"/>
          <w:lang w:eastAsia="es-CO"/>
        </w:rPr>
        <w:t xml:space="preserve">A </w:t>
      </w:r>
      <w:r w:rsidR="00F62138">
        <w:rPr>
          <w:rFonts w:ascii="Arial" w:hAnsi="Arial" w:cs="Arial"/>
          <w:lang w:eastAsia="es-CO"/>
        </w:rPr>
        <w:t>continuación,</w:t>
      </w:r>
      <w:r>
        <w:rPr>
          <w:rFonts w:ascii="Arial" w:hAnsi="Arial" w:cs="Arial"/>
          <w:lang w:eastAsia="es-CO"/>
        </w:rPr>
        <w:t xml:space="preserve"> se describe los objetivos, actividades y tareas asignadas a cada I</w:t>
      </w:r>
      <w:r w:rsidRPr="002C4715">
        <w:rPr>
          <w:rFonts w:ascii="Arial" w:hAnsi="Arial" w:cs="Arial"/>
          <w:lang w:eastAsia="es-CO"/>
        </w:rPr>
        <w:t>ntegrantes de la estructura</w:t>
      </w:r>
      <w:r>
        <w:rPr>
          <w:rFonts w:ascii="Arial" w:hAnsi="Arial" w:cs="Arial"/>
          <w:lang w:eastAsia="es-CO"/>
        </w:rPr>
        <w:t xml:space="preserve"> </w:t>
      </w:r>
      <w:r w:rsidRPr="00410A36">
        <w:rPr>
          <w:rFonts w:ascii="Arial" w:hAnsi="Arial" w:cs="Arial"/>
          <w:lang w:eastAsia="es-CO"/>
        </w:rPr>
        <w:t>para la</w:t>
      </w:r>
      <w:r>
        <w:rPr>
          <w:rFonts w:ascii="Arial" w:hAnsi="Arial" w:cs="Arial"/>
          <w:lang w:eastAsia="es-CO"/>
        </w:rPr>
        <w:t xml:space="preserve"> </w:t>
      </w:r>
      <w:r w:rsidRPr="00410A36">
        <w:rPr>
          <w:rFonts w:ascii="Arial" w:hAnsi="Arial" w:cs="Arial"/>
          <w:lang w:eastAsia="es-CO"/>
        </w:rPr>
        <w:t>administración de la emergencia</w:t>
      </w:r>
      <w:r>
        <w:rPr>
          <w:rFonts w:ascii="Arial" w:hAnsi="Arial" w:cs="Arial"/>
          <w:lang w:eastAsia="es-CO"/>
        </w:rPr>
        <w:t xml:space="preserve"> de </w:t>
      </w:r>
      <w:r w:rsidRPr="002C4715">
        <w:rPr>
          <w:rFonts w:ascii="Arial" w:hAnsi="Arial" w:cs="Arial"/>
          <w:lang w:eastAsia="es-CO"/>
        </w:rPr>
        <w:t>la sede producción</w:t>
      </w:r>
      <w:r>
        <w:rPr>
          <w:rFonts w:ascii="Arial" w:hAnsi="Arial" w:cs="Arial"/>
          <w:lang w:eastAsia="es-CO"/>
        </w:rPr>
        <w:t>:</w:t>
      </w:r>
    </w:p>
    <w:p w14:paraId="1F111E0E" w14:textId="77777777" w:rsidR="00F90B21" w:rsidRDefault="00F90B21" w:rsidP="00A91D14">
      <w:pPr>
        <w:jc w:val="both"/>
        <w:rPr>
          <w:rFonts w:ascii="Arial" w:hAnsi="Arial" w:cs="Arial"/>
          <w:lang w:eastAsia="es-CO"/>
        </w:rPr>
      </w:pPr>
    </w:p>
    <w:p w14:paraId="5193C3BD" w14:textId="7D95D4EF" w:rsidR="00F90B21" w:rsidRPr="007E6520" w:rsidRDefault="00F90B21" w:rsidP="007E6520">
      <w:pPr>
        <w:pStyle w:val="Prrafodelista"/>
        <w:numPr>
          <w:ilvl w:val="0"/>
          <w:numId w:val="3"/>
        </w:numPr>
        <w:jc w:val="both"/>
        <w:rPr>
          <w:rFonts w:ascii="Arial" w:hAnsi="Arial" w:cs="Arial"/>
          <w:lang w:eastAsia="es-CO"/>
        </w:rPr>
      </w:pPr>
      <w:r w:rsidRPr="007E6520">
        <w:rPr>
          <w:rFonts w:ascii="Arial" w:hAnsi="Arial" w:cs="Arial"/>
          <w:b/>
          <w:bCs/>
          <w:lang w:eastAsia="es-CO"/>
        </w:rPr>
        <w:t>Comandante del incidente</w:t>
      </w:r>
      <w:r w:rsidRPr="007E6520">
        <w:rPr>
          <w:rFonts w:ascii="Arial" w:hAnsi="Arial" w:cs="Arial"/>
          <w:lang w:eastAsia="es-CO"/>
        </w:rPr>
        <w:t>.</w:t>
      </w:r>
    </w:p>
    <w:p w14:paraId="0B838E70" w14:textId="77777777" w:rsidR="00F90B21" w:rsidRDefault="00F90B21" w:rsidP="00A91D14">
      <w:pPr>
        <w:jc w:val="both"/>
        <w:rPr>
          <w:rFonts w:ascii="Arial" w:hAnsi="Arial" w:cs="Arial"/>
          <w:lang w:eastAsia="es-CO"/>
        </w:rPr>
      </w:pPr>
    </w:p>
    <w:p w14:paraId="67876148" w14:textId="25F1C503" w:rsidR="00F90B21" w:rsidRDefault="00F90B21" w:rsidP="00A91D14">
      <w:pPr>
        <w:jc w:val="both"/>
        <w:rPr>
          <w:rFonts w:ascii="Arial" w:eastAsia="Arial" w:hAnsi="Arial" w:cs="Arial"/>
          <w:b/>
        </w:rPr>
      </w:pPr>
      <w:r>
        <w:rPr>
          <w:rFonts w:ascii="Arial" w:hAnsi="Arial" w:cs="Arial"/>
          <w:lang w:eastAsia="es-CO"/>
        </w:rPr>
        <w:t>Líder de producció</w:t>
      </w:r>
      <w:r w:rsidR="007E6520">
        <w:rPr>
          <w:rFonts w:ascii="Arial" w:hAnsi="Arial" w:cs="Arial"/>
          <w:lang w:eastAsia="es-CO"/>
        </w:rPr>
        <w:t>n.</w:t>
      </w:r>
    </w:p>
    <w:p w14:paraId="471FBF95" w14:textId="77777777" w:rsidR="007E6520" w:rsidRDefault="007E6520" w:rsidP="00A91D14">
      <w:pPr>
        <w:jc w:val="both"/>
        <w:rPr>
          <w:rFonts w:ascii="Arial" w:hAnsi="Arial" w:cs="Arial"/>
          <w:lang w:eastAsia="es-CO"/>
        </w:rPr>
      </w:pPr>
    </w:p>
    <w:tbl>
      <w:tblPr>
        <w:tblStyle w:val="Tablaconcuadrcula"/>
        <w:tblW w:w="4895" w:type="pct"/>
        <w:jc w:val="center"/>
        <w:tblLook w:val="04A0" w:firstRow="1" w:lastRow="0" w:firstColumn="1" w:lastColumn="0" w:noHBand="0" w:noVBand="1"/>
      </w:tblPr>
      <w:tblGrid>
        <w:gridCol w:w="2207"/>
        <w:gridCol w:w="3742"/>
        <w:gridCol w:w="3910"/>
      </w:tblGrid>
      <w:tr w:rsidR="00F90B21" w:rsidRPr="002C4715" w14:paraId="33A6FA0F" w14:textId="77777777" w:rsidTr="007E6520">
        <w:trPr>
          <w:tblHeader/>
          <w:jc w:val="center"/>
        </w:trPr>
        <w:tc>
          <w:tcPr>
            <w:tcW w:w="1119" w:type="pct"/>
            <w:shd w:val="clear" w:color="auto" w:fill="D9D9D9" w:themeFill="background1" w:themeFillShade="D9"/>
            <w:vAlign w:val="center"/>
            <w:hideMark/>
          </w:tcPr>
          <w:p w14:paraId="243D1F90" w14:textId="77777777" w:rsidR="00F90B21" w:rsidRPr="002C4715" w:rsidRDefault="00F90B21" w:rsidP="00585B69">
            <w:pPr>
              <w:jc w:val="center"/>
              <w:rPr>
                <w:rFonts w:ascii="Arial" w:eastAsia="Arial" w:hAnsi="Arial" w:cs="Arial"/>
                <w:b/>
              </w:rPr>
            </w:pPr>
            <w:r w:rsidRPr="002C4715">
              <w:rPr>
                <w:rFonts w:ascii="Arial" w:eastAsia="Arial" w:hAnsi="Arial" w:cs="Arial"/>
                <w:b/>
              </w:rPr>
              <w:t>OBJETIVOS</w:t>
            </w:r>
          </w:p>
        </w:tc>
        <w:tc>
          <w:tcPr>
            <w:tcW w:w="1898" w:type="pct"/>
            <w:shd w:val="clear" w:color="auto" w:fill="D9D9D9" w:themeFill="background1" w:themeFillShade="D9"/>
            <w:vAlign w:val="center"/>
            <w:hideMark/>
          </w:tcPr>
          <w:p w14:paraId="57F0955A" w14:textId="77777777" w:rsidR="00F90B21" w:rsidRPr="002C4715" w:rsidRDefault="00F90B21" w:rsidP="00585B69">
            <w:pPr>
              <w:jc w:val="center"/>
              <w:rPr>
                <w:rFonts w:ascii="Arial" w:eastAsia="Arial" w:hAnsi="Arial" w:cs="Arial"/>
                <w:b/>
              </w:rPr>
            </w:pPr>
            <w:r w:rsidRPr="002C4715">
              <w:rPr>
                <w:rFonts w:ascii="Arial" w:eastAsia="Arial" w:hAnsi="Arial" w:cs="Arial"/>
                <w:b/>
              </w:rPr>
              <w:t>ACTIVIDADES</w:t>
            </w:r>
          </w:p>
        </w:tc>
        <w:tc>
          <w:tcPr>
            <w:tcW w:w="1983" w:type="pct"/>
            <w:shd w:val="clear" w:color="auto" w:fill="D9D9D9" w:themeFill="background1" w:themeFillShade="D9"/>
            <w:vAlign w:val="center"/>
            <w:hideMark/>
          </w:tcPr>
          <w:p w14:paraId="439E86D2" w14:textId="77777777" w:rsidR="00F90B21" w:rsidRPr="002C4715" w:rsidRDefault="00F90B21" w:rsidP="00585B69">
            <w:pPr>
              <w:jc w:val="center"/>
              <w:rPr>
                <w:rFonts w:ascii="Arial" w:eastAsia="Arial" w:hAnsi="Arial" w:cs="Arial"/>
                <w:b/>
              </w:rPr>
            </w:pPr>
            <w:r w:rsidRPr="002C4715">
              <w:rPr>
                <w:rFonts w:ascii="Arial" w:eastAsia="Arial" w:hAnsi="Arial" w:cs="Arial"/>
                <w:b/>
              </w:rPr>
              <w:t>TAREAS</w:t>
            </w:r>
          </w:p>
        </w:tc>
      </w:tr>
      <w:tr w:rsidR="00F90B21" w:rsidRPr="002C4715" w14:paraId="369DF905" w14:textId="77777777" w:rsidTr="007E6520">
        <w:trPr>
          <w:jc w:val="center"/>
        </w:trPr>
        <w:tc>
          <w:tcPr>
            <w:tcW w:w="1119" w:type="pct"/>
            <w:vMerge w:val="restart"/>
            <w:vAlign w:val="center"/>
            <w:hideMark/>
          </w:tcPr>
          <w:p w14:paraId="27D3EE23" w14:textId="77777777" w:rsidR="00F90B21" w:rsidRPr="002C4715" w:rsidRDefault="00F90B21" w:rsidP="00585B69">
            <w:pPr>
              <w:pStyle w:val="Default"/>
              <w:jc w:val="both"/>
              <w:rPr>
                <w:rFonts w:eastAsia="Arial"/>
                <w:color w:val="auto"/>
                <w:sz w:val="20"/>
                <w:szCs w:val="20"/>
                <w:lang w:val="es-ES"/>
              </w:rPr>
            </w:pPr>
            <w:r w:rsidRPr="002C4715">
              <w:rPr>
                <w:rFonts w:eastAsia="Arial"/>
                <w:color w:val="auto"/>
                <w:sz w:val="20"/>
                <w:szCs w:val="20"/>
                <w:lang w:val="es-ES"/>
              </w:rPr>
              <w:t xml:space="preserve">Administrar la emergencia </w:t>
            </w:r>
          </w:p>
        </w:tc>
        <w:tc>
          <w:tcPr>
            <w:tcW w:w="1898" w:type="pct"/>
            <w:vAlign w:val="center"/>
            <w:hideMark/>
          </w:tcPr>
          <w:p w14:paraId="086382A5" w14:textId="77777777" w:rsidR="00F90B21" w:rsidRPr="002C4715" w:rsidRDefault="00F90B21" w:rsidP="00585B69">
            <w:pPr>
              <w:pStyle w:val="Default"/>
              <w:jc w:val="both"/>
              <w:rPr>
                <w:rFonts w:eastAsia="Arial"/>
                <w:color w:val="auto"/>
                <w:sz w:val="20"/>
                <w:szCs w:val="20"/>
                <w:lang w:val="es-ES"/>
              </w:rPr>
            </w:pPr>
            <w:r w:rsidRPr="002C4715">
              <w:rPr>
                <w:rFonts w:eastAsia="Arial"/>
                <w:color w:val="auto"/>
                <w:sz w:val="20"/>
                <w:szCs w:val="20"/>
                <w:lang w:val="es-ES"/>
              </w:rPr>
              <w:t xml:space="preserve">Asumir el comando de la emergencia. </w:t>
            </w:r>
          </w:p>
        </w:tc>
        <w:tc>
          <w:tcPr>
            <w:tcW w:w="1983" w:type="pct"/>
            <w:vAlign w:val="center"/>
            <w:hideMark/>
          </w:tcPr>
          <w:p w14:paraId="6C97A3D1" w14:textId="77777777" w:rsidR="00F90B21" w:rsidRPr="002C4715" w:rsidRDefault="00F90B21" w:rsidP="00585B69">
            <w:pPr>
              <w:pStyle w:val="Default"/>
              <w:jc w:val="both"/>
              <w:rPr>
                <w:rFonts w:eastAsia="Arial"/>
                <w:color w:val="auto"/>
                <w:sz w:val="20"/>
                <w:szCs w:val="20"/>
                <w:lang w:val="es-ES"/>
              </w:rPr>
            </w:pPr>
            <w:r w:rsidRPr="002C4715">
              <w:rPr>
                <w:rFonts w:eastAsia="Arial"/>
                <w:color w:val="auto"/>
                <w:sz w:val="20"/>
                <w:szCs w:val="20"/>
                <w:lang w:val="es-ES"/>
              </w:rPr>
              <w:t xml:space="preserve">Determinar la necesidad de evacuación general, dando la voz de alarma con los recursos existentes. </w:t>
            </w:r>
          </w:p>
          <w:p w14:paraId="10748BC1" w14:textId="77777777" w:rsidR="00F90B21" w:rsidRPr="002C4715" w:rsidRDefault="00F90B21" w:rsidP="00585B69">
            <w:pPr>
              <w:pStyle w:val="Default"/>
              <w:jc w:val="both"/>
              <w:rPr>
                <w:rFonts w:eastAsia="Arial"/>
                <w:color w:val="auto"/>
                <w:sz w:val="20"/>
                <w:szCs w:val="20"/>
                <w:lang w:val="es-ES"/>
              </w:rPr>
            </w:pPr>
            <w:r w:rsidRPr="002C4715">
              <w:rPr>
                <w:rFonts w:eastAsia="Arial"/>
                <w:color w:val="auto"/>
                <w:sz w:val="20"/>
                <w:szCs w:val="20"/>
                <w:lang w:val="es-ES"/>
              </w:rPr>
              <w:t xml:space="preserve">Establecer el puesto de comando. </w:t>
            </w:r>
          </w:p>
          <w:p w14:paraId="62222448" w14:textId="77777777" w:rsidR="00F90B21" w:rsidRPr="002C4715" w:rsidRDefault="00F90B21" w:rsidP="00585B69">
            <w:pPr>
              <w:pStyle w:val="Default"/>
              <w:jc w:val="both"/>
              <w:rPr>
                <w:rFonts w:eastAsia="Arial"/>
                <w:color w:val="auto"/>
                <w:sz w:val="20"/>
                <w:szCs w:val="20"/>
                <w:lang w:val="es-ES"/>
              </w:rPr>
            </w:pPr>
            <w:r w:rsidRPr="002C4715">
              <w:rPr>
                <w:rFonts w:eastAsia="Arial"/>
                <w:color w:val="auto"/>
                <w:sz w:val="20"/>
                <w:szCs w:val="20"/>
                <w:lang w:val="es-ES"/>
              </w:rPr>
              <w:t xml:space="preserve">Conocer al máximo nivel de detalle el origen, magnitud y consecuencias del evento a presentarse. </w:t>
            </w:r>
          </w:p>
          <w:p w14:paraId="52D6CEB3" w14:textId="77777777" w:rsidR="00F90B21" w:rsidRPr="002C4715" w:rsidRDefault="00F90B21" w:rsidP="00585B69">
            <w:pPr>
              <w:pStyle w:val="Default"/>
              <w:jc w:val="both"/>
              <w:rPr>
                <w:rFonts w:eastAsia="Arial"/>
                <w:color w:val="auto"/>
                <w:sz w:val="20"/>
                <w:szCs w:val="20"/>
                <w:lang w:val="es-ES"/>
              </w:rPr>
            </w:pPr>
            <w:r w:rsidRPr="002C4715">
              <w:rPr>
                <w:rFonts w:eastAsia="Arial"/>
                <w:color w:val="auto"/>
                <w:sz w:val="20"/>
                <w:szCs w:val="20"/>
                <w:lang w:val="es-ES"/>
              </w:rPr>
              <w:t xml:space="preserve">Identificar riesgos y velar por la seguridad del personal y la seguridad pública </w:t>
            </w:r>
          </w:p>
          <w:p w14:paraId="15C47C20" w14:textId="77777777" w:rsidR="00F90B21" w:rsidRPr="002C4715" w:rsidRDefault="00F90B21" w:rsidP="00585B69">
            <w:pPr>
              <w:pStyle w:val="Default"/>
              <w:jc w:val="both"/>
              <w:rPr>
                <w:rFonts w:eastAsia="Arial"/>
                <w:color w:val="auto"/>
                <w:sz w:val="20"/>
                <w:szCs w:val="20"/>
                <w:lang w:val="es-ES"/>
              </w:rPr>
            </w:pPr>
            <w:r w:rsidRPr="002C4715">
              <w:rPr>
                <w:rFonts w:eastAsia="Arial"/>
                <w:color w:val="auto"/>
                <w:sz w:val="20"/>
                <w:szCs w:val="20"/>
                <w:lang w:val="es-ES"/>
              </w:rPr>
              <w:t xml:space="preserve">Evaluar y establecer las prioridades del incidente. </w:t>
            </w:r>
          </w:p>
          <w:p w14:paraId="2DDA9BF6" w14:textId="77777777" w:rsidR="00F90B21" w:rsidRPr="002C4715" w:rsidRDefault="00F90B21" w:rsidP="00585B69">
            <w:pPr>
              <w:pStyle w:val="Default"/>
              <w:jc w:val="both"/>
              <w:rPr>
                <w:rFonts w:eastAsia="Arial"/>
                <w:color w:val="auto"/>
                <w:sz w:val="20"/>
                <w:szCs w:val="20"/>
                <w:lang w:val="es-ES"/>
              </w:rPr>
            </w:pPr>
            <w:r w:rsidRPr="002C4715">
              <w:rPr>
                <w:rFonts w:eastAsia="Arial"/>
                <w:color w:val="auto"/>
                <w:sz w:val="20"/>
                <w:szCs w:val="20"/>
                <w:lang w:val="es-ES"/>
              </w:rPr>
              <w:t xml:space="preserve">Llevar registro de las actividades desarrolladas y entregar el informe al Comité de emergencias. </w:t>
            </w:r>
          </w:p>
        </w:tc>
      </w:tr>
      <w:tr w:rsidR="00F90B21" w:rsidRPr="002C4715" w14:paraId="60EEA089" w14:textId="77777777" w:rsidTr="007E6520">
        <w:trPr>
          <w:jc w:val="center"/>
        </w:trPr>
        <w:tc>
          <w:tcPr>
            <w:tcW w:w="0" w:type="auto"/>
            <w:vMerge/>
            <w:vAlign w:val="center"/>
            <w:hideMark/>
          </w:tcPr>
          <w:p w14:paraId="656707AF" w14:textId="77777777" w:rsidR="00F90B21" w:rsidRPr="002C4715" w:rsidRDefault="00F90B21" w:rsidP="00585B69">
            <w:pPr>
              <w:rPr>
                <w:rFonts w:ascii="Arial" w:eastAsia="Arial" w:hAnsi="Arial" w:cs="Arial"/>
              </w:rPr>
            </w:pPr>
          </w:p>
        </w:tc>
        <w:tc>
          <w:tcPr>
            <w:tcW w:w="1898" w:type="pct"/>
            <w:hideMark/>
          </w:tcPr>
          <w:p w14:paraId="3C9EC0BB" w14:textId="77777777" w:rsidR="00F90B21" w:rsidRPr="002C4715" w:rsidRDefault="00F90B21" w:rsidP="00585B69">
            <w:pPr>
              <w:pStyle w:val="Default"/>
              <w:jc w:val="both"/>
              <w:rPr>
                <w:rFonts w:eastAsia="Arial"/>
                <w:color w:val="auto"/>
                <w:sz w:val="20"/>
                <w:szCs w:val="20"/>
                <w:lang w:val="es-ES"/>
              </w:rPr>
            </w:pPr>
            <w:r w:rsidRPr="002C4715">
              <w:rPr>
                <w:rFonts w:eastAsia="Arial"/>
                <w:color w:val="auto"/>
                <w:sz w:val="20"/>
                <w:szCs w:val="20"/>
                <w:lang w:val="es-ES"/>
              </w:rPr>
              <w:t xml:space="preserve">Coordinar acciones con organismos de apoyo externo y formar parte del Puesto de Mando Unificado PMU. </w:t>
            </w:r>
          </w:p>
        </w:tc>
        <w:tc>
          <w:tcPr>
            <w:tcW w:w="1983" w:type="pct"/>
            <w:hideMark/>
          </w:tcPr>
          <w:p w14:paraId="31549EF3" w14:textId="77777777" w:rsidR="00F90B21" w:rsidRPr="002C4715" w:rsidRDefault="00F90B21" w:rsidP="00585B69">
            <w:pPr>
              <w:pStyle w:val="Default"/>
              <w:jc w:val="both"/>
              <w:rPr>
                <w:rFonts w:eastAsia="Arial"/>
                <w:color w:val="auto"/>
                <w:sz w:val="20"/>
                <w:szCs w:val="20"/>
                <w:lang w:val="es-ES"/>
              </w:rPr>
            </w:pPr>
            <w:r w:rsidRPr="002C4715">
              <w:rPr>
                <w:rFonts w:eastAsia="Arial"/>
                <w:color w:val="auto"/>
                <w:sz w:val="20"/>
                <w:szCs w:val="20"/>
                <w:lang w:val="es-ES"/>
              </w:rPr>
              <w:t xml:space="preserve">Entregar la información necesaria a los organismos de socorro y/o seguridad una vez arribe al área de la emergencia. </w:t>
            </w:r>
          </w:p>
          <w:p w14:paraId="1662A207" w14:textId="77777777" w:rsidR="00F90B21" w:rsidRPr="002C4715" w:rsidRDefault="00F90B21" w:rsidP="00585B69">
            <w:pPr>
              <w:pStyle w:val="Default"/>
              <w:jc w:val="both"/>
              <w:rPr>
                <w:rFonts w:eastAsia="Arial"/>
                <w:color w:val="auto"/>
                <w:sz w:val="20"/>
                <w:szCs w:val="20"/>
                <w:lang w:val="es-ES"/>
              </w:rPr>
            </w:pPr>
            <w:r w:rsidRPr="002C4715">
              <w:rPr>
                <w:rFonts w:eastAsia="Arial"/>
                <w:color w:val="auto"/>
                <w:sz w:val="20"/>
                <w:szCs w:val="20"/>
                <w:lang w:val="es-ES"/>
              </w:rPr>
              <w:lastRenderedPageBreak/>
              <w:t xml:space="preserve">Apoyar la evaluación de las condiciones del área que estuvo comprometida en la emergencia, con el fin de evaluar el retorno a áreas de trabajo, en presencia y con el concepto técnico de entidades especializadas en emergencias, estructuras y procesos </w:t>
            </w:r>
          </w:p>
        </w:tc>
      </w:tr>
      <w:tr w:rsidR="00F90B21" w:rsidRPr="002C4715" w14:paraId="1D6AF2E9" w14:textId="77777777" w:rsidTr="007E6520">
        <w:trPr>
          <w:jc w:val="center"/>
        </w:trPr>
        <w:tc>
          <w:tcPr>
            <w:tcW w:w="1119" w:type="pct"/>
            <w:hideMark/>
          </w:tcPr>
          <w:p w14:paraId="3D91983D" w14:textId="77777777" w:rsidR="00F90B21" w:rsidRPr="002C4715" w:rsidRDefault="00F90B21" w:rsidP="00585B69">
            <w:pPr>
              <w:pStyle w:val="Default"/>
              <w:jc w:val="both"/>
              <w:rPr>
                <w:rFonts w:eastAsia="Arial"/>
                <w:color w:val="auto"/>
                <w:sz w:val="20"/>
                <w:szCs w:val="20"/>
                <w:lang w:val="es-ES"/>
              </w:rPr>
            </w:pPr>
            <w:r w:rsidRPr="002C4715">
              <w:rPr>
                <w:rFonts w:eastAsia="Arial"/>
                <w:color w:val="auto"/>
                <w:sz w:val="20"/>
                <w:szCs w:val="20"/>
                <w:lang w:val="es-ES"/>
              </w:rPr>
              <w:lastRenderedPageBreak/>
              <w:t xml:space="preserve">Elaborar y presentar los informes sobre la emergencia </w:t>
            </w:r>
          </w:p>
        </w:tc>
        <w:tc>
          <w:tcPr>
            <w:tcW w:w="1898" w:type="pct"/>
            <w:hideMark/>
          </w:tcPr>
          <w:p w14:paraId="158A284A" w14:textId="77777777" w:rsidR="00F90B21" w:rsidRPr="002C4715" w:rsidRDefault="00F90B21" w:rsidP="00585B69">
            <w:pPr>
              <w:pStyle w:val="Default"/>
              <w:jc w:val="both"/>
              <w:rPr>
                <w:rFonts w:eastAsia="Arial"/>
                <w:color w:val="auto"/>
                <w:sz w:val="20"/>
                <w:szCs w:val="20"/>
                <w:lang w:val="es-ES"/>
              </w:rPr>
            </w:pPr>
            <w:r w:rsidRPr="002C4715">
              <w:rPr>
                <w:rFonts w:eastAsia="Arial"/>
                <w:color w:val="auto"/>
                <w:sz w:val="20"/>
                <w:szCs w:val="20"/>
                <w:lang w:val="es-ES"/>
              </w:rPr>
              <w:t xml:space="preserve">Elaborar un informe de la atención de la emergencia </w:t>
            </w:r>
          </w:p>
          <w:p w14:paraId="70386756" w14:textId="77777777" w:rsidR="00F90B21" w:rsidRPr="002C4715" w:rsidRDefault="00F90B21" w:rsidP="00585B69">
            <w:pPr>
              <w:pStyle w:val="Default"/>
              <w:jc w:val="both"/>
              <w:rPr>
                <w:rFonts w:eastAsia="Arial"/>
                <w:color w:val="auto"/>
                <w:sz w:val="20"/>
                <w:szCs w:val="20"/>
                <w:lang w:val="es-ES"/>
              </w:rPr>
            </w:pPr>
            <w:r w:rsidRPr="002C4715">
              <w:rPr>
                <w:rFonts w:eastAsia="Arial"/>
                <w:color w:val="auto"/>
                <w:sz w:val="20"/>
                <w:szCs w:val="20"/>
                <w:lang w:val="es-ES"/>
              </w:rPr>
              <w:t xml:space="preserve">Generar un informe de las causas básicas e inmediatas que originaron la emergencia </w:t>
            </w:r>
          </w:p>
        </w:tc>
        <w:tc>
          <w:tcPr>
            <w:tcW w:w="1983" w:type="pct"/>
            <w:hideMark/>
          </w:tcPr>
          <w:p w14:paraId="3EE140E2" w14:textId="77777777" w:rsidR="00F90B21" w:rsidRPr="002C4715" w:rsidRDefault="00F90B21" w:rsidP="00585B69">
            <w:pPr>
              <w:pStyle w:val="Default"/>
              <w:jc w:val="both"/>
              <w:rPr>
                <w:rFonts w:eastAsia="Arial"/>
                <w:color w:val="auto"/>
                <w:sz w:val="20"/>
                <w:szCs w:val="20"/>
                <w:lang w:val="es-ES"/>
              </w:rPr>
            </w:pPr>
            <w:r w:rsidRPr="002C4715">
              <w:rPr>
                <w:rFonts w:eastAsia="Arial"/>
                <w:color w:val="auto"/>
                <w:sz w:val="20"/>
                <w:szCs w:val="20"/>
                <w:lang w:val="es-ES"/>
              </w:rPr>
              <w:t xml:space="preserve">Recolectar los informes internos y los generados por los organismos de socorro y seguridad externos </w:t>
            </w:r>
          </w:p>
          <w:p w14:paraId="6282F4A4" w14:textId="77777777" w:rsidR="00F90B21" w:rsidRPr="002C4715" w:rsidRDefault="00F90B21" w:rsidP="00585B69">
            <w:pPr>
              <w:pStyle w:val="Default"/>
              <w:jc w:val="both"/>
              <w:rPr>
                <w:rFonts w:eastAsia="Arial"/>
                <w:color w:val="auto"/>
                <w:sz w:val="20"/>
                <w:szCs w:val="20"/>
                <w:lang w:val="es-ES"/>
              </w:rPr>
            </w:pPr>
            <w:r w:rsidRPr="002C4715">
              <w:rPr>
                <w:rFonts w:eastAsia="Arial"/>
                <w:color w:val="auto"/>
                <w:sz w:val="20"/>
                <w:szCs w:val="20"/>
                <w:lang w:val="es-ES"/>
              </w:rPr>
              <w:t xml:space="preserve">Investigar las causas de la emergencia </w:t>
            </w:r>
          </w:p>
          <w:p w14:paraId="54F02FE9" w14:textId="77777777" w:rsidR="00F90B21" w:rsidRPr="002C4715" w:rsidRDefault="00F90B21" w:rsidP="00585B69">
            <w:pPr>
              <w:pStyle w:val="Default"/>
              <w:jc w:val="both"/>
              <w:rPr>
                <w:rFonts w:eastAsia="Arial"/>
                <w:color w:val="auto"/>
                <w:sz w:val="20"/>
                <w:szCs w:val="20"/>
                <w:lang w:val="es-ES"/>
              </w:rPr>
            </w:pPr>
            <w:r w:rsidRPr="002C4715">
              <w:rPr>
                <w:rFonts w:eastAsia="Arial"/>
                <w:color w:val="auto"/>
                <w:sz w:val="20"/>
                <w:szCs w:val="20"/>
                <w:lang w:val="es-ES"/>
              </w:rPr>
              <w:t xml:space="preserve">Establecer plan de mejora </w:t>
            </w:r>
          </w:p>
        </w:tc>
      </w:tr>
    </w:tbl>
    <w:p w14:paraId="51530FDF" w14:textId="77777777" w:rsidR="00A91D14" w:rsidRPr="00B351F2" w:rsidRDefault="00A91D14" w:rsidP="00A91D14">
      <w:pPr>
        <w:jc w:val="both"/>
        <w:rPr>
          <w:rFonts w:ascii="Arial" w:hAnsi="Arial" w:cs="Arial"/>
          <w:sz w:val="16"/>
          <w:szCs w:val="16"/>
        </w:rPr>
      </w:pPr>
    </w:p>
    <w:p w14:paraId="44652A38" w14:textId="3F5493F7" w:rsidR="00544219" w:rsidRPr="007E6520" w:rsidRDefault="00D635BE" w:rsidP="007E6520">
      <w:pPr>
        <w:pStyle w:val="Prrafodelista"/>
        <w:numPr>
          <w:ilvl w:val="0"/>
          <w:numId w:val="3"/>
        </w:numPr>
        <w:tabs>
          <w:tab w:val="left" w:pos="3135"/>
        </w:tabs>
        <w:rPr>
          <w:rFonts w:ascii="Arial" w:hAnsi="Arial" w:cs="Arial"/>
          <w:b/>
          <w:bCs/>
          <w:lang w:val="es-CO"/>
        </w:rPr>
      </w:pPr>
      <w:r w:rsidRPr="007E6520">
        <w:rPr>
          <w:rFonts w:ascii="Arial" w:hAnsi="Arial" w:cs="Arial"/>
          <w:b/>
          <w:bCs/>
          <w:lang w:val="es-CO"/>
        </w:rPr>
        <w:t>Oficial de seguridad.</w:t>
      </w:r>
    </w:p>
    <w:p w14:paraId="40578397" w14:textId="77777777" w:rsidR="00D635BE" w:rsidRDefault="00D635BE" w:rsidP="00D635BE">
      <w:pPr>
        <w:rPr>
          <w:rFonts w:ascii="Arial" w:eastAsia="Arial" w:hAnsi="Arial" w:cs="Arial"/>
        </w:rPr>
      </w:pPr>
    </w:p>
    <w:p w14:paraId="3EFF5097" w14:textId="266308DB" w:rsidR="00D635BE" w:rsidRPr="00255F30" w:rsidRDefault="00D635BE" w:rsidP="00D635BE">
      <w:pPr>
        <w:rPr>
          <w:rFonts w:ascii="Arial" w:eastAsia="Arial" w:hAnsi="Arial" w:cs="Arial"/>
        </w:rPr>
      </w:pPr>
      <w:r w:rsidRPr="00255F30">
        <w:rPr>
          <w:rFonts w:ascii="Arial" w:eastAsia="Arial" w:hAnsi="Arial" w:cs="Arial"/>
        </w:rPr>
        <w:t>Supervisor del contrato de Seguridad física y sus apoyos.</w:t>
      </w:r>
    </w:p>
    <w:p w14:paraId="381C5C4F" w14:textId="77777777" w:rsidR="00D635BE" w:rsidRDefault="00D635BE" w:rsidP="00544219">
      <w:pPr>
        <w:tabs>
          <w:tab w:val="left" w:pos="3135"/>
        </w:tabs>
        <w:rPr>
          <w:rFonts w:ascii="Arial" w:hAnsi="Arial" w:cs="Arial"/>
          <w:lang w:val="es-CO"/>
        </w:rPr>
      </w:pPr>
    </w:p>
    <w:tbl>
      <w:tblPr>
        <w:tblStyle w:val="Tablaconcuadrcula"/>
        <w:tblW w:w="4852" w:type="pct"/>
        <w:jc w:val="center"/>
        <w:tblLook w:val="04A0" w:firstRow="1" w:lastRow="0" w:firstColumn="1" w:lastColumn="0" w:noHBand="0" w:noVBand="1"/>
      </w:tblPr>
      <w:tblGrid>
        <w:gridCol w:w="2187"/>
        <w:gridCol w:w="3762"/>
        <w:gridCol w:w="3823"/>
      </w:tblGrid>
      <w:tr w:rsidR="00D635BE" w:rsidRPr="0019230D" w14:paraId="021C6026" w14:textId="77777777" w:rsidTr="007E6520">
        <w:trPr>
          <w:trHeight w:val="266"/>
          <w:tblHeader/>
          <w:jc w:val="center"/>
        </w:trPr>
        <w:tc>
          <w:tcPr>
            <w:tcW w:w="1119" w:type="pct"/>
            <w:shd w:val="clear" w:color="auto" w:fill="D9D9D9" w:themeFill="background1" w:themeFillShade="D9"/>
            <w:hideMark/>
          </w:tcPr>
          <w:p w14:paraId="4F1CA907" w14:textId="77777777" w:rsidR="00D635BE" w:rsidRPr="0019230D" w:rsidRDefault="00D635BE" w:rsidP="00585B69">
            <w:pPr>
              <w:jc w:val="center"/>
              <w:rPr>
                <w:rFonts w:eastAsia="Arial" w:cs="Arial"/>
                <w:b/>
              </w:rPr>
            </w:pPr>
            <w:r w:rsidRPr="0019230D">
              <w:rPr>
                <w:rFonts w:eastAsia="Arial" w:cs="Arial"/>
                <w:b/>
              </w:rPr>
              <w:t>OBJETIVOS</w:t>
            </w:r>
          </w:p>
        </w:tc>
        <w:tc>
          <w:tcPr>
            <w:tcW w:w="1925" w:type="pct"/>
            <w:shd w:val="clear" w:color="auto" w:fill="D9D9D9" w:themeFill="background1" w:themeFillShade="D9"/>
            <w:hideMark/>
          </w:tcPr>
          <w:p w14:paraId="198D465D" w14:textId="77777777" w:rsidR="00D635BE" w:rsidRPr="0019230D" w:rsidRDefault="00D635BE" w:rsidP="00585B69">
            <w:pPr>
              <w:jc w:val="center"/>
              <w:rPr>
                <w:rFonts w:eastAsia="Arial" w:cs="Arial"/>
                <w:b/>
              </w:rPr>
            </w:pPr>
            <w:r w:rsidRPr="0019230D">
              <w:rPr>
                <w:rFonts w:eastAsia="Arial" w:cs="Arial"/>
                <w:b/>
              </w:rPr>
              <w:t>ACTIVIDADES</w:t>
            </w:r>
          </w:p>
        </w:tc>
        <w:tc>
          <w:tcPr>
            <w:tcW w:w="1956" w:type="pct"/>
            <w:shd w:val="clear" w:color="auto" w:fill="D9D9D9" w:themeFill="background1" w:themeFillShade="D9"/>
            <w:hideMark/>
          </w:tcPr>
          <w:p w14:paraId="5BD128F0" w14:textId="77777777" w:rsidR="00D635BE" w:rsidRPr="0019230D" w:rsidRDefault="00D635BE" w:rsidP="00585B69">
            <w:pPr>
              <w:jc w:val="center"/>
              <w:rPr>
                <w:rFonts w:eastAsia="Arial" w:cs="Arial"/>
                <w:b/>
              </w:rPr>
            </w:pPr>
            <w:r w:rsidRPr="0019230D">
              <w:rPr>
                <w:rFonts w:eastAsia="Arial" w:cs="Arial"/>
                <w:b/>
              </w:rPr>
              <w:t>TAREAS</w:t>
            </w:r>
          </w:p>
        </w:tc>
      </w:tr>
      <w:tr w:rsidR="00D635BE" w:rsidRPr="0019230D" w14:paraId="5ECAC6B9" w14:textId="77777777" w:rsidTr="007E6520">
        <w:trPr>
          <w:trHeight w:val="1479"/>
          <w:jc w:val="center"/>
        </w:trPr>
        <w:tc>
          <w:tcPr>
            <w:tcW w:w="1119" w:type="pct"/>
            <w:vAlign w:val="center"/>
            <w:hideMark/>
          </w:tcPr>
          <w:p w14:paraId="15A146EF" w14:textId="77777777" w:rsidR="00D635BE" w:rsidRPr="0019230D" w:rsidRDefault="00D635BE" w:rsidP="00585B69">
            <w:pPr>
              <w:pStyle w:val="Default"/>
              <w:jc w:val="both"/>
              <w:rPr>
                <w:rFonts w:eastAsia="Arial"/>
                <w:color w:val="auto"/>
                <w:sz w:val="20"/>
                <w:szCs w:val="20"/>
                <w:lang w:val="es-ES"/>
              </w:rPr>
            </w:pPr>
            <w:r w:rsidRPr="0019230D">
              <w:rPr>
                <w:rFonts w:eastAsia="Arial"/>
                <w:color w:val="auto"/>
                <w:sz w:val="20"/>
                <w:szCs w:val="20"/>
                <w:lang w:val="es-ES"/>
              </w:rPr>
              <w:t xml:space="preserve">Garantizar el suministro de información del incidente al comandante del Incidente </w:t>
            </w:r>
          </w:p>
        </w:tc>
        <w:tc>
          <w:tcPr>
            <w:tcW w:w="1925" w:type="pct"/>
            <w:vAlign w:val="center"/>
            <w:hideMark/>
          </w:tcPr>
          <w:p w14:paraId="672AE9FC" w14:textId="77777777" w:rsidR="00D635BE" w:rsidRPr="0019230D" w:rsidRDefault="00D635BE" w:rsidP="00585B69">
            <w:pPr>
              <w:pStyle w:val="Default"/>
              <w:jc w:val="both"/>
              <w:rPr>
                <w:rFonts w:eastAsia="Arial"/>
                <w:color w:val="auto"/>
                <w:sz w:val="20"/>
                <w:szCs w:val="20"/>
                <w:lang w:val="es-ES"/>
              </w:rPr>
            </w:pPr>
            <w:r w:rsidRPr="0019230D">
              <w:rPr>
                <w:rFonts w:eastAsia="Arial"/>
                <w:color w:val="auto"/>
                <w:sz w:val="20"/>
                <w:szCs w:val="20"/>
                <w:lang w:val="es-ES"/>
              </w:rPr>
              <w:t xml:space="preserve">Reportar información sobre el desarrollo del incidente al comandante del Incidente. </w:t>
            </w:r>
          </w:p>
          <w:p w14:paraId="745F4B00" w14:textId="77777777" w:rsidR="00D635BE" w:rsidRPr="0019230D" w:rsidRDefault="00D635BE" w:rsidP="00585B69">
            <w:pPr>
              <w:pStyle w:val="Default"/>
              <w:jc w:val="both"/>
              <w:rPr>
                <w:rFonts w:eastAsia="Arial"/>
                <w:color w:val="auto"/>
                <w:sz w:val="20"/>
                <w:szCs w:val="20"/>
                <w:lang w:val="es-ES"/>
              </w:rPr>
            </w:pPr>
            <w:r w:rsidRPr="0019230D">
              <w:rPr>
                <w:rFonts w:eastAsia="Arial"/>
                <w:color w:val="auto"/>
                <w:sz w:val="20"/>
                <w:szCs w:val="20"/>
                <w:lang w:val="es-ES"/>
              </w:rPr>
              <w:t xml:space="preserve">Mantener comunicación con el Comité de emergencia. </w:t>
            </w:r>
          </w:p>
        </w:tc>
        <w:tc>
          <w:tcPr>
            <w:tcW w:w="1956" w:type="pct"/>
            <w:vAlign w:val="center"/>
            <w:hideMark/>
          </w:tcPr>
          <w:p w14:paraId="06CD32C5" w14:textId="77777777" w:rsidR="00D635BE" w:rsidRPr="0019230D" w:rsidRDefault="00D635BE" w:rsidP="00585B69">
            <w:pPr>
              <w:pStyle w:val="Default"/>
              <w:jc w:val="both"/>
              <w:rPr>
                <w:rFonts w:eastAsia="Arial"/>
                <w:color w:val="auto"/>
                <w:sz w:val="20"/>
                <w:szCs w:val="20"/>
                <w:lang w:val="es-ES"/>
              </w:rPr>
            </w:pPr>
            <w:r w:rsidRPr="0019230D">
              <w:rPr>
                <w:rFonts w:eastAsia="Arial"/>
                <w:color w:val="auto"/>
                <w:sz w:val="20"/>
                <w:szCs w:val="20"/>
                <w:lang w:val="es-ES"/>
              </w:rPr>
              <w:t xml:space="preserve">Indicar evento a presentarse y acciones ejecutadas. </w:t>
            </w:r>
          </w:p>
          <w:p w14:paraId="0921551C" w14:textId="77777777" w:rsidR="00D635BE" w:rsidRPr="0019230D" w:rsidRDefault="00D635BE" w:rsidP="00585B69">
            <w:pPr>
              <w:pStyle w:val="Default"/>
              <w:jc w:val="both"/>
              <w:rPr>
                <w:rFonts w:eastAsia="Arial"/>
                <w:color w:val="auto"/>
                <w:sz w:val="20"/>
                <w:szCs w:val="20"/>
                <w:lang w:val="es-ES"/>
              </w:rPr>
            </w:pPr>
            <w:r w:rsidRPr="0019230D">
              <w:rPr>
                <w:rFonts w:eastAsia="Arial"/>
                <w:color w:val="auto"/>
                <w:sz w:val="20"/>
                <w:szCs w:val="20"/>
                <w:lang w:val="es-ES"/>
              </w:rPr>
              <w:t xml:space="preserve">Reportar el avance de la atención de la emergencia. </w:t>
            </w:r>
          </w:p>
        </w:tc>
      </w:tr>
      <w:tr w:rsidR="00D635BE" w:rsidRPr="0019230D" w14:paraId="7C320796" w14:textId="77777777" w:rsidTr="007E6520">
        <w:trPr>
          <w:trHeight w:val="1006"/>
          <w:jc w:val="center"/>
        </w:trPr>
        <w:tc>
          <w:tcPr>
            <w:tcW w:w="1119" w:type="pct"/>
            <w:vMerge w:val="restart"/>
            <w:vAlign w:val="center"/>
            <w:hideMark/>
          </w:tcPr>
          <w:p w14:paraId="24367FD9" w14:textId="77777777" w:rsidR="00D635BE" w:rsidRPr="0019230D" w:rsidRDefault="00D635BE" w:rsidP="00585B69">
            <w:pPr>
              <w:pStyle w:val="Default"/>
              <w:jc w:val="both"/>
              <w:rPr>
                <w:rFonts w:eastAsia="Arial"/>
                <w:color w:val="auto"/>
                <w:sz w:val="20"/>
                <w:szCs w:val="20"/>
                <w:lang w:val="es-ES"/>
              </w:rPr>
            </w:pPr>
            <w:r w:rsidRPr="0019230D">
              <w:rPr>
                <w:rFonts w:eastAsia="Arial"/>
                <w:color w:val="auto"/>
                <w:sz w:val="20"/>
                <w:szCs w:val="20"/>
                <w:lang w:val="es-ES"/>
              </w:rPr>
              <w:t xml:space="preserve">Garantizar la seguridad de la operación durante la emergencia </w:t>
            </w:r>
          </w:p>
        </w:tc>
        <w:tc>
          <w:tcPr>
            <w:tcW w:w="1925" w:type="pct"/>
            <w:vAlign w:val="center"/>
            <w:hideMark/>
          </w:tcPr>
          <w:p w14:paraId="59D37D19" w14:textId="77777777" w:rsidR="00D635BE" w:rsidRPr="0019230D" w:rsidRDefault="00D635BE" w:rsidP="00585B69">
            <w:pPr>
              <w:pStyle w:val="Default"/>
              <w:jc w:val="both"/>
              <w:rPr>
                <w:rFonts w:eastAsia="Arial"/>
                <w:color w:val="auto"/>
                <w:sz w:val="20"/>
                <w:szCs w:val="20"/>
                <w:lang w:val="es-ES"/>
              </w:rPr>
            </w:pPr>
            <w:r w:rsidRPr="0019230D">
              <w:rPr>
                <w:rFonts w:eastAsia="Arial"/>
                <w:color w:val="auto"/>
                <w:sz w:val="20"/>
                <w:szCs w:val="20"/>
                <w:lang w:val="es-ES"/>
              </w:rPr>
              <w:t xml:space="preserve">Garantizar una salida rápida y segura de las personas durante el desarrollo de una evacuación </w:t>
            </w:r>
          </w:p>
        </w:tc>
        <w:tc>
          <w:tcPr>
            <w:tcW w:w="1956" w:type="pct"/>
            <w:vAlign w:val="center"/>
            <w:hideMark/>
          </w:tcPr>
          <w:p w14:paraId="21731D0C" w14:textId="77777777" w:rsidR="00D635BE" w:rsidRPr="0019230D" w:rsidRDefault="00D635BE" w:rsidP="00585B69">
            <w:pPr>
              <w:pStyle w:val="Default"/>
              <w:jc w:val="both"/>
              <w:rPr>
                <w:rFonts w:eastAsia="Arial"/>
                <w:color w:val="auto"/>
                <w:sz w:val="20"/>
                <w:szCs w:val="20"/>
                <w:lang w:val="es-ES"/>
              </w:rPr>
            </w:pPr>
            <w:r w:rsidRPr="0019230D">
              <w:rPr>
                <w:rFonts w:eastAsia="Arial"/>
                <w:color w:val="auto"/>
                <w:sz w:val="20"/>
                <w:szCs w:val="20"/>
                <w:lang w:val="es-ES"/>
              </w:rPr>
              <w:t xml:space="preserve">Realizar la apertura total de puertas en caso de evacuación. </w:t>
            </w:r>
          </w:p>
          <w:p w14:paraId="582E1D97" w14:textId="77777777" w:rsidR="00D635BE" w:rsidRPr="0019230D" w:rsidRDefault="00D635BE" w:rsidP="00585B69">
            <w:pPr>
              <w:pStyle w:val="Default"/>
              <w:jc w:val="both"/>
              <w:rPr>
                <w:rFonts w:eastAsia="Arial"/>
                <w:color w:val="auto"/>
                <w:sz w:val="20"/>
                <w:szCs w:val="20"/>
                <w:lang w:val="es-ES"/>
              </w:rPr>
            </w:pPr>
            <w:r w:rsidRPr="0019230D">
              <w:rPr>
                <w:rFonts w:eastAsia="Arial"/>
                <w:color w:val="auto"/>
                <w:sz w:val="20"/>
                <w:szCs w:val="20"/>
                <w:lang w:val="es-ES"/>
              </w:rPr>
              <w:t xml:space="preserve">Habilitar salidas alternas </w:t>
            </w:r>
          </w:p>
        </w:tc>
      </w:tr>
      <w:tr w:rsidR="00D635BE" w:rsidRPr="0019230D" w14:paraId="02BA5057" w14:textId="77777777" w:rsidTr="007E6520">
        <w:trPr>
          <w:trHeight w:val="142"/>
          <w:jc w:val="center"/>
        </w:trPr>
        <w:tc>
          <w:tcPr>
            <w:tcW w:w="0" w:type="auto"/>
            <w:vMerge/>
            <w:vAlign w:val="center"/>
            <w:hideMark/>
          </w:tcPr>
          <w:p w14:paraId="265A0E9D" w14:textId="77777777" w:rsidR="00D635BE" w:rsidRPr="0019230D" w:rsidRDefault="00D635BE" w:rsidP="00585B69">
            <w:pPr>
              <w:rPr>
                <w:rFonts w:eastAsia="Arial" w:cs="Arial"/>
              </w:rPr>
            </w:pPr>
          </w:p>
        </w:tc>
        <w:tc>
          <w:tcPr>
            <w:tcW w:w="1925" w:type="pct"/>
            <w:vAlign w:val="center"/>
            <w:hideMark/>
          </w:tcPr>
          <w:p w14:paraId="67EF6018" w14:textId="77777777" w:rsidR="00D635BE" w:rsidRPr="0019230D" w:rsidRDefault="00D635BE" w:rsidP="00585B69">
            <w:pPr>
              <w:pStyle w:val="Default"/>
              <w:jc w:val="both"/>
              <w:rPr>
                <w:rFonts w:eastAsia="Arial"/>
                <w:color w:val="auto"/>
                <w:sz w:val="20"/>
                <w:szCs w:val="20"/>
                <w:lang w:val="es-ES"/>
              </w:rPr>
            </w:pPr>
            <w:r w:rsidRPr="0019230D">
              <w:rPr>
                <w:rFonts w:eastAsia="Arial"/>
                <w:color w:val="auto"/>
                <w:sz w:val="20"/>
                <w:szCs w:val="20"/>
                <w:lang w:val="es-ES"/>
              </w:rPr>
              <w:t xml:space="preserve">Evitar el ingreso de personal no autorizado a la zona de impacto. </w:t>
            </w:r>
          </w:p>
          <w:p w14:paraId="6546685C" w14:textId="77777777" w:rsidR="00D635BE" w:rsidRPr="0019230D" w:rsidRDefault="00D635BE" w:rsidP="00585B69">
            <w:pPr>
              <w:pStyle w:val="Default"/>
              <w:jc w:val="both"/>
              <w:rPr>
                <w:rFonts w:eastAsia="Arial"/>
                <w:color w:val="auto"/>
                <w:sz w:val="20"/>
                <w:szCs w:val="20"/>
                <w:lang w:val="es-ES"/>
              </w:rPr>
            </w:pPr>
            <w:r w:rsidRPr="0019230D">
              <w:rPr>
                <w:rFonts w:eastAsia="Arial"/>
                <w:color w:val="auto"/>
                <w:sz w:val="20"/>
                <w:szCs w:val="20"/>
                <w:lang w:val="es-ES"/>
              </w:rPr>
              <w:t xml:space="preserve">Validar que las personas que ingresan a la zona de impacto cuentan con los elementos de protección personal mínimos según el evento. </w:t>
            </w:r>
          </w:p>
        </w:tc>
        <w:tc>
          <w:tcPr>
            <w:tcW w:w="1956" w:type="pct"/>
            <w:vMerge w:val="restart"/>
            <w:vAlign w:val="center"/>
            <w:hideMark/>
          </w:tcPr>
          <w:p w14:paraId="591E83FC" w14:textId="77777777" w:rsidR="00D635BE" w:rsidRPr="0019230D" w:rsidRDefault="00D635BE" w:rsidP="00585B69">
            <w:pPr>
              <w:pStyle w:val="Default"/>
              <w:jc w:val="both"/>
              <w:rPr>
                <w:rFonts w:eastAsia="Arial"/>
                <w:color w:val="auto"/>
                <w:sz w:val="20"/>
                <w:szCs w:val="20"/>
                <w:lang w:val="es-ES"/>
              </w:rPr>
            </w:pPr>
            <w:r w:rsidRPr="0019230D">
              <w:rPr>
                <w:rFonts w:eastAsia="Arial"/>
                <w:color w:val="auto"/>
                <w:sz w:val="20"/>
                <w:szCs w:val="20"/>
                <w:lang w:val="es-ES"/>
              </w:rPr>
              <w:t xml:space="preserve">Coordinar el acordonamiento de zonas de exclusión e intermedia y áreas de control. </w:t>
            </w:r>
          </w:p>
        </w:tc>
      </w:tr>
      <w:tr w:rsidR="00D635BE" w:rsidRPr="0019230D" w14:paraId="77192D74" w14:textId="77777777" w:rsidTr="007E6520">
        <w:trPr>
          <w:trHeight w:val="1746"/>
          <w:jc w:val="center"/>
        </w:trPr>
        <w:tc>
          <w:tcPr>
            <w:tcW w:w="1119" w:type="pct"/>
            <w:hideMark/>
          </w:tcPr>
          <w:p w14:paraId="40A8BB66" w14:textId="77777777" w:rsidR="00D635BE" w:rsidRPr="0019230D" w:rsidRDefault="00D635BE" w:rsidP="00585B69">
            <w:pPr>
              <w:pStyle w:val="Default"/>
              <w:jc w:val="both"/>
              <w:rPr>
                <w:rFonts w:eastAsia="Arial"/>
                <w:color w:val="auto"/>
                <w:sz w:val="20"/>
                <w:szCs w:val="20"/>
                <w:lang w:val="es-ES"/>
              </w:rPr>
            </w:pPr>
            <w:r w:rsidRPr="0019230D">
              <w:rPr>
                <w:rFonts w:eastAsia="Arial"/>
                <w:color w:val="auto"/>
                <w:sz w:val="20"/>
                <w:szCs w:val="20"/>
                <w:lang w:val="es-ES"/>
              </w:rPr>
              <w:t xml:space="preserve">Ejercer control y vigilancia de las instalaciones hasta que se restablezca su funcionamiento normal. </w:t>
            </w:r>
          </w:p>
        </w:tc>
        <w:tc>
          <w:tcPr>
            <w:tcW w:w="1925" w:type="pct"/>
            <w:hideMark/>
          </w:tcPr>
          <w:p w14:paraId="242A0ED3" w14:textId="77777777" w:rsidR="00D635BE" w:rsidRPr="0019230D" w:rsidRDefault="00D635BE" w:rsidP="00585B69">
            <w:pPr>
              <w:pStyle w:val="Default"/>
              <w:jc w:val="both"/>
              <w:rPr>
                <w:rFonts w:eastAsia="Arial"/>
                <w:color w:val="auto"/>
                <w:sz w:val="20"/>
                <w:szCs w:val="20"/>
                <w:lang w:val="es-ES"/>
              </w:rPr>
            </w:pPr>
            <w:r w:rsidRPr="0019230D">
              <w:rPr>
                <w:rFonts w:eastAsia="Arial"/>
                <w:color w:val="auto"/>
                <w:sz w:val="20"/>
                <w:szCs w:val="20"/>
                <w:lang w:val="es-ES"/>
              </w:rPr>
              <w:t xml:space="preserve">Custodiar las áreas de impacto </w:t>
            </w:r>
          </w:p>
        </w:tc>
        <w:tc>
          <w:tcPr>
            <w:tcW w:w="1956" w:type="pct"/>
            <w:vMerge/>
            <w:vAlign w:val="center"/>
            <w:hideMark/>
          </w:tcPr>
          <w:p w14:paraId="7C878C2A" w14:textId="77777777" w:rsidR="00D635BE" w:rsidRPr="0019230D" w:rsidRDefault="00D635BE" w:rsidP="00585B69">
            <w:pPr>
              <w:rPr>
                <w:rFonts w:eastAsia="Arial" w:cs="Arial"/>
              </w:rPr>
            </w:pPr>
          </w:p>
        </w:tc>
      </w:tr>
    </w:tbl>
    <w:p w14:paraId="670F4025" w14:textId="6DACD7AB" w:rsidR="00D635BE" w:rsidRDefault="00D635BE" w:rsidP="00544219">
      <w:pPr>
        <w:tabs>
          <w:tab w:val="left" w:pos="3135"/>
        </w:tabs>
        <w:rPr>
          <w:rFonts w:ascii="Arial" w:hAnsi="Arial" w:cs="Arial"/>
          <w:lang w:val="es-CO"/>
        </w:rPr>
      </w:pPr>
    </w:p>
    <w:p w14:paraId="1ADAA3E0" w14:textId="6AC32274" w:rsidR="00BA4C6A" w:rsidRDefault="00BA4C6A" w:rsidP="00544219">
      <w:pPr>
        <w:tabs>
          <w:tab w:val="left" w:pos="3135"/>
        </w:tabs>
        <w:rPr>
          <w:rFonts w:ascii="Arial" w:hAnsi="Arial" w:cs="Arial"/>
          <w:lang w:val="es-CO"/>
        </w:rPr>
      </w:pPr>
    </w:p>
    <w:p w14:paraId="5B0DAC62" w14:textId="16AC0417" w:rsidR="00BA4C6A" w:rsidRDefault="00BA4C6A" w:rsidP="00544219">
      <w:pPr>
        <w:tabs>
          <w:tab w:val="left" w:pos="3135"/>
        </w:tabs>
        <w:rPr>
          <w:rFonts w:ascii="Arial" w:hAnsi="Arial" w:cs="Arial"/>
          <w:lang w:val="es-CO"/>
        </w:rPr>
      </w:pPr>
    </w:p>
    <w:p w14:paraId="60259E7A" w14:textId="40EC9437" w:rsidR="00BA4C6A" w:rsidRDefault="00BA4C6A" w:rsidP="00544219">
      <w:pPr>
        <w:tabs>
          <w:tab w:val="left" w:pos="3135"/>
        </w:tabs>
        <w:rPr>
          <w:rFonts w:ascii="Arial" w:hAnsi="Arial" w:cs="Arial"/>
          <w:lang w:val="es-CO"/>
        </w:rPr>
      </w:pPr>
    </w:p>
    <w:p w14:paraId="4EFEC929" w14:textId="5764EE79" w:rsidR="00BA4C6A" w:rsidRDefault="00BA4C6A" w:rsidP="00544219">
      <w:pPr>
        <w:tabs>
          <w:tab w:val="left" w:pos="3135"/>
        </w:tabs>
        <w:rPr>
          <w:rFonts w:ascii="Arial" w:hAnsi="Arial" w:cs="Arial"/>
          <w:lang w:val="es-CO"/>
        </w:rPr>
      </w:pPr>
    </w:p>
    <w:p w14:paraId="561D7F5B" w14:textId="26A15A87" w:rsidR="00BA4C6A" w:rsidRDefault="00BA4C6A" w:rsidP="00544219">
      <w:pPr>
        <w:tabs>
          <w:tab w:val="left" w:pos="3135"/>
        </w:tabs>
        <w:rPr>
          <w:rFonts w:ascii="Arial" w:hAnsi="Arial" w:cs="Arial"/>
          <w:lang w:val="es-CO"/>
        </w:rPr>
      </w:pPr>
    </w:p>
    <w:p w14:paraId="171AA7F0" w14:textId="3BBF3BF4" w:rsidR="00BA4C6A" w:rsidRDefault="00BA4C6A" w:rsidP="00544219">
      <w:pPr>
        <w:tabs>
          <w:tab w:val="left" w:pos="3135"/>
        </w:tabs>
        <w:rPr>
          <w:rFonts w:ascii="Arial" w:hAnsi="Arial" w:cs="Arial"/>
          <w:lang w:val="es-CO"/>
        </w:rPr>
      </w:pPr>
    </w:p>
    <w:p w14:paraId="326BDAC1" w14:textId="2976FA35" w:rsidR="007E6520" w:rsidRDefault="007E6520" w:rsidP="00544219">
      <w:pPr>
        <w:tabs>
          <w:tab w:val="left" w:pos="3135"/>
        </w:tabs>
        <w:rPr>
          <w:rFonts w:ascii="Arial" w:hAnsi="Arial" w:cs="Arial"/>
          <w:lang w:val="es-CO"/>
        </w:rPr>
      </w:pPr>
    </w:p>
    <w:p w14:paraId="546982DE" w14:textId="77777777" w:rsidR="007E6520" w:rsidRDefault="007E6520" w:rsidP="00544219">
      <w:pPr>
        <w:tabs>
          <w:tab w:val="left" w:pos="3135"/>
        </w:tabs>
        <w:rPr>
          <w:rFonts w:ascii="Arial" w:hAnsi="Arial" w:cs="Arial"/>
          <w:lang w:val="es-CO"/>
        </w:rPr>
      </w:pPr>
    </w:p>
    <w:p w14:paraId="2B0D1801" w14:textId="77777777" w:rsidR="00D635BE" w:rsidRDefault="00D635BE" w:rsidP="00544219">
      <w:pPr>
        <w:tabs>
          <w:tab w:val="left" w:pos="3135"/>
        </w:tabs>
        <w:rPr>
          <w:rFonts w:ascii="Arial" w:hAnsi="Arial" w:cs="Arial"/>
          <w:lang w:val="es-CO"/>
        </w:rPr>
      </w:pPr>
    </w:p>
    <w:p w14:paraId="38020BC9" w14:textId="3CEBF154" w:rsidR="00D635BE" w:rsidRPr="007E6520" w:rsidRDefault="00D635BE" w:rsidP="007E6520">
      <w:pPr>
        <w:pStyle w:val="Prrafodelista"/>
        <w:numPr>
          <w:ilvl w:val="0"/>
          <w:numId w:val="3"/>
        </w:numPr>
        <w:tabs>
          <w:tab w:val="left" w:pos="3135"/>
        </w:tabs>
        <w:rPr>
          <w:rFonts w:ascii="Arial" w:hAnsi="Arial" w:cs="Arial"/>
          <w:b/>
          <w:bCs/>
          <w:lang w:val="es-CO"/>
        </w:rPr>
      </w:pPr>
      <w:r w:rsidRPr="007E6520">
        <w:rPr>
          <w:rFonts w:ascii="Arial" w:hAnsi="Arial" w:cs="Arial"/>
          <w:b/>
          <w:bCs/>
          <w:lang w:val="es-CO"/>
        </w:rPr>
        <w:t>Oficial de información pública.</w:t>
      </w:r>
    </w:p>
    <w:p w14:paraId="0D34141B" w14:textId="77777777" w:rsidR="00D635BE" w:rsidRDefault="00D635BE" w:rsidP="00544219">
      <w:pPr>
        <w:tabs>
          <w:tab w:val="left" w:pos="3135"/>
        </w:tabs>
        <w:rPr>
          <w:rFonts w:ascii="Arial" w:hAnsi="Arial" w:cs="Arial"/>
          <w:lang w:val="es-CO"/>
        </w:rPr>
      </w:pPr>
    </w:p>
    <w:p w14:paraId="0A051F71" w14:textId="77777777" w:rsidR="00D635BE" w:rsidRPr="00BF0B23" w:rsidRDefault="00D635BE" w:rsidP="00D635BE">
      <w:pPr>
        <w:rPr>
          <w:rStyle w:val="ui-provider"/>
          <w:rFonts w:ascii="Arial" w:hAnsi="Arial" w:cs="Arial"/>
        </w:rPr>
      </w:pPr>
      <w:r w:rsidRPr="00BF0B23">
        <w:rPr>
          <w:rStyle w:val="ui-provider"/>
          <w:rFonts w:ascii="Arial" w:hAnsi="Arial" w:cs="Arial"/>
        </w:rPr>
        <w:t>Asesora Dirección General - Líder Comunicaciones.</w:t>
      </w:r>
    </w:p>
    <w:p w14:paraId="2C79134D" w14:textId="77777777" w:rsidR="00D635BE" w:rsidRDefault="00D635BE" w:rsidP="00544219">
      <w:pPr>
        <w:tabs>
          <w:tab w:val="left" w:pos="3135"/>
        </w:tabs>
        <w:rPr>
          <w:rFonts w:ascii="Arial" w:hAnsi="Arial" w:cs="Arial"/>
          <w:lang w:val="es-CO"/>
        </w:rPr>
      </w:pPr>
    </w:p>
    <w:tbl>
      <w:tblPr>
        <w:tblStyle w:val="Tablaconcuadrcula"/>
        <w:tblW w:w="4895" w:type="pct"/>
        <w:jc w:val="center"/>
        <w:tblLook w:val="04A0" w:firstRow="1" w:lastRow="0" w:firstColumn="1" w:lastColumn="0" w:noHBand="0" w:noVBand="1"/>
      </w:tblPr>
      <w:tblGrid>
        <w:gridCol w:w="2207"/>
        <w:gridCol w:w="3608"/>
        <w:gridCol w:w="4044"/>
      </w:tblGrid>
      <w:tr w:rsidR="00D635BE" w:rsidRPr="0019230D" w14:paraId="6D411D13" w14:textId="77777777" w:rsidTr="00F62138">
        <w:trPr>
          <w:tblHeader/>
          <w:jc w:val="center"/>
        </w:trPr>
        <w:tc>
          <w:tcPr>
            <w:tcW w:w="1119" w:type="pct"/>
            <w:shd w:val="clear" w:color="auto" w:fill="D9D9D9" w:themeFill="background1" w:themeFillShade="D9"/>
            <w:hideMark/>
          </w:tcPr>
          <w:p w14:paraId="346E5741" w14:textId="77777777" w:rsidR="00D635BE" w:rsidRPr="0019230D" w:rsidRDefault="00D635BE" w:rsidP="00585B69">
            <w:pPr>
              <w:jc w:val="center"/>
              <w:rPr>
                <w:rFonts w:eastAsia="Arial" w:cs="Arial"/>
                <w:b/>
              </w:rPr>
            </w:pPr>
            <w:r w:rsidRPr="0019230D">
              <w:rPr>
                <w:rFonts w:eastAsia="Arial" w:cs="Arial"/>
                <w:b/>
              </w:rPr>
              <w:t>OBJETIVOS</w:t>
            </w:r>
          </w:p>
        </w:tc>
        <w:tc>
          <w:tcPr>
            <w:tcW w:w="1830" w:type="pct"/>
            <w:shd w:val="clear" w:color="auto" w:fill="D9D9D9" w:themeFill="background1" w:themeFillShade="D9"/>
            <w:hideMark/>
          </w:tcPr>
          <w:p w14:paraId="0816330E" w14:textId="77777777" w:rsidR="00D635BE" w:rsidRPr="0019230D" w:rsidRDefault="00D635BE" w:rsidP="00585B69">
            <w:pPr>
              <w:jc w:val="center"/>
              <w:rPr>
                <w:rFonts w:eastAsia="Arial" w:cs="Arial"/>
                <w:b/>
              </w:rPr>
            </w:pPr>
            <w:r w:rsidRPr="0019230D">
              <w:rPr>
                <w:rFonts w:eastAsia="Arial" w:cs="Arial"/>
                <w:b/>
              </w:rPr>
              <w:t>ACTIVIDADES</w:t>
            </w:r>
          </w:p>
        </w:tc>
        <w:tc>
          <w:tcPr>
            <w:tcW w:w="2051" w:type="pct"/>
            <w:shd w:val="clear" w:color="auto" w:fill="D9D9D9" w:themeFill="background1" w:themeFillShade="D9"/>
            <w:hideMark/>
          </w:tcPr>
          <w:p w14:paraId="56B15CC7" w14:textId="77777777" w:rsidR="00D635BE" w:rsidRPr="0019230D" w:rsidRDefault="00D635BE" w:rsidP="00585B69">
            <w:pPr>
              <w:jc w:val="center"/>
              <w:rPr>
                <w:rFonts w:eastAsia="Arial" w:cs="Arial"/>
                <w:b/>
              </w:rPr>
            </w:pPr>
            <w:r w:rsidRPr="0019230D">
              <w:rPr>
                <w:rFonts w:eastAsia="Arial" w:cs="Arial"/>
                <w:b/>
              </w:rPr>
              <w:t>TAREAS</w:t>
            </w:r>
          </w:p>
        </w:tc>
      </w:tr>
      <w:tr w:rsidR="00D635BE" w:rsidRPr="0019230D" w14:paraId="7217EE32" w14:textId="77777777" w:rsidTr="00F62138">
        <w:trPr>
          <w:jc w:val="center"/>
        </w:trPr>
        <w:tc>
          <w:tcPr>
            <w:tcW w:w="1119" w:type="pct"/>
            <w:vMerge w:val="restart"/>
            <w:vAlign w:val="center"/>
            <w:hideMark/>
          </w:tcPr>
          <w:p w14:paraId="7605597C" w14:textId="76E4DCD9" w:rsidR="00D635BE" w:rsidRPr="0019230D" w:rsidRDefault="00D635BE" w:rsidP="00585B69">
            <w:pPr>
              <w:pStyle w:val="Default"/>
              <w:jc w:val="both"/>
              <w:rPr>
                <w:rFonts w:eastAsia="Arial"/>
                <w:color w:val="auto"/>
                <w:sz w:val="20"/>
                <w:szCs w:val="20"/>
                <w:lang w:val="es-ES"/>
              </w:rPr>
            </w:pPr>
            <w:r w:rsidRPr="0019230D">
              <w:rPr>
                <w:rFonts w:eastAsia="Arial"/>
                <w:color w:val="auto"/>
                <w:sz w:val="20"/>
                <w:szCs w:val="20"/>
                <w:lang w:val="es-ES"/>
              </w:rPr>
              <w:t xml:space="preserve">Garantizar </w:t>
            </w:r>
            <w:r w:rsidR="00715439">
              <w:rPr>
                <w:rFonts w:eastAsia="Arial"/>
                <w:color w:val="auto"/>
                <w:sz w:val="20"/>
                <w:szCs w:val="20"/>
                <w:lang w:val="es-ES"/>
              </w:rPr>
              <w:t>el</w:t>
            </w:r>
            <w:r w:rsidRPr="0019230D">
              <w:rPr>
                <w:rFonts w:eastAsia="Arial"/>
                <w:color w:val="auto"/>
                <w:sz w:val="20"/>
                <w:szCs w:val="20"/>
                <w:lang w:val="es-ES"/>
              </w:rPr>
              <w:t xml:space="preserve"> manejo de la información del incidente. </w:t>
            </w:r>
          </w:p>
        </w:tc>
        <w:tc>
          <w:tcPr>
            <w:tcW w:w="1830" w:type="pct"/>
            <w:vAlign w:val="center"/>
            <w:hideMark/>
          </w:tcPr>
          <w:p w14:paraId="4646E65A" w14:textId="77777777" w:rsidR="00D635BE" w:rsidRPr="0019230D" w:rsidRDefault="00D635BE" w:rsidP="00585B69">
            <w:pPr>
              <w:pStyle w:val="Default"/>
              <w:jc w:val="both"/>
              <w:rPr>
                <w:rFonts w:eastAsia="Arial"/>
                <w:color w:val="auto"/>
                <w:sz w:val="20"/>
                <w:szCs w:val="20"/>
                <w:lang w:val="es-ES"/>
              </w:rPr>
            </w:pPr>
            <w:r w:rsidRPr="0019230D">
              <w:rPr>
                <w:rFonts w:eastAsia="Arial"/>
                <w:color w:val="auto"/>
                <w:sz w:val="20"/>
                <w:szCs w:val="20"/>
                <w:lang w:val="es-ES"/>
              </w:rPr>
              <w:t xml:space="preserve">Determinar con el comandante del incidente si hay límites sobre la divulgación de información. </w:t>
            </w:r>
          </w:p>
        </w:tc>
        <w:tc>
          <w:tcPr>
            <w:tcW w:w="2051" w:type="pct"/>
            <w:vAlign w:val="center"/>
            <w:hideMark/>
          </w:tcPr>
          <w:p w14:paraId="28FFF1B9" w14:textId="77777777" w:rsidR="00D635BE" w:rsidRPr="0019230D" w:rsidRDefault="00D635BE" w:rsidP="00585B69">
            <w:pPr>
              <w:pStyle w:val="Default"/>
              <w:jc w:val="both"/>
              <w:rPr>
                <w:rFonts w:eastAsia="Arial"/>
                <w:color w:val="auto"/>
                <w:sz w:val="20"/>
                <w:szCs w:val="20"/>
                <w:lang w:val="es-ES"/>
              </w:rPr>
            </w:pPr>
            <w:r w:rsidRPr="0019230D">
              <w:rPr>
                <w:rFonts w:eastAsia="Arial"/>
                <w:color w:val="auto"/>
                <w:sz w:val="20"/>
                <w:szCs w:val="20"/>
                <w:lang w:val="es-ES"/>
              </w:rPr>
              <w:t xml:space="preserve">Establecer la información del incidente </w:t>
            </w:r>
          </w:p>
          <w:p w14:paraId="7DE916AD" w14:textId="77777777" w:rsidR="00D635BE" w:rsidRPr="0019230D" w:rsidRDefault="00D635BE" w:rsidP="00585B69">
            <w:pPr>
              <w:pStyle w:val="Default"/>
              <w:jc w:val="both"/>
              <w:rPr>
                <w:rFonts w:eastAsia="Arial"/>
                <w:color w:val="auto"/>
                <w:sz w:val="20"/>
                <w:szCs w:val="20"/>
                <w:lang w:val="es-ES"/>
              </w:rPr>
            </w:pPr>
            <w:r w:rsidRPr="0019230D">
              <w:rPr>
                <w:rFonts w:eastAsia="Arial"/>
                <w:color w:val="auto"/>
                <w:sz w:val="20"/>
                <w:szCs w:val="20"/>
                <w:lang w:val="es-ES"/>
              </w:rPr>
              <w:t xml:space="preserve">Determinar la información a divulgar </w:t>
            </w:r>
          </w:p>
        </w:tc>
      </w:tr>
      <w:tr w:rsidR="00D635BE" w:rsidRPr="0019230D" w14:paraId="0D837EE8" w14:textId="77777777" w:rsidTr="00F62138">
        <w:trPr>
          <w:jc w:val="center"/>
        </w:trPr>
        <w:tc>
          <w:tcPr>
            <w:tcW w:w="0" w:type="auto"/>
            <w:vMerge/>
            <w:vAlign w:val="center"/>
            <w:hideMark/>
          </w:tcPr>
          <w:p w14:paraId="1B19DE0A" w14:textId="77777777" w:rsidR="00D635BE" w:rsidRPr="0019230D" w:rsidRDefault="00D635BE" w:rsidP="00585B69">
            <w:pPr>
              <w:rPr>
                <w:rFonts w:eastAsia="Arial" w:cs="Arial"/>
              </w:rPr>
            </w:pPr>
          </w:p>
        </w:tc>
        <w:tc>
          <w:tcPr>
            <w:tcW w:w="1830" w:type="pct"/>
            <w:vAlign w:val="center"/>
            <w:hideMark/>
          </w:tcPr>
          <w:p w14:paraId="4A67F26F" w14:textId="77777777" w:rsidR="00D635BE" w:rsidRPr="0019230D" w:rsidRDefault="00D635BE" w:rsidP="00585B69">
            <w:pPr>
              <w:pStyle w:val="Default"/>
              <w:jc w:val="both"/>
              <w:rPr>
                <w:rFonts w:eastAsia="Arial"/>
                <w:color w:val="auto"/>
                <w:sz w:val="20"/>
                <w:szCs w:val="20"/>
                <w:lang w:val="es-ES"/>
              </w:rPr>
            </w:pPr>
            <w:r w:rsidRPr="0019230D">
              <w:rPr>
                <w:rFonts w:eastAsia="Arial"/>
                <w:color w:val="auto"/>
                <w:sz w:val="20"/>
                <w:szCs w:val="20"/>
                <w:lang w:val="es-ES"/>
              </w:rPr>
              <w:t xml:space="preserve">Establecer e implementar material para uso en información a los medios. </w:t>
            </w:r>
          </w:p>
        </w:tc>
        <w:tc>
          <w:tcPr>
            <w:tcW w:w="2051" w:type="pct"/>
            <w:vAlign w:val="center"/>
            <w:hideMark/>
          </w:tcPr>
          <w:p w14:paraId="10CC6D23" w14:textId="77777777" w:rsidR="00D635BE" w:rsidRPr="0019230D" w:rsidRDefault="00D635BE" w:rsidP="00585B69">
            <w:pPr>
              <w:pStyle w:val="Default"/>
              <w:jc w:val="both"/>
              <w:rPr>
                <w:rFonts w:eastAsia="Arial"/>
                <w:color w:val="auto"/>
                <w:sz w:val="20"/>
                <w:szCs w:val="20"/>
                <w:lang w:val="es-ES"/>
              </w:rPr>
            </w:pPr>
            <w:r w:rsidRPr="0019230D">
              <w:rPr>
                <w:rFonts w:eastAsia="Arial"/>
                <w:color w:val="auto"/>
                <w:sz w:val="20"/>
                <w:szCs w:val="20"/>
                <w:lang w:val="es-ES"/>
              </w:rPr>
              <w:t xml:space="preserve">Realizar el guion de la información a divulgar </w:t>
            </w:r>
          </w:p>
        </w:tc>
      </w:tr>
      <w:tr w:rsidR="00D635BE" w:rsidRPr="0019230D" w14:paraId="6D4FB02F" w14:textId="77777777" w:rsidTr="00F62138">
        <w:trPr>
          <w:jc w:val="center"/>
        </w:trPr>
        <w:tc>
          <w:tcPr>
            <w:tcW w:w="0" w:type="auto"/>
            <w:vMerge/>
            <w:vAlign w:val="center"/>
            <w:hideMark/>
          </w:tcPr>
          <w:p w14:paraId="08A83DB0" w14:textId="77777777" w:rsidR="00D635BE" w:rsidRPr="0019230D" w:rsidRDefault="00D635BE" w:rsidP="00585B69">
            <w:pPr>
              <w:rPr>
                <w:rFonts w:eastAsia="Arial" w:cs="Arial"/>
              </w:rPr>
            </w:pPr>
          </w:p>
        </w:tc>
        <w:tc>
          <w:tcPr>
            <w:tcW w:w="1830" w:type="pct"/>
            <w:hideMark/>
          </w:tcPr>
          <w:p w14:paraId="39532D47" w14:textId="77777777" w:rsidR="00D635BE" w:rsidRPr="0019230D" w:rsidRDefault="00D635BE" w:rsidP="00585B69">
            <w:pPr>
              <w:pStyle w:val="Default"/>
              <w:rPr>
                <w:color w:val="auto"/>
                <w:sz w:val="20"/>
                <w:szCs w:val="20"/>
              </w:rPr>
            </w:pPr>
            <w:r w:rsidRPr="0019230D">
              <w:rPr>
                <w:color w:val="auto"/>
                <w:sz w:val="20"/>
                <w:szCs w:val="20"/>
              </w:rPr>
              <w:t xml:space="preserve">Coordinar el manejo de información resultante de la emergencia con los medios de comunicación. </w:t>
            </w:r>
          </w:p>
        </w:tc>
        <w:tc>
          <w:tcPr>
            <w:tcW w:w="2051" w:type="pct"/>
            <w:hideMark/>
          </w:tcPr>
          <w:p w14:paraId="46FCDA4E" w14:textId="77777777" w:rsidR="00D635BE" w:rsidRPr="0019230D" w:rsidRDefault="00D635BE" w:rsidP="00585B69">
            <w:pPr>
              <w:pStyle w:val="Default"/>
              <w:rPr>
                <w:color w:val="auto"/>
                <w:sz w:val="20"/>
                <w:szCs w:val="20"/>
              </w:rPr>
            </w:pPr>
            <w:r w:rsidRPr="0019230D">
              <w:rPr>
                <w:color w:val="auto"/>
                <w:sz w:val="20"/>
                <w:szCs w:val="20"/>
              </w:rPr>
              <w:t xml:space="preserve">Informar a los medios quien es la persona encargada de dar información y los tiempos en que se entregará información a los medios. </w:t>
            </w:r>
          </w:p>
        </w:tc>
      </w:tr>
    </w:tbl>
    <w:p w14:paraId="7ABCB4BB" w14:textId="77777777" w:rsidR="00D635BE" w:rsidRDefault="00D635BE" w:rsidP="00544219">
      <w:pPr>
        <w:tabs>
          <w:tab w:val="left" w:pos="3135"/>
        </w:tabs>
        <w:rPr>
          <w:rFonts w:ascii="Arial" w:hAnsi="Arial" w:cs="Arial"/>
          <w:lang w:val="es-CO"/>
        </w:rPr>
      </w:pPr>
    </w:p>
    <w:p w14:paraId="43B288F5" w14:textId="77777777" w:rsidR="007E4846" w:rsidRDefault="007E4846" w:rsidP="00544219">
      <w:pPr>
        <w:tabs>
          <w:tab w:val="left" w:pos="3135"/>
        </w:tabs>
        <w:rPr>
          <w:rFonts w:ascii="Arial" w:hAnsi="Arial" w:cs="Arial"/>
          <w:lang w:val="es-CO"/>
        </w:rPr>
      </w:pPr>
    </w:p>
    <w:p w14:paraId="42F5A13B" w14:textId="4A616BD9" w:rsidR="007E4846" w:rsidRPr="007E6520" w:rsidRDefault="007E4846" w:rsidP="007E6520">
      <w:pPr>
        <w:pStyle w:val="Prrafodelista"/>
        <w:numPr>
          <w:ilvl w:val="0"/>
          <w:numId w:val="3"/>
        </w:numPr>
        <w:tabs>
          <w:tab w:val="left" w:pos="3135"/>
        </w:tabs>
        <w:rPr>
          <w:rFonts w:ascii="Arial" w:hAnsi="Arial" w:cs="Arial"/>
          <w:b/>
          <w:bCs/>
          <w:lang w:val="es-CO"/>
        </w:rPr>
      </w:pPr>
      <w:r w:rsidRPr="007E6520">
        <w:rPr>
          <w:rFonts w:ascii="Arial" w:hAnsi="Arial" w:cs="Arial"/>
          <w:b/>
          <w:bCs/>
          <w:lang w:val="es-CO"/>
        </w:rPr>
        <w:t>Oficial de enlace.</w:t>
      </w:r>
    </w:p>
    <w:p w14:paraId="53BB337A" w14:textId="77777777" w:rsidR="007E4846" w:rsidRDefault="007E4846" w:rsidP="00544219">
      <w:pPr>
        <w:tabs>
          <w:tab w:val="left" w:pos="3135"/>
        </w:tabs>
        <w:rPr>
          <w:rFonts w:ascii="Arial" w:hAnsi="Arial" w:cs="Arial"/>
          <w:lang w:val="es-CO"/>
        </w:rPr>
      </w:pPr>
    </w:p>
    <w:p w14:paraId="5F08F608" w14:textId="6A3022FD" w:rsidR="007E4846" w:rsidRDefault="007E4846" w:rsidP="00544219">
      <w:pPr>
        <w:tabs>
          <w:tab w:val="left" w:pos="3135"/>
        </w:tabs>
        <w:rPr>
          <w:rFonts w:ascii="Arial" w:hAnsi="Arial" w:cs="Arial"/>
          <w:lang w:val="es-CO"/>
        </w:rPr>
      </w:pPr>
      <w:r>
        <w:rPr>
          <w:rFonts w:ascii="Arial" w:hAnsi="Arial" w:cs="Arial"/>
          <w:lang w:val="es-CO"/>
        </w:rPr>
        <w:t>Equipo SST, sede producción</w:t>
      </w:r>
    </w:p>
    <w:p w14:paraId="413D00B2" w14:textId="77777777" w:rsidR="007E4846" w:rsidRDefault="007E4846" w:rsidP="00544219">
      <w:pPr>
        <w:tabs>
          <w:tab w:val="left" w:pos="3135"/>
        </w:tabs>
        <w:rPr>
          <w:rFonts w:ascii="Arial" w:hAnsi="Arial" w:cs="Arial"/>
          <w:lang w:val="es-CO"/>
        </w:rPr>
      </w:pPr>
    </w:p>
    <w:tbl>
      <w:tblPr>
        <w:tblStyle w:val="Tablaconcuadrcula"/>
        <w:tblW w:w="4895" w:type="pct"/>
        <w:jc w:val="center"/>
        <w:tblLook w:val="04A0" w:firstRow="1" w:lastRow="0" w:firstColumn="1" w:lastColumn="0" w:noHBand="0" w:noVBand="1"/>
      </w:tblPr>
      <w:tblGrid>
        <w:gridCol w:w="2207"/>
        <w:gridCol w:w="3608"/>
        <w:gridCol w:w="4044"/>
      </w:tblGrid>
      <w:tr w:rsidR="007E4846" w:rsidRPr="0019230D" w14:paraId="2EADCE44" w14:textId="77777777" w:rsidTr="00F62138">
        <w:trPr>
          <w:tblHeader/>
          <w:jc w:val="center"/>
        </w:trPr>
        <w:tc>
          <w:tcPr>
            <w:tcW w:w="1119" w:type="pct"/>
            <w:shd w:val="clear" w:color="auto" w:fill="D9D9D9" w:themeFill="background1" w:themeFillShade="D9"/>
            <w:hideMark/>
          </w:tcPr>
          <w:p w14:paraId="514AB456" w14:textId="77777777" w:rsidR="007E4846" w:rsidRPr="0019230D" w:rsidRDefault="007E4846" w:rsidP="00585B69">
            <w:pPr>
              <w:jc w:val="center"/>
              <w:rPr>
                <w:rFonts w:eastAsia="Arial" w:cs="Arial"/>
                <w:b/>
                <w:bCs/>
              </w:rPr>
            </w:pPr>
            <w:r w:rsidRPr="0019230D">
              <w:rPr>
                <w:rFonts w:eastAsia="Arial" w:cs="Arial"/>
                <w:b/>
                <w:bCs/>
              </w:rPr>
              <w:t>OBJETIVOS</w:t>
            </w:r>
          </w:p>
        </w:tc>
        <w:tc>
          <w:tcPr>
            <w:tcW w:w="1830" w:type="pct"/>
            <w:shd w:val="clear" w:color="auto" w:fill="D9D9D9" w:themeFill="background1" w:themeFillShade="D9"/>
            <w:hideMark/>
          </w:tcPr>
          <w:p w14:paraId="39F53922" w14:textId="77777777" w:rsidR="007E4846" w:rsidRPr="0019230D" w:rsidRDefault="007E4846" w:rsidP="00585B69">
            <w:pPr>
              <w:jc w:val="center"/>
              <w:rPr>
                <w:rFonts w:eastAsia="Arial" w:cs="Arial"/>
                <w:b/>
                <w:bCs/>
              </w:rPr>
            </w:pPr>
            <w:r w:rsidRPr="0019230D">
              <w:rPr>
                <w:rFonts w:eastAsia="Arial" w:cs="Arial"/>
                <w:b/>
                <w:bCs/>
              </w:rPr>
              <w:t>ACTIVIDADES</w:t>
            </w:r>
          </w:p>
        </w:tc>
        <w:tc>
          <w:tcPr>
            <w:tcW w:w="2051" w:type="pct"/>
            <w:shd w:val="clear" w:color="auto" w:fill="D9D9D9" w:themeFill="background1" w:themeFillShade="D9"/>
            <w:hideMark/>
          </w:tcPr>
          <w:p w14:paraId="0F9DAACA" w14:textId="77777777" w:rsidR="007E4846" w:rsidRPr="0019230D" w:rsidRDefault="007E4846" w:rsidP="00585B69">
            <w:pPr>
              <w:jc w:val="center"/>
              <w:rPr>
                <w:rFonts w:eastAsia="Arial" w:cs="Arial"/>
                <w:b/>
                <w:bCs/>
              </w:rPr>
            </w:pPr>
            <w:r w:rsidRPr="0019230D">
              <w:rPr>
                <w:rFonts w:eastAsia="Arial" w:cs="Arial"/>
                <w:b/>
                <w:bCs/>
              </w:rPr>
              <w:t>TAREAS</w:t>
            </w:r>
          </w:p>
        </w:tc>
      </w:tr>
      <w:tr w:rsidR="007E4846" w:rsidRPr="0019230D" w14:paraId="65B65889" w14:textId="77777777" w:rsidTr="00F62138">
        <w:trPr>
          <w:jc w:val="center"/>
        </w:trPr>
        <w:tc>
          <w:tcPr>
            <w:tcW w:w="1119" w:type="pct"/>
            <w:vAlign w:val="center"/>
            <w:hideMark/>
          </w:tcPr>
          <w:p w14:paraId="5CCEDA19" w14:textId="77777777" w:rsidR="007E4846" w:rsidRPr="0019230D" w:rsidRDefault="007E4846" w:rsidP="00585B69">
            <w:pPr>
              <w:pStyle w:val="Default"/>
              <w:jc w:val="both"/>
              <w:rPr>
                <w:color w:val="auto"/>
                <w:sz w:val="20"/>
                <w:szCs w:val="20"/>
              </w:rPr>
            </w:pPr>
            <w:r w:rsidRPr="0019230D">
              <w:rPr>
                <w:color w:val="auto"/>
                <w:sz w:val="20"/>
                <w:szCs w:val="20"/>
              </w:rPr>
              <w:t xml:space="preserve">Garantizar el enlace entre los organismos de socorro y el comandante del incidente </w:t>
            </w:r>
          </w:p>
        </w:tc>
        <w:tc>
          <w:tcPr>
            <w:tcW w:w="1830" w:type="pct"/>
            <w:vAlign w:val="center"/>
            <w:hideMark/>
          </w:tcPr>
          <w:p w14:paraId="0691D14B" w14:textId="77777777" w:rsidR="007E4846" w:rsidRPr="0019230D" w:rsidRDefault="007E4846" w:rsidP="00585B69">
            <w:pPr>
              <w:pStyle w:val="Default"/>
              <w:jc w:val="both"/>
              <w:rPr>
                <w:color w:val="auto"/>
                <w:sz w:val="20"/>
                <w:szCs w:val="20"/>
              </w:rPr>
            </w:pPr>
            <w:r w:rsidRPr="0019230D">
              <w:rPr>
                <w:color w:val="auto"/>
                <w:sz w:val="20"/>
                <w:szCs w:val="20"/>
              </w:rPr>
              <w:t xml:space="preserve">Establecer comunicación con los organismos de socorro para el apoyo de la atención del incidente. </w:t>
            </w:r>
          </w:p>
          <w:p w14:paraId="2316E66A" w14:textId="77777777" w:rsidR="007E4846" w:rsidRPr="0019230D" w:rsidRDefault="007E4846" w:rsidP="00585B69">
            <w:pPr>
              <w:pStyle w:val="Default"/>
              <w:jc w:val="both"/>
              <w:rPr>
                <w:color w:val="auto"/>
                <w:sz w:val="20"/>
                <w:szCs w:val="20"/>
              </w:rPr>
            </w:pPr>
            <w:r w:rsidRPr="0019230D">
              <w:rPr>
                <w:color w:val="auto"/>
                <w:sz w:val="20"/>
                <w:szCs w:val="20"/>
              </w:rPr>
              <w:t xml:space="preserve">Informar a SST, para que notifique a la Administradora de Riesgos Laborales para alertarlos de la presencia de una emergencia en las instalaciones y posible solicitud de apoyo en la atención de heridos. </w:t>
            </w:r>
          </w:p>
          <w:p w14:paraId="409244E1" w14:textId="77777777" w:rsidR="007E4846" w:rsidRPr="0019230D" w:rsidRDefault="007E4846" w:rsidP="00585B69">
            <w:pPr>
              <w:pStyle w:val="Default"/>
              <w:jc w:val="both"/>
              <w:rPr>
                <w:color w:val="auto"/>
                <w:sz w:val="20"/>
                <w:szCs w:val="20"/>
              </w:rPr>
            </w:pPr>
            <w:r w:rsidRPr="0019230D">
              <w:rPr>
                <w:color w:val="auto"/>
                <w:sz w:val="20"/>
                <w:szCs w:val="20"/>
              </w:rPr>
              <w:t>Realizar acercamientos con la comunidad.</w:t>
            </w:r>
          </w:p>
        </w:tc>
        <w:tc>
          <w:tcPr>
            <w:tcW w:w="2051" w:type="pct"/>
            <w:vAlign w:val="center"/>
            <w:hideMark/>
          </w:tcPr>
          <w:p w14:paraId="46693372" w14:textId="77777777" w:rsidR="007E4846" w:rsidRPr="0019230D" w:rsidRDefault="007E4846" w:rsidP="00585B69">
            <w:pPr>
              <w:pStyle w:val="Default"/>
              <w:jc w:val="both"/>
              <w:rPr>
                <w:color w:val="auto"/>
                <w:sz w:val="20"/>
                <w:szCs w:val="20"/>
              </w:rPr>
            </w:pPr>
            <w:r w:rsidRPr="0019230D">
              <w:rPr>
                <w:color w:val="auto"/>
                <w:sz w:val="20"/>
                <w:szCs w:val="20"/>
              </w:rPr>
              <w:t xml:space="preserve">Realizar el contacto, en el lugar de los hechos, con los organismos de socorro y autoridades que hayan sido asignadas al incidente. </w:t>
            </w:r>
          </w:p>
          <w:p w14:paraId="4CE76FBC" w14:textId="77777777" w:rsidR="007E4846" w:rsidRPr="0019230D" w:rsidRDefault="007E4846" w:rsidP="00585B69">
            <w:pPr>
              <w:pStyle w:val="Default"/>
              <w:jc w:val="both"/>
              <w:rPr>
                <w:color w:val="auto"/>
                <w:sz w:val="20"/>
                <w:szCs w:val="20"/>
              </w:rPr>
            </w:pPr>
            <w:r w:rsidRPr="0019230D">
              <w:rPr>
                <w:color w:val="auto"/>
                <w:sz w:val="20"/>
                <w:szCs w:val="20"/>
              </w:rPr>
              <w:t xml:space="preserve">Notificar el accidente de trabajo </w:t>
            </w:r>
          </w:p>
        </w:tc>
      </w:tr>
    </w:tbl>
    <w:p w14:paraId="15E36FF5" w14:textId="77777777" w:rsidR="007E4846" w:rsidRDefault="007E4846" w:rsidP="00544219">
      <w:pPr>
        <w:tabs>
          <w:tab w:val="left" w:pos="3135"/>
        </w:tabs>
        <w:rPr>
          <w:rFonts w:ascii="Arial" w:hAnsi="Arial" w:cs="Arial"/>
          <w:lang w:val="es-CO"/>
        </w:rPr>
      </w:pPr>
    </w:p>
    <w:p w14:paraId="523E1925" w14:textId="0DA8FF24" w:rsidR="007E4846" w:rsidRPr="007E6520" w:rsidRDefault="007E4846" w:rsidP="007E6520">
      <w:pPr>
        <w:pStyle w:val="Prrafodelista"/>
        <w:numPr>
          <w:ilvl w:val="0"/>
          <w:numId w:val="3"/>
        </w:numPr>
        <w:tabs>
          <w:tab w:val="left" w:pos="3135"/>
        </w:tabs>
        <w:rPr>
          <w:rFonts w:ascii="Arial" w:hAnsi="Arial" w:cs="Arial"/>
          <w:b/>
          <w:bCs/>
          <w:lang w:val="es-CO"/>
        </w:rPr>
      </w:pPr>
      <w:r w:rsidRPr="007E6520">
        <w:rPr>
          <w:rFonts w:ascii="Arial" w:hAnsi="Arial" w:cs="Arial"/>
          <w:b/>
          <w:bCs/>
          <w:lang w:val="es-CO"/>
        </w:rPr>
        <w:t>Jefe de operaciones.</w:t>
      </w:r>
    </w:p>
    <w:p w14:paraId="5FADF9F5" w14:textId="77777777" w:rsidR="007E4846" w:rsidRDefault="007E4846" w:rsidP="00544219">
      <w:pPr>
        <w:tabs>
          <w:tab w:val="left" w:pos="3135"/>
        </w:tabs>
        <w:rPr>
          <w:rFonts w:ascii="Arial" w:hAnsi="Arial" w:cs="Arial"/>
          <w:b/>
          <w:bCs/>
          <w:lang w:val="es-CO"/>
        </w:rPr>
      </w:pPr>
    </w:p>
    <w:p w14:paraId="209CDCEA" w14:textId="77777777" w:rsidR="007E4846" w:rsidRPr="00706B51" w:rsidRDefault="007E4846" w:rsidP="007E4846">
      <w:pPr>
        <w:rPr>
          <w:rFonts w:ascii="Arial" w:eastAsia="Arial" w:hAnsi="Arial" w:cs="Arial"/>
        </w:rPr>
      </w:pPr>
      <w:r w:rsidRPr="00706B51">
        <w:rPr>
          <w:rFonts w:ascii="Arial" w:eastAsia="Arial" w:hAnsi="Arial" w:cs="Arial"/>
        </w:rPr>
        <w:t>Líder de brigada Sede Producción.</w:t>
      </w:r>
    </w:p>
    <w:p w14:paraId="30FBAA1F" w14:textId="77777777" w:rsidR="007E4846" w:rsidRDefault="007E4846" w:rsidP="00544219">
      <w:pPr>
        <w:tabs>
          <w:tab w:val="left" w:pos="3135"/>
        </w:tabs>
        <w:rPr>
          <w:rFonts w:ascii="Arial" w:hAnsi="Arial" w:cs="Arial"/>
          <w:b/>
          <w:bCs/>
          <w:lang w:val="es-CO"/>
        </w:rPr>
      </w:pPr>
    </w:p>
    <w:tbl>
      <w:tblPr>
        <w:tblStyle w:val="Tablaconcuadrcula"/>
        <w:tblW w:w="4895" w:type="pct"/>
        <w:jc w:val="center"/>
        <w:tblLook w:val="04A0" w:firstRow="1" w:lastRow="0" w:firstColumn="1" w:lastColumn="0" w:noHBand="0" w:noVBand="1"/>
      </w:tblPr>
      <w:tblGrid>
        <w:gridCol w:w="2207"/>
        <w:gridCol w:w="2482"/>
        <w:gridCol w:w="5170"/>
      </w:tblGrid>
      <w:tr w:rsidR="007E4846" w:rsidRPr="0019230D" w14:paraId="43791CCE" w14:textId="77777777" w:rsidTr="00F62138">
        <w:trPr>
          <w:tblHeader/>
          <w:jc w:val="center"/>
        </w:trPr>
        <w:tc>
          <w:tcPr>
            <w:tcW w:w="1119" w:type="pct"/>
            <w:shd w:val="clear" w:color="auto" w:fill="D9D9D9" w:themeFill="background1" w:themeFillShade="D9"/>
            <w:hideMark/>
          </w:tcPr>
          <w:p w14:paraId="174B7B25" w14:textId="77777777" w:rsidR="007E4846" w:rsidRPr="0019230D" w:rsidRDefault="007E4846" w:rsidP="00585B69">
            <w:pPr>
              <w:jc w:val="center"/>
              <w:rPr>
                <w:rFonts w:eastAsia="Arial" w:cs="Arial"/>
                <w:b/>
              </w:rPr>
            </w:pPr>
            <w:r w:rsidRPr="0019230D">
              <w:rPr>
                <w:rFonts w:eastAsia="Arial" w:cs="Arial"/>
                <w:b/>
              </w:rPr>
              <w:t>OBJETIVOS</w:t>
            </w:r>
          </w:p>
        </w:tc>
        <w:tc>
          <w:tcPr>
            <w:tcW w:w="1259" w:type="pct"/>
            <w:shd w:val="clear" w:color="auto" w:fill="D9D9D9" w:themeFill="background1" w:themeFillShade="D9"/>
            <w:hideMark/>
          </w:tcPr>
          <w:p w14:paraId="45C0043F" w14:textId="77777777" w:rsidR="007E4846" w:rsidRPr="0019230D" w:rsidRDefault="007E4846" w:rsidP="00585B69">
            <w:pPr>
              <w:jc w:val="center"/>
              <w:rPr>
                <w:rFonts w:eastAsia="Arial" w:cs="Arial"/>
                <w:b/>
              </w:rPr>
            </w:pPr>
            <w:r w:rsidRPr="0019230D">
              <w:rPr>
                <w:rFonts w:eastAsia="Arial" w:cs="Arial"/>
                <w:b/>
              </w:rPr>
              <w:t>ACTIVIDADES</w:t>
            </w:r>
          </w:p>
        </w:tc>
        <w:tc>
          <w:tcPr>
            <w:tcW w:w="2622" w:type="pct"/>
            <w:shd w:val="clear" w:color="auto" w:fill="D9D9D9" w:themeFill="background1" w:themeFillShade="D9"/>
            <w:hideMark/>
          </w:tcPr>
          <w:p w14:paraId="726FBB80" w14:textId="77777777" w:rsidR="007E4846" w:rsidRPr="0019230D" w:rsidRDefault="007E4846" w:rsidP="00585B69">
            <w:pPr>
              <w:jc w:val="center"/>
              <w:rPr>
                <w:rFonts w:eastAsia="Arial" w:cs="Arial"/>
                <w:b/>
              </w:rPr>
            </w:pPr>
            <w:r w:rsidRPr="0019230D">
              <w:rPr>
                <w:rFonts w:eastAsia="Arial" w:cs="Arial"/>
                <w:b/>
              </w:rPr>
              <w:t>TAREAS</w:t>
            </w:r>
          </w:p>
        </w:tc>
      </w:tr>
      <w:tr w:rsidR="007E4846" w:rsidRPr="0019230D" w14:paraId="6762CE3F" w14:textId="77777777" w:rsidTr="00F62138">
        <w:trPr>
          <w:jc w:val="center"/>
        </w:trPr>
        <w:tc>
          <w:tcPr>
            <w:tcW w:w="1119" w:type="pct"/>
            <w:vMerge w:val="restart"/>
            <w:vAlign w:val="center"/>
          </w:tcPr>
          <w:p w14:paraId="1852D5B1" w14:textId="77777777" w:rsidR="007E4846" w:rsidRPr="0019230D" w:rsidRDefault="007E4846" w:rsidP="00585B69">
            <w:pPr>
              <w:pStyle w:val="Default"/>
              <w:jc w:val="both"/>
              <w:rPr>
                <w:color w:val="auto"/>
                <w:sz w:val="20"/>
                <w:szCs w:val="20"/>
              </w:rPr>
            </w:pPr>
            <w:r w:rsidRPr="0019230D">
              <w:rPr>
                <w:color w:val="auto"/>
                <w:sz w:val="20"/>
                <w:szCs w:val="20"/>
              </w:rPr>
              <w:t xml:space="preserve">Dirigir y coordinar las operaciones de la brigada </w:t>
            </w:r>
          </w:p>
          <w:p w14:paraId="3CDCAC63" w14:textId="77777777" w:rsidR="007E4846" w:rsidRPr="0019230D" w:rsidRDefault="007E4846" w:rsidP="00585B69">
            <w:pPr>
              <w:pStyle w:val="Default"/>
              <w:jc w:val="both"/>
              <w:rPr>
                <w:color w:val="auto"/>
                <w:sz w:val="20"/>
                <w:szCs w:val="20"/>
              </w:rPr>
            </w:pPr>
          </w:p>
        </w:tc>
        <w:tc>
          <w:tcPr>
            <w:tcW w:w="1259" w:type="pct"/>
            <w:vAlign w:val="center"/>
            <w:hideMark/>
          </w:tcPr>
          <w:p w14:paraId="78CE1792" w14:textId="77777777" w:rsidR="007E4846" w:rsidRPr="0019230D" w:rsidRDefault="007E4846" w:rsidP="00585B69">
            <w:pPr>
              <w:pStyle w:val="Default"/>
              <w:jc w:val="both"/>
              <w:rPr>
                <w:color w:val="auto"/>
                <w:sz w:val="20"/>
                <w:szCs w:val="20"/>
              </w:rPr>
            </w:pPr>
            <w:r w:rsidRPr="0019230D">
              <w:rPr>
                <w:color w:val="auto"/>
                <w:sz w:val="20"/>
                <w:szCs w:val="20"/>
              </w:rPr>
              <w:t xml:space="preserve">Determinar la estructura organizativa interna para dar respuesta al incidente. </w:t>
            </w:r>
          </w:p>
        </w:tc>
        <w:tc>
          <w:tcPr>
            <w:tcW w:w="2622" w:type="pct"/>
            <w:vAlign w:val="center"/>
            <w:hideMark/>
          </w:tcPr>
          <w:p w14:paraId="156B326E" w14:textId="77777777" w:rsidR="007E4846" w:rsidRPr="0019230D" w:rsidRDefault="007E4846" w:rsidP="00585B69">
            <w:pPr>
              <w:pStyle w:val="Default"/>
              <w:jc w:val="both"/>
              <w:rPr>
                <w:color w:val="auto"/>
                <w:sz w:val="20"/>
                <w:szCs w:val="20"/>
              </w:rPr>
            </w:pPr>
            <w:r w:rsidRPr="0019230D">
              <w:rPr>
                <w:color w:val="auto"/>
                <w:sz w:val="20"/>
                <w:szCs w:val="20"/>
              </w:rPr>
              <w:t xml:space="preserve">Soportar al comandante del Incidente en el desarrollo de los objetivos de la respuesta al incidente </w:t>
            </w:r>
          </w:p>
          <w:p w14:paraId="4C7A5923" w14:textId="77777777" w:rsidR="007E4846" w:rsidRPr="0019230D" w:rsidRDefault="007E4846" w:rsidP="00585B69">
            <w:pPr>
              <w:pStyle w:val="Default"/>
              <w:jc w:val="both"/>
              <w:rPr>
                <w:color w:val="auto"/>
                <w:sz w:val="20"/>
                <w:szCs w:val="20"/>
              </w:rPr>
            </w:pPr>
            <w:r w:rsidRPr="0019230D">
              <w:rPr>
                <w:color w:val="auto"/>
                <w:sz w:val="20"/>
                <w:szCs w:val="20"/>
              </w:rPr>
              <w:t xml:space="preserve">Desarrollar y coordinar los planes de acción con los brigadistas </w:t>
            </w:r>
          </w:p>
          <w:p w14:paraId="0CBA6FE1" w14:textId="77777777" w:rsidR="007E4846" w:rsidRPr="0019230D" w:rsidRDefault="007E4846" w:rsidP="00585B69">
            <w:pPr>
              <w:pStyle w:val="Default"/>
              <w:jc w:val="both"/>
              <w:rPr>
                <w:color w:val="auto"/>
                <w:sz w:val="20"/>
                <w:szCs w:val="20"/>
              </w:rPr>
            </w:pPr>
            <w:r w:rsidRPr="0019230D">
              <w:rPr>
                <w:color w:val="auto"/>
                <w:sz w:val="20"/>
                <w:szCs w:val="20"/>
              </w:rPr>
              <w:t xml:space="preserve">Ejecutar los planes de acción del Incidente (PAI). </w:t>
            </w:r>
          </w:p>
        </w:tc>
      </w:tr>
      <w:tr w:rsidR="007E4846" w:rsidRPr="0019230D" w14:paraId="574DC390" w14:textId="77777777" w:rsidTr="00F62138">
        <w:trPr>
          <w:jc w:val="center"/>
        </w:trPr>
        <w:tc>
          <w:tcPr>
            <w:tcW w:w="0" w:type="auto"/>
            <w:vMerge/>
            <w:vAlign w:val="center"/>
            <w:hideMark/>
          </w:tcPr>
          <w:p w14:paraId="548F39FA" w14:textId="77777777" w:rsidR="007E4846" w:rsidRPr="0019230D" w:rsidRDefault="007E4846" w:rsidP="00585B69">
            <w:pPr>
              <w:rPr>
                <w:rFonts w:cs="Arial"/>
                <w:lang w:val="es-ES_tradnl"/>
              </w:rPr>
            </w:pPr>
          </w:p>
        </w:tc>
        <w:tc>
          <w:tcPr>
            <w:tcW w:w="1259" w:type="pct"/>
            <w:vAlign w:val="center"/>
            <w:hideMark/>
          </w:tcPr>
          <w:p w14:paraId="15B005AA" w14:textId="77777777" w:rsidR="007E4846" w:rsidRPr="0019230D" w:rsidRDefault="007E4846" w:rsidP="00585B69">
            <w:pPr>
              <w:pStyle w:val="Default"/>
              <w:jc w:val="both"/>
              <w:rPr>
                <w:color w:val="auto"/>
                <w:sz w:val="20"/>
                <w:szCs w:val="20"/>
              </w:rPr>
            </w:pPr>
            <w:r w:rsidRPr="0019230D">
              <w:rPr>
                <w:color w:val="auto"/>
                <w:sz w:val="20"/>
                <w:szCs w:val="20"/>
              </w:rPr>
              <w:t xml:space="preserve">Gestionar los recursos para la atención del incidente. </w:t>
            </w:r>
          </w:p>
        </w:tc>
        <w:tc>
          <w:tcPr>
            <w:tcW w:w="2622" w:type="pct"/>
            <w:vAlign w:val="center"/>
            <w:hideMark/>
          </w:tcPr>
          <w:p w14:paraId="1CD5F612" w14:textId="77777777" w:rsidR="007E4846" w:rsidRPr="0019230D" w:rsidRDefault="007E4846" w:rsidP="00585B69">
            <w:pPr>
              <w:pStyle w:val="Default"/>
              <w:jc w:val="both"/>
              <w:rPr>
                <w:color w:val="auto"/>
                <w:sz w:val="20"/>
                <w:szCs w:val="20"/>
              </w:rPr>
            </w:pPr>
            <w:r w:rsidRPr="0019230D">
              <w:rPr>
                <w:color w:val="auto"/>
                <w:sz w:val="20"/>
                <w:szCs w:val="20"/>
              </w:rPr>
              <w:t xml:space="preserve">Determinar los recursos requeridos para la atención de la emergencia </w:t>
            </w:r>
          </w:p>
        </w:tc>
      </w:tr>
      <w:tr w:rsidR="007E4846" w:rsidRPr="0019230D" w14:paraId="589FCB58" w14:textId="77777777" w:rsidTr="00F62138">
        <w:trPr>
          <w:jc w:val="center"/>
        </w:trPr>
        <w:tc>
          <w:tcPr>
            <w:tcW w:w="0" w:type="auto"/>
            <w:vMerge/>
            <w:vAlign w:val="center"/>
            <w:hideMark/>
          </w:tcPr>
          <w:p w14:paraId="5D545FE6" w14:textId="77777777" w:rsidR="007E4846" w:rsidRPr="0019230D" w:rsidRDefault="007E4846" w:rsidP="00585B69">
            <w:pPr>
              <w:rPr>
                <w:rFonts w:cs="Arial"/>
                <w:lang w:val="es-ES_tradnl"/>
              </w:rPr>
            </w:pPr>
          </w:p>
        </w:tc>
        <w:tc>
          <w:tcPr>
            <w:tcW w:w="1259" w:type="pct"/>
            <w:vAlign w:val="center"/>
            <w:hideMark/>
          </w:tcPr>
          <w:p w14:paraId="08EFECAD" w14:textId="77777777" w:rsidR="007E4846" w:rsidRPr="0019230D" w:rsidRDefault="007E4846" w:rsidP="00585B69">
            <w:pPr>
              <w:pStyle w:val="Default"/>
              <w:jc w:val="both"/>
              <w:rPr>
                <w:color w:val="auto"/>
                <w:sz w:val="20"/>
                <w:szCs w:val="20"/>
              </w:rPr>
            </w:pPr>
            <w:r w:rsidRPr="0019230D">
              <w:rPr>
                <w:color w:val="auto"/>
                <w:sz w:val="20"/>
                <w:szCs w:val="20"/>
              </w:rPr>
              <w:t xml:space="preserve">Reportar al comandante del incidente </w:t>
            </w:r>
          </w:p>
        </w:tc>
        <w:tc>
          <w:tcPr>
            <w:tcW w:w="2622" w:type="pct"/>
            <w:vAlign w:val="center"/>
            <w:hideMark/>
          </w:tcPr>
          <w:p w14:paraId="77574E75" w14:textId="77777777" w:rsidR="007E4846" w:rsidRPr="0019230D" w:rsidRDefault="007E4846" w:rsidP="00585B69">
            <w:pPr>
              <w:pStyle w:val="Default"/>
              <w:jc w:val="both"/>
              <w:rPr>
                <w:color w:val="auto"/>
                <w:sz w:val="20"/>
                <w:szCs w:val="20"/>
              </w:rPr>
            </w:pPr>
            <w:r w:rsidRPr="0019230D">
              <w:rPr>
                <w:color w:val="auto"/>
                <w:sz w:val="20"/>
                <w:szCs w:val="20"/>
              </w:rPr>
              <w:t xml:space="preserve">Recolectar la información. </w:t>
            </w:r>
          </w:p>
          <w:p w14:paraId="6B69E5BF" w14:textId="77777777" w:rsidR="007E4846" w:rsidRPr="0019230D" w:rsidRDefault="007E4846" w:rsidP="00585B69">
            <w:pPr>
              <w:pStyle w:val="Default"/>
              <w:jc w:val="both"/>
              <w:rPr>
                <w:color w:val="auto"/>
                <w:sz w:val="20"/>
                <w:szCs w:val="20"/>
              </w:rPr>
            </w:pPr>
            <w:r w:rsidRPr="0019230D">
              <w:rPr>
                <w:color w:val="auto"/>
                <w:sz w:val="20"/>
                <w:szCs w:val="20"/>
              </w:rPr>
              <w:t xml:space="preserve">Informar al comandante del Incidente sobre la situación y recursos en las operaciones </w:t>
            </w:r>
          </w:p>
        </w:tc>
      </w:tr>
    </w:tbl>
    <w:p w14:paraId="6834373D" w14:textId="6DC7C547" w:rsidR="007E4846" w:rsidRPr="007E6520" w:rsidRDefault="007E4846" w:rsidP="007E6520">
      <w:pPr>
        <w:pStyle w:val="Prrafodelista"/>
        <w:numPr>
          <w:ilvl w:val="0"/>
          <w:numId w:val="3"/>
        </w:numPr>
        <w:tabs>
          <w:tab w:val="left" w:pos="3135"/>
        </w:tabs>
        <w:rPr>
          <w:rFonts w:ascii="Arial" w:hAnsi="Arial" w:cs="Arial"/>
          <w:b/>
          <w:bCs/>
          <w:lang w:val="es-CO"/>
        </w:rPr>
      </w:pPr>
      <w:r w:rsidRPr="007E6520">
        <w:rPr>
          <w:rFonts w:ascii="Arial" w:hAnsi="Arial" w:cs="Arial"/>
          <w:b/>
          <w:bCs/>
          <w:lang w:val="es-CO"/>
        </w:rPr>
        <w:t>Jefe de planeación.</w:t>
      </w:r>
    </w:p>
    <w:p w14:paraId="1D997425" w14:textId="77777777" w:rsidR="007E4846" w:rsidRDefault="007E4846" w:rsidP="00544219">
      <w:pPr>
        <w:tabs>
          <w:tab w:val="left" w:pos="3135"/>
        </w:tabs>
        <w:rPr>
          <w:rFonts w:ascii="Arial" w:hAnsi="Arial" w:cs="Arial"/>
          <w:b/>
          <w:bCs/>
          <w:lang w:val="es-CO"/>
        </w:rPr>
      </w:pPr>
    </w:p>
    <w:p w14:paraId="753B720F" w14:textId="77777777" w:rsidR="007E4846" w:rsidRPr="00471F6E" w:rsidRDefault="007E4846" w:rsidP="007E4846">
      <w:pPr>
        <w:rPr>
          <w:rFonts w:ascii="Arial" w:eastAsia="Arial" w:hAnsi="Arial" w:cs="Arial"/>
        </w:rPr>
      </w:pPr>
      <w:r w:rsidRPr="00471F6E">
        <w:rPr>
          <w:rFonts w:ascii="Arial" w:eastAsia="Arial" w:hAnsi="Arial" w:cs="Arial"/>
        </w:rPr>
        <w:t>Gerente Administrativo y Financiero.</w:t>
      </w:r>
    </w:p>
    <w:p w14:paraId="3DAE1A4E" w14:textId="77777777" w:rsidR="007E4846" w:rsidRDefault="007E4846" w:rsidP="00544219">
      <w:pPr>
        <w:tabs>
          <w:tab w:val="left" w:pos="3135"/>
        </w:tabs>
        <w:rPr>
          <w:rFonts w:ascii="Arial" w:hAnsi="Arial" w:cs="Arial"/>
          <w:b/>
          <w:bCs/>
          <w:lang w:val="es-CO"/>
        </w:rPr>
      </w:pPr>
    </w:p>
    <w:tbl>
      <w:tblPr>
        <w:tblStyle w:val="Tablaconcuadrcula"/>
        <w:tblW w:w="4895" w:type="pct"/>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209"/>
        <w:gridCol w:w="2482"/>
        <w:gridCol w:w="5168"/>
      </w:tblGrid>
      <w:tr w:rsidR="007E4846" w:rsidRPr="0019230D" w14:paraId="7B6C360B" w14:textId="77777777" w:rsidTr="00F62138">
        <w:trPr>
          <w:tblHeader/>
          <w:jc w:val="center"/>
        </w:trPr>
        <w:tc>
          <w:tcPr>
            <w:tcW w:w="1120" w:type="pct"/>
            <w:tcBorders>
              <w:top w:val="single" w:sz="4" w:space="0" w:color="808080" w:themeColor="background1" w:themeShade="80"/>
              <w:left w:val="single" w:sz="4" w:space="0" w:color="808080" w:themeColor="background1" w:themeShade="80"/>
              <w:bottom w:val="single" w:sz="4" w:space="0" w:color="auto"/>
              <w:right w:val="single" w:sz="4" w:space="0" w:color="808080" w:themeColor="background1" w:themeShade="80"/>
            </w:tcBorders>
            <w:shd w:val="clear" w:color="auto" w:fill="D9D9D9" w:themeFill="background1" w:themeFillShade="D9"/>
            <w:hideMark/>
          </w:tcPr>
          <w:p w14:paraId="20A97BCE" w14:textId="77777777" w:rsidR="007E4846" w:rsidRPr="0019230D" w:rsidRDefault="007E4846" w:rsidP="00585B69">
            <w:pPr>
              <w:jc w:val="center"/>
              <w:rPr>
                <w:rFonts w:eastAsia="Arial" w:cs="Arial"/>
                <w:b/>
              </w:rPr>
            </w:pPr>
            <w:r w:rsidRPr="0019230D">
              <w:rPr>
                <w:rFonts w:eastAsia="Arial" w:cs="Arial"/>
                <w:b/>
              </w:rPr>
              <w:t>OBJETIVOS</w:t>
            </w:r>
          </w:p>
        </w:tc>
        <w:tc>
          <w:tcPr>
            <w:tcW w:w="1259" w:type="pct"/>
            <w:tcBorders>
              <w:top w:val="single" w:sz="4" w:space="0" w:color="808080" w:themeColor="background1" w:themeShade="80"/>
              <w:left w:val="single" w:sz="4" w:space="0" w:color="808080" w:themeColor="background1" w:themeShade="80"/>
              <w:bottom w:val="single" w:sz="4" w:space="0" w:color="auto"/>
              <w:right w:val="single" w:sz="4" w:space="0" w:color="808080" w:themeColor="background1" w:themeShade="80"/>
            </w:tcBorders>
            <w:shd w:val="clear" w:color="auto" w:fill="D9D9D9" w:themeFill="background1" w:themeFillShade="D9"/>
            <w:hideMark/>
          </w:tcPr>
          <w:p w14:paraId="20FF5E89" w14:textId="77777777" w:rsidR="007E4846" w:rsidRPr="0019230D" w:rsidRDefault="007E4846" w:rsidP="00585B69">
            <w:pPr>
              <w:jc w:val="center"/>
              <w:rPr>
                <w:rFonts w:eastAsia="Arial" w:cs="Arial"/>
                <w:b/>
              </w:rPr>
            </w:pPr>
            <w:r w:rsidRPr="0019230D">
              <w:rPr>
                <w:rFonts w:eastAsia="Arial" w:cs="Arial"/>
                <w:b/>
              </w:rPr>
              <w:t>ACTIVIDADES</w:t>
            </w:r>
          </w:p>
        </w:tc>
        <w:tc>
          <w:tcPr>
            <w:tcW w:w="2621" w:type="pct"/>
            <w:tcBorders>
              <w:top w:val="single" w:sz="4" w:space="0" w:color="808080" w:themeColor="background1" w:themeShade="80"/>
              <w:left w:val="single" w:sz="4" w:space="0" w:color="808080" w:themeColor="background1" w:themeShade="80"/>
              <w:bottom w:val="single" w:sz="4" w:space="0" w:color="auto"/>
              <w:right w:val="single" w:sz="4" w:space="0" w:color="808080" w:themeColor="background1" w:themeShade="80"/>
            </w:tcBorders>
            <w:shd w:val="clear" w:color="auto" w:fill="D9D9D9" w:themeFill="background1" w:themeFillShade="D9"/>
            <w:hideMark/>
          </w:tcPr>
          <w:p w14:paraId="7FDA794B" w14:textId="77777777" w:rsidR="007E4846" w:rsidRPr="0019230D" w:rsidRDefault="007E4846" w:rsidP="00585B69">
            <w:pPr>
              <w:jc w:val="center"/>
              <w:rPr>
                <w:rFonts w:eastAsia="Arial" w:cs="Arial"/>
                <w:b/>
              </w:rPr>
            </w:pPr>
            <w:r w:rsidRPr="0019230D">
              <w:rPr>
                <w:rFonts w:eastAsia="Arial" w:cs="Arial"/>
                <w:b/>
              </w:rPr>
              <w:t>TAREAS</w:t>
            </w:r>
          </w:p>
        </w:tc>
      </w:tr>
      <w:tr w:rsidR="007E4846" w:rsidRPr="0019230D" w14:paraId="7E457550" w14:textId="77777777" w:rsidTr="00F62138">
        <w:trPr>
          <w:jc w:val="center"/>
        </w:trPr>
        <w:tc>
          <w:tcPr>
            <w:tcW w:w="1120" w:type="pct"/>
            <w:vMerge w:val="restart"/>
            <w:tcBorders>
              <w:top w:val="single" w:sz="4" w:space="0" w:color="auto"/>
              <w:left w:val="single" w:sz="4" w:space="0" w:color="auto"/>
              <w:bottom w:val="single" w:sz="4" w:space="0" w:color="auto"/>
              <w:right w:val="single" w:sz="4" w:space="0" w:color="auto"/>
            </w:tcBorders>
            <w:vAlign w:val="center"/>
            <w:hideMark/>
          </w:tcPr>
          <w:p w14:paraId="01623152" w14:textId="77777777" w:rsidR="007E4846" w:rsidRPr="0019230D" w:rsidRDefault="007E4846" w:rsidP="00585B69">
            <w:pPr>
              <w:pStyle w:val="Default"/>
              <w:jc w:val="both"/>
              <w:rPr>
                <w:color w:val="auto"/>
                <w:sz w:val="20"/>
                <w:szCs w:val="20"/>
              </w:rPr>
            </w:pPr>
            <w:r w:rsidRPr="0019230D">
              <w:rPr>
                <w:color w:val="auto"/>
                <w:sz w:val="20"/>
                <w:szCs w:val="20"/>
              </w:rPr>
              <w:t xml:space="preserve">Planificar las actividades y recursos disponibles </w:t>
            </w:r>
          </w:p>
        </w:tc>
        <w:tc>
          <w:tcPr>
            <w:tcW w:w="1259" w:type="pct"/>
            <w:tcBorders>
              <w:top w:val="single" w:sz="4" w:space="0" w:color="auto"/>
              <w:left w:val="single" w:sz="4" w:space="0" w:color="auto"/>
              <w:bottom w:val="single" w:sz="4" w:space="0" w:color="auto"/>
              <w:right w:val="single" w:sz="4" w:space="0" w:color="auto"/>
            </w:tcBorders>
            <w:vAlign w:val="center"/>
            <w:hideMark/>
          </w:tcPr>
          <w:p w14:paraId="2F0ACADE" w14:textId="77777777" w:rsidR="007E4846" w:rsidRPr="0019230D" w:rsidRDefault="007E4846" w:rsidP="00585B69">
            <w:pPr>
              <w:pStyle w:val="Default"/>
              <w:jc w:val="both"/>
              <w:rPr>
                <w:color w:val="auto"/>
                <w:sz w:val="20"/>
                <w:szCs w:val="20"/>
              </w:rPr>
            </w:pPr>
            <w:r w:rsidRPr="0019230D">
              <w:rPr>
                <w:color w:val="auto"/>
                <w:sz w:val="20"/>
                <w:szCs w:val="20"/>
              </w:rPr>
              <w:t xml:space="preserve">Elaborar el Plan de Acción del Incidente (PAI), el cual define las actividades de respuesta y el uso de los recursos durante un Período operacional. </w:t>
            </w:r>
          </w:p>
        </w:tc>
        <w:tc>
          <w:tcPr>
            <w:tcW w:w="2621" w:type="pct"/>
            <w:tcBorders>
              <w:top w:val="single" w:sz="4" w:space="0" w:color="auto"/>
              <w:left w:val="single" w:sz="4" w:space="0" w:color="auto"/>
              <w:bottom w:val="single" w:sz="4" w:space="0" w:color="auto"/>
              <w:right w:val="single" w:sz="4" w:space="0" w:color="auto"/>
            </w:tcBorders>
            <w:vAlign w:val="center"/>
            <w:hideMark/>
          </w:tcPr>
          <w:p w14:paraId="4C156357" w14:textId="77777777" w:rsidR="007E4846" w:rsidRPr="0019230D" w:rsidRDefault="007E4846" w:rsidP="00585B69">
            <w:pPr>
              <w:pStyle w:val="Default"/>
              <w:jc w:val="both"/>
              <w:rPr>
                <w:color w:val="auto"/>
                <w:sz w:val="20"/>
                <w:szCs w:val="20"/>
              </w:rPr>
            </w:pPr>
            <w:r w:rsidRPr="0019230D">
              <w:rPr>
                <w:color w:val="auto"/>
                <w:sz w:val="20"/>
                <w:szCs w:val="20"/>
              </w:rPr>
              <w:t xml:space="preserve">Determinar la estructura organizativa interna de la Sección y coordinar las actividades. </w:t>
            </w:r>
          </w:p>
          <w:p w14:paraId="6B90EAE4" w14:textId="77777777" w:rsidR="007E4846" w:rsidRPr="0019230D" w:rsidRDefault="007E4846" w:rsidP="00585B69">
            <w:pPr>
              <w:pStyle w:val="Default"/>
              <w:jc w:val="both"/>
              <w:rPr>
                <w:color w:val="auto"/>
                <w:sz w:val="20"/>
                <w:szCs w:val="20"/>
              </w:rPr>
            </w:pPr>
            <w:r w:rsidRPr="0019230D">
              <w:rPr>
                <w:color w:val="auto"/>
                <w:sz w:val="20"/>
                <w:szCs w:val="20"/>
              </w:rPr>
              <w:t xml:space="preserve">Determinar necesidades, de cualquier recurso especializado para el apoyo del incidente. </w:t>
            </w:r>
          </w:p>
          <w:p w14:paraId="31900CBD" w14:textId="77777777" w:rsidR="007E4846" w:rsidRPr="0019230D" w:rsidRDefault="007E4846" w:rsidP="00585B69">
            <w:pPr>
              <w:pStyle w:val="Default"/>
              <w:jc w:val="both"/>
              <w:rPr>
                <w:color w:val="auto"/>
                <w:sz w:val="20"/>
                <w:szCs w:val="20"/>
              </w:rPr>
            </w:pPr>
            <w:r w:rsidRPr="0019230D">
              <w:rPr>
                <w:color w:val="auto"/>
                <w:sz w:val="20"/>
                <w:szCs w:val="20"/>
              </w:rPr>
              <w:t xml:space="preserve">Establecer actividades de recolección de información especial según sea necesario (clima, ambiente, tóxicos). </w:t>
            </w:r>
          </w:p>
        </w:tc>
      </w:tr>
      <w:tr w:rsidR="007E4846" w:rsidRPr="0019230D" w14:paraId="3CB9B484" w14:textId="77777777" w:rsidTr="00F6213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B28947" w14:textId="77777777" w:rsidR="007E4846" w:rsidRPr="0019230D" w:rsidRDefault="007E4846" w:rsidP="00585B69">
            <w:pPr>
              <w:rPr>
                <w:rFonts w:cs="Arial"/>
                <w:lang w:val="es-ES_tradnl"/>
              </w:rPr>
            </w:pPr>
          </w:p>
        </w:tc>
        <w:tc>
          <w:tcPr>
            <w:tcW w:w="1259" w:type="pct"/>
            <w:tcBorders>
              <w:top w:val="single" w:sz="4" w:space="0" w:color="auto"/>
              <w:left w:val="single" w:sz="4" w:space="0" w:color="auto"/>
              <w:bottom w:val="single" w:sz="4" w:space="0" w:color="auto"/>
              <w:right w:val="single" w:sz="4" w:space="0" w:color="auto"/>
            </w:tcBorders>
            <w:vAlign w:val="center"/>
            <w:hideMark/>
          </w:tcPr>
          <w:p w14:paraId="61495583" w14:textId="77777777" w:rsidR="007E4846" w:rsidRPr="0019230D" w:rsidRDefault="007E4846" w:rsidP="00585B69">
            <w:pPr>
              <w:pStyle w:val="Default"/>
              <w:jc w:val="both"/>
              <w:rPr>
                <w:color w:val="auto"/>
                <w:sz w:val="20"/>
                <w:szCs w:val="20"/>
              </w:rPr>
            </w:pPr>
            <w:r w:rsidRPr="0019230D">
              <w:rPr>
                <w:color w:val="auto"/>
                <w:sz w:val="20"/>
                <w:szCs w:val="20"/>
              </w:rPr>
              <w:t xml:space="preserve">Planificar la desmovilización del incidente de sus recursos. </w:t>
            </w:r>
          </w:p>
        </w:tc>
        <w:tc>
          <w:tcPr>
            <w:tcW w:w="2621" w:type="pct"/>
            <w:tcBorders>
              <w:top w:val="single" w:sz="4" w:space="0" w:color="auto"/>
              <w:left w:val="single" w:sz="4" w:space="0" w:color="auto"/>
              <w:bottom w:val="single" w:sz="4" w:space="0" w:color="auto"/>
              <w:right w:val="single" w:sz="4" w:space="0" w:color="auto"/>
            </w:tcBorders>
            <w:vAlign w:val="center"/>
            <w:hideMark/>
          </w:tcPr>
          <w:p w14:paraId="556271EF" w14:textId="77777777" w:rsidR="007E4846" w:rsidRPr="0019230D" w:rsidRDefault="007E4846" w:rsidP="00585B69">
            <w:pPr>
              <w:pStyle w:val="Default"/>
              <w:jc w:val="both"/>
              <w:rPr>
                <w:color w:val="auto"/>
                <w:sz w:val="20"/>
                <w:szCs w:val="20"/>
              </w:rPr>
            </w:pPr>
            <w:r w:rsidRPr="0019230D">
              <w:rPr>
                <w:color w:val="auto"/>
                <w:sz w:val="20"/>
                <w:szCs w:val="20"/>
              </w:rPr>
              <w:t xml:space="preserve">Hacer un plan de desmovilización </w:t>
            </w:r>
          </w:p>
        </w:tc>
      </w:tr>
    </w:tbl>
    <w:p w14:paraId="3CAF0040" w14:textId="77777777" w:rsidR="007E4846" w:rsidRDefault="007E4846" w:rsidP="00544219">
      <w:pPr>
        <w:tabs>
          <w:tab w:val="left" w:pos="3135"/>
        </w:tabs>
        <w:rPr>
          <w:rFonts w:ascii="Arial" w:hAnsi="Arial" w:cs="Arial"/>
          <w:b/>
          <w:bCs/>
          <w:lang w:val="es-CO"/>
        </w:rPr>
      </w:pPr>
    </w:p>
    <w:p w14:paraId="2644F4B4" w14:textId="7611F9DF" w:rsidR="007E4846" w:rsidRPr="007E6520" w:rsidRDefault="007E4846" w:rsidP="007E6520">
      <w:pPr>
        <w:pStyle w:val="Prrafodelista"/>
        <w:numPr>
          <w:ilvl w:val="0"/>
          <w:numId w:val="3"/>
        </w:numPr>
        <w:tabs>
          <w:tab w:val="left" w:pos="3135"/>
        </w:tabs>
        <w:rPr>
          <w:rFonts w:ascii="Arial" w:hAnsi="Arial" w:cs="Arial"/>
          <w:b/>
          <w:bCs/>
          <w:lang w:val="es-CO"/>
        </w:rPr>
      </w:pPr>
      <w:r w:rsidRPr="007E6520">
        <w:rPr>
          <w:rFonts w:ascii="Arial" w:hAnsi="Arial" w:cs="Arial"/>
          <w:b/>
          <w:bCs/>
          <w:lang w:val="es-CO"/>
        </w:rPr>
        <w:t>Jefe de logística.</w:t>
      </w:r>
    </w:p>
    <w:p w14:paraId="37A96265" w14:textId="77777777" w:rsidR="007E4846" w:rsidRDefault="007E4846" w:rsidP="00544219">
      <w:pPr>
        <w:tabs>
          <w:tab w:val="left" w:pos="3135"/>
        </w:tabs>
        <w:rPr>
          <w:rFonts w:ascii="Arial" w:hAnsi="Arial" w:cs="Arial"/>
          <w:b/>
          <w:bCs/>
          <w:lang w:val="es-CO"/>
        </w:rPr>
      </w:pPr>
    </w:p>
    <w:p w14:paraId="1D3301D6" w14:textId="3847DB00" w:rsidR="007E4846" w:rsidRDefault="007E4846" w:rsidP="00544219">
      <w:pPr>
        <w:tabs>
          <w:tab w:val="left" w:pos="3135"/>
        </w:tabs>
        <w:rPr>
          <w:rFonts w:ascii="Arial" w:hAnsi="Arial" w:cs="Arial"/>
          <w:lang w:val="es-CO"/>
        </w:rPr>
      </w:pPr>
      <w:r w:rsidRPr="007E4846">
        <w:rPr>
          <w:rFonts w:ascii="Arial" w:hAnsi="Arial" w:cs="Arial"/>
          <w:lang w:val="es-CO"/>
        </w:rPr>
        <w:t>Almacenista general.</w:t>
      </w:r>
    </w:p>
    <w:p w14:paraId="7C000615" w14:textId="77777777" w:rsidR="007E4846" w:rsidRDefault="007E4846" w:rsidP="00544219">
      <w:pPr>
        <w:tabs>
          <w:tab w:val="left" w:pos="3135"/>
        </w:tabs>
        <w:rPr>
          <w:rFonts w:ascii="Arial" w:hAnsi="Arial" w:cs="Arial"/>
          <w:lang w:val="es-CO"/>
        </w:rPr>
      </w:pPr>
    </w:p>
    <w:tbl>
      <w:tblPr>
        <w:tblStyle w:val="Tablaconcuadrcula"/>
        <w:tblW w:w="4895" w:type="pct"/>
        <w:jc w:val="center"/>
        <w:tblLook w:val="04A0" w:firstRow="1" w:lastRow="0" w:firstColumn="1" w:lastColumn="0" w:noHBand="0" w:noVBand="1"/>
      </w:tblPr>
      <w:tblGrid>
        <w:gridCol w:w="2207"/>
        <w:gridCol w:w="2482"/>
        <w:gridCol w:w="5170"/>
      </w:tblGrid>
      <w:tr w:rsidR="007E4846" w:rsidRPr="0019230D" w14:paraId="45C019CB" w14:textId="77777777" w:rsidTr="00F62138">
        <w:trPr>
          <w:tblHeader/>
          <w:jc w:val="center"/>
        </w:trPr>
        <w:tc>
          <w:tcPr>
            <w:tcW w:w="1119" w:type="pct"/>
            <w:shd w:val="clear" w:color="auto" w:fill="D9D9D9" w:themeFill="background1" w:themeFillShade="D9"/>
            <w:hideMark/>
          </w:tcPr>
          <w:p w14:paraId="32C670D7" w14:textId="77777777" w:rsidR="007E4846" w:rsidRPr="0019230D" w:rsidRDefault="007E4846" w:rsidP="00585B69">
            <w:pPr>
              <w:jc w:val="center"/>
              <w:rPr>
                <w:rFonts w:eastAsia="Arial" w:cs="Arial"/>
                <w:b/>
              </w:rPr>
            </w:pPr>
            <w:r w:rsidRPr="0019230D">
              <w:rPr>
                <w:rFonts w:eastAsia="Arial" w:cs="Arial"/>
                <w:b/>
              </w:rPr>
              <w:t>OBJETIVOS</w:t>
            </w:r>
          </w:p>
        </w:tc>
        <w:tc>
          <w:tcPr>
            <w:tcW w:w="1259" w:type="pct"/>
            <w:shd w:val="clear" w:color="auto" w:fill="D9D9D9" w:themeFill="background1" w:themeFillShade="D9"/>
            <w:hideMark/>
          </w:tcPr>
          <w:p w14:paraId="01E3C77E" w14:textId="77777777" w:rsidR="007E4846" w:rsidRPr="0019230D" w:rsidRDefault="007E4846" w:rsidP="00585B69">
            <w:pPr>
              <w:jc w:val="center"/>
              <w:rPr>
                <w:rFonts w:eastAsia="Arial" w:cs="Arial"/>
                <w:b/>
              </w:rPr>
            </w:pPr>
            <w:r w:rsidRPr="0019230D">
              <w:rPr>
                <w:rFonts w:eastAsia="Arial" w:cs="Arial"/>
                <w:b/>
              </w:rPr>
              <w:t>ACTIVIDADES</w:t>
            </w:r>
          </w:p>
        </w:tc>
        <w:tc>
          <w:tcPr>
            <w:tcW w:w="2622" w:type="pct"/>
            <w:shd w:val="clear" w:color="auto" w:fill="D9D9D9" w:themeFill="background1" w:themeFillShade="D9"/>
            <w:hideMark/>
          </w:tcPr>
          <w:p w14:paraId="1A68E905" w14:textId="77777777" w:rsidR="007E4846" w:rsidRPr="0019230D" w:rsidRDefault="007E4846" w:rsidP="00585B69">
            <w:pPr>
              <w:jc w:val="center"/>
              <w:rPr>
                <w:rFonts w:eastAsia="Arial" w:cs="Arial"/>
                <w:b/>
              </w:rPr>
            </w:pPr>
            <w:r w:rsidRPr="0019230D">
              <w:rPr>
                <w:rFonts w:eastAsia="Arial" w:cs="Arial"/>
                <w:b/>
              </w:rPr>
              <w:t>TAREAS</w:t>
            </w:r>
          </w:p>
        </w:tc>
      </w:tr>
      <w:tr w:rsidR="007E4846" w:rsidRPr="0019230D" w14:paraId="67B5FA9B" w14:textId="77777777" w:rsidTr="00F62138">
        <w:trPr>
          <w:jc w:val="center"/>
        </w:trPr>
        <w:tc>
          <w:tcPr>
            <w:tcW w:w="1119" w:type="pct"/>
            <w:vAlign w:val="center"/>
            <w:hideMark/>
          </w:tcPr>
          <w:p w14:paraId="75AA5B55" w14:textId="77777777" w:rsidR="007E4846" w:rsidRPr="0019230D" w:rsidRDefault="007E4846" w:rsidP="00585B69">
            <w:pPr>
              <w:pStyle w:val="Default"/>
              <w:jc w:val="both"/>
              <w:rPr>
                <w:color w:val="auto"/>
                <w:sz w:val="20"/>
                <w:szCs w:val="20"/>
              </w:rPr>
            </w:pPr>
            <w:r w:rsidRPr="0019230D">
              <w:rPr>
                <w:color w:val="auto"/>
                <w:sz w:val="20"/>
                <w:szCs w:val="20"/>
              </w:rPr>
              <w:t xml:space="preserve">Asegurar la logística durante el incidente </w:t>
            </w:r>
          </w:p>
        </w:tc>
        <w:tc>
          <w:tcPr>
            <w:tcW w:w="1259" w:type="pct"/>
            <w:vAlign w:val="center"/>
            <w:hideMark/>
          </w:tcPr>
          <w:p w14:paraId="237EBCDF" w14:textId="77777777" w:rsidR="007E4846" w:rsidRPr="0019230D" w:rsidRDefault="007E4846" w:rsidP="00585B69">
            <w:pPr>
              <w:pStyle w:val="Default"/>
              <w:jc w:val="both"/>
              <w:rPr>
                <w:color w:val="auto"/>
                <w:sz w:val="20"/>
                <w:szCs w:val="20"/>
              </w:rPr>
            </w:pPr>
            <w:r w:rsidRPr="0019230D">
              <w:rPr>
                <w:color w:val="auto"/>
                <w:sz w:val="20"/>
                <w:szCs w:val="20"/>
              </w:rPr>
              <w:t xml:space="preserve">Establecer estructura de la sección </w:t>
            </w:r>
          </w:p>
          <w:p w14:paraId="50208D8E" w14:textId="77777777" w:rsidR="007E4846" w:rsidRPr="0019230D" w:rsidRDefault="007E4846" w:rsidP="00585B69">
            <w:pPr>
              <w:pStyle w:val="Default"/>
              <w:jc w:val="both"/>
              <w:rPr>
                <w:color w:val="auto"/>
                <w:sz w:val="20"/>
                <w:szCs w:val="20"/>
              </w:rPr>
            </w:pPr>
            <w:r w:rsidRPr="0019230D">
              <w:rPr>
                <w:color w:val="auto"/>
                <w:sz w:val="20"/>
                <w:szCs w:val="20"/>
              </w:rPr>
              <w:t xml:space="preserve">Proveer instalaciones, servicios y materiales, incluyendo el personal que operará los equipos solicitados para atender el incidente. </w:t>
            </w:r>
          </w:p>
          <w:p w14:paraId="0BE35290" w14:textId="77777777" w:rsidR="007E4846" w:rsidRPr="0019230D" w:rsidRDefault="007E4846" w:rsidP="00585B69">
            <w:pPr>
              <w:pStyle w:val="Default"/>
              <w:jc w:val="both"/>
              <w:rPr>
                <w:color w:val="auto"/>
                <w:sz w:val="20"/>
                <w:szCs w:val="20"/>
              </w:rPr>
            </w:pPr>
            <w:r w:rsidRPr="0019230D">
              <w:rPr>
                <w:color w:val="auto"/>
                <w:sz w:val="20"/>
                <w:szCs w:val="20"/>
              </w:rPr>
              <w:t xml:space="preserve">Coordinar control sobre áreas críticas de la operación. </w:t>
            </w:r>
          </w:p>
          <w:p w14:paraId="2AE306DA" w14:textId="77777777" w:rsidR="007E4846" w:rsidRPr="0019230D" w:rsidRDefault="007E4846" w:rsidP="00585B69">
            <w:pPr>
              <w:pStyle w:val="Default"/>
              <w:jc w:val="both"/>
              <w:rPr>
                <w:color w:val="auto"/>
                <w:sz w:val="20"/>
                <w:szCs w:val="20"/>
              </w:rPr>
            </w:pPr>
            <w:r w:rsidRPr="0019230D">
              <w:rPr>
                <w:color w:val="auto"/>
                <w:sz w:val="20"/>
                <w:szCs w:val="20"/>
              </w:rPr>
              <w:t xml:space="preserve">Gestionar los requerimientos de bienestar de las personas que intervienen en la operación. </w:t>
            </w:r>
          </w:p>
        </w:tc>
        <w:tc>
          <w:tcPr>
            <w:tcW w:w="2622" w:type="pct"/>
            <w:vAlign w:val="center"/>
            <w:hideMark/>
          </w:tcPr>
          <w:p w14:paraId="628A96EF" w14:textId="77777777" w:rsidR="007E4846" w:rsidRPr="0019230D" w:rsidRDefault="007E4846" w:rsidP="00585B69">
            <w:pPr>
              <w:pStyle w:val="Default"/>
              <w:jc w:val="both"/>
              <w:rPr>
                <w:color w:val="auto"/>
                <w:sz w:val="20"/>
                <w:szCs w:val="20"/>
              </w:rPr>
            </w:pPr>
            <w:r w:rsidRPr="0019230D">
              <w:rPr>
                <w:color w:val="auto"/>
                <w:sz w:val="20"/>
                <w:szCs w:val="20"/>
              </w:rPr>
              <w:t xml:space="preserve">Determinar la estructura organizativa interna de la Sección y coordinar las actividades. </w:t>
            </w:r>
          </w:p>
          <w:p w14:paraId="79CD426F" w14:textId="77777777" w:rsidR="007E4846" w:rsidRPr="0019230D" w:rsidRDefault="007E4846" w:rsidP="00585B69">
            <w:pPr>
              <w:pStyle w:val="Default"/>
              <w:jc w:val="both"/>
              <w:rPr>
                <w:color w:val="auto"/>
                <w:sz w:val="20"/>
                <w:szCs w:val="20"/>
              </w:rPr>
            </w:pPr>
            <w:r w:rsidRPr="0019230D">
              <w:rPr>
                <w:color w:val="auto"/>
                <w:sz w:val="20"/>
                <w:szCs w:val="20"/>
              </w:rPr>
              <w:t xml:space="preserve">Identificar y suministrar los servicios y necesidades de apoyo para las operaciones planificadas y esperadas. Tales como: instalaciones, informática, medios de transporte, sistema de comunicación y personal. </w:t>
            </w:r>
          </w:p>
          <w:p w14:paraId="527AA6F1" w14:textId="77777777" w:rsidR="007E4846" w:rsidRPr="0019230D" w:rsidRDefault="007E4846" w:rsidP="00585B69">
            <w:pPr>
              <w:pStyle w:val="Default"/>
              <w:jc w:val="both"/>
              <w:rPr>
                <w:color w:val="auto"/>
                <w:sz w:val="20"/>
                <w:szCs w:val="20"/>
              </w:rPr>
            </w:pPr>
            <w:r w:rsidRPr="0019230D">
              <w:rPr>
                <w:color w:val="auto"/>
                <w:sz w:val="20"/>
                <w:szCs w:val="20"/>
              </w:rPr>
              <w:t xml:space="preserve">Identificar las áreas críticas. </w:t>
            </w:r>
          </w:p>
          <w:p w14:paraId="466346E3" w14:textId="77777777" w:rsidR="007E4846" w:rsidRPr="0019230D" w:rsidRDefault="007E4846" w:rsidP="00585B69">
            <w:pPr>
              <w:pStyle w:val="Default"/>
              <w:jc w:val="both"/>
              <w:rPr>
                <w:color w:val="auto"/>
                <w:sz w:val="20"/>
                <w:szCs w:val="20"/>
              </w:rPr>
            </w:pPr>
            <w:r w:rsidRPr="0019230D">
              <w:rPr>
                <w:color w:val="auto"/>
                <w:sz w:val="20"/>
                <w:szCs w:val="20"/>
              </w:rPr>
              <w:t xml:space="preserve">Determinar encargado de bienestar de las personas que atienden la emergencia </w:t>
            </w:r>
          </w:p>
          <w:p w14:paraId="69A35C69" w14:textId="77777777" w:rsidR="007E4846" w:rsidRPr="0019230D" w:rsidRDefault="007E4846" w:rsidP="00585B69">
            <w:pPr>
              <w:pStyle w:val="Default"/>
              <w:jc w:val="both"/>
              <w:rPr>
                <w:color w:val="auto"/>
                <w:sz w:val="20"/>
                <w:szCs w:val="20"/>
              </w:rPr>
            </w:pPr>
            <w:r w:rsidRPr="0019230D">
              <w:rPr>
                <w:color w:val="auto"/>
                <w:sz w:val="20"/>
                <w:szCs w:val="20"/>
              </w:rPr>
              <w:t xml:space="preserve">Coordinar el desplazamiento del personal que atendió la emergencia hacia sus hogares (de acuerdo con el horario de finalización de las acciones de control de la emergencia). </w:t>
            </w:r>
          </w:p>
          <w:p w14:paraId="3B1D2234" w14:textId="77777777" w:rsidR="007E4846" w:rsidRPr="0019230D" w:rsidRDefault="007E4846" w:rsidP="00585B69">
            <w:pPr>
              <w:pStyle w:val="Default"/>
              <w:jc w:val="both"/>
              <w:rPr>
                <w:color w:val="auto"/>
                <w:sz w:val="20"/>
                <w:szCs w:val="20"/>
              </w:rPr>
            </w:pPr>
            <w:r w:rsidRPr="0019230D">
              <w:rPr>
                <w:color w:val="auto"/>
                <w:sz w:val="20"/>
                <w:szCs w:val="20"/>
              </w:rPr>
              <w:t xml:space="preserve">Coordinar el suministro de refrigerios e hidratación al personal que atiende la emergencia. </w:t>
            </w:r>
          </w:p>
        </w:tc>
      </w:tr>
    </w:tbl>
    <w:p w14:paraId="2F2BED70" w14:textId="77777777" w:rsidR="007E4846" w:rsidRDefault="007E4846" w:rsidP="00544219">
      <w:pPr>
        <w:tabs>
          <w:tab w:val="left" w:pos="3135"/>
        </w:tabs>
        <w:rPr>
          <w:rFonts w:ascii="Arial" w:hAnsi="Arial" w:cs="Arial"/>
          <w:lang w:val="es-CO"/>
        </w:rPr>
      </w:pPr>
    </w:p>
    <w:p w14:paraId="28379823" w14:textId="74E5F580" w:rsidR="007E4846" w:rsidRPr="007E6520" w:rsidRDefault="007E4846" w:rsidP="007E6520">
      <w:pPr>
        <w:pStyle w:val="Prrafodelista"/>
        <w:numPr>
          <w:ilvl w:val="0"/>
          <w:numId w:val="3"/>
        </w:numPr>
        <w:tabs>
          <w:tab w:val="left" w:pos="3135"/>
        </w:tabs>
        <w:rPr>
          <w:rFonts w:ascii="Arial" w:hAnsi="Arial" w:cs="Arial"/>
          <w:b/>
          <w:bCs/>
          <w:lang w:val="es-CO"/>
        </w:rPr>
      </w:pPr>
      <w:r w:rsidRPr="007E6520">
        <w:rPr>
          <w:rFonts w:ascii="Arial" w:hAnsi="Arial" w:cs="Arial"/>
          <w:b/>
          <w:bCs/>
          <w:lang w:val="es-CO"/>
        </w:rPr>
        <w:t>Jefe de administración y finanzas.</w:t>
      </w:r>
    </w:p>
    <w:p w14:paraId="16C196A4" w14:textId="77777777" w:rsidR="007E4846" w:rsidRDefault="007E4846" w:rsidP="00544219">
      <w:pPr>
        <w:tabs>
          <w:tab w:val="left" w:pos="3135"/>
        </w:tabs>
        <w:rPr>
          <w:rFonts w:ascii="Arial" w:hAnsi="Arial" w:cs="Arial"/>
          <w:b/>
          <w:bCs/>
          <w:lang w:val="es-CO"/>
        </w:rPr>
      </w:pPr>
    </w:p>
    <w:p w14:paraId="33875FC5" w14:textId="4A5CE3A5" w:rsidR="007E4846" w:rsidRPr="00BA4C6A" w:rsidRDefault="007E4846" w:rsidP="00544219">
      <w:pPr>
        <w:tabs>
          <w:tab w:val="left" w:pos="3135"/>
        </w:tabs>
        <w:rPr>
          <w:rFonts w:ascii="Arial" w:hAnsi="Arial" w:cs="Arial"/>
          <w:bCs/>
          <w:lang w:val="es-CO"/>
        </w:rPr>
      </w:pPr>
      <w:r w:rsidRPr="00BA4C6A">
        <w:rPr>
          <w:rFonts w:ascii="Arial" w:hAnsi="Arial" w:cs="Arial"/>
          <w:bCs/>
          <w:lang w:val="es-CO"/>
        </w:rPr>
        <w:t>Secretaría General.</w:t>
      </w:r>
    </w:p>
    <w:p w14:paraId="60F73781" w14:textId="77777777" w:rsidR="007E4846" w:rsidRDefault="007E4846" w:rsidP="00544219">
      <w:pPr>
        <w:tabs>
          <w:tab w:val="left" w:pos="3135"/>
        </w:tabs>
        <w:rPr>
          <w:rFonts w:ascii="Arial" w:hAnsi="Arial" w:cs="Arial"/>
          <w:b/>
          <w:bCs/>
          <w:lang w:val="es-CO"/>
        </w:rPr>
      </w:pPr>
    </w:p>
    <w:tbl>
      <w:tblPr>
        <w:tblStyle w:val="Tablaconcuadrcula"/>
        <w:tblW w:w="5000" w:type="pct"/>
        <w:jc w:val="center"/>
        <w:tblLook w:val="04A0" w:firstRow="1" w:lastRow="0" w:firstColumn="1" w:lastColumn="0" w:noHBand="0" w:noVBand="1"/>
      </w:tblPr>
      <w:tblGrid>
        <w:gridCol w:w="1460"/>
        <w:gridCol w:w="2135"/>
        <w:gridCol w:w="4070"/>
        <w:gridCol w:w="2405"/>
      </w:tblGrid>
      <w:tr w:rsidR="007E4846" w:rsidRPr="0019230D" w14:paraId="5E3BADD7" w14:textId="77777777" w:rsidTr="00F62138">
        <w:trPr>
          <w:tblHeader/>
          <w:jc w:val="center"/>
        </w:trPr>
        <w:tc>
          <w:tcPr>
            <w:tcW w:w="725" w:type="pct"/>
            <w:shd w:val="clear" w:color="auto" w:fill="D9D9D9" w:themeFill="background1" w:themeFillShade="D9"/>
            <w:hideMark/>
          </w:tcPr>
          <w:p w14:paraId="3BB58AE2" w14:textId="77777777" w:rsidR="007E4846" w:rsidRPr="0019230D" w:rsidRDefault="007E4846" w:rsidP="00585B69">
            <w:pPr>
              <w:jc w:val="center"/>
              <w:rPr>
                <w:rFonts w:eastAsia="Arial" w:cs="Arial"/>
                <w:b/>
              </w:rPr>
            </w:pPr>
            <w:r w:rsidRPr="0019230D">
              <w:rPr>
                <w:rFonts w:eastAsia="Arial" w:cs="Arial"/>
                <w:b/>
              </w:rPr>
              <w:t>ETAPA</w:t>
            </w:r>
          </w:p>
        </w:tc>
        <w:tc>
          <w:tcPr>
            <w:tcW w:w="1060" w:type="pct"/>
            <w:shd w:val="clear" w:color="auto" w:fill="D9D9D9" w:themeFill="background1" w:themeFillShade="D9"/>
            <w:hideMark/>
          </w:tcPr>
          <w:p w14:paraId="3E9DE302" w14:textId="77777777" w:rsidR="007E4846" w:rsidRPr="0019230D" w:rsidRDefault="007E4846" w:rsidP="00585B69">
            <w:pPr>
              <w:jc w:val="center"/>
              <w:rPr>
                <w:rFonts w:eastAsia="Arial" w:cs="Arial"/>
                <w:b/>
              </w:rPr>
            </w:pPr>
            <w:r w:rsidRPr="0019230D">
              <w:rPr>
                <w:rFonts w:eastAsia="Arial" w:cs="Arial"/>
                <w:b/>
              </w:rPr>
              <w:t>OBJETIVOS</w:t>
            </w:r>
          </w:p>
        </w:tc>
        <w:tc>
          <w:tcPr>
            <w:tcW w:w="2021" w:type="pct"/>
            <w:shd w:val="clear" w:color="auto" w:fill="D9D9D9" w:themeFill="background1" w:themeFillShade="D9"/>
            <w:hideMark/>
          </w:tcPr>
          <w:p w14:paraId="4A1A9493" w14:textId="77777777" w:rsidR="007E4846" w:rsidRPr="0019230D" w:rsidRDefault="007E4846" w:rsidP="00585B69">
            <w:pPr>
              <w:jc w:val="center"/>
              <w:rPr>
                <w:rFonts w:eastAsia="Arial" w:cs="Arial"/>
                <w:b/>
              </w:rPr>
            </w:pPr>
            <w:r w:rsidRPr="0019230D">
              <w:rPr>
                <w:rFonts w:eastAsia="Arial" w:cs="Arial"/>
                <w:b/>
              </w:rPr>
              <w:t>ACTIVIDADES</w:t>
            </w:r>
          </w:p>
        </w:tc>
        <w:tc>
          <w:tcPr>
            <w:tcW w:w="1194" w:type="pct"/>
            <w:shd w:val="clear" w:color="auto" w:fill="D9D9D9" w:themeFill="background1" w:themeFillShade="D9"/>
            <w:hideMark/>
          </w:tcPr>
          <w:p w14:paraId="78C2A4DD" w14:textId="77777777" w:rsidR="007E4846" w:rsidRPr="0019230D" w:rsidRDefault="007E4846" w:rsidP="00585B69">
            <w:pPr>
              <w:jc w:val="center"/>
              <w:rPr>
                <w:rFonts w:eastAsia="Arial" w:cs="Arial"/>
                <w:b/>
              </w:rPr>
            </w:pPr>
            <w:r w:rsidRPr="0019230D">
              <w:rPr>
                <w:rFonts w:eastAsia="Arial" w:cs="Arial"/>
                <w:b/>
              </w:rPr>
              <w:t>TAREAS</w:t>
            </w:r>
          </w:p>
        </w:tc>
      </w:tr>
      <w:tr w:rsidR="007E4846" w:rsidRPr="0019230D" w14:paraId="6E401783" w14:textId="77777777" w:rsidTr="00F62138">
        <w:trPr>
          <w:jc w:val="center"/>
        </w:trPr>
        <w:tc>
          <w:tcPr>
            <w:tcW w:w="725" w:type="pct"/>
            <w:vAlign w:val="center"/>
            <w:hideMark/>
          </w:tcPr>
          <w:p w14:paraId="3288FF2D" w14:textId="77777777" w:rsidR="007E4846" w:rsidRPr="0019230D" w:rsidRDefault="007E4846" w:rsidP="00585B69">
            <w:pPr>
              <w:pStyle w:val="Default"/>
              <w:jc w:val="both"/>
              <w:rPr>
                <w:color w:val="auto"/>
                <w:sz w:val="20"/>
                <w:szCs w:val="20"/>
              </w:rPr>
            </w:pPr>
            <w:r w:rsidRPr="0019230D">
              <w:rPr>
                <w:color w:val="auto"/>
                <w:sz w:val="20"/>
                <w:szCs w:val="20"/>
              </w:rPr>
              <w:t xml:space="preserve">DURANTE </w:t>
            </w:r>
          </w:p>
        </w:tc>
        <w:tc>
          <w:tcPr>
            <w:tcW w:w="1060" w:type="pct"/>
            <w:vAlign w:val="center"/>
            <w:hideMark/>
          </w:tcPr>
          <w:p w14:paraId="4CB234AB" w14:textId="77777777" w:rsidR="007E4846" w:rsidRPr="0019230D" w:rsidRDefault="007E4846" w:rsidP="00585B69">
            <w:pPr>
              <w:pStyle w:val="Default"/>
              <w:jc w:val="both"/>
              <w:rPr>
                <w:color w:val="auto"/>
                <w:sz w:val="20"/>
                <w:szCs w:val="20"/>
              </w:rPr>
            </w:pPr>
            <w:r w:rsidRPr="0019230D">
              <w:rPr>
                <w:color w:val="auto"/>
                <w:sz w:val="20"/>
                <w:szCs w:val="20"/>
              </w:rPr>
              <w:t xml:space="preserve">Realizar control Administrativo y Financiero del manejo del incidente </w:t>
            </w:r>
          </w:p>
        </w:tc>
        <w:tc>
          <w:tcPr>
            <w:tcW w:w="2021" w:type="pct"/>
            <w:vAlign w:val="center"/>
            <w:hideMark/>
          </w:tcPr>
          <w:p w14:paraId="6B9B5D5C" w14:textId="77777777" w:rsidR="007E4846" w:rsidRPr="0019230D" w:rsidRDefault="007E4846" w:rsidP="00585B69">
            <w:pPr>
              <w:pStyle w:val="Default"/>
              <w:jc w:val="both"/>
              <w:rPr>
                <w:color w:val="auto"/>
                <w:sz w:val="20"/>
                <w:szCs w:val="20"/>
              </w:rPr>
            </w:pPr>
            <w:r w:rsidRPr="0019230D">
              <w:rPr>
                <w:color w:val="auto"/>
                <w:sz w:val="20"/>
                <w:szCs w:val="20"/>
              </w:rPr>
              <w:t xml:space="preserve">Llevar el control contable del incidente. </w:t>
            </w:r>
          </w:p>
          <w:p w14:paraId="42597913" w14:textId="77777777" w:rsidR="007E4846" w:rsidRPr="0019230D" w:rsidRDefault="007E4846" w:rsidP="00585B69">
            <w:pPr>
              <w:pStyle w:val="Default"/>
              <w:jc w:val="both"/>
              <w:rPr>
                <w:color w:val="auto"/>
                <w:sz w:val="20"/>
                <w:szCs w:val="20"/>
              </w:rPr>
            </w:pPr>
            <w:r w:rsidRPr="0019230D">
              <w:rPr>
                <w:color w:val="auto"/>
                <w:sz w:val="20"/>
                <w:szCs w:val="20"/>
              </w:rPr>
              <w:t xml:space="preserve">Justificar, controlar y registrar todos los gastos y de mantener al día la documentación requerida para gestionar reembolsos. </w:t>
            </w:r>
          </w:p>
          <w:p w14:paraId="7D86A20B" w14:textId="77777777" w:rsidR="007E4846" w:rsidRPr="0019230D" w:rsidRDefault="007E4846" w:rsidP="00585B69">
            <w:pPr>
              <w:pStyle w:val="Default"/>
              <w:jc w:val="both"/>
              <w:rPr>
                <w:color w:val="auto"/>
                <w:sz w:val="20"/>
                <w:szCs w:val="20"/>
              </w:rPr>
            </w:pPr>
            <w:r w:rsidRPr="0019230D">
              <w:rPr>
                <w:color w:val="auto"/>
                <w:sz w:val="20"/>
                <w:szCs w:val="20"/>
              </w:rPr>
              <w:t xml:space="preserve">Determinar la estructura organizativa interna de la Sección y coordinar las actividades. </w:t>
            </w:r>
          </w:p>
        </w:tc>
        <w:tc>
          <w:tcPr>
            <w:tcW w:w="1194" w:type="pct"/>
            <w:vAlign w:val="center"/>
          </w:tcPr>
          <w:p w14:paraId="31037F86" w14:textId="77777777" w:rsidR="007E4846" w:rsidRPr="0019230D" w:rsidRDefault="007E4846" w:rsidP="00585B69">
            <w:pPr>
              <w:pStyle w:val="Default"/>
              <w:jc w:val="both"/>
              <w:rPr>
                <w:color w:val="auto"/>
                <w:sz w:val="20"/>
                <w:szCs w:val="20"/>
              </w:rPr>
            </w:pPr>
          </w:p>
        </w:tc>
      </w:tr>
    </w:tbl>
    <w:p w14:paraId="082D5FAE" w14:textId="77777777" w:rsidR="009C58C9" w:rsidRPr="009C58C9" w:rsidRDefault="009C58C9" w:rsidP="009C58C9">
      <w:pPr>
        <w:rPr>
          <w:lang w:val="es-CO"/>
        </w:rPr>
      </w:pPr>
      <w:bookmarkStart w:id="317" w:name="_Toc222124130"/>
    </w:p>
    <w:p w14:paraId="0C9B5BF1" w14:textId="724A4B41" w:rsidR="007E4846" w:rsidRPr="009C58C9" w:rsidRDefault="007E4846" w:rsidP="000E4F19">
      <w:pPr>
        <w:pStyle w:val="Ttulo3"/>
        <w:numPr>
          <w:ilvl w:val="3"/>
          <w:numId w:val="88"/>
        </w:numPr>
        <w:rPr>
          <w:lang w:val="es-CO"/>
        </w:rPr>
      </w:pPr>
      <w:bookmarkStart w:id="318" w:name="_Toc224042891"/>
      <w:r w:rsidRPr="009C58C9">
        <w:rPr>
          <w:rStyle w:val="Ttulo3Car"/>
          <w:rFonts w:ascii="Arial" w:hAnsi="Arial" w:cs="Arial"/>
          <w:bCs/>
          <w:color w:val="2F5496" w:themeColor="accent1" w:themeShade="BF"/>
          <w:sz w:val="20"/>
          <w:szCs w:val="20"/>
          <w:lang w:val="es-CO"/>
        </w:rPr>
        <w:t>FUNCIONES DEL CENTRO DE OPERACIONES DE EMERGENCIAS – COE</w:t>
      </w:r>
      <w:bookmarkEnd w:id="317"/>
      <w:r w:rsidRPr="009C58C9">
        <w:rPr>
          <w:lang w:val="es-CO"/>
        </w:rPr>
        <w:t>.</w:t>
      </w:r>
      <w:bookmarkEnd w:id="318"/>
    </w:p>
    <w:p w14:paraId="6BDF3FC5" w14:textId="77777777" w:rsidR="007E4846" w:rsidRDefault="007E4846" w:rsidP="00544219">
      <w:pPr>
        <w:tabs>
          <w:tab w:val="left" w:pos="3135"/>
        </w:tabs>
        <w:rPr>
          <w:rFonts w:ascii="Arial" w:hAnsi="Arial" w:cs="Arial"/>
          <w:b/>
          <w:bCs/>
          <w:lang w:val="es-CO"/>
        </w:rPr>
      </w:pPr>
    </w:p>
    <w:p w14:paraId="434E3EC6" w14:textId="77777777" w:rsidR="007E4846" w:rsidRPr="00707F47" w:rsidRDefault="007E4846" w:rsidP="007E4846">
      <w:pPr>
        <w:jc w:val="both"/>
        <w:rPr>
          <w:rFonts w:ascii="Arial" w:hAnsi="Arial" w:cs="Arial"/>
        </w:rPr>
      </w:pPr>
      <w:r w:rsidRPr="00707F47">
        <w:rPr>
          <w:rFonts w:ascii="Arial" w:hAnsi="Arial" w:cs="Arial"/>
        </w:rPr>
        <w:t>El Comité de emergencias de la Entidad, es el grupo de personas con poder de decisión, encargados de la toma de decisiones en la emergencia.</w:t>
      </w:r>
    </w:p>
    <w:p w14:paraId="2BCB0926" w14:textId="77777777" w:rsidR="007E4846" w:rsidRPr="00707F47" w:rsidRDefault="007E4846" w:rsidP="007E4846">
      <w:pPr>
        <w:jc w:val="both"/>
        <w:rPr>
          <w:rFonts w:ascii="Arial" w:eastAsia="Arial" w:hAnsi="Arial" w:cs="Arial"/>
        </w:rPr>
      </w:pPr>
    </w:p>
    <w:p w14:paraId="272ABAC4" w14:textId="77777777" w:rsidR="007E4846" w:rsidRPr="00707F47" w:rsidRDefault="007E4846" w:rsidP="007E4846">
      <w:pPr>
        <w:jc w:val="both"/>
        <w:rPr>
          <w:rFonts w:ascii="Arial" w:hAnsi="Arial" w:cs="Arial"/>
          <w:lang w:eastAsia="es-CO"/>
        </w:rPr>
      </w:pPr>
      <w:r w:rsidRPr="00707F47">
        <w:rPr>
          <w:rFonts w:ascii="Arial" w:hAnsi="Arial" w:cs="Arial"/>
          <w:lang w:eastAsia="es-CO"/>
        </w:rPr>
        <w:t xml:space="preserve">Está conformado por directivos: </w:t>
      </w:r>
    </w:p>
    <w:p w14:paraId="2D4BC161" w14:textId="77777777" w:rsidR="007E4846" w:rsidRPr="00775368" w:rsidRDefault="007E4846" w:rsidP="000E4F19">
      <w:pPr>
        <w:pStyle w:val="Prrafodelista"/>
        <w:numPr>
          <w:ilvl w:val="0"/>
          <w:numId w:val="82"/>
        </w:numPr>
        <w:jc w:val="both"/>
        <w:rPr>
          <w:rFonts w:ascii="Arial" w:eastAsia="Arial" w:hAnsi="Arial" w:cs="Arial"/>
        </w:rPr>
      </w:pPr>
      <w:r w:rsidRPr="00775368">
        <w:rPr>
          <w:rFonts w:ascii="Arial" w:eastAsia="Arial" w:hAnsi="Arial" w:cs="Arial"/>
        </w:rPr>
        <w:t>Secretaria General UAERMV</w:t>
      </w:r>
    </w:p>
    <w:p w14:paraId="4E46675A" w14:textId="77777777" w:rsidR="007E4846" w:rsidRPr="00775368" w:rsidRDefault="007E4846" w:rsidP="000E4F19">
      <w:pPr>
        <w:pStyle w:val="Prrafodelista"/>
        <w:numPr>
          <w:ilvl w:val="0"/>
          <w:numId w:val="82"/>
        </w:numPr>
        <w:jc w:val="both"/>
        <w:rPr>
          <w:rFonts w:ascii="Arial" w:eastAsia="Arial" w:hAnsi="Arial" w:cs="Arial"/>
        </w:rPr>
      </w:pPr>
      <w:r w:rsidRPr="00775368">
        <w:rPr>
          <w:rFonts w:ascii="Arial" w:eastAsia="Arial" w:hAnsi="Arial" w:cs="Arial"/>
        </w:rPr>
        <w:t>Gerente de Infraestructura Urbana UAERMV</w:t>
      </w:r>
    </w:p>
    <w:p w14:paraId="7DF7BB9D" w14:textId="77777777" w:rsidR="007E4846" w:rsidRPr="00775368" w:rsidRDefault="007E4846" w:rsidP="000E4F19">
      <w:pPr>
        <w:pStyle w:val="Prrafodelista"/>
        <w:numPr>
          <w:ilvl w:val="0"/>
          <w:numId w:val="82"/>
        </w:numPr>
        <w:jc w:val="both"/>
        <w:rPr>
          <w:rFonts w:ascii="Arial" w:eastAsia="Arial" w:hAnsi="Arial" w:cs="Arial"/>
        </w:rPr>
      </w:pPr>
      <w:r w:rsidRPr="00775368">
        <w:rPr>
          <w:rFonts w:ascii="Arial" w:eastAsia="Arial" w:hAnsi="Arial" w:cs="Arial"/>
        </w:rPr>
        <w:t>Líder de producción UAERMV</w:t>
      </w:r>
    </w:p>
    <w:p w14:paraId="23E560A9" w14:textId="77777777" w:rsidR="007E4846" w:rsidRPr="00775368" w:rsidRDefault="007E4846" w:rsidP="000E4F19">
      <w:pPr>
        <w:pStyle w:val="Prrafodelista"/>
        <w:numPr>
          <w:ilvl w:val="0"/>
          <w:numId w:val="82"/>
        </w:numPr>
        <w:rPr>
          <w:rFonts w:ascii="Arial" w:eastAsia="Arial" w:hAnsi="Arial" w:cs="Arial"/>
        </w:rPr>
      </w:pPr>
      <w:r w:rsidRPr="00775368">
        <w:rPr>
          <w:rFonts w:ascii="Arial" w:eastAsia="Arial" w:hAnsi="Arial" w:cs="Arial"/>
        </w:rPr>
        <w:t>Asesora Dirección General - Líder Comunicaciones</w:t>
      </w:r>
    </w:p>
    <w:p w14:paraId="31B9F927" w14:textId="77777777" w:rsidR="007E4846" w:rsidRPr="00775368" w:rsidRDefault="007E4846" w:rsidP="000E4F19">
      <w:pPr>
        <w:pStyle w:val="Prrafodelista"/>
        <w:numPr>
          <w:ilvl w:val="0"/>
          <w:numId w:val="82"/>
        </w:numPr>
        <w:rPr>
          <w:rFonts w:ascii="Arial" w:eastAsia="Arial" w:hAnsi="Arial" w:cs="Arial"/>
        </w:rPr>
      </w:pPr>
      <w:r w:rsidRPr="00775368">
        <w:rPr>
          <w:rFonts w:ascii="Arial" w:eastAsia="Arial" w:hAnsi="Arial" w:cs="Arial"/>
        </w:rPr>
        <w:t>Gerente Administrativo y Financiero</w:t>
      </w:r>
    </w:p>
    <w:p w14:paraId="28CC3EE8" w14:textId="77777777" w:rsidR="00D13A59" w:rsidRPr="00707F47" w:rsidRDefault="00D13A59" w:rsidP="007E4846">
      <w:pPr>
        <w:rPr>
          <w:rFonts w:ascii="Arial" w:hAnsi="Arial" w:cs="Arial"/>
          <w:lang w:eastAsia="es-CO"/>
        </w:rPr>
      </w:pPr>
    </w:p>
    <w:p w14:paraId="46982B21" w14:textId="77777777" w:rsidR="007E4846" w:rsidRPr="007E6520" w:rsidRDefault="007E4846" w:rsidP="007E6520">
      <w:pPr>
        <w:rPr>
          <w:rFonts w:ascii="Arial" w:hAnsi="Arial" w:cs="Arial"/>
          <w:b/>
          <w:lang w:eastAsia="es-CO"/>
        </w:rPr>
      </w:pPr>
      <w:r w:rsidRPr="007E6520">
        <w:rPr>
          <w:rFonts w:ascii="Arial" w:hAnsi="Arial" w:cs="Arial"/>
          <w:b/>
          <w:lang w:eastAsia="es-CO"/>
        </w:rPr>
        <w:t>Antes</w:t>
      </w:r>
    </w:p>
    <w:p w14:paraId="56BB6249" w14:textId="77777777" w:rsidR="007E4846" w:rsidRPr="00707F47" w:rsidRDefault="007E4846" w:rsidP="000E4F19">
      <w:pPr>
        <w:pStyle w:val="Prrafodelista"/>
        <w:numPr>
          <w:ilvl w:val="0"/>
          <w:numId w:val="49"/>
        </w:numPr>
        <w:spacing w:after="120"/>
        <w:contextualSpacing w:val="0"/>
        <w:jc w:val="both"/>
        <w:rPr>
          <w:rFonts w:ascii="Arial" w:hAnsi="Arial" w:cs="Arial"/>
          <w:lang w:eastAsia="es-CO"/>
        </w:rPr>
      </w:pPr>
      <w:r w:rsidRPr="00707F47">
        <w:rPr>
          <w:rFonts w:ascii="Arial" w:hAnsi="Arial" w:cs="Arial"/>
          <w:lang w:eastAsia="es-CO"/>
        </w:rPr>
        <w:t>Garantizar la elaboración e implementación del Plan de prevención, preparación y respuesta ante emergencias.</w:t>
      </w:r>
    </w:p>
    <w:p w14:paraId="6DB6676E" w14:textId="7D77826E" w:rsidR="007E4846" w:rsidRPr="00707F47" w:rsidRDefault="007E4846" w:rsidP="000E4F19">
      <w:pPr>
        <w:pStyle w:val="Prrafodelista"/>
        <w:numPr>
          <w:ilvl w:val="0"/>
          <w:numId w:val="49"/>
        </w:numPr>
        <w:spacing w:after="120"/>
        <w:contextualSpacing w:val="0"/>
        <w:jc w:val="both"/>
        <w:rPr>
          <w:rFonts w:ascii="Arial" w:hAnsi="Arial" w:cs="Arial"/>
          <w:lang w:eastAsia="es-CO"/>
        </w:rPr>
      </w:pPr>
      <w:r w:rsidRPr="00707F47">
        <w:rPr>
          <w:rFonts w:ascii="Arial" w:hAnsi="Arial" w:cs="Arial"/>
          <w:lang w:eastAsia="es-CO"/>
        </w:rPr>
        <w:t xml:space="preserve">Conocer el funcionamiento del Plan de prevención, preparación y respuesta ante emergencias, para tomar las medidas correctivas </w:t>
      </w:r>
      <w:r w:rsidR="00775368" w:rsidRPr="00707F47">
        <w:rPr>
          <w:rFonts w:ascii="Arial" w:hAnsi="Arial" w:cs="Arial"/>
          <w:lang w:eastAsia="es-CO"/>
        </w:rPr>
        <w:t>de acuerdo con</w:t>
      </w:r>
      <w:r w:rsidRPr="00707F47">
        <w:rPr>
          <w:rFonts w:ascii="Arial" w:hAnsi="Arial" w:cs="Arial"/>
          <w:lang w:eastAsia="es-CO"/>
        </w:rPr>
        <w:t xml:space="preserve"> la evaluación de los resultados.</w:t>
      </w:r>
    </w:p>
    <w:p w14:paraId="09AAC9CC" w14:textId="77777777" w:rsidR="007E4846" w:rsidRPr="00707F47" w:rsidRDefault="007E4846" w:rsidP="000E4F19">
      <w:pPr>
        <w:pStyle w:val="Prrafodelista"/>
        <w:numPr>
          <w:ilvl w:val="0"/>
          <w:numId w:val="49"/>
        </w:numPr>
        <w:spacing w:after="120"/>
        <w:contextualSpacing w:val="0"/>
        <w:jc w:val="both"/>
        <w:rPr>
          <w:rFonts w:ascii="Arial" w:hAnsi="Arial" w:cs="Arial"/>
          <w:lang w:eastAsia="es-CO"/>
        </w:rPr>
      </w:pPr>
      <w:r w:rsidRPr="00707F47">
        <w:rPr>
          <w:rFonts w:ascii="Arial" w:hAnsi="Arial" w:cs="Arial"/>
          <w:lang w:eastAsia="es-CO"/>
        </w:rPr>
        <w:t xml:space="preserve">Conocer y evaluar emergencias: causas, atención, consecuencias </w:t>
      </w:r>
    </w:p>
    <w:p w14:paraId="780C3AB2" w14:textId="0E067D5B" w:rsidR="007E4846" w:rsidRPr="00707F47" w:rsidRDefault="007E4846" w:rsidP="000E4F19">
      <w:pPr>
        <w:pStyle w:val="Prrafodelista"/>
        <w:numPr>
          <w:ilvl w:val="0"/>
          <w:numId w:val="49"/>
        </w:numPr>
        <w:spacing w:after="120"/>
        <w:contextualSpacing w:val="0"/>
        <w:jc w:val="both"/>
        <w:rPr>
          <w:rFonts w:ascii="Arial" w:hAnsi="Arial" w:cs="Arial"/>
          <w:lang w:eastAsia="es-CO"/>
        </w:rPr>
      </w:pPr>
      <w:r w:rsidRPr="00707F47">
        <w:rPr>
          <w:rFonts w:ascii="Arial" w:hAnsi="Arial" w:cs="Arial"/>
          <w:lang w:eastAsia="es-CO"/>
        </w:rPr>
        <w:t xml:space="preserve">Realizar reuniones periódicas para mantener actualizado el Plan de prevención, preparación y respuesta ante emergencias y garantizar el mantenimiento </w:t>
      </w:r>
      <w:r w:rsidR="00775368" w:rsidRPr="00707F47">
        <w:rPr>
          <w:rFonts w:ascii="Arial" w:hAnsi="Arial" w:cs="Arial"/>
          <w:lang w:eastAsia="es-CO"/>
        </w:rPr>
        <w:t>de este</w:t>
      </w:r>
      <w:r w:rsidRPr="00707F47">
        <w:rPr>
          <w:rFonts w:ascii="Arial" w:hAnsi="Arial" w:cs="Arial"/>
          <w:lang w:eastAsia="es-CO"/>
        </w:rPr>
        <w:t>.</w:t>
      </w:r>
    </w:p>
    <w:p w14:paraId="0834C996" w14:textId="77777777" w:rsidR="007E4846" w:rsidRPr="00707F47" w:rsidRDefault="007E4846" w:rsidP="000E4F19">
      <w:pPr>
        <w:pStyle w:val="Prrafodelista"/>
        <w:numPr>
          <w:ilvl w:val="0"/>
          <w:numId w:val="49"/>
        </w:numPr>
        <w:spacing w:after="120"/>
        <w:contextualSpacing w:val="0"/>
        <w:jc w:val="both"/>
        <w:rPr>
          <w:rFonts w:ascii="Arial" w:hAnsi="Arial" w:cs="Arial"/>
          <w:lang w:eastAsia="es-CO"/>
        </w:rPr>
      </w:pPr>
      <w:r w:rsidRPr="00707F47">
        <w:rPr>
          <w:rFonts w:ascii="Arial" w:hAnsi="Arial" w:cs="Arial"/>
          <w:lang w:eastAsia="es-CO"/>
        </w:rPr>
        <w:t>Coordinar el desarrollo de las actividades de divulgación del Plan de prevención, preparación y respuesta ante emergencias a trabajadores y colaboradores.</w:t>
      </w:r>
    </w:p>
    <w:p w14:paraId="6C2629F9" w14:textId="77777777" w:rsidR="007E4846" w:rsidRPr="00707F47" w:rsidRDefault="007E4846" w:rsidP="000E4F19">
      <w:pPr>
        <w:pStyle w:val="Prrafodelista"/>
        <w:numPr>
          <w:ilvl w:val="0"/>
          <w:numId w:val="49"/>
        </w:numPr>
        <w:spacing w:after="120"/>
        <w:contextualSpacing w:val="0"/>
        <w:jc w:val="both"/>
        <w:rPr>
          <w:rFonts w:ascii="Arial" w:hAnsi="Arial" w:cs="Arial"/>
          <w:lang w:eastAsia="es-CO"/>
        </w:rPr>
      </w:pPr>
      <w:r w:rsidRPr="00707F47">
        <w:rPr>
          <w:rFonts w:ascii="Arial" w:hAnsi="Arial" w:cs="Arial"/>
          <w:lang w:eastAsia="es-CO"/>
        </w:rPr>
        <w:t>Gestionar los recursos necesarios para atender posibles situaciones de emergencia en cualquiera de los centros de trabajo.</w:t>
      </w:r>
    </w:p>
    <w:p w14:paraId="0F25354A" w14:textId="77777777" w:rsidR="007E4846" w:rsidRPr="00707F47" w:rsidRDefault="007E4846" w:rsidP="000E4F19">
      <w:pPr>
        <w:pStyle w:val="Prrafodelista"/>
        <w:numPr>
          <w:ilvl w:val="0"/>
          <w:numId w:val="49"/>
        </w:numPr>
        <w:spacing w:after="120"/>
        <w:contextualSpacing w:val="0"/>
        <w:jc w:val="both"/>
        <w:rPr>
          <w:rFonts w:ascii="Arial" w:hAnsi="Arial" w:cs="Arial"/>
          <w:lang w:eastAsia="es-CO"/>
        </w:rPr>
      </w:pPr>
      <w:r w:rsidRPr="00707F47">
        <w:rPr>
          <w:rFonts w:ascii="Arial" w:hAnsi="Arial" w:cs="Arial"/>
          <w:lang w:eastAsia="es-CO"/>
        </w:rPr>
        <w:t>Estudiar alternativas para la reubicación de dependencias que resulten afectadas por una emergencia.</w:t>
      </w:r>
    </w:p>
    <w:p w14:paraId="217A06DD" w14:textId="77777777" w:rsidR="007E4846" w:rsidRPr="00707F47" w:rsidRDefault="007E4846" w:rsidP="007E4846">
      <w:pPr>
        <w:rPr>
          <w:rFonts w:ascii="Arial" w:hAnsi="Arial" w:cs="Arial"/>
          <w:lang w:eastAsia="es-CO"/>
        </w:rPr>
      </w:pPr>
    </w:p>
    <w:p w14:paraId="616621DA" w14:textId="77777777" w:rsidR="007E4846" w:rsidRPr="007E6520" w:rsidRDefault="007E4846" w:rsidP="007E6520">
      <w:pPr>
        <w:rPr>
          <w:rFonts w:ascii="Arial" w:hAnsi="Arial" w:cs="Arial"/>
          <w:b/>
          <w:lang w:eastAsia="es-CO"/>
        </w:rPr>
      </w:pPr>
      <w:r w:rsidRPr="007E6520">
        <w:rPr>
          <w:rFonts w:ascii="Arial" w:hAnsi="Arial" w:cs="Arial"/>
          <w:b/>
          <w:lang w:eastAsia="es-CO"/>
        </w:rPr>
        <w:t>Durante</w:t>
      </w:r>
    </w:p>
    <w:p w14:paraId="262D92AC" w14:textId="77777777" w:rsidR="007E4846" w:rsidRPr="00707F47" w:rsidRDefault="007E4846" w:rsidP="000E4F19">
      <w:pPr>
        <w:pStyle w:val="Prrafodelista"/>
        <w:numPr>
          <w:ilvl w:val="0"/>
          <w:numId w:val="50"/>
        </w:numPr>
        <w:spacing w:after="120"/>
        <w:contextualSpacing w:val="0"/>
        <w:jc w:val="both"/>
        <w:rPr>
          <w:rFonts w:ascii="Arial" w:hAnsi="Arial" w:cs="Arial"/>
          <w:lang w:eastAsia="es-CO"/>
        </w:rPr>
      </w:pPr>
      <w:r w:rsidRPr="00707F47">
        <w:rPr>
          <w:rFonts w:ascii="Arial" w:hAnsi="Arial" w:cs="Arial"/>
          <w:lang w:eastAsia="es-CO"/>
        </w:rPr>
        <w:t>Coordinar el desarrollo de las actividades y procedimientos a realizar según evaluación de las condiciones y magnitud de la emergencia. Hacia dónde va la situación de emergencia (posibles emergencias adicionales que se generen de la emergencia principal, anticipando un poco a lo que podría suceder para tomar decisiones).</w:t>
      </w:r>
    </w:p>
    <w:p w14:paraId="3D60883B" w14:textId="77777777" w:rsidR="007E4846" w:rsidRPr="00707F47" w:rsidRDefault="007E4846" w:rsidP="000E4F19">
      <w:pPr>
        <w:pStyle w:val="Prrafodelista"/>
        <w:numPr>
          <w:ilvl w:val="0"/>
          <w:numId w:val="50"/>
        </w:numPr>
        <w:spacing w:after="120"/>
        <w:contextualSpacing w:val="0"/>
        <w:jc w:val="both"/>
        <w:rPr>
          <w:rFonts w:ascii="Arial" w:hAnsi="Arial" w:cs="Arial"/>
          <w:lang w:eastAsia="es-CO"/>
        </w:rPr>
      </w:pPr>
      <w:r w:rsidRPr="00707F47">
        <w:rPr>
          <w:rFonts w:ascii="Arial" w:hAnsi="Arial" w:cs="Arial"/>
          <w:lang w:eastAsia="es-CO"/>
        </w:rPr>
        <w:t>Activar cadena de llamadas y/o dar la orden de evacuación si es necesario.</w:t>
      </w:r>
    </w:p>
    <w:p w14:paraId="3B571EAB" w14:textId="77777777" w:rsidR="007E4846" w:rsidRPr="00707F47" w:rsidRDefault="007E4846" w:rsidP="000E4F19">
      <w:pPr>
        <w:pStyle w:val="Prrafodelista"/>
        <w:numPr>
          <w:ilvl w:val="0"/>
          <w:numId w:val="50"/>
        </w:numPr>
        <w:spacing w:after="120"/>
        <w:contextualSpacing w:val="0"/>
        <w:jc w:val="both"/>
        <w:rPr>
          <w:rFonts w:ascii="Arial" w:hAnsi="Arial" w:cs="Arial"/>
          <w:lang w:eastAsia="es-CO"/>
        </w:rPr>
      </w:pPr>
      <w:r w:rsidRPr="00707F47">
        <w:rPr>
          <w:rFonts w:ascii="Arial" w:hAnsi="Arial" w:cs="Arial"/>
          <w:lang w:eastAsia="es-CO"/>
        </w:rPr>
        <w:t>Coordinar la solicitud de ayuda por parte del grupo de apoyo externo.</w:t>
      </w:r>
    </w:p>
    <w:p w14:paraId="18405ACB" w14:textId="77777777" w:rsidR="007E4846" w:rsidRPr="00707F47" w:rsidRDefault="007E4846" w:rsidP="000E4F19">
      <w:pPr>
        <w:pStyle w:val="Prrafodelista"/>
        <w:numPr>
          <w:ilvl w:val="0"/>
          <w:numId w:val="50"/>
        </w:numPr>
        <w:spacing w:after="120"/>
        <w:contextualSpacing w:val="0"/>
        <w:jc w:val="both"/>
        <w:rPr>
          <w:rFonts w:ascii="Arial" w:hAnsi="Arial" w:cs="Arial"/>
          <w:lang w:eastAsia="es-CO"/>
        </w:rPr>
      </w:pPr>
      <w:r w:rsidRPr="00707F47">
        <w:rPr>
          <w:rFonts w:ascii="Arial" w:hAnsi="Arial" w:cs="Arial"/>
          <w:lang w:eastAsia="es-CO"/>
        </w:rPr>
        <w:lastRenderedPageBreak/>
        <w:t>Informar a los familiares de las víctimas.</w:t>
      </w:r>
    </w:p>
    <w:p w14:paraId="77E7DAF6" w14:textId="041CD811" w:rsidR="007E4846" w:rsidRPr="00707F47" w:rsidRDefault="007E4846" w:rsidP="000E4F19">
      <w:pPr>
        <w:pStyle w:val="Prrafodelista"/>
        <w:numPr>
          <w:ilvl w:val="0"/>
          <w:numId w:val="50"/>
        </w:numPr>
        <w:spacing w:after="120"/>
        <w:contextualSpacing w:val="0"/>
        <w:jc w:val="both"/>
        <w:rPr>
          <w:rFonts w:ascii="Arial" w:hAnsi="Arial" w:cs="Arial"/>
          <w:lang w:eastAsia="es-CO"/>
        </w:rPr>
      </w:pPr>
      <w:r w:rsidRPr="00707F47">
        <w:rPr>
          <w:rFonts w:ascii="Arial" w:hAnsi="Arial" w:cs="Arial"/>
          <w:lang w:eastAsia="es-CO"/>
        </w:rPr>
        <w:t xml:space="preserve">Servir de órgano de consulta inmediata al </w:t>
      </w:r>
      <w:r w:rsidR="00775368" w:rsidRPr="00707F47">
        <w:rPr>
          <w:rFonts w:ascii="Arial" w:hAnsi="Arial" w:cs="Arial"/>
          <w:lang w:eastAsia="es-CO"/>
        </w:rPr>
        <w:t>comandante</w:t>
      </w:r>
      <w:r w:rsidRPr="00707F47">
        <w:rPr>
          <w:rFonts w:ascii="Arial" w:hAnsi="Arial" w:cs="Arial"/>
          <w:lang w:eastAsia="es-CO"/>
        </w:rPr>
        <w:t xml:space="preserve"> del Incidente de la sede o centro de trabajo afectado.</w:t>
      </w:r>
    </w:p>
    <w:p w14:paraId="14C7F892" w14:textId="77777777" w:rsidR="007E4846" w:rsidRPr="00707F47" w:rsidRDefault="007E4846" w:rsidP="000E4F19">
      <w:pPr>
        <w:pStyle w:val="Prrafodelista"/>
        <w:numPr>
          <w:ilvl w:val="0"/>
          <w:numId w:val="50"/>
        </w:numPr>
        <w:spacing w:after="120"/>
        <w:contextualSpacing w:val="0"/>
        <w:jc w:val="both"/>
        <w:rPr>
          <w:rFonts w:ascii="Arial" w:hAnsi="Arial" w:cs="Arial"/>
          <w:lang w:eastAsia="es-CO"/>
        </w:rPr>
      </w:pPr>
      <w:r w:rsidRPr="00707F47">
        <w:rPr>
          <w:rFonts w:ascii="Arial" w:hAnsi="Arial" w:cs="Arial"/>
          <w:lang w:eastAsia="es-CO"/>
        </w:rPr>
        <w:t>Autorizar las decisiones que se requieran.</w:t>
      </w:r>
    </w:p>
    <w:p w14:paraId="5697AD6A" w14:textId="77777777" w:rsidR="007E4846" w:rsidRDefault="007E4846" w:rsidP="007E4846">
      <w:pPr>
        <w:rPr>
          <w:rFonts w:ascii="Arial" w:hAnsi="Arial" w:cs="Arial"/>
          <w:b/>
          <w:lang w:eastAsia="es-CO"/>
        </w:rPr>
      </w:pPr>
    </w:p>
    <w:p w14:paraId="13E49413" w14:textId="77777777" w:rsidR="007E4846" w:rsidRPr="007E6520" w:rsidRDefault="007E4846" w:rsidP="007E6520">
      <w:pPr>
        <w:rPr>
          <w:rFonts w:ascii="Arial" w:hAnsi="Arial" w:cs="Arial"/>
          <w:b/>
          <w:lang w:eastAsia="es-CO"/>
        </w:rPr>
      </w:pPr>
      <w:r w:rsidRPr="007E6520">
        <w:rPr>
          <w:rFonts w:ascii="Arial" w:hAnsi="Arial" w:cs="Arial"/>
          <w:b/>
          <w:lang w:eastAsia="es-CO"/>
        </w:rPr>
        <w:t>Después</w:t>
      </w:r>
    </w:p>
    <w:p w14:paraId="43116B34" w14:textId="77777777" w:rsidR="007E4846" w:rsidRPr="00707F47" w:rsidRDefault="007E4846" w:rsidP="000E4F19">
      <w:pPr>
        <w:pStyle w:val="Prrafodelista"/>
        <w:numPr>
          <w:ilvl w:val="0"/>
          <w:numId w:val="51"/>
        </w:numPr>
        <w:spacing w:after="120"/>
        <w:contextualSpacing w:val="0"/>
        <w:jc w:val="both"/>
        <w:rPr>
          <w:rFonts w:ascii="Arial" w:hAnsi="Arial" w:cs="Arial"/>
          <w:lang w:eastAsia="es-CO"/>
        </w:rPr>
      </w:pPr>
      <w:r w:rsidRPr="00707F47">
        <w:rPr>
          <w:rFonts w:ascii="Arial" w:hAnsi="Arial" w:cs="Arial"/>
          <w:lang w:eastAsia="es-CO"/>
        </w:rPr>
        <w:t>Aplicar el plan post emergencia, traslado de dependencias y reanudación de actividades.</w:t>
      </w:r>
    </w:p>
    <w:p w14:paraId="0E4A7C9D" w14:textId="77777777" w:rsidR="007E4846" w:rsidRPr="00707F47" w:rsidRDefault="007E4846" w:rsidP="000E4F19">
      <w:pPr>
        <w:pStyle w:val="Prrafodelista"/>
        <w:numPr>
          <w:ilvl w:val="0"/>
          <w:numId w:val="51"/>
        </w:numPr>
        <w:spacing w:after="120"/>
        <w:contextualSpacing w:val="0"/>
        <w:jc w:val="both"/>
        <w:rPr>
          <w:rFonts w:ascii="Arial" w:hAnsi="Arial" w:cs="Arial"/>
          <w:lang w:eastAsia="es-CO"/>
        </w:rPr>
      </w:pPr>
      <w:r w:rsidRPr="00707F47">
        <w:rPr>
          <w:rFonts w:ascii="Arial" w:hAnsi="Arial" w:cs="Arial"/>
          <w:lang w:eastAsia="es-CO"/>
        </w:rPr>
        <w:t>Evaluar la emergencia en cuanto a: causas, atención de la emergencia, impactos causados a las personas, instalaciones, equipos y medio ambiente.</w:t>
      </w:r>
    </w:p>
    <w:p w14:paraId="5A9B5AE4" w14:textId="77777777" w:rsidR="007E4846" w:rsidRPr="00707F47" w:rsidRDefault="007E4846" w:rsidP="000E4F19">
      <w:pPr>
        <w:pStyle w:val="Prrafodelista"/>
        <w:numPr>
          <w:ilvl w:val="0"/>
          <w:numId w:val="51"/>
        </w:numPr>
        <w:spacing w:after="120"/>
        <w:contextualSpacing w:val="0"/>
        <w:jc w:val="both"/>
        <w:rPr>
          <w:rFonts w:ascii="Arial" w:hAnsi="Arial" w:cs="Arial"/>
          <w:lang w:eastAsia="es-CO"/>
        </w:rPr>
      </w:pPr>
      <w:r w:rsidRPr="00707F47">
        <w:rPr>
          <w:rFonts w:ascii="Arial" w:hAnsi="Arial" w:cs="Arial"/>
          <w:lang w:eastAsia="es-CO"/>
        </w:rPr>
        <w:t>Determinar las acciones correctivas.</w:t>
      </w:r>
    </w:p>
    <w:p w14:paraId="14FABE17" w14:textId="77777777" w:rsidR="007E4846" w:rsidRPr="00AA0D8E" w:rsidRDefault="007E4846" w:rsidP="000E4F19">
      <w:pPr>
        <w:pStyle w:val="Prrafodelista"/>
        <w:numPr>
          <w:ilvl w:val="0"/>
          <w:numId w:val="51"/>
        </w:numPr>
        <w:spacing w:after="120"/>
        <w:contextualSpacing w:val="0"/>
        <w:jc w:val="both"/>
        <w:rPr>
          <w:rFonts w:ascii="Arial" w:hAnsi="Arial" w:cs="Arial"/>
          <w:lang w:eastAsia="es-CO"/>
        </w:rPr>
      </w:pPr>
      <w:r w:rsidRPr="00707F47">
        <w:rPr>
          <w:rFonts w:ascii="Arial" w:hAnsi="Arial" w:cs="Arial"/>
          <w:lang w:eastAsia="es-CO"/>
        </w:rPr>
        <w:t>Activar la aplicación de pólizas y seguros en caso de ser necesario.</w:t>
      </w:r>
    </w:p>
    <w:p w14:paraId="7EA43D39" w14:textId="77777777" w:rsidR="007E4846" w:rsidRDefault="007E4846" w:rsidP="00544219">
      <w:pPr>
        <w:tabs>
          <w:tab w:val="left" w:pos="3135"/>
        </w:tabs>
        <w:rPr>
          <w:rFonts w:ascii="Arial" w:hAnsi="Arial" w:cs="Arial"/>
          <w:b/>
          <w:bCs/>
          <w:lang w:val="es-CO"/>
        </w:rPr>
      </w:pPr>
    </w:p>
    <w:p w14:paraId="4960AEEB" w14:textId="41BDAD18" w:rsidR="00E34F66" w:rsidRPr="009C58C9" w:rsidRDefault="00E34F66" w:rsidP="000E4F19">
      <w:pPr>
        <w:pStyle w:val="Prrafodelista"/>
        <w:numPr>
          <w:ilvl w:val="2"/>
          <w:numId w:val="88"/>
        </w:numPr>
        <w:tabs>
          <w:tab w:val="left" w:pos="3135"/>
        </w:tabs>
        <w:rPr>
          <w:rFonts w:ascii="Arial" w:hAnsi="Arial" w:cs="Arial"/>
          <w:bCs/>
          <w:lang w:val="es-CO"/>
        </w:rPr>
      </w:pPr>
      <w:bookmarkStart w:id="319" w:name="_Toc222124131"/>
      <w:bookmarkStart w:id="320" w:name="_Toc224042892"/>
      <w:r w:rsidRPr="009C58C9">
        <w:rPr>
          <w:rStyle w:val="Ttulo2Car"/>
          <w:rFonts w:ascii="Arial" w:hAnsi="Arial" w:cs="Arial"/>
          <w:bCs/>
          <w:sz w:val="20"/>
          <w:szCs w:val="20"/>
          <w:lang w:val="es-CO"/>
        </w:rPr>
        <w:t>RECURSO HUMANO BRIGADA DE EMERGENCIAS</w:t>
      </w:r>
      <w:bookmarkEnd w:id="319"/>
      <w:bookmarkEnd w:id="320"/>
      <w:r w:rsidRPr="009C58C9">
        <w:rPr>
          <w:rFonts w:ascii="Arial" w:hAnsi="Arial" w:cs="Arial"/>
          <w:bCs/>
          <w:lang w:val="es-CO"/>
        </w:rPr>
        <w:t>.</w:t>
      </w:r>
    </w:p>
    <w:p w14:paraId="27C8097A" w14:textId="77777777" w:rsidR="00E34F66" w:rsidRDefault="00E34F66" w:rsidP="00544219">
      <w:pPr>
        <w:tabs>
          <w:tab w:val="left" w:pos="3135"/>
        </w:tabs>
        <w:rPr>
          <w:rFonts w:ascii="Arial" w:hAnsi="Arial" w:cs="Arial"/>
          <w:b/>
          <w:bCs/>
          <w:lang w:val="es-CO"/>
        </w:rPr>
      </w:pPr>
    </w:p>
    <w:p w14:paraId="1D7DB811" w14:textId="4AF95807" w:rsidR="002C0956" w:rsidRDefault="00E34F66" w:rsidP="00BA4C6A">
      <w:pPr>
        <w:tabs>
          <w:tab w:val="left" w:pos="3135"/>
        </w:tabs>
        <w:jc w:val="both"/>
        <w:rPr>
          <w:rFonts w:ascii="Arial" w:hAnsi="Arial" w:cs="Arial"/>
          <w:lang w:eastAsia="es-CO"/>
        </w:rPr>
      </w:pPr>
      <w:r w:rsidRPr="00A3778F">
        <w:rPr>
          <w:rFonts w:ascii="Arial" w:hAnsi="Arial" w:cs="Arial"/>
          <w:lang w:eastAsia="es-CO"/>
        </w:rPr>
        <w:t>La brigada de emergencia corresponde a un equipo básico de atención de emergencias y está conformada por trabajadores que reciben capacitación y entrenamiento en temas prevención y atención de emergencias, sus funciones están consignadas en el documento: GTHU-S-FM-046: RESPONSABILIDADES Y RENDICIÓN DE CUENTAS FRENTE AL SISTEMA DE GESTIÓN DE SEGURIDAD Y SALUD EN EL TRABAJO SG-SST. En este documento, también se tienen las responsabilidades del líder de brigadas de cada centro de trabajo</w:t>
      </w:r>
      <w:r w:rsidR="00BA4C6A">
        <w:rPr>
          <w:rFonts w:ascii="Arial" w:hAnsi="Arial" w:cs="Arial"/>
          <w:lang w:eastAsia="es-CO"/>
        </w:rPr>
        <w:t>.</w:t>
      </w:r>
    </w:p>
    <w:p w14:paraId="001925F0" w14:textId="19674D43" w:rsidR="00BE33CC" w:rsidRPr="00786C34" w:rsidRDefault="00BE33CC" w:rsidP="00BA4C6A">
      <w:pPr>
        <w:pStyle w:val="Descripcin"/>
        <w:keepNext/>
        <w:spacing w:after="0"/>
        <w:jc w:val="center"/>
        <w:rPr>
          <w:b w:val="0"/>
          <w:i/>
        </w:rPr>
      </w:pPr>
    </w:p>
    <w:p w14:paraId="5D386F4A" w14:textId="0502CE2E" w:rsidR="00D4417E" w:rsidRPr="00DC2402" w:rsidRDefault="00D4417E" w:rsidP="00DC2402">
      <w:pPr>
        <w:pStyle w:val="Descripcin"/>
        <w:keepNext/>
        <w:spacing w:after="0"/>
        <w:jc w:val="center"/>
        <w:rPr>
          <w:b w:val="0"/>
          <w:i/>
        </w:rPr>
      </w:pPr>
      <w:bookmarkStart w:id="321" w:name="_Toc224042969"/>
      <w:r w:rsidRPr="00DC2402">
        <w:rPr>
          <w:b w:val="0"/>
          <w:i/>
        </w:rPr>
        <w:t xml:space="preserve">Tabla  </w:t>
      </w:r>
      <w:r w:rsidR="00720888" w:rsidRPr="00DC2402">
        <w:rPr>
          <w:b w:val="0"/>
          <w:i/>
        </w:rPr>
        <w:fldChar w:fldCharType="begin"/>
      </w:r>
      <w:r w:rsidR="00720888" w:rsidRPr="00DC2402">
        <w:rPr>
          <w:b w:val="0"/>
          <w:i/>
        </w:rPr>
        <w:instrText xml:space="preserve"> SEQ Tabla_ \* ARABIC </w:instrText>
      </w:r>
      <w:r w:rsidR="00720888" w:rsidRPr="00DC2402">
        <w:rPr>
          <w:b w:val="0"/>
          <w:i/>
        </w:rPr>
        <w:fldChar w:fldCharType="separate"/>
      </w:r>
      <w:r w:rsidR="00B10BAF" w:rsidRPr="00DC2402">
        <w:rPr>
          <w:b w:val="0"/>
          <w:i/>
          <w:noProof/>
        </w:rPr>
        <w:t>44</w:t>
      </w:r>
      <w:r w:rsidR="00720888" w:rsidRPr="00DC2402">
        <w:rPr>
          <w:b w:val="0"/>
          <w:i/>
          <w:noProof/>
        </w:rPr>
        <w:fldChar w:fldCharType="end"/>
      </w:r>
      <w:r w:rsidRPr="00DC2402">
        <w:rPr>
          <w:b w:val="0"/>
          <w:i/>
        </w:rPr>
        <w:t xml:space="preserve">. </w:t>
      </w:r>
      <w:r w:rsidRPr="00DC2402">
        <w:rPr>
          <w:b w:val="0"/>
          <w:bCs w:val="0"/>
          <w:i/>
          <w:iCs/>
        </w:rPr>
        <w:t>Funciones Brigada de emergencia</w:t>
      </w:r>
      <w:bookmarkEnd w:id="32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5"/>
        <w:gridCol w:w="429"/>
        <w:gridCol w:w="7456"/>
      </w:tblGrid>
      <w:tr w:rsidR="00281587" w:rsidRPr="00BA0540" w14:paraId="6D121B94" w14:textId="77777777" w:rsidTr="00585B69">
        <w:trPr>
          <w:trHeight w:val="20"/>
          <w:tblHeader/>
          <w:jc w:val="center"/>
        </w:trPr>
        <w:tc>
          <w:tcPr>
            <w:tcW w:w="1085" w:type="pct"/>
            <w:shd w:val="clear" w:color="000000" w:fill="D9D9D9"/>
            <w:vAlign w:val="center"/>
            <w:hideMark/>
          </w:tcPr>
          <w:p w14:paraId="4026963B" w14:textId="77777777" w:rsidR="00281587" w:rsidRPr="00BA0540" w:rsidRDefault="00281587" w:rsidP="00585B69">
            <w:pPr>
              <w:ind w:firstLineChars="200" w:firstLine="361"/>
              <w:jc w:val="center"/>
              <w:rPr>
                <w:rFonts w:ascii="Arial" w:hAnsi="Arial" w:cs="Arial"/>
                <w:b/>
                <w:bCs/>
                <w:color w:val="000000"/>
                <w:sz w:val="18"/>
                <w:szCs w:val="18"/>
                <w:lang w:val="es-CO" w:eastAsia="es-CO"/>
              </w:rPr>
            </w:pPr>
            <w:r w:rsidRPr="00BA0540">
              <w:rPr>
                <w:rFonts w:ascii="Arial" w:hAnsi="Arial" w:cs="Arial"/>
                <w:b/>
                <w:bCs/>
                <w:color w:val="000000"/>
                <w:sz w:val="18"/>
                <w:szCs w:val="18"/>
                <w:lang w:val="es-CO" w:eastAsia="es-CO"/>
              </w:rPr>
              <w:t>NIVEL / ROL</w:t>
            </w:r>
          </w:p>
        </w:tc>
        <w:tc>
          <w:tcPr>
            <w:tcW w:w="3915" w:type="pct"/>
            <w:gridSpan w:val="2"/>
            <w:shd w:val="clear" w:color="000000" w:fill="D9D9D9"/>
            <w:vAlign w:val="center"/>
            <w:hideMark/>
          </w:tcPr>
          <w:p w14:paraId="235E2084" w14:textId="77777777" w:rsidR="00281587" w:rsidRPr="00BA0540" w:rsidRDefault="00281587" w:rsidP="00585B69">
            <w:pPr>
              <w:jc w:val="center"/>
              <w:rPr>
                <w:rFonts w:ascii="Arial" w:hAnsi="Arial" w:cs="Arial"/>
                <w:b/>
                <w:bCs/>
                <w:color w:val="000000"/>
                <w:sz w:val="18"/>
                <w:szCs w:val="18"/>
                <w:lang w:val="es-CO" w:eastAsia="es-CO"/>
              </w:rPr>
            </w:pPr>
            <w:r w:rsidRPr="00BA0540">
              <w:rPr>
                <w:rFonts w:ascii="Arial" w:hAnsi="Arial" w:cs="Arial"/>
                <w:b/>
                <w:bCs/>
                <w:color w:val="000000"/>
                <w:sz w:val="18"/>
                <w:szCs w:val="18"/>
                <w:lang w:val="es-CO" w:eastAsia="es-CO"/>
              </w:rPr>
              <w:t>RESPONSABILIDADES</w:t>
            </w:r>
          </w:p>
        </w:tc>
      </w:tr>
      <w:tr w:rsidR="00281587" w:rsidRPr="00BA0540" w14:paraId="7727A43D" w14:textId="77777777" w:rsidTr="00585B69">
        <w:trPr>
          <w:trHeight w:val="20"/>
          <w:jc w:val="center"/>
        </w:trPr>
        <w:tc>
          <w:tcPr>
            <w:tcW w:w="1085" w:type="pct"/>
            <w:vMerge w:val="restart"/>
            <w:noWrap/>
            <w:vAlign w:val="center"/>
            <w:hideMark/>
          </w:tcPr>
          <w:p w14:paraId="6AB8DC5F" w14:textId="77777777" w:rsidR="00281587" w:rsidRPr="00BA0540" w:rsidRDefault="00281587" w:rsidP="00585B69">
            <w:pPr>
              <w:jc w:val="center"/>
              <w:rPr>
                <w:rFonts w:ascii="Arial" w:hAnsi="Arial" w:cs="Arial"/>
                <w:b/>
                <w:bCs/>
                <w:color w:val="000000"/>
                <w:sz w:val="18"/>
                <w:szCs w:val="18"/>
                <w:lang w:val="es-CO" w:eastAsia="es-CO"/>
              </w:rPr>
            </w:pPr>
            <w:r w:rsidRPr="00BA0540">
              <w:rPr>
                <w:rFonts w:ascii="Arial" w:hAnsi="Arial" w:cs="Arial"/>
                <w:b/>
                <w:bCs/>
                <w:color w:val="000000"/>
                <w:sz w:val="18"/>
                <w:szCs w:val="18"/>
                <w:lang w:val="es-CO" w:eastAsia="es-CO"/>
              </w:rPr>
              <w:t>BRIGADISTAS</w:t>
            </w:r>
          </w:p>
        </w:tc>
        <w:tc>
          <w:tcPr>
            <w:tcW w:w="213" w:type="pct"/>
            <w:noWrap/>
            <w:vAlign w:val="center"/>
            <w:hideMark/>
          </w:tcPr>
          <w:p w14:paraId="50EB2006" w14:textId="77777777" w:rsidR="00281587" w:rsidRPr="00BA0540" w:rsidRDefault="00281587" w:rsidP="00585B69">
            <w:pPr>
              <w:jc w:val="center"/>
              <w:rPr>
                <w:rFonts w:ascii="Arial" w:hAnsi="Arial" w:cs="Arial"/>
                <w:b/>
                <w:bCs/>
                <w:color w:val="000000"/>
                <w:sz w:val="18"/>
                <w:szCs w:val="18"/>
                <w:lang w:val="es-CO" w:eastAsia="es-CO"/>
              </w:rPr>
            </w:pPr>
            <w:r w:rsidRPr="00BA0540">
              <w:rPr>
                <w:rFonts w:ascii="Arial" w:hAnsi="Arial" w:cs="Arial"/>
                <w:b/>
                <w:bCs/>
                <w:color w:val="000000"/>
                <w:sz w:val="18"/>
                <w:szCs w:val="18"/>
                <w:lang w:val="es-CO" w:eastAsia="es-CO"/>
              </w:rPr>
              <w:t>1</w:t>
            </w:r>
          </w:p>
        </w:tc>
        <w:tc>
          <w:tcPr>
            <w:tcW w:w="3702" w:type="pct"/>
            <w:vAlign w:val="center"/>
            <w:hideMark/>
          </w:tcPr>
          <w:p w14:paraId="67385527" w14:textId="77777777" w:rsidR="00281587" w:rsidRPr="00BA0540" w:rsidRDefault="00281587" w:rsidP="00585B69">
            <w:pPr>
              <w:jc w:val="both"/>
              <w:rPr>
                <w:rFonts w:ascii="Arial" w:hAnsi="Arial" w:cs="Arial"/>
                <w:color w:val="000000"/>
                <w:sz w:val="18"/>
                <w:szCs w:val="18"/>
                <w:lang w:val="es-CO" w:eastAsia="es-CO"/>
              </w:rPr>
            </w:pPr>
            <w:r w:rsidRPr="00BA0540">
              <w:rPr>
                <w:rFonts w:ascii="Arial" w:hAnsi="Arial" w:cs="Arial"/>
                <w:color w:val="000000"/>
                <w:sz w:val="18"/>
                <w:szCs w:val="18"/>
                <w:lang w:val="es-CO" w:eastAsia="es-CO"/>
              </w:rPr>
              <w:t>Conocer el GTHU-S-PL-002- Plan de prevención, preparación y respuesta ante emergencias (Plan Emergencias y contingencias -UAERMV)</w:t>
            </w:r>
          </w:p>
        </w:tc>
      </w:tr>
      <w:tr w:rsidR="00281587" w:rsidRPr="00BA0540" w14:paraId="598AA033" w14:textId="77777777" w:rsidTr="00585B69">
        <w:trPr>
          <w:trHeight w:val="20"/>
          <w:jc w:val="center"/>
        </w:trPr>
        <w:tc>
          <w:tcPr>
            <w:tcW w:w="1085" w:type="pct"/>
            <w:vMerge/>
            <w:vAlign w:val="center"/>
            <w:hideMark/>
          </w:tcPr>
          <w:p w14:paraId="46D4A7A7" w14:textId="77777777" w:rsidR="00281587" w:rsidRPr="00BA0540" w:rsidRDefault="00281587" w:rsidP="00585B69">
            <w:pPr>
              <w:jc w:val="center"/>
              <w:rPr>
                <w:rFonts w:ascii="Arial" w:hAnsi="Arial" w:cs="Arial"/>
                <w:b/>
                <w:bCs/>
                <w:color w:val="000000"/>
                <w:sz w:val="18"/>
                <w:szCs w:val="18"/>
                <w:lang w:val="es-CO" w:eastAsia="es-CO"/>
              </w:rPr>
            </w:pPr>
          </w:p>
        </w:tc>
        <w:tc>
          <w:tcPr>
            <w:tcW w:w="213" w:type="pct"/>
            <w:noWrap/>
            <w:vAlign w:val="center"/>
            <w:hideMark/>
          </w:tcPr>
          <w:p w14:paraId="6730964B" w14:textId="77777777" w:rsidR="00281587" w:rsidRPr="00BA0540" w:rsidRDefault="00281587" w:rsidP="00585B69">
            <w:pPr>
              <w:jc w:val="center"/>
              <w:rPr>
                <w:rFonts w:ascii="Arial" w:hAnsi="Arial" w:cs="Arial"/>
                <w:b/>
                <w:bCs/>
                <w:color w:val="000000"/>
                <w:sz w:val="18"/>
                <w:szCs w:val="18"/>
                <w:lang w:val="es-CO" w:eastAsia="es-CO"/>
              </w:rPr>
            </w:pPr>
            <w:r w:rsidRPr="00BA0540">
              <w:rPr>
                <w:rFonts w:ascii="Arial" w:hAnsi="Arial" w:cs="Arial"/>
                <w:b/>
                <w:bCs/>
                <w:color w:val="000000"/>
                <w:sz w:val="18"/>
                <w:szCs w:val="18"/>
                <w:lang w:val="es-CO" w:eastAsia="es-CO"/>
              </w:rPr>
              <w:t>2</w:t>
            </w:r>
          </w:p>
        </w:tc>
        <w:tc>
          <w:tcPr>
            <w:tcW w:w="3702" w:type="pct"/>
            <w:vAlign w:val="center"/>
            <w:hideMark/>
          </w:tcPr>
          <w:p w14:paraId="4E02B946" w14:textId="77777777" w:rsidR="00281587" w:rsidRPr="00BA0540" w:rsidRDefault="00281587" w:rsidP="00585B69">
            <w:pPr>
              <w:jc w:val="both"/>
              <w:rPr>
                <w:rFonts w:ascii="Arial" w:hAnsi="Arial" w:cs="Arial"/>
                <w:color w:val="000000"/>
                <w:sz w:val="18"/>
                <w:szCs w:val="18"/>
                <w:lang w:val="es-CO" w:eastAsia="es-CO"/>
              </w:rPr>
            </w:pPr>
            <w:r w:rsidRPr="00BA0540">
              <w:rPr>
                <w:rFonts w:ascii="Arial" w:hAnsi="Arial" w:cs="Arial"/>
                <w:color w:val="000000"/>
                <w:sz w:val="18"/>
                <w:szCs w:val="18"/>
                <w:lang w:val="es-CO" w:eastAsia="es-CO"/>
              </w:rPr>
              <w:t>Participar en las inducciones de la Entidad para dar a conocer el Plan de Emergencias a las personas que ingresen.</w:t>
            </w:r>
          </w:p>
        </w:tc>
      </w:tr>
      <w:tr w:rsidR="00281587" w:rsidRPr="00BA0540" w14:paraId="7F205E2E" w14:textId="77777777" w:rsidTr="00585B69">
        <w:trPr>
          <w:trHeight w:val="20"/>
          <w:jc w:val="center"/>
        </w:trPr>
        <w:tc>
          <w:tcPr>
            <w:tcW w:w="1085" w:type="pct"/>
            <w:vMerge/>
            <w:vAlign w:val="center"/>
            <w:hideMark/>
          </w:tcPr>
          <w:p w14:paraId="3630A257" w14:textId="77777777" w:rsidR="00281587" w:rsidRPr="00BA0540" w:rsidRDefault="00281587" w:rsidP="00585B69">
            <w:pPr>
              <w:jc w:val="center"/>
              <w:rPr>
                <w:rFonts w:ascii="Arial" w:hAnsi="Arial" w:cs="Arial"/>
                <w:b/>
                <w:bCs/>
                <w:color w:val="000000"/>
                <w:sz w:val="18"/>
                <w:szCs w:val="18"/>
                <w:lang w:val="es-CO" w:eastAsia="es-CO"/>
              </w:rPr>
            </w:pPr>
          </w:p>
        </w:tc>
        <w:tc>
          <w:tcPr>
            <w:tcW w:w="213" w:type="pct"/>
            <w:noWrap/>
            <w:vAlign w:val="center"/>
            <w:hideMark/>
          </w:tcPr>
          <w:p w14:paraId="02D0A6F8" w14:textId="77777777" w:rsidR="00281587" w:rsidRPr="00BA0540" w:rsidRDefault="00281587" w:rsidP="00585B69">
            <w:pPr>
              <w:jc w:val="center"/>
              <w:rPr>
                <w:rFonts w:ascii="Arial" w:hAnsi="Arial" w:cs="Arial"/>
                <w:b/>
                <w:bCs/>
                <w:color w:val="000000"/>
                <w:sz w:val="18"/>
                <w:szCs w:val="18"/>
                <w:lang w:val="es-CO" w:eastAsia="es-CO"/>
              </w:rPr>
            </w:pPr>
            <w:r w:rsidRPr="00BA0540">
              <w:rPr>
                <w:rFonts w:ascii="Arial" w:hAnsi="Arial" w:cs="Arial"/>
                <w:b/>
                <w:bCs/>
                <w:color w:val="000000"/>
                <w:sz w:val="18"/>
                <w:szCs w:val="18"/>
                <w:lang w:val="es-CO" w:eastAsia="es-CO"/>
              </w:rPr>
              <w:t>3</w:t>
            </w:r>
          </w:p>
        </w:tc>
        <w:tc>
          <w:tcPr>
            <w:tcW w:w="3702" w:type="pct"/>
            <w:vAlign w:val="center"/>
            <w:hideMark/>
          </w:tcPr>
          <w:p w14:paraId="19A236E3" w14:textId="77777777" w:rsidR="00281587" w:rsidRPr="00BA0540" w:rsidRDefault="00281587" w:rsidP="00585B69">
            <w:pPr>
              <w:jc w:val="both"/>
              <w:rPr>
                <w:rFonts w:ascii="Arial" w:hAnsi="Arial" w:cs="Arial"/>
                <w:color w:val="000000"/>
                <w:sz w:val="18"/>
                <w:szCs w:val="18"/>
                <w:lang w:val="es-CO" w:eastAsia="es-CO"/>
              </w:rPr>
            </w:pPr>
            <w:r w:rsidRPr="00BA0540">
              <w:rPr>
                <w:rFonts w:ascii="Arial" w:hAnsi="Arial" w:cs="Arial"/>
                <w:color w:val="000000"/>
                <w:sz w:val="18"/>
                <w:szCs w:val="18"/>
                <w:lang w:val="es-CO" w:eastAsia="es-CO"/>
              </w:rPr>
              <w:t>Actuar de acuerdo con el plan de emergencia ante la ocurrencia de cualquier evento real o simulacro en las instalaciones de la Entidad.</w:t>
            </w:r>
          </w:p>
        </w:tc>
      </w:tr>
      <w:tr w:rsidR="00281587" w:rsidRPr="00BA0540" w14:paraId="76D5922E" w14:textId="77777777" w:rsidTr="00585B69">
        <w:trPr>
          <w:trHeight w:val="20"/>
          <w:jc w:val="center"/>
        </w:trPr>
        <w:tc>
          <w:tcPr>
            <w:tcW w:w="1085" w:type="pct"/>
            <w:vMerge/>
            <w:vAlign w:val="center"/>
            <w:hideMark/>
          </w:tcPr>
          <w:p w14:paraId="17CA1901" w14:textId="77777777" w:rsidR="00281587" w:rsidRPr="00BA0540" w:rsidRDefault="00281587" w:rsidP="00585B69">
            <w:pPr>
              <w:jc w:val="center"/>
              <w:rPr>
                <w:rFonts w:ascii="Arial" w:hAnsi="Arial" w:cs="Arial"/>
                <w:b/>
                <w:bCs/>
                <w:color w:val="000000"/>
                <w:sz w:val="18"/>
                <w:szCs w:val="18"/>
                <w:lang w:val="es-CO" w:eastAsia="es-CO"/>
              </w:rPr>
            </w:pPr>
          </w:p>
        </w:tc>
        <w:tc>
          <w:tcPr>
            <w:tcW w:w="213" w:type="pct"/>
            <w:noWrap/>
            <w:vAlign w:val="center"/>
            <w:hideMark/>
          </w:tcPr>
          <w:p w14:paraId="3F2DEC71" w14:textId="77777777" w:rsidR="00281587" w:rsidRPr="00BA0540" w:rsidRDefault="00281587" w:rsidP="00585B69">
            <w:pPr>
              <w:jc w:val="center"/>
              <w:rPr>
                <w:rFonts w:ascii="Arial" w:hAnsi="Arial" w:cs="Arial"/>
                <w:b/>
                <w:bCs/>
                <w:color w:val="000000"/>
                <w:sz w:val="18"/>
                <w:szCs w:val="18"/>
                <w:lang w:val="es-CO" w:eastAsia="es-CO"/>
              </w:rPr>
            </w:pPr>
            <w:r w:rsidRPr="00BA0540">
              <w:rPr>
                <w:rFonts w:ascii="Arial" w:hAnsi="Arial" w:cs="Arial"/>
                <w:b/>
                <w:bCs/>
                <w:color w:val="000000"/>
                <w:sz w:val="18"/>
                <w:szCs w:val="18"/>
                <w:lang w:val="es-CO" w:eastAsia="es-CO"/>
              </w:rPr>
              <w:t>4</w:t>
            </w:r>
          </w:p>
        </w:tc>
        <w:tc>
          <w:tcPr>
            <w:tcW w:w="3702" w:type="pct"/>
            <w:vAlign w:val="center"/>
            <w:hideMark/>
          </w:tcPr>
          <w:p w14:paraId="5FD483EA" w14:textId="77777777" w:rsidR="00281587" w:rsidRPr="00BA0540" w:rsidRDefault="00281587" w:rsidP="00585B69">
            <w:pPr>
              <w:jc w:val="both"/>
              <w:rPr>
                <w:rFonts w:ascii="Arial" w:hAnsi="Arial" w:cs="Arial"/>
                <w:color w:val="000000"/>
                <w:sz w:val="18"/>
                <w:szCs w:val="18"/>
                <w:lang w:val="es-CO" w:eastAsia="es-CO"/>
              </w:rPr>
            </w:pPr>
            <w:r w:rsidRPr="00BA0540">
              <w:rPr>
                <w:rFonts w:ascii="Arial" w:hAnsi="Arial" w:cs="Arial"/>
                <w:color w:val="000000"/>
                <w:sz w:val="18"/>
                <w:szCs w:val="18"/>
                <w:lang w:val="es-CO" w:eastAsia="es-CO"/>
              </w:rPr>
              <w:t>Participar en las capacitaciones y entrenamientos liderados por Seguridad y Salud en el Trabajo y realizar simulacros de manera periódica de contra incendios, salvamento de bienes y personal, evacuación, rescate y actividades de primeros auxilios.</w:t>
            </w:r>
          </w:p>
        </w:tc>
      </w:tr>
      <w:tr w:rsidR="00281587" w:rsidRPr="00BA0540" w14:paraId="307BE62C" w14:textId="77777777" w:rsidTr="00585B69">
        <w:trPr>
          <w:trHeight w:val="20"/>
          <w:jc w:val="center"/>
        </w:trPr>
        <w:tc>
          <w:tcPr>
            <w:tcW w:w="1085" w:type="pct"/>
            <w:vMerge/>
            <w:vAlign w:val="center"/>
            <w:hideMark/>
          </w:tcPr>
          <w:p w14:paraId="7A55D74F" w14:textId="77777777" w:rsidR="00281587" w:rsidRPr="00BA0540" w:rsidRDefault="00281587" w:rsidP="00585B69">
            <w:pPr>
              <w:jc w:val="center"/>
              <w:rPr>
                <w:rFonts w:ascii="Arial" w:hAnsi="Arial" w:cs="Arial"/>
                <w:b/>
                <w:bCs/>
                <w:color w:val="000000"/>
                <w:sz w:val="18"/>
                <w:szCs w:val="18"/>
                <w:lang w:val="es-CO" w:eastAsia="es-CO"/>
              </w:rPr>
            </w:pPr>
          </w:p>
        </w:tc>
        <w:tc>
          <w:tcPr>
            <w:tcW w:w="213" w:type="pct"/>
            <w:noWrap/>
            <w:vAlign w:val="center"/>
            <w:hideMark/>
          </w:tcPr>
          <w:p w14:paraId="4A31E16B" w14:textId="77777777" w:rsidR="00281587" w:rsidRPr="00BA0540" w:rsidRDefault="00281587" w:rsidP="00585B69">
            <w:pPr>
              <w:jc w:val="center"/>
              <w:rPr>
                <w:rFonts w:ascii="Arial" w:hAnsi="Arial" w:cs="Arial"/>
                <w:b/>
                <w:bCs/>
                <w:color w:val="000000"/>
                <w:sz w:val="18"/>
                <w:szCs w:val="18"/>
                <w:lang w:val="es-CO" w:eastAsia="es-CO"/>
              </w:rPr>
            </w:pPr>
            <w:r w:rsidRPr="00BA0540">
              <w:rPr>
                <w:rFonts w:ascii="Arial" w:hAnsi="Arial" w:cs="Arial"/>
                <w:b/>
                <w:bCs/>
                <w:color w:val="000000"/>
                <w:sz w:val="18"/>
                <w:szCs w:val="18"/>
                <w:lang w:val="es-CO" w:eastAsia="es-CO"/>
              </w:rPr>
              <w:t>5</w:t>
            </w:r>
          </w:p>
        </w:tc>
        <w:tc>
          <w:tcPr>
            <w:tcW w:w="3702" w:type="pct"/>
            <w:vAlign w:val="center"/>
            <w:hideMark/>
          </w:tcPr>
          <w:p w14:paraId="76A1991D" w14:textId="77777777" w:rsidR="00281587" w:rsidRPr="00BA0540" w:rsidRDefault="00281587" w:rsidP="00585B69">
            <w:pPr>
              <w:jc w:val="both"/>
              <w:rPr>
                <w:rFonts w:ascii="Arial" w:hAnsi="Arial" w:cs="Arial"/>
                <w:color w:val="000000"/>
                <w:sz w:val="18"/>
                <w:szCs w:val="18"/>
                <w:lang w:val="es-CO" w:eastAsia="es-CO"/>
              </w:rPr>
            </w:pPr>
            <w:r w:rsidRPr="00BA0540">
              <w:rPr>
                <w:rFonts w:ascii="Arial" w:hAnsi="Arial" w:cs="Arial"/>
                <w:color w:val="000000"/>
                <w:sz w:val="18"/>
                <w:szCs w:val="18"/>
                <w:lang w:val="es-CO" w:eastAsia="es-CO"/>
              </w:rPr>
              <w:t>Aplicar los conocimientos adquiridos en las capacitaciones, según sea el caso para realizar: rescate, primeros auxilios, salvamento, control de incendios, transporte de heridos y manejo de equipos especiales, durante el desarrollo de una eventual emergencia.</w:t>
            </w:r>
          </w:p>
        </w:tc>
      </w:tr>
      <w:tr w:rsidR="00281587" w:rsidRPr="00BA0540" w14:paraId="496C1936" w14:textId="77777777" w:rsidTr="00585B69">
        <w:trPr>
          <w:trHeight w:val="20"/>
          <w:jc w:val="center"/>
        </w:trPr>
        <w:tc>
          <w:tcPr>
            <w:tcW w:w="1085" w:type="pct"/>
            <w:vMerge/>
            <w:vAlign w:val="center"/>
            <w:hideMark/>
          </w:tcPr>
          <w:p w14:paraId="1C39EA8C" w14:textId="77777777" w:rsidR="00281587" w:rsidRPr="00BA0540" w:rsidRDefault="00281587" w:rsidP="00585B69">
            <w:pPr>
              <w:jc w:val="center"/>
              <w:rPr>
                <w:rFonts w:ascii="Arial" w:hAnsi="Arial" w:cs="Arial"/>
                <w:b/>
                <w:bCs/>
                <w:color w:val="000000"/>
                <w:sz w:val="18"/>
                <w:szCs w:val="18"/>
                <w:lang w:val="es-CO" w:eastAsia="es-CO"/>
              </w:rPr>
            </w:pPr>
          </w:p>
        </w:tc>
        <w:tc>
          <w:tcPr>
            <w:tcW w:w="213" w:type="pct"/>
            <w:noWrap/>
            <w:vAlign w:val="center"/>
            <w:hideMark/>
          </w:tcPr>
          <w:p w14:paraId="74E7B80D" w14:textId="77777777" w:rsidR="00281587" w:rsidRPr="00BA0540" w:rsidRDefault="00281587" w:rsidP="00585B69">
            <w:pPr>
              <w:jc w:val="center"/>
              <w:rPr>
                <w:rFonts w:ascii="Arial" w:hAnsi="Arial" w:cs="Arial"/>
                <w:b/>
                <w:bCs/>
                <w:color w:val="000000"/>
                <w:sz w:val="18"/>
                <w:szCs w:val="18"/>
                <w:lang w:val="es-CO" w:eastAsia="es-CO"/>
              </w:rPr>
            </w:pPr>
            <w:r w:rsidRPr="00BA0540">
              <w:rPr>
                <w:rFonts w:ascii="Arial" w:hAnsi="Arial" w:cs="Arial"/>
                <w:b/>
                <w:bCs/>
                <w:color w:val="000000"/>
                <w:sz w:val="18"/>
                <w:szCs w:val="18"/>
                <w:lang w:val="es-CO" w:eastAsia="es-CO"/>
              </w:rPr>
              <w:t>6</w:t>
            </w:r>
          </w:p>
        </w:tc>
        <w:tc>
          <w:tcPr>
            <w:tcW w:w="3702" w:type="pct"/>
            <w:vAlign w:val="center"/>
            <w:hideMark/>
          </w:tcPr>
          <w:p w14:paraId="788CB797" w14:textId="77777777" w:rsidR="00281587" w:rsidRPr="00BA0540" w:rsidRDefault="00281587" w:rsidP="00585B69">
            <w:pPr>
              <w:jc w:val="both"/>
              <w:rPr>
                <w:rFonts w:ascii="Arial" w:hAnsi="Arial" w:cs="Arial"/>
                <w:color w:val="000000"/>
                <w:sz w:val="18"/>
                <w:szCs w:val="18"/>
                <w:lang w:val="es-CO" w:eastAsia="es-CO"/>
              </w:rPr>
            </w:pPr>
            <w:r w:rsidRPr="00BA0540">
              <w:rPr>
                <w:rFonts w:ascii="Arial" w:hAnsi="Arial" w:cs="Arial"/>
                <w:color w:val="000000"/>
                <w:sz w:val="18"/>
                <w:szCs w:val="18"/>
                <w:lang w:val="es-CO" w:eastAsia="es-CO"/>
              </w:rPr>
              <w:t>Cumplir con las normas establecidas orientadas a actividades de Seguridad Industrial.</w:t>
            </w:r>
          </w:p>
        </w:tc>
      </w:tr>
      <w:tr w:rsidR="00281587" w:rsidRPr="00BA0540" w14:paraId="09AD9821" w14:textId="77777777" w:rsidTr="00585B69">
        <w:trPr>
          <w:trHeight w:val="20"/>
          <w:jc w:val="center"/>
        </w:trPr>
        <w:tc>
          <w:tcPr>
            <w:tcW w:w="1085" w:type="pct"/>
            <w:vMerge/>
            <w:vAlign w:val="center"/>
            <w:hideMark/>
          </w:tcPr>
          <w:p w14:paraId="5310021C" w14:textId="77777777" w:rsidR="00281587" w:rsidRPr="00BA0540" w:rsidRDefault="00281587" w:rsidP="00585B69">
            <w:pPr>
              <w:jc w:val="center"/>
              <w:rPr>
                <w:rFonts w:ascii="Arial" w:hAnsi="Arial" w:cs="Arial"/>
                <w:b/>
                <w:bCs/>
                <w:color w:val="000000"/>
                <w:sz w:val="18"/>
                <w:szCs w:val="18"/>
                <w:lang w:val="es-CO" w:eastAsia="es-CO"/>
              </w:rPr>
            </w:pPr>
          </w:p>
        </w:tc>
        <w:tc>
          <w:tcPr>
            <w:tcW w:w="213" w:type="pct"/>
            <w:noWrap/>
            <w:vAlign w:val="center"/>
            <w:hideMark/>
          </w:tcPr>
          <w:p w14:paraId="282DCFAE" w14:textId="77777777" w:rsidR="00281587" w:rsidRPr="00BA0540" w:rsidRDefault="00281587" w:rsidP="00585B69">
            <w:pPr>
              <w:jc w:val="center"/>
              <w:rPr>
                <w:rFonts w:ascii="Arial" w:hAnsi="Arial" w:cs="Arial"/>
                <w:b/>
                <w:bCs/>
                <w:color w:val="000000"/>
                <w:sz w:val="18"/>
                <w:szCs w:val="18"/>
                <w:lang w:val="es-CO" w:eastAsia="es-CO"/>
              </w:rPr>
            </w:pPr>
            <w:r w:rsidRPr="00BA0540">
              <w:rPr>
                <w:rFonts w:ascii="Arial" w:hAnsi="Arial" w:cs="Arial"/>
                <w:b/>
                <w:bCs/>
                <w:color w:val="000000"/>
                <w:sz w:val="18"/>
                <w:szCs w:val="18"/>
                <w:lang w:val="es-CO" w:eastAsia="es-CO"/>
              </w:rPr>
              <w:t>7</w:t>
            </w:r>
          </w:p>
        </w:tc>
        <w:tc>
          <w:tcPr>
            <w:tcW w:w="3702" w:type="pct"/>
            <w:vAlign w:val="center"/>
            <w:hideMark/>
          </w:tcPr>
          <w:p w14:paraId="00850215" w14:textId="77777777" w:rsidR="00281587" w:rsidRPr="00BA0540" w:rsidRDefault="00281587" w:rsidP="00585B69">
            <w:pPr>
              <w:jc w:val="both"/>
              <w:rPr>
                <w:rFonts w:ascii="Arial" w:hAnsi="Arial" w:cs="Arial"/>
                <w:color w:val="000000"/>
                <w:sz w:val="18"/>
                <w:szCs w:val="18"/>
                <w:lang w:val="es-CO" w:eastAsia="es-CO"/>
              </w:rPr>
            </w:pPr>
            <w:r w:rsidRPr="00BA0540">
              <w:rPr>
                <w:rFonts w:ascii="Arial" w:hAnsi="Arial" w:cs="Arial"/>
                <w:color w:val="000000"/>
                <w:sz w:val="18"/>
                <w:szCs w:val="18"/>
                <w:lang w:val="es-CO" w:eastAsia="es-CO"/>
              </w:rPr>
              <w:t>Mantener actualizado el directorio de las entidades especializadas de apoyo externo, como hospitales, bomberos, cruz roja, defensa civil y otros organismos, que finalmente darán la atención final a los afectados de una emergencia.</w:t>
            </w:r>
          </w:p>
        </w:tc>
      </w:tr>
      <w:tr w:rsidR="00281587" w:rsidRPr="00BA0540" w14:paraId="3168B0BF" w14:textId="77777777" w:rsidTr="00585B69">
        <w:trPr>
          <w:trHeight w:val="20"/>
          <w:jc w:val="center"/>
        </w:trPr>
        <w:tc>
          <w:tcPr>
            <w:tcW w:w="1085" w:type="pct"/>
            <w:vMerge/>
            <w:vAlign w:val="center"/>
            <w:hideMark/>
          </w:tcPr>
          <w:p w14:paraId="63B1DBD1" w14:textId="77777777" w:rsidR="00281587" w:rsidRPr="00BA0540" w:rsidRDefault="00281587" w:rsidP="00585B69">
            <w:pPr>
              <w:jc w:val="center"/>
              <w:rPr>
                <w:rFonts w:ascii="Arial" w:hAnsi="Arial" w:cs="Arial"/>
                <w:b/>
                <w:bCs/>
                <w:color w:val="000000"/>
                <w:sz w:val="18"/>
                <w:szCs w:val="18"/>
                <w:lang w:val="es-CO" w:eastAsia="es-CO"/>
              </w:rPr>
            </w:pPr>
          </w:p>
        </w:tc>
        <w:tc>
          <w:tcPr>
            <w:tcW w:w="213" w:type="pct"/>
            <w:noWrap/>
            <w:vAlign w:val="center"/>
            <w:hideMark/>
          </w:tcPr>
          <w:p w14:paraId="394ABE40" w14:textId="77777777" w:rsidR="00281587" w:rsidRPr="00BA0540" w:rsidRDefault="00281587" w:rsidP="00585B69">
            <w:pPr>
              <w:jc w:val="center"/>
              <w:rPr>
                <w:rFonts w:ascii="Arial" w:hAnsi="Arial" w:cs="Arial"/>
                <w:b/>
                <w:bCs/>
                <w:color w:val="000000"/>
                <w:sz w:val="18"/>
                <w:szCs w:val="18"/>
                <w:lang w:val="es-CO" w:eastAsia="es-CO"/>
              </w:rPr>
            </w:pPr>
            <w:r w:rsidRPr="00BA0540">
              <w:rPr>
                <w:rFonts w:ascii="Arial" w:hAnsi="Arial" w:cs="Arial"/>
                <w:b/>
                <w:bCs/>
                <w:color w:val="000000"/>
                <w:sz w:val="18"/>
                <w:szCs w:val="18"/>
                <w:lang w:val="es-CO" w:eastAsia="es-CO"/>
              </w:rPr>
              <w:t>8</w:t>
            </w:r>
          </w:p>
        </w:tc>
        <w:tc>
          <w:tcPr>
            <w:tcW w:w="3702" w:type="pct"/>
            <w:vAlign w:val="center"/>
            <w:hideMark/>
          </w:tcPr>
          <w:p w14:paraId="03716CD4" w14:textId="77777777" w:rsidR="00281587" w:rsidRPr="00BA0540" w:rsidRDefault="00281587" w:rsidP="00585B69">
            <w:pPr>
              <w:jc w:val="both"/>
              <w:rPr>
                <w:rFonts w:ascii="Arial" w:hAnsi="Arial" w:cs="Arial"/>
                <w:color w:val="000000"/>
                <w:sz w:val="18"/>
                <w:szCs w:val="18"/>
                <w:lang w:val="es-CO" w:eastAsia="es-CO"/>
              </w:rPr>
            </w:pPr>
            <w:r w:rsidRPr="00BA0540">
              <w:rPr>
                <w:rFonts w:ascii="Arial" w:hAnsi="Arial" w:cs="Arial"/>
                <w:color w:val="000000"/>
                <w:sz w:val="18"/>
                <w:szCs w:val="18"/>
                <w:lang w:val="es-CO" w:eastAsia="es-CO"/>
              </w:rPr>
              <w:t>Mantener registro actualizado del directorio de todos los colaboradores de la Entidad.</w:t>
            </w:r>
          </w:p>
        </w:tc>
      </w:tr>
      <w:tr w:rsidR="00281587" w:rsidRPr="00BA0540" w14:paraId="6AC44B1D" w14:textId="77777777" w:rsidTr="00585B69">
        <w:trPr>
          <w:trHeight w:val="20"/>
          <w:jc w:val="center"/>
        </w:trPr>
        <w:tc>
          <w:tcPr>
            <w:tcW w:w="1085" w:type="pct"/>
            <w:vMerge/>
            <w:vAlign w:val="center"/>
            <w:hideMark/>
          </w:tcPr>
          <w:p w14:paraId="18515DEA" w14:textId="77777777" w:rsidR="00281587" w:rsidRPr="00BA0540" w:rsidRDefault="00281587" w:rsidP="00585B69">
            <w:pPr>
              <w:jc w:val="center"/>
              <w:rPr>
                <w:rFonts w:ascii="Arial" w:hAnsi="Arial" w:cs="Arial"/>
                <w:b/>
                <w:bCs/>
                <w:color w:val="000000"/>
                <w:sz w:val="18"/>
                <w:szCs w:val="18"/>
                <w:lang w:val="es-CO" w:eastAsia="es-CO"/>
              </w:rPr>
            </w:pPr>
          </w:p>
        </w:tc>
        <w:tc>
          <w:tcPr>
            <w:tcW w:w="213" w:type="pct"/>
            <w:noWrap/>
            <w:vAlign w:val="center"/>
            <w:hideMark/>
          </w:tcPr>
          <w:p w14:paraId="048C9B46" w14:textId="77777777" w:rsidR="00281587" w:rsidRPr="00BA0540" w:rsidRDefault="00281587" w:rsidP="00585B69">
            <w:pPr>
              <w:jc w:val="center"/>
              <w:rPr>
                <w:rFonts w:ascii="Arial" w:hAnsi="Arial" w:cs="Arial"/>
                <w:b/>
                <w:bCs/>
                <w:color w:val="000000"/>
                <w:sz w:val="18"/>
                <w:szCs w:val="18"/>
                <w:lang w:val="es-CO" w:eastAsia="es-CO"/>
              </w:rPr>
            </w:pPr>
            <w:r w:rsidRPr="00BA0540">
              <w:rPr>
                <w:rFonts w:ascii="Arial" w:hAnsi="Arial" w:cs="Arial"/>
                <w:b/>
                <w:bCs/>
                <w:color w:val="000000"/>
                <w:sz w:val="18"/>
                <w:szCs w:val="18"/>
                <w:lang w:val="es-CO" w:eastAsia="es-CO"/>
              </w:rPr>
              <w:t>9</w:t>
            </w:r>
          </w:p>
        </w:tc>
        <w:tc>
          <w:tcPr>
            <w:tcW w:w="3702" w:type="pct"/>
            <w:vAlign w:val="center"/>
            <w:hideMark/>
          </w:tcPr>
          <w:p w14:paraId="212D87ED" w14:textId="77777777" w:rsidR="00281587" w:rsidRPr="00BA0540" w:rsidRDefault="00281587" w:rsidP="00585B69">
            <w:pPr>
              <w:jc w:val="both"/>
              <w:rPr>
                <w:rFonts w:ascii="Arial" w:hAnsi="Arial" w:cs="Arial"/>
                <w:color w:val="000000"/>
                <w:sz w:val="18"/>
                <w:szCs w:val="18"/>
                <w:lang w:val="es-CO" w:eastAsia="es-CO"/>
              </w:rPr>
            </w:pPr>
            <w:r w:rsidRPr="00BA0540">
              <w:rPr>
                <w:rFonts w:ascii="Arial" w:hAnsi="Arial" w:cs="Arial"/>
                <w:color w:val="000000"/>
                <w:sz w:val="18"/>
                <w:szCs w:val="18"/>
                <w:lang w:val="es-CO" w:eastAsia="es-CO"/>
              </w:rPr>
              <w:t>Participar en el diseño e implementación de métodos de control efectivo y actuación para saber cómo proceder en caso de emergencia</w:t>
            </w:r>
          </w:p>
        </w:tc>
      </w:tr>
      <w:tr w:rsidR="00281587" w:rsidRPr="00BA0540" w14:paraId="18D7B5C7" w14:textId="77777777" w:rsidTr="00585B69">
        <w:trPr>
          <w:trHeight w:val="20"/>
          <w:jc w:val="center"/>
        </w:trPr>
        <w:tc>
          <w:tcPr>
            <w:tcW w:w="1085" w:type="pct"/>
            <w:vMerge/>
            <w:vAlign w:val="center"/>
            <w:hideMark/>
          </w:tcPr>
          <w:p w14:paraId="07828456" w14:textId="77777777" w:rsidR="00281587" w:rsidRPr="00BA0540" w:rsidRDefault="00281587" w:rsidP="00585B69">
            <w:pPr>
              <w:jc w:val="center"/>
              <w:rPr>
                <w:rFonts w:ascii="Arial" w:hAnsi="Arial" w:cs="Arial"/>
                <w:b/>
                <w:bCs/>
                <w:color w:val="000000"/>
                <w:sz w:val="18"/>
                <w:szCs w:val="18"/>
                <w:lang w:val="es-CO" w:eastAsia="es-CO"/>
              </w:rPr>
            </w:pPr>
          </w:p>
        </w:tc>
        <w:tc>
          <w:tcPr>
            <w:tcW w:w="213" w:type="pct"/>
            <w:noWrap/>
            <w:vAlign w:val="center"/>
            <w:hideMark/>
          </w:tcPr>
          <w:p w14:paraId="351B80D4" w14:textId="77777777" w:rsidR="00281587" w:rsidRPr="00BA0540" w:rsidRDefault="00281587" w:rsidP="00585B69">
            <w:pPr>
              <w:jc w:val="center"/>
              <w:rPr>
                <w:rFonts w:ascii="Arial" w:hAnsi="Arial" w:cs="Arial"/>
                <w:b/>
                <w:bCs/>
                <w:color w:val="000000"/>
                <w:sz w:val="18"/>
                <w:szCs w:val="18"/>
                <w:lang w:val="es-CO" w:eastAsia="es-CO"/>
              </w:rPr>
            </w:pPr>
            <w:r w:rsidRPr="00BA0540">
              <w:rPr>
                <w:rFonts w:ascii="Arial" w:hAnsi="Arial" w:cs="Arial"/>
                <w:b/>
                <w:bCs/>
                <w:color w:val="000000"/>
                <w:sz w:val="18"/>
                <w:szCs w:val="18"/>
                <w:lang w:val="es-CO" w:eastAsia="es-CO"/>
              </w:rPr>
              <w:t>10</w:t>
            </w:r>
          </w:p>
        </w:tc>
        <w:tc>
          <w:tcPr>
            <w:tcW w:w="3702" w:type="pct"/>
            <w:vAlign w:val="center"/>
            <w:hideMark/>
          </w:tcPr>
          <w:p w14:paraId="7B2A1795" w14:textId="77777777" w:rsidR="00281587" w:rsidRPr="00BA0540" w:rsidRDefault="00281587" w:rsidP="00585B69">
            <w:pPr>
              <w:jc w:val="both"/>
              <w:rPr>
                <w:rFonts w:ascii="Arial" w:hAnsi="Arial" w:cs="Arial"/>
                <w:color w:val="000000"/>
                <w:sz w:val="18"/>
                <w:szCs w:val="18"/>
                <w:lang w:val="es-CO" w:eastAsia="es-CO"/>
              </w:rPr>
            </w:pPr>
            <w:r w:rsidRPr="00BA0540">
              <w:rPr>
                <w:rFonts w:ascii="Arial" w:hAnsi="Arial" w:cs="Arial"/>
                <w:color w:val="000000"/>
                <w:sz w:val="18"/>
                <w:szCs w:val="18"/>
                <w:lang w:val="es-CO" w:eastAsia="es-CO"/>
              </w:rPr>
              <w:t>Apoyar la realización de inspecciones de los sistemas y equipos de protección contra incendios.</w:t>
            </w:r>
          </w:p>
        </w:tc>
      </w:tr>
      <w:tr w:rsidR="00281587" w:rsidRPr="00BA0540" w14:paraId="7A6A5007" w14:textId="77777777" w:rsidTr="00585B69">
        <w:trPr>
          <w:trHeight w:val="20"/>
          <w:jc w:val="center"/>
        </w:trPr>
        <w:tc>
          <w:tcPr>
            <w:tcW w:w="1085" w:type="pct"/>
            <w:vMerge/>
            <w:vAlign w:val="center"/>
            <w:hideMark/>
          </w:tcPr>
          <w:p w14:paraId="26655681" w14:textId="77777777" w:rsidR="00281587" w:rsidRPr="00BA0540" w:rsidRDefault="00281587" w:rsidP="00585B69">
            <w:pPr>
              <w:jc w:val="center"/>
              <w:rPr>
                <w:rFonts w:ascii="Arial" w:hAnsi="Arial" w:cs="Arial"/>
                <w:b/>
                <w:bCs/>
                <w:color w:val="000000"/>
                <w:sz w:val="18"/>
                <w:szCs w:val="18"/>
                <w:lang w:val="es-CO" w:eastAsia="es-CO"/>
              </w:rPr>
            </w:pPr>
          </w:p>
        </w:tc>
        <w:tc>
          <w:tcPr>
            <w:tcW w:w="213" w:type="pct"/>
            <w:noWrap/>
            <w:vAlign w:val="center"/>
            <w:hideMark/>
          </w:tcPr>
          <w:p w14:paraId="18B46A15" w14:textId="77777777" w:rsidR="00281587" w:rsidRPr="00BA0540" w:rsidRDefault="00281587" w:rsidP="00585B69">
            <w:pPr>
              <w:jc w:val="center"/>
              <w:rPr>
                <w:rFonts w:ascii="Arial" w:hAnsi="Arial" w:cs="Arial"/>
                <w:b/>
                <w:bCs/>
                <w:color w:val="000000"/>
                <w:sz w:val="18"/>
                <w:szCs w:val="18"/>
                <w:lang w:val="es-CO" w:eastAsia="es-CO"/>
              </w:rPr>
            </w:pPr>
            <w:r w:rsidRPr="00BA0540">
              <w:rPr>
                <w:rFonts w:ascii="Arial" w:hAnsi="Arial" w:cs="Arial"/>
                <w:b/>
                <w:bCs/>
                <w:color w:val="000000"/>
                <w:sz w:val="18"/>
                <w:szCs w:val="18"/>
                <w:lang w:val="es-CO" w:eastAsia="es-CO"/>
              </w:rPr>
              <w:t>11</w:t>
            </w:r>
          </w:p>
        </w:tc>
        <w:tc>
          <w:tcPr>
            <w:tcW w:w="3702" w:type="pct"/>
            <w:vAlign w:val="center"/>
            <w:hideMark/>
          </w:tcPr>
          <w:p w14:paraId="5C566B96" w14:textId="77777777" w:rsidR="00281587" w:rsidRPr="00BA0540" w:rsidRDefault="00281587" w:rsidP="00585B69">
            <w:pPr>
              <w:jc w:val="both"/>
              <w:rPr>
                <w:rFonts w:ascii="Arial" w:hAnsi="Arial" w:cs="Arial"/>
                <w:color w:val="000000"/>
                <w:sz w:val="18"/>
                <w:szCs w:val="18"/>
                <w:lang w:val="es-CO" w:eastAsia="es-CO"/>
              </w:rPr>
            </w:pPr>
            <w:r w:rsidRPr="00BA0540">
              <w:rPr>
                <w:rFonts w:ascii="Arial" w:hAnsi="Arial" w:cs="Arial"/>
                <w:color w:val="000000"/>
                <w:sz w:val="18"/>
                <w:szCs w:val="18"/>
                <w:lang w:val="es-CO" w:eastAsia="es-CO"/>
              </w:rPr>
              <w:t>Procurar sin que esto implique peligro para su integridad personal, condiciones de evacuación apropiadas para que las personas puedan desalojar.</w:t>
            </w:r>
          </w:p>
        </w:tc>
      </w:tr>
      <w:tr w:rsidR="00281587" w:rsidRPr="00BA0540" w14:paraId="31B80A4F" w14:textId="77777777" w:rsidTr="00585B69">
        <w:trPr>
          <w:trHeight w:val="20"/>
          <w:jc w:val="center"/>
        </w:trPr>
        <w:tc>
          <w:tcPr>
            <w:tcW w:w="1085" w:type="pct"/>
            <w:vMerge/>
            <w:vAlign w:val="center"/>
            <w:hideMark/>
          </w:tcPr>
          <w:p w14:paraId="5B8D0405" w14:textId="77777777" w:rsidR="00281587" w:rsidRPr="00BA0540" w:rsidRDefault="00281587" w:rsidP="00585B69">
            <w:pPr>
              <w:jc w:val="center"/>
              <w:rPr>
                <w:rFonts w:ascii="Arial" w:hAnsi="Arial" w:cs="Arial"/>
                <w:b/>
                <w:bCs/>
                <w:color w:val="000000"/>
                <w:sz w:val="18"/>
                <w:szCs w:val="18"/>
                <w:lang w:val="es-CO" w:eastAsia="es-CO"/>
              </w:rPr>
            </w:pPr>
          </w:p>
        </w:tc>
        <w:tc>
          <w:tcPr>
            <w:tcW w:w="213" w:type="pct"/>
            <w:noWrap/>
            <w:vAlign w:val="center"/>
            <w:hideMark/>
          </w:tcPr>
          <w:p w14:paraId="4BE007D0" w14:textId="77777777" w:rsidR="00281587" w:rsidRPr="00BA0540" w:rsidRDefault="00281587" w:rsidP="00585B69">
            <w:pPr>
              <w:jc w:val="center"/>
              <w:rPr>
                <w:rFonts w:ascii="Arial" w:hAnsi="Arial" w:cs="Arial"/>
                <w:b/>
                <w:bCs/>
                <w:color w:val="000000"/>
                <w:sz w:val="18"/>
                <w:szCs w:val="18"/>
                <w:lang w:val="es-CO" w:eastAsia="es-CO"/>
              </w:rPr>
            </w:pPr>
            <w:r w:rsidRPr="00BA0540">
              <w:rPr>
                <w:rFonts w:ascii="Arial" w:hAnsi="Arial" w:cs="Arial"/>
                <w:b/>
                <w:bCs/>
                <w:color w:val="000000"/>
                <w:sz w:val="18"/>
                <w:szCs w:val="18"/>
                <w:lang w:val="es-CO" w:eastAsia="es-CO"/>
              </w:rPr>
              <w:t>12</w:t>
            </w:r>
          </w:p>
        </w:tc>
        <w:tc>
          <w:tcPr>
            <w:tcW w:w="3702" w:type="pct"/>
            <w:vAlign w:val="center"/>
            <w:hideMark/>
          </w:tcPr>
          <w:p w14:paraId="6C9881CA" w14:textId="77777777" w:rsidR="00281587" w:rsidRPr="00BA0540" w:rsidRDefault="00281587" w:rsidP="00585B69">
            <w:pPr>
              <w:jc w:val="both"/>
              <w:rPr>
                <w:rFonts w:ascii="Arial" w:hAnsi="Arial" w:cs="Arial"/>
                <w:color w:val="000000"/>
                <w:sz w:val="18"/>
                <w:szCs w:val="18"/>
                <w:lang w:val="es-CO" w:eastAsia="es-CO"/>
              </w:rPr>
            </w:pPr>
            <w:r w:rsidRPr="00BA0540">
              <w:rPr>
                <w:rFonts w:ascii="Arial" w:hAnsi="Arial" w:cs="Arial"/>
                <w:color w:val="000000"/>
                <w:sz w:val="18"/>
                <w:szCs w:val="18"/>
                <w:lang w:val="es-CO" w:eastAsia="es-CO"/>
              </w:rPr>
              <w:t>Ejecutar labores mínimas de rescate básico.</w:t>
            </w:r>
          </w:p>
        </w:tc>
      </w:tr>
      <w:tr w:rsidR="00281587" w:rsidRPr="00BA0540" w14:paraId="1B1461A0" w14:textId="77777777" w:rsidTr="00585B69">
        <w:trPr>
          <w:trHeight w:val="20"/>
          <w:jc w:val="center"/>
        </w:trPr>
        <w:tc>
          <w:tcPr>
            <w:tcW w:w="1085" w:type="pct"/>
            <w:vMerge/>
            <w:vAlign w:val="center"/>
            <w:hideMark/>
          </w:tcPr>
          <w:p w14:paraId="7C705023" w14:textId="77777777" w:rsidR="00281587" w:rsidRPr="00BA0540" w:rsidRDefault="00281587" w:rsidP="00585B69">
            <w:pPr>
              <w:jc w:val="center"/>
              <w:rPr>
                <w:rFonts w:ascii="Arial" w:hAnsi="Arial" w:cs="Arial"/>
                <w:b/>
                <w:bCs/>
                <w:color w:val="000000"/>
                <w:sz w:val="18"/>
                <w:szCs w:val="18"/>
                <w:lang w:val="es-CO" w:eastAsia="es-CO"/>
              </w:rPr>
            </w:pPr>
          </w:p>
        </w:tc>
        <w:tc>
          <w:tcPr>
            <w:tcW w:w="213" w:type="pct"/>
            <w:noWrap/>
            <w:vAlign w:val="center"/>
            <w:hideMark/>
          </w:tcPr>
          <w:p w14:paraId="7BBF4DF1" w14:textId="77777777" w:rsidR="00281587" w:rsidRPr="00BA0540" w:rsidRDefault="00281587" w:rsidP="00585B69">
            <w:pPr>
              <w:jc w:val="center"/>
              <w:rPr>
                <w:rFonts w:ascii="Arial" w:hAnsi="Arial" w:cs="Arial"/>
                <w:b/>
                <w:bCs/>
                <w:color w:val="000000"/>
                <w:sz w:val="18"/>
                <w:szCs w:val="18"/>
                <w:lang w:val="es-CO" w:eastAsia="es-CO"/>
              </w:rPr>
            </w:pPr>
            <w:r w:rsidRPr="00BA0540">
              <w:rPr>
                <w:rFonts w:ascii="Arial" w:hAnsi="Arial" w:cs="Arial"/>
                <w:b/>
                <w:bCs/>
                <w:color w:val="000000"/>
                <w:sz w:val="18"/>
                <w:szCs w:val="18"/>
                <w:lang w:val="es-CO" w:eastAsia="es-CO"/>
              </w:rPr>
              <w:t>13</w:t>
            </w:r>
          </w:p>
        </w:tc>
        <w:tc>
          <w:tcPr>
            <w:tcW w:w="3702" w:type="pct"/>
            <w:vAlign w:val="center"/>
            <w:hideMark/>
          </w:tcPr>
          <w:p w14:paraId="751E00DF" w14:textId="77777777" w:rsidR="00281587" w:rsidRPr="00BA0540" w:rsidRDefault="00281587" w:rsidP="00585B69">
            <w:pPr>
              <w:jc w:val="both"/>
              <w:rPr>
                <w:rFonts w:ascii="Arial" w:hAnsi="Arial" w:cs="Arial"/>
                <w:color w:val="000000"/>
                <w:sz w:val="18"/>
                <w:szCs w:val="18"/>
                <w:lang w:val="es-CO" w:eastAsia="es-CO"/>
              </w:rPr>
            </w:pPr>
            <w:r w:rsidRPr="00BA0540">
              <w:rPr>
                <w:rFonts w:ascii="Arial" w:hAnsi="Arial" w:cs="Arial"/>
                <w:color w:val="000000"/>
                <w:sz w:val="18"/>
                <w:szCs w:val="18"/>
                <w:lang w:val="es-CO" w:eastAsia="es-CO"/>
              </w:rPr>
              <w:t>Administrar primeros auxilios Básicos, al nivel de una primera respuesta, el Soporte básico de vida, necesario para estabilizar una víctima de Accidente o enfermedad súbita, que ocurra dentro de las instalaciones o frentes de trabajo</w:t>
            </w:r>
          </w:p>
        </w:tc>
      </w:tr>
      <w:tr w:rsidR="00281587" w:rsidRPr="00BA0540" w14:paraId="50695850" w14:textId="77777777" w:rsidTr="00585B69">
        <w:trPr>
          <w:trHeight w:val="20"/>
          <w:jc w:val="center"/>
        </w:trPr>
        <w:tc>
          <w:tcPr>
            <w:tcW w:w="1085" w:type="pct"/>
            <w:vMerge/>
            <w:vAlign w:val="center"/>
            <w:hideMark/>
          </w:tcPr>
          <w:p w14:paraId="77F1FF47" w14:textId="77777777" w:rsidR="00281587" w:rsidRPr="00BA0540" w:rsidRDefault="00281587" w:rsidP="00585B69">
            <w:pPr>
              <w:jc w:val="center"/>
              <w:rPr>
                <w:rFonts w:ascii="Arial" w:hAnsi="Arial" w:cs="Arial"/>
                <w:b/>
                <w:bCs/>
                <w:color w:val="000000"/>
                <w:sz w:val="18"/>
                <w:szCs w:val="18"/>
                <w:lang w:val="es-CO" w:eastAsia="es-CO"/>
              </w:rPr>
            </w:pPr>
          </w:p>
        </w:tc>
        <w:tc>
          <w:tcPr>
            <w:tcW w:w="213" w:type="pct"/>
            <w:noWrap/>
            <w:vAlign w:val="center"/>
            <w:hideMark/>
          </w:tcPr>
          <w:p w14:paraId="19DB43ED" w14:textId="77777777" w:rsidR="00281587" w:rsidRPr="00BA0540" w:rsidRDefault="00281587" w:rsidP="00585B69">
            <w:pPr>
              <w:jc w:val="center"/>
              <w:rPr>
                <w:rFonts w:ascii="Arial" w:hAnsi="Arial" w:cs="Arial"/>
                <w:b/>
                <w:bCs/>
                <w:color w:val="000000"/>
                <w:sz w:val="18"/>
                <w:szCs w:val="18"/>
                <w:lang w:val="es-CO" w:eastAsia="es-CO"/>
              </w:rPr>
            </w:pPr>
            <w:r w:rsidRPr="00BA0540">
              <w:rPr>
                <w:rFonts w:ascii="Arial" w:hAnsi="Arial" w:cs="Arial"/>
                <w:b/>
                <w:bCs/>
                <w:color w:val="000000"/>
                <w:sz w:val="18"/>
                <w:szCs w:val="18"/>
                <w:lang w:val="es-CO" w:eastAsia="es-CO"/>
              </w:rPr>
              <w:t>14</w:t>
            </w:r>
          </w:p>
        </w:tc>
        <w:tc>
          <w:tcPr>
            <w:tcW w:w="3702" w:type="pct"/>
            <w:vAlign w:val="center"/>
            <w:hideMark/>
          </w:tcPr>
          <w:p w14:paraId="0BC99BC4" w14:textId="77777777" w:rsidR="00281587" w:rsidRPr="00BA0540" w:rsidRDefault="00281587" w:rsidP="00585B69">
            <w:pPr>
              <w:jc w:val="both"/>
              <w:rPr>
                <w:rFonts w:ascii="Arial" w:hAnsi="Arial" w:cs="Arial"/>
                <w:color w:val="000000"/>
                <w:sz w:val="18"/>
                <w:szCs w:val="18"/>
                <w:lang w:val="es-CO" w:eastAsia="es-CO"/>
              </w:rPr>
            </w:pPr>
            <w:r w:rsidRPr="00BA0540">
              <w:rPr>
                <w:rFonts w:ascii="Arial" w:hAnsi="Arial" w:cs="Arial"/>
                <w:color w:val="000000"/>
                <w:sz w:val="18"/>
                <w:szCs w:val="18"/>
                <w:lang w:val="es-CO" w:eastAsia="es-CO"/>
              </w:rPr>
              <w:t>Controlar emergencias en su fase incipiente, es decir donde su integridad física no se ponga en peligro.</w:t>
            </w:r>
          </w:p>
        </w:tc>
      </w:tr>
    </w:tbl>
    <w:p w14:paraId="0892A871" w14:textId="77777777" w:rsidR="002C0956" w:rsidRPr="00786C34" w:rsidRDefault="002C0956" w:rsidP="002C0956">
      <w:pPr>
        <w:jc w:val="center"/>
        <w:rPr>
          <w:rFonts w:ascii="Arial" w:hAnsi="Arial" w:cs="Arial"/>
          <w:sz w:val="18"/>
          <w:szCs w:val="14"/>
          <w:lang w:eastAsia="es-CO"/>
        </w:rPr>
      </w:pPr>
      <w:r w:rsidRPr="00786C34">
        <w:rPr>
          <w:rFonts w:ascii="Arial" w:hAnsi="Arial" w:cs="Arial"/>
          <w:b/>
          <w:sz w:val="18"/>
          <w:szCs w:val="14"/>
          <w:lang w:eastAsia="es-CO"/>
        </w:rPr>
        <w:t>Fuente</w:t>
      </w:r>
      <w:r w:rsidRPr="00786C34">
        <w:rPr>
          <w:rFonts w:ascii="Arial" w:hAnsi="Arial" w:cs="Arial"/>
          <w:sz w:val="18"/>
          <w:szCs w:val="14"/>
          <w:lang w:eastAsia="es-CO"/>
        </w:rPr>
        <w:t xml:space="preserve">: </w:t>
      </w:r>
      <w:r w:rsidRPr="00786C34">
        <w:rPr>
          <w:rFonts w:ascii="Arial" w:hAnsi="Arial" w:cs="Arial"/>
          <w:i/>
          <w:iCs/>
          <w:sz w:val="18"/>
          <w:szCs w:val="14"/>
        </w:rPr>
        <w:t>GTHU-S-FM-046 Responsabilidades y rendición de cuentas frente al sistema de gestión de seguridad y salud en el trabajo SG-SST</w:t>
      </w:r>
    </w:p>
    <w:p w14:paraId="494FBA04" w14:textId="77777777" w:rsidR="00E34F66" w:rsidRDefault="00E34F66" w:rsidP="002C0956">
      <w:pPr>
        <w:tabs>
          <w:tab w:val="left" w:pos="3135"/>
        </w:tabs>
        <w:jc w:val="center"/>
        <w:rPr>
          <w:rFonts w:ascii="Arial" w:hAnsi="Arial" w:cs="Arial"/>
          <w:b/>
          <w:bCs/>
          <w:sz w:val="14"/>
          <w:szCs w:val="14"/>
          <w:lang w:val="es-CO"/>
        </w:rPr>
      </w:pPr>
    </w:p>
    <w:p w14:paraId="16AD75F3" w14:textId="77777777" w:rsidR="002C0956" w:rsidRDefault="002C0956" w:rsidP="002C0956">
      <w:pPr>
        <w:tabs>
          <w:tab w:val="left" w:pos="3135"/>
        </w:tabs>
        <w:jc w:val="center"/>
        <w:rPr>
          <w:rFonts w:ascii="Arial" w:hAnsi="Arial" w:cs="Arial"/>
          <w:b/>
          <w:bCs/>
          <w:sz w:val="14"/>
          <w:szCs w:val="14"/>
          <w:lang w:val="es-CO"/>
        </w:rPr>
      </w:pPr>
    </w:p>
    <w:p w14:paraId="23D6D2FA" w14:textId="77777777" w:rsidR="002C0956" w:rsidRDefault="002C0956" w:rsidP="002C0956">
      <w:pPr>
        <w:jc w:val="both"/>
        <w:rPr>
          <w:rFonts w:ascii="Arial" w:hAnsi="Arial" w:cs="Arial"/>
          <w:lang w:eastAsia="es-CO"/>
        </w:rPr>
      </w:pPr>
      <w:r w:rsidRPr="00A3778F">
        <w:rPr>
          <w:rFonts w:ascii="Arial" w:hAnsi="Arial" w:cs="Arial"/>
          <w:lang w:eastAsia="es-CO"/>
        </w:rPr>
        <w:t>La convocatoria para participar de las brigadas se hace de manera anual, es de carácter voluntario, se invitan a trabajadores oficiales, servidores públicos y contratistas OPS.</w:t>
      </w:r>
    </w:p>
    <w:p w14:paraId="71D801A4" w14:textId="77777777" w:rsidR="002C0956" w:rsidRDefault="002C0956" w:rsidP="002C0956">
      <w:pPr>
        <w:tabs>
          <w:tab w:val="left" w:pos="3135"/>
        </w:tabs>
        <w:jc w:val="both"/>
        <w:rPr>
          <w:rFonts w:ascii="Arial" w:hAnsi="Arial" w:cs="Arial"/>
          <w:b/>
          <w:bCs/>
          <w:sz w:val="14"/>
          <w:szCs w:val="14"/>
          <w:lang w:val="es-CO"/>
        </w:rPr>
      </w:pPr>
    </w:p>
    <w:p w14:paraId="7D0C8CB1" w14:textId="65C0A528" w:rsidR="002C0956" w:rsidRPr="00BA4C6A" w:rsidRDefault="002C0956" w:rsidP="000E4F19">
      <w:pPr>
        <w:pStyle w:val="Ttulo2"/>
        <w:numPr>
          <w:ilvl w:val="2"/>
          <w:numId w:val="88"/>
        </w:numPr>
        <w:rPr>
          <w:rFonts w:ascii="Arial" w:hAnsi="Arial" w:cs="Arial"/>
          <w:bCs/>
          <w:sz w:val="20"/>
          <w:szCs w:val="20"/>
          <w:lang w:val="es-CO"/>
        </w:rPr>
      </w:pPr>
      <w:bookmarkStart w:id="322" w:name="_Toc222124132"/>
      <w:bookmarkStart w:id="323" w:name="_Toc224042893"/>
      <w:r w:rsidRPr="00BA4C6A">
        <w:rPr>
          <w:rFonts w:ascii="Arial" w:hAnsi="Arial" w:cs="Arial"/>
          <w:bCs/>
          <w:sz w:val="20"/>
          <w:szCs w:val="20"/>
          <w:lang w:val="es-CO"/>
        </w:rPr>
        <w:t>PERSONAL EN GENERAL.</w:t>
      </w:r>
      <w:bookmarkEnd w:id="322"/>
      <w:bookmarkEnd w:id="323"/>
    </w:p>
    <w:p w14:paraId="4C78541B" w14:textId="77777777" w:rsidR="002C0956" w:rsidRDefault="002C0956" w:rsidP="002C0956">
      <w:pPr>
        <w:tabs>
          <w:tab w:val="left" w:pos="3135"/>
        </w:tabs>
        <w:jc w:val="both"/>
        <w:rPr>
          <w:rFonts w:ascii="Arial" w:hAnsi="Arial" w:cs="Arial"/>
          <w:b/>
          <w:bCs/>
          <w:lang w:val="es-CO"/>
        </w:rPr>
      </w:pPr>
    </w:p>
    <w:p w14:paraId="56C34AC7" w14:textId="6BB53E17" w:rsidR="002C0956" w:rsidRDefault="002C0956" w:rsidP="00BA4C6A">
      <w:pPr>
        <w:rPr>
          <w:rFonts w:ascii="Arial" w:hAnsi="Arial" w:cs="Arial"/>
          <w:lang w:eastAsia="es-CO"/>
        </w:rPr>
      </w:pPr>
      <w:r w:rsidRPr="00556024">
        <w:rPr>
          <w:rFonts w:ascii="Arial" w:hAnsi="Arial" w:cs="Arial"/>
          <w:lang w:eastAsia="es-CO"/>
        </w:rPr>
        <w:t xml:space="preserve">Todo el personal tiene responsabilidades antes, durante y después de una emergencia, no deben depender de la brigada de </w:t>
      </w:r>
      <w:r w:rsidR="00BA4C6A">
        <w:rPr>
          <w:rFonts w:ascii="Arial" w:hAnsi="Arial" w:cs="Arial"/>
          <w:lang w:eastAsia="es-CO"/>
        </w:rPr>
        <w:t>emergencias, sus funciones son:</w:t>
      </w:r>
    </w:p>
    <w:p w14:paraId="72E75A01" w14:textId="4D4EAB26" w:rsidR="00BE33CC" w:rsidRPr="00786C34" w:rsidRDefault="00BE33CC" w:rsidP="00220D04">
      <w:pPr>
        <w:pStyle w:val="Descripcin"/>
        <w:keepNext/>
        <w:spacing w:after="0"/>
        <w:rPr>
          <w:b w:val="0"/>
          <w:i/>
        </w:rPr>
      </w:pPr>
    </w:p>
    <w:p w14:paraId="47CD6D77" w14:textId="62025B41" w:rsidR="00D4417E" w:rsidRPr="00DC2402" w:rsidRDefault="00D4417E" w:rsidP="00DC2402">
      <w:pPr>
        <w:pStyle w:val="Descripcin"/>
        <w:keepNext/>
        <w:spacing w:after="0"/>
        <w:jc w:val="center"/>
        <w:rPr>
          <w:b w:val="0"/>
          <w:bCs w:val="0"/>
          <w:i/>
          <w:iCs/>
        </w:rPr>
      </w:pPr>
      <w:bookmarkStart w:id="324" w:name="_Toc224042970"/>
      <w:r w:rsidRPr="00DC2402">
        <w:rPr>
          <w:b w:val="0"/>
          <w:i/>
        </w:rPr>
        <w:t xml:space="preserve">Tabla  </w:t>
      </w:r>
      <w:r w:rsidR="00720888" w:rsidRPr="00DC2402">
        <w:rPr>
          <w:b w:val="0"/>
          <w:i/>
        </w:rPr>
        <w:fldChar w:fldCharType="begin"/>
      </w:r>
      <w:r w:rsidR="00720888" w:rsidRPr="00DC2402">
        <w:rPr>
          <w:b w:val="0"/>
          <w:i/>
        </w:rPr>
        <w:instrText xml:space="preserve"> SEQ Tabla_ \* ARABIC </w:instrText>
      </w:r>
      <w:r w:rsidR="00720888" w:rsidRPr="00DC2402">
        <w:rPr>
          <w:b w:val="0"/>
          <w:i/>
        </w:rPr>
        <w:fldChar w:fldCharType="separate"/>
      </w:r>
      <w:r w:rsidR="00B10BAF" w:rsidRPr="00DC2402">
        <w:rPr>
          <w:b w:val="0"/>
          <w:i/>
          <w:noProof/>
        </w:rPr>
        <w:t>45</w:t>
      </w:r>
      <w:r w:rsidR="00720888" w:rsidRPr="00DC2402">
        <w:rPr>
          <w:b w:val="0"/>
          <w:i/>
          <w:noProof/>
        </w:rPr>
        <w:fldChar w:fldCharType="end"/>
      </w:r>
      <w:r w:rsidRPr="00DC2402">
        <w:rPr>
          <w:b w:val="0"/>
          <w:i/>
        </w:rPr>
        <w:t xml:space="preserve">. </w:t>
      </w:r>
      <w:r w:rsidRPr="00DC2402">
        <w:rPr>
          <w:b w:val="0"/>
          <w:bCs w:val="0"/>
          <w:i/>
          <w:iCs/>
        </w:rPr>
        <w:t>Responsabilidades del personal en general.</w:t>
      </w:r>
      <w:bookmarkEnd w:id="324"/>
    </w:p>
    <w:tbl>
      <w:tblPr>
        <w:tblStyle w:val="Tablaconcuadrcula1"/>
        <w:tblW w:w="0" w:type="auto"/>
        <w:tblLook w:val="01E0" w:firstRow="1" w:lastRow="1" w:firstColumn="1" w:lastColumn="1" w:noHBand="0" w:noVBand="0"/>
      </w:tblPr>
      <w:tblGrid>
        <w:gridCol w:w="1194"/>
        <w:gridCol w:w="8876"/>
      </w:tblGrid>
      <w:tr w:rsidR="002C0956" w:rsidRPr="0019230D" w14:paraId="61DC2DE5" w14:textId="77777777" w:rsidTr="00701AF3">
        <w:tc>
          <w:tcPr>
            <w:tcW w:w="0" w:type="auto"/>
            <w:shd w:val="clear" w:color="auto" w:fill="D9D9D9" w:themeFill="background1" w:themeFillShade="D9"/>
          </w:tcPr>
          <w:p w14:paraId="67B6B777" w14:textId="77777777" w:rsidR="002C0956" w:rsidRPr="0019230D" w:rsidRDefault="002C0956" w:rsidP="00701AF3">
            <w:pPr>
              <w:jc w:val="center"/>
              <w:rPr>
                <w:rFonts w:ascii="Arial" w:hAnsi="Arial" w:cs="Arial"/>
                <w:b/>
              </w:rPr>
            </w:pPr>
            <w:r w:rsidRPr="0019230D">
              <w:rPr>
                <w:rFonts w:ascii="Arial" w:hAnsi="Arial" w:cs="Arial"/>
                <w:b/>
              </w:rPr>
              <w:t>ETAPA</w:t>
            </w:r>
          </w:p>
        </w:tc>
        <w:tc>
          <w:tcPr>
            <w:tcW w:w="0" w:type="auto"/>
            <w:shd w:val="clear" w:color="auto" w:fill="D9D9D9" w:themeFill="background1" w:themeFillShade="D9"/>
          </w:tcPr>
          <w:p w14:paraId="67A93827" w14:textId="77777777" w:rsidR="002C0956" w:rsidRPr="0019230D" w:rsidRDefault="002C0956" w:rsidP="00585B69">
            <w:pPr>
              <w:ind w:left="360"/>
              <w:jc w:val="center"/>
              <w:rPr>
                <w:rFonts w:ascii="Arial" w:hAnsi="Arial" w:cs="Arial"/>
                <w:b/>
              </w:rPr>
            </w:pPr>
            <w:r w:rsidRPr="0019230D">
              <w:rPr>
                <w:rFonts w:ascii="Arial" w:hAnsi="Arial" w:cs="Arial"/>
                <w:b/>
              </w:rPr>
              <w:t>Descripción</w:t>
            </w:r>
          </w:p>
        </w:tc>
      </w:tr>
      <w:tr w:rsidR="002C0956" w:rsidRPr="0019230D" w14:paraId="5420C0E9" w14:textId="77777777" w:rsidTr="00701AF3">
        <w:tc>
          <w:tcPr>
            <w:tcW w:w="0" w:type="auto"/>
          </w:tcPr>
          <w:p w14:paraId="56D9A273" w14:textId="77777777" w:rsidR="002C0956" w:rsidRPr="0019230D" w:rsidRDefault="002C0956" w:rsidP="00701AF3">
            <w:pPr>
              <w:jc w:val="center"/>
              <w:rPr>
                <w:rFonts w:ascii="Arial" w:hAnsi="Arial" w:cs="Arial"/>
                <w:b/>
              </w:rPr>
            </w:pPr>
            <w:r w:rsidRPr="0019230D">
              <w:rPr>
                <w:rFonts w:ascii="Arial" w:hAnsi="Arial" w:cs="Arial"/>
                <w:b/>
              </w:rPr>
              <w:t>ANTES</w:t>
            </w:r>
          </w:p>
        </w:tc>
        <w:tc>
          <w:tcPr>
            <w:tcW w:w="0" w:type="auto"/>
          </w:tcPr>
          <w:p w14:paraId="763A0412" w14:textId="77777777" w:rsidR="002C0956" w:rsidRPr="0019230D" w:rsidRDefault="002C0956" w:rsidP="000E4F19">
            <w:pPr>
              <w:numPr>
                <w:ilvl w:val="0"/>
                <w:numId w:val="53"/>
              </w:numPr>
              <w:jc w:val="both"/>
              <w:rPr>
                <w:rFonts w:ascii="Arial" w:hAnsi="Arial" w:cs="Arial"/>
              </w:rPr>
            </w:pPr>
            <w:r w:rsidRPr="0019230D">
              <w:rPr>
                <w:rFonts w:ascii="Arial" w:hAnsi="Arial" w:cs="Arial"/>
              </w:rPr>
              <w:t>Participar activamente en las capacitaciones y prácticas programadas en temas de Seguridad y Salud en el Trabajo y conocer el Plan de Prevención, preparación y respuesta ante emergencias.</w:t>
            </w:r>
          </w:p>
          <w:p w14:paraId="2ABB0EC4" w14:textId="77777777" w:rsidR="002C0956" w:rsidRPr="0019230D" w:rsidRDefault="002C0956" w:rsidP="000E4F19">
            <w:pPr>
              <w:numPr>
                <w:ilvl w:val="0"/>
                <w:numId w:val="52"/>
              </w:numPr>
              <w:jc w:val="both"/>
              <w:rPr>
                <w:rFonts w:ascii="Arial" w:hAnsi="Arial" w:cs="Arial"/>
              </w:rPr>
            </w:pPr>
            <w:r w:rsidRPr="0019230D">
              <w:rPr>
                <w:rFonts w:ascii="Arial" w:hAnsi="Arial" w:cs="Arial"/>
              </w:rPr>
              <w:t>Conocer e identificar los elementos de emergencia en el área tales como extintores, botiquines, etc.</w:t>
            </w:r>
          </w:p>
          <w:p w14:paraId="65324227" w14:textId="77777777" w:rsidR="002C0956" w:rsidRPr="0019230D" w:rsidRDefault="002C0956" w:rsidP="000E4F19">
            <w:pPr>
              <w:numPr>
                <w:ilvl w:val="0"/>
                <w:numId w:val="52"/>
              </w:numPr>
              <w:jc w:val="both"/>
              <w:rPr>
                <w:rFonts w:ascii="Arial" w:hAnsi="Arial" w:cs="Arial"/>
              </w:rPr>
            </w:pPr>
            <w:r w:rsidRPr="0019230D">
              <w:rPr>
                <w:rFonts w:ascii="Arial" w:hAnsi="Arial" w:cs="Arial"/>
              </w:rPr>
              <w:t>Informar sobre situaciones que podrían llegar a generar emergencias.</w:t>
            </w:r>
          </w:p>
        </w:tc>
      </w:tr>
      <w:tr w:rsidR="002C0956" w:rsidRPr="0019230D" w14:paraId="0641B3B0" w14:textId="77777777" w:rsidTr="00701AF3">
        <w:tc>
          <w:tcPr>
            <w:tcW w:w="0" w:type="auto"/>
          </w:tcPr>
          <w:p w14:paraId="07959652" w14:textId="77777777" w:rsidR="002C0956" w:rsidRPr="0019230D" w:rsidRDefault="002C0956" w:rsidP="00701AF3">
            <w:pPr>
              <w:jc w:val="center"/>
              <w:rPr>
                <w:rFonts w:ascii="Arial" w:hAnsi="Arial" w:cs="Arial"/>
                <w:b/>
              </w:rPr>
            </w:pPr>
            <w:r w:rsidRPr="0019230D">
              <w:rPr>
                <w:rFonts w:ascii="Arial" w:hAnsi="Arial" w:cs="Arial"/>
                <w:b/>
              </w:rPr>
              <w:t>DURANTE</w:t>
            </w:r>
          </w:p>
        </w:tc>
        <w:tc>
          <w:tcPr>
            <w:tcW w:w="0" w:type="auto"/>
          </w:tcPr>
          <w:p w14:paraId="10B47BF1" w14:textId="77777777" w:rsidR="002C0956" w:rsidRPr="0019230D" w:rsidRDefault="002C0956" w:rsidP="000E4F19">
            <w:pPr>
              <w:numPr>
                <w:ilvl w:val="0"/>
                <w:numId w:val="52"/>
              </w:numPr>
              <w:jc w:val="both"/>
              <w:rPr>
                <w:rFonts w:ascii="Arial" w:hAnsi="Arial" w:cs="Arial"/>
              </w:rPr>
            </w:pPr>
            <w:r w:rsidRPr="0019230D">
              <w:rPr>
                <w:rFonts w:ascii="Arial" w:hAnsi="Arial" w:cs="Arial"/>
              </w:rPr>
              <w:t>Auto protegerse en caso de emergencia.</w:t>
            </w:r>
          </w:p>
          <w:p w14:paraId="77039035" w14:textId="627D63F3" w:rsidR="002C0956" w:rsidRPr="0019230D" w:rsidRDefault="002C0956" w:rsidP="000E4F19">
            <w:pPr>
              <w:numPr>
                <w:ilvl w:val="0"/>
                <w:numId w:val="52"/>
              </w:numPr>
              <w:jc w:val="both"/>
              <w:rPr>
                <w:rFonts w:ascii="Arial" w:hAnsi="Arial" w:cs="Arial"/>
              </w:rPr>
            </w:pPr>
            <w:r w:rsidRPr="0019230D">
              <w:rPr>
                <w:rFonts w:ascii="Arial" w:hAnsi="Arial" w:cs="Arial"/>
              </w:rPr>
              <w:t xml:space="preserve">Seguir las instrucciones de los brigadistas o </w:t>
            </w:r>
            <w:r w:rsidR="00775368" w:rsidRPr="0019230D">
              <w:rPr>
                <w:rFonts w:ascii="Arial" w:hAnsi="Arial" w:cs="Arial"/>
              </w:rPr>
              <w:t>comandante</w:t>
            </w:r>
            <w:r w:rsidRPr="0019230D">
              <w:rPr>
                <w:rFonts w:ascii="Arial" w:hAnsi="Arial" w:cs="Arial"/>
              </w:rPr>
              <w:t xml:space="preserve"> de incidente.</w:t>
            </w:r>
          </w:p>
          <w:p w14:paraId="5EC04247" w14:textId="77777777" w:rsidR="002C0956" w:rsidRPr="0019230D" w:rsidRDefault="002C0956" w:rsidP="000E4F19">
            <w:pPr>
              <w:numPr>
                <w:ilvl w:val="0"/>
                <w:numId w:val="52"/>
              </w:numPr>
              <w:jc w:val="both"/>
              <w:rPr>
                <w:rFonts w:ascii="Arial" w:hAnsi="Arial" w:cs="Arial"/>
              </w:rPr>
            </w:pPr>
            <w:r w:rsidRPr="0019230D">
              <w:rPr>
                <w:rFonts w:ascii="Arial" w:hAnsi="Arial" w:cs="Arial"/>
              </w:rPr>
              <w:t>Hacerse cargo de personas que se encuentren en el área tales como visitantes, proveedores, etc.</w:t>
            </w:r>
          </w:p>
          <w:p w14:paraId="10BB95E8" w14:textId="77777777" w:rsidR="002C0956" w:rsidRPr="0019230D" w:rsidRDefault="002C0956" w:rsidP="000E4F19">
            <w:pPr>
              <w:numPr>
                <w:ilvl w:val="0"/>
                <w:numId w:val="52"/>
              </w:numPr>
              <w:jc w:val="both"/>
              <w:rPr>
                <w:rFonts w:ascii="Arial" w:hAnsi="Arial" w:cs="Arial"/>
              </w:rPr>
            </w:pPr>
            <w:r w:rsidRPr="0019230D">
              <w:rPr>
                <w:rFonts w:ascii="Arial" w:hAnsi="Arial" w:cs="Arial"/>
              </w:rPr>
              <w:t>Estar atento a los compañeros de trabajo.</w:t>
            </w:r>
          </w:p>
          <w:p w14:paraId="07729F48" w14:textId="77777777" w:rsidR="002C0956" w:rsidRPr="0019230D" w:rsidRDefault="002C0956" w:rsidP="000E4F19">
            <w:pPr>
              <w:numPr>
                <w:ilvl w:val="0"/>
                <w:numId w:val="52"/>
              </w:numPr>
              <w:jc w:val="both"/>
              <w:rPr>
                <w:rFonts w:ascii="Arial" w:hAnsi="Arial" w:cs="Arial"/>
              </w:rPr>
            </w:pPr>
            <w:r w:rsidRPr="0019230D">
              <w:rPr>
                <w:rFonts w:ascii="Arial" w:hAnsi="Arial" w:cs="Arial"/>
              </w:rPr>
              <w:t>No devolverse por ningún motivo en caso de evacuación.</w:t>
            </w:r>
          </w:p>
          <w:p w14:paraId="535530E5" w14:textId="77777777" w:rsidR="002C0956" w:rsidRPr="0019230D" w:rsidRDefault="002C0956" w:rsidP="000E4F19">
            <w:pPr>
              <w:numPr>
                <w:ilvl w:val="0"/>
                <w:numId w:val="52"/>
              </w:numPr>
              <w:jc w:val="both"/>
              <w:rPr>
                <w:rFonts w:ascii="Arial" w:hAnsi="Arial" w:cs="Arial"/>
              </w:rPr>
            </w:pPr>
            <w:r w:rsidRPr="0019230D">
              <w:rPr>
                <w:rFonts w:ascii="Arial" w:hAnsi="Arial" w:cs="Arial"/>
              </w:rPr>
              <w:t>Portar los documentos personales y carné de la empresa.</w:t>
            </w:r>
          </w:p>
        </w:tc>
      </w:tr>
      <w:tr w:rsidR="002C0956" w:rsidRPr="0019230D" w14:paraId="2F049ED8" w14:textId="77777777" w:rsidTr="00701AF3">
        <w:tc>
          <w:tcPr>
            <w:tcW w:w="0" w:type="auto"/>
          </w:tcPr>
          <w:p w14:paraId="21970908" w14:textId="77777777" w:rsidR="002C0956" w:rsidRPr="0019230D" w:rsidRDefault="002C0956" w:rsidP="00701AF3">
            <w:pPr>
              <w:jc w:val="center"/>
              <w:rPr>
                <w:rFonts w:ascii="Arial" w:hAnsi="Arial" w:cs="Arial"/>
                <w:b/>
              </w:rPr>
            </w:pPr>
            <w:r w:rsidRPr="0019230D">
              <w:rPr>
                <w:rFonts w:ascii="Arial" w:hAnsi="Arial" w:cs="Arial"/>
                <w:b/>
              </w:rPr>
              <w:t>DESPUÉS</w:t>
            </w:r>
          </w:p>
        </w:tc>
        <w:tc>
          <w:tcPr>
            <w:tcW w:w="0" w:type="auto"/>
          </w:tcPr>
          <w:p w14:paraId="3A42442F" w14:textId="77777777" w:rsidR="002C0956" w:rsidRPr="0019230D" w:rsidRDefault="002C0956" w:rsidP="000E4F19">
            <w:pPr>
              <w:numPr>
                <w:ilvl w:val="0"/>
                <w:numId w:val="52"/>
              </w:numPr>
              <w:jc w:val="both"/>
              <w:rPr>
                <w:rFonts w:ascii="Arial" w:hAnsi="Arial" w:cs="Arial"/>
              </w:rPr>
            </w:pPr>
            <w:r w:rsidRPr="0019230D">
              <w:rPr>
                <w:rFonts w:ascii="Arial" w:hAnsi="Arial" w:cs="Arial"/>
              </w:rPr>
              <w:t>Notificar a los brigadistas situaciones anormales observadas durante el proceso de atención de la emergencia.</w:t>
            </w:r>
          </w:p>
          <w:p w14:paraId="1B3E9578" w14:textId="77777777" w:rsidR="002C0956" w:rsidRPr="0019230D" w:rsidRDefault="002C0956" w:rsidP="000E4F19">
            <w:pPr>
              <w:numPr>
                <w:ilvl w:val="0"/>
                <w:numId w:val="52"/>
              </w:numPr>
              <w:jc w:val="both"/>
              <w:rPr>
                <w:rFonts w:ascii="Arial" w:hAnsi="Arial" w:cs="Arial"/>
              </w:rPr>
            </w:pPr>
            <w:r w:rsidRPr="0019230D">
              <w:rPr>
                <w:rFonts w:ascii="Arial" w:hAnsi="Arial" w:cs="Arial"/>
              </w:rPr>
              <w:t>Abstenerse de dar declaraciones no autorizadas a los medios de comunicación y de difundir rumores.</w:t>
            </w:r>
          </w:p>
          <w:p w14:paraId="4AF8E0A1" w14:textId="77777777" w:rsidR="002C0956" w:rsidRPr="0019230D" w:rsidRDefault="002C0956" w:rsidP="000E4F19">
            <w:pPr>
              <w:numPr>
                <w:ilvl w:val="0"/>
                <w:numId w:val="52"/>
              </w:numPr>
              <w:jc w:val="both"/>
              <w:rPr>
                <w:rFonts w:ascii="Arial" w:hAnsi="Arial" w:cs="Arial"/>
              </w:rPr>
            </w:pPr>
            <w:r w:rsidRPr="0019230D">
              <w:rPr>
                <w:rFonts w:ascii="Arial" w:hAnsi="Arial" w:cs="Arial"/>
              </w:rPr>
              <w:t>Ingresar a las instalaciones solamente cuando sea autorizado.</w:t>
            </w:r>
          </w:p>
          <w:p w14:paraId="48CE57A1" w14:textId="77777777" w:rsidR="002C0956" w:rsidRPr="0019230D" w:rsidRDefault="002C0956" w:rsidP="000E4F19">
            <w:pPr>
              <w:numPr>
                <w:ilvl w:val="0"/>
                <w:numId w:val="52"/>
              </w:numPr>
              <w:jc w:val="both"/>
              <w:rPr>
                <w:rFonts w:ascii="Arial" w:hAnsi="Arial" w:cs="Arial"/>
              </w:rPr>
            </w:pPr>
            <w:r w:rsidRPr="0019230D">
              <w:rPr>
                <w:rFonts w:ascii="Arial" w:hAnsi="Arial" w:cs="Arial"/>
              </w:rPr>
              <w:t>Informar sobre las anomalías encontradas en el área después de reingresar.</w:t>
            </w:r>
          </w:p>
        </w:tc>
      </w:tr>
    </w:tbl>
    <w:p w14:paraId="2DCB18AB" w14:textId="77777777" w:rsidR="002C0956" w:rsidRPr="00701AF3" w:rsidRDefault="002C0956" w:rsidP="002C0956">
      <w:pPr>
        <w:jc w:val="center"/>
        <w:rPr>
          <w:rFonts w:ascii="Arial" w:hAnsi="Arial" w:cs="Arial"/>
          <w:sz w:val="18"/>
          <w:szCs w:val="16"/>
        </w:rPr>
      </w:pPr>
      <w:r w:rsidRPr="00701AF3">
        <w:rPr>
          <w:rFonts w:ascii="Arial" w:hAnsi="Arial" w:cs="Arial"/>
          <w:b/>
          <w:sz w:val="18"/>
          <w:szCs w:val="16"/>
        </w:rPr>
        <w:t>Fuente</w:t>
      </w:r>
      <w:r w:rsidRPr="00701AF3">
        <w:rPr>
          <w:rFonts w:ascii="Arial" w:hAnsi="Arial" w:cs="Arial"/>
          <w:sz w:val="18"/>
          <w:szCs w:val="16"/>
        </w:rPr>
        <w:t>: Plan de prevención y preparación y respuesta ante emergencia UAERMV.2025.</w:t>
      </w:r>
    </w:p>
    <w:p w14:paraId="42F5ADEE" w14:textId="688C991E" w:rsidR="002C0956" w:rsidRDefault="002C0956" w:rsidP="002C0956">
      <w:pPr>
        <w:tabs>
          <w:tab w:val="left" w:pos="3135"/>
        </w:tabs>
        <w:jc w:val="center"/>
        <w:rPr>
          <w:rFonts w:ascii="Arial" w:hAnsi="Arial" w:cs="Arial"/>
          <w:b/>
          <w:bCs/>
          <w:lang w:val="es-CO"/>
        </w:rPr>
      </w:pPr>
    </w:p>
    <w:p w14:paraId="4AA5A4EF" w14:textId="206B5DCE" w:rsidR="002C0956" w:rsidRPr="009C58C9" w:rsidRDefault="002C0956" w:rsidP="000E4F19">
      <w:pPr>
        <w:pStyle w:val="Prrafodelista"/>
        <w:numPr>
          <w:ilvl w:val="2"/>
          <w:numId w:val="88"/>
        </w:numPr>
        <w:tabs>
          <w:tab w:val="left" w:pos="3135"/>
        </w:tabs>
        <w:rPr>
          <w:rFonts w:ascii="Arial" w:hAnsi="Arial" w:cs="Arial"/>
          <w:bCs/>
          <w:lang w:val="es-CO"/>
        </w:rPr>
      </w:pPr>
      <w:bookmarkStart w:id="325" w:name="_Toc222124133"/>
      <w:bookmarkStart w:id="326" w:name="_Toc224042894"/>
      <w:r w:rsidRPr="009C58C9">
        <w:rPr>
          <w:rStyle w:val="Ttulo2Car"/>
          <w:rFonts w:ascii="Arial" w:hAnsi="Arial" w:cs="Arial"/>
          <w:bCs/>
          <w:sz w:val="20"/>
          <w:szCs w:val="20"/>
          <w:lang w:val="es-CO"/>
        </w:rPr>
        <w:t>RECURSOS EXTERNOS</w:t>
      </w:r>
      <w:bookmarkEnd w:id="325"/>
      <w:bookmarkEnd w:id="326"/>
      <w:r w:rsidRPr="009C58C9">
        <w:rPr>
          <w:rFonts w:ascii="Arial" w:hAnsi="Arial" w:cs="Arial"/>
          <w:bCs/>
          <w:lang w:val="es-CO"/>
        </w:rPr>
        <w:t>.</w:t>
      </w:r>
    </w:p>
    <w:p w14:paraId="32C9C43E" w14:textId="77777777" w:rsidR="002C0956" w:rsidRDefault="002C0956" w:rsidP="002C0956">
      <w:pPr>
        <w:tabs>
          <w:tab w:val="left" w:pos="3135"/>
        </w:tabs>
        <w:rPr>
          <w:rFonts w:ascii="Arial" w:hAnsi="Arial" w:cs="Arial"/>
          <w:b/>
          <w:bCs/>
          <w:lang w:val="es-CO"/>
        </w:rPr>
      </w:pPr>
    </w:p>
    <w:p w14:paraId="64B93BFA" w14:textId="0FB758EB" w:rsidR="000324B9" w:rsidRDefault="002C0956" w:rsidP="005C3658">
      <w:pPr>
        <w:jc w:val="both"/>
        <w:rPr>
          <w:rFonts w:ascii="Arial" w:hAnsi="Arial" w:cs="Arial"/>
          <w:lang w:eastAsia="es-CO"/>
        </w:rPr>
      </w:pPr>
      <w:r w:rsidRPr="00760065">
        <w:rPr>
          <w:rFonts w:ascii="Arial" w:hAnsi="Arial" w:cs="Arial"/>
          <w:lang w:eastAsia="es-CO"/>
        </w:rPr>
        <w:t>En caso de sobrepasar la capacidad de respuesta y requerir el apoyo de grupos externos de socorro, se solicitará a través de los números telefónicos identificados en la cadena de llamadas externa</w:t>
      </w:r>
      <w:r>
        <w:rPr>
          <w:rFonts w:ascii="Arial" w:hAnsi="Arial" w:cs="Arial"/>
          <w:lang w:eastAsia="es-CO"/>
        </w:rPr>
        <w:t>.</w:t>
      </w:r>
    </w:p>
    <w:p w14:paraId="74E11D9F" w14:textId="77777777" w:rsidR="005C3658" w:rsidRPr="005C3658" w:rsidRDefault="005C3658" w:rsidP="005C3658">
      <w:pPr>
        <w:jc w:val="both"/>
        <w:rPr>
          <w:rFonts w:ascii="Arial" w:hAnsi="Arial" w:cs="Arial"/>
          <w:lang w:eastAsia="es-CO"/>
        </w:rPr>
      </w:pPr>
    </w:p>
    <w:p w14:paraId="7322FED2" w14:textId="24B8130A" w:rsidR="00D4417E" w:rsidRPr="00DC2402" w:rsidRDefault="00D4417E" w:rsidP="00DC2402">
      <w:pPr>
        <w:pStyle w:val="Descripcin"/>
        <w:keepNext/>
        <w:spacing w:after="0"/>
        <w:jc w:val="center"/>
        <w:rPr>
          <w:b w:val="0"/>
          <w:i/>
        </w:rPr>
      </w:pPr>
      <w:bookmarkStart w:id="327" w:name="_Toc224042971"/>
      <w:r w:rsidRPr="00DC2402">
        <w:rPr>
          <w:b w:val="0"/>
          <w:i/>
        </w:rPr>
        <w:t xml:space="preserve">Tabla  </w:t>
      </w:r>
      <w:r w:rsidR="00720888" w:rsidRPr="00DC2402">
        <w:rPr>
          <w:b w:val="0"/>
          <w:i/>
        </w:rPr>
        <w:fldChar w:fldCharType="begin"/>
      </w:r>
      <w:r w:rsidR="00720888" w:rsidRPr="00DC2402">
        <w:rPr>
          <w:b w:val="0"/>
          <w:i/>
        </w:rPr>
        <w:instrText xml:space="preserve"> SEQ Tabla_ \* ARABIC </w:instrText>
      </w:r>
      <w:r w:rsidR="00720888" w:rsidRPr="00DC2402">
        <w:rPr>
          <w:b w:val="0"/>
          <w:i/>
        </w:rPr>
        <w:fldChar w:fldCharType="separate"/>
      </w:r>
      <w:r w:rsidR="00B10BAF" w:rsidRPr="00DC2402">
        <w:rPr>
          <w:b w:val="0"/>
          <w:i/>
          <w:noProof/>
        </w:rPr>
        <w:t>46</w:t>
      </w:r>
      <w:r w:rsidR="00720888" w:rsidRPr="00DC2402">
        <w:rPr>
          <w:b w:val="0"/>
          <w:i/>
          <w:noProof/>
        </w:rPr>
        <w:fldChar w:fldCharType="end"/>
      </w:r>
      <w:r w:rsidRPr="00DC2402">
        <w:rPr>
          <w:b w:val="0"/>
          <w:i/>
        </w:rPr>
        <w:t xml:space="preserve">. </w:t>
      </w:r>
      <w:r w:rsidRPr="00DC2402">
        <w:rPr>
          <w:b w:val="0"/>
          <w:bCs w:val="0"/>
          <w:i/>
          <w:iCs/>
        </w:rPr>
        <w:t>Cadena de llamadas externas</w:t>
      </w:r>
      <w:bookmarkEnd w:id="327"/>
    </w:p>
    <w:tbl>
      <w:tblPr>
        <w:tblW w:w="5000" w:type="pct"/>
        <w:jc w:val="center"/>
        <w:tblCellMar>
          <w:left w:w="70" w:type="dxa"/>
          <w:right w:w="70" w:type="dxa"/>
        </w:tblCellMar>
        <w:tblLook w:val="04A0" w:firstRow="1" w:lastRow="0" w:firstColumn="1" w:lastColumn="0" w:noHBand="0" w:noVBand="1"/>
      </w:tblPr>
      <w:tblGrid>
        <w:gridCol w:w="2781"/>
        <w:gridCol w:w="5001"/>
        <w:gridCol w:w="2288"/>
      </w:tblGrid>
      <w:tr w:rsidR="000324B9" w:rsidRPr="00582393" w14:paraId="30D2CFBB" w14:textId="77777777" w:rsidTr="00BA4C6A">
        <w:trPr>
          <w:trHeight w:val="315"/>
          <w:tblHeader/>
          <w:jc w:val="center"/>
        </w:trPr>
        <w:tc>
          <w:tcPr>
            <w:tcW w:w="138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CCB353A" w14:textId="63710EE8" w:rsidR="000324B9" w:rsidRPr="00582393" w:rsidRDefault="000324B9" w:rsidP="00BA4C6A">
            <w:pPr>
              <w:jc w:val="center"/>
              <w:rPr>
                <w:rFonts w:ascii="Arial" w:hAnsi="Arial" w:cs="Arial"/>
                <w:b/>
                <w:bCs/>
                <w:lang w:val="es-CO" w:eastAsia="es-CO"/>
              </w:rPr>
            </w:pPr>
            <w:r w:rsidRPr="00582393">
              <w:rPr>
                <w:rFonts w:ascii="Arial" w:hAnsi="Arial" w:cs="Arial"/>
                <w:b/>
                <w:bCs/>
                <w:lang w:val="es-CO" w:eastAsia="es-CO"/>
              </w:rPr>
              <w:t>Institución</w:t>
            </w:r>
          </w:p>
        </w:tc>
        <w:tc>
          <w:tcPr>
            <w:tcW w:w="248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AC5FBF1" w14:textId="77777777" w:rsidR="000324B9" w:rsidRPr="00582393" w:rsidRDefault="000324B9" w:rsidP="00BA4C6A">
            <w:pPr>
              <w:jc w:val="center"/>
              <w:rPr>
                <w:rFonts w:ascii="Arial" w:hAnsi="Arial" w:cs="Arial"/>
                <w:b/>
                <w:bCs/>
                <w:lang w:val="es-CO" w:eastAsia="es-CO"/>
              </w:rPr>
            </w:pPr>
            <w:r w:rsidRPr="00582393">
              <w:rPr>
                <w:rFonts w:ascii="Arial" w:hAnsi="Arial" w:cs="Arial"/>
                <w:b/>
                <w:bCs/>
                <w:lang w:val="es-CO" w:eastAsia="es-CO"/>
              </w:rPr>
              <w:t>Emergencia</w:t>
            </w:r>
          </w:p>
        </w:tc>
        <w:tc>
          <w:tcPr>
            <w:tcW w:w="113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85F086B" w14:textId="77777777" w:rsidR="000324B9" w:rsidRPr="00582393" w:rsidRDefault="000324B9" w:rsidP="00BA4C6A">
            <w:pPr>
              <w:jc w:val="center"/>
              <w:rPr>
                <w:rFonts w:ascii="Arial" w:hAnsi="Arial" w:cs="Arial"/>
                <w:b/>
                <w:bCs/>
                <w:lang w:val="es-CO" w:eastAsia="es-CO"/>
              </w:rPr>
            </w:pPr>
            <w:r w:rsidRPr="00582393">
              <w:rPr>
                <w:rFonts w:ascii="Arial" w:hAnsi="Arial" w:cs="Arial"/>
                <w:b/>
                <w:bCs/>
                <w:lang w:val="es-CO" w:eastAsia="es-CO"/>
              </w:rPr>
              <w:t>#Teléfono</w:t>
            </w:r>
          </w:p>
        </w:tc>
      </w:tr>
      <w:tr w:rsidR="000324B9" w:rsidRPr="00582393" w14:paraId="49D36515" w14:textId="77777777" w:rsidTr="00585B69">
        <w:trPr>
          <w:trHeight w:val="300"/>
          <w:jc w:val="center"/>
        </w:trPr>
        <w:tc>
          <w:tcPr>
            <w:tcW w:w="1381" w:type="pct"/>
            <w:tcBorders>
              <w:top w:val="nil"/>
              <w:left w:val="single" w:sz="4" w:space="0" w:color="auto"/>
              <w:bottom w:val="single" w:sz="4" w:space="0" w:color="auto"/>
              <w:right w:val="single" w:sz="4" w:space="0" w:color="auto"/>
            </w:tcBorders>
            <w:shd w:val="clear" w:color="000000" w:fill="FFFFFF"/>
            <w:vAlign w:val="center"/>
            <w:hideMark/>
          </w:tcPr>
          <w:p w14:paraId="22781120" w14:textId="77777777" w:rsidR="000324B9" w:rsidRPr="00582393" w:rsidRDefault="000324B9" w:rsidP="00585B69">
            <w:pPr>
              <w:jc w:val="both"/>
              <w:rPr>
                <w:rFonts w:ascii="Arial" w:hAnsi="Arial" w:cs="Arial"/>
                <w:color w:val="000000"/>
                <w:lang w:val="es-CO" w:eastAsia="es-CO"/>
              </w:rPr>
            </w:pPr>
            <w:r w:rsidRPr="00582393">
              <w:rPr>
                <w:rFonts w:ascii="Arial" w:hAnsi="Arial" w:cs="Arial"/>
                <w:color w:val="000000"/>
                <w:lang w:val="es-CO" w:eastAsia="es-CO"/>
              </w:rPr>
              <w:t>Línea de Emergencias</w:t>
            </w:r>
          </w:p>
        </w:tc>
        <w:tc>
          <w:tcPr>
            <w:tcW w:w="2483" w:type="pct"/>
            <w:tcBorders>
              <w:top w:val="nil"/>
              <w:left w:val="nil"/>
              <w:bottom w:val="single" w:sz="4" w:space="0" w:color="auto"/>
              <w:right w:val="single" w:sz="4" w:space="0" w:color="auto"/>
            </w:tcBorders>
            <w:shd w:val="clear" w:color="000000" w:fill="FFFFFF"/>
            <w:vAlign w:val="center"/>
            <w:hideMark/>
          </w:tcPr>
          <w:p w14:paraId="7335CA72" w14:textId="77777777" w:rsidR="000324B9" w:rsidRPr="00582393" w:rsidRDefault="000324B9" w:rsidP="00585B69">
            <w:pPr>
              <w:rPr>
                <w:rFonts w:ascii="Arial" w:hAnsi="Arial" w:cs="Arial"/>
                <w:color w:val="000000"/>
                <w:lang w:val="es-CO" w:eastAsia="es-CO"/>
              </w:rPr>
            </w:pPr>
            <w:r w:rsidRPr="00582393">
              <w:rPr>
                <w:rFonts w:ascii="Arial" w:hAnsi="Arial" w:cs="Arial"/>
                <w:color w:val="000000"/>
                <w:lang w:val="es-CO" w:eastAsia="es-CO"/>
              </w:rPr>
              <w:t>Emergencias de todo tipo</w:t>
            </w:r>
          </w:p>
        </w:tc>
        <w:tc>
          <w:tcPr>
            <w:tcW w:w="1136" w:type="pct"/>
            <w:tcBorders>
              <w:top w:val="nil"/>
              <w:left w:val="nil"/>
              <w:bottom w:val="single" w:sz="4" w:space="0" w:color="auto"/>
              <w:right w:val="single" w:sz="4" w:space="0" w:color="auto"/>
            </w:tcBorders>
            <w:shd w:val="clear" w:color="000000" w:fill="FFFFFF"/>
            <w:vAlign w:val="center"/>
            <w:hideMark/>
          </w:tcPr>
          <w:p w14:paraId="71A45EBD" w14:textId="77777777" w:rsidR="000324B9" w:rsidRPr="00582393" w:rsidRDefault="000324B9" w:rsidP="00585B69">
            <w:pPr>
              <w:jc w:val="center"/>
              <w:rPr>
                <w:rFonts w:ascii="Arial" w:hAnsi="Arial" w:cs="Arial"/>
                <w:color w:val="000000"/>
                <w:lang w:val="es-CO" w:eastAsia="es-CO"/>
              </w:rPr>
            </w:pPr>
            <w:r w:rsidRPr="00582393">
              <w:rPr>
                <w:rFonts w:ascii="Arial" w:hAnsi="Arial" w:cs="Arial"/>
                <w:color w:val="000000"/>
                <w:lang w:val="es-CO" w:eastAsia="es-CO"/>
              </w:rPr>
              <w:t>123</w:t>
            </w:r>
          </w:p>
        </w:tc>
      </w:tr>
      <w:tr w:rsidR="000324B9" w:rsidRPr="00582393" w14:paraId="6B291CE9" w14:textId="77777777" w:rsidTr="00585B69">
        <w:trPr>
          <w:trHeight w:val="300"/>
          <w:jc w:val="center"/>
        </w:trPr>
        <w:tc>
          <w:tcPr>
            <w:tcW w:w="1381" w:type="pct"/>
            <w:tcBorders>
              <w:top w:val="nil"/>
              <w:left w:val="single" w:sz="4" w:space="0" w:color="auto"/>
              <w:bottom w:val="single" w:sz="4" w:space="0" w:color="auto"/>
              <w:right w:val="single" w:sz="4" w:space="0" w:color="auto"/>
            </w:tcBorders>
            <w:shd w:val="clear" w:color="000000" w:fill="FFFFFF"/>
            <w:vAlign w:val="center"/>
            <w:hideMark/>
          </w:tcPr>
          <w:p w14:paraId="4DD9AA2C" w14:textId="77777777" w:rsidR="000324B9" w:rsidRPr="00582393" w:rsidRDefault="000324B9" w:rsidP="00585B69">
            <w:pPr>
              <w:jc w:val="both"/>
              <w:rPr>
                <w:rFonts w:ascii="Arial" w:hAnsi="Arial" w:cs="Arial"/>
                <w:color w:val="000000"/>
                <w:lang w:val="es-CO" w:eastAsia="es-CO"/>
              </w:rPr>
            </w:pPr>
            <w:r w:rsidRPr="00582393">
              <w:rPr>
                <w:rFonts w:ascii="Arial" w:hAnsi="Arial" w:cs="Arial"/>
                <w:color w:val="000000"/>
                <w:lang w:val="es-CO" w:eastAsia="es-CO"/>
              </w:rPr>
              <w:lastRenderedPageBreak/>
              <w:t>IDIGER</w:t>
            </w:r>
          </w:p>
        </w:tc>
        <w:tc>
          <w:tcPr>
            <w:tcW w:w="2483" w:type="pct"/>
            <w:tcBorders>
              <w:top w:val="nil"/>
              <w:left w:val="nil"/>
              <w:bottom w:val="single" w:sz="4" w:space="0" w:color="auto"/>
              <w:right w:val="single" w:sz="4" w:space="0" w:color="auto"/>
            </w:tcBorders>
            <w:shd w:val="clear" w:color="000000" w:fill="FFFFFF"/>
            <w:vAlign w:val="center"/>
            <w:hideMark/>
          </w:tcPr>
          <w:p w14:paraId="32624821" w14:textId="77777777" w:rsidR="000324B9" w:rsidRPr="00582393" w:rsidRDefault="000324B9" w:rsidP="00585B69">
            <w:pPr>
              <w:jc w:val="both"/>
              <w:rPr>
                <w:rFonts w:ascii="Arial" w:hAnsi="Arial" w:cs="Arial"/>
                <w:color w:val="000000"/>
                <w:lang w:val="es-CO" w:eastAsia="es-CO"/>
              </w:rPr>
            </w:pPr>
            <w:r w:rsidRPr="00582393">
              <w:rPr>
                <w:rFonts w:ascii="Arial" w:hAnsi="Arial" w:cs="Arial"/>
                <w:color w:val="000000"/>
                <w:lang w:val="es-CO" w:eastAsia="es-CO"/>
              </w:rPr>
              <w:t>Reporte a emergencias y desastres</w:t>
            </w:r>
          </w:p>
        </w:tc>
        <w:tc>
          <w:tcPr>
            <w:tcW w:w="1136" w:type="pct"/>
            <w:tcBorders>
              <w:top w:val="nil"/>
              <w:left w:val="nil"/>
              <w:bottom w:val="single" w:sz="4" w:space="0" w:color="auto"/>
              <w:right w:val="single" w:sz="4" w:space="0" w:color="auto"/>
            </w:tcBorders>
            <w:shd w:val="clear" w:color="000000" w:fill="FFFFFF"/>
            <w:vAlign w:val="center"/>
            <w:hideMark/>
          </w:tcPr>
          <w:p w14:paraId="7F75F446" w14:textId="77777777" w:rsidR="000324B9" w:rsidRPr="00582393" w:rsidRDefault="000324B9" w:rsidP="00585B69">
            <w:pPr>
              <w:jc w:val="center"/>
              <w:rPr>
                <w:rFonts w:ascii="Arial" w:hAnsi="Arial" w:cs="Arial"/>
                <w:color w:val="000000"/>
                <w:lang w:val="es-CO" w:eastAsia="es-CO"/>
              </w:rPr>
            </w:pPr>
            <w:r w:rsidRPr="00582393">
              <w:rPr>
                <w:rFonts w:ascii="Arial" w:hAnsi="Arial" w:cs="Arial"/>
                <w:color w:val="000000"/>
                <w:lang w:val="es-CO" w:eastAsia="es-CO"/>
              </w:rPr>
              <w:t>4282900</w:t>
            </w:r>
          </w:p>
        </w:tc>
      </w:tr>
      <w:tr w:rsidR="000324B9" w:rsidRPr="00582393" w14:paraId="2B625BC0" w14:textId="77777777" w:rsidTr="00585B69">
        <w:trPr>
          <w:trHeight w:val="300"/>
          <w:jc w:val="center"/>
        </w:trPr>
        <w:tc>
          <w:tcPr>
            <w:tcW w:w="1381" w:type="pct"/>
            <w:tcBorders>
              <w:top w:val="nil"/>
              <w:left w:val="single" w:sz="4" w:space="0" w:color="auto"/>
              <w:bottom w:val="single" w:sz="4" w:space="0" w:color="auto"/>
              <w:right w:val="single" w:sz="4" w:space="0" w:color="auto"/>
            </w:tcBorders>
            <w:shd w:val="clear" w:color="000000" w:fill="FFFFFF"/>
            <w:vAlign w:val="center"/>
            <w:hideMark/>
          </w:tcPr>
          <w:p w14:paraId="2346FDAC" w14:textId="77777777" w:rsidR="000324B9" w:rsidRPr="00582393" w:rsidRDefault="000324B9" w:rsidP="00585B69">
            <w:pPr>
              <w:jc w:val="both"/>
              <w:rPr>
                <w:rFonts w:ascii="Arial" w:hAnsi="Arial" w:cs="Arial"/>
                <w:color w:val="000000"/>
                <w:lang w:val="es-CO" w:eastAsia="es-CO"/>
              </w:rPr>
            </w:pPr>
            <w:r w:rsidRPr="00582393">
              <w:rPr>
                <w:rFonts w:ascii="Arial" w:hAnsi="Arial" w:cs="Arial"/>
                <w:color w:val="000000"/>
                <w:lang w:val="es-CO" w:eastAsia="es-CO"/>
              </w:rPr>
              <w:t>Cruz Roja Colombiana</w:t>
            </w:r>
          </w:p>
        </w:tc>
        <w:tc>
          <w:tcPr>
            <w:tcW w:w="2483" w:type="pct"/>
            <w:tcBorders>
              <w:top w:val="nil"/>
              <w:left w:val="nil"/>
              <w:bottom w:val="single" w:sz="4" w:space="0" w:color="auto"/>
              <w:right w:val="single" w:sz="4" w:space="0" w:color="auto"/>
            </w:tcBorders>
            <w:shd w:val="clear" w:color="000000" w:fill="FFFFFF"/>
            <w:vAlign w:val="center"/>
            <w:hideMark/>
          </w:tcPr>
          <w:p w14:paraId="757E8008" w14:textId="77777777" w:rsidR="000324B9" w:rsidRPr="00582393" w:rsidRDefault="000324B9" w:rsidP="00585B69">
            <w:pPr>
              <w:jc w:val="both"/>
              <w:rPr>
                <w:rFonts w:ascii="Arial" w:hAnsi="Arial" w:cs="Arial"/>
                <w:color w:val="000000"/>
                <w:lang w:val="es-CO" w:eastAsia="es-CO"/>
              </w:rPr>
            </w:pPr>
            <w:r w:rsidRPr="00582393">
              <w:rPr>
                <w:rFonts w:ascii="Arial" w:hAnsi="Arial" w:cs="Arial"/>
                <w:color w:val="000000"/>
                <w:lang w:val="es-CO" w:eastAsia="es-CO"/>
              </w:rPr>
              <w:t>Búsqueda y rescate</w:t>
            </w:r>
          </w:p>
        </w:tc>
        <w:tc>
          <w:tcPr>
            <w:tcW w:w="1136" w:type="pct"/>
            <w:tcBorders>
              <w:top w:val="nil"/>
              <w:left w:val="nil"/>
              <w:bottom w:val="single" w:sz="4" w:space="0" w:color="auto"/>
              <w:right w:val="single" w:sz="4" w:space="0" w:color="auto"/>
            </w:tcBorders>
            <w:shd w:val="clear" w:color="000000" w:fill="FFFFFF"/>
            <w:vAlign w:val="center"/>
            <w:hideMark/>
          </w:tcPr>
          <w:p w14:paraId="110296DD" w14:textId="77777777" w:rsidR="000324B9" w:rsidRPr="00582393" w:rsidRDefault="000324B9" w:rsidP="00585B69">
            <w:pPr>
              <w:jc w:val="center"/>
              <w:rPr>
                <w:rFonts w:ascii="Arial" w:hAnsi="Arial" w:cs="Arial"/>
                <w:color w:val="000000"/>
                <w:lang w:val="es-CO" w:eastAsia="es-CO"/>
              </w:rPr>
            </w:pPr>
            <w:r w:rsidRPr="00582393">
              <w:rPr>
                <w:rFonts w:ascii="Arial" w:hAnsi="Arial" w:cs="Arial"/>
                <w:color w:val="000000"/>
                <w:lang w:val="es-CO" w:eastAsia="es-CO"/>
              </w:rPr>
              <w:t>4376300</w:t>
            </w:r>
          </w:p>
        </w:tc>
      </w:tr>
      <w:tr w:rsidR="000324B9" w:rsidRPr="00582393" w14:paraId="60185CCE" w14:textId="77777777" w:rsidTr="00585B69">
        <w:trPr>
          <w:trHeight w:val="300"/>
          <w:jc w:val="center"/>
        </w:trPr>
        <w:tc>
          <w:tcPr>
            <w:tcW w:w="1381" w:type="pct"/>
            <w:tcBorders>
              <w:top w:val="nil"/>
              <w:left w:val="single" w:sz="4" w:space="0" w:color="auto"/>
              <w:bottom w:val="single" w:sz="4" w:space="0" w:color="auto"/>
              <w:right w:val="single" w:sz="4" w:space="0" w:color="auto"/>
            </w:tcBorders>
            <w:shd w:val="clear" w:color="000000" w:fill="FFFFFF"/>
            <w:vAlign w:val="center"/>
            <w:hideMark/>
          </w:tcPr>
          <w:p w14:paraId="7766A8D1" w14:textId="77777777" w:rsidR="000324B9" w:rsidRPr="00582393" w:rsidRDefault="000324B9" w:rsidP="00585B69">
            <w:pPr>
              <w:jc w:val="both"/>
              <w:rPr>
                <w:rFonts w:ascii="Arial" w:hAnsi="Arial" w:cs="Arial"/>
                <w:color w:val="000000"/>
                <w:lang w:val="es-CO" w:eastAsia="es-CO"/>
              </w:rPr>
            </w:pPr>
            <w:r w:rsidRPr="00582393">
              <w:rPr>
                <w:rFonts w:ascii="Arial" w:hAnsi="Arial" w:cs="Arial"/>
                <w:color w:val="000000"/>
                <w:lang w:val="es-CO" w:eastAsia="es-CO"/>
              </w:rPr>
              <w:t>Defensa Civil Colombiana</w:t>
            </w:r>
          </w:p>
        </w:tc>
        <w:tc>
          <w:tcPr>
            <w:tcW w:w="2483" w:type="pct"/>
            <w:tcBorders>
              <w:top w:val="nil"/>
              <w:left w:val="nil"/>
              <w:bottom w:val="single" w:sz="4" w:space="0" w:color="auto"/>
              <w:right w:val="single" w:sz="4" w:space="0" w:color="auto"/>
            </w:tcBorders>
            <w:shd w:val="clear" w:color="000000" w:fill="FFFFFF"/>
            <w:vAlign w:val="center"/>
            <w:hideMark/>
          </w:tcPr>
          <w:p w14:paraId="3867527C" w14:textId="77777777" w:rsidR="000324B9" w:rsidRPr="00582393" w:rsidRDefault="000324B9" w:rsidP="00585B69">
            <w:pPr>
              <w:jc w:val="both"/>
              <w:rPr>
                <w:rFonts w:ascii="Arial" w:hAnsi="Arial" w:cs="Arial"/>
                <w:color w:val="000000"/>
                <w:lang w:val="es-CO" w:eastAsia="es-CO"/>
              </w:rPr>
            </w:pPr>
            <w:r w:rsidRPr="00582393">
              <w:rPr>
                <w:rFonts w:ascii="Arial" w:hAnsi="Arial" w:cs="Arial"/>
                <w:color w:val="000000"/>
                <w:lang w:val="es-CO" w:eastAsia="es-CO"/>
              </w:rPr>
              <w:t>Búsqueda y rescate</w:t>
            </w:r>
          </w:p>
        </w:tc>
        <w:tc>
          <w:tcPr>
            <w:tcW w:w="1136" w:type="pct"/>
            <w:tcBorders>
              <w:top w:val="nil"/>
              <w:left w:val="nil"/>
              <w:bottom w:val="single" w:sz="4" w:space="0" w:color="auto"/>
              <w:right w:val="single" w:sz="4" w:space="0" w:color="auto"/>
            </w:tcBorders>
            <w:shd w:val="clear" w:color="000000" w:fill="FFFFFF"/>
            <w:vAlign w:val="center"/>
            <w:hideMark/>
          </w:tcPr>
          <w:p w14:paraId="6ED442EC" w14:textId="77777777" w:rsidR="000324B9" w:rsidRPr="00582393" w:rsidRDefault="000324B9" w:rsidP="00585B69">
            <w:pPr>
              <w:jc w:val="center"/>
              <w:rPr>
                <w:rFonts w:ascii="Arial" w:hAnsi="Arial" w:cs="Arial"/>
                <w:color w:val="000000"/>
                <w:lang w:val="es-CO" w:eastAsia="es-CO"/>
              </w:rPr>
            </w:pPr>
            <w:r w:rsidRPr="00582393">
              <w:rPr>
                <w:rFonts w:ascii="Arial" w:hAnsi="Arial" w:cs="Arial"/>
                <w:color w:val="000000"/>
                <w:lang w:val="es-CO" w:eastAsia="es-CO"/>
              </w:rPr>
              <w:t>3199000</w:t>
            </w:r>
          </w:p>
        </w:tc>
      </w:tr>
      <w:tr w:rsidR="000324B9" w:rsidRPr="00582393" w14:paraId="046C58A0" w14:textId="77777777" w:rsidTr="00585B69">
        <w:trPr>
          <w:trHeight w:val="300"/>
          <w:jc w:val="center"/>
        </w:trPr>
        <w:tc>
          <w:tcPr>
            <w:tcW w:w="1381" w:type="pct"/>
            <w:tcBorders>
              <w:top w:val="nil"/>
              <w:left w:val="single" w:sz="4" w:space="0" w:color="auto"/>
              <w:bottom w:val="single" w:sz="4" w:space="0" w:color="auto"/>
              <w:right w:val="single" w:sz="4" w:space="0" w:color="auto"/>
            </w:tcBorders>
            <w:shd w:val="clear" w:color="000000" w:fill="FFFFFF"/>
            <w:vAlign w:val="center"/>
            <w:hideMark/>
          </w:tcPr>
          <w:p w14:paraId="21AD3B75" w14:textId="77777777" w:rsidR="000324B9" w:rsidRPr="00582393" w:rsidRDefault="000324B9" w:rsidP="00585B69">
            <w:pPr>
              <w:jc w:val="both"/>
              <w:rPr>
                <w:rFonts w:ascii="Arial" w:hAnsi="Arial" w:cs="Arial"/>
                <w:color w:val="000000"/>
                <w:lang w:val="es-CO" w:eastAsia="es-CO"/>
              </w:rPr>
            </w:pPr>
            <w:r w:rsidRPr="00582393">
              <w:rPr>
                <w:rFonts w:ascii="Arial" w:hAnsi="Arial" w:cs="Arial"/>
                <w:color w:val="000000"/>
                <w:lang w:val="es-CO" w:eastAsia="es-CO"/>
              </w:rPr>
              <w:t>Bomberos</w:t>
            </w:r>
          </w:p>
        </w:tc>
        <w:tc>
          <w:tcPr>
            <w:tcW w:w="2483" w:type="pct"/>
            <w:tcBorders>
              <w:top w:val="nil"/>
              <w:left w:val="nil"/>
              <w:bottom w:val="single" w:sz="4" w:space="0" w:color="auto"/>
              <w:right w:val="single" w:sz="4" w:space="0" w:color="auto"/>
            </w:tcBorders>
            <w:shd w:val="clear" w:color="000000" w:fill="FFFFFF"/>
            <w:vAlign w:val="center"/>
            <w:hideMark/>
          </w:tcPr>
          <w:p w14:paraId="0DCEAB35" w14:textId="77777777" w:rsidR="000324B9" w:rsidRPr="00582393" w:rsidRDefault="000324B9" w:rsidP="00585B69">
            <w:pPr>
              <w:rPr>
                <w:rFonts w:ascii="Arial" w:hAnsi="Arial" w:cs="Arial"/>
                <w:color w:val="000000"/>
                <w:lang w:val="es-CO" w:eastAsia="es-CO"/>
              </w:rPr>
            </w:pPr>
            <w:r w:rsidRPr="00582393">
              <w:rPr>
                <w:rFonts w:ascii="Arial" w:hAnsi="Arial" w:cs="Arial"/>
                <w:color w:val="000000"/>
                <w:lang w:val="es-CO" w:eastAsia="es-CO"/>
              </w:rPr>
              <w:t>Control de incendios</w:t>
            </w:r>
          </w:p>
        </w:tc>
        <w:tc>
          <w:tcPr>
            <w:tcW w:w="1136" w:type="pct"/>
            <w:tcBorders>
              <w:top w:val="nil"/>
              <w:left w:val="nil"/>
              <w:bottom w:val="single" w:sz="4" w:space="0" w:color="auto"/>
              <w:right w:val="single" w:sz="4" w:space="0" w:color="auto"/>
            </w:tcBorders>
            <w:shd w:val="clear" w:color="000000" w:fill="FFFFFF"/>
            <w:vAlign w:val="center"/>
            <w:hideMark/>
          </w:tcPr>
          <w:p w14:paraId="4C8AD078" w14:textId="77777777" w:rsidR="000324B9" w:rsidRPr="00582393" w:rsidRDefault="000324B9" w:rsidP="00585B69">
            <w:pPr>
              <w:jc w:val="center"/>
              <w:rPr>
                <w:rFonts w:ascii="Arial" w:hAnsi="Arial" w:cs="Arial"/>
                <w:color w:val="000000"/>
                <w:lang w:val="es-CO" w:eastAsia="es-CO"/>
              </w:rPr>
            </w:pPr>
            <w:r w:rsidRPr="00582393">
              <w:rPr>
                <w:rFonts w:ascii="Arial" w:hAnsi="Arial" w:cs="Arial"/>
                <w:color w:val="000000"/>
                <w:lang w:val="es-CO" w:eastAsia="es-CO"/>
              </w:rPr>
              <w:t>2355166</w:t>
            </w:r>
          </w:p>
        </w:tc>
      </w:tr>
      <w:tr w:rsidR="000324B9" w:rsidRPr="00582393" w14:paraId="3992EB39" w14:textId="77777777" w:rsidTr="00585B69">
        <w:trPr>
          <w:trHeight w:val="300"/>
          <w:jc w:val="center"/>
        </w:trPr>
        <w:tc>
          <w:tcPr>
            <w:tcW w:w="1381" w:type="pct"/>
            <w:tcBorders>
              <w:top w:val="nil"/>
              <w:left w:val="single" w:sz="4" w:space="0" w:color="auto"/>
              <w:bottom w:val="single" w:sz="4" w:space="0" w:color="auto"/>
              <w:right w:val="single" w:sz="4" w:space="0" w:color="auto"/>
            </w:tcBorders>
            <w:shd w:val="clear" w:color="000000" w:fill="FFFFFF"/>
            <w:vAlign w:val="center"/>
            <w:hideMark/>
          </w:tcPr>
          <w:p w14:paraId="4B909B1C" w14:textId="77777777" w:rsidR="000324B9" w:rsidRPr="00582393" w:rsidRDefault="000324B9" w:rsidP="00585B69">
            <w:pPr>
              <w:jc w:val="both"/>
              <w:rPr>
                <w:rFonts w:ascii="Arial" w:hAnsi="Arial" w:cs="Arial"/>
                <w:color w:val="000000"/>
                <w:lang w:val="es-CO" w:eastAsia="es-CO"/>
              </w:rPr>
            </w:pPr>
            <w:r w:rsidRPr="00582393">
              <w:rPr>
                <w:rFonts w:ascii="Arial" w:hAnsi="Arial" w:cs="Arial"/>
                <w:color w:val="000000"/>
                <w:lang w:val="es-CO" w:eastAsia="es-CO"/>
              </w:rPr>
              <w:t>Toxicología</w:t>
            </w:r>
          </w:p>
        </w:tc>
        <w:tc>
          <w:tcPr>
            <w:tcW w:w="2483" w:type="pct"/>
            <w:tcBorders>
              <w:top w:val="nil"/>
              <w:left w:val="nil"/>
              <w:bottom w:val="single" w:sz="4" w:space="0" w:color="auto"/>
              <w:right w:val="single" w:sz="4" w:space="0" w:color="auto"/>
            </w:tcBorders>
            <w:shd w:val="clear" w:color="000000" w:fill="FFFFFF"/>
            <w:vAlign w:val="center"/>
            <w:hideMark/>
          </w:tcPr>
          <w:p w14:paraId="059B68BA" w14:textId="77777777" w:rsidR="000324B9" w:rsidRPr="00582393" w:rsidRDefault="000324B9" w:rsidP="00585B69">
            <w:pPr>
              <w:jc w:val="both"/>
              <w:rPr>
                <w:rFonts w:ascii="Arial" w:hAnsi="Arial" w:cs="Arial"/>
                <w:color w:val="000000"/>
                <w:lang w:val="es-CO" w:eastAsia="es-CO"/>
              </w:rPr>
            </w:pPr>
            <w:r w:rsidRPr="00582393">
              <w:rPr>
                <w:rFonts w:ascii="Arial" w:hAnsi="Arial" w:cs="Arial"/>
                <w:color w:val="000000"/>
                <w:lang w:val="es-CO" w:eastAsia="es-CO"/>
              </w:rPr>
              <w:t>Emergencias con sustancias peligrosas</w:t>
            </w:r>
          </w:p>
        </w:tc>
        <w:tc>
          <w:tcPr>
            <w:tcW w:w="1136" w:type="pct"/>
            <w:tcBorders>
              <w:top w:val="nil"/>
              <w:left w:val="nil"/>
              <w:bottom w:val="single" w:sz="4" w:space="0" w:color="auto"/>
              <w:right w:val="single" w:sz="4" w:space="0" w:color="auto"/>
            </w:tcBorders>
            <w:shd w:val="clear" w:color="000000" w:fill="FFFFFF"/>
            <w:vAlign w:val="center"/>
            <w:hideMark/>
          </w:tcPr>
          <w:p w14:paraId="360D5C19" w14:textId="77777777" w:rsidR="000324B9" w:rsidRPr="00582393" w:rsidRDefault="000324B9" w:rsidP="00585B69">
            <w:pPr>
              <w:jc w:val="center"/>
              <w:rPr>
                <w:rFonts w:ascii="Arial" w:hAnsi="Arial" w:cs="Arial"/>
                <w:color w:val="000000"/>
                <w:lang w:val="es-CO" w:eastAsia="es-CO"/>
              </w:rPr>
            </w:pPr>
            <w:r w:rsidRPr="00582393">
              <w:rPr>
                <w:rFonts w:ascii="Arial" w:hAnsi="Arial" w:cs="Arial"/>
                <w:color w:val="000000"/>
                <w:lang w:val="es-CO" w:eastAsia="es-CO"/>
              </w:rPr>
              <w:t>136</w:t>
            </w:r>
          </w:p>
        </w:tc>
      </w:tr>
      <w:tr w:rsidR="000324B9" w:rsidRPr="00582393" w14:paraId="1A55B7CF" w14:textId="77777777" w:rsidTr="00585B69">
        <w:trPr>
          <w:trHeight w:val="300"/>
          <w:jc w:val="center"/>
        </w:trPr>
        <w:tc>
          <w:tcPr>
            <w:tcW w:w="1381" w:type="pct"/>
            <w:tcBorders>
              <w:top w:val="nil"/>
              <w:left w:val="single" w:sz="4" w:space="0" w:color="auto"/>
              <w:bottom w:val="single" w:sz="4" w:space="0" w:color="auto"/>
              <w:right w:val="single" w:sz="4" w:space="0" w:color="auto"/>
            </w:tcBorders>
            <w:shd w:val="clear" w:color="000000" w:fill="FFFFFF"/>
            <w:vAlign w:val="center"/>
            <w:hideMark/>
          </w:tcPr>
          <w:p w14:paraId="5456AFC4" w14:textId="77777777" w:rsidR="000324B9" w:rsidRPr="00582393" w:rsidRDefault="000324B9" w:rsidP="00585B69">
            <w:pPr>
              <w:jc w:val="both"/>
              <w:rPr>
                <w:rFonts w:ascii="Arial" w:hAnsi="Arial" w:cs="Arial"/>
                <w:color w:val="000000"/>
                <w:lang w:val="es-CO" w:eastAsia="es-CO"/>
              </w:rPr>
            </w:pPr>
            <w:r w:rsidRPr="00582393">
              <w:rPr>
                <w:rFonts w:ascii="Arial" w:hAnsi="Arial" w:cs="Arial"/>
                <w:color w:val="000000"/>
                <w:lang w:val="es-CO" w:eastAsia="es-CO"/>
              </w:rPr>
              <w:t>Atención de Desastres</w:t>
            </w:r>
          </w:p>
        </w:tc>
        <w:tc>
          <w:tcPr>
            <w:tcW w:w="2483" w:type="pct"/>
            <w:tcBorders>
              <w:top w:val="nil"/>
              <w:left w:val="nil"/>
              <w:bottom w:val="single" w:sz="4" w:space="0" w:color="auto"/>
              <w:right w:val="single" w:sz="4" w:space="0" w:color="auto"/>
            </w:tcBorders>
            <w:shd w:val="clear" w:color="000000" w:fill="FFFFFF"/>
            <w:vAlign w:val="center"/>
            <w:hideMark/>
          </w:tcPr>
          <w:p w14:paraId="1CA1C5AD" w14:textId="77777777" w:rsidR="000324B9" w:rsidRPr="00582393" w:rsidRDefault="000324B9" w:rsidP="00585B69">
            <w:pPr>
              <w:jc w:val="both"/>
              <w:rPr>
                <w:rFonts w:ascii="Arial" w:hAnsi="Arial" w:cs="Arial"/>
                <w:color w:val="000000"/>
                <w:lang w:val="es-CO" w:eastAsia="es-CO"/>
              </w:rPr>
            </w:pPr>
            <w:r w:rsidRPr="00582393">
              <w:rPr>
                <w:rFonts w:ascii="Arial" w:hAnsi="Arial" w:cs="Arial"/>
                <w:color w:val="000000"/>
                <w:lang w:val="es-CO" w:eastAsia="es-CO"/>
              </w:rPr>
              <w:t>Reporte a emergencias y desastres</w:t>
            </w:r>
          </w:p>
        </w:tc>
        <w:tc>
          <w:tcPr>
            <w:tcW w:w="1136" w:type="pct"/>
            <w:tcBorders>
              <w:top w:val="nil"/>
              <w:left w:val="nil"/>
              <w:bottom w:val="single" w:sz="4" w:space="0" w:color="auto"/>
              <w:right w:val="single" w:sz="4" w:space="0" w:color="auto"/>
            </w:tcBorders>
            <w:shd w:val="clear" w:color="000000" w:fill="FFFFFF"/>
            <w:vAlign w:val="center"/>
            <w:hideMark/>
          </w:tcPr>
          <w:p w14:paraId="05293EAA" w14:textId="77777777" w:rsidR="000324B9" w:rsidRPr="00582393" w:rsidRDefault="000324B9" w:rsidP="00585B69">
            <w:pPr>
              <w:jc w:val="center"/>
              <w:rPr>
                <w:rFonts w:ascii="Arial" w:hAnsi="Arial" w:cs="Arial"/>
                <w:color w:val="000000"/>
                <w:lang w:val="es-CO" w:eastAsia="es-CO"/>
              </w:rPr>
            </w:pPr>
            <w:r w:rsidRPr="00582393">
              <w:rPr>
                <w:rFonts w:ascii="Arial" w:hAnsi="Arial" w:cs="Arial"/>
                <w:color w:val="000000"/>
                <w:lang w:val="es-CO" w:eastAsia="es-CO"/>
              </w:rPr>
              <w:t>4292800</w:t>
            </w:r>
          </w:p>
        </w:tc>
      </w:tr>
      <w:tr w:rsidR="000324B9" w:rsidRPr="00582393" w14:paraId="553C1844" w14:textId="77777777" w:rsidTr="00585B69">
        <w:trPr>
          <w:trHeight w:val="300"/>
          <w:jc w:val="center"/>
        </w:trPr>
        <w:tc>
          <w:tcPr>
            <w:tcW w:w="1381" w:type="pct"/>
            <w:tcBorders>
              <w:top w:val="nil"/>
              <w:left w:val="single" w:sz="4" w:space="0" w:color="auto"/>
              <w:bottom w:val="single" w:sz="4" w:space="0" w:color="auto"/>
              <w:right w:val="single" w:sz="4" w:space="0" w:color="auto"/>
            </w:tcBorders>
            <w:shd w:val="clear" w:color="000000" w:fill="FFFFFF"/>
            <w:vAlign w:val="center"/>
            <w:hideMark/>
          </w:tcPr>
          <w:p w14:paraId="65792E94" w14:textId="77777777" w:rsidR="000324B9" w:rsidRPr="00582393" w:rsidRDefault="000324B9" w:rsidP="00585B69">
            <w:pPr>
              <w:jc w:val="both"/>
              <w:rPr>
                <w:rFonts w:ascii="Arial" w:hAnsi="Arial" w:cs="Arial"/>
                <w:color w:val="000000"/>
                <w:lang w:val="es-CO" w:eastAsia="es-CO"/>
              </w:rPr>
            </w:pPr>
            <w:r w:rsidRPr="00582393">
              <w:rPr>
                <w:rFonts w:ascii="Arial" w:hAnsi="Arial" w:cs="Arial"/>
                <w:color w:val="000000"/>
                <w:lang w:val="es-CO" w:eastAsia="es-CO"/>
              </w:rPr>
              <w:t>Gas Natural</w:t>
            </w:r>
          </w:p>
        </w:tc>
        <w:tc>
          <w:tcPr>
            <w:tcW w:w="2483" w:type="pct"/>
            <w:tcBorders>
              <w:top w:val="nil"/>
              <w:left w:val="nil"/>
              <w:bottom w:val="single" w:sz="4" w:space="0" w:color="auto"/>
              <w:right w:val="single" w:sz="4" w:space="0" w:color="auto"/>
            </w:tcBorders>
            <w:shd w:val="clear" w:color="000000" w:fill="FFFFFF"/>
            <w:vAlign w:val="center"/>
            <w:hideMark/>
          </w:tcPr>
          <w:p w14:paraId="74FCCE50" w14:textId="77777777" w:rsidR="000324B9" w:rsidRPr="00582393" w:rsidRDefault="000324B9" w:rsidP="00585B69">
            <w:pPr>
              <w:jc w:val="both"/>
              <w:rPr>
                <w:rFonts w:ascii="Arial" w:hAnsi="Arial" w:cs="Arial"/>
                <w:color w:val="000000"/>
                <w:lang w:val="es-CO" w:eastAsia="es-CO"/>
              </w:rPr>
            </w:pPr>
            <w:r w:rsidRPr="00582393">
              <w:rPr>
                <w:rFonts w:ascii="Arial" w:hAnsi="Arial" w:cs="Arial"/>
                <w:color w:val="000000"/>
                <w:lang w:val="es-CO" w:eastAsia="es-CO"/>
              </w:rPr>
              <w:t>Fuga de gas natural</w:t>
            </w:r>
          </w:p>
        </w:tc>
        <w:tc>
          <w:tcPr>
            <w:tcW w:w="1136" w:type="pct"/>
            <w:tcBorders>
              <w:top w:val="nil"/>
              <w:left w:val="nil"/>
              <w:bottom w:val="single" w:sz="4" w:space="0" w:color="auto"/>
              <w:right w:val="single" w:sz="4" w:space="0" w:color="auto"/>
            </w:tcBorders>
            <w:shd w:val="clear" w:color="000000" w:fill="FFFFFF"/>
            <w:vAlign w:val="center"/>
            <w:hideMark/>
          </w:tcPr>
          <w:p w14:paraId="2183B825" w14:textId="77777777" w:rsidR="000324B9" w:rsidRPr="00582393" w:rsidRDefault="000324B9" w:rsidP="00585B69">
            <w:pPr>
              <w:jc w:val="center"/>
              <w:rPr>
                <w:rFonts w:ascii="Arial" w:hAnsi="Arial" w:cs="Arial"/>
                <w:color w:val="000000"/>
                <w:lang w:val="es-CO" w:eastAsia="es-CO"/>
              </w:rPr>
            </w:pPr>
            <w:r w:rsidRPr="00582393">
              <w:rPr>
                <w:rFonts w:ascii="Arial" w:hAnsi="Arial" w:cs="Arial"/>
                <w:color w:val="000000"/>
                <w:lang w:val="es-CO" w:eastAsia="es-CO"/>
              </w:rPr>
              <w:t>3078121</w:t>
            </w:r>
          </w:p>
        </w:tc>
      </w:tr>
      <w:tr w:rsidR="000324B9" w:rsidRPr="00582393" w14:paraId="35CD9611" w14:textId="77777777" w:rsidTr="00585B69">
        <w:trPr>
          <w:trHeight w:val="300"/>
          <w:jc w:val="center"/>
        </w:trPr>
        <w:tc>
          <w:tcPr>
            <w:tcW w:w="1381" w:type="pct"/>
            <w:tcBorders>
              <w:top w:val="nil"/>
              <w:left w:val="single" w:sz="4" w:space="0" w:color="auto"/>
              <w:bottom w:val="single" w:sz="4" w:space="0" w:color="auto"/>
              <w:right w:val="single" w:sz="4" w:space="0" w:color="auto"/>
            </w:tcBorders>
            <w:shd w:val="clear" w:color="000000" w:fill="FFFFFF"/>
            <w:vAlign w:val="center"/>
            <w:hideMark/>
          </w:tcPr>
          <w:p w14:paraId="7D7BC4B6" w14:textId="77777777" w:rsidR="000324B9" w:rsidRPr="00582393" w:rsidRDefault="000324B9" w:rsidP="00585B69">
            <w:pPr>
              <w:jc w:val="both"/>
              <w:rPr>
                <w:rFonts w:ascii="Arial" w:hAnsi="Arial" w:cs="Arial"/>
                <w:color w:val="000000"/>
                <w:lang w:val="es-CO" w:eastAsia="es-CO"/>
              </w:rPr>
            </w:pPr>
            <w:r>
              <w:rPr>
                <w:rFonts w:ascii="Arial" w:hAnsi="Arial" w:cs="Arial"/>
                <w:color w:val="000000"/>
                <w:lang w:val="es-CO" w:eastAsia="es-CO"/>
              </w:rPr>
              <w:t>VANTI</w:t>
            </w:r>
          </w:p>
        </w:tc>
        <w:tc>
          <w:tcPr>
            <w:tcW w:w="2483" w:type="pct"/>
            <w:tcBorders>
              <w:top w:val="nil"/>
              <w:left w:val="nil"/>
              <w:bottom w:val="single" w:sz="4" w:space="0" w:color="auto"/>
              <w:right w:val="single" w:sz="4" w:space="0" w:color="auto"/>
            </w:tcBorders>
            <w:shd w:val="clear" w:color="000000" w:fill="FFFFFF"/>
            <w:vAlign w:val="center"/>
            <w:hideMark/>
          </w:tcPr>
          <w:p w14:paraId="10367C6C" w14:textId="77777777" w:rsidR="000324B9" w:rsidRPr="00582393" w:rsidRDefault="000324B9" w:rsidP="00585B69">
            <w:pPr>
              <w:jc w:val="both"/>
              <w:rPr>
                <w:rFonts w:ascii="Arial" w:hAnsi="Arial" w:cs="Arial"/>
                <w:color w:val="000000"/>
                <w:lang w:val="es-CO" w:eastAsia="es-CO"/>
              </w:rPr>
            </w:pPr>
            <w:r w:rsidRPr="00582393">
              <w:rPr>
                <w:rFonts w:ascii="Arial" w:hAnsi="Arial" w:cs="Arial"/>
                <w:color w:val="000000"/>
                <w:lang w:val="es-CO" w:eastAsia="es-CO"/>
              </w:rPr>
              <w:t>Emergencias por electricidad</w:t>
            </w:r>
          </w:p>
        </w:tc>
        <w:tc>
          <w:tcPr>
            <w:tcW w:w="1136" w:type="pct"/>
            <w:tcBorders>
              <w:top w:val="nil"/>
              <w:left w:val="nil"/>
              <w:bottom w:val="single" w:sz="4" w:space="0" w:color="auto"/>
              <w:right w:val="single" w:sz="4" w:space="0" w:color="auto"/>
            </w:tcBorders>
            <w:shd w:val="clear" w:color="000000" w:fill="FFFFFF"/>
            <w:vAlign w:val="center"/>
            <w:hideMark/>
          </w:tcPr>
          <w:p w14:paraId="154FE9EB" w14:textId="77777777" w:rsidR="000324B9" w:rsidRPr="00582393" w:rsidRDefault="000324B9" w:rsidP="00585B69">
            <w:pPr>
              <w:jc w:val="center"/>
              <w:rPr>
                <w:rFonts w:ascii="Arial" w:hAnsi="Arial" w:cs="Arial"/>
                <w:color w:val="000000"/>
                <w:lang w:val="es-CO" w:eastAsia="es-CO"/>
              </w:rPr>
            </w:pPr>
            <w:r w:rsidRPr="00582393">
              <w:rPr>
                <w:rFonts w:ascii="Arial" w:hAnsi="Arial" w:cs="Arial"/>
                <w:color w:val="000000"/>
                <w:lang w:val="es-CO" w:eastAsia="es-CO"/>
              </w:rPr>
              <w:t>7115115</w:t>
            </w:r>
          </w:p>
        </w:tc>
      </w:tr>
      <w:tr w:rsidR="000324B9" w:rsidRPr="00582393" w14:paraId="27CCE17D" w14:textId="77777777" w:rsidTr="00585B69">
        <w:trPr>
          <w:trHeight w:val="300"/>
          <w:jc w:val="center"/>
        </w:trPr>
        <w:tc>
          <w:tcPr>
            <w:tcW w:w="1381" w:type="pct"/>
            <w:tcBorders>
              <w:top w:val="nil"/>
              <w:left w:val="single" w:sz="4" w:space="0" w:color="auto"/>
              <w:bottom w:val="single" w:sz="4" w:space="0" w:color="auto"/>
              <w:right w:val="single" w:sz="4" w:space="0" w:color="auto"/>
            </w:tcBorders>
            <w:shd w:val="clear" w:color="000000" w:fill="FFFFFF"/>
            <w:vAlign w:val="center"/>
            <w:hideMark/>
          </w:tcPr>
          <w:p w14:paraId="2B02DEC5" w14:textId="77777777" w:rsidR="000324B9" w:rsidRPr="00582393" w:rsidRDefault="000324B9" w:rsidP="00585B69">
            <w:pPr>
              <w:jc w:val="both"/>
              <w:rPr>
                <w:rFonts w:ascii="Arial" w:hAnsi="Arial" w:cs="Arial"/>
                <w:color w:val="000000"/>
                <w:lang w:val="es-CO" w:eastAsia="es-CO"/>
              </w:rPr>
            </w:pPr>
            <w:r w:rsidRPr="00582393">
              <w:rPr>
                <w:rFonts w:ascii="Arial" w:hAnsi="Arial" w:cs="Arial"/>
                <w:color w:val="000000"/>
                <w:lang w:val="es-CO" w:eastAsia="es-CO"/>
              </w:rPr>
              <w:t>Aseo</w:t>
            </w:r>
          </w:p>
        </w:tc>
        <w:tc>
          <w:tcPr>
            <w:tcW w:w="2483" w:type="pct"/>
            <w:tcBorders>
              <w:top w:val="nil"/>
              <w:left w:val="nil"/>
              <w:bottom w:val="single" w:sz="4" w:space="0" w:color="auto"/>
              <w:right w:val="single" w:sz="4" w:space="0" w:color="auto"/>
            </w:tcBorders>
            <w:shd w:val="clear" w:color="000000" w:fill="FFFFFF"/>
            <w:vAlign w:val="center"/>
            <w:hideMark/>
          </w:tcPr>
          <w:p w14:paraId="2829082E" w14:textId="77777777" w:rsidR="000324B9" w:rsidRPr="00582393" w:rsidRDefault="000324B9" w:rsidP="00585B69">
            <w:pPr>
              <w:rPr>
                <w:rFonts w:ascii="Arial" w:hAnsi="Arial" w:cs="Arial"/>
                <w:color w:val="000000"/>
                <w:lang w:val="es-CO" w:eastAsia="es-CO"/>
              </w:rPr>
            </w:pPr>
            <w:r w:rsidRPr="00582393">
              <w:rPr>
                <w:rFonts w:ascii="Arial" w:hAnsi="Arial" w:cs="Arial"/>
                <w:color w:val="000000"/>
                <w:lang w:val="es-CO" w:eastAsia="es-CO"/>
              </w:rPr>
              <w:t>Emergencias sanitarias por residuos</w:t>
            </w:r>
          </w:p>
        </w:tc>
        <w:tc>
          <w:tcPr>
            <w:tcW w:w="1136" w:type="pct"/>
            <w:tcBorders>
              <w:top w:val="nil"/>
              <w:left w:val="nil"/>
              <w:bottom w:val="single" w:sz="4" w:space="0" w:color="auto"/>
              <w:right w:val="single" w:sz="4" w:space="0" w:color="auto"/>
            </w:tcBorders>
            <w:shd w:val="clear" w:color="000000" w:fill="FFFFFF"/>
            <w:vAlign w:val="center"/>
            <w:hideMark/>
          </w:tcPr>
          <w:p w14:paraId="492B93AB" w14:textId="77777777" w:rsidR="000324B9" w:rsidRPr="00582393" w:rsidRDefault="000324B9" w:rsidP="00585B69">
            <w:pPr>
              <w:jc w:val="center"/>
              <w:rPr>
                <w:rFonts w:ascii="Arial" w:hAnsi="Arial" w:cs="Arial"/>
                <w:color w:val="000000"/>
                <w:lang w:val="es-CO" w:eastAsia="es-CO"/>
              </w:rPr>
            </w:pPr>
            <w:r w:rsidRPr="00582393">
              <w:rPr>
                <w:rFonts w:ascii="Arial" w:hAnsi="Arial" w:cs="Arial"/>
                <w:color w:val="000000"/>
                <w:lang w:val="es-CO" w:eastAsia="es-CO"/>
              </w:rPr>
              <w:t>110</w:t>
            </w:r>
          </w:p>
        </w:tc>
      </w:tr>
      <w:tr w:rsidR="000324B9" w:rsidRPr="00582393" w14:paraId="6540D51E" w14:textId="77777777" w:rsidTr="00585B69">
        <w:trPr>
          <w:trHeight w:val="300"/>
          <w:jc w:val="center"/>
        </w:trPr>
        <w:tc>
          <w:tcPr>
            <w:tcW w:w="1381" w:type="pct"/>
            <w:tcBorders>
              <w:top w:val="nil"/>
              <w:left w:val="single" w:sz="4" w:space="0" w:color="auto"/>
              <w:bottom w:val="single" w:sz="4" w:space="0" w:color="auto"/>
              <w:right w:val="single" w:sz="4" w:space="0" w:color="auto"/>
            </w:tcBorders>
            <w:shd w:val="clear" w:color="000000" w:fill="FFFFFF"/>
            <w:vAlign w:val="center"/>
            <w:hideMark/>
          </w:tcPr>
          <w:p w14:paraId="79F32E21" w14:textId="77777777" w:rsidR="000324B9" w:rsidRPr="00582393" w:rsidRDefault="000324B9" w:rsidP="00585B69">
            <w:pPr>
              <w:rPr>
                <w:rFonts w:ascii="Arial" w:hAnsi="Arial" w:cs="Arial"/>
                <w:color w:val="000000"/>
                <w:lang w:val="es-CO" w:eastAsia="es-CO"/>
              </w:rPr>
            </w:pPr>
            <w:r w:rsidRPr="00582393">
              <w:rPr>
                <w:rFonts w:ascii="Arial" w:hAnsi="Arial" w:cs="Arial"/>
                <w:color w:val="000000"/>
                <w:lang w:val="es-CO" w:eastAsia="es-CO"/>
              </w:rPr>
              <w:t>Fiscalía</w:t>
            </w:r>
          </w:p>
        </w:tc>
        <w:tc>
          <w:tcPr>
            <w:tcW w:w="2483" w:type="pct"/>
            <w:tcBorders>
              <w:top w:val="nil"/>
              <w:left w:val="nil"/>
              <w:bottom w:val="single" w:sz="4" w:space="0" w:color="auto"/>
              <w:right w:val="single" w:sz="4" w:space="0" w:color="auto"/>
            </w:tcBorders>
            <w:shd w:val="clear" w:color="000000" w:fill="FFFFFF"/>
            <w:vAlign w:val="center"/>
            <w:hideMark/>
          </w:tcPr>
          <w:p w14:paraId="013DB143" w14:textId="77777777" w:rsidR="000324B9" w:rsidRPr="00582393" w:rsidRDefault="000324B9" w:rsidP="00585B69">
            <w:pPr>
              <w:rPr>
                <w:rFonts w:ascii="Arial" w:hAnsi="Arial" w:cs="Arial"/>
                <w:color w:val="000000"/>
                <w:lang w:val="es-CO" w:eastAsia="es-CO"/>
              </w:rPr>
            </w:pPr>
            <w:r w:rsidRPr="00582393">
              <w:rPr>
                <w:rFonts w:ascii="Arial" w:hAnsi="Arial" w:cs="Arial"/>
                <w:color w:val="000000"/>
                <w:lang w:val="es-CO" w:eastAsia="es-CO"/>
              </w:rPr>
              <w:t>Emergencias por amenazas de origen público</w:t>
            </w:r>
          </w:p>
        </w:tc>
        <w:tc>
          <w:tcPr>
            <w:tcW w:w="1136" w:type="pct"/>
            <w:tcBorders>
              <w:top w:val="nil"/>
              <w:left w:val="nil"/>
              <w:bottom w:val="single" w:sz="4" w:space="0" w:color="auto"/>
              <w:right w:val="single" w:sz="4" w:space="0" w:color="auto"/>
            </w:tcBorders>
            <w:shd w:val="clear" w:color="000000" w:fill="FFFFFF"/>
            <w:vAlign w:val="center"/>
            <w:hideMark/>
          </w:tcPr>
          <w:p w14:paraId="36C601D3" w14:textId="77777777" w:rsidR="000324B9" w:rsidRPr="00582393" w:rsidRDefault="000324B9" w:rsidP="00585B69">
            <w:pPr>
              <w:jc w:val="center"/>
              <w:rPr>
                <w:rFonts w:ascii="Arial" w:hAnsi="Arial" w:cs="Arial"/>
                <w:color w:val="000000"/>
                <w:lang w:val="es-CO" w:eastAsia="es-CO"/>
              </w:rPr>
            </w:pPr>
            <w:r w:rsidRPr="00582393">
              <w:rPr>
                <w:rFonts w:ascii="Arial" w:hAnsi="Arial" w:cs="Arial"/>
                <w:color w:val="000000"/>
                <w:lang w:val="es-CO" w:eastAsia="es-CO"/>
              </w:rPr>
              <w:t>3409977</w:t>
            </w:r>
          </w:p>
        </w:tc>
      </w:tr>
    </w:tbl>
    <w:p w14:paraId="4FF4C8E1" w14:textId="1A363400" w:rsidR="000324B9" w:rsidRPr="000C7D14" w:rsidRDefault="000324B9" w:rsidP="000324B9">
      <w:pPr>
        <w:tabs>
          <w:tab w:val="left" w:pos="3135"/>
        </w:tabs>
        <w:jc w:val="center"/>
        <w:rPr>
          <w:rFonts w:ascii="Arial" w:hAnsi="Arial" w:cs="Arial"/>
          <w:sz w:val="18"/>
          <w:szCs w:val="14"/>
        </w:rPr>
      </w:pPr>
      <w:r w:rsidRPr="000C7D14">
        <w:rPr>
          <w:rFonts w:ascii="Arial" w:hAnsi="Arial" w:cs="Arial"/>
          <w:b/>
          <w:sz w:val="18"/>
          <w:szCs w:val="14"/>
        </w:rPr>
        <w:t>Fuente</w:t>
      </w:r>
      <w:r w:rsidRPr="000C7D14">
        <w:rPr>
          <w:rFonts w:ascii="Arial" w:hAnsi="Arial" w:cs="Arial"/>
          <w:sz w:val="18"/>
          <w:szCs w:val="14"/>
        </w:rPr>
        <w:t>: Plan de prevención y preparación y respuesta ante emergencia UAERMV.2025</w:t>
      </w:r>
    </w:p>
    <w:p w14:paraId="6B04A4EA" w14:textId="77777777" w:rsidR="000324B9" w:rsidRDefault="000324B9" w:rsidP="000324B9">
      <w:pPr>
        <w:tabs>
          <w:tab w:val="left" w:pos="3135"/>
        </w:tabs>
        <w:jc w:val="center"/>
        <w:rPr>
          <w:rFonts w:ascii="Arial" w:hAnsi="Arial" w:cs="Arial"/>
          <w:sz w:val="14"/>
          <w:szCs w:val="14"/>
        </w:rPr>
      </w:pPr>
    </w:p>
    <w:p w14:paraId="6ACA5CD1" w14:textId="77777777" w:rsidR="000324B9" w:rsidRDefault="000324B9" w:rsidP="000324B9">
      <w:pPr>
        <w:tabs>
          <w:tab w:val="left" w:pos="3135"/>
        </w:tabs>
        <w:jc w:val="both"/>
        <w:rPr>
          <w:rFonts w:ascii="Arial" w:hAnsi="Arial" w:cs="Arial"/>
          <w:b/>
          <w:bCs/>
          <w:sz w:val="14"/>
          <w:szCs w:val="14"/>
          <w:lang w:val="es-CO"/>
        </w:rPr>
      </w:pPr>
    </w:p>
    <w:p w14:paraId="6F3FFFAA" w14:textId="717AA566" w:rsidR="000324B9" w:rsidRPr="009C58C9" w:rsidRDefault="000324B9" w:rsidP="000E4F19">
      <w:pPr>
        <w:pStyle w:val="Ttulo2"/>
        <w:numPr>
          <w:ilvl w:val="2"/>
          <w:numId w:val="88"/>
        </w:numPr>
        <w:rPr>
          <w:rFonts w:ascii="Arial" w:hAnsi="Arial" w:cs="Arial"/>
          <w:bCs/>
          <w:sz w:val="20"/>
          <w:szCs w:val="20"/>
          <w:lang w:val="es-CO"/>
        </w:rPr>
      </w:pPr>
      <w:bookmarkStart w:id="328" w:name="_Toc222124134"/>
      <w:bookmarkStart w:id="329" w:name="_Toc224042895"/>
      <w:r w:rsidRPr="009C58C9">
        <w:rPr>
          <w:rFonts w:ascii="Arial" w:hAnsi="Arial" w:cs="Arial"/>
          <w:bCs/>
          <w:sz w:val="20"/>
          <w:szCs w:val="20"/>
          <w:lang w:val="es-CO"/>
        </w:rPr>
        <w:t>COMITÉ DE AYUDA MUTUA.</w:t>
      </w:r>
      <w:bookmarkEnd w:id="328"/>
      <w:bookmarkEnd w:id="329"/>
    </w:p>
    <w:p w14:paraId="740452A7" w14:textId="77777777" w:rsidR="000324B9" w:rsidRDefault="000324B9" w:rsidP="000324B9">
      <w:pPr>
        <w:tabs>
          <w:tab w:val="left" w:pos="3135"/>
        </w:tabs>
        <w:jc w:val="both"/>
        <w:rPr>
          <w:rFonts w:ascii="Arial" w:hAnsi="Arial" w:cs="Arial"/>
          <w:b/>
          <w:bCs/>
          <w:sz w:val="14"/>
          <w:szCs w:val="14"/>
          <w:lang w:val="es-CO"/>
        </w:rPr>
      </w:pPr>
    </w:p>
    <w:p w14:paraId="3C185D81" w14:textId="77777777" w:rsidR="000324B9" w:rsidRDefault="000324B9" w:rsidP="000324B9">
      <w:pPr>
        <w:jc w:val="both"/>
        <w:rPr>
          <w:rFonts w:ascii="Arial" w:hAnsi="Arial" w:cs="Arial"/>
          <w:lang w:eastAsia="es-CO"/>
        </w:rPr>
      </w:pPr>
      <w:r w:rsidRPr="002C772A">
        <w:rPr>
          <w:rFonts w:ascii="Arial" w:hAnsi="Arial" w:cs="Arial"/>
          <w:lang w:eastAsia="es-CO"/>
        </w:rPr>
        <w:t>Es un conjunto de personas pertenecientes entidades, instituciones y organizaciones públicas y privadas que se asocian con el fin de aunar recursos humanos y físicos, reduciendo costos operacionales; para solucionar problemáticas comunes relacionadas con la seguridad física, el riesgo y la atención de emergencias en su zona de influencia. En caso de aplicar plan de ayuda mutua con alguna empresa vecina se debe diligenciar el oficio de convenio en d</w:t>
      </w:r>
      <w:r>
        <w:rPr>
          <w:rFonts w:ascii="Arial" w:hAnsi="Arial" w:cs="Arial"/>
          <w:lang w:eastAsia="es-CO"/>
        </w:rPr>
        <w:t>o</w:t>
      </w:r>
      <w:r w:rsidRPr="002C772A">
        <w:rPr>
          <w:rFonts w:ascii="Arial" w:hAnsi="Arial" w:cs="Arial"/>
          <w:lang w:eastAsia="es-CO"/>
        </w:rPr>
        <w:t>nde se establezcan los recursos internos por el cual se van a apoyar.</w:t>
      </w:r>
    </w:p>
    <w:p w14:paraId="0FB4D385" w14:textId="77777777" w:rsidR="000324B9" w:rsidRDefault="000324B9" w:rsidP="000324B9">
      <w:pPr>
        <w:tabs>
          <w:tab w:val="left" w:pos="3135"/>
        </w:tabs>
        <w:jc w:val="both"/>
        <w:rPr>
          <w:rFonts w:ascii="Arial" w:hAnsi="Arial" w:cs="Arial"/>
          <w:lang w:eastAsia="es-CO"/>
        </w:rPr>
      </w:pPr>
    </w:p>
    <w:p w14:paraId="6FA63D77" w14:textId="24098893" w:rsidR="000324B9" w:rsidRDefault="000324B9" w:rsidP="000324B9">
      <w:pPr>
        <w:tabs>
          <w:tab w:val="left" w:pos="3135"/>
        </w:tabs>
        <w:jc w:val="both"/>
        <w:rPr>
          <w:rFonts w:ascii="Arial" w:hAnsi="Arial" w:cs="Arial"/>
          <w:lang w:eastAsia="es-CO"/>
        </w:rPr>
      </w:pPr>
      <w:r>
        <w:rPr>
          <w:rFonts w:ascii="Arial" w:hAnsi="Arial" w:cs="Arial"/>
          <w:lang w:eastAsia="es-CO"/>
        </w:rPr>
        <w:t xml:space="preserve">Actualmente la </w:t>
      </w:r>
      <w:r w:rsidR="00BA4C6A">
        <w:rPr>
          <w:rFonts w:ascii="Arial" w:hAnsi="Arial" w:cs="Arial"/>
          <w:lang w:eastAsia="es-CO"/>
        </w:rPr>
        <w:t>empresa concretos</w:t>
      </w:r>
      <w:r>
        <w:rPr>
          <w:rFonts w:ascii="Arial" w:hAnsi="Arial" w:cs="Arial"/>
          <w:lang w:eastAsia="es-CO"/>
        </w:rPr>
        <w:t xml:space="preserve"> y prefabricados del sur, se encuentra ubicada cerca al perímetro de la sede producción.</w:t>
      </w:r>
    </w:p>
    <w:p w14:paraId="136C7A3A" w14:textId="77777777" w:rsidR="000324B9" w:rsidRDefault="000324B9" w:rsidP="000324B9">
      <w:pPr>
        <w:tabs>
          <w:tab w:val="left" w:pos="3135"/>
        </w:tabs>
        <w:jc w:val="both"/>
        <w:rPr>
          <w:rFonts w:ascii="Arial" w:hAnsi="Arial" w:cs="Arial"/>
          <w:lang w:eastAsia="es-CO"/>
        </w:rPr>
      </w:pPr>
    </w:p>
    <w:p w14:paraId="7B9DE349" w14:textId="261EC55D" w:rsidR="000324B9" w:rsidRPr="009C58C9" w:rsidRDefault="00CA6ED6" w:rsidP="000E4F19">
      <w:pPr>
        <w:pStyle w:val="Ttulo3"/>
        <w:numPr>
          <w:ilvl w:val="1"/>
          <w:numId w:val="88"/>
        </w:numPr>
        <w:rPr>
          <w:rFonts w:ascii="Arial" w:hAnsi="Arial" w:cs="Arial"/>
          <w:b/>
          <w:color w:val="2F5496" w:themeColor="accent1" w:themeShade="BF"/>
          <w:sz w:val="20"/>
          <w:szCs w:val="20"/>
          <w:lang w:eastAsia="es-CO"/>
        </w:rPr>
      </w:pPr>
      <w:bookmarkStart w:id="330" w:name="_Toc222124135"/>
      <w:bookmarkStart w:id="331" w:name="_Toc224042896"/>
      <w:r w:rsidRPr="009C58C9">
        <w:rPr>
          <w:rFonts w:ascii="Arial" w:hAnsi="Arial" w:cs="Arial"/>
          <w:b/>
          <w:color w:val="2F5496" w:themeColor="accent1" w:themeShade="BF"/>
          <w:sz w:val="20"/>
          <w:szCs w:val="20"/>
          <w:lang w:eastAsia="es-CO"/>
        </w:rPr>
        <w:t>SENSIBILIZACIONES Y ADQUISICIÓN DE CONOCIMIENTOS.</w:t>
      </w:r>
      <w:bookmarkEnd w:id="330"/>
      <w:bookmarkEnd w:id="331"/>
    </w:p>
    <w:p w14:paraId="4C146BCF" w14:textId="77777777" w:rsidR="00CA6ED6" w:rsidRDefault="00CA6ED6" w:rsidP="000324B9">
      <w:pPr>
        <w:tabs>
          <w:tab w:val="left" w:pos="3135"/>
        </w:tabs>
        <w:jc w:val="both"/>
        <w:rPr>
          <w:rFonts w:ascii="Arial" w:hAnsi="Arial" w:cs="Arial"/>
          <w:b/>
          <w:bCs/>
          <w:lang w:eastAsia="es-CO"/>
        </w:rPr>
      </w:pPr>
    </w:p>
    <w:p w14:paraId="345AE49B" w14:textId="77777777" w:rsidR="00CA6ED6" w:rsidRPr="00730271" w:rsidRDefault="00CA6ED6" w:rsidP="00CA6ED6">
      <w:pPr>
        <w:jc w:val="both"/>
        <w:rPr>
          <w:rFonts w:ascii="Arial" w:eastAsia="Arial" w:hAnsi="Arial" w:cs="Arial"/>
        </w:rPr>
      </w:pPr>
      <w:r w:rsidRPr="00730271">
        <w:rPr>
          <w:rFonts w:ascii="Arial" w:eastAsia="Arial" w:hAnsi="Arial" w:cs="Arial"/>
        </w:rPr>
        <w:t>Tiene el objetivo de formar, entrenar y preparar al personal (colaboradores, contratistas y funcionarios) en el manejo eficiente de situaciones críticas. Su propósito fundamental es transformar a los miembros de una organización en actores conscientes de su propia seguridad y capaces de ejecutar medidas preventivas, correctivas y operativas ante cualquier evento imprevisto que se pueda presentar en la planta de aprovechamiento de RDC.</w:t>
      </w:r>
    </w:p>
    <w:p w14:paraId="1E00D62B" w14:textId="77777777" w:rsidR="00CA6ED6" w:rsidRPr="00730271" w:rsidRDefault="00CA6ED6" w:rsidP="00CA6ED6">
      <w:pPr>
        <w:jc w:val="both"/>
        <w:rPr>
          <w:rFonts w:ascii="Arial" w:eastAsia="Arial" w:hAnsi="Arial" w:cs="Arial"/>
        </w:rPr>
      </w:pPr>
    </w:p>
    <w:p w14:paraId="2124EA84" w14:textId="77777777" w:rsidR="00CA6ED6" w:rsidRPr="00730271" w:rsidRDefault="00CA6ED6" w:rsidP="00CA6ED6">
      <w:pPr>
        <w:jc w:val="both"/>
        <w:rPr>
          <w:rFonts w:ascii="Arial" w:eastAsia="Arial" w:hAnsi="Arial" w:cs="Arial"/>
        </w:rPr>
      </w:pPr>
      <w:r w:rsidRPr="00730271">
        <w:rPr>
          <w:rFonts w:ascii="Arial" w:hAnsi="Arial" w:cs="Arial"/>
          <w:lang w:eastAsia="es-CO"/>
        </w:rPr>
        <w:t xml:space="preserve">Es obligación de la </w:t>
      </w:r>
      <w:r w:rsidRPr="00730271">
        <w:rPr>
          <w:rFonts w:ascii="Arial" w:hAnsi="Arial" w:cs="Arial"/>
        </w:rPr>
        <w:t xml:space="preserve">Unidad Administrativa Especial de Rehabilitación y Mantenimiento Vial – UAERMV, fomentar el conocimiento en seguridad </w:t>
      </w:r>
      <w:r w:rsidRPr="00730271">
        <w:rPr>
          <w:rFonts w:ascii="Arial" w:hAnsi="Arial" w:cs="Arial"/>
          <w:lang w:eastAsia="es-CO"/>
        </w:rPr>
        <w:t>y salud en el Trabajo, de sus colaboradores, para lo cual se crean estrategias y plantean actividades que permitan disminuir los peligros existentes en la entidad a través de Capacitación</w:t>
      </w:r>
      <w:r>
        <w:rPr>
          <w:rStyle w:val="Refdenotaalpie"/>
          <w:rFonts w:ascii="Arial" w:hAnsi="Arial" w:cs="Arial"/>
          <w:lang w:eastAsia="es-CO"/>
        </w:rPr>
        <w:footnoteReference w:id="14"/>
      </w:r>
    </w:p>
    <w:p w14:paraId="20459AF4" w14:textId="77777777" w:rsidR="00CA6ED6" w:rsidRDefault="00CA6ED6" w:rsidP="00CA6ED6">
      <w:pPr>
        <w:rPr>
          <w:rFonts w:cs="Arial"/>
        </w:rPr>
      </w:pPr>
    </w:p>
    <w:p w14:paraId="295643AE" w14:textId="2CDB8C06" w:rsidR="00CA6ED6" w:rsidRDefault="00CA6ED6" w:rsidP="00775368">
      <w:pPr>
        <w:jc w:val="both"/>
        <w:rPr>
          <w:rFonts w:ascii="Arial" w:hAnsi="Arial" w:cs="Arial"/>
        </w:rPr>
      </w:pPr>
      <w:r w:rsidRPr="00775368">
        <w:rPr>
          <w:rFonts w:ascii="Arial" w:hAnsi="Arial" w:cs="Arial"/>
        </w:rPr>
        <w:t xml:space="preserve">Siendo su propósito general impulsar actividades </w:t>
      </w:r>
      <w:r w:rsidR="00775368" w:rsidRPr="00775368">
        <w:rPr>
          <w:rFonts w:ascii="Arial" w:hAnsi="Arial" w:cs="Arial"/>
        </w:rPr>
        <w:t>de promoción</w:t>
      </w:r>
      <w:r w:rsidRPr="00775368">
        <w:rPr>
          <w:rFonts w:ascii="Arial" w:hAnsi="Arial" w:cs="Arial"/>
        </w:rPr>
        <w:t xml:space="preserve"> y prevención, las capacitaciones y/o sensibilizaciones se llevará a cabo para contribuir a: </w:t>
      </w:r>
    </w:p>
    <w:p w14:paraId="665CEF59" w14:textId="77777777" w:rsidR="00775368" w:rsidRPr="00775368" w:rsidRDefault="00775368" w:rsidP="00775368">
      <w:pPr>
        <w:jc w:val="both"/>
        <w:rPr>
          <w:rFonts w:ascii="Arial" w:hAnsi="Arial" w:cs="Arial"/>
        </w:rPr>
      </w:pPr>
    </w:p>
    <w:p w14:paraId="716A937E" w14:textId="212AD961" w:rsidR="00775368" w:rsidRPr="00775368" w:rsidRDefault="00775368" w:rsidP="000E4F19">
      <w:pPr>
        <w:pStyle w:val="Prrafodelista"/>
        <w:numPr>
          <w:ilvl w:val="0"/>
          <w:numId w:val="83"/>
        </w:numPr>
        <w:jc w:val="both"/>
        <w:rPr>
          <w:rFonts w:ascii="Arial" w:hAnsi="Arial" w:cs="Arial"/>
        </w:rPr>
      </w:pPr>
      <w:r w:rsidRPr="00775368">
        <w:rPr>
          <w:rFonts w:ascii="Arial" w:hAnsi="Arial" w:cs="Arial"/>
        </w:rPr>
        <w:t>Participación</w:t>
      </w:r>
      <w:r w:rsidR="00CA6ED6" w:rsidRPr="00775368">
        <w:rPr>
          <w:rFonts w:ascii="Arial" w:hAnsi="Arial" w:cs="Arial"/>
        </w:rPr>
        <w:t xml:space="preserve"> ante medidas con iniciativa propia para emplear técnicas de auto cuidado ante los factores de riesgo, condiciones inseguras</w:t>
      </w:r>
      <w:r w:rsidR="00083D85">
        <w:rPr>
          <w:rFonts w:ascii="Arial" w:hAnsi="Arial" w:cs="Arial"/>
        </w:rPr>
        <w:t xml:space="preserve"> en la planta de aprovechamiento de RCD.</w:t>
      </w:r>
    </w:p>
    <w:p w14:paraId="242D5D31" w14:textId="4D7DE297" w:rsidR="00CA6ED6" w:rsidRPr="00775368" w:rsidRDefault="00CA6ED6" w:rsidP="000E4F19">
      <w:pPr>
        <w:pStyle w:val="Prrafodelista"/>
        <w:numPr>
          <w:ilvl w:val="0"/>
          <w:numId w:val="83"/>
        </w:numPr>
        <w:jc w:val="both"/>
        <w:rPr>
          <w:rFonts w:ascii="Arial" w:hAnsi="Arial" w:cs="Arial"/>
        </w:rPr>
      </w:pPr>
      <w:r w:rsidRPr="00775368">
        <w:rPr>
          <w:rFonts w:ascii="Arial" w:hAnsi="Arial" w:cs="Arial"/>
        </w:rPr>
        <w:t>Generar conductas positivas que mejoren el clima de trabajo, la productividad, la calidad, la salud física y mental, para ayudar a prevenir accidentes y enfermedades laborales.</w:t>
      </w:r>
    </w:p>
    <w:p w14:paraId="7B5CE7AE" w14:textId="52D656B8" w:rsidR="00CA6ED6" w:rsidRPr="00775368" w:rsidRDefault="00CA6ED6" w:rsidP="000E4F19">
      <w:pPr>
        <w:pStyle w:val="Prrafodelista"/>
        <w:numPr>
          <w:ilvl w:val="0"/>
          <w:numId w:val="83"/>
        </w:numPr>
        <w:jc w:val="both"/>
        <w:rPr>
          <w:rFonts w:ascii="Arial" w:hAnsi="Arial" w:cs="Arial"/>
        </w:rPr>
      </w:pPr>
      <w:r w:rsidRPr="00775368">
        <w:rPr>
          <w:rFonts w:ascii="Arial" w:hAnsi="Arial" w:cs="Arial"/>
        </w:rPr>
        <w:lastRenderedPageBreak/>
        <w:t xml:space="preserve">Fortalecer la capacidad de los colaboradores de identificar los factores de riesgos, presentes en </w:t>
      </w:r>
      <w:r w:rsidR="00E02A71" w:rsidRPr="00775368">
        <w:rPr>
          <w:rFonts w:ascii="Arial" w:hAnsi="Arial" w:cs="Arial"/>
        </w:rPr>
        <w:t>las actividades desarrolladas</w:t>
      </w:r>
      <w:r w:rsidR="00C323E6">
        <w:rPr>
          <w:rFonts w:ascii="Arial" w:hAnsi="Arial" w:cs="Arial"/>
        </w:rPr>
        <w:t xml:space="preserve"> en la planta de aprovechamiento de RCD.</w:t>
      </w:r>
    </w:p>
    <w:p w14:paraId="171970FB" w14:textId="38B3CB55" w:rsidR="00CA6ED6" w:rsidRDefault="00DE5F69" w:rsidP="000E4F19">
      <w:pPr>
        <w:pStyle w:val="Ttulo1"/>
        <w:numPr>
          <w:ilvl w:val="1"/>
          <w:numId w:val="88"/>
        </w:numPr>
        <w:rPr>
          <w:rFonts w:ascii="Arial" w:hAnsi="Arial" w:cs="Arial"/>
          <w:b/>
          <w:bCs/>
          <w:sz w:val="20"/>
          <w:szCs w:val="20"/>
          <w:lang w:eastAsia="es-CO"/>
        </w:rPr>
      </w:pPr>
      <w:bookmarkStart w:id="332" w:name="_Toc222124136"/>
      <w:bookmarkStart w:id="333" w:name="_Toc224042897"/>
      <w:r w:rsidRPr="00C06F3D">
        <w:rPr>
          <w:rFonts w:ascii="Arial" w:hAnsi="Arial" w:cs="Arial"/>
          <w:b/>
          <w:bCs/>
          <w:sz w:val="20"/>
          <w:szCs w:val="20"/>
          <w:lang w:eastAsia="es-CO"/>
        </w:rPr>
        <w:t>PROCEDIMIENTOS NORMALIZADOS PON.</w:t>
      </w:r>
      <w:bookmarkEnd w:id="332"/>
      <w:bookmarkEnd w:id="333"/>
    </w:p>
    <w:p w14:paraId="648C42C2" w14:textId="77777777" w:rsidR="00637466" w:rsidRPr="00637466" w:rsidRDefault="00637466" w:rsidP="00637466">
      <w:pPr>
        <w:rPr>
          <w:lang w:eastAsia="es-CO"/>
        </w:rPr>
      </w:pPr>
    </w:p>
    <w:p w14:paraId="09125870" w14:textId="64BE462A" w:rsidR="00DE5F69" w:rsidRPr="00BA4C6A" w:rsidRDefault="00BA4C6A" w:rsidP="000E4F19">
      <w:pPr>
        <w:pStyle w:val="Ttulo2"/>
        <w:numPr>
          <w:ilvl w:val="2"/>
          <w:numId w:val="88"/>
        </w:numPr>
        <w:rPr>
          <w:rFonts w:ascii="Arial" w:hAnsi="Arial" w:cs="Arial"/>
          <w:bCs/>
          <w:sz w:val="20"/>
          <w:szCs w:val="20"/>
          <w:lang w:eastAsia="es-CO"/>
        </w:rPr>
      </w:pPr>
      <w:bookmarkStart w:id="334" w:name="_Toc222124137"/>
      <w:bookmarkStart w:id="335" w:name="_Toc224042898"/>
      <w:r w:rsidRPr="00BA4C6A">
        <w:rPr>
          <w:rFonts w:ascii="Arial" w:hAnsi="Arial" w:cs="Arial"/>
          <w:bCs/>
          <w:sz w:val="20"/>
          <w:szCs w:val="20"/>
          <w:lang w:eastAsia="es-CO"/>
        </w:rPr>
        <w:t>MEDIDAS DE PREVENCIÓN Y MITIGACIÓN.</w:t>
      </w:r>
      <w:bookmarkEnd w:id="334"/>
      <w:bookmarkEnd w:id="335"/>
    </w:p>
    <w:p w14:paraId="00BDCB15" w14:textId="77777777" w:rsidR="00DE5F69" w:rsidRPr="00BA4C6A" w:rsidRDefault="00DE5F69" w:rsidP="00DE5F69">
      <w:pPr>
        <w:tabs>
          <w:tab w:val="left" w:pos="3135"/>
        </w:tabs>
        <w:jc w:val="both"/>
        <w:rPr>
          <w:rFonts w:ascii="Arial" w:hAnsi="Arial" w:cs="Arial"/>
          <w:bCs/>
          <w:lang w:eastAsia="es-CO"/>
        </w:rPr>
      </w:pPr>
    </w:p>
    <w:p w14:paraId="11519935" w14:textId="36AE4195" w:rsidR="00DE5F69" w:rsidRPr="00BA4C6A" w:rsidRDefault="00BA4C6A" w:rsidP="000E4F19">
      <w:pPr>
        <w:pStyle w:val="Ttulo3"/>
        <w:numPr>
          <w:ilvl w:val="3"/>
          <w:numId w:val="89"/>
        </w:numPr>
        <w:rPr>
          <w:rFonts w:ascii="Arial" w:hAnsi="Arial" w:cs="Arial"/>
          <w:bCs/>
          <w:color w:val="2F5496" w:themeColor="accent1" w:themeShade="BF"/>
          <w:sz w:val="20"/>
          <w:szCs w:val="20"/>
        </w:rPr>
      </w:pPr>
      <w:bookmarkStart w:id="336" w:name="_Toc222124138"/>
      <w:bookmarkStart w:id="337" w:name="_Toc224042899"/>
      <w:r w:rsidRPr="00BA4C6A">
        <w:rPr>
          <w:rFonts w:ascii="Arial" w:hAnsi="Arial" w:cs="Arial"/>
          <w:bCs/>
          <w:color w:val="2F5496" w:themeColor="accent1" w:themeShade="BF"/>
          <w:sz w:val="20"/>
          <w:szCs w:val="20"/>
        </w:rPr>
        <w:t>GESTIÓN SEGURA DE ACOPIOS Y TALUDES.</w:t>
      </w:r>
      <w:bookmarkEnd w:id="336"/>
      <w:bookmarkEnd w:id="337"/>
    </w:p>
    <w:p w14:paraId="26E5AEAD" w14:textId="77777777" w:rsidR="00C06F3D" w:rsidRPr="00C06F3D" w:rsidRDefault="00C06F3D" w:rsidP="00C06F3D"/>
    <w:p w14:paraId="026F5349" w14:textId="4F964371" w:rsidR="00DE5F69" w:rsidRDefault="00DE5F69" w:rsidP="000E4F19">
      <w:pPr>
        <w:pStyle w:val="Prrafodelista"/>
        <w:numPr>
          <w:ilvl w:val="0"/>
          <w:numId w:val="54"/>
        </w:numPr>
        <w:spacing w:after="160" w:line="259" w:lineRule="auto"/>
        <w:jc w:val="both"/>
        <w:rPr>
          <w:rFonts w:ascii="Arial" w:hAnsi="Arial" w:cs="Arial"/>
          <w:lang w:val="es-CO"/>
        </w:rPr>
      </w:pPr>
      <w:r w:rsidRPr="00E147D3">
        <w:rPr>
          <w:rFonts w:ascii="Arial" w:hAnsi="Arial" w:cs="Arial"/>
          <w:lang w:val="es-CO"/>
        </w:rPr>
        <w:t>Ángulo de reposo: Respetar estrictamente el ángulo de reposo natural de cada tipo de material para evitar deslizamientos espontáneos.</w:t>
      </w:r>
    </w:p>
    <w:p w14:paraId="52A62715" w14:textId="77777777" w:rsidR="00DC2402" w:rsidRPr="00E147D3" w:rsidRDefault="00DC2402" w:rsidP="00DC2402">
      <w:pPr>
        <w:pStyle w:val="Prrafodelista"/>
        <w:spacing w:after="160" w:line="259" w:lineRule="auto"/>
        <w:jc w:val="both"/>
        <w:rPr>
          <w:rFonts w:ascii="Arial" w:hAnsi="Arial" w:cs="Arial"/>
          <w:lang w:val="es-CO"/>
        </w:rPr>
      </w:pPr>
    </w:p>
    <w:tbl>
      <w:tblPr>
        <w:tblStyle w:val="Tablaconcuadrcula"/>
        <w:tblW w:w="0" w:type="auto"/>
        <w:jc w:val="center"/>
        <w:tblLook w:val="04A0" w:firstRow="1" w:lastRow="0" w:firstColumn="1" w:lastColumn="0" w:noHBand="0" w:noVBand="1"/>
      </w:tblPr>
      <w:tblGrid>
        <w:gridCol w:w="2733"/>
        <w:gridCol w:w="2724"/>
      </w:tblGrid>
      <w:tr w:rsidR="00DE5F69" w14:paraId="053B6065" w14:textId="77777777" w:rsidTr="00585B69">
        <w:trPr>
          <w:jc w:val="center"/>
        </w:trPr>
        <w:tc>
          <w:tcPr>
            <w:tcW w:w="2733" w:type="dxa"/>
          </w:tcPr>
          <w:p w14:paraId="03DAC082" w14:textId="77777777" w:rsidR="00DE5F69" w:rsidRPr="00427777" w:rsidRDefault="00DE5F69" w:rsidP="00DE5F69">
            <w:pPr>
              <w:jc w:val="both"/>
              <w:rPr>
                <w:rFonts w:ascii="Arial" w:hAnsi="Arial" w:cs="Arial"/>
                <w:b/>
                <w:bCs/>
                <w:lang w:val="es-CO"/>
              </w:rPr>
            </w:pPr>
            <w:r w:rsidRPr="00427777">
              <w:rPr>
                <w:rFonts w:ascii="Arial" w:hAnsi="Arial" w:cs="Arial"/>
                <w:b/>
                <w:bCs/>
                <w:lang w:val="es-CO"/>
              </w:rPr>
              <w:t>Material</w:t>
            </w:r>
          </w:p>
        </w:tc>
        <w:tc>
          <w:tcPr>
            <w:tcW w:w="2724" w:type="dxa"/>
          </w:tcPr>
          <w:p w14:paraId="7A17FC6A" w14:textId="77777777" w:rsidR="00DE5F69" w:rsidRPr="00427777" w:rsidRDefault="00DE5F69" w:rsidP="00DE5F69">
            <w:pPr>
              <w:jc w:val="both"/>
              <w:rPr>
                <w:rFonts w:ascii="Arial" w:hAnsi="Arial" w:cs="Arial"/>
                <w:b/>
                <w:bCs/>
                <w:lang w:val="es-CO"/>
              </w:rPr>
            </w:pPr>
            <w:r w:rsidRPr="00427777">
              <w:rPr>
                <w:rFonts w:ascii="Arial" w:hAnsi="Arial" w:cs="Arial"/>
                <w:b/>
                <w:bCs/>
                <w:lang w:val="es-CO"/>
              </w:rPr>
              <w:t>Angulo de reposo</w:t>
            </w:r>
          </w:p>
        </w:tc>
      </w:tr>
      <w:tr w:rsidR="00DE5F69" w14:paraId="13AFA07A" w14:textId="77777777" w:rsidTr="00585B69">
        <w:trPr>
          <w:jc w:val="center"/>
        </w:trPr>
        <w:tc>
          <w:tcPr>
            <w:tcW w:w="2733" w:type="dxa"/>
          </w:tcPr>
          <w:p w14:paraId="51EDAAA1" w14:textId="77777777" w:rsidR="00DE5F69" w:rsidRDefault="00DE5F69" w:rsidP="00DE5F69">
            <w:pPr>
              <w:jc w:val="both"/>
              <w:rPr>
                <w:rFonts w:ascii="Arial" w:hAnsi="Arial" w:cs="Arial"/>
                <w:lang w:val="es-CO"/>
              </w:rPr>
            </w:pPr>
            <w:r>
              <w:rPr>
                <w:rFonts w:ascii="Arial" w:hAnsi="Arial" w:cs="Arial"/>
                <w:lang w:val="es-CO"/>
              </w:rPr>
              <w:t>Grava triturada</w:t>
            </w:r>
          </w:p>
        </w:tc>
        <w:tc>
          <w:tcPr>
            <w:tcW w:w="2724" w:type="dxa"/>
          </w:tcPr>
          <w:p w14:paraId="25B7B536" w14:textId="77777777" w:rsidR="00DE5F69" w:rsidRDefault="00DE5F69" w:rsidP="00DE5F69">
            <w:pPr>
              <w:jc w:val="both"/>
              <w:rPr>
                <w:rFonts w:ascii="Arial" w:hAnsi="Arial" w:cs="Arial"/>
                <w:lang w:val="es-CO"/>
              </w:rPr>
            </w:pPr>
            <w:r>
              <w:rPr>
                <w:rFonts w:ascii="Arial" w:hAnsi="Arial" w:cs="Arial"/>
                <w:lang w:val="es-CO"/>
              </w:rPr>
              <w:t>35-45°</w:t>
            </w:r>
          </w:p>
        </w:tc>
      </w:tr>
      <w:tr w:rsidR="00DE5F69" w14:paraId="76EAEF38" w14:textId="77777777" w:rsidTr="00585B69">
        <w:trPr>
          <w:jc w:val="center"/>
        </w:trPr>
        <w:tc>
          <w:tcPr>
            <w:tcW w:w="2733" w:type="dxa"/>
          </w:tcPr>
          <w:p w14:paraId="53AC2337" w14:textId="77777777" w:rsidR="00DE5F69" w:rsidRDefault="00DE5F69" w:rsidP="00DE5F69">
            <w:pPr>
              <w:jc w:val="both"/>
              <w:rPr>
                <w:rFonts w:ascii="Arial" w:hAnsi="Arial" w:cs="Arial"/>
                <w:lang w:val="es-CO"/>
              </w:rPr>
            </w:pPr>
            <w:r>
              <w:rPr>
                <w:rFonts w:ascii="Arial" w:hAnsi="Arial" w:cs="Arial"/>
                <w:lang w:val="es-CO"/>
              </w:rPr>
              <w:t>Roca (fragmentada)</w:t>
            </w:r>
          </w:p>
        </w:tc>
        <w:tc>
          <w:tcPr>
            <w:tcW w:w="2724" w:type="dxa"/>
          </w:tcPr>
          <w:p w14:paraId="0DCFC5FB" w14:textId="77777777" w:rsidR="00DE5F69" w:rsidRDefault="00DE5F69" w:rsidP="00DE5F69">
            <w:pPr>
              <w:jc w:val="both"/>
              <w:rPr>
                <w:rFonts w:ascii="Arial" w:hAnsi="Arial" w:cs="Arial"/>
                <w:lang w:val="es-CO"/>
              </w:rPr>
            </w:pPr>
            <w:r>
              <w:rPr>
                <w:rFonts w:ascii="Arial" w:hAnsi="Arial" w:cs="Arial"/>
                <w:lang w:val="es-CO"/>
              </w:rPr>
              <w:t>40-45°</w:t>
            </w:r>
          </w:p>
        </w:tc>
      </w:tr>
      <w:tr w:rsidR="00DE5F69" w14:paraId="68524078" w14:textId="77777777" w:rsidTr="00585B69">
        <w:trPr>
          <w:jc w:val="center"/>
        </w:trPr>
        <w:tc>
          <w:tcPr>
            <w:tcW w:w="2733" w:type="dxa"/>
          </w:tcPr>
          <w:p w14:paraId="2DE82AA9" w14:textId="77777777" w:rsidR="00DE5F69" w:rsidRDefault="00DE5F69" w:rsidP="00DE5F69">
            <w:pPr>
              <w:jc w:val="both"/>
              <w:rPr>
                <w:rFonts w:ascii="Arial" w:hAnsi="Arial" w:cs="Arial"/>
                <w:lang w:val="es-CO"/>
              </w:rPr>
            </w:pPr>
            <w:r>
              <w:rPr>
                <w:rFonts w:ascii="Arial" w:hAnsi="Arial" w:cs="Arial"/>
                <w:lang w:val="es-CO"/>
              </w:rPr>
              <w:t>Arena seca</w:t>
            </w:r>
          </w:p>
        </w:tc>
        <w:tc>
          <w:tcPr>
            <w:tcW w:w="2724" w:type="dxa"/>
          </w:tcPr>
          <w:p w14:paraId="3EB95DDA" w14:textId="77777777" w:rsidR="00DE5F69" w:rsidRDefault="00DE5F69" w:rsidP="00DE5F69">
            <w:pPr>
              <w:jc w:val="both"/>
              <w:rPr>
                <w:rFonts w:ascii="Arial" w:hAnsi="Arial" w:cs="Arial"/>
                <w:lang w:val="es-CO"/>
              </w:rPr>
            </w:pPr>
            <w:r>
              <w:rPr>
                <w:rFonts w:ascii="Arial" w:hAnsi="Arial" w:cs="Arial"/>
                <w:lang w:val="es-CO"/>
              </w:rPr>
              <w:t>30-35°</w:t>
            </w:r>
          </w:p>
        </w:tc>
      </w:tr>
      <w:tr w:rsidR="00DE5F69" w14:paraId="15361514" w14:textId="77777777" w:rsidTr="00585B69">
        <w:trPr>
          <w:jc w:val="center"/>
        </w:trPr>
        <w:tc>
          <w:tcPr>
            <w:tcW w:w="2733" w:type="dxa"/>
          </w:tcPr>
          <w:p w14:paraId="3680385A" w14:textId="77777777" w:rsidR="00DE5F69" w:rsidRDefault="00DE5F69" w:rsidP="00DE5F69">
            <w:pPr>
              <w:jc w:val="both"/>
              <w:rPr>
                <w:rFonts w:ascii="Arial" w:hAnsi="Arial" w:cs="Arial"/>
                <w:lang w:val="es-CO"/>
              </w:rPr>
            </w:pPr>
            <w:r>
              <w:rPr>
                <w:rFonts w:ascii="Arial" w:hAnsi="Arial" w:cs="Arial"/>
                <w:lang w:val="es-CO"/>
              </w:rPr>
              <w:t>Arena húmeda</w:t>
            </w:r>
          </w:p>
        </w:tc>
        <w:tc>
          <w:tcPr>
            <w:tcW w:w="2724" w:type="dxa"/>
          </w:tcPr>
          <w:p w14:paraId="6FFE98BA" w14:textId="77777777" w:rsidR="00DE5F69" w:rsidRDefault="00DE5F69" w:rsidP="00DE5F69">
            <w:pPr>
              <w:jc w:val="both"/>
              <w:rPr>
                <w:rFonts w:ascii="Arial" w:hAnsi="Arial" w:cs="Arial"/>
                <w:lang w:val="es-CO"/>
              </w:rPr>
            </w:pPr>
            <w:r>
              <w:rPr>
                <w:rFonts w:ascii="Arial" w:hAnsi="Arial" w:cs="Arial"/>
                <w:lang w:val="es-CO"/>
              </w:rPr>
              <w:t>45°</w:t>
            </w:r>
          </w:p>
        </w:tc>
      </w:tr>
    </w:tbl>
    <w:p w14:paraId="56D35D55" w14:textId="77777777" w:rsidR="00DE5F69" w:rsidRPr="00FB722F" w:rsidRDefault="00DE5F69" w:rsidP="00DE5F69">
      <w:pPr>
        <w:ind w:left="720"/>
        <w:jc w:val="both"/>
        <w:rPr>
          <w:rFonts w:ascii="Arial" w:hAnsi="Arial" w:cs="Arial"/>
          <w:lang w:val="es-CO"/>
        </w:rPr>
      </w:pPr>
    </w:p>
    <w:p w14:paraId="05B06125" w14:textId="77777777" w:rsidR="00DE5F69" w:rsidRPr="00E147D3" w:rsidRDefault="00DE5F69" w:rsidP="000E4F19">
      <w:pPr>
        <w:pStyle w:val="Prrafodelista"/>
        <w:numPr>
          <w:ilvl w:val="0"/>
          <w:numId w:val="54"/>
        </w:numPr>
        <w:spacing w:after="160" w:line="259" w:lineRule="auto"/>
        <w:jc w:val="both"/>
        <w:rPr>
          <w:rFonts w:ascii="Arial" w:hAnsi="Arial" w:cs="Arial"/>
          <w:lang w:val="es-CO"/>
        </w:rPr>
      </w:pPr>
      <w:r w:rsidRPr="00E147D3">
        <w:rPr>
          <w:rFonts w:ascii="Arial" w:hAnsi="Arial" w:cs="Arial"/>
          <w:lang w:val="es-CO"/>
        </w:rPr>
        <w:t>Altura máxima: Limitar la altura de las montañas de escombros según la resistencia del terreno y el tipo de residuo.</w:t>
      </w:r>
    </w:p>
    <w:tbl>
      <w:tblPr>
        <w:tblStyle w:val="Tablaconcuadrcula"/>
        <w:tblW w:w="0" w:type="auto"/>
        <w:jc w:val="center"/>
        <w:tblLook w:val="04A0" w:firstRow="1" w:lastRow="0" w:firstColumn="1" w:lastColumn="0" w:noHBand="0" w:noVBand="1"/>
      </w:tblPr>
      <w:tblGrid>
        <w:gridCol w:w="4414"/>
        <w:gridCol w:w="4414"/>
      </w:tblGrid>
      <w:tr w:rsidR="00DE5F69" w:rsidRPr="0019230D" w14:paraId="00B8CE0D" w14:textId="77777777" w:rsidTr="00585B69">
        <w:trPr>
          <w:jc w:val="center"/>
        </w:trPr>
        <w:tc>
          <w:tcPr>
            <w:tcW w:w="4414" w:type="dxa"/>
          </w:tcPr>
          <w:p w14:paraId="5A8B850F" w14:textId="77777777" w:rsidR="00DE5F69" w:rsidRPr="0019230D" w:rsidRDefault="00DE5F69" w:rsidP="00DE5F69">
            <w:pPr>
              <w:jc w:val="both"/>
              <w:rPr>
                <w:rFonts w:ascii="Arial" w:hAnsi="Arial" w:cs="Arial"/>
                <w:lang w:val="es-CO"/>
              </w:rPr>
            </w:pPr>
            <w:r w:rsidRPr="0019230D">
              <w:rPr>
                <w:rFonts w:ascii="Arial" w:hAnsi="Arial" w:cs="Arial"/>
                <w:b/>
                <w:bCs/>
              </w:rPr>
              <w:t>Suelos Rocosos o Compactos</w:t>
            </w:r>
          </w:p>
        </w:tc>
        <w:tc>
          <w:tcPr>
            <w:tcW w:w="4414" w:type="dxa"/>
          </w:tcPr>
          <w:p w14:paraId="357C6844" w14:textId="77777777" w:rsidR="00DE5F69" w:rsidRPr="0019230D" w:rsidRDefault="00DE5F69" w:rsidP="00DE5F69">
            <w:pPr>
              <w:jc w:val="both"/>
              <w:rPr>
                <w:rFonts w:ascii="Arial" w:hAnsi="Arial" w:cs="Arial"/>
                <w:lang w:val="es-CO"/>
              </w:rPr>
            </w:pPr>
            <w:r w:rsidRPr="0019230D">
              <w:rPr>
                <w:rFonts w:ascii="Arial" w:hAnsi="Arial" w:cs="Arial"/>
              </w:rPr>
              <w:t>Permiten alturas mayores (10-15 metros o más), siempre que se respete el terraceo.</w:t>
            </w:r>
          </w:p>
        </w:tc>
      </w:tr>
      <w:tr w:rsidR="00DE5F69" w:rsidRPr="0019230D" w14:paraId="04F42F9E" w14:textId="77777777" w:rsidTr="00585B69">
        <w:trPr>
          <w:jc w:val="center"/>
        </w:trPr>
        <w:tc>
          <w:tcPr>
            <w:tcW w:w="4414" w:type="dxa"/>
          </w:tcPr>
          <w:p w14:paraId="4CC577ED" w14:textId="77777777" w:rsidR="00DE5F69" w:rsidRPr="0019230D" w:rsidRDefault="00DE5F69" w:rsidP="00DE5F69">
            <w:pPr>
              <w:jc w:val="both"/>
              <w:rPr>
                <w:rFonts w:ascii="Arial" w:hAnsi="Arial" w:cs="Arial"/>
                <w:b/>
                <w:bCs/>
              </w:rPr>
            </w:pPr>
            <w:r w:rsidRPr="0019230D">
              <w:rPr>
                <w:rFonts w:ascii="Arial" w:hAnsi="Arial" w:cs="Arial"/>
                <w:b/>
                <w:bCs/>
              </w:rPr>
              <w:t>Suelos Arcillosos o Blandos</w:t>
            </w:r>
          </w:p>
        </w:tc>
        <w:tc>
          <w:tcPr>
            <w:tcW w:w="4414" w:type="dxa"/>
          </w:tcPr>
          <w:p w14:paraId="4E96A992" w14:textId="77777777" w:rsidR="00DE5F69" w:rsidRPr="0019230D" w:rsidRDefault="00DE5F69" w:rsidP="00DE5F69">
            <w:pPr>
              <w:jc w:val="both"/>
              <w:rPr>
                <w:rFonts w:ascii="Arial" w:hAnsi="Arial" w:cs="Arial"/>
              </w:rPr>
            </w:pPr>
            <w:r w:rsidRPr="0019230D">
              <w:rPr>
                <w:rFonts w:ascii="Arial" w:hAnsi="Arial" w:cs="Arial"/>
              </w:rPr>
              <w:t>Requieren alturas limitadas (3-5 metros) para evitar que el suelo "fluya" hacia los lados bajo la presión.</w:t>
            </w:r>
          </w:p>
        </w:tc>
      </w:tr>
      <w:tr w:rsidR="00DE5F69" w:rsidRPr="0019230D" w14:paraId="2EE66D94" w14:textId="77777777" w:rsidTr="00585B69">
        <w:trPr>
          <w:jc w:val="center"/>
        </w:trPr>
        <w:tc>
          <w:tcPr>
            <w:tcW w:w="4414" w:type="dxa"/>
          </w:tcPr>
          <w:p w14:paraId="26D37141" w14:textId="77777777" w:rsidR="00DE5F69" w:rsidRPr="0019230D" w:rsidRDefault="00DE5F69" w:rsidP="00DE5F69">
            <w:pPr>
              <w:jc w:val="both"/>
              <w:rPr>
                <w:rFonts w:ascii="Arial" w:hAnsi="Arial" w:cs="Arial"/>
                <w:b/>
                <w:bCs/>
              </w:rPr>
            </w:pPr>
            <w:r w:rsidRPr="0019230D">
              <w:rPr>
                <w:rFonts w:ascii="Arial" w:hAnsi="Arial" w:cs="Arial"/>
                <w:b/>
                <w:bCs/>
              </w:rPr>
              <w:t>Suelos con Nivel Freático Alto</w:t>
            </w:r>
          </w:p>
        </w:tc>
        <w:tc>
          <w:tcPr>
            <w:tcW w:w="4414" w:type="dxa"/>
          </w:tcPr>
          <w:p w14:paraId="18AC8E93" w14:textId="77777777" w:rsidR="00DE5F69" w:rsidRPr="0019230D" w:rsidRDefault="00DE5F69" w:rsidP="00DE5F69">
            <w:pPr>
              <w:jc w:val="both"/>
              <w:rPr>
                <w:rFonts w:ascii="Arial" w:hAnsi="Arial" w:cs="Arial"/>
              </w:rPr>
            </w:pPr>
            <w:r w:rsidRPr="0019230D">
              <w:rPr>
                <w:rFonts w:ascii="Arial" w:hAnsi="Arial" w:cs="Arial"/>
              </w:rPr>
              <w:t>La presencia de agua cerca de la superficie reduce drásticamente la resistencia, obligando a limitar la altura para evitar la licuefacción o el hundimiento.</w:t>
            </w:r>
          </w:p>
        </w:tc>
      </w:tr>
    </w:tbl>
    <w:p w14:paraId="590687E1" w14:textId="2E950FDC" w:rsidR="00DE5F69" w:rsidRPr="000C7D14" w:rsidRDefault="00C66826" w:rsidP="005C3658">
      <w:pPr>
        <w:jc w:val="center"/>
        <w:rPr>
          <w:rFonts w:ascii="Arial" w:hAnsi="Arial" w:cs="Arial"/>
          <w:sz w:val="18"/>
          <w:szCs w:val="16"/>
          <w:lang w:val="es-CO"/>
        </w:rPr>
      </w:pPr>
      <w:r w:rsidRPr="000C7D14">
        <w:rPr>
          <w:rFonts w:ascii="Arial" w:hAnsi="Arial" w:cs="Arial"/>
          <w:b/>
          <w:sz w:val="18"/>
          <w:szCs w:val="16"/>
          <w:lang w:val="es-CO"/>
        </w:rPr>
        <w:t>Fuente</w:t>
      </w:r>
      <w:r w:rsidRPr="000C7D14">
        <w:rPr>
          <w:rFonts w:ascii="Arial" w:hAnsi="Arial" w:cs="Arial"/>
          <w:sz w:val="18"/>
          <w:szCs w:val="16"/>
          <w:lang w:val="es-CO"/>
        </w:rPr>
        <w:t>: https://issuu.com/gonzaloduque-escobar/docs/manual_de_geologia_para_ingenieros__cb7fbfc773213f</w:t>
      </w:r>
      <w:r w:rsidR="005C3658" w:rsidRPr="000C7D14">
        <w:rPr>
          <w:rFonts w:ascii="Arial" w:hAnsi="Arial" w:cs="Arial"/>
          <w:sz w:val="18"/>
          <w:szCs w:val="16"/>
          <w:lang w:val="es-CO"/>
        </w:rPr>
        <w:t>.</w:t>
      </w:r>
    </w:p>
    <w:p w14:paraId="1CED0983" w14:textId="77777777" w:rsidR="005C3658" w:rsidRPr="00695FB8" w:rsidRDefault="005C3658" w:rsidP="00DE5F69">
      <w:pPr>
        <w:jc w:val="both"/>
        <w:rPr>
          <w:rFonts w:ascii="Arial" w:hAnsi="Arial" w:cs="Arial"/>
          <w:sz w:val="16"/>
          <w:szCs w:val="16"/>
          <w:lang w:val="es-CO"/>
        </w:rPr>
      </w:pPr>
    </w:p>
    <w:p w14:paraId="6A9796A8" w14:textId="77777777" w:rsidR="00DE5F69" w:rsidRPr="00E147D3" w:rsidRDefault="00DE5F69" w:rsidP="000E4F19">
      <w:pPr>
        <w:pStyle w:val="Prrafodelista"/>
        <w:numPr>
          <w:ilvl w:val="0"/>
          <w:numId w:val="54"/>
        </w:numPr>
        <w:spacing w:after="160" w:line="259" w:lineRule="auto"/>
        <w:jc w:val="both"/>
        <w:rPr>
          <w:rFonts w:ascii="Arial" w:hAnsi="Arial" w:cs="Arial"/>
          <w:lang w:val="es-CO"/>
        </w:rPr>
      </w:pPr>
      <w:r w:rsidRPr="00E147D3">
        <w:rPr>
          <w:rFonts w:ascii="Arial" w:hAnsi="Arial" w:cs="Arial"/>
          <w:lang w:val="es-CO"/>
        </w:rPr>
        <w:t>Bermas y terrazas: Implementar sistemas de terraceo en acopios de gran volumen para reducir la presión sobre la base y facilitar la evacuación de agua.</w:t>
      </w:r>
    </w:p>
    <w:p w14:paraId="547B95A7" w14:textId="77777777" w:rsidR="00DE5F69" w:rsidRPr="00E147D3" w:rsidRDefault="00DE5F69" w:rsidP="000E4F19">
      <w:pPr>
        <w:pStyle w:val="Prrafodelista"/>
        <w:numPr>
          <w:ilvl w:val="0"/>
          <w:numId w:val="54"/>
        </w:numPr>
        <w:spacing w:after="160" w:line="259" w:lineRule="auto"/>
        <w:jc w:val="both"/>
        <w:rPr>
          <w:rFonts w:ascii="Arial" w:hAnsi="Arial" w:cs="Arial"/>
          <w:lang w:val="es-CO"/>
        </w:rPr>
      </w:pPr>
      <w:r w:rsidRPr="00E147D3">
        <w:rPr>
          <w:rFonts w:ascii="Arial" w:hAnsi="Arial" w:cs="Arial"/>
          <w:lang w:val="es-CO"/>
        </w:rPr>
        <w:t>Separación de materiales: Mantener los residuos separados por grupos (pétreos, maderas, plásticos) para evitar que materiales con diferentes coeficientes de fricción generen capas de deslizamiento</w:t>
      </w:r>
    </w:p>
    <w:p w14:paraId="242913B7" w14:textId="145B3A1E" w:rsidR="00DE5F69" w:rsidRPr="005D65A0" w:rsidRDefault="00DE5F69" w:rsidP="000E4F19">
      <w:pPr>
        <w:pStyle w:val="Prrafodelista"/>
        <w:numPr>
          <w:ilvl w:val="0"/>
          <w:numId w:val="54"/>
        </w:numPr>
        <w:spacing w:after="160" w:line="259" w:lineRule="auto"/>
        <w:jc w:val="both"/>
        <w:rPr>
          <w:rFonts w:ascii="Arial" w:hAnsi="Arial" w:cs="Arial"/>
          <w:lang w:val="es-CO"/>
        </w:rPr>
      </w:pPr>
      <w:r w:rsidRPr="00E147D3">
        <w:rPr>
          <w:rFonts w:ascii="Arial" w:hAnsi="Arial" w:cs="Arial"/>
        </w:rPr>
        <w:t xml:space="preserve">Impermeabilización de bases: Asegurar que las áreas de almacenamiento tengan una pendiente </w:t>
      </w:r>
      <w:r w:rsidR="00715439">
        <w:rPr>
          <w:rFonts w:ascii="Arial" w:hAnsi="Arial" w:cs="Arial"/>
        </w:rPr>
        <w:t xml:space="preserve">idónea </w:t>
      </w:r>
      <w:r w:rsidRPr="00E147D3">
        <w:rPr>
          <w:rFonts w:ascii="Arial" w:hAnsi="Arial" w:cs="Arial"/>
        </w:rPr>
        <w:t>y superficies tratadas para evitar encharcamientos que debiliten la base de los montones de escombros.</w:t>
      </w:r>
      <w:r w:rsidRPr="00E147D3">
        <w:rPr>
          <w:rFonts w:ascii="Arial" w:hAnsi="Arial" w:cs="Arial"/>
        </w:rPr>
        <w:tab/>
      </w:r>
    </w:p>
    <w:p w14:paraId="56E62A79" w14:textId="77777777" w:rsidR="00DE5F69" w:rsidRPr="005D65A0" w:rsidRDefault="00DE5F69" w:rsidP="000E4F19">
      <w:pPr>
        <w:pStyle w:val="Prrafodelista"/>
        <w:numPr>
          <w:ilvl w:val="0"/>
          <w:numId w:val="54"/>
        </w:numPr>
        <w:spacing w:line="259" w:lineRule="auto"/>
        <w:jc w:val="both"/>
        <w:rPr>
          <w:rFonts w:ascii="Arial" w:hAnsi="Arial" w:cs="Arial"/>
          <w:lang w:val="es-CO"/>
        </w:rPr>
      </w:pPr>
      <w:r w:rsidRPr="005D65A0">
        <w:rPr>
          <w:rFonts w:ascii="Arial" w:hAnsi="Arial" w:cs="Arial"/>
          <w:color w:val="0A0A0A"/>
          <w:lang w:val="es-CO" w:eastAsia="es-CO"/>
        </w:rPr>
        <w:t>Distancias de seguridad: Establecer perímetros de seguridad alrededor de los acopios donde se prohíba el paso de personal a pie y vehículos ligeros.</w:t>
      </w:r>
    </w:p>
    <w:p w14:paraId="56F83960" w14:textId="77777777" w:rsidR="00DE5F69" w:rsidRPr="005D65A0" w:rsidRDefault="00DE5F69" w:rsidP="000E4F19">
      <w:pPr>
        <w:pStyle w:val="Prrafodelista"/>
        <w:numPr>
          <w:ilvl w:val="0"/>
          <w:numId w:val="54"/>
        </w:numPr>
        <w:spacing w:line="259" w:lineRule="auto"/>
        <w:jc w:val="both"/>
        <w:rPr>
          <w:rFonts w:ascii="Arial" w:hAnsi="Arial" w:cs="Arial"/>
          <w:lang w:val="es-CO"/>
        </w:rPr>
      </w:pPr>
      <w:r w:rsidRPr="005D65A0">
        <w:rPr>
          <w:rFonts w:ascii="Arial" w:hAnsi="Arial" w:cs="Arial"/>
          <w:color w:val="0A0A0A"/>
          <w:lang w:val="es-CO" w:eastAsia="es-CO"/>
        </w:rPr>
        <w:t>Carga y descarga controlada: Realizar el vertido de materiales de forma escalonada, evitando sobrecargas puntuales en la parte superior de taludes ya formados.</w:t>
      </w:r>
    </w:p>
    <w:p w14:paraId="2A65B380" w14:textId="7844C940" w:rsidR="005C3658" w:rsidRPr="00BA4C6A" w:rsidRDefault="00DE5F69" w:rsidP="000E4F19">
      <w:pPr>
        <w:pStyle w:val="Prrafodelista"/>
        <w:numPr>
          <w:ilvl w:val="0"/>
          <w:numId w:val="54"/>
        </w:numPr>
        <w:spacing w:line="259" w:lineRule="auto"/>
        <w:jc w:val="both"/>
        <w:rPr>
          <w:rFonts w:ascii="Arial" w:hAnsi="Arial" w:cs="Arial"/>
          <w:lang w:val="es-CO"/>
        </w:rPr>
      </w:pPr>
      <w:r w:rsidRPr="005D65A0">
        <w:rPr>
          <w:rFonts w:ascii="Arial" w:hAnsi="Arial" w:cs="Arial"/>
          <w:color w:val="0A0A0A"/>
          <w:lang w:val="es-CO" w:eastAsia="es-CO"/>
        </w:rPr>
        <w:t>Inspecciones periódicas: Evaluar visualmente la aparición de grietas, asentamientos o deformaciones en los acopios, especialmente después de lluvias intensas.</w:t>
      </w:r>
    </w:p>
    <w:p w14:paraId="11564680" w14:textId="77777777" w:rsidR="00DE5F69" w:rsidRDefault="00DE5F69" w:rsidP="00DE5F69">
      <w:pPr>
        <w:jc w:val="both"/>
        <w:rPr>
          <w:rFonts w:ascii="Arial" w:hAnsi="Arial" w:cs="Arial"/>
          <w:lang w:val="es-CO"/>
        </w:rPr>
      </w:pPr>
    </w:p>
    <w:p w14:paraId="35DB549F" w14:textId="311EDAE0" w:rsidR="00DE5F69" w:rsidRPr="00637466" w:rsidRDefault="00BA4C6A" w:rsidP="000E4F19">
      <w:pPr>
        <w:pStyle w:val="Prrafodelista"/>
        <w:numPr>
          <w:ilvl w:val="3"/>
          <w:numId w:val="89"/>
        </w:numPr>
        <w:jc w:val="both"/>
        <w:rPr>
          <w:rFonts w:ascii="Arial" w:eastAsiaTheme="majorEastAsia" w:hAnsi="Arial" w:cs="Arial"/>
          <w:color w:val="1F3763" w:themeColor="accent1" w:themeShade="7F"/>
          <w:lang w:val="es-CO"/>
        </w:rPr>
      </w:pPr>
      <w:bookmarkStart w:id="338" w:name="_Toc222124139"/>
      <w:bookmarkStart w:id="339" w:name="_Toc224042900"/>
      <w:r w:rsidRPr="00637466">
        <w:rPr>
          <w:rStyle w:val="Ttulo3Car"/>
          <w:rFonts w:ascii="Arial" w:hAnsi="Arial" w:cs="Arial"/>
          <w:sz w:val="20"/>
          <w:szCs w:val="20"/>
          <w:lang w:val="es-CO"/>
        </w:rPr>
        <w:t>DISEÑO Y ORGANIZACIÓN DEL ESPACIO</w:t>
      </w:r>
      <w:bookmarkEnd w:id="338"/>
      <w:bookmarkEnd w:id="339"/>
      <w:r w:rsidRPr="00637466">
        <w:rPr>
          <w:rFonts w:ascii="Arial" w:hAnsi="Arial" w:cs="Arial"/>
          <w:b/>
          <w:bCs/>
          <w:lang w:val="es-CO"/>
        </w:rPr>
        <w:t>.</w:t>
      </w:r>
    </w:p>
    <w:p w14:paraId="3A4A337A" w14:textId="77777777" w:rsidR="00DE5F69" w:rsidRDefault="00DE5F69" w:rsidP="00DE5F69">
      <w:pPr>
        <w:jc w:val="both"/>
        <w:rPr>
          <w:rFonts w:ascii="Arial" w:hAnsi="Arial" w:cs="Arial"/>
          <w:lang w:val="es-CO"/>
        </w:rPr>
      </w:pPr>
    </w:p>
    <w:p w14:paraId="4BA58F62" w14:textId="77777777" w:rsidR="00DE5F69" w:rsidRPr="002018E0" w:rsidRDefault="00DE5F69" w:rsidP="000E4F19">
      <w:pPr>
        <w:numPr>
          <w:ilvl w:val="0"/>
          <w:numId w:val="55"/>
        </w:numPr>
        <w:spacing w:line="259" w:lineRule="auto"/>
        <w:jc w:val="both"/>
        <w:rPr>
          <w:rFonts w:ascii="Arial" w:hAnsi="Arial" w:cs="Arial"/>
          <w:lang w:val="es-CO"/>
        </w:rPr>
      </w:pPr>
      <w:r w:rsidRPr="002018E0">
        <w:rPr>
          <w:rFonts w:ascii="Arial" w:hAnsi="Arial" w:cs="Arial"/>
          <w:lang w:val="es-CO"/>
        </w:rPr>
        <w:lastRenderedPageBreak/>
        <w:t>Delimitación de Áreas: Las plantas deben tener áreas mínimas obligatorias separadas para recepción y pesaje, separación, aprovechamiento y almacenamiento. Esto evita que vehículos de carga se mezclen innecesariamente con zonas de procesamiento.</w:t>
      </w:r>
    </w:p>
    <w:p w14:paraId="297A880E" w14:textId="77777777" w:rsidR="00DE5F69" w:rsidRPr="002018E0" w:rsidRDefault="00DE5F69" w:rsidP="000E4F19">
      <w:pPr>
        <w:numPr>
          <w:ilvl w:val="0"/>
          <w:numId w:val="55"/>
        </w:numPr>
        <w:spacing w:line="259" w:lineRule="auto"/>
        <w:jc w:val="both"/>
        <w:rPr>
          <w:rFonts w:ascii="Arial" w:hAnsi="Arial" w:cs="Arial"/>
          <w:lang w:val="es-CO"/>
        </w:rPr>
      </w:pPr>
      <w:r w:rsidRPr="002018E0">
        <w:rPr>
          <w:rFonts w:ascii="Arial" w:hAnsi="Arial" w:cs="Arial"/>
          <w:lang w:val="es-CO"/>
        </w:rPr>
        <w:t>Rutas de Circulación: Establecer sentidos de circulación únicos (unidireccionales) para evitar maniobras de reversa peligrosas y colisiones frontales.</w:t>
      </w:r>
    </w:p>
    <w:p w14:paraId="5CC258AD" w14:textId="77777777" w:rsidR="00DE5F69" w:rsidRPr="002018E0" w:rsidRDefault="00DE5F69" w:rsidP="000E4F19">
      <w:pPr>
        <w:numPr>
          <w:ilvl w:val="0"/>
          <w:numId w:val="55"/>
        </w:numPr>
        <w:spacing w:line="259" w:lineRule="auto"/>
        <w:jc w:val="both"/>
        <w:rPr>
          <w:rFonts w:ascii="Arial" w:hAnsi="Arial" w:cs="Arial"/>
          <w:lang w:val="es-CO"/>
        </w:rPr>
      </w:pPr>
      <w:r w:rsidRPr="002018E0">
        <w:rPr>
          <w:rFonts w:ascii="Arial" w:hAnsi="Arial" w:cs="Arial"/>
          <w:lang w:val="es-CO"/>
        </w:rPr>
        <w:t>Zonas de Exclusión: Restringir el paso de peatones en las zonas donde operan retroexcavadoras, cargadores frontales o trituradoras móviles</w:t>
      </w:r>
    </w:p>
    <w:p w14:paraId="26D0CBA7" w14:textId="77777777" w:rsidR="00DE5F69" w:rsidRPr="002018E0" w:rsidRDefault="00DE5F69" w:rsidP="000E4F19">
      <w:pPr>
        <w:numPr>
          <w:ilvl w:val="0"/>
          <w:numId w:val="55"/>
        </w:numPr>
        <w:shd w:val="clear" w:color="auto" w:fill="FFFFFF"/>
        <w:spacing w:after="180" w:line="360" w:lineRule="atLeast"/>
        <w:jc w:val="both"/>
        <w:rPr>
          <w:rFonts w:ascii="Arial" w:hAnsi="Arial" w:cs="Arial"/>
          <w:color w:val="0A0A0A"/>
          <w:lang w:val="es-CO" w:eastAsia="es-CO"/>
        </w:rPr>
      </w:pPr>
      <w:r w:rsidRPr="002018E0">
        <w:rPr>
          <w:rFonts w:ascii="Arial" w:hAnsi="Arial" w:cs="Arial"/>
          <w:color w:val="0A0A0A"/>
          <w:lang w:val="es-CO" w:eastAsia="es-CO"/>
        </w:rPr>
        <w:t>Señalización Vertical: Colocar señales de límite de velocidad (usualmente no mayor a 10-20 km/h), señales de "Pare" y advertencias de "Maquinaria en Movimiento".</w:t>
      </w:r>
    </w:p>
    <w:p w14:paraId="3321813D" w14:textId="77777777" w:rsidR="00DE5F69" w:rsidRPr="002018E0" w:rsidRDefault="00DE5F69" w:rsidP="00DE5F69">
      <w:pPr>
        <w:ind w:left="360"/>
        <w:jc w:val="both"/>
        <w:rPr>
          <w:rFonts w:ascii="Arial" w:hAnsi="Arial" w:cs="Arial"/>
          <w:lang w:val="es-CO"/>
        </w:rPr>
      </w:pPr>
    </w:p>
    <w:p w14:paraId="2767C426" w14:textId="2DDA188A" w:rsidR="00DE5F69" w:rsidRPr="00BA4C6A" w:rsidRDefault="00BA4C6A" w:rsidP="00963091">
      <w:pPr>
        <w:pStyle w:val="Ttulo3"/>
        <w:numPr>
          <w:ilvl w:val="3"/>
          <w:numId w:val="89"/>
        </w:numPr>
        <w:rPr>
          <w:rFonts w:ascii="Arial" w:hAnsi="Arial" w:cs="Arial"/>
          <w:bCs/>
          <w:color w:val="2F5496" w:themeColor="accent1" w:themeShade="BF"/>
          <w:sz w:val="20"/>
          <w:szCs w:val="20"/>
          <w:lang w:val="es-CO"/>
        </w:rPr>
      </w:pPr>
      <w:bookmarkStart w:id="340" w:name="_Toc222124140"/>
      <w:bookmarkStart w:id="341" w:name="_Toc224042901"/>
      <w:r w:rsidRPr="00BA4C6A">
        <w:rPr>
          <w:rFonts w:ascii="Arial" w:hAnsi="Arial" w:cs="Arial"/>
          <w:bCs/>
          <w:color w:val="2F5496" w:themeColor="accent1" w:themeShade="BF"/>
          <w:sz w:val="20"/>
          <w:szCs w:val="20"/>
          <w:lang w:val="es-CO"/>
        </w:rPr>
        <w:t>PREVENCIÓN DE INCENDIOS Y EXPLOSIONES.</w:t>
      </w:r>
      <w:bookmarkEnd w:id="340"/>
      <w:bookmarkEnd w:id="341"/>
    </w:p>
    <w:p w14:paraId="52DCA81E" w14:textId="77777777" w:rsidR="00DE5F69" w:rsidRDefault="00DE5F69" w:rsidP="00DE5F69">
      <w:pPr>
        <w:jc w:val="both"/>
        <w:rPr>
          <w:rFonts w:ascii="Arial" w:hAnsi="Arial" w:cs="Arial"/>
          <w:b/>
          <w:bCs/>
          <w:lang w:val="es-CO"/>
        </w:rPr>
      </w:pPr>
    </w:p>
    <w:p w14:paraId="762A5738" w14:textId="77777777" w:rsidR="00DE5F69" w:rsidRDefault="00DE5F69" w:rsidP="00DE5F69">
      <w:pPr>
        <w:jc w:val="both"/>
        <w:rPr>
          <w:rFonts w:ascii="Arial" w:hAnsi="Arial" w:cs="Arial"/>
        </w:rPr>
      </w:pPr>
      <w:r w:rsidRPr="00AB1B24">
        <w:rPr>
          <w:rFonts w:ascii="Arial" w:hAnsi="Arial" w:cs="Arial"/>
        </w:rPr>
        <w:t>Para prevenir incendios y explosiones en plantas de aprovechamiento de Residuos de Construcción y Demolición (RCD), las medidas se centran en el control de materiales inflamables, la gestión de polvos explosivos y el mantenimiento de infraestructuras críticas.</w:t>
      </w:r>
    </w:p>
    <w:p w14:paraId="5160F4C1" w14:textId="77777777" w:rsidR="00DE5F69" w:rsidRPr="00AB1B24" w:rsidRDefault="00DE5F69" w:rsidP="00DE5F69">
      <w:pPr>
        <w:jc w:val="both"/>
        <w:rPr>
          <w:rFonts w:ascii="Arial" w:hAnsi="Arial" w:cs="Arial"/>
          <w:b/>
          <w:bCs/>
          <w:lang w:val="es-CO"/>
        </w:rPr>
      </w:pPr>
    </w:p>
    <w:p w14:paraId="0F9A823B" w14:textId="77777777" w:rsidR="00DE5F69" w:rsidRPr="00AB1B24" w:rsidRDefault="00DE5F69" w:rsidP="000E4F19">
      <w:pPr>
        <w:numPr>
          <w:ilvl w:val="0"/>
          <w:numId w:val="56"/>
        </w:numPr>
        <w:spacing w:line="259" w:lineRule="auto"/>
        <w:jc w:val="both"/>
        <w:rPr>
          <w:rFonts w:ascii="Arial" w:hAnsi="Arial" w:cs="Arial"/>
          <w:lang w:val="es-CO"/>
        </w:rPr>
      </w:pPr>
      <w:r w:rsidRPr="00AB1B24">
        <w:rPr>
          <w:rFonts w:ascii="Arial" w:hAnsi="Arial" w:cs="Arial"/>
          <w:lang w:val="es-CO"/>
        </w:rPr>
        <w:t>Es fundamental separar los residuos aprovechables (hormigón, ladrillo) de los no aprovechables y peligrosos (solventes, pinturas, aceites) para evitar que materiales inflamables entren en las líneas de procesamiento.</w:t>
      </w:r>
    </w:p>
    <w:p w14:paraId="3582DD69" w14:textId="77777777" w:rsidR="00DE5F69" w:rsidRPr="00AB1B24" w:rsidRDefault="00DE5F69" w:rsidP="000E4F19">
      <w:pPr>
        <w:numPr>
          <w:ilvl w:val="0"/>
          <w:numId w:val="56"/>
        </w:numPr>
        <w:spacing w:line="259" w:lineRule="auto"/>
        <w:jc w:val="both"/>
        <w:rPr>
          <w:rFonts w:ascii="Arial" w:hAnsi="Arial" w:cs="Arial"/>
          <w:lang w:val="es-CO"/>
        </w:rPr>
      </w:pPr>
      <w:r w:rsidRPr="00AB1B24">
        <w:rPr>
          <w:rFonts w:ascii="Arial" w:hAnsi="Arial" w:cs="Arial"/>
          <w:lang w:val="es-CO"/>
        </w:rPr>
        <w:t>Control de Residuos Peligrosos: Los recipientes con restos de químicos, combustibles o aceites deben almacenarse en áreas específicas, debidamente tapados y alejados de fuentes de calor.</w:t>
      </w:r>
    </w:p>
    <w:p w14:paraId="7874E606" w14:textId="77777777" w:rsidR="00DE5F69" w:rsidRDefault="00DE5F69" w:rsidP="000E4F19">
      <w:pPr>
        <w:numPr>
          <w:ilvl w:val="0"/>
          <w:numId w:val="56"/>
        </w:numPr>
        <w:spacing w:line="259" w:lineRule="auto"/>
        <w:jc w:val="both"/>
        <w:rPr>
          <w:rFonts w:ascii="Arial" w:hAnsi="Arial" w:cs="Arial"/>
          <w:lang w:val="es-CO"/>
        </w:rPr>
      </w:pPr>
      <w:r w:rsidRPr="00AB1B24">
        <w:rPr>
          <w:rFonts w:ascii="Arial" w:hAnsi="Arial" w:cs="Arial"/>
          <w:lang w:val="es-CO"/>
        </w:rPr>
        <w:t>Orden y Limpieza: Mantener las áreas libres de acumulaciones de papel, cartón o derrames de líquidos inflamables reduce la carga combustible y evita la propagación del fuego.</w:t>
      </w:r>
    </w:p>
    <w:p w14:paraId="37A96F10" w14:textId="77777777" w:rsidR="00DE5F69" w:rsidRPr="0094435F" w:rsidRDefault="00DE5F69" w:rsidP="000E4F19">
      <w:pPr>
        <w:numPr>
          <w:ilvl w:val="0"/>
          <w:numId w:val="56"/>
        </w:numPr>
        <w:shd w:val="clear" w:color="auto" w:fill="FFFFFF"/>
        <w:jc w:val="both"/>
        <w:rPr>
          <w:rFonts w:ascii="Arial" w:hAnsi="Arial" w:cs="Arial"/>
          <w:color w:val="0A0A0A"/>
          <w:lang w:val="es-CO" w:eastAsia="es-CO"/>
        </w:rPr>
      </w:pPr>
      <w:r w:rsidRPr="0094435F">
        <w:rPr>
          <w:rFonts w:ascii="Arial" w:hAnsi="Arial" w:cs="Arial"/>
          <w:color w:val="0A0A0A"/>
          <w:lang w:val="es-CO" w:eastAsia="es-CO"/>
        </w:rPr>
        <w:t>Prohibición de Fuentes de Ignición: Está estrictamente prohibido fumar y realizar trabajos de soldadura o corte en áreas críticas (redes eléctricas o almacenes de combustible) sin protocolos especiales.</w:t>
      </w:r>
    </w:p>
    <w:p w14:paraId="7A168E74" w14:textId="77777777" w:rsidR="00DE5F69" w:rsidRPr="0094435F" w:rsidRDefault="00DE5F69" w:rsidP="000E4F19">
      <w:pPr>
        <w:numPr>
          <w:ilvl w:val="0"/>
          <w:numId w:val="56"/>
        </w:numPr>
        <w:shd w:val="clear" w:color="auto" w:fill="FFFFFF"/>
        <w:jc w:val="both"/>
        <w:rPr>
          <w:rFonts w:ascii="Arial" w:hAnsi="Arial" w:cs="Arial"/>
          <w:color w:val="0A0A0A"/>
          <w:lang w:val="es-CO" w:eastAsia="es-CO"/>
        </w:rPr>
      </w:pPr>
      <w:r w:rsidRPr="0094435F">
        <w:rPr>
          <w:rFonts w:ascii="Arial" w:hAnsi="Arial" w:cs="Arial"/>
          <w:color w:val="0A0A0A"/>
          <w:lang w:val="es-CO" w:eastAsia="es-CO"/>
        </w:rPr>
        <w:t>Mantenimiento Eléctrico: Evitar la sobrecarga de instalaciones y realizar inspecciones periódicas para detectar cables pelados o conexiones defectuosas que puedan generar chispas.</w:t>
      </w:r>
    </w:p>
    <w:p w14:paraId="4E63E995" w14:textId="77777777" w:rsidR="00DE5F69" w:rsidRPr="00C02D9C" w:rsidRDefault="00DE5F69" w:rsidP="000E4F19">
      <w:pPr>
        <w:numPr>
          <w:ilvl w:val="0"/>
          <w:numId w:val="56"/>
        </w:numPr>
        <w:shd w:val="clear" w:color="auto" w:fill="FFFFFF"/>
        <w:jc w:val="both"/>
        <w:rPr>
          <w:rFonts w:ascii="Arial" w:hAnsi="Arial" w:cs="Arial"/>
          <w:color w:val="0A0A0A"/>
          <w:lang w:val="es-CO" w:eastAsia="es-CO"/>
        </w:rPr>
      </w:pPr>
      <w:r w:rsidRPr="00C02D9C">
        <w:rPr>
          <w:rFonts w:ascii="Arial" w:hAnsi="Arial" w:cs="Arial"/>
          <w:color w:val="0A0A0A"/>
          <w:lang w:val="es-CO" w:eastAsia="es-CO"/>
        </w:rPr>
        <w:t>Maquinaria Segura: El uso de equipos con protecciones contra chispas y el mantenimiento preventivo de motores evita incendios por sobrecalentamiento. </w:t>
      </w:r>
    </w:p>
    <w:p w14:paraId="6A04D344" w14:textId="77777777" w:rsidR="00DE5F69" w:rsidRDefault="00DE5F69" w:rsidP="000E4F19">
      <w:pPr>
        <w:numPr>
          <w:ilvl w:val="0"/>
          <w:numId w:val="56"/>
        </w:numPr>
        <w:shd w:val="clear" w:color="auto" w:fill="FFFFFF"/>
        <w:jc w:val="both"/>
        <w:rPr>
          <w:rFonts w:ascii="Arial" w:hAnsi="Arial" w:cs="Arial"/>
          <w:color w:val="0A0A0A"/>
          <w:lang w:val="es-CO" w:eastAsia="es-CO"/>
        </w:rPr>
      </w:pPr>
      <w:r w:rsidRPr="00C02D9C">
        <w:rPr>
          <w:rFonts w:ascii="Arial" w:hAnsi="Arial" w:cs="Arial"/>
          <w:color w:val="0A0A0A"/>
          <w:lang w:val="es-CO" w:eastAsia="es-CO"/>
        </w:rPr>
        <w:t>Sistemas de Aspiración: En plantas de trituración, la medida preventiva principal es controlar la concentración de partículas en el aire mediante sistemas de aspiración y filtración industriales para evitar atmósferas explosivas.</w:t>
      </w:r>
    </w:p>
    <w:p w14:paraId="5629C53F" w14:textId="77777777" w:rsidR="00DE5F69" w:rsidRDefault="00DE5F69" w:rsidP="000E4F19">
      <w:pPr>
        <w:numPr>
          <w:ilvl w:val="0"/>
          <w:numId w:val="56"/>
        </w:numPr>
        <w:shd w:val="clear" w:color="auto" w:fill="FFFFFF"/>
        <w:jc w:val="both"/>
        <w:rPr>
          <w:rFonts w:ascii="Arial" w:hAnsi="Arial" w:cs="Arial"/>
          <w:color w:val="0A0A0A"/>
          <w:lang w:val="es-CO" w:eastAsia="es-CO"/>
        </w:rPr>
      </w:pPr>
      <w:r w:rsidRPr="00C02D9C">
        <w:rPr>
          <w:rFonts w:ascii="Arial" w:hAnsi="Arial" w:cs="Arial"/>
          <w:color w:val="0A0A0A"/>
          <w:lang w:val="es-CO" w:eastAsia="es-CO"/>
        </w:rPr>
        <w:t>Humectación: El riego controlado de materiales durante el acopio y procesamiento ayuda a minimizar el polvo en suspensión, reduciendo el riesgo de ignición por fricción o chispas.</w:t>
      </w:r>
    </w:p>
    <w:p w14:paraId="2950A787" w14:textId="77777777" w:rsidR="00513FD3" w:rsidRDefault="00513FD3" w:rsidP="00513FD3">
      <w:pPr>
        <w:shd w:val="clear" w:color="auto" w:fill="FFFFFF"/>
        <w:jc w:val="both"/>
        <w:rPr>
          <w:rFonts w:ascii="Arial" w:hAnsi="Arial" w:cs="Arial"/>
          <w:color w:val="0A0A0A"/>
          <w:lang w:val="es-CO" w:eastAsia="es-CO"/>
        </w:rPr>
      </w:pPr>
    </w:p>
    <w:p w14:paraId="6F06499B" w14:textId="35FF273A" w:rsidR="00513FD3" w:rsidRPr="00BA4C6A" w:rsidRDefault="00BA4C6A" w:rsidP="00963091">
      <w:pPr>
        <w:pStyle w:val="Ttulo3"/>
        <w:numPr>
          <w:ilvl w:val="3"/>
          <w:numId w:val="89"/>
        </w:numPr>
        <w:rPr>
          <w:rFonts w:ascii="Arial" w:hAnsi="Arial" w:cs="Arial"/>
          <w:color w:val="2F5496" w:themeColor="accent1" w:themeShade="BF"/>
          <w:sz w:val="20"/>
          <w:szCs w:val="20"/>
          <w:lang w:val="es-CO" w:eastAsia="es-CO"/>
        </w:rPr>
      </w:pPr>
      <w:bookmarkStart w:id="342" w:name="_Toc224042902"/>
      <w:r w:rsidRPr="00BA4C6A">
        <w:rPr>
          <w:rFonts w:ascii="Arial" w:hAnsi="Arial" w:cs="Arial"/>
          <w:color w:val="2F5496" w:themeColor="accent1" w:themeShade="BF"/>
          <w:sz w:val="20"/>
          <w:szCs w:val="20"/>
          <w:lang w:val="es-CO" w:eastAsia="es-CO"/>
        </w:rPr>
        <w:t>PREVENCIÓN DE AMENAZAS DE ORIGEN SOCIAL.</w:t>
      </w:r>
      <w:bookmarkEnd w:id="342"/>
    </w:p>
    <w:p w14:paraId="1B80F128" w14:textId="77777777" w:rsidR="00DE5F69" w:rsidRDefault="00DE5F69" w:rsidP="00DE5F69">
      <w:pPr>
        <w:jc w:val="both"/>
        <w:rPr>
          <w:rFonts w:ascii="Arial" w:hAnsi="Arial" w:cs="Arial"/>
          <w:lang w:eastAsia="es-CO"/>
        </w:rPr>
      </w:pPr>
    </w:p>
    <w:p w14:paraId="3CB05B41" w14:textId="77777777" w:rsidR="00DE5F69" w:rsidRDefault="00DE5F69" w:rsidP="00DE5F69">
      <w:pPr>
        <w:jc w:val="both"/>
        <w:rPr>
          <w:rFonts w:ascii="Arial" w:hAnsi="Arial" w:cs="Arial"/>
          <w:lang w:eastAsia="es-CO"/>
        </w:rPr>
      </w:pPr>
      <w:r w:rsidRPr="00B97274">
        <w:rPr>
          <w:rFonts w:ascii="Arial" w:hAnsi="Arial" w:cs="Arial"/>
          <w:lang w:eastAsia="es-CO"/>
        </w:rPr>
        <w:t>Las amenazas de origen social por lo general son externas y su control en ese sentido no es total, sin embargo, se cuenta con controles de Seguridad Física que busca controlar este tipo de amenazas a nivel interno y externo.</w:t>
      </w:r>
    </w:p>
    <w:p w14:paraId="12CDCCC6" w14:textId="77777777" w:rsidR="00513FD3" w:rsidRPr="00B97274" w:rsidRDefault="00513FD3" w:rsidP="00DE5F69">
      <w:pPr>
        <w:jc w:val="both"/>
        <w:rPr>
          <w:rFonts w:ascii="Arial" w:hAnsi="Arial" w:cs="Arial"/>
          <w:lang w:eastAsia="es-CO"/>
        </w:rPr>
      </w:pPr>
    </w:p>
    <w:p w14:paraId="738FEE1B" w14:textId="7A0FE174" w:rsidR="00DE5F69" w:rsidRPr="00963091" w:rsidRDefault="00BA4C6A" w:rsidP="00963091">
      <w:pPr>
        <w:pStyle w:val="Prrafodelista"/>
        <w:numPr>
          <w:ilvl w:val="0"/>
          <w:numId w:val="3"/>
        </w:numPr>
        <w:tabs>
          <w:tab w:val="left" w:pos="3135"/>
        </w:tabs>
        <w:jc w:val="both"/>
        <w:rPr>
          <w:rFonts w:ascii="Arial" w:hAnsi="Arial" w:cs="Arial"/>
          <w:bCs/>
          <w:color w:val="2F5496" w:themeColor="accent1" w:themeShade="BF"/>
          <w:lang w:eastAsia="es-CO"/>
        </w:rPr>
      </w:pPr>
      <w:r w:rsidRPr="00963091">
        <w:rPr>
          <w:rFonts w:ascii="Arial" w:hAnsi="Arial" w:cs="Arial"/>
          <w:bCs/>
          <w:color w:val="2F5496" w:themeColor="accent1" w:themeShade="BF"/>
          <w:lang w:eastAsia="es-CO"/>
        </w:rPr>
        <w:t>MEDIDAS DE RESPUESTAS.</w:t>
      </w:r>
    </w:p>
    <w:p w14:paraId="4EB55240" w14:textId="77777777" w:rsidR="00DE5F69" w:rsidRDefault="00DE5F69" w:rsidP="000324B9">
      <w:pPr>
        <w:tabs>
          <w:tab w:val="left" w:pos="3135"/>
        </w:tabs>
        <w:jc w:val="both"/>
        <w:rPr>
          <w:rFonts w:ascii="Arial" w:hAnsi="Arial" w:cs="Arial"/>
          <w:b/>
          <w:bCs/>
          <w:lang w:eastAsia="es-CO"/>
        </w:rPr>
      </w:pPr>
    </w:p>
    <w:p w14:paraId="0E98C6BB" w14:textId="77777777" w:rsidR="00DE5F69" w:rsidRDefault="00DE5F69" w:rsidP="00DE5F69">
      <w:pPr>
        <w:jc w:val="both"/>
        <w:rPr>
          <w:rFonts w:ascii="Arial" w:hAnsi="Arial" w:cs="Arial"/>
        </w:rPr>
      </w:pPr>
      <w:r>
        <w:rPr>
          <w:rFonts w:ascii="Arial" w:hAnsi="Arial" w:cs="Arial"/>
        </w:rPr>
        <w:t>Los procedimientos Operativos Normalizados – PON, es el conjunto</w:t>
      </w:r>
      <w:r w:rsidRPr="004305DE">
        <w:rPr>
          <w:rFonts w:ascii="Arial" w:hAnsi="Arial" w:cs="Arial"/>
        </w:rPr>
        <w:t xml:space="preserve"> de instrucciones detalladas </w:t>
      </w:r>
      <w:r>
        <w:rPr>
          <w:rFonts w:ascii="Arial" w:hAnsi="Arial" w:cs="Arial"/>
        </w:rPr>
        <w:t xml:space="preserve">y por escrito que establecen los pasos específicos a seguir para responder a situaciones de alto riesgo o emergencia. </w:t>
      </w:r>
    </w:p>
    <w:p w14:paraId="52B71839" w14:textId="77777777" w:rsidR="00DE5F69" w:rsidRDefault="00DE5F69" w:rsidP="00DE5F69">
      <w:pPr>
        <w:jc w:val="both"/>
        <w:rPr>
          <w:rFonts w:ascii="Arial" w:hAnsi="Arial" w:cs="Arial"/>
        </w:rPr>
      </w:pPr>
    </w:p>
    <w:p w14:paraId="160CA95C" w14:textId="15900FB4" w:rsidR="00DE5F69" w:rsidRDefault="00DE5F69" w:rsidP="00DE5F69">
      <w:pPr>
        <w:jc w:val="both"/>
        <w:rPr>
          <w:rFonts w:ascii="Arial" w:hAnsi="Arial" w:cs="Arial"/>
        </w:rPr>
      </w:pPr>
      <w:r w:rsidRPr="0024794A">
        <w:rPr>
          <w:rFonts w:ascii="Arial" w:hAnsi="Arial" w:cs="Arial"/>
        </w:rPr>
        <w:lastRenderedPageBreak/>
        <w:t>Su función principal es servir como una "hoja de ruta" para que las brigadas y el personal actúen de manera coordinada, segura y eficiente ante eventos críticos, minimizando daños y pérdidas</w:t>
      </w:r>
      <w:r>
        <w:rPr>
          <w:rFonts w:ascii="Arial" w:hAnsi="Arial" w:cs="Arial"/>
        </w:rPr>
        <w:t>.</w:t>
      </w:r>
    </w:p>
    <w:p w14:paraId="26B74755" w14:textId="77777777" w:rsidR="00DE5F69" w:rsidRDefault="00DE5F69" w:rsidP="00DE5F69">
      <w:pPr>
        <w:jc w:val="both"/>
        <w:rPr>
          <w:rFonts w:ascii="Arial" w:hAnsi="Arial" w:cs="Arial"/>
        </w:rPr>
      </w:pPr>
    </w:p>
    <w:p w14:paraId="7EC9F573" w14:textId="1683AEF0" w:rsidR="00DE5F69" w:rsidRDefault="00C66826" w:rsidP="00DE5F69">
      <w:pPr>
        <w:jc w:val="both"/>
        <w:rPr>
          <w:rFonts w:ascii="Arial" w:hAnsi="Arial" w:cs="Arial"/>
        </w:rPr>
      </w:pPr>
      <w:r>
        <w:rPr>
          <w:rFonts w:ascii="Arial" w:hAnsi="Arial" w:cs="Arial"/>
        </w:rPr>
        <w:t>Se establecieron</w:t>
      </w:r>
      <w:r w:rsidR="00DE5F69">
        <w:rPr>
          <w:rFonts w:ascii="Arial" w:hAnsi="Arial" w:cs="Arial"/>
        </w:rPr>
        <w:t xml:space="preserve"> los siguientes procedimientos operativos normalizados para la sede producción:</w:t>
      </w:r>
    </w:p>
    <w:p w14:paraId="0A59C99C" w14:textId="77777777" w:rsidR="00235F65" w:rsidRDefault="00235F65" w:rsidP="00DE5F69">
      <w:pPr>
        <w:jc w:val="both"/>
        <w:rPr>
          <w:rFonts w:ascii="Arial" w:hAnsi="Arial" w:cs="Arial"/>
        </w:rPr>
      </w:pPr>
    </w:p>
    <w:p w14:paraId="13BA57F4" w14:textId="361DB5C0" w:rsidR="00BA4C6A" w:rsidRDefault="00BA4C6A" w:rsidP="00DE5F69">
      <w:pPr>
        <w:jc w:val="both"/>
        <w:rPr>
          <w:rFonts w:ascii="Arial" w:hAnsi="Arial" w:cs="Arial"/>
          <w:b/>
          <w:bCs/>
        </w:rPr>
      </w:pPr>
    </w:p>
    <w:p w14:paraId="2CD25A5F" w14:textId="151137F8" w:rsidR="00DC2402" w:rsidRDefault="00DC2402" w:rsidP="00DE5F69">
      <w:pPr>
        <w:jc w:val="both"/>
        <w:rPr>
          <w:rFonts w:ascii="Arial" w:hAnsi="Arial" w:cs="Arial"/>
          <w:b/>
          <w:bCs/>
        </w:rPr>
      </w:pPr>
    </w:p>
    <w:p w14:paraId="509CDDE4" w14:textId="70FD7B9B" w:rsidR="00DC2402" w:rsidRDefault="00DC2402" w:rsidP="00DE5F69">
      <w:pPr>
        <w:jc w:val="both"/>
        <w:rPr>
          <w:rFonts w:ascii="Arial" w:hAnsi="Arial" w:cs="Arial"/>
          <w:b/>
          <w:bCs/>
        </w:rPr>
      </w:pPr>
    </w:p>
    <w:p w14:paraId="477BDD39" w14:textId="17FE8BCA" w:rsidR="00DC2402" w:rsidRDefault="00DC2402" w:rsidP="00DE5F69">
      <w:pPr>
        <w:jc w:val="both"/>
        <w:rPr>
          <w:rFonts w:ascii="Arial" w:hAnsi="Arial" w:cs="Arial"/>
          <w:b/>
          <w:bCs/>
        </w:rPr>
      </w:pPr>
    </w:p>
    <w:p w14:paraId="1B4578FC" w14:textId="5FFD7626" w:rsidR="00DC2402" w:rsidRDefault="00DC2402" w:rsidP="00DE5F69">
      <w:pPr>
        <w:jc w:val="both"/>
        <w:rPr>
          <w:rFonts w:ascii="Arial" w:hAnsi="Arial" w:cs="Arial"/>
          <w:b/>
          <w:bCs/>
        </w:rPr>
      </w:pPr>
    </w:p>
    <w:p w14:paraId="19AA86A5" w14:textId="00CCA87E" w:rsidR="00DC2402" w:rsidRDefault="00DC2402" w:rsidP="00DE5F69">
      <w:pPr>
        <w:jc w:val="both"/>
        <w:rPr>
          <w:rFonts w:ascii="Arial" w:hAnsi="Arial" w:cs="Arial"/>
          <w:b/>
          <w:bCs/>
        </w:rPr>
      </w:pPr>
    </w:p>
    <w:p w14:paraId="46689515" w14:textId="66F465A2" w:rsidR="00DC2402" w:rsidRDefault="00DC2402" w:rsidP="00DE5F69">
      <w:pPr>
        <w:jc w:val="both"/>
        <w:rPr>
          <w:rFonts w:ascii="Arial" w:hAnsi="Arial" w:cs="Arial"/>
          <w:b/>
          <w:bCs/>
        </w:rPr>
      </w:pPr>
    </w:p>
    <w:p w14:paraId="48EBD6DC" w14:textId="77777777" w:rsidR="00DC2402" w:rsidRDefault="00DC2402" w:rsidP="00DE5F69">
      <w:pPr>
        <w:jc w:val="both"/>
        <w:rPr>
          <w:rFonts w:ascii="Arial" w:hAnsi="Arial" w:cs="Arial"/>
          <w:b/>
          <w:bCs/>
        </w:rPr>
      </w:pPr>
    </w:p>
    <w:p w14:paraId="7514222F" w14:textId="77777777" w:rsidR="000C7D14" w:rsidRDefault="000C7D14" w:rsidP="00DE5F69">
      <w:pPr>
        <w:jc w:val="both"/>
        <w:rPr>
          <w:rFonts w:ascii="Arial" w:hAnsi="Arial" w:cs="Arial"/>
          <w:b/>
          <w:bCs/>
        </w:rPr>
      </w:pPr>
    </w:p>
    <w:p w14:paraId="30D911B2" w14:textId="54DAF8DD" w:rsidR="00235F65" w:rsidRPr="00963091" w:rsidRDefault="00235F65" w:rsidP="00963091">
      <w:pPr>
        <w:jc w:val="both"/>
        <w:rPr>
          <w:rFonts w:ascii="Arial" w:hAnsi="Arial" w:cs="Arial"/>
          <w:b/>
          <w:bCs/>
        </w:rPr>
      </w:pPr>
      <w:r w:rsidRPr="00963091">
        <w:rPr>
          <w:rFonts w:ascii="Arial" w:hAnsi="Arial" w:cs="Arial"/>
          <w:b/>
          <w:bCs/>
        </w:rPr>
        <w:t>Procedimientos operativos normalizados en caso de Sismo.</w:t>
      </w:r>
    </w:p>
    <w:p w14:paraId="1911B676" w14:textId="20D6176E" w:rsidR="00BA4C6A" w:rsidRDefault="00BA4C6A" w:rsidP="00DE5F69">
      <w:pPr>
        <w:jc w:val="both"/>
        <w:rPr>
          <w:rFonts w:ascii="Arial" w:hAnsi="Arial" w:cs="Arial"/>
          <w:b/>
          <w:bCs/>
        </w:rPr>
      </w:pPr>
    </w:p>
    <w:p w14:paraId="147166F7" w14:textId="739F863B" w:rsidR="00B85AB2" w:rsidRPr="000C7D14" w:rsidRDefault="00B85AB2" w:rsidP="00BA4C6A">
      <w:pPr>
        <w:pStyle w:val="Descripcin"/>
        <w:keepNext/>
        <w:spacing w:after="0"/>
        <w:jc w:val="center"/>
        <w:rPr>
          <w:b w:val="0"/>
          <w:i/>
        </w:rPr>
      </w:pPr>
      <w:bookmarkStart w:id="343" w:name="_Toc224042999"/>
      <w:r w:rsidRPr="000C7D14">
        <w:rPr>
          <w:b w:val="0"/>
          <w:i/>
        </w:rPr>
        <w:lastRenderedPageBreak/>
        <w:t xml:space="preserve">Figura </w:t>
      </w:r>
      <w:r w:rsidR="00FA640F" w:rsidRPr="000C7D14">
        <w:rPr>
          <w:b w:val="0"/>
          <w:i/>
        </w:rPr>
        <w:fldChar w:fldCharType="begin"/>
      </w:r>
      <w:r w:rsidR="00FA640F" w:rsidRPr="000C7D14">
        <w:rPr>
          <w:b w:val="0"/>
          <w:i/>
        </w:rPr>
        <w:instrText xml:space="preserve"> SEQ Figura \* ARABIC </w:instrText>
      </w:r>
      <w:r w:rsidR="00FA640F" w:rsidRPr="000C7D14">
        <w:rPr>
          <w:b w:val="0"/>
          <w:i/>
        </w:rPr>
        <w:fldChar w:fldCharType="separate"/>
      </w:r>
      <w:r w:rsidR="008D4359" w:rsidRPr="000C7D14">
        <w:rPr>
          <w:b w:val="0"/>
          <w:i/>
          <w:noProof/>
        </w:rPr>
        <w:t>21</w:t>
      </w:r>
      <w:r w:rsidR="00FA640F" w:rsidRPr="000C7D14">
        <w:rPr>
          <w:b w:val="0"/>
          <w:i/>
          <w:noProof/>
        </w:rPr>
        <w:fldChar w:fldCharType="end"/>
      </w:r>
      <w:r w:rsidRPr="000C7D14">
        <w:rPr>
          <w:b w:val="0"/>
          <w:i/>
        </w:rPr>
        <w:t>. Procedimiento operativo normalizado en caso de Sismo</w:t>
      </w:r>
      <w:bookmarkEnd w:id="343"/>
    </w:p>
    <w:p w14:paraId="434312E7" w14:textId="0085DD5D" w:rsidR="00B85AB2" w:rsidRPr="00235F65" w:rsidRDefault="00B85AB2" w:rsidP="00B85AB2">
      <w:pPr>
        <w:jc w:val="center"/>
        <w:rPr>
          <w:rFonts w:ascii="Arial" w:hAnsi="Arial" w:cs="Arial"/>
          <w:b/>
          <w:bCs/>
        </w:rPr>
      </w:pPr>
      <w:r w:rsidRPr="0061205D">
        <w:rPr>
          <w:noProof/>
          <w:lang w:val="es-CO" w:eastAsia="es-CO"/>
        </w:rPr>
        <w:drawing>
          <wp:inline distT="0" distB="0" distL="0" distR="0" wp14:anchorId="2A89E9F1" wp14:editId="14C88EBC">
            <wp:extent cx="5919430" cy="6056415"/>
            <wp:effectExtent l="0" t="0" r="5715" b="1905"/>
            <wp:docPr id="119163418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59767" cy="6097686"/>
                    </a:xfrm>
                    <a:prstGeom prst="rect">
                      <a:avLst/>
                    </a:prstGeom>
                    <a:noFill/>
                    <a:ln>
                      <a:noFill/>
                    </a:ln>
                  </pic:spPr>
                </pic:pic>
              </a:graphicData>
            </a:graphic>
          </wp:inline>
        </w:drawing>
      </w:r>
    </w:p>
    <w:p w14:paraId="337969CE" w14:textId="3C08D4DD" w:rsidR="000324B9" w:rsidRPr="000C7D14" w:rsidRDefault="00B85AB2" w:rsidP="00500E5C">
      <w:pPr>
        <w:jc w:val="center"/>
        <w:rPr>
          <w:rFonts w:ascii="Arial" w:hAnsi="Arial" w:cs="Arial"/>
          <w:sz w:val="18"/>
          <w:szCs w:val="16"/>
        </w:rPr>
      </w:pPr>
      <w:r w:rsidRPr="000C7D14">
        <w:rPr>
          <w:rFonts w:ascii="Arial" w:hAnsi="Arial" w:cs="Arial"/>
          <w:b/>
          <w:sz w:val="18"/>
          <w:szCs w:val="16"/>
        </w:rPr>
        <w:t>Fuente</w:t>
      </w:r>
      <w:r w:rsidRPr="000C7D14">
        <w:rPr>
          <w:rFonts w:ascii="Arial" w:hAnsi="Arial" w:cs="Arial"/>
          <w:sz w:val="18"/>
          <w:szCs w:val="16"/>
        </w:rPr>
        <w:t>: Plan de prevención y preparación y respuesta ante emergencia UAERMV.2025.</w:t>
      </w:r>
    </w:p>
    <w:p w14:paraId="14C2C352" w14:textId="77777777" w:rsidR="005C3658" w:rsidRDefault="005C3658" w:rsidP="000324B9">
      <w:pPr>
        <w:tabs>
          <w:tab w:val="left" w:pos="3135"/>
        </w:tabs>
        <w:jc w:val="both"/>
        <w:rPr>
          <w:rFonts w:ascii="Arial" w:hAnsi="Arial" w:cs="Arial"/>
          <w:b/>
          <w:bCs/>
        </w:rPr>
      </w:pPr>
    </w:p>
    <w:p w14:paraId="3D5E7D95" w14:textId="77777777" w:rsidR="005C3658" w:rsidRDefault="005C3658" w:rsidP="000324B9">
      <w:pPr>
        <w:tabs>
          <w:tab w:val="left" w:pos="3135"/>
        </w:tabs>
        <w:jc w:val="both"/>
        <w:rPr>
          <w:rFonts w:ascii="Arial" w:hAnsi="Arial" w:cs="Arial"/>
          <w:b/>
          <w:bCs/>
        </w:rPr>
      </w:pPr>
    </w:p>
    <w:p w14:paraId="624ECEB7" w14:textId="77777777" w:rsidR="005C3658" w:rsidRDefault="005C3658" w:rsidP="000324B9">
      <w:pPr>
        <w:tabs>
          <w:tab w:val="left" w:pos="3135"/>
        </w:tabs>
        <w:jc w:val="both"/>
        <w:rPr>
          <w:rFonts w:ascii="Arial" w:hAnsi="Arial" w:cs="Arial"/>
          <w:b/>
          <w:bCs/>
        </w:rPr>
      </w:pPr>
    </w:p>
    <w:p w14:paraId="05532D9A" w14:textId="77777777" w:rsidR="005C3658" w:rsidRDefault="005C3658" w:rsidP="000324B9">
      <w:pPr>
        <w:tabs>
          <w:tab w:val="left" w:pos="3135"/>
        </w:tabs>
        <w:jc w:val="both"/>
        <w:rPr>
          <w:rFonts w:ascii="Arial" w:hAnsi="Arial" w:cs="Arial"/>
          <w:b/>
          <w:bCs/>
        </w:rPr>
      </w:pPr>
    </w:p>
    <w:p w14:paraId="25F0691E" w14:textId="526AC8BE" w:rsidR="000C7D14" w:rsidRDefault="000C7D14" w:rsidP="000324B9">
      <w:pPr>
        <w:tabs>
          <w:tab w:val="left" w:pos="3135"/>
        </w:tabs>
        <w:jc w:val="both"/>
        <w:rPr>
          <w:rFonts w:ascii="Arial" w:hAnsi="Arial" w:cs="Arial"/>
          <w:b/>
          <w:bCs/>
        </w:rPr>
      </w:pPr>
    </w:p>
    <w:p w14:paraId="6D5D029A" w14:textId="77777777" w:rsidR="005C3658" w:rsidRDefault="005C3658" w:rsidP="000324B9">
      <w:pPr>
        <w:tabs>
          <w:tab w:val="left" w:pos="3135"/>
        </w:tabs>
        <w:jc w:val="both"/>
        <w:rPr>
          <w:rFonts w:ascii="Arial" w:hAnsi="Arial" w:cs="Arial"/>
          <w:b/>
          <w:bCs/>
        </w:rPr>
      </w:pPr>
    </w:p>
    <w:p w14:paraId="028854BF" w14:textId="18141B80" w:rsidR="005C3658" w:rsidRPr="00963091" w:rsidRDefault="005C3658" w:rsidP="00963091">
      <w:pPr>
        <w:tabs>
          <w:tab w:val="left" w:pos="3135"/>
        </w:tabs>
        <w:jc w:val="both"/>
        <w:rPr>
          <w:rFonts w:ascii="Arial" w:hAnsi="Arial" w:cs="Arial"/>
          <w:b/>
          <w:bCs/>
        </w:rPr>
      </w:pPr>
      <w:r w:rsidRPr="00963091">
        <w:rPr>
          <w:rFonts w:ascii="Arial" w:hAnsi="Arial" w:cs="Arial"/>
          <w:b/>
          <w:bCs/>
        </w:rPr>
        <w:lastRenderedPageBreak/>
        <w:t xml:space="preserve">Procedimientos operativos normalizados en caso </w:t>
      </w:r>
      <w:r w:rsidR="00BA4C6A" w:rsidRPr="00963091">
        <w:rPr>
          <w:rFonts w:ascii="Arial" w:hAnsi="Arial" w:cs="Arial"/>
          <w:b/>
          <w:bCs/>
        </w:rPr>
        <w:t>de Incendio</w:t>
      </w:r>
      <w:r w:rsidRPr="00963091">
        <w:rPr>
          <w:rFonts w:ascii="Arial" w:hAnsi="Arial" w:cs="Arial"/>
          <w:b/>
          <w:bCs/>
        </w:rPr>
        <w:t>.</w:t>
      </w:r>
    </w:p>
    <w:p w14:paraId="568FB19B" w14:textId="77777777" w:rsidR="005C3658" w:rsidRDefault="005C3658" w:rsidP="000324B9">
      <w:pPr>
        <w:tabs>
          <w:tab w:val="left" w:pos="3135"/>
        </w:tabs>
        <w:jc w:val="both"/>
        <w:rPr>
          <w:rFonts w:ascii="Arial" w:hAnsi="Arial" w:cs="Arial"/>
          <w:b/>
          <w:bCs/>
        </w:rPr>
      </w:pPr>
    </w:p>
    <w:p w14:paraId="28846F84" w14:textId="64B22B2D" w:rsidR="00B85AB2" w:rsidRPr="000C7D14" w:rsidRDefault="00B85AB2" w:rsidP="00BA4C6A">
      <w:pPr>
        <w:pStyle w:val="Descripcin"/>
        <w:keepNext/>
        <w:spacing w:after="0"/>
        <w:jc w:val="center"/>
        <w:rPr>
          <w:b w:val="0"/>
          <w:i/>
        </w:rPr>
      </w:pPr>
      <w:bookmarkStart w:id="344" w:name="_Toc224043000"/>
      <w:r w:rsidRPr="000C7D14">
        <w:rPr>
          <w:b w:val="0"/>
          <w:i/>
        </w:rPr>
        <w:t xml:space="preserve">Figura </w:t>
      </w:r>
      <w:r w:rsidR="00FA640F" w:rsidRPr="000C7D14">
        <w:rPr>
          <w:b w:val="0"/>
          <w:i/>
        </w:rPr>
        <w:fldChar w:fldCharType="begin"/>
      </w:r>
      <w:r w:rsidR="00FA640F" w:rsidRPr="000C7D14">
        <w:rPr>
          <w:b w:val="0"/>
          <w:i/>
        </w:rPr>
        <w:instrText xml:space="preserve"> SEQ Figura \* ARABIC </w:instrText>
      </w:r>
      <w:r w:rsidR="00FA640F" w:rsidRPr="000C7D14">
        <w:rPr>
          <w:b w:val="0"/>
          <w:i/>
        </w:rPr>
        <w:fldChar w:fldCharType="separate"/>
      </w:r>
      <w:r w:rsidR="008D4359" w:rsidRPr="000C7D14">
        <w:rPr>
          <w:b w:val="0"/>
          <w:i/>
          <w:noProof/>
        </w:rPr>
        <w:t>22</w:t>
      </w:r>
      <w:r w:rsidR="00FA640F" w:rsidRPr="000C7D14">
        <w:rPr>
          <w:b w:val="0"/>
          <w:i/>
          <w:noProof/>
        </w:rPr>
        <w:fldChar w:fldCharType="end"/>
      </w:r>
      <w:r w:rsidRPr="000C7D14">
        <w:rPr>
          <w:b w:val="0"/>
          <w:i/>
        </w:rPr>
        <w:t xml:space="preserve">. Procedimiento </w:t>
      </w:r>
      <w:r w:rsidR="00BA4C6A" w:rsidRPr="000C7D14">
        <w:rPr>
          <w:b w:val="0"/>
          <w:i/>
        </w:rPr>
        <w:t>operativo organizado</w:t>
      </w:r>
      <w:r w:rsidRPr="000C7D14">
        <w:rPr>
          <w:b w:val="0"/>
          <w:i/>
        </w:rPr>
        <w:t xml:space="preserve"> en caso de incendio</w:t>
      </w:r>
      <w:bookmarkEnd w:id="344"/>
    </w:p>
    <w:p w14:paraId="5D114F58" w14:textId="4A641F99" w:rsidR="00B85AB2" w:rsidRDefault="00B85AB2" w:rsidP="00B85AB2">
      <w:pPr>
        <w:tabs>
          <w:tab w:val="left" w:pos="3135"/>
        </w:tabs>
        <w:jc w:val="center"/>
        <w:rPr>
          <w:noProof/>
        </w:rPr>
      </w:pPr>
      <w:r w:rsidRPr="007528E1">
        <w:rPr>
          <w:noProof/>
          <w:lang w:val="es-CO" w:eastAsia="es-CO"/>
        </w:rPr>
        <w:drawing>
          <wp:inline distT="0" distB="0" distL="0" distR="0" wp14:anchorId="7E1D18CE" wp14:editId="5BAFF283">
            <wp:extent cx="6000398" cy="6044540"/>
            <wp:effectExtent l="0" t="0" r="635" b="0"/>
            <wp:docPr id="173058189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39578" cy="6084008"/>
                    </a:xfrm>
                    <a:prstGeom prst="rect">
                      <a:avLst/>
                    </a:prstGeom>
                    <a:noFill/>
                    <a:ln>
                      <a:noFill/>
                    </a:ln>
                  </pic:spPr>
                </pic:pic>
              </a:graphicData>
            </a:graphic>
          </wp:inline>
        </w:drawing>
      </w:r>
    </w:p>
    <w:p w14:paraId="61001259" w14:textId="77777777" w:rsidR="00B85AB2" w:rsidRPr="000C7D14" w:rsidRDefault="00B85AB2" w:rsidP="00B85AB2">
      <w:pPr>
        <w:jc w:val="center"/>
        <w:rPr>
          <w:rFonts w:ascii="Arial" w:hAnsi="Arial" w:cs="Arial"/>
          <w:sz w:val="18"/>
          <w:szCs w:val="16"/>
        </w:rPr>
      </w:pPr>
      <w:r w:rsidRPr="000C7D14">
        <w:rPr>
          <w:rFonts w:ascii="Arial" w:hAnsi="Arial" w:cs="Arial"/>
          <w:b/>
          <w:sz w:val="18"/>
          <w:szCs w:val="16"/>
        </w:rPr>
        <w:t>Fuente</w:t>
      </w:r>
      <w:r w:rsidRPr="000C7D14">
        <w:rPr>
          <w:rFonts w:ascii="Arial" w:hAnsi="Arial" w:cs="Arial"/>
          <w:sz w:val="18"/>
          <w:szCs w:val="16"/>
        </w:rPr>
        <w:t>: Plan de prevención y preparación y respuesta ante emergencia UAERMV.2025.</w:t>
      </w:r>
    </w:p>
    <w:p w14:paraId="624DE2BB" w14:textId="77777777" w:rsidR="00B85AB2" w:rsidRDefault="00B85AB2" w:rsidP="00B85AB2">
      <w:pPr>
        <w:jc w:val="center"/>
        <w:rPr>
          <w:rFonts w:ascii="Arial" w:hAnsi="Arial" w:cs="Arial"/>
          <w:sz w:val="14"/>
          <w:szCs w:val="14"/>
          <w:lang w:val="es-CO"/>
        </w:rPr>
      </w:pPr>
    </w:p>
    <w:p w14:paraId="73841FB8" w14:textId="77777777" w:rsidR="00CF00CA" w:rsidRDefault="00CF00CA" w:rsidP="00B85AB2">
      <w:pPr>
        <w:jc w:val="center"/>
        <w:rPr>
          <w:rFonts w:ascii="Arial" w:hAnsi="Arial" w:cs="Arial"/>
          <w:sz w:val="14"/>
          <w:szCs w:val="14"/>
          <w:lang w:val="es-CO"/>
        </w:rPr>
      </w:pPr>
    </w:p>
    <w:p w14:paraId="5AD0780A" w14:textId="77777777" w:rsidR="00CF00CA" w:rsidRDefault="00CF00CA" w:rsidP="00B85AB2">
      <w:pPr>
        <w:jc w:val="center"/>
        <w:rPr>
          <w:rFonts w:ascii="Arial" w:hAnsi="Arial" w:cs="Arial"/>
          <w:sz w:val="14"/>
          <w:szCs w:val="14"/>
          <w:lang w:val="es-CO"/>
        </w:rPr>
      </w:pPr>
    </w:p>
    <w:p w14:paraId="50F687ED" w14:textId="77777777" w:rsidR="00CF00CA" w:rsidRDefault="00CF00CA" w:rsidP="00B85AB2">
      <w:pPr>
        <w:jc w:val="center"/>
        <w:rPr>
          <w:rFonts w:ascii="Arial" w:hAnsi="Arial" w:cs="Arial"/>
          <w:sz w:val="14"/>
          <w:szCs w:val="14"/>
          <w:lang w:val="es-CO"/>
        </w:rPr>
      </w:pPr>
    </w:p>
    <w:p w14:paraId="788051B0" w14:textId="77777777" w:rsidR="00CF00CA" w:rsidRDefault="00CF00CA" w:rsidP="00B85AB2">
      <w:pPr>
        <w:jc w:val="center"/>
        <w:rPr>
          <w:rFonts w:ascii="Arial" w:hAnsi="Arial" w:cs="Arial"/>
          <w:sz w:val="14"/>
          <w:szCs w:val="14"/>
          <w:lang w:val="es-CO"/>
        </w:rPr>
      </w:pPr>
    </w:p>
    <w:p w14:paraId="0AAAF6F6" w14:textId="50BCD549" w:rsidR="00CF00CA" w:rsidRDefault="00CF00CA" w:rsidP="00CF00CA">
      <w:pPr>
        <w:rPr>
          <w:rFonts w:ascii="Arial" w:hAnsi="Arial" w:cs="Arial"/>
          <w:b/>
          <w:bCs/>
        </w:rPr>
      </w:pPr>
    </w:p>
    <w:p w14:paraId="77B8850A" w14:textId="4E641B8C" w:rsidR="00CF00CA" w:rsidRPr="00963091" w:rsidRDefault="00CF00CA" w:rsidP="00963091">
      <w:pPr>
        <w:rPr>
          <w:rFonts w:ascii="Arial" w:hAnsi="Arial" w:cs="Arial"/>
          <w:b/>
          <w:bCs/>
        </w:rPr>
      </w:pPr>
      <w:r w:rsidRPr="00963091">
        <w:rPr>
          <w:rFonts w:ascii="Arial" w:hAnsi="Arial" w:cs="Arial"/>
          <w:b/>
          <w:bCs/>
        </w:rPr>
        <w:lastRenderedPageBreak/>
        <w:t>Procedimientos operat</w:t>
      </w:r>
      <w:r w:rsidR="00BA4C6A" w:rsidRPr="00963091">
        <w:rPr>
          <w:rFonts w:ascii="Arial" w:hAnsi="Arial" w:cs="Arial"/>
          <w:b/>
          <w:bCs/>
        </w:rPr>
        <w:t>ivos normalizados en caso de</w:t>
      </w:r>
      <w:r w:rsidRPr="00963091">
        <w:rPr>
          <w:rFonts w:ascii="Arial" w:hAnsi="Arial" w:cs="Arial"/>
          <w:b/>
          <w:bCs/>
        </w:rPr>
        <w:t xml:space="preserve"> derrumbe.</w:t>
      </w:r>
    </w:p>
    <w:p w14:paraId="55DC7AC0" w14:textId="77777777" w:rsidR="00CF00CA" w:rsidRDefault="00CF00CA" w:rsidP="00CF00CA">
      <w:pPr>
        <w:rPr>
          <w:rFonts w:ascii="Arial" w:hAnsi="Arial" w:cs="Arial"/>
          <w:b/>
          <w:bCs/>
        </w:rPr>
      </w:pPr>
    </w:p>
    <w:p w14:paraId="4B1DF3D3" w14:textId="7181A365" w:rsidR="00CF00CA" w:rsidRPr="000C7D14" w:rsidRDefault="00CF00CA" w:rsidP="00BA4C6A">
      <w:pPr>
        <w:pStyle w:val="Descripcin"/>
        <w:keepNext/>
        <w:spacing w:after="0"/>
        <w:jc w:val="center"/>
        <w:rPr>
          <w:b w:val="0"/>
          <w:i/>
        </w:rPr>
      </w:pPr>
      <w:bookmarkStart w:id="345" w:name="_Toc224043001"/>
      <w:r w:rsidRPr="000C7D14">
        <w:rPr>
          <w:b w:val="0"/>
          <w:i/>
        </w:rPr>
        <w:t xml:space="preserve">Figura </w:t>
      </w:r>
      <w:r w:rsidR="00FA640F" w:rsidRPr="000C7D14">
        <w:rPr>
          <w:b w:val="0"/>
          <w:i/>
        </w:rPr>
        <w:fldChar w:fldCharType="begin"/>
      </w:r>
      <w:r w:rsidR="00FA640F" w:rsidRPr="000C7D14">
        <w:rPr>
          <w:b w:val="0"/>
          <w:i/>
        </w:rPr>
        <w:instrText xml:space="preserve"> SEQ Figura \* ARABIC </w:instrText>
      </w:r>
      <w:r w:rsidR="00FA640F" w:rsidRPr="000C7D14">
        <w:rPr>
          <w:b w:val="0"/>
          <w:i/>
        </w:rPr>
        <w:fldChar w:fldCharType="separate"/>
      </w:r>
      <w:r w:rsidR="008D4359" w:rsidRPr="000C7D14">
        <w:rPr>
          <w:b w:val="0"/>
          <w:i/>
          <w:noProof/>
        </w:rPr>
        <w:t>23</w:t>
      </w:r>
      <w:r w:rsidR="00FA640F" w:rsidRPr="000C7D14">
        <w:rPr>
          <w:b w:val="0"/>
          <w:i/>
          <w:noProof/>
        </w:rPr>
        <w:fldChar w:fldCharType="end"/>
      </w:r>
      <w:r w:rsidRPr="000C7D14">
        <w:rPr>
          <w:b w:val="0"/>
          <w:i/>
        </w:rPr>
        <w:t>.Procedimientos operativos normalizados en caso de derrumbe</w:t>
      </w:r>
      <w:bookmarkEnd w:id="345"/>
    </w:p>
    <w:p w14:paraId="5DB677C4" w14:textId="56124DCA" w:rsidR="00CF00CA" w:rsidRDefault="00CF00CA" w:rsidP="00CF00CA">
      <w:pPr>
        <w:jc w:val="center"/>
        <w:rPr>
          <w:rFonts w:ascii="Arial" w:hAnsi="Arial" w:cs="Arial"/>
          <w:sz w:val="14"/>
          <w:szCs w:val="14"/>
          <w:lang w:val="es-CO"/>
        </w:rPr>
      </w:pPr>
      <w:r w:rsidRPr="00253FC3">
        <w:rPr>
          <w:noProof/>
          <w:lang w:val="es-CO" w:eastAsia="es-CO"/>
        </w:rPr>
        <w:drawing>
          <wp:inline distT="0" distB="0" distL="0" distR="0" wp14:anchorId="173F18F9" wp14:editId="2E41BABD">
            <wp:extent cx="5895975" cy="6056415"/>
            <wp:effectExtent l="0" t="0" r="0" b="1905"/>
            <wp:docPr id="1074582614"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19467" cy="6080547"/>
                    </a:xfrm>
                    <a:prstGeom prst="rect">
                      <a:avLst/>
                    </a:prstGeom>
                    <a:noFill/>
                    <a:ln>
                      <a:noFill/>
                    </a:ln>
                  </pic:spPr>
                </pic:pic>
              </a:graphicData>
            </a:graphic>
          </wp:inline>
        </w:drawing>
      </w:r>
    </w:p>
    <w:p w14:paraId="668B999B" w14:textId="4C0007C0" w:rsidR="00CF00CA" w:rsidRPr="000C7D14" w:rsidRDefault="00CF00CA" w:rsidP="00B85AB2">
      <w:pPr>
        <w:jc w:val="center"/>
        <w:rPr>
          <w:rFonts w:ascii="Arial" w:hAnsi="Arial" w:cs="Arial"/>
          <w:sz w:val="16"/>
          <w:szCs w:val="14"/>
          <w:lang w:val="es-CO"/>
        </w:rPr>
      </w:pPr>
      <w:r w:rsidRPr="000C7D14">
        <w:rPr>
          <w:rFonts w:ascii="Arial" w:hAnsi="Arial" w:cs="Arial"/>
          <w:b/>
          <w:sz w:val="18"/>
          <w:szCs w:val="16"/>
        </w:rPr>
        <w:t>Fuente</w:t>
      </w:r>
      <w:r w:rsidRPr="000C7D14">
        <w:rPr>
          <w:rFonts w:ascii="Arial" w:hAnsi="Arial" w:cs="Arial"/>
          <w:sz w:val="18"/>
          <w:szCs w:val="16"/>
        </w:rPr>
        <w:t>: Plan de prevención y preparación y respuesta ante emergencia UAERMV.2025</w:t>
      </w:r>
    </w:p>
    <w:p w14:paraId="0F8A47E4" w14:textId="77777777" w:rsidR="00CF00CA" w:rsidRDefault="00CF00CA" w:rsidP="00B85AB2">
      <w:pPr>
        <w:jc w:val="center"/>
        <w:rPr>
          <w:rFonts w:ascii="Arial" w:hAnsi="Arial" w:cs="Arial"/>
          <w:sz w:val="14"/>
          <w:szCs w:val="14"/>
          <w:lang w:val="es-CO"/>
        </w:rPr>
      </w:pPr>
    </w:p>
    <w:p w14:paraId="32972C71" w14:textId="77777777" w:rsidR="00CF00CA" w:rsidRDefault="00CF00CA" w:rsidP="00B85AB2">
      <w:pPr>
        <w:jc w:val="center"/>
        <w:rPr>
          <w:rFonts w:ascii="Arial" w:hAnsi="Arial" w:cs="Arial"/>
          <w:sz w:val="14"/>
          <w:szCs w:val="14"/>
          <w:lang w:val="es-CO"/>
        </w:rPr>
      </w:pPr>
    </w:p>
    <w:p w14:paraId="05FE519C" w14:textId="77777777" w:rsidR="00CF00CA" w:rsidRDefault="00CF00CA" w:rsidP="00B85AB2">
      <w:pPr>
        <w:jc w:val="center"/>
        <w:rPr>
          <w:rFonts w:ascii="Arial" w:hAnsi="Arial" w:cs="Arial"/>
          <w:sz w:val="14"/>
          <w:szCs w:val="14"/>
          <w:lang w:val="es-CO"/>
        </w:rPr>
      </w:pPr>
    </w:p>
    <w:p w14:paraId="002D1B8F" w14:textId="77777777" w:rsidR="00CF00CA" w:rsidRDefault="00CF00CA" w:rsidP="00B85AB2">
      <w:pPr>
        <w:jc w:val="center"/>
        <w:rPr>
          <w:rFonts w:ascii="Arial" w:hAnsi="Arial" w:cs="Arial"/>
          <w:sz w:val="14"/>
          <w:szCs w:val="14"/>
          <w:lang w:val="es-CO"/>
        </w:rPr>
      </w:pPr>
    </w:p>
    <w:p w14:paraId="1B01EB73" w14:textId="77777777" w:rsidR="00CF00CA" w:rsidRDefault="00CF00CA" w:rsidP="00B85AB2">
      <w:pPr>
        <w:jc w:val="center"/>
        <w:rPr>
          <w:rFonts w:ascii="Arial" w:hAnsi="Arial" w:cs="Arial"/>
          <w:sz w:val="14"/>
          <w:szCs w:val="14"/>
          <w:lang w:val="es-CO"/>
        </w:rPr>
      </w:pPr>
    </w:p>
    <w:p w14:paraId="5B231D44" w14:textId="77777777" w:rsidR="00CF00CA" w:rsidRDefault="00CF00CA" w:rsidP="00B85AB2">
      <w:pPr>
        <w:jc w:val="center"/>
        <w:rPr>
          <w:rFonts w:ascii="Arial" w:hAnsi="Arial" w:cs="Arial"/>
          <w:sz w:val="14"/>
          <w:szCs w:val="14"/>
          <w:lang w:val="es-CO"/>
        </w:rPr>
      </w:pPr>
    </w:p>
    <w:p w14:paraId="7DD9F770" w14:textId="77777777" w:rsidR="00CF00CA" w:rsidRDefault="00CF00CA" w:rsidP="00B85AB2">
      <w:pPr>
        <w:jc w:val="center"/>
        <w:rPr>
          <w:rFonts w:ascii="Arial" w:hAnsi="Arial" w:cs="Arial"/>
          <w:sz w:val="14"/>
          <w:szCs w:val="14"/>
          <w:lang w:val="es-CO"/>
        </w:rPr>
      </w:pPr>
    </w:p>
    <w:p w14:paraId="64DE1732" w14:textId="77777777" w:rsidR="00CF00CA" w:rsidRDefault="00CF00CA" w:rsidP="00B85AB2">
      <w:pPr>
        <w:jc w:val="center"/>
        <w:rPr>
          <w:rFonts w:ascii="Arial" w:hAnsi="Arial" w:cs="Arial"/>
          <w:sz w:val="14"/>
          <w:szCs w:val="14"/>
          <w:lang w:val="es-CO"/>
        </w:rPr>
      </w:pPr>
    </w:p>
    <w:p w14:paraId="3A543818" w14:textId="2D86B6D5" w:rsidR="00CF00CA" w:rsidRPr="00963091" w:rsidRDefault="00CF00CA" w:rsidP="00963091">
      <w:pPr>
        <w:rPr>
          <w:rFonts w:ascii="Arial" w:hAnsi="Arial" w:cs="Arial"/>
          <w:b/>
          <w:bCs/>
        </w:rPr>
      </w:pPr>
      <w:r w:rsidRPr="00963091">
        <w:rPr>
          <w:rFonts w:ascii="Arial" w:hAnsi="Arial" w:cs="Arial"/>
          <w:b/>
          <w:bCs/>
        </w:rPr>
        <w:t>Procedimientos oper</w:t>
      </w:r>
      <w:r w:rsidR="00BA4C6A" w:rsidRPr="00963091">
        <w:rPr>
          <w:rFonts w:ascii="Arial" w:hAnsi="Arial" w:cs="Arial"/>
          <w:b/>
          <w:bCs/>
        </w:rPr>
        <w:t xml:space="preserve">ativos normalizados en caso de </w:t>
      </w:r>
      <w:r w:rsidRPr="00963091">
        <w:rPr>
          <w:rFonts w:ascii="Arial" w:hAnsi="Arial" w:cs="Arial"/>
          <w:b/>
          <w:bCs/>
        </w:rPr>
        <w:t>explosión.</w:t>
      </w:r>
    </w:p>
    <w:p w14:paraId="4356EFDF" w14:textId="77777777" w:rsidR="00CF00CA" w:rsidRDefault="00CF00CA" w:rsidP="00B85AB2">
      <w:pPr>
        <w:jc w:val="center"/>
        <w:rPr>
          <w:rFonts w:ascii="Arial" w:hAnsi="Arial" w:cs="Arial"/>
          <w:b/>
          <w:bCs/>
        </w:rPr>
      </w:pPr>
    </w:p>
    <w:p w14:paraId="41F9D107" w14:textId="222118A9" w:rsidR="00CF00CA" w:rsidRPr="000C7D14" w:rsidRDefault="00CF00CA" w:rsidP="00BA4C6A">
      <w:pPr>
        <w:pStyle w:val="Descripcin"/>
        <w:keepNext/>
        <w:spacing w:after="0"/>
        <w:jc w:val="center"/>
        <w:rPr>
          <w:b w:val="0"/>
          <w:i/>
        </w:rPr>
      </w:pPr>
      <w:bookmarkStart w:id="346" w:name="_Toc224043002"/>
      <w:r w:rsidRPr="000C7D14">
        <w:rPr>
          <w:b w:val="0"/>
          <w:i/>
        </w:rPr>
        <w:t xml:space="preserve">Figura </w:t>
      </w:r>
      <w:r w:rsidR="00FA640F" w:rsidRPr="000C7D14">
        <w:rPr>
          <w:b w:val="0"/>
          <w:i/>
        </w:rPr>
        <w:fldChar w:fldCharType="begin"/>
      </w:r>
      <w:r w:rsidR="00FA640F" w:rsidRPr="000C7D14">
        <w:rPr>
          <w:b w:val="0"/>
          <w:i/>
        </w:rPr>
        <w:instrText xml:space="preserve"> SEQ Figura \* ARABIC </w:instrText>
      </w:r>
      <w:r w:rsidR="00FA640F" w:rsidRPr="000C7D14">
        <w:rPr>
          <w:b w:val="0"/>
          <w:i/>
        </w:rPr>
        <w:fldChar w:fldCharType="separate"/>
      </w:r>
      <w:r w:rsidR="008D4359" w:rsidRPr="000C7D14">
        <w:rPr>
          <w:b w:val="0"/>
          <w:i/>
          <w:noProof/>
        </w:rPr>
        <w:t>24</w:t>
      </w:r>
      <w:r w:rsidR="00FA640F" w:rsidRPr="000C7D14">
        <w:rPr>
          <w:b w:val="0"/>
          <w:i/>
          <w:noProof/>
        </w:rPr>
        <w:fldChar w:fldCharType="end"/>
      </w:r>
      <w:r w:rsidRPr="000C7D14">
        <w:rPr>
          <w:b w:val="0"/>
          <w:i/>
        </w:rPr>
        <w:t>. Procedimiento operativo organizado en caso de explosión</w:t>
      </w:r>
      <w:bookmarkEnd w:id="346"/>
    </w:p>
    <w:p w14:paraId="39E53F8E" w14:textId="562D47BC" w:rsidR="00CF00CA" w:rsidRDefault="00CF00CA" w:rsidP="00B85AB2">
      <w:pPr>
        <w:jc w:val="center"/>
        <w:rPr>
          <w:noProof/>
        </w:rPr>
      </w:pPr>
      <w:r w:rsidRPr="00750D92">
        <w:rPr>
          <w:noProof/>
          <w:lang w:val="es-CO" w:eastAsia="es-CO"/>
        </w:rPr>
        <w:drawing>
          <wp:inline distT="0" distB="0" distL="0" distR="0" wp14:anchorId="2225D1AA" wp14:editId="10CB52D4">
            <wp:extent cx="5740576" cy="6032665"/>
            <wp:effectExtent l="0" t="0" r="0" b="6350"/>
            <wp:docPr id="3576044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9171" cy="6052206"/>
                    </a:xfrm>
                    <a:prstGeom prst="rect">
                      <a:avLst/>
                    </a:prstGeom>
                    <a:noFill/>
                    <a:ln>
                      <a:noFill/>
                    </a:ln>
                  </pic:spPr>
                </pic:pic>
              </a:graphicData>
            </a:graphic>
          </wp:inline>
        </w:drawing>
      </w:r>
    </w:p>
    <w:p w14:paraId="17AFBF61" w14:textId="374D8D69" w:rsidR="00CF00CA" w:rsidRPr="000C7D14" w:rsidRDefault="00CF00CA" w:rsidP="00CF00CA">
      <w:pPr>
        <w:jc w:val="center"/>
        <w:rPr>
          <w:rFonts w:ascii="Arial" w:hAnsi="Arial" w:cs="Arial"/>
          <w:sz w:val="16"/>
          <w:szCs w:val="14"/>
          <w:lang w:val="es-CO"/>
        </w:rPr>
      </w:pPr>
      <w:r w:rsidRPr="000C7D14">
        <w:rPr>
          <w:rFonts w:ascii="Arial" w:hAnsi="Arial" w:cs="Arial"/>
          <w:b/>
          <w:sz w:val="18"/>
          <w:szCs w:val="16"/>
        </w:rPr>
        <w:t>Fuente</w:t>
      </w:r>
      <w:r w:rsidRPr="000C7D14">
        <w:rPr>
          <w:rFonts w:ascii="Arial" w:hAnsi="Arial" w:cs="Arial"/>
          <w:sz w:val="18"/>
          <w:szCs w:val="16"/>
        </w:rPr>
        <w:t>: Plan de prevención y preparación y respuesta ante emergencia UAERMV.2025</w:t>
      </w:r>
    </w:p>
    <w:p w14:paraId="769BAA10" w14:textId="4C4D9F0A" w:rsidR="00CF00CA" w:rsidRDefault="00CF00CA" w:rsidP="00CF00CA">
      <w:pPr>
        <w:tabs>
          <w:tab w:val="left" w:pos="4095"/>
        </w:tabs>
        <w:rPr>
          <w:rFonts w:ascii="Arial" w:hAnsi="Arial" w:cs="Arial"/>
          <w:sz w:val="14"/>
          <w:szCs w:val="14"/>
          <w:lang w:val="es-CO"/>
        </w:rPr>
      </w:pPr>
    </w:p>
    <w:p w14:paraId="70BD9C40" w14:textId="77777777" w:rsidR="00CF00CA" w:rsidRDefault="00CF00CA" w:rsidP="00CF00CA">
      <w:pPr>
        <w:tabs>
          <w:tab w:val="left" w:pos="4095"/>
        </w:tabs>
        <w:rPr>
          <w:rFonts w:ascii="Arial" w:hAnsi="Arial" w:cs="Arial"/>
          <w:sz w:val="14"/>
          <w:szCs w:val="14"/>
          <w:lang w:val="es-CO"/>
        </w:rPr>
      </w:pPr>
    </w:p>
    <w:p w14:paraId="309AB88B" w14:textId="77777777" w:rsidR="00CF00CA" w:rsidRDefault="00CF00CA" w:rsidP="00CF00CA">
      <w:pPr>
        <w:tabs>
          <w:tab w:val="left" w:pos="4095"/>
        </w:tabs>
        <w:rPr>
          <w:rFonts w:ascii="Arial" w:hAnsi="Arial" w:cs="Arial"/>
          <w:sz w:val="14"/>
          <w:szCs w:val="14"/>
          <w:lang w:val="es-CO"/>
        </w:rPr>
      </w:pPr>
    </w:p>
    <w:p w14:paraId="1F5D1B5C" w14:textId="77777777" w:rsidR="00CF00CA" w:rsidRDefault="00CF00CA" w:rsidP="00CF00CA">
      <w:pPr>
        <w:tabs>
          <w:tab w:val="left" w:pos="4095"/>
        </w:tabs>
        <w:rPr>
          <w:rFonts w:ascii="Arial" w:hAnsi="Arial" w:cs="Arial"/>
          <w:sz w:val="14"/>
          <w:szCs w:val="14"/>
          <w:lang w:val="es-CO"/>
        </w:rPr>
      </w:pPr>
    </w:p>
    <w:p w14:paraId="65EBD4F4" w14:textId="77777777" w:rsidR="00CF00CA" w:rsidRDefault="00CF00CA" w:rsidP="00CF00CA">
      <w:pPr>
        <w:tabs>
          <w:tab w:val="left" w:pos="4095"/>
        </w:tabs>
        <w:rPr>
          <w:rFonts w:ascii="Arial" w:hAnsi="Arial" w:cs="Arial"/>
          <w:sz w:val="14"/>
          <w:szCs w:val="14"/>
          <w:lang w:val="es-CO"/>
        </w:rPr>
      </w:pPr>
    </w:p>
    <w:p w14:paraId="2522154E" w14:textId="77777777" w:rsidR="00CF00CA" w:rsidRDefault="00CF00CA" w:rsidP="00CF00CA">
      <w:pPr>
        <w:tabs>
          <w:tab w:val="left" w:pos="4095"/>
        </w:tabs>
        <w:rPr>
          <w:rFonts w:ascii="Arial" w:hAnsi="Arial" w:cs="Arial"/>
          <w:sz w:val="14"/>
          <w:szCs w:val="14"/>
          <w:lang w:val="es-CO"/>
        </w:rPr>
      </w:pPr>
    </w:p>
    <w:p w14:paraId="137B11FF" w14:textId="77777777" w:rsidR="00CF00CA" w:rsidRDefault="00CF00CA" w:rsidP="00CF00CA">
      <w:pPr>
        <w:tabs>
          <w:tab w:val="left" w:pos="4095"/>
        </w:tabs>
        <w:rPr>
          <w:rFonts w:ascii="Arial" w:hAnsi="Arial" w:cs="Arial"/>
          <w:sz w:val="14"/>
          <w:szCs w:val="14"/>
          <w:lang w:val="es-CO"/>
        </w:rPr>
      </w:pPr>
    </w:p>
    <w:p w14:paraId="641D06D0" w14:textId="77777777" w:rsidR="00CF00CA" w:rsidRDefault="00CF00CA" w:rsidP="00CF00CA">
      <w:pPr>
        <w:tabs>
          <w:tab w:val="left" w:pos="4095"/>
        </w:tabs>
        <w:rPr>
          <w:rFonts w:ascii="Arial" w:hAnsi="Arial" w:cs="Arial"/>
          <w:sz w:val="14"/>
          <w:szCs w:val="14"/>
          <w:lang w:val="es-CO"/>
        </w:rPr>
      </w:pPr>
    </w:p>
    <w:p w14:paraId="2EF9567E" w14:textId="71CFA684" w:rsidR="00CF00CA" w:rsidRPr="00963091" w:rsidRDefault="00CF00CA" w:rsidP="00963091">
      <w:pPr>
        <w:tabs>
          <w:tab w:val="left" w:pos="4095"/>
        </w:tabs>
        <w:rPr>
          <w:rFonts w:ascii="Arial" w:hAnsi="Arial" w:cs="Arial"/>
          <w:b/>
          <w:bCs/>
        </w:rPr>
      </w:pPr>
      <w:r w:rsidRPr="00963091">
        <w:rPr>
          <w:rFonts w:ascii="Arial" w:hAnsi="Arial" w:cs="Arial"/>
          <w:b/>
          <w:bCs/>
        </w:rPr>
        <w:t>Procedimientos oper</w:t>
      </w:r>
      <w:r w:rsidR="00BA4C6A" w:rsidRPr="00963091">
        <w:rPr>
          <w:rFonts w:ascii="Arial" w:hAnsi="Arial" w:cs="Arial"/>
          <w:b/>
          <w:bCs/>
        </w:rPr>
        <w:t xml:space="preserve">ativos normalizados en caso de </w:t>
      </w:r>
      <w:r w:rsidRPr="00963091">
        <w:rPr>
          <w:rFonts w:ascii="Arial" w:hAnsi="Arial" w:cs="Arial"/>
          <w:b/>
          <w:bCs/>
        </w:rPr>
        <w:t>contacto con electricidad.</w:t>
      </w:r>
    </w:p>
    <w:p w14:paraId="0F64126C" w14:textId="77777777" w:rsidR="00CF00CA" w:rsidRDefault="00CF00CA" w:rsidP="00CF00CA">
      <w:pPr>
        <w:tabs>
          <w:tab w:val="left" w:pos="4095"/>
        </w:tabs>
        <w:rPr>
          <w:rFonts w:ascii="Arial" w:hAnsi="Arial" w:cs="Arial"/>
          <w:b/>
          <w:bCs/>
        </w:rPr>
      </w:pPr>
    </w:p>
    <w:p w14:paraId="1906186C" w14:textId="35238B23" w:rsidR="00CF00CA" w:rsidRPr="000C7D14" w:rsidRDefault="00CF00CA" w:rsidP="00BA4C6A">
      <w:pPr>
        <w:pStyle w:val="Descripcin"/>
        <w:keepNext/>
        <w:spacing w:after="0"/>
        <w:jc w:val="center"/>
        <w:rPr>
          <w:b w:val="0"/>
          <w:i/>
        </w:rPr>
      </w:pPr>
      <w:bookmarkStart w:id="347" w:name="_Toc224043003"/>
      <w:r w:rsidRPr="000C7D14">
        <w:rPr>
          <w:b w:val="0"/>
          <w:i/>
        </w:rPr>
        <w:t xml:space="preserve">Figura </w:t>
      </w:r>
      <w:r w:rsidR="00FA640F" w:rsidRPr="000C7D14">
        <w:rPr>
          <w:b w:val="0"/>
          <w:i/>
        </w:rPr>
        <w:fldChar w:fldCharType="begin"/>
      </w:r>
      <w:r w:rsidR="00FA640F" w:rsidRPr="000C7D14">
        <w:rPr>
          <w:b w:val="0"/>
          <w:i/>
        </w:rPr>
        <w:instrText xml:space="preserve"> SEQ Figura \* ARABIC </w:instrText>
      </w:r>
      <w:r w:rsidR="00FA640F" w:rsidRPr="000C7D14">
        <w:rPr>
          <w:b w:val="0"/>
          <w:i/>
        </w:rPr>
        <w:fldChar w:fldCharType="separate"/>
      </w:r>
      <w:r w:rsidR="008D4359" w:rsidRPr="000C7D14">
        <w:rPr>
          <w:b w:val="0"/>
          <w:i/>
          <w:noProof/>
        </w:rPr>
        <w:t>25</w:t>
      </w:r>
      <w:r w:rsidR="00FA640F" w:rsidRPr="000C7D14">
        <w:rPr>
          <w:b w:val="0"/>
          <w:i/>
          <w:noProof/>
        </w:rPr>
        <w:fldChar w:fldCharType="end"/>
      </w:r>
      <w:r w:rsidRPr="000C7D14">
        <w:rPr>
          <w:b w:val="0"/>
          <w:i/>
        </w:rPr>
        <w:t>. Procedimientos op</w:t>
      </w:r>
      <w:r w:rsidR="00BA4C6A" w:rsidRPr="000C7D14">
        <w:rPr>
          <w:b w:val="0"/>
          <w:i/>
        </w:rPr>
        <w:t>erativos normalizados en caso de</w:t>
      </w:r>
      <w:r w:rsidRPr="000C7D14">
        <w:rPr>
          <w:b w:val="0"/>
          <w:i/>
        </w:rPr>
        <w:t xml:space="preserve"> contacto con electricidad.</w:t>
      </w:r>
      <w:bookmarkEnd w:id="347"/>
    </w:p>
    <w:p w14:paraId="2359106E" w14:textId="6D3541C4" w:rsidR="00CF00CA" w:rsidRDefault="00CF00CA" w:rsidP="00CF00CA">
      <w:pPr>
        <w:tabs>
          <w:tab w:val="left" w:pos="4095"/>
        </w:tabs>
        <w:jc w:val="center"/>
        <w:rPr>
          <w:rFonts w:ascii="Arial" w:hAnsi="Arial" w:cs="Arial"/>
          <w:sz w:val="14"/>
          <w:szCs w:val="14"/>
          <w:lang w:val="es-CO"/>
        </w:rPr>
      </w:pPr>
      <w:r w:rsidRPr="00681111">
        <w:rPr>
          <w:noProof/>
          <w:lang w:val="es-CO" w:eastAsia="es-CO"/>
        </w:rPr>
        <w:drawing>
          <wp:inline distT="0" distB="0" distL="0" distR="0" wp14:anchorId="2F28E986" wp14:editId="4137F1D4">
            <wp:extent cx="5581579" cy="5997039"/>
            <wp:effectExtent l="0" t="0" r="635" b="3810"/>
            <wp:docPr id="1764878284"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03918" cy="6021041"/>
                    </a:xfrm>
                    <a:prstGeom prst="rect">
                      <a:avLst/>
                    </a:prstGeom>
                    <a:noFill/>
                    <a:ln>
                      <a:noFill/>
                    </a:ln>
                  </pic:spPr>
                </pic:pic>
              </a:graphicData>
            </a:graphic>
          </wp:inline>
        </w:drawing>
      </w:r>
    </w:p>
    <w:p w14:paraId="41622DD4" w14:textId="77777777" w:rsidR="00CF00CA" w:rsidRPr="000C7D14" w:rsidRDefault="00CF00CA" w:rsidP="00CF00CA">
      <w:pPr>
        <w:jc w:val="center"/>
        <w:rPr>
          <w:rFonts w:ascii="Arial" w:hAnsi="Arial" w:cs="Arial"/>
          <w:sz w:val="16"/>
          <w:szCs w:val="12"/>
          <w:lang w:val="es-CO"/>
        </w:rPr>
      </w:pPr>
      <w:r w:rsidRPr="000C7D14">
        <w:rPr>
          <w:rFonts w:ascii="Arial" w:hAnsi="Arial" w:cs="Arial"/>
          <w:sz w:val="18"/>
          <w:szCs w:val="14"/>
          <w:lang w:val="es-CO"/>
        </w:rPr>
        <w:tab/>
      </w:r>
      <w:r w:rsidRPr="000C7D14">
        <w:rPr>
          <w:rFonts w:ascii="Arial" w:hAnsi="Arial" w:cs="Arial"/>
          <w:b/>
          <w:sz w:val="18"/>
          <w:szCs w:val="14"/>
        </w:rPr>
        <w:t>Fuente</w:t>
      </w:r>
      <w:r w:rsidRPr="000C7D14">
        <w:rPr>
          <w:rFonts w:ascii="Arial" w:hAnsi="Arial" w:cs="Arial"/>
          <w:sz w:val="18"/>
          <w:szCs w:val="14"/>
        </w:rPr>
        <w:t>: Plan de prevención y preparación y respuesta ante emergencia UAERMV.2025</w:t>
      </w:r>
    </w:p>
    <w:p w14:paraId="0C4B0913" w14:textId="6E84E678" w:rsidR="00CF00CA" w:rsidRDefault="00CF00CA" w:rsidP="00CF00CA">
      <w:pPr>
        <w:tabs>
          <w:tab w:val="left" w:pos="4095"/>
        </w:tabs>
        <w:rPr>
          <w:rFonts w:ascii="Arial" w:hAnsi="Arial" w:cs="Arial"/>
          <w:sz w:val="14"/>
          <w:szCs w:val="14"/>
          <w:lang w:val="es-CO"/>
        </w:rPr>
      </w:pPr>
    </w:p>
    <w:p w14:paraId="58218994" w14:textId="77777777" w:rsidR="00CF00CA" w:rsidRPr="00CF00CA" w:rsidRDefault="00CF00CA" w:rsidP="00CF00CA">
      <w:pPr>
        <w:rPr>
          <w:rFonts w:ascii="Arial" w:hAnsi="Arial" w:cs="Arial"/>
          <w:sz w:val="14"/>
          <w:szCs w:val="14"/>
          <w:lang w:val="es-CO"/>
        </w:rPr>
      </w:pPr>
    </w:p>
    <w:p w14:paraId="54E86D69" w14:textId="77777777" w:rsidR="00CF00CA" w:rsidRPr="00CF00CA" w:rsidRDefault="00CF00CA" w:rsidP="00CF00CA">
      <w:pPr>
        <w:rPr>
          <w:rFonts w:ascii="Arial" w:hAnsi="Arial" w:cs="Arial"/>
          <w:sz w:val="14"/>
          <w:szCs w:val="14"/>
          <w:lang w:val="es-CO"/>
        </w:rPr>
      </w:pPr>
    </w:p>
    <w:p w14:paraId="4B892A1C" w14:textId="77777777" w:rsidR="00CF00CA" w:rsidRDefault="00CF00CA" w:rsidP="00CF00CA">
      <w:pPr>
        <w:rPr>
          <w:rFonts w:ascii="Arial" w:hAnsi="Arial" w:cs="Arial"/>
          <w:sz w:val="14"/>
          <w:szCs w:val="14"/>
          <w:lang w:val="es-CO"/>
        </w:rPr>
      </w:pPr>
    </w:p>
    <w:p w14:paraId="638EFA2B" w14:textId="7F2040AC" w:rsidR="00CF00CA" w:rsidRDefault="00CF00CA" w:rsidP="00CF00CA">
      <w:pPr>
        <w:tabs>
          <w:tab w:val="left" w:pos="975"/>
        </w:tabs>
        <w:rPr>
          <w:rFonts w:ascii="Arial" w:hAnsi="Arial" w:cs="Arial"/>
          <w:sz w:val="14"/>
          <w:szCs w:val="14"/>
          <w:lang w:val="es-CO"/>
        </w:rPr>
      </w:pPr>
      <w:r>
        <w:rPr>
          <w:rFonts w:ascii="Arial" w:hAnsi="Arial" w:cs="Arial"/>
          <w:sz w:val="14"/>
          <w:szCs w:val="14"/>
          <w:lang w:val="es-CO"/>
        </w:rPr>
        <w:lastRenderedPageBreak/>
        <w:tab/>
      </w:r>
    </w:p>
    <w:p w14:paraId="1A1C3523" w14:textId="77777777" w:rsidR="00CF00CA" w:rsidRDefault="00CF00CA" w:rsidP="00CF00CA">
      <w:pPr>
        <w:tabs>
          <w:tab w:val="left" w:pos="975"/>
        </w:tabs>
        <w:rPr>
          <w:rFonts w:ascii="Arial" w:hAnsi="Arial" w:cs="Arial"/>
          <w:sz w:val="14"/>
          <w:szCs w:val="14"/>
          <w:lang w:val="es-CO"/>
        </w:rPr>
      </w:pPr>
    </w:p>
    <w:p w14:paraId="7A723D75" w14:textId="77777777" w:rsidR="00CF00CA" w:rsidRDefault="00CF00CA" w:rsidP="00CF00CA">
      <w:pPr>
        <w:tabs>
          <w:tab w:val="left" w:pos="975"/>
        </w:tabs>
        <w:rPr>
          <w:rFonts w:ascii="Arial" w:hAnsi="Arial" w:cs="Arial"/>
          <w:sz w:val="14"/>
          <w:szCs w:val="14"/>
          <w:lang w:val="es-CO"/>
        </w:rPr>
      </w:pPr>
    </w:p>
    <w:p w14:paraId="7C4C915C" w14:textId="77777777" w:rsidR="00CF00CA" w:rsidRDefault="00CF00CA" w:rsidP="00CF00CA">
      <w:pPr>
        <w:tabs>
          <w:tab w:val="left" w:pos="975"/>
        </w:tabs>
        <w:rPr>
          <w:rFonts w:ascii="Arial" w:hAnsi="Arial" w:cs="Arial"/>
          <w:sz w:val="14"/>
          <w:szCs w:val="14"/>
          <w:lang w:val="es-CO"/>
        </w:rPr>
      </w:pPr>
    </w:p>
    <w:p w14:paraId="47729197" w14:textId="253216EE" w:rsidR="00CF00CA" w:rsidRPr="00963091" w:rsidRDefault="00010811" w:rsidP="00963091">
      <w:pPr>
        <w:tabs>
          <w:tab w:val="left" w:pos="975"/>
        </w:tabs>
        <w:rPr>
          <w:rFonts w:ascii="Arial" w:hAnsi="Arial" w:cs="Arial"/>
          <w:b/>
          <w:bCs/>
        </w:rPr>
      </w:pPr>
      <w:r w:rsidRPr="00963091">
        <w:rPr>
          <w:rFonts w:ascii="Arial" w:hAnsi="Arial" w:cs="Arial"/>
          <w:b/>
          <w:bCs/>
        </w:rPr>
        <w:t>Procedimientos operativos normalizados en caso de atentado.</w:t>
      </w:r>
    </w:p>
    <w:p w14:paraId="040A8047" w14:textId="77777777" w:rsidR="00010811" w:rsidRDefault="00010811" w:rsidP="00CF00CA">
      <w:pPr>
        <w:tabs>
          <w:tab w:val="left" w:pos="975"/>
        </w:tabs>
        <w:rPr>
          <w:rFonts w:ascii="Arial" w:hAnsi="Arial" w:cs="Arial"/>
          <w:sz w:val="14"/>
          <w:szCs w:val="14"/>
          <w:lang w:val="es-CO"/>
        </w:rPr>
      </w:pPr>
    </w:p>
    <w:p w14:paraId="48356AA4" w14:textId="7F298B21" w:rsidR="00010811" w:rsidRPr="000C7D14" w:rsidRDefault="00010811" w:rsidP="00BA4C6A">
      <w:pPr>
        <w:pStyle w:val="Descripcin"/>
        <w:keepNext/>
        <w:spacing w:after="0"/>
        <w:jc w:val="center"/>
        <w:rPr>
          <w:b w:val="0"/>
          <w:i/>
        </w:rPr>
      </w:pPr>
      <w:bookmarkStart w:id="348" w:name="_Toc224043004"/>
      <w:r w:rsidRPr="000C7D14">
        <w:rPr>
          <w:b w:val="0"/>
          <w:i/>
        </w:rPr>
        <w:t xml:space="preserve">Figura </w:t>
      </w:r>
      <w:r w:rsidR="00FA640F" w:rsidRPr="000C7D14">
        <w:rPr>
          <w:b w:val="0"/>
          <w:i/>
        </w:rPr>
        <w:fldChar w:fldCharType="begin"/>
      </w:r>
      <w:r w:rsidR="00FA640F" w:rsidRPr="000C7D14">
        <w:rPr>
          <w:b w:val="0"/>
          <w:i/>
        </w:rPr>
        <w:instrText xml:space="preserve"> SEQ Figura \* ARABIC </w:instrText>
      </w:r>
      <w:r w:rsidR="00FA640F" w:rsidRPr="000C7D14">
        <w:rPr>
          <w:b w:val="0"/>
          <w:i/>
        </w:rPr>
        <w:fldChar w:fldCharType="separate"/>
      </w:r>
      <w:r w:rsidR="008D4359" w:rsidRPr="000C7D14">
        <w:rPr>
          <w:b w:val="0"/>
          <w:i/>
          <w:noProof/>
        </w:rPr>
        <w:t>26</w:t>
      </w:r>
      <w:r w:rsidR="00FA640F" w:rsidRPr="000C7D14">
        <w:rPr>
          <w:b w:val="0"/>
          <w:i/>
          <w:noProof/>
        </w:rPr>
        <w:fldChar w:fldCharType="end"/>
      </w:r>
      <w:r w:rsidRPr="000C7D14">
        <w:rPr>
          <w:b w:val="0"/>
          <w:i/>
        </w:rPr>
        <w:t>. Procedimientos operativos normalizados en caso de atentado.</w:t>
      </w:r>
      <w:bookmarkEnd w:id="348"/>
    </w:p>
    <w:p w14:paraId="613BD498" w14:textId="4F57B2FE" w:rsidR="00010811" w:rsidRDefault="00010811" w:rsidP="00010811">
      <w:pPr>
        <w:tabs>
          <w:tab w:val="left" w:pos="975"/>
        </w:tabs>
        <w:jc w:val="center"/>
        <w:rPr>
          <w:rFonts w:ascii="Arial" w:hAnsi="Arial" w:cs="Arial"/>
          <w:sz w:val="14"/>
          <w:szCs w:val="14"/>
          <w:lang w:val="es-CO"/>
        </w:rPr>
      </w:pPr>
      <w:r w:rsidRPr="00F35578">
        <w:rPr>
          <w:noProof/>
          <w:lang w:val="es-CO" w:eastAsia="es-CO"/>
        </w:rPr>
        <w:drawing>
          <wp:inline distT="0" distB="0" distL="0" distR="0" wp14:anchorId="727AAA10" wp14:editId="6C04247C">
            <wp:extent cx="5611495" cy="6056416"/>
            <wp:effectExtent l="0" t="0" r="8255" b="1905"/>
            <wp:docPr id="1072705474"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22821" cy="6068640"/>
                    </a:xfrm>
                    <a:prstGeom prst="rect">
                      <a:avLst/>
                    </a:prstGeom>
                    <a:noFill/>
                    <a:ln>
                      <a:noFill/>
                    </a:ln>
                  </pic:spPr>
                </pic:pic>
              </a:graphicData>
            </a:graphic>
          </wp:inline>
        </w:drawing>
      </w:r>
    </w:p>
    <w:p w14:paraId="42CD8371" w14:textId="77777777" w:rsidR="00010811" w:rsidRPr="000C7D14" w:rsidRDefault="00010811" w:rsidP="00010811">
      <w:pPr>
        <w:jc w:val="center"/>
        <w:rPr>
          <w:rFonts w:ascii="Arial" w:hAnsi="Arial" w:cs="Arial"/>
          <w:sz w:val="16"/>
          <w:szCs w:val="12"/>
          <w:lang w:val="es-CO"/>
        </w:rPr>
      </w:pPr>
      <w:r w:rsidRPr="000C7D14">
        <w:rPr>
          <w:rFonts w:ascii="Arial" w:hAnsi="Arial" w:cs="Arial"/>
          <w:b/>
          <w:sz w:val="18"/>
          <w:szCs w:val="14"/>
        </w:rPr>
        <w:t>Fuente</w:t>
      </w:r>
      <w:r w:rsidRPr="000C7D14">
        <w:rPr>
          <w:rFonts w:ascii="Arial" w:hAnsi="Arial" w:cs="Arial"/>
          <w:sz w:val="18"/>
          <w:szCs w:val="14"/>
        </w:rPr>
        <w:t>: Plan de prevención y preparación y respuesta ante emergencia UAERMV.2025</w:t>
      </w:r>
    </w:p>
    <w:p w14:paraId="61386A61" w14:textId="77777777" w:rsidR="00010811" w:rsidRDefault="00010811" w:rsidP="00010811">
      <w:pPr>
        <w:tabs>
          <w:tab w:val="left" w:pos="4095"/>
        </w:tabs>
        <w:rPr>
          <w:rFonts w:ascii="Arial" w:hAnsi="Arial" w:cs="Arial"/>
          <w:sz w:val="14"/>
          <w:szCs w:val="14"/>
          <w:lang w:val="es-CO"/>
        </w:rPr>
      </w:pPr>
    </w:p>
    <w:p w14:paraId="17A08F6B" w14:textId="77777777" w:rsidR="00CF00CA" w:rsidRDefault="00CF00CA" w:rsidP="00CF00CA">
      <w:pPr>
        <w:tabs>
          <w:tab w:val="left" w:pos="975"/>
        </w:tabs>
        <w:rPr>
          <w:rFonts w:ascii="Arial" w:hAnsi="Arial" w:cs="Arial"/>
          <w:sz w:val="14"/>
          <w:szCs w:val="14"/>
          <w:lang w:val="es-CO"/>
        </w:rPr>
      </w:pPr>
    </w:p>
    <w:p w14:paraId="33B131AC" w14:textId="77777777" w:rsidR="00010811" w:rsidRDefault="00010811" w:rsidP="00CF00CA">
      <w:pPr>
        <w:tabs>
          <w:tab w:val="left" w:pos="975"/>
        </w:tabs>
        <w:rPr>
          <w:rFonts w:ascii="Arial" w:hAnsi="Arial" w:cs="Arial"/>
          <w:sz w:val="14"/>
          <w:szCs w:val="14"/>
          <w:lang w:val="es-CO"/>
        </w:rPr>
      </w:pPr>
    </w:p>
    <w:p w14:paraId="2AA3B586" w14:textId="77777777" w:rsidR="00010811" w:rsidRDefault="00010811" w:rsidP="00CF00CA">
      <w:pPr>
        <w:tabs>
          <w:tab w:val="left" w:pos="975"/>
        </w:tabs>
        <w:rPr>
          <w:rFonts w:ascii="Arial" w:hAnsi="Arial" w:cs="Arial"/>
          <w:sz w:val="14"/>
          <w:szCs w:val="14"/>
          <w:lang w:val="es-CO"/>
        </w:rPr>
      </w:pPr>
    </w:p>
    <w:p w14:paraId="39310E89" w14:textId="77777777" w:rsidR="00010811" w:rsidRDefault="00010811" w:rsidP="00CF00CA">
      <w:pPr>
        <w:tabs>
          <w:tab w:val="left" w:pos="975"/>
        </w:tabs>
        <w:rPr>
          <w:rFonts w:ascii="Arial" w:hAnsi="Arial" w:cs="Arial"/>
          <w:sz w:val="14"/>
          <w:szCs w:val="14"/>
          <w:lang w:val="es-CO"/>
        </w:rPr>
      </w:pPr>
    </w:p>
    <w:p w14:paraId="7AC3D601" w14:textId="77777777" w:rsidR="00010811" w:rsidRDefault="00010811" w:rsidP="00CF00CA">
      <w:pPr>
        <w:tabs>
          <w:tab w:val="left" w:pos="975"/>
        </w:tabs>
        <w:rPr>
          <w:rFonts w:ascii="Arial" w:hAnsi="Arial" w:cs="Arial"/>
          <w:sz w:val="14"/>
          <w:szCs w:val="14"/>
          <w:lang w:val="es-CO"/>
        </w:rPr>
      </w:pPr>
    </w:p>
    <w:p w14:paraId="065F7437" w14:textId="77777777" w:rsidR="00010811" w:rsidRDefault="00010811" w:rsidP="00CF00CA">
      <w:pPr>
        <w:tabs>
          <w:tab w:val="left" w:pos="975"/>
        </w:tabs>
        <w:rPr>
          <w:rFonts w:ascii="Arial" w:hAnsi="Arial" w:cs="Arial"/>
          <w:sz w:val="14"/>
          <w:szCs w:val="14"/>
          <w:lang w:val="es-CO"/>
        </w:rPr>
      </w:pPr>
    </w:p>
    <w:p w14:paraId="13ED917B" w14:textId="77777777" w:rsidR="00010811" w:rsidRDefault="00010811" w:rsidP="00CF00CA">
      <w:pPr>
        <w:tabs>
          <w:tab w:val="left" w:pos="975"/>
        </w:tabs>
        <w:rPr>
          <w:rFonts w:ascii="Arial" w:hAnsi="Arial" w:cs="Arial"/>
          <w:sz w:val="14"/>
          <w:szCs w:val="14"/>
          <w:lang w:val="es-CO"/>
        </w:rPr>
      </w:pPr>
    </w:p>
    <w:p w14:paraId="50564DBF" w14:textId="0D6ACCAA" w:rsidR="00010811" w:rsidRPr="00963091" w:rsidRDefault="00D84723" w:rsidP="00963091">
      <w:pPr>
        <w:tabs>
          <w:tab w:val="left" w:pos="975"/>
        </w:tabs>
        <w:rPr>
          <w:rFonts w:ascii="Arial" w:hAnsi="Arial" w:cs="Arial"/>
          <w:b/>
          <w:bCs/>
        </w:rPr>
      </w:pPr>
      <w:r w:rsidRPr="00963091">
        <w:rPr>
          <w:rFonts w:ascii="Arial" w:hAnsi="Arial" w:cs="Arial"/>
          <w:b/>
          <w:bCs/>
        </w:rPr>
        <w:t>Procedimientos operativos normalizados en caso de terrorismo.</w:t>
      </w:r>
    </w:p>
    <w:p w14:paraId="79B5AE29" w14:textId="77777777" w:rsidR="00D84723" w:rsidRDefault="00D84723" w:rsidP="00CF00CA">
      <w:pPr>
        <w:tabs>
          <w:tab w:val="left" w:pos="975"/>
        </w:tabs>
        <w:rPr>
          <w:rFonts w:ascii="Arial" w:hAnsi="Arial" w:cs="Arial"/>
          <w:b/>
          <w:bCs/>
        </w:rPr>
      </w:pPr>
    </w:p>
    <w:p w14:paraId="7250260B" w14:textId="7BBFDD9F" w:rsidR="00D84723" w:rsidRPr="00BC77C1" w:rsidRDefault="00D84723" w:rsidP="00BA4C6A">
      <w:pPr>
        <w:pStyle w:val="Descripcin"/>
        <w:keepNext/>
        <w:spacing w:after="0"/>
        <w:jc w:val="center"/>
        <w:rPr>
          <w:b w:val="0"/>
          <w:i/>
        </w:rPr>
      </w:pPr>
      <w:bookmarkStart w:id="349" w:name="_Toc224043005"/>
      <w:r w:rsidRPr="00BC77C1">
        <w:rPr>
          <w:b w:val="0"/>
          <w:i/>
        </w:rPr>
        <w:t xml:space="preserve">Figura </w:t>
      </w:r>
      <w:r w:rsidR="00FA640F" w:rsidRPr="00BC77C1">
        <w:rPr>
          <w:b w:val="0"/>
          <w:i/>
        </w:rPr>
        <w:fldChar w:fldCharType="begin"/>
      </w:r>
      <w:r w:rsidR="00FA640F" w:rsidRPr="00BC77C1">
        <w:rPr>
          <w:b w:val="0"/>
          <w:i/>
        </w:rPr>
        <w:instrText xml:space="preserve"> SEQ Figura \* ARABIC </w:instrText>
      </w:r>
      <w:r w:rsidR="00FA640F" w:rsidRPr="00BC77C1">
        <w:rPr>
          <w:b w:val="0"/>
          <w:i/>
        </w:rPr>
        <w:fldChar w:fldCharType="separate"/>
      </w:r>
      <w:r w:rsidR="00963091" w:rsidRPr="00BC77C1">
        <w:rPr>
          <w:b w:val="0"/>
          <w:i/>
          <w:noProof/>
        </w:rPr>
        <w:t>22</w:t>
      </w:r>
      <w:r w:rsidR="00FA640F" w:rsidRPr="00BC77C1">
        <w:rPr>
          <w:b w:val="0"/>
          <w:i/>
          <w:noProof/>
        </w:rPr>
        <w:fldChar w:fldCharType="end"/>
      </w:r>
      <w:r w:rsidRPr="00BC77C1">
        <w:rPr>
          <w:b w:val="0"/>
          <w:i/>
        </w:rPr>
        <w:t>. Procedimientos operativos normalizados en caso de terrorismo.</w:t>
      </w:r>
      <w:bookmarkEnd w:id="349"/>
    </w:p>
    <w:p w14:paraId="4C84957B" w14:textId="3EA3696E" w:rsidR="00D84723" w:rsidRDefault="00D84723" w:rsidP="00D84723">
      <w:pPr>
        <w:tabs>
          <w:tab w:val="left" w:pos="975"/>
        </w:tabs>
        <w:jc w:val="center"/>
        <w:rPr>
          <w:noProof/>
        </w:rPr>
      </w:pPr>
      <w:r w:rsidRPr="00F35578">
        <w:rPr>
          <w:noProof/>
          <w:lang w:val="es-CO" w:eastAsia="es-CO"/>
        </w:rPr>
        <w:drawing>
          <wp:inline distT="0" distB="0" distL="0" distR="0" wp14:anchorId="1E107230" wp14:editId="0042E9AA">
            <wp:extent cx="5610982" cy="5878285"/>
            <wp:effectExtent l="0" t="0" r="8890" b="8255"/>
            <wp:docPr id="366999048"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29058" cy="5897223"/>
                    </a:xfrm>
                    <a:prstGeom prst="rect">
                      <a:avLst/>
                    </a:prstGeom>
                    <a:noFill/>
                    <a:ln>
                      <a:noFill/>
                    </a:ln>
                  </pic:spPr>
                </pic:pic>
              </a:graphicData>
            </a:graphic>
          </wp:inline>
        </w:drawing>
      </w:r>
    </w:p>
    <w:p w14:paraId="7C21F3C8" w14:textId="77777777" w:rsidR="00D84723" w:rsidRPr="00BC77C1" w:rsidRDefault="00D84723" w:rsidP="00D84723">
      <w:pPr>
        <w:jc w:val="center"/>
        <w:rPr>
          <w:rFonts w:ascii="Arial" w:hAnsi="Arial" w:cs="Arial"/>
          <w:sz w:val="16"/>
          <w:szCs w:val="12"/>
          <w:lang w:val="es-CO"/>
        </w:rPr>
      </w:pPr>
      <w:r w:rsidRPr="00BC77C1">
        <w:rPr>
          <w:noProof/>
          <w:sz w:val="24"/>
        </w:rPr>
        <w:tab/>
      </w:r>
      <w:r w:rsidRPr="00BC77C1">
        <w:rPr>
          <w:rFonts w:ascii="Arial" w:hAnsi="Arial" w:cs="Arial"/>
          <w:b/>
          <w:sz w:val="18"/>
          <w:szCs w:val="14"/>
        </w:rPr>
        <w:t>Fuente</w:t>
      </w:r>
      <w:r w:rsidRPr="00BC77C1">
        <w:rPr>
          <w:rFonts w:ascii="Arial" w:hAnsi="Arial" w:cs="Arial"/>
          <w:sz w:val="18"/>
          <w:szCs w:val="14"/>
        </w:rPr>
        <w:t>: Plan de prevención y preparación y respuesta ante emergencia UAERMV.2025</w:t>
      </w:r>
    </w:p>
    <w:p w14:paraId="3D922B41" w14:textId="43B38508" w:rsidR="00D84723" w:rsidRDefault="00D84723" w:rsidP="00D84723">
      <w:pPr>
        <w:tabs>
          <w:tab w:val="left" w:pos="4095"/>
        </w:tabs>
        <w:rPr>
          <w:rFonts w:ascii="Arial" w:hAnsi="Arial" w:cs="Arial"/>
          <w:sz w:val="14"/>
          <w:szCs w:val="14"/>
          <w:lang w:val="es-CO"/>
        </w:rPr>
      </w:pPr>
    </w:p>
    <w:p w14:paraId="5600E311" w14:textId="4E0357FA" w:rsidR="00BC77C1" w:rsidRDefault="00BC77C1" w:rsidP="00D84723">
      <w:pPr>
        <w:tabs>
          <w:tab w:val="left" w:pos="4095"/>
        </w:tabs>
        <w:rPr>
          <w:rFonts w:ascii="Arial" w:hAnsi="Arial" w:cs="Arial"/>
          <w:sz w:val="14"/>
          <w:szCs w:val="14"/>
          <w:lang w:val="es-CO"/>
        </w:rPr>
      </w:pPr>
    </w:p>
    <w:p w14:paraId="7152EC2E" w14:textId="77777777" w:rsidR="00DC2402" w:rsidRDefault="00DC2402" w:rsidP="00D84723">
      <w:pPr>
        <w:tabs>
          <w:tab w:val="left" w:pos="4095"/>
        </w:tabs>
        <w:rPr>
          <w:rFonts w:ascii="Arial" w:hAnsi="Arial" w:cs="Arial"/>
          <w:sz w:val="14"/>
          <w:szCs w:val="14"/>
          <w:lang w:val="es-CO"/>
        </w:rPr>
      </w:pPr>
    </w:p>
    <w:p w14:paraId="78BA57C9" w14:textId="77777777" w:rsidR="00BC77C1" w:rsidRDefault="00BC77C1" w:rsidP="00D84723">
      <w:pPr>
        <w:tabs>
          <w:tab w:val="left" w:pos="4095"/>
        </w:tabs>
        <w:rPr>
          <w:rFonts w:ascii="Arial" w:hAnsi="Arial" w:cs="Arial"/>
          <w:sz w:val="14"/>
          <w:szCs w:val="14"/>
          <w:lang w:val="es-CO"/>
        </w:rPr>
      </w:pPr>
    </w:p>
    <w:p w14:paraId="0BB47CCF" w14:textId="233CB0C9" w:rsidR="00D84723" w:rsidRPr="00963091" w:rsidRDefault="00D84723" w:rsidP="00963091">
      <w:pPr>
        <w:pStyle w:val="Ttulo2"/>
        <w:numPr>
          <w:ilvl w:val="1"/>
          <w:numId w:val="89"/>
        </w:numPr>
        <w:rPr>
          <w:lang w:val="es-CO"/>
        </w:rPr>
      </w:pPr>
      <w:bookmarkStart w:id="350" w:name="_Toc222124141"/>
      <w:bookmarkStart w:id="351" w:name="_Toc224042903"/>
      <w:r w:rsidRPr="00963091">
        <w:rPr>
          <w:rStyle w:val="Ttulo1Car"/>
          <w:rFonts w:ascii="Arial" w:hAnsi="Arial" w:cs="Arial"/>
          <w:b/>
          <w:bCs/>
          <w:sz w:val="20"/>
          <w:szCs w:val="20"/>
          <w:lang w:val="es-CO"/>
        </w:rPr>
        <w:t>PLAN DE EVACUACIÓN</w:t>
      </w:r>
      <w:bookmarkEnd w:id="350"/>
      <w:r w:rsidR="008F26CB">
        <w:rPr>
          <w:rStyle w:val="Refdenotaalpie"/>
          <w:rFonts w:ascii="Arial" w:hAnsi="Arial" w:cs="Arial"/>
          <w:b/>
          <w:bCs/>
          <w:lang w:val="es-CO"/>
        </w:rPr>
        <w:footnoteReference w:id="15"/>
      </w:r>
      <w:bookmarkEnd w:id="351"/>
    </w:p>
    <w:p w14:paraId="6BAB31BE" w14:textId="77777777" w:rsidR="00D84723" w:rsidRDefault="00D84723" w:rsidP="00D84723">
      <w:pPr>
        <w:rPr>
          <w:rFonts w:ascii="Arial" w:hAnsi="Arial" w:cs="Arial"/>
          <w:sz w:val="14"/>
          <w:szCs w:val="14"/>
          <w:lang w:val="es-CO"/>
        </w:rPr>
      </w:pPr>
    </w:p>
    <w:p w14:paraId="18ED1C46" w14:textId="77777777" w:rsidR="00D84723" w:rsidRDefault="00D84723" w:rsidP="00D84723">
      <w:pPr>
        <w:rPr>
          <w:rFonts w:ascii="Arial" w:hAnsi="Arial" w:cs="Arial"/>
          <w:sz w:val="14"/>
          <w:szCs w:val="14"/>
          <w:lang w:val="es-CO"/>
        </w:rPr>
      </w:pPr>
    </w:p>
    <w:p w14:paraId="6E3D9B80" w14:textId="122E4C1D" w:rsidR="008F26CB" w:rsidRDefault="00BA4C6A" w:rsidP="008F26CB">
      <w:pPr>
        <w:jc w:val="both"/>
        <w:rPr>
          <w:rFonts w:ascii="Arial" w:hAnsi="Arial" w:cs="Arial"/>
          <w:lang w:val="es-CO"/>
        </w:rPr>
      </w:pPr>
      <w:r>
        <w:rPr>
          <w:rFonts w:ascii="Arial" w:hAnsi="Arial" w:cs="Arial"/>
          <w:lang w:val="es-CO"/>
        </w:rPr>
        <w:t xml:space="preserve">La sede producción de la </w:t>
      </w:r>
      <w:r w:rsidR="008F26CB">
        <w:rPr>
          <w:rFonts w:ascii="Arial" w:hAnsi="Arial" w:cs="Arial"/>
          <w:lang w:val="es-CO"/>
        </w:rPr>
        <w:t>UAERMV, cuenta con plan de evacuación que se centra exclusivamente en el desplazamiento seguro y organizado de los trabajadores hacia zonas de menor pe</w:t>
      </w:r>
      <w:r>
        <w:rPr>
          <w:rFonts w:ascii="Arial" w:hAnsi="Arial" w:cs="Arial"/>
          <w:lang w:val="es-CO"/>
        </w:rPr>
        <w:t xml:space="preserve">ligro. Su objetivo primario es </w:t>
      </w:r>
      <w:r w:rsidR="008F26CB">
        <w:rPr>
          <w:rFonts w:ascii="Arial" w:hAnsi="Arial" w:cs="Arial"/>
          <w:lang w:val="es-CO"/>
        </w:rPr>
        <w:t>proteger la integridad física y la salud de los colaboradores, contratistas y funcionarios.</w:t>
      </w:r>
    </w:p>
    <w:p w14:paraId="4C836A38" w14:textId="77777777" w:rsidR="008F26CB" w:rsidRDefault="008F26CB" w:rsidP="008F26CB">
      <w:pPr>
        <w:jc w:val="both"/>
        <w:rPr>
          <w:rFonts w:ascii="Arial" w:hAnsi="Arial" w:cs="Arial"/>
          <w:lang w:val="es-CO"/>
        </w:rPr>
      </w:pPr>
    </w:p>
    <w:p w14:paraId="688ED5C3" w14:textId="02B82EBC" w:rsidR="008F26CB" w:rsidRDefault="008F26CB" w:rsidP="008F26CB">
      <w:pPr>
        <w:jc w:val="both"/>
        <w:rPr>
          <w:rFonts w:ascii="Arial" w:hAnsi="Arial" w:cs="Arial"/>
          <w:lang w:val="es-CO"/>
        </w:rPr>
      </w:pPr>
      <w:r>
        <w:rPr>
          <w:rFonts w:ascii="Arial" w:hAnsi="Arial" w:cs="Arial"/>
          <w:lang w:val="es-CO"/>
        </w:rPr>
        <w:t>Este</w:t>
      </w:r>
      <w:r w:rsidR="00BA4C6A">
        <w:rPr>
          <w:rFonts w:ascii="Arial" w:hAnsi="Arial" w:cs="Arial"/>
          <w:lang w:val="es-CO"/>
        </w:rPr>
        <w:t xml:space="preserve"> plan cuenta con plano, rutas, </w:t>
      </w:r>
      <w:r>
        <w:rPr>
          <w:rFonts w:ascii="Arial" w:hAnsi="Arial" w:cs="Arial"/>
          <w:lang w:val="es-CO"/>
        </w:rPr>
        <w:t>y tiempos de salida del personal, hacia los puntos de encuentro.</w:t>
      </w:r>
    </w:p>
    <w:p w14:paraId="6917107E" w14:textId="77777777" w:rsidR="00D84723" w:rsidRDefault="00D84723" w:rsidP="00D84723">
      <w:pPr>
        <w:rPr>
          <w:rFonts w:ascii="Arial" w:hAnsi="Arial" w:cs="Arial"/>
          <w:sz w:val="14"/>
          <w:szCs w:val="14"/>
          <w:lang w:val="es-CO"/>
        </w:rPr>
      </w:pPr>
    </w:p>
    <w:p w14:paraId="245190AB" w14:textId="1C70C8D9" w:rsidR="008F26CB" w:rsidRPr="00963091" w:rsidRDefault="008F26CB" w:rsidP="00963091">
      <w:pPr>
        <w:pStyle w:val="Prrafodelista"/>
        <w:numPr>
          <w:ilvl w:val="2"/>
          <w:numId w:val="89"/>
        </w:numPr>
        <w:rPr>
          <w:rFonts w:ascii="Arial" w:hAnsi="Arial" w:cs="Arial"/>
          <w:bCs/>
          <w:lang w:val="es-CO"/>
        </w:rPr>
      </w:pPr>
      <w:bookmarkStart w:id="352" w:name="_Toc222124142"/>
      <w:bookmarkStart w:id="353" w:name="_Toc224042904"/>
      <w:r w:rsidRPr="00963091">
        <w:rPr>
          <w:rStyle w:val="Ttulo2Car"/>
          <w:rFonts w:ascii="Arial" w:hAnsi="Arial" w:cs="Arial"/>
          <w:bCs/>
          <w:sz w:val="20"/>
          <w:szCs w:val="20"/>
          <w:lang w:val="es-CO"/>
        </w:rPr>
        <w:t>EVENTOS EN LOS QUE SE RECOMIENDA EVACUAR</w:t>
      </w:r>
      <w:bookmarkEnd w:id="352"/>
      <w:bookmarkEnd w:id="353"/>
      <w:r w:rsidRPr="00963091">
        <w:rPr>
          <w:rFonts w:ascii="Arial" w:hAnsi="Arial" w:cs="Arial"/>
          <w:bCs/>
          <w:lang w:val="es-CO"/>
        </w:rPr>
        <w:t>.</w:t>
      </w:r>
    </w:p>
    <w:p w14:paraId="3DC6812C" w14:textId="77777777" w:rsidR="008F26CB" w:rsidRDefault="008F26CB" w:rsidP="00D84723">
      <w:pPr>
        <w:rPr>
          <w:rFonts w:ascii="Arial" w:hAnsi="Arial" w:cs="Arial"/>
          <w:b/>
          <w:bCs/>
          <w:lang w:val="es-CO"/>
        </w:rPr>
      </w:pPr>
    </w:p>
    <w:p w14:paraId="03F90950" w14:textId="77777777" w:rsidR="008F26CB" w:rsidRPr="00BC4439" w:rsidRDefault="008F26CB" w:rsidP="000E4F19">
      <w:pPr>
        <w:numPr>
          <w:ilvl w:val="0"/>
          <w:numId w:val="57"/>
        </w:numPr>
        <w:jc w:val="both"/>
        <w:rPr>
          <w:rFonts w:ascii="Arial" w:hAnsi="Arial" w:cs="Arial"/>
        </w:rPr>
      </w:pPr>
      <w:r w:rsidRPr="00BC4439">
        <w:rPr>
          <w:rFonts w:ascii="Arial" w:hAnsi="Arial" w:cs="Arial"/>
        </w:rPr>
        <w:t>Incendio o humo</w:t>
      </w:r>
    </w:p>
    <w:p w14:paraId="21A4C01E" w14:textId="7E930140" w:rsidR="008F26CB" w:rsidRPr="00BA4C6A" w:rsidRDefault="008F26CB" w:rsidP="000E4F19">
      <w:pPr>
        <w:numPr>
          <w:ilvl w:val="0"/>
          <w:numId w:val="57"/>
        </w:numPr>
        <w:jc w:val="both"/>
        <w:rPr>
          <w:rFonts w:ascii="Arial" w:hAnsi="Arial" w:cs="Arial"/>
        </w:rPr>
      </w:pPr>
      <w:r w:rsidRPr="00BC4439">
        <w:rPr>
          <w:rFonts w:ascii="Arial" w:hAnsi="Arial" w:cs="Arial"/>
        </w:rPr>
        <w:t>Explosión interna</w:t>
      </w:r>
    </w:p>
    <w:p w14:paraId="0A660657" w14:textId="77777777" w:rsidR="008F26CB" w:rsidRPr="00BC4439" w:rsidRDefault="008F26CB" w:rsidP="000E4F19">
      <w:pPr>
        <w:numPr>
          <w:ilvl w:val="0"/>
          <w:numId w:val="57"/>
        </w:numPr>
        <w:jc w:val="both"/>
        <w:rPr>
          <w:rFonts w:ascii="Arial" w:hAnsi="Arial" w:cs="Arial"/>
        </w:rPr>
      </w:pPr>
      <w:r w:rsidRPr="00BC4439">
        <w:rPr>
          <w:rFonts w:ascii="Arial" w:hAnsi="Arial" w:cs="Arial"/>
        </w:rPr>
        <w:t>Debilitamiento de estructuras físicas</w:t>
      </w:r>
    </w:p>
    <w:p w14:paraId="070DFC05" w14:textId="77777777" w:rsidR="008F26CB" w:rsidRPr="00BC4439" w:rsidRDefault="008F26CB" w:rsidP="000E4F19">
      <w:pPr>
        <w:numPr>
          <w:ilvl w:val="0"/>
          <w:numId w:val="57"/>
        </w:numPr>
        <w:jc w:val="both"/>
        <w:rPr>
          <w:rFonts w:ascii="Arial" w:hAnsi="Arial" w:cs="Arial"/>
        </w:rPr>
      </w:pPr>
      <w:r w:rsidRPr="00BC4439">
        <w:rPr>
          <w:rFonts w:ascii="Arial" w:hAnsi="Arial" w:cs="Arial"/>
        </w:rPr>
        <w:t>Fuga y/o derrame de productos químicos</w:t>
      </w:r>
    </w:p>
    <w:p w14:paraId="3E89F913" w14:textId="77777777" w:rsidR="008F26CB" w:rsidRPr="00BC4439" w:rsidRDefault="008F26CB" w:rsidP="000E4F19">
      <w:pPr>
        <w:numPr>
          <w:ilvl w:val="0"/>
          <w:numId w:val="57"/>
        </w:numPr>
        <w:jc w:val="both"/>
        <w:rPr>
          <w:rFonts w:ascii="Arial" w:hAnsi="Arial" w:cs="Arial"/>
        </w:rPr>
      </w:pPr>
      <w:r w:rsidRPr="00BC4439">
        <w:rPr>
          <w:rFonts w:ascii="Arial" w:hAnsi="Arial" w:cs="Arial"/>
        </w:rPr>
        <w:t>Después de un sismo y derrumbes (cuando la edificación no es segura o se da la orden de evacuación preventiva)</w:t>
      </w:r>
    </w:p>
    <w:p w14:paraId="4E251CA7" w14:textId="77777777" w:rsidR="008F26CB" w:rsidRPr="00BC4439" w:rsidRDefault="008F26CB" w:rsidP="000E4F19">
      <w:pPr>
        <w:numPr>
          <w:ilvl w:val="0"/>
          <w:numId w:val="57"/>
        </w:numPr>
        <w:jc w:val="both"/>
        <w:rPr>
          <w:rFonts w:ascii="Arial" w:hAnsi="Arial" w:cs="Arial"/>
        </w:rPr>
      </w:pPr>
      <w:r w:rsidRPr="00BC4439">
        <w:rPr>
          <w:rFonts w:ascii="Arial" w:hAnsi="Arial" w:cs="Arial"/>
        </w:rPr>
        <w:t>Inundación (si no es seguro)</w:t>
      </w:r>
    </w:p>
    <w:p w14:paraId="00C908D7" w14:textId="77777777" w:rsidR="008F26CB" w:rsidRPr="00BC4439" w:rsidRDefault="008F26CB" w:rsidP="000E4F19">
      <w:pPr>
        <w:numPr>
          <w:ilvl w:val="0"/>
          <w:numId w:val="57"/>
        </w:numPr>
        <w:jc w:val="both"/>
        <w:rPr>
          <w:rFonts w:ascii="Arial" w:hAnsi="Arial" w:cs="Arial"/>
        </w:rPr>
      </w:pPr>
      <w:r w:rsidRPr="00BC4439">
        <w:rPr>
          <w:rFonts w:ascii="Arial" w:hAnsi="Arial" w:cs="Arial"/>
        </w:rPr>
        <w:t>Roturas de tuberías (si no es seguro)</w:t>
      </w:r>
    </w:p>
    <w:p w14:paraId="3B64CF3C" w14:textId="77777777" w:rsidR="008F26CB" w:rsidRPr="00BC4439" w:rsidRDefault="008F26CB" w:rsidP="000E4F19">
      <w:pPr>
        <w:numPr>
          <w:ilvl w:val="0"/>
          <w:numId w:val="57"/>
        </w:numPr>
        <w:jc w:val="both"/>
        <w:rPr>
          <w:rFonts w:ascii="Arial" w:hAnsi="Arial" w:cs="Arial"/>
        </w:rPr>
      </w:pPr>
      <w:r w:rsidRPr="00BC4439">
        <w:rPr>
          <w:rFonts w:ascii="Arial" w:hAnsi="Arial" w:cs="Arial"/>
        </w:rPr>
        <w:t>Amenazas y según recomendaciones de la Policía Nacional</w:t>
      </w:r>
    </w:p>
    <w:p w14:paraId="0160E204" w14:textId="77777777" w:rsidR="008F26CB" w:rsidRDefault="008F26CB" w:rsidP="00D84723">
      <w:pPr>
        <w:rPr>
          <w:rFonts w:ascii="Arial" w:hAnsi="Arial" w:cs="Arial"/>
          <w:b/>
          <w:bCs/>
          <w:lang w:val="es-CO"/>
        </w:rPr>
      </w:pPr>
    </w:p>
    <w:p w14:paraId="1FFF63BE" w14:textId="1DCF6B01" w:rsidR="008F26CB" w:rsidRPr="00BA4C6A" w:rsidRDefault="00BA4C6A" w:rsidP="00963091">
      <w:pPr>
        <w:pStyle w:val="Ttulo2"/>
        <w:numPr>
          <w:ilvl w:val="2"/>
          <w:numId w:val="89"/>
        </w:numPr>
        <w:rPr>
          <w:rFonts w:ascii="Arial" w:hAnsi="Arial" w:cs="Arial"/>
          <w:bCs/>
          <w:sz w:val="20"/>
          <w:szCs w:val="20"/>
          <w:lang w:val="es-CO"/>
        </w:rPr>
      </w:pPr>
      <w:bookmarkStart w:id="354" w:name="_Toc222124143"/>
      <w:bookmarkStart w:id="355" w:name="_Toc224042905"/>
      <w:r w:rsidRPr="00BA4C6A">
        <w:rPr>
          <w:rFonts w:ascii="Arial" w:hAnsi="Arial" w:cs="Arial"/>
          <w:bCs/>
          <w:sz w:val="20"/>
          <w:szCs w:val="20"/>
          <w:lang w:val="es-CO"/>
        </w:rPr>
        <w:t xml:space="preserve">EVENTOS EN LOS </w:t>
      </w:r>
      <w:r w:rsidR="008F26CB" w:rsidRPr="00BA4C6A">
        <w:rPr>
          <w:rFonts w:ascii="Arial" w:hAnsi="Arial" w:cs="Arial"/>
          <w:bCs/>
          <w:sz w:val="20"/>
          <w:szCs w:val="20"/>
          <w:lang w:val="es-CO"/>
        </w:rPr>
        <w:t>QUE NO RECOMIENDA EVACUAR</w:t>
      </w:r>
      <w:bookmarkEnd w:id="354"/>
      <w:bookmarkEnd w:id="355"/>
    </w:p>
    <w:p w14:paraId="28249782" w14:textId="77777777" w:rsidR="00D84723" w:rsidRDefault="00D84723" w:rsidP="00D84723">
      <w:pPr>
        <w:rPr>
          <w:rFonts w:ascii="Arial" w:hAnsi="Arial" w:cs="Arial"/>
          <w:sz w:val="14"/>
          <w:szCs w:val="14"/>
          <w:lang w:val="es-CO"/>
        </w:rPr>
      </w:pPr>
    </w:p>
    <w:p w14:paraId="64F1950E" w14:textId="77777777" w:rsidR="00D84723" w:rsidRDefault="00D84723" w:rsidP="00D84723">
      <w:pPr>
        <w:rPr>
          <w:rFonts w:ascii="Arial" w:hAnsi="Arial" w:cs="Arial"/>
          <w:sz w:val="14"/>
          <w:szCs w:val="14"/>
          <w:lang w:val="es-CO"/>
        </w:rPr>
      </w:pPr>
    </w:p>
    <w:p w14:paraId="702690EB" w14:textId="77777777" w:rsidR="008F26CB" w:rsidRPr="00705B00" w:rsidRDefault="008F26CB" w:rsidP="000E4F19">
      <w:pPr>
        <w:pStyle w:val="Prrafodelista"/>
        <w:numPr>
          <w:ilvl w:val="0"/>
          <w:numId w:val="58"/>
        </w:numPr>
        <w:contextualSpacing w:val="0"/>
        <w:jc w:val="both"/>
        <w:rPr>
          <w:rFonts w:ascii="Arial" w:hAnsi="Arial" w:cs="Arial"/>
        </w:rPr>
      </w:pPr>
      <w:r w:rsidRPr="00705B00">
        <w:rPr>
          <w:rFonts w:ascii="Arial" w:hAnsi="Arial" w:cs="Arial"/>
        </w:rPr>
        <w:t>Durante un movimiento sísmico</w:t>
      </w:r>
    </w:p>
    <w:p w14:paraId="129269E8" w14:textId="77777777" w:rsidR="008F26CB" w:rsidRPr="00705B00" w:rsidRDefault="008F26CB" w:rsidP="000E4F19">
      <w:pPr>
        <w:pStyle w:val="Prrafodelista"/>
        <w:numPr>
          <w:ilvl w:val="0"/>
          <w:numId w:val="58"/>
        </w:numPr>
        <w:contextualSpacing w:val="0"/>
        <w:jc w:val="both"/>
        <w:rPr>
          <w:rFonts w:ascii="Arial" w:hAnsi="Arial" w:cs="Arial"/>
        </w:rPr>
      </w:pPr>
      <w:r w:rsidRPr="00705B00">
        <w:rPr>
          <w:rFonts w:ascii="Arial" w:hAnsi="Arial" w:cs="Arial"/>
        </w:rPr>
        <w:t>Explosión externa</w:t>
      </w:r>
    </w:p>
    <w:p w14:paraId="15F5975D" w14:textId="77777777" w:rsidR="008F26CB" w:rsidRPr="00705B00" w:rsidRDefault="008F26CB" w:rsidP="000E4F19">
      <w:pPr>
        <w:pStyle w:val="Prrafodelista"/>
        <w:numPr>
          <w:ilvl w:val="0"/>
          <w:numId w:val="58"/>
        </w:numPr>
        <w:contextualSpacing w:val="0"/>
        <w:jc w:val="both"/>
        <w:rPr>
          <w:rFonts w:ascii="Arial" w:hAnsi="Arial" w:cs="Arial"/>
        </w:rPr>
      </w:pPr>
      <w:r w:rsidRPr="00705B00">
        <w:rPr>
          <w:rFonts w:ascii="Arial" w:hAnsi="Arial" w:cs="Arial"/>
        </w:rPr>
        <w:t>Enfrentamientos armados o manifestaciones en el sector.</w:t>
      </w:r>
    </w:p>
    <w:p w14:paraId="09BC9977" w14:textId="77777777" w:rsidR="008F26CB" w:rsidRPr="00705B00" w:rsidRDefault="008F26CB" w:rsidP="000E4F19">
      <w:pPr>
        <w:pStyle w:val="Prrafodelista"/>
        <w:numPr>
          <w:ilvl w:val="0"/>
          <w:numId w:val="58"/>
        </w:numPr>
        <w:contextualSpacing w:val="0"/>
        <w:jc w:val="both"/>
        <w:rPr>
          <w:rFonts w:ascii="Arial" w:hAnsi="Arial" w:cs="Arial"/>
          <w:lang w:eastAsia="x-none"/>
        </w:rPr>
      </w:pPr>
      <w:r w:rsidRPr="00705B00">
        <w:rPr>
          <w:rFonts w:ascii="Arial" w:hAnsi="Arial" w:cs="Arial"/>
        </w:rPr>
        <w:t>Robo</w:t>
      </w:r>
    </w:p>
    <w:p w14:paraId="6683052A" w14:textId="77777777" w:rsidR="008F26CB" w:rsidRDefault="008F26CB" w:rsidP="008F26CB">
      <w:pPr>
        <w:jc w:val="both"/>
        <w:rPr>
          <w:rFonts w:ascii="Arial" w:hAnsi="Arial" w:cs="Arial"/>
          <w:lang w:eastAsia="es-CO"/>
        </w:rPr>
      </w:pPr>
      <w:bookmarkStart w:id="356" w:name="_Hlk220514016"/>
    </w:p>
    <w:p w14:paraId="23581312" w14:textId="5C69EBAC" w:rsidR="008F26CB" w:rsidRPr="00705B00" w:rsidRDefault="008F26CB" w:rsidP="008F26CB">
      <w:pPr>
        <w:jc w:val="both"/>
        <w:rPr>
          <w:rFonts w:ascii="Arial" w:hAnsi="Arial" w:cs="Arial"/>
          <w:lang w:eastAsia="es-CO"/>
        </w:rPr>
      </w:pPr>
      <w:r w:rsidRPr="00705B00">
        <w:rPr>
          <w:rFonts w:ascii="Arial" w:hAnsi="Arial" w:cs="Arial"/>
          <w:lang w:eastAsia="es-CO"/>
        </w:rPr>
        <w:t>En estos eventos se recomienda refugiarse al interior de las instalaciones y si la emergencia lo amerita ubicarse debajo de mesas, escritorios, sillas lejos de ventanas o si se encuentra en corredores agacharse y cubrirse la cabeza con las manos.</w:t>
      </w:r>
    </w:p>
    <w:p w14:paraId="04E04CCB" w14:textId="4DF16F24" w:rsidR="008F26CB" w:rsidRPr="00705B00" w:rsidRDefault="008F26CB" w:rsidP="008F26CB">
      <w:pPr>
        <w:jc w:val="both"/>
        <w:rPr>
          <w:rFonts w:ascii="Arial" w:hAnsi="Arial" w:cs="Arial"/>
          <w:lang w:eastAsia="es-CO"/>
        </w:rPr>
      </w:pPr>
      <w:r w:rsidRPr="00705B00">
        <w:rPr>
          <w:rFonts w:ascii="Arial" w:hAnsi="Arial" w:cs="Arial"/>
          <w:lang w:eastAsia="es-CO"/>
        </w:rPr>
        <w:t xml:space="preserve">Para otros eventos que se puedan presentar, el </w:t>
      </w:r>
      <w:r w:rsidR="00C66826" w:rsidRPr="00705B00">
        <w:rPr>
          <w:rFonts w:ascii="Arial" w:hAnsi="Arial" w:cs="Arial"/>
          <w:lang w:eastAsia="es-CO"/>
        </w:rPr>
        <w:t>comandante</w:t>
      </w:r>
      <w:r w:rsidRPr="00705B00">
        <w:rPr>
          <w:rFonts w:ascii="Arial" w:hAnsi="Arial" w:cs="Arial"/>
          <w:lang w:eastAsia="es-CO"/>
        </w:rPr>
        <w:t xml:space="preserve"> del incidente evaluará la situación específica y determinara las acciones a seguir.</w:t>
      </w:r>
    </w:p>
    <w:bookmarkEnd w:id="356"/>
    <w:p w14:paraId="71304623" w14:textId="77777777" w:rsidR="00D84723" w:rsidRDefault="00D84723" w:rsidP="00D84723">
      <w:pPr>
        <w:rPr>
          <w:rFonts w:ascii="Arial" w:hAnsi="Arial" w:cs="Arial"/>
          <w:sz w:val="14"/>
          <w:szCs w:val="14"/>
          <w:lang w:val="es-CO"/>
        </w:rPr>
      </w:pPr>
    </w:p>
    <w:p w14:paraId="5DF09AB6" w14:textId="77777777" w:rsidR="00D84723" w:rsidRDefault="00D84723" w:rsidP="00D84723">
      <w:pPr>
        <w:rPr>
          <w:rFonts w:ascii="Arial" w:hAnsi="Arial" w:cs="Arial"/>
          <w:sz w:val="14"/>
          <w:szCs w:val="14"/>
          <w:lang w:val="es-CO"/>
        </w:rPr>
      </w:pPr>
    </w:p>
    <w:p w14:paraId="3A3E300B" w14:textId="47DD7F96" w:rsidR="00D84723" w:rsidRPr="00963091" w:rsidRDefault="001D0C4D" w:rsidP="00963091">
      <w:pPr>
        <w:pStyle w:val="Ttulo2"/>
        <w:numPr>
          <w:ilvl w:val="2"/>
          <w:numId w:val="89"/>
        </w:numPr>
        <w:rPr>
          <w:rFonts w:ascii="Arial" w:hAnsi="Arial" w:cs="Arial"/>
          <w:bCs/>
          <w:sz w:val="20"/>
          <w:szCs w:val="20"/>
          <w:lang w:val="es-CO"/>
        </w:rPr>
      </w:pPr>
      <w:bookmarkStart w:id="357" w:name="_Toc222124144"/>
      <w:bookmarkStart w:id="358" w:name="_Toc224042906"/>
      <w:r w:rsidRPr="00963091">
        <w:rPr>
          <w:rFonts w:ascii="Arial" w:hAnsi="Arial" w:cs="Arial"/>
          <w:bCs/>
          <w:sz w:val="20"/>
          <w:szCs w:val="20"/>
          <w:lang w:val="es-CO"/>
        </w:rPr>
        <w:t>SISTEMA DE ALERTA Y ALARMA.</w:t>
      </w:r>
      <w:bookmarkEnd w:id="357"/>
      <w:bookmarkEnd w:id="358"/>
    </w:p>
    <w:p w14:paraId="0BF81554" w14:textId="77777777" w:rsidR="001D0C4D" w:rsidRDefault="001D0C4D" w:rsidP="00D84723">
      <w:pPr>
        <w:rPr>
          <w:rFonts w:ascii="Arial" w:hAnsi="Arial" w:cs="Arial"/>
          <w:b/>
          <w:bCs/>
          <w:lang w:val="es-CO"/>
        </w:rPr>
      </w:pPr>
    </w:p>
    <w:p w14:paraId="7E4133C0" w14:textId="77777777" w:rsidR="001D0C4D" w:rsidRPr="00CA62A3" w:rsidRDefault="001D0C4D" w:rsidP="001D0C4D">
      <w:pPr>
        <w:jc w:val="both"/>
        <w:rPr>
          <w:rFonts w:ascii="Arial" w:hAnsi="Arial" w:cs="Arial"/>
          <w:lang w:eastAsia="es-CO"/>
        </w:rPr>
      </w:pPr>
      <w:r w:rsidRPr="00CA62A3">
        <w:rPr>
          <w:rFonts w:ascii="Arial" w:hAnsi="Arial" w:cs="Arial"/>
          <w:lang w:eastAsia="es-CO"/>
        </w:rPr>
        <w:t xml:space="preserve">La </w:t>
      </w:r>
      <w:r w:rsidRPr="00CA62A3">
        <w:rPr>
          <w:rFonts w:ascii="Arial" w:hAnsi="Arial" w:cs="Arial"/>
          <w:i/>
          <w:u w:val="single"/>
          <w:lang w:eastAsia="es-CO"/>
        </w:rPr>
        <w:t>Alerta</w:t>
      </w:r>
      <w:r w:rsidRPr="00CA62A3">
        <w:rPr>
          <w:rFonts w:ascii="Arial" w:hAnsi="Arial" w:cs="Arial"/>
          <w:lang w:eastAsia="es-CO"/>
        </w:rPr>
        <w:t xml:space="preserve"> es un mecanismo confiable para avisar sobre la ocurrencia de algún tipo de emergencia, Tiene por objetivo que el personal como brigadistas, personal administrativo y operativo, etc., se prepare para una posible evacuación.</w:t>
      </w:r>
    </w:p>
    <w:p w14:paraId="266B3C3F" w14:textId="77777777" w:rsidR="001D0C4D" w:rsidRPr="00CA62A3" w:rsidRDefault="001D0C4D" w:rsidP="001D0C4D">
      <w:pPr>
        <w:jc w:val="both"/>
        <w:rPr>
          <w:rFonts w:ascii="Arial" w:hAnsi="Arial" w:cs="Arial"/>
          <w:lang w:eastAsia="es-CO"/>
        </w:rPr>
      </w:pPr>
      <w:r w:rsidRPr="00CA62A3">
        <w:rPr>
          <w:rFonts w:ascii="Arial" w:hAnsi="Arial" w:cs="Arial"/>
          <w:lang w:eastAsia="es-CO"/>
        </w:rPr>
        <w:t>Si la situación es controlada no habría señal adicional y se volvería a la normalidad, si la situación no se controla se procedería a dar la señal de alarma.</w:t>
      </w:r>
    </w:p>
    <w:p w14:paraId="422428DD" w14:textId="0C7A8612" w:rsidR="00BE33CC" w:rsidRDefault="001D0C4D" w:rsidP="00DC2402">
      <w:pPr>
        <w:jc w:val="both"/>
        <w:rPr>
          <w:rFonts w:ascii="Arial" w:hAnsi="Arial" w:cs="Arial"/>
          <w:lang w:eastAsia="es-CO"/>
        </w:rPr>
      </w:pPr>
      <w:r w:rsidRPr="00CA62A3">
        <w:rPr>
          <w:rFonts w:ascii="Arial" w:hAnsi="Arial" w:cs="Arial"/>
          <w:lang w:eastAsia="es-CO"/>
        </w:rPr>
        <w:t xml:space="preserve">La Alarma es la señal que determina que se debe iniciar el proceso de evacuación de las instalaciones, debido a la presencia real o inminente de un evento peligroso, puede ser porque la emergencia no se controló o porque es una situación de tal magnitud que requiere despejar las instalaciones de forma inmediata como por ejemplo una explosión, incendio en el área, daño estructural, entre otros. </w:t>
      </w:r>
    </w:p>
    <w:p w14:paraId="53760C12" w14:textId="6B19355C" w:rsidR="00DC2402" w:rsidRDefault="00DC2402" w:rsidP="00DC2402">
      <w:pPr>
        <w:jc w:val="both"/>
        <w:rPr>
          <w:rFonts w:ascii="Arial" w:hAnsi="Arial" w:cs="Arial"/>
          <w:lang w:eastAsia="es-CO"/>
        </w:rPr>
      </w:pPr>
    </w:p>
    <w:p w14:paraId="4120F113" w14:textId="4855113E" w:rsidR="00DC2402" w:rsidRDefault="00DC2402" w:rsidP="00DC2402">
      <w:pPr>
        <w:jc w:val="both"/>
        <w:rPr>
          <w:rFonts w:ascii="Arial" w:hAnsi="Arial" w:cs="Arial"/>
          <w:lang w:eastAsia="es-CO"/>
        </w:rPr>
      </w:pPr>
    </w:p>
    <w:p w14:paraId="028345D4" w14:textId="77777777" w:rsidR="00DC2402" w:rsidRPr="00DC2402" w:rsidRDefault="00DC2402" w:rsidP="00DC2402">
      <w:pPr>
        <w:jc w:val="both"/>
        <w:rPr>
          <w:rFonts w:ascii="Arial" w:hAnsi="Arial" w:cs="Arial"/>
          <w:lang w:eastAsia="es-CO"/>
        </w:rPr>
      </w:pPr>
    </w:p>
    <w:p w14:paraId="638992F2" w14:textId="2682A716" w:rsidR="00D4417E" w:rsidRPr="00DC2402" w:rsidRDefault="00D4417E" w:rsidP="00DC2402">
      <w:pPr>
        <w:pStyle w:val="Descripcin"/>
        <w:keepNext/>
        <w:spacing w:after="0"/>
        <w:jc w:val="center"/>
        <w:rPr>
          <w:b w:val="0"/>
          <w:i/>
        </w:rPr>
      </w:pPr>
      <w:bookmarkStart w:id="359" w:name="_Toc224042972"/>
      <w:r w:rsidRPr="00DC2402">
        <w:rPr>
          <w:b w:val="0"/>
          <w:i/>
        </w:rPr>
        <w:t xml:space="preserve">Tabla  </w:t>
      </w:r>
      <w:r w:rsidR="00720888" w:rsidRPr="00DC2402">
        <w:rPr>
          <w:b w:val="0"/>
          <w:i/>
        </w:rPr>
        <w:fldChar w:fldCharType="begin"/>
      </w:r>
      <w:r w:rsidR="00720888" w:rsidRPr="00DC2402">
        <w:rPr>
          <w:b w:val="0"/>
          <w:i/>
        </w:rPr>
        <w:instrText xml:space="preserve"> SEQ Tabla_ \* ARABIC </w:instrText>
      </w:r>
      <w:r w:rsidR="00720888" w:rsidRPr="00DC2402">
        <w:rPr>
          <w:b w:val="0"/>
          <w:i/>
        </w:rPr>
        <w:fldChar w:fldCharType="separate"/>
      </w:r>
      <w:r w:rsidR="00B10BAF" w:rsidRPr="00DC2402">
        <w:rPr>
          <w:b w:val="0"/>
          <w:i/>
          <w:noProof/>
        </w:rPr>
        <w:t>47</w:t>
      </w:r>
      <w:r w:rsidR="00720888" w:rsidRPr="00DC2402">
        <w:rPr>
          <w:b w:val="0"/>
          <w:i/>
          <w:noProof/>
        </w:rPr>
        <w:fldChar w:fldCharType="end"/>
      </w:r>
      <w:r w:rsidRPr="00DC2402">
        <w:rPr>
          <w:b w:val="0"/>
          <w:i/>
        </w:rPr>
        <w:t xml:space="preserve">. </w:t>
      </w:r>
      <w:r w:rsidRPr="00DC2402">
        <w:rPr>
          <w:b w:val="0"/>
          <w:bCs w:val="0"/>
          <w:i/>
          <w:iCs/>
        </w:rPr>
        <w:t>Sistema de alarma.</w:t>
      </w:r>
      <w:bookmarkEnd w:id="359"/>
    </w:p>
    <w:tbl>
      <w:tblPr>
        <w:tblW w:w="4220" w:type="pct"/>
        <w:jc w:val="center"/>
        <w:tblCellMar>
          <w:left w:w="70" w:type="dxa"/>
          <w:right w:w="70" w:type="dxa"/>
        </w:tblCellMar>
        <w:tblLook w:val="04A0" w:firstRow="1" w:lastRow="0" w:firstColumn="1" w:lastColumn="0" w:noHBand="0" w:noVBand="1"/>
      </w:tblPr>
      <w:tblGrid>
        <w:gridCol w:w="1863"/>
        <w:gridCol w:w="6636"/>
      </w:tblGrid>
      <w:tr w:rsidR="001D0C4D" w:rsidRPr="00077DBE" w14:paraId="1BB2AF47" w14:textId="77777777" w:rsidTr="00BC77C1">
        <w:trPr>
          <w:trHeight w:val="263"/>
          <w:tblHeader/>
          <w:jc w:val="center"/>
        </w:trPr>
        <w:tc>
          <w:tcPr>
            <w:tcW w:w="5000" w:type="pct"/>
            <w:gridSpan w:val="2"/>
            <w:tcBorders>
              <w:top w:val="single" w:sz="4" w:space="0" w:color="auto"/>
              <w:left w:val="single" w:sz="4" w:space="0" w:color="auto"/>
              <w:bottom w:val="single" w:sz="4" w:space="0" w:color="auto"/>
              <w:right w:val="single" w:sz="4" w:space="0" w:color="auto"/>
            </w:tcBorders>
            <w:shd w:val="clear" w:color="000000" w:fill="D9E1F2"/>
            <w:vAlign w:val="center"/>
            <w:hideMark/>
          </w:tcPr>
          <w:p w14:paraId="03EC4F81" w14:textId="77777777" w:rsidR="001D0C4D" w:rsidRPr="00077DBE" w:rsidRDefault="001D0C4D" w:rsidP="00585B69">
            <w:pPr>
              <w:jc w:val="center"/>
              <w:rPr>
                <w:rFonts w:ascii="Arial" w:hAnsi="Arial" w:cs="Arial"/>
                <w:b/>
                <w:bCs/>
                <w:color w:val="000000"/>
                <w:sz w:val="18"/>
                <w:szCs w:val="18"/>
                <w:lang w:val="es-CO" w:eastAsia="es-CO"/>
              </w:rPr>
            </w:pPr>
            <w:r w:rsidRPr="00077DBE">
              <w:rPr>
                <w:rFonts w:ascii="Arial" w:hAnsi="Arial" w:cs="Arial"/>
                <w:b/>
                <w:bCs/>
                <w:color w:val="000000"/>
                <w:sz w:val="18"/>
                <w:szCs w:val="18"/>
                <w:lang w:val="es-CO" w:eastAsia="es-CO"/>
              </w:rPr>
              <w:t>SISTEMA</w:t>
            </w:r>
          </w:p>
        </w:tc>
      </w:tr>
      <w:tr w:rsidR="001D0C4D" w:rsidRPr="00077DBE" w14:paraId="6CBD6BA7" w14:textId="77777777" w:rsidTr="00BC77C1">
        <w:trPr>
          <w:trHeight w:val="573"/>
          <w:jc w:val="center"/>
        </w:trPr>
        <w:tc>
          <w:tcPr>
            <w:tcW w:w="1096" w:type="pct"/>
            <w:tcBorders>
              <w:top w:val="nil"/>
              <w:left w:val="single" w:sz="4" w:space="0" w:color="auto"/>
              <w:bottom w:val="single" w:sz="4" w:space="0" w:color="000000"/>
              <w:right w:val="single" w:sz="4" w:space="0" w:color="auto"/>
            </w:tcBorders>
            <w:vAlign w:val="center"/>
            <w:hideMark/>
          </w:tcPr>
          <w:p w14:paraId="30FAFF1A" w14:textId="77777777" w:rsidR="001D0C4D" w:rsidRPr="00077DBE" w:rsidRDefault="001D0C4D" w:rsidP="00BC77C1">
            <w:pPr>
              <w:jc w:val="both"/>
              <w:rPr>
                <w:rFonts w:ascii="Arial" w:hAnsi="Arial" w:cs="Arial"/>
                <w:sz w:val="18"/>
                <w:szCs w:val="18"/>
                <w:lang w:val="es-CO" w:eastAsia="es-CO"/>
              </w:rPr>
            </w:pPr>
            <w:r w:rsidRPr="00077DBE">
              <w:rPr>
                <w:rFonts w:ascii="Arial" w:hAnsi="Arial" w:cs="Arial"/>
                <w:sz w:val="18"/>
                <w:szCs w:val="18"/>
                <w:lang w:val="es-CO" w:eastAsia="es-CO"/>
              </w:rPr>
              <w:t>Sistema primario de alerta en emergencia</w:t>
            </w:r>
          </w:p>
        </w:tc>
        <w:tc>
          <w:tcPr>
            <w:tcW w:w="3904" w:type="pct"/>
            <w:tcBorders>
              <w:top w:val="single" w:sz="4" w:space="0" w:color="auto"/>
              <w:left w:val="nil"/>
              <w:bottom w:val="single" w:sz="4" w:space="0" w:color="auto"/>
              <w:right w:val="single" w:sz="4" w:space="0" w:color="auto"/>
            </w:tcBorders>
            <w:shd w:val="clear" w:color="000000" w:fill="FFFFFF"/>
            <w:vAlign w:val="center"/>
            <w:hideMark/>
          </w:tcPr>
          <w:p w14:paraId="281946CA" w14:textId="77777777" w:rsidR="001D0C4D" w:rsidRPr="00077DBE" w:rsidRDefault="001D0C4D" w:rsidP="00BC77C1">
            <w:pPr>
              <w:jc w:val="center"/>
              <w:rPr>
                <w:rFonts w:ascii="Arial" w:hAnsi="Arial" w:cs="Arial"/>
                <w:sz w:val="18"/>
                <w:szCs w:val="18"/>
                <w:lang w:val="es-CO" w:eastAsia="es-CO"/>
              </w:rPr>
            </w:pPr>
            <w:r w:rsidRPr="00077DBE">
              <w:rPr>
                <w:rFonts w:ascii="Arial" w:hAnsi="Arial" w:cs="Arial"/>
                <w:sz w:val="18"/>
                <w:szCs w:val="18"/>
                <w:lang w:val="es-CO" w:eastAsia="es-CO"/>
              </w:rPr>
              <w:t>Aviso por medio de radio</w:t>
            </w:r>
          </w:p>
        </w:tc>
      </w:tr>
      <w:tr w:rsidR="001D0C4D" w:rsidRPr="00077DBE" w14:paraId="13255B10" w14:textId="77777777" w:rsidTr="00BC77C1">
        <w:trPr>
          <w:trHeight w:val="1261"/>
          <w:jc w:val="center"/>
        </w:trPr>
        <w:tc>
          <w:tcPr>
            <w:tcW w:w="1096" w:type="pct"/>
            <w:tcBorders>
              <w:top w:val="nil"/>
              <w:left w:val="single" w:sz="4" w:space="0" w:color="auto"/>
              <w:bottom w:val="single" w:sz="4" w:space="0" w:color="auto"/>
              <w:right w:val="single" w:sz="4" w:space="0" w:color="auto"/>
            </w:tcBorders>
            <w:vAlign w:val="center"/>
            <w:hideMark/>
          </w:tcPr>
          <w:p w14:paraId="58A9EA9D" w14:textId="017145E1" w:rsidR="001D0C4D" w:rsidRDefault="001D0C4D" w:rsidP="00BC77C1">
            <w:pPr>
              <w:jc w:val="both"/>
              <w:rPr>
                <w:rFonts w:ascii="Arial" w:hAnsi="Arial" w:cs="Arial"/>
                <w:sz w:val="18"/>
                <w:szCs w:val="18"/>
                <w:lang w:val="es-CO" w:eastAsia="es-CO"/>
              </w:rPr>
            </w:pPr>
            <w:r w:rsidRPr="00077DBE">
              <w:rPr>
                <w:rFonts w:ascii="Arial" w:hAnsi="Arial" w:cs="Arial"/>
                <w:sz w:val="18"/>
                <w:szCs w:val="18"/>
                <w:lang w:val="es-CO" w:eastAsia="es-CO"/>
              </w:rPr>
              <w:t>Sistema secundario de alerta en emergencia</w:t>
            </w:r>
            <w:r>
              <w:rPr>
                <w:rFonts w:ascii="Arial" w:hAnsi="Arial" w:cs="Arial"/>
                <w:sz w:val="18"/>
                <w:szCs w:val="18"/>
                <w:lang w:val="es-CO" w:eastAsia="es-CO"/>
              </w:rPr>
              <w:t>.</w:t>
            </w:r>
          </w:p>
          <w:p w14:paraId="099A77B5" w14:textId="77777777" w:rsidR="001D0C4D" w:rsidRDefault="001D0C4D" w:rsidP="00BC77C1">
            <w:pPr>
              <w:jc w:val="both"/>
              <w:rPr>
                <w:rFonts w:ascii="Arial" w:hAnsi="Arial" w:cs="Arial"/>
                <w:sz w:val="18"/>
                <w:szCs w:val="18"/>
                <w:lang w:val="es-CO" w:eastAsia="es-CO"/>
              </w:rPr>
            </w:pPr>
          </w:p>
          <w:p w14:paraId="05EF1919" w14:textId="77777777" w:rsidR="001D0C4D" w:rsidRDefault="001D0C4D" w:rsidP="00BC77C1">
            <w:pPr>
              <w:jc w:val="both"/>
              <w:rPr>
                <w:rFonts w:ascii="Arial" w:hAnsi="Arial" w:cs="Arial"/>
                <w:sz w:val="18"/>
                <w:szCs w:val="18"/>
                <w:lang w:val="es-CO" w:eastAsia="es-CO"/>
              </w:rPr>
            </w:pPr>
          </w:p>
          <w:p w14:paraId="40A28C5A" w14:textId="77777777" w:rsidR="001D0C4D" w:rsidRDefault="001D0C4D" w:rsidP="00BC77C1">
            <w:pPr>
              <w:jc w:val="both"/>
              <w:rPr>
                <w:rFonts w:ascii="Arial" w:hAnsi="Arial" w:cs="Arial"/>
                <w:sz w:val="18"/>
                <w:szCs w:val="18"/>
                <w:lang w:val="es-CO" w:eastAsia="es-CO"/>
              </w:rPr>
            </w:pPr>
          </w:p>
          <w:p w14:paraId="36EF4258" w14:textId="77777777" w:rsidR="001D0C4D" w:rsidRDefault="001D0C4D" w:rsidP="00BC77C1">
            <w:pPr>
              <w:jc w:val="both"/>
              <w:rPr>
                <w:rFonts w:ascii="Arial" w:hAnsi="Arial" w:cs="Arial"/>
                <w:sz w:val="18"/>
                <w:szCs w:val="18"/>
                <w:lang w:val="es-CO" w:eastAsia="es-CO"/>
              </w:rPr>
            </w:pPr>
          </w:p>
          <w:p w14:paraId="13D10828" w14:textId="77777777" w:rsidR="001D0C4D" w:rsidRPr="00077DBE" w:rsidRDefault="001D0C4D" w:rsidP="00BC77C1">
            <w:pPr>
              <w:jc w:val="both"/>
              <w:rPr>
                <w:rFonts w:ascii="Arial" w:hAnsi="Arial" w:cs="Arial"/>
                <w:sz w:val="18"/>
                <w:szCs w:val="18"/>
                <w:lang w:val="es-CO" w:eastAsia="es-CO"/>
              </w:rPr>
            </w:pPr>
          </w:p>
        </w:tc>
        <w:tc>
          <w:tcPr>
            <w:tcW w:w="3904" w:type="pct"/>
            <w:tcBorders>
              <w:top w:val="single" w:sz="4" w:space="0" w:color="auto"/>
              <w:left w:val="nil"/>
              <w:bottom w:val="single" w:sz="4" w:space="0" w:color="auto"/>
              <w:right w:val="single" w:sz="4" w:space="0" w:color="auto"/>
            </w:tcBorders>
            <w:vAlign w:val="center"/>
            <w:hideMark/>
          </w:tcPr>
          <w:p w14:paraId="0F88A373" w14:textId="77777777" w:rsidR="00BC77C1" w:rsidRDefault="001D0C4D" w:rsidP="00BC77C1">
            <w:pPr>
              <w:jc w:val="both"/>
              <w:rPr>
                <w:rFonts w:ascii="Arial" w:hAnsi="Arial" w:cs="Arial"/>
                <w:sz w:val="18"/>
                <w:szCs w:val="18"/>
                <w:lang w:val="es-CO" w:eastAsia="es-CO"/>
              </w:rPr>
            </w:pPr>
            <w:r w:rsidRPr="00077DBE">
              <w:rPr>
                <w:rFonts w:ascii="Arial" w:hAnsi="Arial" w:cs="Arial"/>
                <w:sz w:val="18"/>
                <w:szCs w:val="18"/>
                <w:lang w:val="es-CO" w:eastAsia="es-CO"/>
              </w:rPr>
              <w:t>El código de alarma secundaria es el siguiente:</w:t>
            </w:r>
          </w:p>
          <w:p w14:paraId="7ADAAA0F" w14:textId="083967A0" w:rsidR="00BC77C1" w:rsidRDefault="001D0C4D" w:rsidP="00BC77C1">
            <w:pPr>
              <w:jc w:val="both"/>
              <w:rPr>
                <w:rFonts w:ascii="Arial" w:hAnsi="Arial" w:cs="Arial"/>
                <w:sz w:val="18"/>
                <w:szCs w:val="18"/>
                <w:lang w:val="es-CO" w:eastAsia="es-CO"/>
              </w:rPr>
            </w:pPr>
            <w:r w:rsidRPr="00077DBE">
              <w:rPr>
                <w:rFonts w:ascii="Arial" w:hAnsi="Arial" w:cs="Arial"/>
                <w:sz w:val="18"/>
                <w:szCs w:val="18"/>
                <w:lang w:val="es-CO" w:eastAsia="es-CO"/>
              </w:rPr>
              <w:t xml:space="preserve">(1) Un solo sonido por </w:t>
            </w:r>
            <w:r w:rsidR="00C66826" w:rsidRPr="00077DBE">
              <w:rPr>
                <w:rFonts w:ascii="Arial" w:hAnsi="Arial" w:cs="Arial"/>
                <w:sz w:val="18"/>
                <w:szCs w:val="18"/>
                <w:lang w:val="es-CO" w:eastAsia="es-CO"/>
              </w:rPr>
              <w:t>el silbato</w:t>
            </w:r>
            <w:r w:rsidRPr="00077DBE">
              <w:rPr>
                <w:rFonts w:ascii="Arial" w:hAnsi="Arial" w:cs="Arial"/>
                <w:sz w:val="18"/>
                <w:szCs w:val="18"/>
                <w:lang w:val="es-CO" w:eastAsia="es-CO"/>
              </w:rPr>
              <w:t xml:space="preserve">: </w:t>
            </w:r>
            <w:r w:rsidRPr="00077DBE">
              <w:rPr>
                <w:rFonts w:ascii="Arial" w:hAnsi="Arial" w:cs="Arial"/>
                <w:b/>
                <w:bCs/>
                <w:sz w:val="18"/>
                <w:szCs w:val="18"/>
                <w:lang w:val="es-CO" w:eastAsia="es-CO"/>
              </w:rPr>
              <w:t>ALERTA</w:t>
            </w:r>
            <w:r w:rsidRPr="00077DBE">
              <w:rPr>
                <w:rFonts w:ascii="Arial" w:hAnsi="Arial" w:cs="Arial"/>
                <w:sz w:val="18"/>
                <w:szCs w:val="18"/>
                <w:lang w:val="es-CO" w:eastAsia="es-CO"/>
              </w:rPr>
              <w:t xml:space="preserve"> Suspenda las actividades y est</w:t>
            </w:r>
            <w:r>
              <w:rPr>
                <w:rFonts w:ascii="Arial" w:hAnsi="Arial" w:cs="Arial"/>
                <w:sz w:val="18"/>
                <w:szCs w:val="18"/>
                <w:lang w:val="es-CO" w:eastAsia="es-CO"/>
              </w:rPr>
              <w:t xml:space="preserve">é </w:t>
            </w:r>
            <w:r w:rsidRPr="00077DBE">
              <w:rPr>
                <w:rFonts w:ascii="Arial" w:hAnsi="Arial" w:cs="Arial"/>
                <w:sz w:val="18"/>
                <w:szCs w:val="18"/>
                <w:lang w:val="es-CO" w:eastAsia="es-CO"/>
              </w:rPr>
              <w:t>alerta porque existe una posible emergencia.</w:t>
            </w:r>
          </w:p>
          <w:p w14:paraId="5532A65F" w14:textId="23E098B8" w:rsidR="001D0C4D" w:rsidRPr="00077DBE" w:rsidRDefault="001D0C4D" w:rsidP="00BC77C1">
            <w:pPr>
              <w:jc w:val="both"/>
              <w:rPr>
                <w:rFonts w:ascii="Arial" w:hAnsi="Arial" w:cs="Arial"/>
                <w:sz w:val="18"/>
                <w:szCs w:val="18"/>
                <w:lang w:val="es-CO" w:eastAsia="es-CO"/>
              </w:rPr>
            </w:pPr>
            <w:r w:rsidRPr="00077DBE">
              <w:rPr>
                <w:rFonts w:ascii="Arial" w:hAnsi="Arial" w:cs="Arial"/>
                <w:sz w:val="18"/>
                <w:szCs w:val="18"/>
                <w:lang w:val="es-CO" w:eastAsia="es-CO"/>
              </w:rPr>
              <w:t xml:space="preserve">(2) dos sonidos con el silbato: </w:t>
            </w:r>
            <w:r w:rsidRPr="00077DBE">
              <w:rPr>
                <w:rFonts w:ascii="Arial" w:hAnsi="Arial" w:cs="Arial"/>
                <w:b/>
                <w:bCs/>
                <w:sz w:val="18"/>
                <w:szCs w:val="18"/>
                <w:lang w:val="es-CO" w:eastAsia="es-CO"/>
              </w:rPr>
              <w:t>NO SALIR</w:t>
            </w:r>
            <w:r w:rsidRPr="00077DBE">
              <w:rPr>
                <w:rFonts w:ascii="Arial" w:hAnsi="Arial" w:cs="Arial"/>
                <w:sz w:val="18"/>
                <w:szCs w:val="18"/>
                <w:lang w:val="es-CO" w:eastAsia="es-CO"/>
              </w:rPr>
              <w:t xml:space="preserve"> Protegerse y </w:t>
            </w:r>
            <w:r w:rsidR="00BC77C1">
              <w:rPr>
                <w:rFonts w:ascii="Arial" w:hAnsi="Arial" w:cs="Arial"/>
                <w:sz w:val="18"/>
                <w:szCs w:val="18"/>
                <w:lang w:val="es-CO" w:eastAsia="es-CO"/>
              </w:rPr>
              <w:t>no salir de las instalaciones.</w:t>
            </w:r>
            <w:r w:rsidR="00BC77C1">
              <w:rPr>
                <w:rFonts w:ascii="Arial" w:hAnsi="Arial" w:cs="Arial"/>
                <w:sz w:val="18"/>
                <w:szCs w:val="18"/>
                <w:lang w:val="es-CO" w:eastAsia="es-CO"/>
              </w:rPr>
              <w:br/>
            </w:r>
            <w:r w:rsidRPr="00077DBE">
              <w:rPr>
                <w:rFonts w:ascii="Arial" w:hAnsi="Arial" w:cs="Arial"/>
                <w:sz w:val="18"/>
                <w:szCs w:val="18"/>
                <w:lang w:val="es-CO" w:eastAsia="es-CO"/>
              </w:rPr>
              <w:t xml:space="preserve">(3) tres sonidos con el silbato: </w:t>
            </w:r>
            <w:r w:rsidRPr="00077DBE">
              <w:rPr>
                <w:rFonts w:ascii="Arial" w:hAnsi="Arial" w:cs="Arial"/>
                <w:b/>
                <w:bCs/>
                <w:sz w:val="18"/>
                <w:szCs w:val="18"/>
                <w:lang w:val="es-CO" w:eastAsia="es-CO"/>
              </w:rPr>
              <w:t>EVACUACIÓN GENERAL</w:t>
            </w:r>
            <w:r w:rsidRPr="00077DBE">
              <w:rPr>
                <w:rFonts w:ascii="Arial" w:hAnsi="Arial" w:cs="Arial"/>
                <w:sz w:val="18"/>
                <w:szCs w:val="18"/>
                <w:lang w:val="es-CO" w:eastAsia="es-CO"/>
              </w:rPr>
              <w:t xml:space="preserve"> Todo el personal se dirige al punto de encuentro.</w:t>
            </w:r>
          </w:p>
        </w:tc>
      </w:tr>
    </w:tbl>
    <w:p w14:paraId="1F2DCE8C" w14:textId="77777777" w:rsidR="001D0C4D" w:rsidRPr="00BC77C1" w:rsidRDefault="001D0C4D" w:rsidP="001D0C4D">
      <w:pPr>
        <w:jc w:val="center"/>
        <w:rPr>
          <w:rFonts w:ascii="Arial" w:hAnsi="Arial" w:cs="Arial"/>
          <w:sz w:val="18"/>
          <w:szCs w:val="16"/>
        </w:rPr>
      </w:pPr>
      <w:r w:rsidRPr="00BC77C1">
        <w:rPr>
          <w:rFonts w:ascii="Arial" w:hAnsi="Arial" w:cs="Arial"/>
          <w:b/>
          <w:sz w:val="18"/>
          <w:szCs w:val="16"/>
          <w:lang w:eastAsia="es-CO"/>
        </w:rPr>
        <w:t>Fuente</w:t>
      </w:r>
      <w:r w:rsidRPr="00BC77C1">
        <w:rPr>
          <w:rFonts w:ascii="Arial" w:hAnsi="Arial" w:cs="Arial"/>
          <w:sz w:val="18"/>
          <w:szCs w:val="16"/>
          <w:lang w:eastAsia="es-CO"/>
        </w:rPr>
        <w:t xml:space="preserve">: </w:t>
      </w:r>
      <w:r w:rsidRPr="00BC77C1">
        <w:rPr>
          <w:rFonts w:ascii="Arial" w:hAnsi="Arial" w:cs="Arial"/>
          <w:sz w:val="18"/>
          <w:szCs w:val="16"/>
        </w:rPr>
        <w:t>Formato manual Plan de prevención, preparación y respuesta ante emergencias por sede- UAERM</w:t>
      </w:r>
    </w:p>
    <w:p w14:paraId="5DE93E99" w14:textId="77777777" w:rsidR="001D0C4D" w:rsidRDefault="001D0C4D" w:rsidP="00D84723">
      <w:pPr>
        <w:rPr>
          <w:rFonts w:ascii="Arial" w:hAnsi="Arial" w:cs="Arial"/>
          <w:b/>
          <w:bCs/>
          <w:lang w:val="es-CO"/>
        </w:rPr>
      </w:pPr>
    </w:p>
    <w:p w14:paraId="77E43606" w14:textId="0689EAAC" w:rsidR="001D0C4D" w:rsidRPr="004A4084" w:rsidRDefault="001D0C4D" w:rsidP="004A4084">
      <w:pPr>
        <w:pStyle w:val="Ttulo2"/>
        <w:numPr>
          <w:ilvl w:val="2"/>
          <w:numId w:val="89"/>
        </w:numPr>
        <w:rPr>
          <w:rFonts w:ascii="Arial" w:hAnsi="Arial" w:cs="Arial"/>
          <w:bCs/>
          <w:sz w:val="20"/>
          <w:szCs w:val="20"/>
          <w:lang w:val="es-CO"/>
        </w:rPr>
      </w:pPr>
      <w:bookmarkStart w:id="360" w:name="_Toc222124145"/>
      <w:bookmarkStart w:id="361" w:name="_Toc224042907"/>
      <w:r w:rsidRPr="004A4084">
        <w:rPr>
          <w:rFonts w:ascii="Arial" w:hAnsi="Arial" w:cs="Arial"/>
          <w:bCs/>
          <w:sz w:val="20"/>
          <w:szCs w:val="20"/>
          <w:lang w:val="es-CO"/>
        </w:rPr>
        <w:t>RUTAS DE EVACUACIÓN Y PUNTOS DE ENCUENTRO.</w:t>
      </w:r>
      <w:bookmarkEnd w:id="360"/>
      <w:bookmarkEnd w:id="361"/>
    </w:p>
    <w:p w14:paraId="4B1FFE23" w14:textId="77777777" w:rsidR="001D0C4D" w:rsidRDefault="001D0C4D" w:rsidP="00D84723">
      <w:pPr>
        <w:rPr>
          <w:rFonts w:ascii="Arial" w:hAnsi="Arial" w:cs="Arial"/>
          <w:b/>
          <w:bCs/>
          <w:lang w:val="es-CO"/>
        </w:rPr>
      </w:pPr>
    </w:p>
    <w:p w14:paraId="63C0EB3F" w14:textId="6600F08E" w:rsidR="001D0C4D" w:rsidRDefault="001D0C4D" w:rsidP="001D0C4D">
      <w:pPr>
        <w:jc w:val="both"/>
        <w:rPr>
          <w:rFonts w:ascii="Arial" w:hAnsi="Arial" w:cs="Arial"/>
        </w:rPr>
      </w:pPr>
      <w:r>
        <w:rPr>
          <w:rFonts w:ascii="Arial" w:hAnsi="Arial" w:cs="Arial"/>
        </w:rPr>
        <w:t xml:space="preserve">La sede producción cuenta </w:t>
      </w:r>
      <w:r w:rsidR="00500F76">
        <w:rPr>
          <w:rFonts w:ascii="Arial" w:hAnsi="Arial" w:cs="Arial"/>
        </w:rPr>
        <w:t>con rutas</w:t>
      </w:r>
      <w:r>
        <w:rPr>
          <w:rFonts w:ascii="Arial" w:hAnsi="Arial" w:cs="Arial"/>
        </w:rPr>
        <w:t xml:space="preserve"> de evacuación y puntos de encuentro plenamente identificados. Estos elementos son vitales, ya que transforman el caos de una emergencia en una respuesta organizada que salva vidas.</w:t>
      </w:r>
    </w:p>
    <w:p w14:paraId="7B0DA9A6" w14:textId="6388A3E6" w:rsidR="001D0C4D" w:rsidRDefault="001D0C4D" w:rsidP="001D0C4D">
      <w:pPr>
        <w:jc w:val="both"/>
        <w:rPr>
          <w:rFonts w:ascii="Arial" w:hAnsi="Arial" w:cs="Arial"/>
        </w:rPr>
      </w:pPr>
      <w:r>
        <w:rPr>
          <w:rFonts w:ascii="Arial" w:hAnsi="Arial" w:cs="Arial"/>
        </w:rPr>
        <w:t xml:space="preserve">Las rutas de </w:t>
      </w:r>
      <w:r w:rsidR="00500F76">
        <w:rPr>
          <w:rFonts w:ascii="Arial" w:hAnsi="Arial" w:cs="Arial"/>
        </w:rPr>
        <w:t>evacuación no</w:t>
      </w:r>
      <w:r>
        <w:rPr>
          <w:rFonts w:ascii="Arial" w:hAnsi="Arial" w:cs="Arial"/>
        </w:rPr>
        <w:t xml:space="preserve"> solo indican por dónde salir, sino garantizar un trayecto libre de riesgos adicionales. </w:t>
      </w:r>
    </w:p>
    <w:p w14:paraId="3B31730C" w14:textId="77777777" w:rsidR="001D0C4D" w:rsidRDefault="001D0C4D" w:rsidP="00D84723">
      <w:pPr>
        <w:rPr>
          <w:rFonts w:ascii="Arial" w:hAnsi="Arial" w:cs="Arial"/>
          <w:b/>
          <w:bCs/>
          <w:lang w:val="es-CO"/>
        </w:rPr>
      </w:pPr>
    </w:p>
    <w:p w14:paraId="75E127F4" w14:textId="6CD31391" w:rsidR="001D0C4D" w:rsidRPr="00BC77C1" w:rsidRDefault="001D0C4D" w:rsidP="00C66826">
      <w:pPr>
        <w:pStyle w:val="Descripcin"/>
        <w:keepNext/>
        <w:spacing w:after="0"/>
        <w:jc w:val="center"/>
        <w:rPr>
          <w:b w:val="0"/>
          <w:i/>
        </w:rPr>
      </w:pPr>
      <w:bookmarkStart w:id="362" w:name="_Toc224043006"/>
      <w:r w:rsidRPr="00BC77C1">
        <w:rPr>
          <w:b w:val="0"/>
          <w:i/>
        </w:rPr>
        <w:lastRenderedPageBreak/>
        <w:t xml:space="preserve">Figura </w:t>
      </w:r>
      <w:r w:rsidR="00FA640F" w:rsidRPr="00BC77C1">
        <w:rPr>
          <w:b w:val="0"/>
          <w:i/>
        </w:rPr>
        <w:fldChar w:fldCharType="begin"/>
      </w:r>
      <w:r w:rsidR="00FA640F" w:rsidRPr="00BC77C1">
        <w:rPr>
          <w:b w:val="0"/>
          <w:i/>
        </w:rPr>
        <w:instrText xml:space="preserve"> SEQ Figura \* ARABIC </w:instrText>
      </w:r>
      <w:r w:rsidR="00FA640F" w:rsidRPr="00BC77C1">
        <w:rPr>
          <w:b w:val="0"/>
          <w:i/>
        </w:rPr>
        <w:fldChar w:fldCharType="separate"/>
      </w:r>
      <w:r w:rsidR="008D4359" w:rsidRPr="00BC77C1">
        <w:rPr>
          <w:b w:val="0"/>
          <w:i/>
          <w:noProof/>
        </w:rPr>
        <w:t>28</w:t>
      </w:r>
      <w:r w:rsidR="00FA640F" w:rsidRPr="00BC77C1">
        <w:rPr>
          <w:b w:val="0"/>
          <w:i/>
          <w:noProof/>
        </w:rPr>
        <w:fldChar w:fldCharType="end"/>
      </w:r>
      <w:r w:rsidRPr="00BC77C1">
        <w:rPr>
          <w:b w:val="0"/>
          <w:i/>
        </w:rPr>
        <w:t>. Plano rutas de evacuación sede producción</w:t>
      </w:r>
      <w:bookmarkEnd w:id="362"/>
    </w:p>
    <w:p w14:paraId="71AF8913" w14:textId="228902CE" w:rsidR="001D0C4D" w:rsidRPr="001D0C4D" w:rsidRDefault="001D0C4D" w:rsidP="001D0C4D">
      <w:pPr>
        <w:jc w:val="center"/>
        <w:rPr>
          <w:rFonts w:ascii="Arial" w:hAnsi="Arial" w:cs="Arial"/>
          <w:b/>
          <w:bCs/>
          <w:lang w:val="es-CO"/>
        </w:rPr>
      </w:pPr>
      <w:r>
        <w:rPr>
          <w:noProof/>
          <w:lang w:val="es-CO" w:eastAsia="es-CO"/>
        </w:rPr>
        <w:drawing>
          <wp:inline distT="0" distB="0" distL="0" distR="0" wp14:anchorId="7D3D5154" wp14:editId="08BE3EE0">
            <wp:extent cx="2937812" cy="4049395"/>
            <wp:effectExtent l="19050" t="19050" r="15240" b="27305"/>
            <wp:docPr id="162843" name="Imagen 1">
              <a:extLst xmlns:a="http://schemas.openxmlformats.org/drawingml/2006/main">
                <a:ext uri="{FF2B5EF4-FFF2-40B4-BE49-F238E27FC236}">
                  <a16:creationId xmlns:a16="http://schemas.microsoft.com/office/drawing/2014/main" id="{2DF152BC-6F78-49F5-4B97-CA3660A570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43" name="Imagen 1">
                      <a:extLst>
                        <a:ext uri="{FF2B5EF4-FFF2-40B4-BE49-F238E27FC236}">
                          <a16:creationId xmlns:a16="http://schemas.microsoft.com/office/drawing/2014/main" id="{2DF152BC-6F78-49F5-4B97-CA3660A57002}"/>
                        </a:ext>
                      </a:extLst>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63408" cy="4084675"/>
                    </a:xfrm>
                    <a:prstGeom prst="rect">
                      <a:avLst/>
                    </a:prstGeom>
                    <a:noFill/>
                    <a:ln w="9525">
                      <a:solidFill>
                        <a:srgbClr val="000000"/>
                      </a:solidFill>
                      <a:miter lim="800000"/>
                      <a:headEnd/>
                      <a:tailEnd/>
                    </a:ln>
                  </pic:spPr>
                </pic:pic>
              </a:graphicData>
            </a:graphic>
          </wp:inline>
        </w:drawing>
      </w:r>
    </w:p>
    <w:p w14:paraId="030926DA" w14:textId="7E0B33C5" w:rsidR="001D0C4D" w:rsidRPr="00BC77C1" w:rsidRDefault="001D0C4D" w:rsidP="00BC77C1">
      <w:pPr>
        <w:jc w:val="center"/>
        <w:rPr>
          <w:rFonts w:ascii="Arial" w:hAnsi="Arial" w:cs="Arial"/>
          <w:sz w:val="18"/>
          <w:szCs w:val="18"/>
        </w:rPr>
      </w:pPr>
      <w:r w:rsidRPr="00BC77C1">
        <w:rPr>
          <w:rFonts w:ascii="Arial" w:hAnsi="Arial" w:cs="Arial"/>
          <w:b/>
          <w:sz w:val="18"/>
          <w:szCs w:val="18"/>
          <w:lang w:eastAsia="es-CO"/>
        </w:rPr>
        <w:t>Fuente</w:t>
      </w:r>
      <w:r w:rsidRPr="00BC77C1">
        <w:rPr>
          <w:rFonts w:ascii="Arial" w:hAnsi="Arial" w:cs="Arial"/>
          <w:sz w:val="18"/>
          <w:szCs w:val="18"/>
          <w:lang w:eastAsia="es-CO"/>
        </w:rPr>
        <w:t xml:space="preserve">: </w:t>
      </w:r>
      <w:r w:rsidRPr="00BC77C1">
        <w:rPr>
          <w:rFonts w:ascii="Arial" w:hAnsi="Arial" w:cs="Arial"/>
          <w:sz w:val="18"/>
          <w:szCs w:val="18"/>
        </w:rPr>
        <w:t>Formato manual Plan de prevención, preparación y respuesta ante emergencias por sede- UAERMV.</w:t>
      </w:r>
    </w:p>
    <w:p w14:paraId="09020844" w14:textId="77777777" w:rsidR="00D84723" w:rsidRDefault="00D84723" w:rsidP="00D84723">
      <w:pPr>
        <w:rPr>
          <w:rFonts w:ascii="Arial" w:hAnsi="Arial" w:cs="Arial"/>
          <w:sz w:val="14"/>
          <w:szCs w:val="14"/>
          <w:lang w:val="es-CO"/>
        </w:rPr>
      </w:pPr>
    </w:p>
    <w:p w14:paraId="61A8DECC" w14:textId="77777777" w:rsidR="00D84723" w:rsidRDefault="00D84723" w:rsidP="00D84723">
      <w:pPr>
        <w:rPr>
          <w:rFonts w:ascii="Arial" w:hAnsi="Arial" w:cs="Arial"/>
          <w:sz w:val="14"/>
          <w:szCs w:val="14"/>
          <w:lang w:val="es-CO"/>
        </w:rPr>
      </w:pPr>
    </w:p>
    <w:p w14:paraId="69101508" w14:textId="7C0A7F5E" w:rsidR="00D84723" w:rsidRDefault="00C66826" w:rsidP="00BA4C6A">
      <w:pPr>
        <w:jc w:val="both"/>
        <w:rPr>
          <w:rFonts w:ascii="Arial" w:hAnsi="Arial" w:cs="Arial"/>
        </w:rPr>
      </w:pPr>
      <w:r>
        <w:rPr>
          <w:rFonts w:ascii="Arial" w:hAnsi="Arial" w:cs="Arial"/>
        </w:rPr>
        <w:t>L</w:t>
      </w:r>
      <w:r w:rsidR="00556739">
        <w:rPr>
          <w:rFonts w:ascii="Arial" w:hAnsi="Arial" w:cs="Arial"/>
        </w:rPr>
        <w:t xml:space="preserve">os puntos de encuentro, es el lugar geográficamente definido donde termina el proceso de salida. Aquí se realiza el conteo de las personas para verificar si alguien falta o quedo al interior </w:t>
      </w:r>
      <w:r w:rsidR="00D97E61">
        <w:rPr>
          <w:rFonts w:ascii="Arial" w:hAnsi="Arial" w:cs="Arial"/>
        </w:rPr>
        <w:t>d</w:t>
      </w:r>
      <w:r w:rsidR="00556739">
        <w:rPr>
          <w:rFonts w:ascii="Arial" w:hAnsi="Arial" w:cs="Arial"/>
        </w:rPr>
        <w:t>e las instalaciones, además de garantizar la atención medica si es necesario de las personas afectadas por par</w:t>
      </w:r>
      <w:r w:rsidR="00BA4C6A">
        <w:rPr>
          <w:rFonts w:ascii="Arial" w:hAnsi="Arial" w:cs="Arial"/>
        </w:rPr>
        <w:t>te de la brigada de emergencia.</w:t>
      </w:r>
    </w:p>
    <w:p w14:paraId="39C52D4A" w14:textId="77777777" w:rsidR="00BC77C1" w:rsidRPr="00BA4C6A" w:rsidRDefault="00BC77C1" w:rsidP="00BA4C6A">
      <w:pPr>
        <w:jc w:val="both"/>
        <w:rPr>
          <w:rFonts w:ascii="Arial" w:hAnsi="Arial" w:cs="Arial"/>
        </w:rPr>
      </w:pPr>
    </w:p>
    <w:p w14:paraId="68E6DB43" w14:textId="17078EFB" w:rsidR="00556739" w:rsidRPr="00BC77C1" w:rsidRDefault="00556739" w:rsidP="00C66826">
      <w:pPr>
        <w:pStyle w:val="Descripcin"/>
        <w:keepNext/>
        <w:spacing w:after="0"/>
        <w:jc w:val="center"/>
        <w:rPr>
          <w:b w:val="0"/>
          <w:i/>
        </w:rPr>
      </w:pPr>
      <w:bookmarkStart w:id="363" w:name="_Toc224043007"/>
      <w:r w:rsidRPr="00BC77C1">
        <w:rPr>
          <w:b w:val="0"/>
          <w:i/>
        </w:rPr>
        <w:lastRenderedPageBreak/>
        <w:t xml:space="preserve">Figura </w:t>
      </w:r>
      <w:r w:rsidR="00FA640F" w:rsidRPr="00BC77C1">
        <w:rPr>
          <w:b w:val="0"/>
          <w:i/>
        </w:rPr>
        <w:fldChar w:fldCharType="begin"/>
      </w:r>
      <w:r w:rsidR="00FA640F" w:rsidRPr="00BC77C1">
        <w:rPr>
          <w:b w:val="0"/>
          <w:i/>
        </w:rPr>
        <w:instrText xml:space="preserve"> SEQ Figura \* ARABIC </w:instrText>
      </w:r>
      <w:r w:rsidR="00FA640F" w:rsidRPr="00BC77C1">
        <w:rPr>
          <w:b w:val="0"/>
          <w:i/>
        </w:rPr>
        <w:fldChar w:fldCharType="separate"/>
      </w:r>
      <w:r w:rsidR="008D4359" w:rsidRPr="00BC77C1">
        <w:rPr>
          <w:b w:val="0"/>
          <w:i/>
          <w:noProof/>
        </w:rPr>
        <w:t>29</w:t>
      </w:r>
      <w:r w:rsidR="00FA640F" w:rsidRPr="00BC77C1">
        <w:rPr>
          <w:b w:val="0"/>
          <w:i/>
          <w:noProof/>
        </w:rPr>
        <w:fldChar w:fldCharType="end"/>
      </w:r>
      <w:r w:rsidRPr="00BC77C1">
        <w:rPr>
          <w:b w:val="0"/>
          <w:i/>
        </w:rPr>
        <w:t>. Puntos de encuentro en caso de evacuación sede producción.</w:t>
      </w:r>
      <w:bookmarkEnd w:id="363"/>
    </w:p>
    <w:p w14:paraId="04DE6CFD" w14:textId="6AF096C5" w:rsidR="00556739" w:rsidRDefault="00556739" w:rsidP="00556739">
      <w:pPr>
        <w:jc w:val="center"/>
        <w:rPr>
          <w:rFonts w:ascii="Arial" w:hAnsi="Arial" w:cs="Arial"/>
          <w:sz w:val="14"/>
          <w:szCs w:val="14"/>
          <w:lang w:val="es-CO"/>
        </w:rPr>
      </w:pPr>
      <w:r w:rsidRPr="00A20E47">
        <w:rPr>
          <w:noProof/>
          <w:lang w:val="es-CO" w:eastAsia="es-CO"/>
        </w:rPr>
        <w:drawing>
          <wp:inline distT="0" distB="0" distL="0" distR="0" wp14:anchorId="2AD4F9F4" wp14:editId="7B9AA830">
            <wp:extent cx="5612130" cy="2719070"/>
            <wp:effectExtent l="19050" t="19050" r="26670" b="24130"/>
            <wp:docPr id="203014771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12130" cy="2719070"/>
                    </a:xfrm>
                    <a:prstGeom prst="rect">
                      <a:avLst/>
                    </a:prstGeom>
                    <a:noFill/>
                    <a:ln>
                      <a:solidFill>
                        <a:schemeClr val="accent1"/>
                      </a:solidFill>
                    </a:ln>
                  </pic:spPr>
                </pic:pic>
              </a:graphicData>
            </a:graphic>
          </wp:inline>
        </w:drawing>
      </w:r>
    </w:p>
    <w:p w14:paraId="1B614690" w14:textId="1FC533B5" w:rsidR="00D84723" w:rsidRPr="00BC77C1" w:rsidRDefault="00556739" w:rsidP="00BC77C1">
      <w:pPr>
        <w:jc w:val="center"/>
        <w:rPr>
          <w:rFonts w:ascii="Arial" w:hAnsi="Arial" w:cs="Arial"/>
          <w:sz w:val="18"/>
          <w:szCs w:val="14"/>
        </w:rPr>
      </w:pPr>
      <w:r w:rsidRPr="00BC77C1">
        <w:rPr>
          <w:rFonts w:ascii="Arial" w:hAnsi="Arial" w:cs="Arial"/>
          <w:b/>
          <w:sz w:val="18"/>
          <w:szCs w:val="14"/>
          <w:lang w:eastAsia="es-CO"/>
        </w:rPr>
        <w:t>Fuente</w:t>
      </w:r>
      <w:r w:rsidRPr="00BC77C1">
        <w:rPr>
          <w:rFonts w:ascii="Arial" w:hAnsi="Arial" w:cs="Arial"/>
          <w:sz w:val="18"/>
          <w:szCs w:val="14"/>
          <w:lang w:eastAsia="es-CO"/>
        </w:rPr>
        <w:t xml:space="preserve">: </w:t>
      </w:r>
      <w:r w:rsidRPr="00BC77C1">
        <w:rPr>
          <w:rFonts w:ascii="Arial" w:hAnsi="Arial" w:cs="Arial"/>
          <w:sz w:val="18"/>
          <w:szCs w:val="14"/>
        </w:rPr>
        <w:t>Formato manual Plan de prevención</w:t>
      </w:r>
      <w:r w:rsidR="00BC77C1" w:rsidRPr="00BC77C1">
        <w:rPr>
          <w:rFonts w:ascii="Arial" w:hAnsi="Arial" w:cs="Arial"/>
          <w:sz w:val="18"/>
          <w:szCs w:val="14"/>
        </w:rPr>
        <w:t xml:space="preserve">, preparación y respuesta ante </w:t>
      </w:r>
      <w:r w:rsidR="00BC77C1">
        <w:rPr>
          <w:rFonts w:ascii="Arial" w:hAnsi="Arial" w:cs="Arial"/>
          <w:sz w:val="18"/>
          <w:szCs w:val="14"/>
        </w:rPr>
        <w:t>emergencias por sede- UAERMV.</w:t>
      </w:r>
    </w:p>
    <w:p w14:paraId="1B41A980" w14:textId="77777777" w:rsidR="00D84723" w:rsidRDefault="00D84723" w:rsidP="00D84723">
      <w:pPr>
        <w:rPr>
          <w:rFonts w:ascii="Arial" w:hAnsi="Arial" w:cs="Arial"/>
          <w:sz w:val="14"/>
          <w:szCs w:val="14"/>
          <w:lang w:val="es-CO"/>
        </w:rPr>
      </w:pPr>
    </w:p>
    <w:p w14:paraId="2D30BCBF" w14:textId="77777777" w:rsidR="00556739" w:rsidRDefault="00556739" w:rsidP="00556739">
      <w:pPr>
        <w:jc w:val="both"/>
        <w:rPr>
          <w:rFonts w:ascii="Arial" w:hAnsi="Arial" w:cs="Arial"/>
        </w:rPr>
      </w:pPr>
      <w:r>
        <w:rPr>
          <w:rFonts w:ascii="Arial" w:hAnsi="Arial" w:cs="Arial"/>
        </w:rPr>
        <w:t>El punto de evacuación más cercano a la planta de aprovechamiento de RCD, se encuentra frente a la entrada principal de la sede.</w:t>
      </w:r>
    </w:p>
    <w:p w14:paraId="22047624" w14:textId="77777777" w:rsidR="00556739" w:rsidRDefault="00556739" w:rsidP="00D84723">
      <w:pPr>
        <w:rPr>
          <w:rFonts w:ascii="Arial" w:hAnsi="Arial" w:cs="Arial"/>
          <w:sz w:val="14"/>
          <w:szCs w:val="14"/>
          <w:lang w:val="es-CO"/>
        </w:rPr>
      </w:pPr>
    </w:p>
    <w:p w14:paraId="6FFCDA19" w14:textId="189BF01C" w:rsidR="00556739" w:rsidRPr="004A4084" w:rsidRDefault="00556739" w:rsidP="004A4084">
      <w:pPr>
        <w:pStyle w:val="Ttulo2"/>
        <w:numPr>
          <w:ilvl w:val="2"/>
          <w:numId w:val="89"/>
        </w:numPr>
        <w:rPr>
          <w:rFonts w:ascii="Arial" w:hAnsi="Arial" w:cs="Arial"/>
          <w:bCs/>
          <w:sz w:val="20"/>
          <w:szCs w:val="20"/>
          <w:lang w:val="es-CO"/>
        </w:rPr>
      </w:pPr>
      <w:bookmarkStart w:id="364" w:name="_Toc222124146"/>
      <w:bookmarkStart w:id="365" w:name="_Toc224042908"/>
      <w:r w:rsidRPr="004A4084">
        <w:rPr>
          <w:rFonts w:ascii="Arial" w:hAnsi="Arial" w:cs="Arial"/>
          <w:bCs/>
          <w:sz w:val="20"/>
          <w:szCs w:val="20"/>
          <w:lang w:val="es-CO"/>
        </w:rPr>
        <w:t>PRÁCTICAS Y SIMULACROS.</w:t>
      </w:r>
      <w:bookmarkEnd w:id="364"/>
      <w:bookmarkEnd w:id="365"/>
    </w:p>
    <w:p w14:paraId="71F65F03" w14:textId="77777777" w:rsidR="00556739" w:rsidRDefault="00556739" w:rsidP="00D84723">
      <w:pPr>
        <w:rPr>
          <w:rFonts w:ascii="Arial" w:hAnsi="Arial" w:cs="Arial"/>
          <w:b/>
          <w:bCs/>
          <w:lang w:val="es-CO"/>
        </w:rPr>
      </w:pPr>
    </w:p>
    <w:p w14:paraId="1722E6EE" w14:textId="77777777" w:rsidR="00556739" w:rsidRPr="00752774" w:rsidRDefault="00556739" w:rsidP="00556739">
      <w:pPr>
        <w:jc w:val="both"/>
        <w:rPr>
          <w:rFonts w:ascii="Arial" w:hAnsi="Arial" w:cs="Arial"/>
        </w:rPr>
      </w:pPr>
      <w:bookmarkStart w:id="366" w:name="_Hlk216698132"/>
      <w:r w:rsidRPr="00752774">
        <w:rPr>
          <w:rFonts w:ascii="Arial" w:hAnsi="Arial" w:cs="Arial"/>
        </w:rPr>
        <w:t xml:space="preserve">Los simulacros se desarrollarán mínimo con frecuencia anual y será de obligatoria participación para todos los trabajadores. Se deberá diligenciar el Formato planificación y ejecución de simulacro de simulacro UAERMV - </w:t>
      </w:r>
      <w:r w:rsidRPr="00752774">
        <w:rPr>
          <w:rFonts w:ascii="Arial" w:hAnsi="Arial" w:cs="Arial"/>
          <w:b/>
        </w:rPr>
        <w:t>GTHU-S-FM-045</w:t>
      </w:r>
      <w:r w:rsidRPr="00752774">
        <w:rPr>
          <w:rFonts w:ascii="Arial" w:hAnsi="Arial" w:cs="Arial"/>
        </w:rPr>
        <w:t>, dejando documentada las oportunidades de mejora junto con su respectivo cierre. El escenario y el tipo de simulacro se determinará de acuerdo con las necesidades propias del Centro de trabajo y los riesgos de exposición.</w:t>
      </w:r>
      <w:bookmarkEnd w:id="366"/>
    </w:p>
    <w:p w14:paraId="3101F17C" w14:textId="77777777" w:rsidR="00556739" w:rsidRPr="00752774" w:rsidRDefault="00556739" w:rsidP="00556739">
      <w:pPr>
        <w:jc w:val="both"/>
        <w:rPr>
          <w:rFonts w:ascii="Arial" w:hAnsi="Arial" w:cs="Arial"/>
        </w:rPr>
      </w:pPr>
      <w:r w:rsidRPr="00752774">
        <w:rPr>
          <w:rFonts w:ascii="Arial" w:hAnsi="Arial" w:cs="Arial"/>
        </w:rPr>
        <w:t>Una vez realizado y terminado el simulacro se deberá tener en cuenta en el proceso de evaluación los siguientes aspectos:</w:t>
      </w:r>
    </w:p>
    <w:p w14:paraId="3299DE4A" w14:textId="77777777" w:rsidR="00556739" w:rsidRPr="00752774" w:rsidRDefault="00556739" w:rsidP="000E4F19">
      <w:pPr>
        <w:numPr>
          <w:ilvl w:val="0"/>
          <w:numId w:val="59"/>
        </w:numPr>
        <w:jc w:val="both"/>
        <w:rPr>
          <w:rFonts w:ascii="Arial" w:hAnsi="Arial" w:cs="Arial"/>
        </w:rPr>
      </w:pPr>
      <w:r w:rsidRPr="00752774">
        <w:rPr>
          <w:rFonts w:ascii="Arial" w:hAnsi="Arial" w:cs="Arial"/>
        </w:rPr>
        <w:t>Sistemas alerta, alarma.</w:t>
      </w:r>
    </w:p>
    <w:p w14:paraId="53F19838" w14:textId="77777777" w:rsidR="00556739" w:rsidRPr="00752774" w:rsidRDefault="00556739" w:rsidP="000E4F19">
      <w:pPr>
        <w:numPr>
          <w:ilvl w:val="0"/>
          <w:numId w:val="59"/>
        </w:numPr>
        <w:jc w:val="both"/>
        <w:rPr>
          <w:rFonts w:ascii="Arial" w:hAnsi="Arial" w:cs="Arial"/>
        </w:rPr>
      </w:pPr>
      <w:r w:rsidRPr="00752774">
        <w:rPr>
          <w:rFonts w:ascii="Arial" w:hAnsi="Arial" w:cs="Arial"/>
        </w:rPr>
        <w:t>Comportamiento de los trabajadores.</w:t>
      </w:r>
    </w:p>
    <w:p w14:paraId="7669864A" w14:textId="77777777" w:rsidR="00556739" w:rsidRPr="00752774" w:rsidRDefault="00556739" w:rsidP="000E4F19">
      <w:pPr>
        <w:numPr>
          <w:ilvl w:val="0"/>
          <w:numId w:val="59"/>
        </w:numPr>
        <w:jc w:val="both"/>
        <w:rPr>
          <w:rFonts w:ascii="Arial" w:hAnsi="Arial" w:cs="Arial"/>
        </w:rPr>
      </w:pPr>
      <w:r w:rsidRPr="00752774">
        <w:rPr>
          <w:rFonts w:ascii="Arial" w:hAnsi="Arial" w:cs="Arial"/>
        </w:rPr>
        <w:t>Cumplimiento de funciones y responsabilidades de los miembros de la brigada de emergencias</w:t>
      </w:r>
    </w:p>
    <w:p w14:paraId="4951BEF1" w14:textId="77777777" w:rsidR="00556739" w:rsidRPr="00752774" w:rsidRDefault="00556739" w:rsidP="000E4F19">
      <w:pPr>
        <w:numPr>
          <w:ilvl w:val="0"/>
          <w:numId w:val="59"/>
        </w:numPr>
        <w:jc w:val="both"/>
        <w:rPr>
          <w:rFonts w:ascii="Arial" w:hAnsi="Arial" w:cs="Arial"/>
        </w:rPr>
      </w:pPr>
      <w:r w:rsidRPr="00752774">
        <w:rPr>
          <w:rFonts w:ascii="Arial" w:hAnsi="Arial" w:cs="Arial"/>
        </w:rPr>
        <w:t>Medios de comunicación utilizados</w:t>
      </w:r>
    </w:p>
    <w:p w14:paraId="6016F958" w14:textId="77777777" w:rsidR="00556739" w:rsidRPr="00752774" w:rsidRDefault="00556739" w:rsidP="000E4F19">
      <w:pPr>
        <w:numPr>
          <w:ilvl w:val="0"/>
          <w:numId w:val="59"/>
        </w:numPr>
        <w:jc w:val="both"/>
        <w:rPr>
          <w:rFonts w:ascii="Arial" w:hAnsi="Arial" w:cs="Arial"/>
        </w:rPr>
      </w:pPr>
      <w:r w:rsidRPr="00752774">
        <w:rPr>
          <w:rFonts w:ascii="Arial" w:hAnsi="Arial" w:cs="Arial"/>
        </w:rPr>
        <w:t>Cumplimiento de los protocolos establecidos en el PON a evaluar</w:t>
      </w:r>
    </w:p>
    <w:p w14:paraId="6C687DFB" w14:textId="77777777" w:rsidR="00556739" w:rsidRPr="00752774" w:rsidRDefault="00556739" w:rsidP="000E4F19">
      <w:pPr>
        <w:numPr>
          <w:ilvl w:val="0"/>
          <w:numId w:val="59"/>
        </w:numPr>
        <w:jc w:val="both"/>
        <w:rPr>
          <w:rFonts w:ascii="Arial" w:hAnsi="Arial" w:cs="Arial"/>
        </w:rPr>
      </w:pPr>
      <w:r w:rsidRPr="00752774">
        <w:rPr>
          <w:rFonts w:ascii="Arial" w:hAnsi="Arial" w:cs="Arial"/>
        </w:rPr>
        <w:t>Rutas de evacuación y puntos de encuentro</w:t>
      </w:r>
    </w:p>
    <w:p w14:paraId="7FB5FE4A" w14:textId="77777777" w:rsidR="00556739" w:rsidRPr="00752774" w:rsidRDefault="00556739" w:rsidP="000E4F19">
      <w:pPr>
        <w:numPr>
          <w:ilvl w:val="0"/>
          <w:numId w:val="59"/>
        </w:numPr>
        <w:jc w:val="both"/>
        <w:rPr>
          <w:rFonts w:ascii="Arial" w:hAnsi="Arial" w:cs="Arial"/>
        </w:rPr>
      </w:pPr>
      <w:r w:rsidRPr="00752774">
        <w:rPr>
          <w:rFonts w:ascii="Arial" w:hAnsi="Arial" w:cs="Arial"/>
        </w:rPr>
        <w:t>Cumplimiento general del Plan de prevención, preparación y respuesta ante emergencias</w:t>
      </w:r>
    </w:p>
    <w:p w14:paraId="7DDE7E7D" w14:textId="77777777" w:rsidR="008E2AD1" w:rsidRDefault="008E2AD1" w:rsidP="00D84723">
      <w:pPr>
        <w:rPr>
          <w:rFonts w:ascii="Arial" w:hAnsi="Arial" w:cs="Arial"/>
          <w:b/>
          <w:bCs/>
          <w:lang w:val="es-CO"/>
        </w:rPr>
      </w:pPr>
    </w:p>
    <w:p w14:paraId="500BEE88" w14:textId="77777777" w:rsidR="008E2AD1" w:rsidRDefault="008E2AD1" w:rsidP="008E2AD1">
      <w:pPr>
        <w:jc w:val="both"/>
        <w:rPr>
          <w:rFonts w:ascii="Arial" w:hAnsi="Arial" w:cs="Arial"/>
        </w:rPr>
      </w:pPr>
      <w:r w:rsidRPr="00752774">
        <w:rPr>
          <w:rFonts w:ascii="Arial" w:hAnsi="Arial" w:cs="Arial"/>
        </w:rPr>
        <w:t xml:space="preserve">Cada simulacro será registrado y para desarrollar el ciclo de mejora continua se realizará un seguimiento a las oportunidades de mejora identificadas. </w:t>
      </w:r>
    </w:p>
    <w:p w14:paraId="74CAA867" w14:textId="561F2058" w:rsidR="008E2AD1" w:rsidRDefault="00BA4C6A" w:rsidP="008E2AD1">
      <w:pPr>
        <w:jc w:val="both"/>
        <w:rPr>
          <w:rFonts w:ascii="Arial" w:hAnsi="Arial" w:cs="Arial"/>
        </w:rPr>
      </w:pPr>
      <w:r>
        <w:rPr>
          <w:rFonts w:ascii="Arial" w:hAnsi="Arial" w:cs="Arial"/>
        </w:rPr>
        <w:t>La UAERMV, incluyendo la</w:t>
      </w:r>
      <w:r w:rsidR="008E2AD1">
        <w:rPr>
          <w:rFonts w:ascii="Arial" w:hAnsi="Arial" w:cs="Arial"/>
        </w:rPr>
        <w:t xml:space="preserve"> sede producción participa anualmente en los simulacros Distritales de evacuación, programados por el IDIGER.  Estos ejercicios prácticos permiten a la entidad:</w:t>
      </w:r>
    </w:p>
    <w:p w14:paraId="1DAB5ED2" w14:textId="77777777" w:rsidR="008E2AD1" w:rsidRDefault="008E2AD1" w:rsidP="000E4F19">
      <w:pPr>
        <w:pStyle w:val="Prrafodelista"/>
        <w:numPr>
          <w:ilvl w:val="0"/>
          <w:numId w:val="60"/>
        </w:numPr>
        <w:spacing w:after="160" w:line="259" w:lineRule="auto"/>
        <w:jc w:val="both"/>
        <w:rPr>
          <w:rFonts w:ascii="Arial" w:hAnsi="Arial" w:cs="Arial"/>
        </w:rPr>
      </w:pPr>
      <w:r>
        <w:rPr>
          <w:rFonts w:ascii="Arial" w:hAnsi="Arial" w:cs="Arial"/>
        </w:rPr>
        <w:t xml:space="preserve">Entrenar la respuesta: </w:t>
      </w:r>
      <w:r w:rsidRPr="009657AC">
        <w:rPr>
          <w:rFonts w:ascii="Arial" w:hAnsi="Arial" w:cs="Arial"/>
        </w:rPr>
        <w:t>Permiten a las personas memorizar qué hacer antes, durante y después de un evento real, identificando rutas de evacuación y puntos de encuentro seguros.</w:t>
      </w:r>
    </w:p>
    <w:p w14:paraId="52616B3D" w14:textId="77777777" w:rsidR="008E2AD1" w:rsidRDefault="008E2AD1" w:rsidP="000E4F19">
      <w:pPr>
        <w:pStyle w:val="Prrafodelista"/>
        <w:numPr>
          <w:ilvl w:val="0"/>
          <w:numId w:val="60"/>
        </w:numPr>
        <w:spacing w:after="160" w:line="259" w:lineRule="auto"/>
        <w:jc w:val="both"/>
        <w:rPr>
          <w:rFonts w:ascii="Arial" w:hAnsi="Arial" w:cs="Arial"/>
        </w:rPr>
      </w:pPr>
      <w:r>
        <w:rPr>
          <w:rFonts w:ascii="Arial" w:hAnsi="Arial" w:cs="Arial"/>
        </w:rPr>
        <w:t xml:space="preserve">Evaluar capacidades: </w:t>
      </w:r>
      <w:r w:rsidRPr="009657AC">
        <w:rPr>
          <w:rFonts w:ascii="Arial" w:hAnsi="Arial" w:cs="Arial"/>
        </w:rPr>
        <w:t>Ayudan a las empresas, colegios y entidades públicas a poner a prueba sus Planes de Emergencia y Contingencia para corregir fallas antes de que ocurra un desastre.</w:t>
      </w:r>
    </w:p>
    <w:p w14:paraId="431321FE" w14:textId="77777777" w:rsidR="008E2AD1" w:rsidRDefault="008E2AD1" w:rsidP="00D84723">
      <w:pPr>
        <w:rPr>
          <w:rFonts w:ascii="Arial" w:hAnsi="Arial" w:cs="Arial"/>
          <w:b/>
          <w:bCs/>
          <w:lang w:val="es-CO"/>
        </w:rPr>
      </w:pPr>
    </w:p>
    <w:p w14:paraId="4E00881D" w14:textId="77777777" w:rsidR="008E2AD1" w:rsidRPr="00A72C3B" w:rsidRDefault="008E2AD1" w:rsidP="00EA5B0C">
      <w:pPr>
        <w:jc w:val="both"/>
        <w:rPr>
          <w:rFonts w:ascii="Arial" w:hAnsi="Arial" w:cs="Arial"/>
          <w:b/>
          <w:bCs/>
          <w:lang w:val="es-CO"/>
        </w:rPr>
      </w:pPr>
    </w:p>
    <w:p w14:paraId="4D25CDC5" w14:textId="77777777" w:rsidR="00556739" w:rsidRPr="00556739" w:rsidRDefault="00556739" w:rsidP="00EA5B0C">
      <w:pPr>
        <w:jc w:val="both"/>
        <w:rPr>
          <w:rFonts w:ascii="Arial" w:hAnsi="Arial" w:cs="Arial"/>
          <w:b/>
          <w:bCs/>
          <w:lang w:val="es-CO"/>
        </w:rPr>
      </w:pPr>
    </w:p>
    <w:p w14:paraId="2A572149" w14:textId="77777777" w:rsidR="00D84723" w:rsidRPr="00556739" w:rsidRDefault="00D84723" w:rsidP="00EA5B0C">
      <w:pPr>
        <w:jc w:val="both"/>
        <w:rPr>
          <w:rFonts w:ascii="Arial" w:hAnsi="Arial" w:cs="Arial"/>
          <w:b/>
          <w:bCs/>
          <w:lang w:val="es-CO"/>
        </w:rPr>
      </w:pPr>
    </w:p>
    <w:p w14:paraId="27E34FBD" w14:textId="77777777" w:rsidR="00D84723" w:rsidRDefault="00D84723" w:rsidP="00D84723">
      <w:pPr>
        <w:rPr>
          <w:rFonts w:ascii="Arial" w:hAnsi="Arial" w:cs="Arial"/>
          <w:sz w:val="14"/>
          <w:szCs w:val="14"/>
          <w:lang w:val="es-CO"/>
        </w:rPr>
      </w:pPr>
    </w:p>
    <w:p w14:paraId="26FC1F1C" w14:textId="77777777" w:rsidR="00D84723" w:rsidRDefault="00D84723" w:rsidP="00D84723">
      <w:pPr>
        <w:rPr>
          <w:rFonts w:ascii="Arial" w:hAnsi="Arial" w:cs="Arial"/>
          <w:sz w:val="14"/>
          <w:szCs w:val="14"/>
          <w:lang w:val="es-CO"/>
        </w:rPr>
      </w:pPr>
    </w:p>
    <w:p w14:paraId="5337ED4D" w14:textId="77777777" w:rsidR="00D84723" w:rsidRDefault="00D84723" w:rsidP="00D84723">
      <w:pPr>
        <w:rPr>
          <w:rFonts w:ascii="Arial" w:hAnsi="Arial" w:cs="Arial"/>
          <w:sz w:val="14"/>
          <w:szCs w:val="14"/>
          <w:lang w:val="es-CO"/>
        </w:rPr>
      </w:pPr>
    </w:p>
    <w:p w14:paraId="08426AB8" w14:textId="77777777" w:rsidR="00D84723" w:rsidRDefault="00D84723" w:rsidP="00D84723">
      <w:pPr>
        <w:rPr>
          <w:rFonts w:ascii="Arial" w:hAnsi="Arial" w:cs="Arial"/>
          <w:sz w:val="14"/>
          <w:szCs w:val="14"/>
          <w:lang w:val="es-CO"/>
        </w:rPr>
      </w:pPr>
    </w:p>
    <w:p w14:paraId="6F550465" w14:textId="38A1E858" w:rsidR="00D84723" w:rsidRDefault="00D84723" w:rsidP="00D84723">
      <w:pPr>
        <w:rPr>
          <w:rFonts w:ascii="Arial" w:hAnsi="Arial" w:cs="Arial"/>
          <w:sz w:val="14"/>
          <w:szCs w:val="14"/>
          <w:lang w:val="es-CO"/>
        </w:rPr>
      </w:pPr>
    </w:p>
    <w:p w14:paraId="50440E81" w14:textId="77777777" w:rsidR="005206A1" w:rsidRDefault="005206A1" w:rsidP="00D84723">
      <w:pPr>
        <w:rPr>
          <w:rFonts w:ascii="Arial" w:hAnsi="Arial" w:cs="Arial"/>
          <w:sz w:val="14"/>
          <w:szCs w:val="14"/>
          <w:lang w:val="es-CO"/>
        </w:rPr>
      </w:pPr>
    </w:p>
    <w:p w14:paraId="709174A8" w14:textId="77777777" w:rsidR="005206A1" w:rsidRDefault="005206A1" w:rsidP="00D84723">
      <w:pPr>
        <w:rPr>
          <w:rFonts w:ascii="Arial" w:hAnsi="Arial" w:cs="Arial"/>
          <w:sz w:val="14"/>
          <w:szCs w:val="14"/>
          <w:lang w:val="es-CO"/>
        </w:rPr>
      </w:pPr>
    </w:p>
    <w:p w14:paraId="730FE167" w14:textId="77777777" w:rsidR="005206A1" w:rsidRDefault="005206A1" w:rsidP="00D84723">
      <w:pPr>
        <w:rPr>
          <w:rFonts w:ascii="Arial" w:hAnsi="Arial" w:cs="Arial"/>
          <w:sz w:val="14"/>
          <w:szCs w:val="14"/>
          <w:lang w:val="es-CO"/>
        </w:rPr>
      </w:pPr>
    </w:p>
    <w:p w14:paraId="35DBA1E5" w14:textId="38FF798C" w:rsidR="006B2249" w:rsidRDefault="006B2249" w:rsidP="006B2249">
      <w:pPr>
        <w:rPr>
          <w:rFonts w:ascii="Arial" w:eastAsia="Verdana" w:hAnsi="Arial" w:cs="Arial"/>
          <w:b/>
          <w:noProof/>
          <w:lang w:val="es-CO" w:eastAsia="es-CO"/>
        </w:rPr>
      </w:pPr>
    </w:p>
    <w:p w14:paraId="3BE6C906" w14:textId="4F5C7353" w:rsidR="00DC2402" w:rsidRDefault="00DC2402" w:rsidP="006B2249">
      <w:pPr>
        <w:rPr>
          <w:rFonts w:ascii="Arial" w:eastAsia="Verdana" w:hAnsi="Arial" w:cs="Arial"/>
          <w:b/>
          <w:noProof/>
          <w:lang w:val="es-CO" w:eastAsia="es-CO"/>
        </w:rPr>
      </w:pPr>
    </w:p>
    <w:p w14:paraId="28C10587" w14:textId="312B36DC" w:rsidR="00DC2402" w:rsidRDefault="00DC2402" w:rsidP="006B2249">
      <w:pPr>
        <w:rPr>
          <w:rFonts w:ascii="Arial" w:eastAsia="Verdana" w:hAnsi="Arial" w:cs="Arial"/>
          <w:b/>
          <w:noProof/>
          <w:lang w:val="es-CO" w:eastAsia="es-CO"/>
        </w:rPr>
      </w:pPr>
    </w:p>
    <w:p w14:paraId="61E469B1" w14:textId="3D10F161" w:rsidR="00DC2402" w:rsidRDefault="00DC2402" w:rsidP="006B2249">
      <w:pPr>
        <w:rPr>
          <w:rFonts w:ascii="Arial" w:eastAsia="Verdana" w:hAnsi="Arial" w:cs="Arial"/>
          <w:b/>
          <w:noProof/>
          <w:lang w:val="es-CO" w:eastAsia="es-CO"/>
        </w:rPr>
      </w:pPr>
    </w:p>
    <w:p w14:paraId="4E08DC12" w14:textId="15F27592" w:rsidR="00DC2402" w:rsidRDefault="00DC2402" w:rsidP="006B2249">
      <w:pPr>
        <w:rPr>
          <w:rFonts w:ascii="Arial" w:eastAsia="Verdana" w:hAnsi="Arial" w:cs="Arial"/>
          <w:b/>
          <w:noProof/>
          <w:lang w:val="es-CO" w:eastAsia="es-CO"/>
        </w:rPr>
      </w:pPr>
    </w:p>
    <w:p w14:paraId="11952567" w14:textId="2FEA61D3" w:rsidR="00DC2402" w:rsidRDefault="00DC2402" w:rsidP="006B2249">
      <w:pPr>
        <w:rPr>
          <w:rFonts w:ascii="Arial" w:eastAsia="Verdana" w:hAnsi="Arial" w:cs="Arial"/>
          <w:b/>
          <w:noProof/>
          <w:lang w:val="es-CO" w:eastAsia="es-CO"/>
        </w:rPr>
      </w:pPr>
    </w:p>
    <w:p w14:paraId="4DB795B9" w14:textId="63C59B99" w:rsidR="00DC2402" w:rsidRDefault="00DC2402" w:rsidP="006B2249">
      <w:pPr>
        <w:rPr>
          <w:rFonts w:ascii="Arial" w:eastAsia="Verdana" w:hAnsi="Arial" w:cs="Arial"/>
          <w:b/>
          <w:noProof/>
          <w:lang w:val="es-CO" w:eastAsia="es-CO"/>
        </w:rPr>
      </w:pPr>
    </w:p>
    <w:p w14:paraId="2EEF1F1D" w14:textId="5181048B" w:rsidR="00DC2402" w:rsidRDefault="00DC2402" w:rsidP="006B2249">
      <w:pPr>
        <w:rPr>
          <w:rFonts w:ascii="Arial" w:eastAsia="Verdana" w:hAnsi="Arial" w:cs="Arial"/>
          <w:b/>
          <w:noProof/>
          <w:lang w:val="es-CO" w:eastAsia="es-CO"/>
        </w:rPr>
      </w:pPr>
    </w:p>
    <w:p w14:paraId="5D9839B6" w14:textId="5925D129" w:rsidR="00DC2402" w:rsidRDefault="00DC2402" w:rsidP="006B2249">
      <w:pPr>
        <w:rPr>
          <w:rFonts w:ascii="Arial" w:eastAsia="Verdana" w:hAnsi="Arial" w:cs="Arial"/>
          <w:b/>
          <w:noProof/>
          <w:lang w:val="es-CO" w:eastAsia="es-CO"/>
        </w:rPr>
      </w:pPr>
    </w:p>
    <w:p w14:paraId="1AD5EFC8" w14:textId="0688BD86" w:rsidR="00DC2402" w:rsidRDefault="00DC2402" w:rsidP="006B2249">
      <w:pPr>
        <w:rPr>
          <w:rFonts w:ascii="Arial" w:eastAsia="Verdana" w:hAnsi="Arial" w:cs="Arial"/>
          <w:b/>
          <w:noProof/>
          <w:lang w:val="es-CO" w:eastAsia="es-CO"/>
        </w:rPr>
      </w:pPr>
    </w:p>
    <w:p w14:paraId="46DB6817" w14:textId="4A5B4F84" w:rsidR="00DC2402" w:rsidRDefault="00DC2402" w:rsidP="006B2249">
      <w:pPr>
        <w:rPr>
          <w:rFonts w:ascii="Arial" w:eastAsia="Verdana" w:hAnsi="Arial" w:cs="Arial"/>
          <w:b/>
          <w:noProof/>
          <w:lang w:val="es-CO" w:eastAsia="es-CO"/>
        </w:rPr>
      </w:pPr>
    </w:p>
    <w:p w14:paraId="2C06673A" w14:textId="1D19EBBA" w:rsidR="00DC2402" w:rsidRDefault="00DC2402" w:rsidP="006B2249">
      <w:pPr>
        <w:rPr>
          <w:rFonts w:ascii="Arial" w:eastAsia="Verdana" w:hAnsi="Arial" w:cs="Arial"/>
          <w:b/>
          <w:noProof/>
          <w:lang w:val="es-CO" w:eastAsia="es-CO"/>
        </w:rPr>
      </w:pPr>
    </w:p>
    <w:p w14:paraId="06750070" w14:textId="0C169E5D" w:rsidR="00DC2402" w:rsidRDefault="00DC2402" w:rsidP="006B2249">
      <w:pPr>
        <w:rPr>
          <w:rFonts w:ascii="Arial" w:eastAsia="Verdana" w:hAnsi="Arial" w:cs="Arial"/>
          <w:b/>
          <w:noProof/>
          <w:lang w:val="es-CO" w:eastAsia="es-CO"/>
        </w:rPr>
      </w:pPr>
    </w:p>
    <w:p w14:paraId="5AC61147" w14:textId="77777777" w:rsidR="00DC2402" w:rsidRDefault="00DC2402" w:rsidP="006B2249">
      <w:pPr>
        <w:rPr>
          <w:rFonts w:ascii="Arial" w:eastAsia="Verdana" w:hAnsi="Arial" w:cs="Arial"/>
          <w:b/>
          <w:noProof/>
          <w:lang w:val="es-CO" w:eastAsia="es-CO"/>
        </w:rPr>
      </w:pPr>
    </w:p>
    <w:p w14:paraId="09B02EC8" w14:textId="77777777" w:rsidR="006B2249" w:rsidRDefault="006B2249" w:rsidP="006B2249">
      <w:pPr>
        <w:rPr>
          <w:rFonts w:ascii="Arial" w:eastAsia="Verdana" w:hAnsi="Arial" w:cs="Arial"/>
          <w:b/>
          <w:noProof/>
          <w:lang w:val="es-CO" w:eastAsia="es-CO"/>
        </w:rPr>
      </w:pPr>
    </w:p>
    <w:p w14:paraId="4D53704F" w14:textId="77777777" w:rsidR="006B2249" w:rsidRDefault="006B2249" w:rsidP="006B2249">
      <w:pPr>
        <w:rPr>
          <w:rFonts w:ascii="Arial" w:eastAsia="Verdana" w:hAnsi="Arial" w:cs="Arial"/>
          <w:b/>
          <w:noProof/>
          <w:lang w:val="es-CO" w:eastAsia="es-CO"/>
        </w:rPr>
      </w:pPr>
    </w:p>
    <w:p w14:paraId="7E88F2FF" w14:textId="77777777" w:rsidR="006B2249" w:rsidRDefault="006B2249" w:rsidP="006B2249">
      <w:pPr>
        <w:rPr>
          <w:rFonts w:ascii="Arial" w:eastAsia="Verdana" w:hAnsi="Arial" w:cs="Arial"/>
          <w:b/>
          <w:noProof/>
          <w:lang w:val="es-CO" w:eastAsia="es-CO"/>
        </w:rPr>
      </w:pPr>
    </w:p>
    <w:p w14:paraId="6C47F4CD" w14:textId="77777777" w:rsidR="00C66826" w:rsidRDefault="00C66826" w:rsidP="00314B70">
      <w:pPr>
        <w:rPr>
          <w:rFonts w:ascii="Arial" w:hAnsi="Arial" w:cs="Arial"/>
          <w:b/>
          <w:bCs/>
          <w:sz w:val="24"/>
          <w:szCs w:val="24"/>
          <w:lang w:val="es-CO"/>
        </w:rPr>
      </w:pPr>
    </w:p>
    <w:p w14:paraId="274E924F" w14:textId="77777777" w:rsidR="00C66826" w:rsidRDefault="00C66826" w:rsidP="005206A1">
      <w:pPr>
        <w:jc w:val="center"/>
        <w:rPr>
          <w:rFonts w:ascii="Arial" w:hAnsi="Arial" w:cs="Arial"/>
          <w:b/>
          <w:bCs/>
          <w:sz w:val="24"/>
          <w:szCs w:val="24"/>
          <w:lang w:val="es-CO"/>
        </w:rPr>
      </w:pPr>
    </w:p>
    <w:p w14:paraId="0CE9E3E9" w14:textId="15F8AEBD" w:rsidR="002F5812" w:rsidRDefault="002F5812" w:rsidP="005206A1">
      <w:pPr>
        <w:jc w:val="center"/>
        <w:rPr>
          <w:rFonts w:ascii="Arial" w:hAnsi="Arial" w:cs="Arial"/>
          <w:b/>
          <w:bCs/>
          <w:sz w:val="24"/>
          <w:szCs w:val="24"/>
          <w:lang w:val="es-CO"/>
        </w:rPr>
      </w:pPr>
    </w:p>
    <w:p w14:paraId="005447C1" w14:textId="022C3E77" w:rsidR="00DC2402" w:rsidRDefault="00DC2402" w:rsidP="005206A1">
      <w:pPr>
        <w:jc w:val="center"/>
        <w:rPr>
          <w:rFonts w:ascii="Arial" w:hAnsi="Arial" w:cs="Arial"/>
          <w:b/>
          <w:bCs/>
          <w:sz w:val="24"/>
          <w:szCs w:val="24"/>
          <w:lang w:val="es-CO"/>
        </w:rPr>
      </w:pPr>
    </w:p>
    <w:p w14:paraId="76650F27" w14:textId="569BB18A" w:rsidR="00DC2402" w:rsidRDefault="00DC2402" w:rsidP="005206A1">
      <w:pPr>
        <w:jc w:val="center"/>
        <w:rPr>
          <w:rFonts w:ascii="Arial" w:hAnsi="Arial" w:cs="Arial"/>
          <w:b/>
          <w:bCs/>
          <w:sz w:val="24"/>
          <w:szCs w:val="24"/>
          <w:lang w:val="es-CO"/>
        </w:rPr>
      </w:pPr>
    </w:p>
    <w:p w14:paraId="2DF6F1BF" w14:textId="69518EEC" w:rsidR="00DC2402" w:rsidRDefault="00DC2402" w:rsidP="005206A1">
      <w:pPr>
        <w:jc w:val="center"/>
        <w:rPr>
          <w:rFonts w:ascii="Arial" w:hAnsi="Arial" w:cs="Arial"/>
          <w:b/>
          <w:bCs/>
          <w:sz w:val="24"/>
          <w:szCs w:val="24"/>
          <w:lang w:val="es-CO"/>
        </w:rPr>
      </w:pPr>
    </w:p>
    <w:p w14:paraId="78E4E639" w14:textId="1FFBA445" w:rsidR="00DC2402" w:rsidRDefault="00DC2402" w:rsidP="005206A1">
      <w:pPr>
        <w:jc w:val="center"/>
        <w:rPr>
          <w:rFonts w:ascii="Arial" w:hAnsi="Arial" w:cs="Arial"/>
          <w:b/>
          <w:bCs/>
          <w:sz w:val="24"/>
          <w:szCs w:val="24"/>
          <w:lang w:val="es-CO"/>
        </w:rPr>
      </w:pPr>
    </w:p>
    <w:p w14:paraId="13D9BFD0" w14:textId="7525022E" w:rsidR="00DC2402" w:rsidRDefault="00DC2402" w:rsidP="005206A1">
      <w:pPr>
        <w:jc w:val="center"/>
        <w:rPr>
          <w:rFonts w:ascii="Arial" w:hAnsi="Arial" w:cs="Arial"/>
          <w:b/>
          <w:bCs/>
          <w:sz w:val="24"/>
          <w:szCs w:val="24"/>
          <w:lang w:val="es-CO"/>
        </w:rPr>
      </w:pPr>
    </w:p>
    <w:p w14:paraId="27D188F6" w14:textId="1AB76E85" w:rsidR="00DC2402" w:rsidRDefault="00DC2402" w:rsidP="005206A1">
      <w:pPr>
        <w:jc w:val="center"/>
        <w:rPr>
          <w:rFonts w:ascii="Arial" w:hAnsi="Arial" w:cs="Arial"/>
          <w:b/>
          <w:bCs/>
          <w:sz w:val="24"/>
          <w:szCs w:val="24"/>
          <w:lang w:val="es-CO"/>
        </w:rPr>
      </w:pPr>
    </w:p>
    <w:p w14:paraId="0A17B6E4" w14:textId="4B6EDE68" w:rsidR="00DC2402" w:rsidRDefault="00DC2402" w:rsidP="005206A1">
      <w:pPr>
        <w:jc w:val="center"/>
        <w:rPr>
          <w:rFonts w:ascii="Arial" w:hAnsi="Arial" w:cs="Arial"/>
          <w:b/>
          <w:bCs/>
          <w:sz w:val="24"/>
          <w:szCs w:val="24"/>
          <w:lang w:val="es-CO"/>
        </w:rPr>
      </w:pPr>
    </w:p>
    <w:p w14:paraId="775712B2" w14:textId="0DB52B17" w:rsidR="00DC2402" w:rsidRDefault="00DC2402" w:rsidP="005206A1">
      <w:pPr>
        <w:jc w:val="center"/>
        <w:rPr>
          <w:rFonts w:ascii="Arial" w:hAnsi="Arial" w:cs="Arial"/>
          <w:b/>
          <w:bCs/>
          <w:sz w:val="24"/>
          <w:szCs w:val="24"/>
          <w:lang w:val="es-CO"/>
        </w:rPr>
      </w:pPr>
    </w:p>
    <w:p w14:paraId="7A42C966" w14:textId="5ACB106C" w:rsidR="00DC2402" w:rsidRDefault="00DC2402" w:rsidP="005206A1">
      <w:pPr>
        <w:jc w:val="center"/>
        <w:rPr>
          <w:rFonts w:ascii="Arial" w:hAnsi="Arial" w:cs="Arial"/>
          <w:b/>
          <w:bCs/>
          <w:sz w:val="24"/>
          <w:szCs w:val="24"/>
          <w:lang w:val="es-CO"/>
        </w:rPr>
      </w:pPr>
    </w:p>
    <w:p w14:paraId="3B41E55D" w14:textId="18C499CE" w:rsidR="00DC2402" w:rsidRDefault="00DC2402" w:rsidP="005206A1">
      <w:pPr>
        <w:jc w:val="center"/>
        <w:rPr>
          <w:rFonts w:ascii="Arial" w:hAnsi="Arial" w:cs="Arial"/>
          <w:b/>
          <w:bCs/>
          <w:sz w:val="24"/>
          <w:szCs w:val="24"/>
          <w:lang w:val="es-CO"/>
        </w:rPr>
      </w:pPr>
    </w:p>
    <w:p w14:paraId="494D41B0" w14:textId="3B849531" w:rsidR="00DC2402" w:rsidRDefault="00DC2402" w:rsidP="005206A1">
      <w:pPr>
        <w:jc w:val="center"/>
        <w:rPr>
          <w:rFonts w:ascii="Arial" w:hAnsi="Arial" w:cs="Arial"/>
          <w:b/>
          <w:bCs/>
          <w:sz w:val="24"/>
          <w:szCs w:val="24"/>
          <w:lang w:val="es-CO"/>
        </w:rPr>
      </w:pPr>
    </w:p>
    <w:p w14:paraId="685C3B7C" w14:textId="30C9F712" w:rsidR="00DC2402" w:rsidRDefault="00DC2402" w:rsidP="005206A1">
      <w:pPr>
        <w:jc w:val="center"/>
        <w:rPr>
          <w:rFonts w:ascii="Arial" w:hAnsi="Arial" w:cs="Arial"/>
          <w:b/>
          <w:bCs/>
          <w:sz w:val="24"/>
          <w:szCs w:val="24"/>
          <w:lang w:val="es-CO"/>
        </w:rPr>
      </w:pPr>
    </w:p>
    <w:p w14:paraId="4F184D12" w14:textId="46FCCF87" w:rsidR="00DC2402" w:rsidRDefault="00DC2402" w:rsidP="005206A1">
      <w:pPr>
        <w:jc w:val="center"/>
        <w:rPr>
          <w:rFonts w:ascii="Arial" w:hAnsi="Arial" w:cs="Arial"/>
          <w:b/>
          <w:bCs/>
          <w:sz w:val="24"/>
          <w:szCs w:val="24"/>
          <w:lang w:val="es-CO"/>
        </w:rPr>
      </w:pPr>
    </w:p>
    <w:p w14:paraId="6BB25392" w14:textId="70115A7E" w:rsidR="00DC2402" w:rsidRDefault="00DC2402" w:rsidP="005206A1">
      <w:pPr>
        <w:jc w:val="center"/>
        <w:rPr>
          <w:rFonts w:ascii="Arial" w:hAnsi="Arial" w:cs="Arial"/>
          <w:b/>
          <w:bCs/>
          <w:sz w:val="24"/>
          <w:szCs w:val="24"/>
          <w:lang w:val="es-CO"/>
        </w:rPr>
      </w:pPr>
    </w:p>
    <w:p w14:paraId="64C98F2E" w14:textId="216B96B4" w:rsidR="00DC2402" w:rsidRDefault="00DC2402" w:rsidP="005206A1">
      <w:pPr>
        <w:jc w:val="center"/>
        <w:rPr>
          <w:rFonts w:ascii="Arial" w:hAnsi="Arial" w:cs="Arial"/>
          <w:b/>
          <w:bCs/>
          <w:sz w:val="24"/>
          <w:szCs w:val="24"/>
          <w:lang w:val="es-CO"/>
        </w:rPr>
      </w:pPr>
    </w:p>
    <w:p w14:paraId="37814012" w14:textId="5201A252" w:rsidR="00DC2402" w:rsidRDefault="00DC2402" w:rsidP="005206A1">
      <w:pPr>
        <w:jc w:val="center"/>
        <w:rPr>
          <w:rFonts w:ascii="Arial" w:hAnsi="Arial" w:cs="Arial"/>
          <w:b/>
          <w:bCs/>
          <w:sz w:val="24"/>
          <w:szCs w:val="24"/>
          <w:lang w:val="es-CO"/>
        </w:rPr>
      </w:pPr>
    </w:p>
    <w:p w14:paraId="23BD07AC" w14:textId="46E746C9" w:rsidR="00DC2402" w:rsidRDefault="00DC2402" w:rsidP="005206A1">
      <w:pPr>
        <w:jc w:val="center"/>
        <w:rPr>
          <w:rFonts w:ascii="Arial" w:hAnsi="Arial" w:cs="Arial"/>
          <w:b/>
          <w:bCs/>
          <w:sz w:val="24"/>
          <w:szCs w:val="24"/>
          <w:lang w:val="es-CO"/>
        </w:rPr>
      </w:pPr>
    </w:p>
    <w:p w14:paraId="31935759" w14:textId="54D85E45" w:rsidR="00DC2402" w:rsidRDefault="00DC2402" w:rsidP="005206A1">
      <w:pPr>
        <w:jc w:val="center"/>
        <w:rPr>
          <w:rFonts w:ascii="Arial" w:hAnsi="Arial" w:cs="Arial"/>
          <w:b/>
          <w:bCs/>
          <w:sz w:val="24"/>
          <w:szCs w:val="24"/>
          <w:lang w:val="es-CO"/>
        </w:rPr>
      </w:pPr>
    </w:p>
    <w:p w14:paraId="0BA556FC" w14:textId="3B1FA78D" w:rsidR="00DC2402" w:rsidRDefault="00DC2402" w:rsidP="005206A1">
      <w:pPr>
        <w:jc w:val="center"/>
        <w:rPr>
          <w:rFonts w:ascii="Arial" w:hAnsi="Arial" w:cs="Arial"/>
          <w:b/>
          <w:bCs/>
          <w:sz w:val="24"/>
          <w:szCs w:val="24"/>
          <w:lang w:val="es-CO"/>
        </w:rPr>
      </w:pPr>
    </w:p>
    <w:p w14:paraId="486BA90F" w14:textId="68FDB822" w:rsidR="00DC2402" w:rsidRDefault="00DC2402" w:rsidP="005206A1">
      <w:pPr>
        <w:jc w:val="center"/>
        <w:rPr>
          <w:rFonts w:ascii="Arial" w:hAnsi="Arial" w:cs="Arial"/>
          <w:b/>
          <w:bCs/>
          <w:sz w:val="24"/>
          <w:szCs w:val="24"/>
          <w:lang w:val="es-CO"/>
        </w:rPr>
      </w:pPr>
    </w:p>
    <w:p w14:paraId="688DD248" w14:textId="2A16144E" w:rsidR="00DC2402" w:rsidRDefault="00DC2402" w:rsidP="005206A1">
      <w:pPr>
        <w:jc w:val="center"/>
        <w:rPr>
          <w:rFonts w:ascii="Arial" w:hAnsi="Arial" w:cs="Arial"/>
          <w:b/>
          <w:bCs/>
          <w:sz w:val="24"/>
          <w:szCs w:val="24"/>
          <w:lang w:val="es-CO"/>
        </w:rPr>
      </w:pPr>
    </w:p>
    <w:p w14:paraId="2C15C3FC" w14:textId="28088C0E" w:rsidR="00DC2402" w:rsidRDefault="00DC2402" w:rsidP="005206A1">
      <w:pPr>
        <w:jc w:val="center"/>
        <w:rPr>
          <w:rFonts w:ascii="Arial" w:hAnsi="Arial" w:cs="Arial"/>
          <w:b/>
          <w:bCs/>
          <w:sz w:val="24"/>
          <w:szCs w:val="24"/>
          <w:lang w:val="es-CO"/>
        </w:rPr>
      </w:pPr>
    </w:p>
    <w:p w14:paraId="6AF1AE41" w14:textId="04DEBB65" w:rsidR="00DC2402" w:rsidRDefault="00DC2402" w:rsidP="005206A1">
      <w:pPr>
        <w:jc w:val="center"/>
        <w:rPr>
          <w:rFonts w:ascii="Arial" w:hAnsi="Arial" w:cs="Arial"/>
          <w:b/>
          <w:bCs/>
          <w:sz w:val="24"/>
          <w:szCs w:val="24"/>
          <w:lang w:val="es-CO"/>
        </w:rPr>
      </w:pPr>
    </w:p>
    <w:p w14:paraId="6FC7B5BB" w14:textId="5184EDD5" w:rsidR="00DC2402" w:rsidRDefault="00DC2402" w:rsidP="005206A1">
      <w:pPr>
        <w:jc w:val="center"/>
        <w:rPr>
          <w:rFonts w:ascii="Arial" w:hAnsi="Arial" w:cs="Arial"/>
          <w:b/>
          <w:bCs/>
          <w:sz w:val="24"/>
          <w:szCs w:val="24"/>
          <w:lang w:val="es-CO"/>
        </w:rPr>
      </w:pPr>
    </w:p>
    <w:p w14:paraId="73A4DB25" w14:textId="5899C98D" w:rsidR="00DC2402" w:rsidRDefault="00DC2402" w:rsidP="005206A1">
      <w:pPr>
        <w:jc w:val="center"/>
        <w:rPr>
          <w:rFonts w:ascii="Arial" w:hAnsi="Arial" w:cs="Arial"/>
          <w:b/>
          <w:bCs/>
          <w:sz w:val="24"/>
          <w:szCs w:val="24"/>
          <w:lang w:val="es-CO"/>
        </w:rPr>
      </w:pPr>
    </w:p>
    <w:p w14:paraId="1ED619D7" w14:textId="111F4249" w:rsidR="00DC2402" w:rsidRDefault="00DC2402" w:rsidP="005206A1">
      <w:pPr>
        <w:jc w:val="center"/>
        <w:rPr>
          <w:rFonts w:ascii="Arial" w:hAnsi="Arial" w:cs="Arial"/>
          <w:b/>
          <w:bCs/>
          <w:sz w:val="24"/>
          <w:szCs w:val="24"/>
          <w:lang w:val="es-CO"/>
        </w:rPr>
      </w:pPr>
    </w:p>
    <w:p w14:paraId="773EB03D" w14:textId="43B68FE0" w:rsidR="00DC2402" w:rsidRDefault="00DC2402" w:rsidP="005206A1">
      <w:pPr>
        <w:jc w:val="center"/>
        <w:rPr>
          <w:rFonts w:ascii="Arial" w:hAnsi="Arial" w:cs="Arial"/>
          <w:b/>
          <w:bCs/>
          <w:sz w:val="24"/>
          <w:szCs w:val="24"/>
          <w:lang w:val="es-CO"/>
        </w:rPr>
      </w:pPr>
    </w:p>
    <w:p w14:paraId="4DBA6016" w14:textId="7CA117C6" w:rsidR="00DC2402" w:rsidRDefault="00DC2402" w:rsidP="005206A1">
      <w:pPr>
        <w:jc w:val="center"/>
        <w:rPr>
          <w:rFonts w:ascii="Arial" w:hAnsi="Arial" w:cs="Arial"/>
          <w:b/>
          <w:bCs/>
          <w:sz w:val="24"/>
          <w:szCs w:val="24"/>
          <w:lang w:val="es-CO"/>
        </w:rPr>
      </w:pPr>
    </w:p>
    <w:p w14:paraId="4B19EF74" w14:textId="590F9E87" w:rsidR="00DC2402" w:rsidRDefault="00DC2402" w:rsidP="005206A1">
      <w:pPr>
        <w:jc w:val="center"/>
        <w:rPr>
          <w:rFonts w:ascii="Arial" w:hAnsi="Arial" w:cs="Arial"/>
          <w:b/>
          <w:bCs/>
          <w:sz w:val="24"/>
          <w:szCs w:val="24"/>
          <w:lang w:val="es-CO"/>
        </w:rPr>
      </w:pPr>
    </w:p>
    <w:p w14:paraId="47418BBE" w14:textId="298887C0" w:rsidR="00DC2402" w:rsidRDefault="00DC2402" w:rsidP="005206A1">
      <w:pPr>
        <w:jc w:val="center"/>
        <w:rPr>
          <w:rFonts w:ascii="Arial" w:hAnsi="Arial" w:cs="Arial"/>
          <w:b/>
          <w:bCs/>
          <w:sz w:val="24"/>
          <w:szCs w:val="24"/>
          <w:lang w:val="es-CO"/>
        </w:rPr>
      </w:pPr>
    </w:p>
    <w:p w14:paraId="75CCA019" w14:textId="1F723E1C" w:rsidR="00DC2402" w:rsidRDefault="00DC2402" w:rsidP="005206A1">
      <w:pPr>
        <w:jc w:val="center"/>
        <w:rPr>
          <w:rFonts w:ascii="Arial" w:hAnsi="Arial" w:cs="Arial"/>
          <w:b/>
          <w:bCs/>
          <w:sz w:val="24"/>
          <w:szCs w:val="24"/>
          <w:lang w:val="es-CO"/>
        </w:rPr>
      </w:pPr>
    </w:p>
    <w:p w14:paraId="7CC58951" w14:textId="77777777" w:rsidR="00DC2402" w:rsidRDefault="00DC2402" w:rsidP="005206A1">
      <w:pPr>
        <w:jc w:val="center"/>
        <w:rPr>
          <w:rFonts w:ascii="Arial" w:hAnsi="Arial" w:cs="Arial"/>
          <w:b/>
          <w:bCs/>
          <w:sz w:val="24"/>
          <w:szCs w:val="24"/>
          <w:lang w:val="es-CO"/>
        </w:rPr>
      </w:pPr>
    </w:p>
    <w:p w14:paraId="7D3B057A" w14:textId="773AC30B" w:rsidR="002F5812" w:rsidRPr="006B2249" w:rsidRDefault="002F5812" w:rsidP="002F5812">
      <w:pPr>
        <w:pStyle w:val="Ttulo1"/>
        <w:jc w:val="center"/>
        <w:rPr>
          <w:rFonts w:ascii="Arial" w:hAnsi="Arial" w:cs="Arial"/>
          <w:b/>
          <w:bCs/>
          <w:color w:val="auto"/>
          <w:sz w:val="40"/>
          <w:szCs w:val="40"/>
          <w:lang w:val="es-CO"/>
        </w:rPr>
      </w:pPr>
      <w:bookmarkStart w:id="367" w:name="_Toc222124147"/>
      <w:bookmarkStart w:id="368" w:name="_Toc224042909"/>
      <w:r w:rsidRPr="006B2249">
        <w:rPr>
          <w:rFonts w:ascii="Arial" w:hAnsi="Arial" w:cs="Arial"/>
          <w:b/>
          <w:bCs/>
          <w:color w:val="auto"/>
          <w:sz w:val="40"/>
          <w:szCs w:val="40"/>
          <w:lang w:val="es-CO"/>
        </w:rPr>
        <w:t>CAPITULO 3</w:t>
      </w:r>
      <w:bookmarkEnd w:id="367"/>
      <w:bookmarkEnd w:id="368"/>
    </w:p>
    <w:p w14:paraId="558B0523" w14:textId="0D9B56A6" w:rsidR="008A12FB" w:rsidRPr="006B2249" w:rsidRDefault="002F5812" w:rsidP="0022075A">
      <w:pPr>
        <w:pStyle w:val="Ttulo2"/>
        <w:jc w:val="center"/>
        <w:rPr>
          <w:rFonts w:ascii="Arial" w:hAnsi="Arial" w:cs="Arial"/>
          <w:b/>
          <w:bCs/>
          <w:color w:val="auto"/>
          <w:sz w:val="40"/>
          <w:szCs w:val="40"/>
          <w:lang w:val="es-CO"/>
        </w:rPr>
      </w:pPr>
      <w:bookmarkStart w:id="369" w:name="_Toc222124148"/>
      <w:bookmarkStart w:id="370" w:name="_Toc224042910"/>
      <w:r w:rsidRPr="006B2249">
        <w:rPr>
          <w:rFonts w:ascii="Arial" w:hAnsi="Arial" w:cs="Arial"/>
          <w:b/>
          <w:bCs/>
          <w:color w:val="auto"/>
          <w:sz w:val="40"/>
          <w:szCs w:val="40"/>
          <w:lang w:val="es-CO"/>
        </w:rPr>
        <w:t>SISTEMAS DE CONTROL DE EMISIONES ATMOSFÉRICAS</w:t>
      </w:r>
      <w:bookmarkEnd w:id="369"/>
      <w:r w:rsidRPr="006B2249">
        <w:rPr>
          <w:rFonts w:ascii="Arial" w:hAnsi="Arial" w:cs="Arial"/>
          <w:b/>
          <w:bCs/>
          <w:color w:val="auto"/>
          <w:sz w:val="40"/>
          <w:szCs w:val="40"/>
          <w:lang w:val="es-CO"/>
        </w:rPr>
        <w:t xml:space="preserve"> </w:t>
      </w:r>
      <w:r w:rsidR="0022075A" w:rsidRPr="006B2249">
        <w:rPr>
          <w:rFonts w:ascii="Arial" w:hAnsi="Arial" w:cs="Arial"/>
          <w:b/>
          <w:bCs/>
          <w:color w:val="auto"/>
          <w:sz w:val="40"/>
          <w:szCs w:val="40"/>
          <w:lang w:val="es-CO"/>
        </w:rPr>
        <w:t>– FILTRO</w:t>
      </w:r>
      <w:r w:rsidR="006B2249">
        <w:rPr>
          <w:rFonts w:ascii="Arial" w:hAnsi="Arial" w:cs="Arial"/>
          <w:b/>
          <w:bCs/>
          <w:color w:val="auto"/>
          <w:sz w:val="40"/>
          <w:szCs w:val="40"/>
          <w:lang w:val="es-CO"/>
        </w:rPr>
        <w:t>S</w:t>
      </w:r>
      <w:r w:rsidR="0022075A" w:rsidRPr="006B2249">
        <w:rPr>
          <w:rFonts w:ascii="Arial" w:hAnsi="Arial" w:cs="Arial"/>
          <w:b/>
          <w:bCs/>
          <w:color w:val="auto"/>
          <w:sz w:val="40"/>
          <w:szCs w:val="40"/>
          <w:lang w:val="es-CO"/>
        </w:rPr>
        <w:t xml:space="preserve"> DE MANGAS</w:t>
      </w:r>
      <w:bookmarkEnd w:id="370"/>
    </w:p>
    <w:p w14:paraId="26C6ADA6" w14:textId="77777777" w:rsidR="008A12FB" w:rsidRPr="006B2249" w:rsidRDefault="008A12FB" w:rsidP="005206A1">
      <w:pPr>
        <w:jc w:val="center"/>
        <w:rPr>
          <w:rFonts w:ascii="Arial" w:hAnsi="Arial" w:cs="Arial"/>
          <w:b/>
          <w:bCs/>
          <w:color w:val="2F5496" w:themeColor="accent1" w:themeShade="BF"/>
          <w:sz w:val="48"/>
          <w:szCs w:val="48"/>
        </w:rPr>
      </w:pPr>
    </w:p>
    <w:p w14:paraId="42C9733F" w14:textId="77777777" w:rsidR="008A12FB" w:rsidRPr="006B2249" w:rsidRDefault="008A12FB" w:rsidP="005206A1">
      <w:pPr>
        <w:jc w:val="center"/>
        <w:rPr>
          <w:rFonts w:ascii="Arial" w:hAnsi="Arial" w:cs="Arial"/>
          <w:b/>
          <w:bCs/>
          <w:color w:val="2F5496" w:themeColor="accent1" w:themeShade="BF"/>
          <w:sz w:val="48"/>
          <w:szCs w:val="48"/>
        </w:rPr>
      </w:pPr>
    </w:p>
    <w:p w14:paraId="7E33D06E" w14:textId="77777777" w:rsidR="00D503FE" w:rsidRPr="006B2249" w:rsidRDefault="00D503FE" w:rsidP="005206A1">
      <w:pPr>
        <w:jc w:val="center"/>
        <w:rPr>
          <w:rFonts w:ascii="Arial" w:hAnsi="Arial" w:cs="Arial"/>
          <w:b/>
          <w:bCs/>
          <w:color w:val="2F5496" w:themeColor="accent1" w:themeShade="BF"/>
          <w:sz w:val="48"/>
          <w:szCs w:val="48"/>
        </w:rPr>
      </w:pPr>
    </w:p>
    <w:p w14:paraId="5D6F4D6B" w14:textId="77777777" w:rsidR="00D503FE" w:rsidRDefault="00D503FE" w:rsidP="005206A1">
      <w:pPr>
        <w:jc w:val="center"/>
        <w:rPr>
          <w:rFonts w:ascii="Arial" w:hAnsi="Arial" w:cs="Arial"/>
          <w:b/>
          <w:bCs/>
          <w:color w:val="2F5496" w:themeColor="accent1" w:themeShade="BF"/>
          <w:sz w:val="24"/>
          <w:szCs w:val="24"/>
        </w:rPr>
      </w:pPr>
    </w:p>
    <w:p w14:paraId="3BE42A78" w14:textId="77777777" w:rsidR="00D503FE" w:rsidRDefault="00D503FE" w:rsidP="005206A1">
      <w:pPr>
        <w:jc w:val="center"/>
        <w:rPr>
          <w:rFonts w:ascii="Arial" w:hAnsi="Arial" w:cs="Arial"/>
          <w:b/>
          <w:bCs/>
          <w:color w:val="2F5496" w:themeColor="accent1" w:themeShade="BF"/>
          <w:sz w:val="24"/>
          <w:szCs w:val="24"/>
        </w:rPr>
      </w:pPr>
    </w:p>
    <w:p w14:paraId="7A354101" w14:textId="77777777" w:rsidR="00D503FE" w:rsidRDefault="00D503FE" w:rsidP="005206A1">
      <w:pPr>
        <w:jc w:val="center"/>
        <w:rPr>
          <w:rFonts w:ascii="Arial" w:hAnsi="Arial" w:cs="Arial"/>
          <w:b/>
          <w:bCs/>
          <w:color w:val="2F5496" w:themeColor="accent1" w:themeShade="BF"/>
          <w:sz w:val="24"/>
          <w:szCs w:val="24"/>
        </w:rPr>
      </w:pPr>
    </w:p>
    <w:p w14:paraId="25A54B7F" w14:textId="77777777" w:rsidR="00D503FE" w:rsidRDefault="00D503FE" w:rsidP="005206A1">
      <w:pPr>
        <w:jc w:val="center"/>
        <w:rPr>
          <w:rFonts w:ascii="Arial" w:hAnsi="Arial" w:cs="Arial"/>
          <w:b/>
          <w:bCs/>
          <w:color w:val="2F5496" w:themeColor="accent1" w:themeShade="BF"/>
          <w:sz w:val="24"/>
          <w:szCs w:val="24"/>
        </w:rPr>
      </w:pPr>
    </w:p>
    <w:p w14:paraId="35C35B9A" w14:textId="02762489" w:rsidR="008A12FB" w:rsidRDefault="008A12FB" w:rsidP="005206A1">
      <w:pPr>
        <w:jc w:val="center"/>
        <w:rPr>
          <w:rFonts w:ascii="Arial" w:hAnsi="Arial" w:cs="Arial"/>
          <w:b/>
          <w:bCs/>
          <w:color w:val="2F5496" w:themeColor="accent1" w:themeShade="BF"/>
          <w:sz w:val="24"/>
          <w:szCs w:val="24"/>
        </w:rPr>
      </w:pPr>
    </w:p>
    <w:p w14:paraId="0964461C" w14:textId="77777777" w:rsidR="00974C1A" w:rsidRDefault="00974C1A" w:rsidP="005206A1">
      <w:pPr>
        <w:jc w:val="center"/>
        <w:rPr>
          <w:rFonts w:ascii="Arial" w:hAnsi="Arial" w:cs="Arial"/>
          <w:b/>
          <w:bCs/>
          <w:color w:val="2F5496" w:themeColor="accent1" w:themeShade="BF"/>
          <w:sz w:val="24"/>
          <w:szCs w:val="24"/>
        </w:rPr>
      </w:pPr>
    </w:p>
    <w:p w14:paraId="2FD6FE84" w14:textId="77777777" w:rsidR="00A72EE2" w:rsidRDefault="00A72EE2" w:rsidP="008A12FB">
      <w:pPr>
        <w:jc w:val="both"/>
        <w:rPr>
          <w:rFonts w:ascii="Arial" w:hAnsi="Arial" w:cs="Arial"/>
          <w:b/>
          <w:bCs/>
          <w:color w:val="2F5496" w:themeColor="accent1" w:themeShade="BF"/>
          <w:sz w:val="24"/>
          <w:szCs w:val="24"/>
        </w:rPr>
      </w:pPr>
    </w:p>
    <w:p w14:paraId="132AB573" w14:textId="77777777" w:rsidR="006B2249" w:rsidRDefault="006B2249" w:rsidP="008A12FB">
      <w:pPr>
        <w:jc w:val="both"/>
        <w:rPr>
          <w:rFonts w:ascii="Arial" w:hAnsi="Arial" w:cs="Arial"/>
          <w:b/>
          <w:bCs/>
          <w:color w:val="2F5496" w:themeColor="accent1" w:themeShade="BF"/>
          <w:sz w:val="24"/>
          <w:szCs w:val="24"/>
        </w:rPr>
      </w:pPr>
    </w:p>
    <w:p w14:paraId="04FB6667" w14:textId="77777777" w:rsidR="006B2249" w:rsidRDefault="006B2249" w:rsidP="008A12FB">
      <w:pPr>
        <w:jc w:val="both"/>
        <w:rPr>
          <w:rFonts w:ascii="Arial" w:hAnsi="Arial" w:cs="Arial"/>
          <w:b/>
          <w:bCs/>
          <w:color w:val="2F5496" w:themeColor="accent1" w:themeShade="BF"/>
          <w:sz w:val="24"/>
          <w:szCs w:val="24"/>
        </w:rPr>
      </w:pPr>
    </w:p>
    <w:p w14:paraId="4B38565B" w14:textId="77777777" w:rsidR="00261DF2" w:rsidRDefault="00261DF2" w:rsidP="008A12FB">
      <w:pPr>
        <w:jc w:val="both"/>
        <w:rPr>
          <w:rFonts w:ascii="Arial" w:hAnsi="Arial" w:cs="Arial"/>
          <w:b/>
          <w:bCs/>
          <w:color w:val="2F5496" w:themeColor="accent1" w:themeShade="BF"/>
          <w:sz w:val="24"/>
          <w:szCs w:val="24"/>
        </w:rPr>
      </w:pPr>
    </w:p>
    <w:p w14:paraId="0ED70732" w14:textId="77777777" w:rsidR="006B2249" w:rsidRDefault="006B2249" w:rsidP="008A12FB">
      <w:pPr>
        <w:jc w:val="both"/>
        <w:rPr>
          <w:rFonts w:ascii="Arial" w:hAnsi="Arial" w:cs="Arial"/>
          <w:b/>
          <w:bCs/>
          <w:color w:val="2F5496" w:themeColor="accent1" w:themeShade="BF"/>
          <w:sz w:val="24"/>
          <w:szCs w:val="24"/>
        </w:rPr>
      </w:pPr>
    </w:p>
    <w:p w14:paraId="233E3E5A" w14:textId="77777777" w:rsidR="006B2249" w:rsidRDefault="006B2249" w:rsidP="008A12FB">
      <w:pPr>
        <w:jc w:val="both"/>
        <w:rPr>
          <w:rFonts w:ascii="Arial" w:hAnsi="Arial" w:cs="Arial"/>
          <w:b/>
          <w:bCs/>
          <w:color w:val="2F5496" w:themeColor="accent1" w:themeShade="BF"/>
          <w:sz w:val="24"/>
          <w:szCs w:val="24"/>
        </w:rPr>
      </w:pPr>
    </w:p>
    <w:p w14:paraId="7C010F88" w14:textId="34B42440" w:rsidR="008A12FB" w:rsidRPr="00A611E2" w:rsidRDefault="008A12FB" w:rsidP="002F2394">
      <w:pPr>
        <w:jc w:val="center"/>
        <w:rPr>
          <w:rFonts w:ascii="Arial" w:hAnsi="Arial" w:cs="Arial"/>
          <w:b/>
          <w:bCs/>
          <w:color w:val="2F5496" w:themeColor="accent1" w:themeShade="BF"/>
        </w:rPr>
      </w:pPr>
      <w:r w:rsidRPr="00A611E2">
        <w:rPr>
          <w:rFonts w:ascii="Arial" w:hAnsi="Arial" w:cs="Arial"/>
          <w:b/>
          <w:bCs/>
          <w:color w:val="2F5496" w:themeColor="accent1" w:themeShade="BF"/>
        </w:rPr>
        <w:t>INTRODUCCIÓN</w:t>
      </w:r>
    </w:p>
    <w:p w14:paraId="01AB846C" w14:textId="77777777" w:rsidR="008A12FB" w:rsidRDefault="008A12FB" w:rsidP="005206A1">
      <w:pPr>
        <w:jc w:val="center"/>
        <w:rPr>
          <w:rFonts w:ascii="Arial" w:hAnsi="Arial" w:cs="Arial"/>
          <w:b/>
          <w:bCs/>
          <w:color w:val="2F5496" w:themeColor="accent1" w:themeShade="BF"/>
          <w:sz w:val="24"/>
          <w:szCs w:val="24"/>
        </w:rPr>
      </w:pPr>
    </w:p>
    <w:p w14:paraId="055261A7" w14:textId="5C7A998C" w:rsidR="008A12FB" w:rsidRDefault="008A12FB" w:rsidP="008A12FB">
      <w:pPr>
        <w:jc w:val="both"/>
        <w:rPr>
          <w:rFonts w:ascii="Arial" w:hAnsi="Arial" w:cs="Arial"/>
          <w:lang w:val="es-CO"/>
        </w:rPr>
      </w:pPr>
      <w:r w:rsidRPr="002F2394">
        <w:rPr>
          <w:rFonts w:ascii="Arial" w:hAnsi="Arial" w:cs="Arial"/>
          <w:lang w:val="es-CO"/>
        </w:rPr>
        <w:t xml:space="preserve">El presente Plan de Contingencia se formula con el propósito de establecer </w:t>
      </w:r>
      <w:r w:rsidR="00DE5229" w:rsidRPr="002F2394">
        <w:rPr>
          <w:rFonts w:ascii="Arial" w:hAnsi="Arial" w:cs="Arial"/>
          <w:lang w:val="es-CO"/>
        </w:rPr>
        <w:t>los</w:t>
      </w:r>
      <w:r w:rsidRPr="002F2394">
        <w:rPr>
          <w:rFonts w:ascii="Arial" w:hAnsi="Arial" w:cs="Arial"/>
          <w:lang w:val="es-CO"/>
        </w:rPr>
        <w:t xml:space="preserve"> procedimientos y responsabilidades para la atención oportuna de situaciones anómalas o fallas operativas asociadas al sistema de control de emisiones atmosféricas tipo filtro de mangas, instalado en la</w:t>
      </w:r>
      <w:r w:rsidR="00D503FE" w:rsidRPr="002F2394">
        <w:rPr>
          <w:rFonts w:ascii="Arial" w:hAnsi="Arial" w:cs="Arial"/>
          <w:lang w:val="es-CO"/>
        </w:rPr>
        <w:t>s</w:t>
      </w:r>
      <w:r w:rsidRPr="002F2394">
        <w:rPr>
          <w:rFonts w:ascii="Arial" w:hAnsi="Arial" w:cs="Arial"/>
          <w:lang w:val="es-CO"/>
        </w:rPr>
        <w:t xml:space="preserve"> planta</w:t>
      </w:r>
      <w:r w:rsidR="00D503FE" w:rsidRPr="002F2394">
        <w:rPr>
          <w:rFonts w:ascii="Arial" w:hAnsi="Arial" w:cs="Arial"/>
          <w:lang w:val="es-CO"/>
        </w:rPr>
        <w:t>s de producción de mezcla asfáltica en caliente</w:t>
      </w:r>
      <w:r w:rsidRPr="002F2394">
        <w:rPr>
          <w:rFonts w:ascii="Arial" w:hAnsi="Arial" w:cs="Arial"/>
          <w:lang w:val="es-CO"/>
        </w:rPr>
        <w:t>. Dicho sistema constituye una medida fundamental para la mitigación de emisiones de material particulado generadas durante el desarrollo de las actividades productivas.</w:t>
      </w:r>
    </w:p>
    <w:p w14:paraId="68D0FC05" w14:textId="77777777" w:rsidR="00C66826" w:rsidRPr="002F2394" w:rsidRDefault="00C66826" w:rsidP="008A12FB">
      <w:pPr>
        <w:jc w:val="both"/>
        <w:rPr>
          <w:rFonts w:ascii="Arial" w:hAnsi="Arial" w:cs="Arial"/>
          <w:lang w:val="es-CO"/>
        </w:rPr>
      </w:pPr>
    </w:p>
    <w:p w14:paraId="4478E875" w14:textId="77777777" w:rsidR="008A12FB" w:rsidRDefault="008A12FB" w:rsidP="008A12FB">
      <w:pPr>
        <w:jc w:val="both"/>
        <w:rPr>
          <w:rFonts w:ascii="Arial" w:hAnsi="Arial" w:cs="Arial"/>
          <w:lang w:val="es-CO"/>
        </w:rPr>
      </w:pPr>
      <w:r w:rsidRPr="002F2394">
        <w:rPr>
          <w:rFonts w:ascii="Arial" w:hAnsi="Arial" w:cs="Arial"/>
          <w:lang w:val="es-CO"/>
        </w:rPr>
        <w:t>La implementación de este plan busca garantizar la continuidad operativa bajo condiciones ambientalmente seguras, prevenir la generación de emisiones no controladas, proteger la salud de los trabajadores y dar cumplimiento a la normativa ambiental vigente en materia de emisiones atmosféricas para fuentes fijas. Asimismo, el plan permite definir acciones preventivas y correctivas que aseguren la eficiencia del sistema de control, así como los mecanismos de comunicación y reporte ante la ocurrencia de contingencias.</w:t>
      </w:r>
    </w:p>
    <w:p w14:paraId="10A8F048" w14:textId="77777777" w:rsidR="00C66826" w:rsidRPr="002F2394" w:rsidRDefault="00C66826" w:rsidP="008A12FB">
      <w:pPr>
        <w:jc w:val="both"/>
        <w:rPr>
          <w:rFonts w:ascii="Arial" w:hAnsi="Arial" w:cs="Arial"/>
          <w:lang w:val="es-CO"/>
        </w:rPr>
      </w:pPr>
    </w:p>
    <w:p w14:paraId="20110C2B" w14:textId="6C619077" w:rsidR="002F2394" w:rsidRDefault="008A12FB" w:rsidP="00A24951">
      <w:pPr>
        <w:jc w:val="both"/>
        <w:rPr>
          <w:rFonts w:ascii="Arial" w:hAnsi="Arial" w:cs="Arial"/>
          <w:lang w:val="es-CO"/>
        </w:rPr>
      </w:pPr>
      <w:r w:rsidRPr="002F2394">
        <w:rPr>
          <w:rFonts w:ascii="Arial" w:hAnsi="Arial" w:cs="Arial"/>
          <w:lang w:val="es-CO"/>
        </w:rPr>
        <w:t xml:space="preserve">Este documento se articula con el permiso de emisiones atmosféricas, el Plan de Manejo Ambiental y los programas de mantenimiento de la planta, y deberá ser aplicado por el personal operativo, de mantenimiento y ambiental involucrado en la operación del sistema, siendo objeto de actualización cuando se presenten modificaciones en el proceso productivo, en el sistema de control de emisiones </w:t>
      </w:r>
      <w:r w:rsidR="00A24951">
        <w:rPr>
          <w:rFonts w:ascii="Arial" w:hAnsi="Arial" w:cs="Arial"/>
          <w:lang w:val="es-CO"/>
        </w:rPr>
        <w:t>o en la normatividad aplicable.</w:t>
      </w:r>
    </w:p>
    <w:p w14:paraId="33C584F2" w14:textId="77777777" w:rsidR="00FA640F" w:rsidRDefault="00FA640F" w:rsidP="00FA640F">
      <w:pPr>
        <w:outlineLvl w:val="0"/>
        <w:rPr>
          <w:rFonts w:ascii="Arial" w:hAnsi="Arial" w:cs="Arial"/>
          <w:lang w:val="es-CO"/>
        </w:rPr>
      </w:pPr>
      <w:bookmarkStart w:id="371" w:name="_Toc401309634"/>
      <w:bookmarkStart w:id="372" w:name="_Toc222124150"/>
    </w:p>
    <w:p w14:paraId="32D2BDCB" w14:textId="4376EFE1" w:rsidR="005206A1" w:rsidRDefault="005206A1" w:rsidP="000E4F19">
      <w:pPr>
        <w:pStyle w:val="Prrafodelista"/>
        <w:numPr>
          <w:ilvl w:val="1"/>
          <w:numId w:val="85"/>
        </w:numPr>
        <w:outlineLvl w:val="0"/>
        <w:rPr>
          <w:rFonts w:ascii="Arial" w:eastAsia="Verdana" w:hAnsi="Arial" w:cs="Arial"/>
          <w:b/>
          <w:color w:val="2F5496" w:themeColor="accent1" w:themeShade="BF"/>
        </w:rPr>
      </w:pPr>
      <w:bookmarkStart w:id="373" w:name="_Toc224042911"/>
      <w:r w:rsidRPr="00FA640F">
        <w:rPr>
          <w:rFonts w:ascii="Arial" w:eastAsia="Verdana" w:hAnsi="Arial" w:cs="Arial"/>
          <w:b/>
          <w:color w:val="2F5496" w:themeColor="accent1" w:themeShade="BF"/>
        </w:rPr>
        <w:t>OBJET</w:t>
      </w:r>
      <w:bookmarkEnd w:id="371"/>
      <w:r w:rsidR="00D503FE" w:rsidRPr="00FA640F">
        <w:rPr>
          <w:rFonts w:ascii="Arial" w:eastAsia="Verdana" w:hAnsi="Arial" w:cs="Arial"/>
          <w:b/>
          <w:color w:val="2F5496" w:themeColor="accent1" w:themeShade="BF"/>
        </w:rPr>
        <w:t>IVO</w:t>
      </w:r>
      <w:bookmarkEnd w:id="372"/>
      <w:r w:rsidR="004A4084">
        <w:rPr>
          <w:rFonts w:ascii="Arial" w:eastAsia="Verdana" w:hAnsi="Arial" w:cs="Arial"/>
          <w:b/>
          <w:color w:val="2F5496" w:themeColor="accent1" w:themeShade="BF"/>
        </w:rPr>
        <w:t>S</w:t>
      </w:r>
      <w:bookmarkEnd w:id="373"/>
    </w:p>
    <w:p w14:paraId="5EC66462" w14:textId="196F4846" w:rsidR="004A4084" w:rsidRDefault="004A4084" w:rsidP="004A4084">
      <w:pPr>
        <w:outlineLvl w:val="0"/>
        <w:rPr>
          <w:rFonts w:ascii="Arial" w:eastAsia="Verdana" w:hAnsi="Arial" w:cs="Arial"/>
          <w:b/>
          <w:color w:val="2F5496" w:themeColor="accent1" w:themeShade="BF"/>
        </w:rPr>
      </w:pPr>
    </w:p>
    <w:p w14:paraId="5D3473E1" w14:textId="6BEAF677" w:rsidR="004A4084" w:rsidRPr="004A4084" w:rsidRDefault="004A4084" w:rsidP="004A4084">
      <w:pPr>
        <w:pStyle w:val="Prrafodelista"/>
        <w:numPr>
          <w:ilvl w:val="2"/>
          <w:numId w:val="85"/>
        </w:numPr>
        <w:outlineLvl w:val="0"/>
        <w:rPr>
          <w:rFonts w:ascii="Arial" w:eastAsia="Verdana" w:hAnsi="Arial" w:cs="Arial"/>
          <w:color w:val="2F5496" w:themeColor="accent1" w:themeShade="BF"/>
        </w:rPr>
      </w:pPr>
      <w:bookmarkStart w:id="374" w:name="_Toc224042912"/>
      <w:r w:rsidRPr="004A4084">
        <w:rPr>
          <w:rFonts w:ascii="Arial" w:eastAsia="Verdana" w:hAnsi="Arial" w:cs="Arial"/>
          <w:color w:val="2F5496" w:themeColor="accent1" w:themeShade="BF"/>
        </w:rPr>
        <w:t>OBJETIVO GENERAL</w:t>
      </w:r>
      <w:bookmarkEnd w:id="374"/>
      <w:r w:rsidRPr="004A4084">
        <w:rPr>
          <w:rFonts w:ascii="Arial" w:eastAsia="Verdana" w:hAnsi="Arial" w:cs="Arial"/>
          <w:color w:val="2F5496" w:themeColor="accent1" w:themeShade="BF"/>
        </w:rPr>
        <w:t xml:space="preserve"> </w:t>
      </w:r>
    </w:p>
    <w:p w14:paraId="59C7D6C2" w14:textId="77777777" w:rsidR="005206A1" w:rsidRPr="002F2394" w:rsidRDefault="005206A1" w:rsidP="005206A1">
      <w:pPr>
        <w:jc w:val="both"/>
        <w:rPr>
          <w:rFonts w:ascii="Arial" w:eastAsia="Verdana" w:hAnsi="Arial" w:cs="Arial"/>
          <w:lang w:val="es-ES"/>
        </w:rPr>
      </w:pPr>
    </w:p>
    <w:p w14:paraId="619C118A" w14:textId="729D1163" w:rsidR="00FA640F" w:rsidRDefault="00236939" w:rsidP="00FA640F">
      <w:pPr>
        <w:jc w:val="both"/>
        <w:rPr>
          <w:rFonts w:ascii="Arial" w:eastAsia="Verdana" w:hAnsi="Arial" w:cs="Arial"/>
        </w:rPr>
      </w:pPr>
      <w:r w:rsidRPr="002F2394">
        <w:rPr>
          <w:rFonts w:ascii="Arial" w:eastAsia="Verdana" w:hAnsi="Arial" w:cs="Arial"/>
        </w:rPr>
        <w:t>Establecer las acciones preventivas, correctivas y de respuesta inmediata ante posibles fallas o emergencias asociadas al sistema de control de emisiones atmosféricas tipo filtro de mangas, con el fin de garantizar la eficiencia en la captura de material particulado, prevenir emisiones no controladas y minimizar impactos ambientales, operativos y a la salud de los trabajadores.</w:t>
      </w:r>
    </w:p>
    <w:p w14:paraId="0EB106B1" w14:textId="77777777" w:rsidR="00FA640F" w:rsidRDefault="00FA640F" w:rsidP="00FA640F">
      <w:pPr>
        <w:jc w:val="both"/>
        <w:rPr>
          <w:rFonts w:ascii="Arial" w:eastAsia="Verdana" w:hAnsi="Arial" w:cs="Arial"/>
        </w:rPr>
      </w:pPr>
    </w:p>
    <w:p w14:paraId="4C665927" w14:textId="36EAAC24" w:rsidR="00C66826" w:rsidRDefault="00FA640F" w:rsidP="000E4F19">
      <w:pPr>
        <w:pStyle w:val="Ttulo2"/>
        <w:numPr>
          <w:ilvl w:val="2"/>
          <w:numId w:val="84"/>
        </w:numPr>
        <w:rPr>
          <w:rFonts w:ascii="Arial" w:eastAsia="Verdana" w:hAnsi="Arial" w:cs="Arial"/>
          <w:sz w:val="20"/>
          <w:szCs w:val="20"/>
        </w:rPr>
      </w:pPr>
      <w:bookmarkStart w:id="375" w:name="_Toc224042913"/>
      <w:r w:rsidRPr="004A4084">
        <w:rPr>
          <w:rFonts w:ascii="Arial" w:eastAsia="Verdana" w:hAnsi="Arial" w:cs="Arial"/>
          <w:sz w:val="20"/>
          <w:szCs w:val="20"/>
        </w:rPr>
        <w:t>OBJETIVOS ESPECÍFICOS</w:t>
      </w:r>
      <w:bookmarkEnd w:id="375"/>
    </w:p>
    <w:p w14:paraId="63DAC3FB" w14:textId="77777777" w:rsidR="00396276" w:rsidRPr="00396276" w:rsidRDefault="00396276" w:rsidP="00396276">
      <w:pPr>
        <w:rPr>
          <w:rFonts w:eastAsia="Verdana"/>
        </w:rPr>
      </w:pPr>
    </w:p>
    <w:p w14:paraId="3799AB5C" w14:textId="77777777" w:rsidR="004A4084" w:rsidRPr="004A4084" w:rsidRDefault="004A4084" w:rsidP="00BC77C1">
      <w:pPr>
        <w:pStyle w:val="Prrafodelista"/>
        <w:numPr>
          <w:ilvl w:val="0"/>
          <w:numId w:val="98"/>
        </w:numPr>
        <w:jc w:val="both"/>
        <w:rPr>
          <w:rFonts w:ascii="Arial" w:hAnsi="Arial" w:cs="Arial"/>
        </w:rPr>
      </w:pPr>
      <w:r w:rsidRPr="004A4084">
        <w:rPr>
          <w:rFonts w:ascii="Arial" w:hAnsi="Arial" w:cs="Arial"/>
        </w:rPr>
        <w:t>Identificar y clasificar los escenarios de riesgo asociados a fallas del sistema de control de emisiones tipo filtro de mangas, incluyendo eventos mecánicos, eléctricos, operativos y ambientales.</w:t>
      </w:r>
    </w:p>
    <w:p w14:paraId="1D4FC569" w14:textId="77777777" w:rsidR="004A4084" w:rsidRPr="004A4084" w:rsidRDefault="004A4084" w:rsidP="00BC77C1">
      <w:pPr>
        <w:pStyle w:val="Prrafodelista"/>
        <w:numPr>
          <w:ilvl w:val="0"/>
          <w:numId w:val="98"/>
        </w:numPr>
        <w:jc w:val="both"/>
        <w:rPr>
          <w:rFonts w:ascii="Arial" w:hAnsi="Arial" w:cs="Arial"/>
        </w:rPr>
      </w:pPr>
      <w:r w:rsidRPr="004A4084">
        <w:rPr>
          <w:rFonts w:ascii="Arial" w:hAnsi="Arial" w:cs="Arial"/>
        </w:rPr>
        <w:t>Establecer procedimientos de actuación inmediata frente a contingencias como ruptura de mangas, fallas en el sistema de limpieza neumática, colapso estructural parcial, incendios, explosiones de polvo o emisiones visibles no controladas.</w:t>
      </w:r>
    </w:p>
    <w:p w14:paraId="18551095" w14:textId="77777777" w:rsidR="004A4084" w:rsidRPr="004A4084" w:rsidRDefault="004A4084" w:rsidP="00BC77C1">
      <w:pPr>
        <w:pStyle w:val="Prrafodelista"/>
        <w:numPr>
          <w:ilvl w:val="0"/>
          <w:numId w:val="98"/>
        </w:numPr>
        <w:jc w:val="both"/>
        <w:rPr>
          <w:rFonts w:ascii="Arial" w:hAnsi="Arial" w:cs="Arial"/>
        </w:rPr>
      </w:pPr>
      <w:r w:rsidRPr="004A4084">
        <w:rPr>
          <w:rFonts w:ascii="Arial" w:hAnsi="Arial" w:cs="Arial"/>
        </w:rPr>
        <w:t>Definir las responsabilidades del personal operativo, de mantenimiento y supervisión, garantizando una respuesta oportuna y coordinada ante cualquier evento que comprometa el control de material particulado.</w:t>
      </w:r>
    </w:p>
    <w:p w14:paraId="002CFB1B" w14:textId="77777777" w:rsidR="004A4084" w:rsidRPr="004A4084" w:rsidRDefault="004A4084" w:rsidP="00BC77C1">
      <w:pPr>
        <w:pStyle w:val="Prrafodelista"/>
        <w:numPr>
          <w:ilvl w:val="0"/>
          <w:numId w:val="98"/>
        </w:numPr>
        <w:jc w:val="both"/>
        <w:rPr>
          <w:rFonts w:ascii="Arial" w:hAnsi="Arial" w:cs="Arial"/>
        </w:rPr>
      </w:pPr>
      <w:r w:rsidRPr="004A4084">
        <w:rPr>
          <w:rFonts w:ascii="Arial" w:hAnsi="Arial" w:cs="Arial"/>
        </w:rPr>
        <w:t>Asegurar el cumplimiento de la normativa ambiental vigente en materia de emisiones atmosféricas, minimizando impactos al ambiente, a la comunidad y a la salud de los trabajadores.</w:t>
      </w:r>
    </w:p>
    <w:p w14:paraId="66A60806" w14:textId="24467BFB" w:rsidR="00FA640F" w:rsidRPr="00FA640F" w:rsidRDefault="00FA640F" w:rsidP="00FA640F">
      <w:pPr>
        <w:rPr>
          <w:rFonts w:eastAsia="Verdana"/>
        </w:rPr>
      </w:pPr>
    </w:p>
    <w:p w14:paraId="5E50740C" w14:textId="75036132" w:rsidR="005206A1" w:rsidRPr="00FA640F" w:rsidRDefault="00FA640F" w:rsidP="000E4F19">
      <w:pPr>
        <w:pStyle w:val="Prrafodelista"/>
        <w:numPr>
          <w:ilvl w:val="1"/>
          <w:numId w:val="84"/>
        </w:numPr>
        <w:outlineLvl w:val="0"/>
        <w:rPr>
          <w:rFonts w:ascii="Arial" w:eastAsia="Verdana" w:hAnsi="Arial" w:cs="Arial"/>
          <w:b/>
          <w:color w:val="2F5496" w:themeColor="accent1" w:themeShade="BF"/>
        </w:rPr>
      </w:pPr>
      <w:bookmarkStart w:id="376" w:name="_Toc401309635"/>
      <w:bookmarkStart w:id="377" w:name="_Toc222124151"/>
      <w:r>
        <w:rPr>
          <w:rFonts w:ascii="Arial" w:eastAsia="Verdana" w:hAnsi="Arial" w:cs="Arial"/>
          <w:b/>
          <w:color w:val="2F5496" w:themeColor="accent1" w:themeShade="BF"/>
        </w:rPr>
        <w:t xml:space="preserve"> </w:t>
      </w:r>
      <w:bookmarkStart w:id="378" w:name="_Toc224042914"/>
      <w:r w:rsidR="005206A1" w:rsidRPr="00FA640F">
        <w:rPr>
          <w:rFonts w:ascii="Arial" w:eastAsia="Verdana" w:hAnsi="Arial" w:cs="Arial"/>
          <w:b/>
          <w:color w:val="2F5496" w:themeColor="accent1" w:themeShade="BF"/>
        </w:rPr>
        <w:t>ALCANCE</w:t>
      </w:r>
      <w:bookmarkEnd w:id="376"/>
      <w:bookmarkEnd w:id="377"/>
      <w:bookmarkEnd w:id="378"/>
    </w:p>
    <w:p w14:paraId="4F80E9D1" w14:textId="77777777" w:rsidR="005206A1" w:rsidRPr="002F2394" w:rsidRDefault="005206A1" w:rsidP="005206A1">
      <w:pPr>
        <w:pStyle w:val="Prrafodelista"/>
        <w:rPr>
          <w:rFonts w:ascii="Arial" w:eastAsia="Verdana" w:hAnsi="Arial" w:cs="Arial"/>
        </w:rPr>
      </w:pPr>
    </w:p>
    <w:p w14:paraId="1F96E1A0" w14:textId="5FB839CF" w:rsidR="005206A1" w:rsidRPr="002F2394" w:rsidRDefault="00C66826" w:rsidP="005206A1">
      <w:pPr>
        <w:jc w:val="both"/>
        <w:rPr>
          <w:rFonts w:ascii="Arial" w:eastAsia="Verdana" w:hAnsi="Arial" w:cs="Arial"/>
          <w:lang w:val="es-ES"/>
        </w:rPr>
      </w:pPr>
      <w:r>
        <w:rPr>
          <w:rFonts w:ascii="Arial" w:eastAsia="Verdana" w:hAnsi="Arial" w:cs="Arial"/>
          <w:lang w:val="es-ES"/>
        </w:rPr>
        <w:t>T</w:t>
      </w:r>
      <w:r w:rsidR="005206A1" w:rsidRPr="002F2394">
        <w:rPr>
          <w:rFonts w:ascii="Arial" w:eastAsia="Verdana" w:hAnsi="Arial" w:cs="Arial"/>
          <w:lang w:val="es-ES"/>
        </w:rPr>
        <w:t>iene como alcance a todos aquellos eventos que pueden generar emergencias con potencial de daño a personas, ambiente o bienes materiales por efecto de las emisiones de contaminantes que se realicen de la operación de la Planta de asfalto, de concreto y la sede operativa de la unidad.</w:t>
      </w:r>
    </w:p>
    <w:p w14:paraId="7A5A83C6" w14:textId="77777777" w:rsidR="005206A1" w:rsidRPr="002F2394" w:rsidRDefault="005206A1" w:rsidP="005206A1">
      <w:pPr>
        <w:jc w:val="both"/>
        <w:rPr>
          <w:rFonts w:ascii="Arial" w:eastAsia="Verdana" w:hAnsi="Arial" w:cs="Arial"/>
          <w:lang w:val="es-ES"/>
        </w:rPr>
      </w:pPr>
    </w:p>
    <w:p w14:paraId="7D7E3C29" w14:textId="30D917FE" w:rsidR="005206A1" w:rsidRPr="00FA640F" w:rsidRDefault="00FA640F" w:rsidP="000E4F19">
      <w:pPr>
        <w:pStyle w:val="Prrafodelista"/>
        <w:numPr>
          <w:ilvl w:val="1"/>
          <w:numId w:val="84"/>
        </w:numPr>
        <w:outlineLvl w:val="0"/>
        <w:rPr>
          <w:rFonts w:ascii="Arial" w:eastAsia="Verdana" w:hAnsi="Arial" w:cs="Arial"/>
          <w:b/>
          <w:color w:val="2F5496" w:themeColor="accent1" w:themeShade="BF"/>
        </w:rPr>
      </w:pPr>
      <w:bookmarkStart w:id="379" w:name="_Toc401309636"/>
      <w:bookmarkStart w:id="380" w:name="_Toc222124152"/>
      <w:r>
        <w:rPr>
          <w:rFonts w:ascii="Arial" w:eastAsia="Verdana" w:hAnsi="Arial" w:cs="Arial"/>
          <w:b/>
          <w:color w:val="2F5496" w:themeColor="accent1" w:themeShade="BF"/>
        </w:rPr>
        <w:t xml:space="preserve"> </w:t>
      </w:r>
      <w:bookmarkStart w:id="381" w:name="_Toc224042915"/>
      <w:r>
        <w:rPr>
          <w:rFonts w:ascii="Arial" w:eastAsia="Verdana" w:hAnsi="Arial" w:cs="Arial"/>
          <w:b/>
          <w:color w:val="2F5496" w:themeColor="accent1" w:themeShade="BF"/>
        </w:rPr>
        <w:t>Á</w:t>
      </w:r>
      <w:r w:rsidR="005206A1" w:rsidRPr="00FA640F">
        <w:rPr>
          <w:rFonts w:ascii="Arial" w:eastAsia="Verdana" w:hAnsi="Arial" w:cs="Arial"/>
          <w:b/>
          <w:color w:val="2F5496" w:themeColor="accent1" w:themeShade="BF"/>
        </w:rPr>
        <w:t>REAS INVOLUCRADAS</w:t>
      </w:r>
      <w:bookmarkEnd w:id="379"/>
      <w:bookmarkEnd w:id="380"/>
      <w:bookmarkEnd w:id="381"/>
    </w:p>
    <w:p w14:paraId="6ED6ED33" w14:textId="77777777" w:rsidR="005206A1" w:rsidRPr="002F2394" w:rsidRDefault="005206A1" w:rsidP="005206A1">
      <w:pPr>
        <w:jc w:val="both"/>
        <w:rPr>
          <w:rFonts w:ascii="Arial" w:eastAsia="Verdana" w:hAnsi="Arial" w:cs="Arial"/>
          <w:lang w:val="es-ES"/>
        </w:rPr>
      </w:pPr>
    </w:p>
    <w:p w14:paraId="4656A48E" w14:textId="70A931A1" w:rsidR="005206A1" w:rsidRPr="002F2394" w:rsidRDefault="00DE7B30" w:rsidP="000E4F19">
      <w:pPr>
        <w:pStyle w:val="Prrafodelista"/>
        <w:numPr>
          <w:ilvl w:val="0"/>
          <w:numId w:val="61"/>
        </w:numPr>
        <w:jc w:val="both"/>
        <w:rPr>
          <w:rFonts w:ascii="Arial" w:eastAsia="Verdana" w:hAnsi="Arial" w:cs="Arial"/>
        </w:rPr>
      </w:pPr>
      <w:r w:rsidRPr="002F2394">
        <w:rPr>
          <w:rFonts w:ascii="Arial" w:eastAsia="Verdana" w:hAnsi="Arial" w:cs="Arial"/>
        </w:rPr>
        <w:t>Oficina de Servicio a la Ciudadanía y Sostenibilidad</w:t>
      </w:r>
    </w:p>
    <w:p w14:paraId="04F3AC23" w14:textId="77777777" w:rsidR="005206A1" w:rsidRPr="002F2394" w:rsidRDefault="005206A1" w:rsidP="000E4F19">
      <w:pPr>
        <w:pStyle w:val="Prrafodelista"/>
        <w:numPr>
          <w:ilvl w:val="0"/>
          <w:numId w:val="61"/>
        </w:numPr>
        <w:jc w:val="both"/>
        <w:rPr>
          <w:rFonts w:ascii="Arial" w:eastAsia="Verdana" w:hAnsi="Arial" w:cs="Arial"/>
        </w:rPr>
      </w:pPr>
      <w:r w:rsidRPr="002F2394">
        <w:rPr>
          <w:rFonts w:ascii="Arial" w:eastAsia="Verdana" w:hAnsi="Arial" w:cs="Arial"/>
        </w:rPr>
        <w:t>Gerencia de Producción.</w:t>
      </w:r>
    </w:p>
    <w:p w14:paraId="131F784F" w14:textId="77777777" w:rsidR="005206A1" w:rsidRDefault="005206A1" w:rsidP="000E4F19">
      <w:pPr>
        <w:pStyle w:val="Prrafodelista"/>
        <w:numPr>
          <w:ilvl w:val="0"/>
          <w:numId w:val="61"/>
        </w:numPr>
        <w:jc w:val="both"/>
        <w:rPr>
          <w:rFonts w:ascii="Arial" w:eastAsia="Verdana" w:hAnsi="Arial" w:cs="Arial"/>
        </w:rPr>
      </w:pPr>
      <w:r w:rsidRPr="002F2394">
        <w:rPr>
          <w:rFonts w:ascii="Arial" w:eastAsia="Verdana" w:hAnsi="Arial" w:cs="Arial"/>
        </w:rPr>
        <w:lastRenderedPageBreak/>
        <w:t>Gerencia de Intervención.</w:t>
      </w:r>
    </w:p>
    <w:p w14:paraId="3224C384" w14:textId="3D1E97B4" w:rsidR="00C66826" w:rsidRPr="002F2394" w:rsidRDefault="00C66826" w:rsidP="000E4F19">
      <w:pPr>
        <w:pStyle w:val="Prrafodelista"/>
        <w:numPr>
          <w:ilvl w:val="0"/>
          <w:numId w:val="61"/>
        </w:numPr>
        <w:jc w:val="both"/>
        <w:rPr>
          <w:rFonts w:ascii="Arial" w:eastAsia="Verdana" w:hAnsi="Arial" w:cs="Arial"/>
        </w:rPr>
      </w:pPr>
      <w:r>
        <w:rPr>
          <w:rFonts w:ascii="Arial" w:eastAsia="Verdana" w:hAnsi="Arial" w:cs="Arial"/>
        </w:rPr>
        <w:t>Gerencia de Maquinaria y Equipos.</w:t>
      </w:r>
    </w:p>
    <w:p w14:paraId="39572E04" w14:textId="77777777" w:rsidR="005206A1" w:rsidRPr="002F2394" w:rsidRDefault="005206A1" w:rsidP="005206A1">
      <w:pPr>
        <w:pStyle w:val="Prrafodelista"/>
        <w:rPr>
          <w:rFonts w:ascii="Arial" w:eastAsia="Verdana" w:hAnsi="Arial" w:cs="Arial"/>
        </w:rPr>
      </w:pPr>
    </w:p>
    <w:p w14:paraId="608D1596" w14:textId="6CD6665F" w:rsidR="005206A1" w:rsidRPr="00FA640F" w:rsidRDefault="00396276" w:rsidP="000E4F19">
      <w:pPr>
        <w:pStyle w:val="Prrafodelista"/>
        <w:numPr>
          <w:ilvl w:val="1"/>
          <w:numId w:val="84"/>
        </w:numPr>
        <w:outlineLvl w:val="0"/>
        <w:rPr>
          <w:rFonts w:ascii="Arial" w:eastAsia="Verdana" w:hAnsi="Arial" w:cs="Arial"/>
          <w:b/>
          <w:color w:val="2F5496" w:themeColor="accent1" w:themeShade="BF"/>
        </w:rPr>
      </w:pPr>
      <w:bookmarkStart w:id="382" w:name="_Toc401309637"/>
      <w:bookmarkStart w:id="383" w:name="_Toc222124153"/>
      <w:r>
        <w:rPr>
          <w:rFonts w:ascii="Arial" w:eastAsia="Verdana" w:hAnsi="Arial" w:cs="Arial"/>
          <w:b/>
          <w:color w:val="2F5496" w:themeColor="accent1" w:themeShade="BF"/>
        </w:rPr>
        <w:t xml:space="preserve"> </w:t>
      </w:r>
      <w:bookmarkStart w:id="384" w:name="_Toc224042916"/>
      <w:r w:rsidR="005206A1" w:rsidRPr="00FA640F">
        <w:rPr>
          <w:rFonts w:ascii="Arial" w:eastAsia="Verdana" w:hAnsi="Arial" w:cs="Arial"/>
          <w:b/>
          <w:color w:val="2F5496" w:themeColor="accent1" w:themeShade="BF"/>
        </w:rPr>
        <w:t>DOCUMENTACIÓN COMPLEMENTARIA Y/O REFERENCIA</w:t>
      </w:r>
      <w:bookmarkEnd w:id="382"/>
      <w:bookmarkEnd w:id="383"/>
      <w:bookmarkEnd w:id="384"/>
    </w:p>
    <w:p w14:paraId="1F81F5EF" w14:textId="77777777" w:rsidR="005206A1" w:rsidRPr="002F2394" w:rsidRDefault="005206A1" w:rsidP="005206A1">
      <w:pPr>
        <w:jc w:val="both"/>
        <w:rPr>
          <w:rFonts w:ascii="Arial" w:eastAsia="Verdana" w:hAnsi="Arial" w:cs="Arial"/>
          <w:lang w:val="es-ES"/>
        </w:rPr>
      </w:pPr>
    </w:p>
    <w:p w14:paraId="157E877A" w14:textId="15D259BA" w:rsidR="00A611E2" w:rsidRPr="002F2394" w:rsidRDefault="00A611E2" w:rsidP="000E4F19">
      <w:pPr>
        <w:pStyle w:val="Prrafodelista"/>
        <w:numPr>
          <w:ilvl w:val="0"/>
          <w:numId w:val="62"/>
        </w:numPr>
        <w:jc w:val="both"/>
        <w:rPr>
          <w:rFonts w:ascii="Arial" w:hAnsi="Arial" w:cs="Arial"/>
          <w:lang w:val="es-CO"/>
        </w:rPr>
      </w:pPr>
      <w:bookmarkStart w:id="385" w:name="_Hlk220918810"/>
      <w:r w:rsidRPr="002F2394">
        <w:rPr>
          <w:rFonts w:ascii="Arial" w:hAnsi="Arial" w:cs="Arial"/>
          <w:b/>
          <w:bCs/>
          <w:lang w:val="es-CO"/>
        </w:rPr>
        <w:t>Decreto 1076 de 2015</w:t>
      </w:r>
      <w:r w:rsidRPr="002F2394">
        <w:rPr>
          <w:rFonts w:ascii="Arial" w:hAnsi="Arial" w:cs="Arial"/>
          <w:lang w:val="es-CO"/>
        </w:rPr>
        <w:t>: Por medio del cual se expide el Decreto Único Reglamentario del Sector Ambiente y Desarrollo Sostenible.</w:t>
      </w:r>
    </w:p>
    <w:p w14:paraId="2A9C3CBD" w14:textId="1B98B38B" w:rsidR="005206A1" w:rsidRPr="002F2394" w:rsidRDefault="005206A1" w:rsidP="000E4F19">
      <w:pPr>
        <w:pStyle w:val="Prrafodelista"/>
        <w:numPr>
          <w:ilvl w:val="0"/>
          <w:numId w:val="62"/>
        </w:numPr>
        <w:jc w:val="both"/>
        <w:rPr>
          <w:rFonts w:ascii="Arial" w:eastAsia="Verdana" w:hAnsi="Arial" w:cs="Arial"/>
          <w:b/>
          <w:bCs/>
        </w:rPr>
      </w:pPr>
      <w:r w:rsidRPr="002F2394">
        <w:rPr>
          <w:rFonts w:ascii="Arial" w:eastAsia="Verdana" w:hAnsi="Arial" w:cs="Arial"/>
          <w:b/>
          <w:bCs/>
        </w:rPr>
        <w:t>Resolución 909 del 5 de junio de 2008 del Ministerio de Ambiente, Vivienda y Desarrollo Territorial</w:t>
      </w:r>
      <w:r w:rsidR="00A611E2" w:rsidRPr="002F2394">
        <w:rPr>
          <w:rFonts w:ascii="Arial" w:eastAsia="Verdana" w:hAnsi="Arial" w:cs="Arial"/>
          <w:b/>
          <w:bCs/>
        </w:rPr>
        <w:t xml:space="preserve">: </w:t>
      </w:r>
      <w:r w:rsidR="00A611E2" w:rsidRPr="002F2394">
        <w:rPr>
          <w:rFonts w:ascii="Arial" w:eastAsia="Verdana" w:hAnsi="Arial" w:cs="Arial"/>
        </w:rPr>
        <w:t xml:space="preserve">Por el cual se establecen las normas y estándares de emisión admisibles de contaminantes a la atmósfera para fuentes fijas, así como las obligaciones de los titulares de </w:t>
      </w:r>
      <w:r w:rsidR="00C66826" w:rsidRPr="002F2394">
        <w:rPr>
          <w:rFonts w:ascii="Arial" w:eastAsia="Verdana" w:hAnsi="Arial" w:cs="Arial"/>
        </w:rPr>
        <w:t>estas</w:t>
      </w:r>
      <w:r w:rsidR="00A611E2" w:rsidRPr="002F2394">
        <w:rPr>
          <w:rFonts w:ascii="Arial" w:eastAsia="Verdana" w:hAnsi="Arial" w:cs="Arial"/>
        </w:rPr>
        <w:t xml:space="preserve"> frente a la operación, mantenimiento y control de sus sistemas de control de emisiones.</w:t>
      </w:r>
    </w:p>
    <w:p w14:paraId="17C67AE9" w14:textId="09026E58" w:rsidR="009D7FA2" w:rsidRDefault="00A611E2" w:rsidP="000E4F19">
      <w:pPr>
        <w:pStyle w:val="Prrafodelista"/>
        <w:numPr>
          <w:ilvl w:val="0"/>
          <w:numId w:val="62"/>
        </w:numPr>
        <w:jc w:val="both"/>
        <w:rPr>
          <w:rFonts w:ascii="Arial" w:eastAsia="Verdana" w:hAnsi="Arial" w:cs="Arial"/>
        </w:rPr>
      </w:pPr>
      <w:r w:rsidRPr="002F2394">
        <w:rPr>
          <w:rFonts w:ascii="Arial" w:eastAsia="Verdana" w:hAnsi="Arial" w:cs="Arial"/>
          <w:b/>
          <w:bCs/>
        </w:rPr>
        <w:t>Protocolo para el Control y Vigilancia de la Contaminación Atmosférica generada por Fuentes Fijas del Ministerio de Ambiente, Vivienda y Desarrollo Territorial</w:t>
      </w:r>
      <w:r w:rsidRPr="002F2394">
        <w:rPr>
          <w:rFonts w:ascii="Arial" w:eastAsia="Verdana" w:hAnsi="Arial" w:cs="Arial"/>
        </w:rPr>
        <w:t>: Por el cual se establecen los lineamientos técnicos y operativos para la evaluación, control y seguimiento de las emisiones atmosféricas generadas por fuentes fijas, incluyendo la obligación de implementar sistemas de control de emisiones eficientes y de adoptar medidas preventivas y correctivas que garanticen el cumplimiento de los estándares ambientales.</w:t>
      </w:r>
      <w:bookmarkStart w:id="386" w:name="_Toc401309638"/>
      <w:bookmarkEnd w:id="385"/>
    </w:p>
    <w:p w14:paraId="3D4FD1BA" w14:textId="77777777" w:rsidR="00A72EE2" w:rsidRPr="00A72EE2" w:rsidRDefault="00A72EE2" w:rsidP="00A72EE2">
      <w:pPr>
        <w:pStyle w:val="Prrafodelista"/>
        <w:jc w:val="both"/>
        <w:rPr>
          <w:rFonts w:ascii="Arial" w:eastAsia="Verdana" w:hAnsi="Arial" w:cs="Arial"/>
        </w:rPr>
      </w:pPr>
    </w:p>
    <w:p w14:paraId="2A4BEFC4" w14:textId="1FF88482" w:rsidR="005206A1" w:rsidRPr="002F2394" w:rsidRDefault="00396276" w:rsidP="000E4F19">
      <w:pPr>
        <w:pStyle w:val="Default"/>
        <w:numPr>
          <w:ilvl w:val="1"/>
          <w:numId w:val="84"/>
        </w:numPr>
        <w:tabs>
          <w:tab w:val="left" w:pos="5648"/>
        </w:tabs>
        <w:outlineLvl w:val="0"/>
        <w:rPr>
          <w:rFonts w:eastAsia="Verdana"/>
          <w:b/>
          <w:color w:val="2F5496" w:themeColor="accent1" w:themeShade="BF"/>
          <w:sz w:val="20"/>
          <w:szCs w:val="20"/>
          <w:lang w:val="es-ES"/>
        </w:rPr>
      </w:pPr>
      <w:bookmarkStart w:id="387" w:name="_Toc222124154"/>
      <w:r>
        <w:rPr>
          <w:rFonts w:eastAsia="Verdana"/>
          <w:b/>
          <w:color w:val="2F5496" w:themeColor="accent1" w:themeShade="BF"/>
          <w:sz w:val="20"/>
          <w:szCs w:val="20"/>
          <w:lang w:val="es-ES"/>
        </w:rPr>
        <w:t xml:space="preserve"> </w:t>
      </w:r>
      <w:bookmarkStart w:id="388" w:name="_Toc224042917"/>
      <w:r w:rsidR="005206A1" w:rsidRPr="002F2394">
        <w:rPr>
          <w:rFonts w:eastAsia="Verdana"/>
          <w:b/>
          <w:color w:val="2F5496" w:themeColor="accent1" w:themeShade="BF"/>
          <w:sz w:val="20"/>
          <w:szCs w:val="20"/>
          <w:lang w:val="es-ES"/>
        </w:rPr>
        <w:t>DESCRIPCIÓN DE LA ACTIVIDAD QUE GENERA LA EMISIÓN.</w:t>
      </w:r>
      <w:bookmarkEnd w:id="386"/>
      <w:bookmarkEnd w:id="387"/>
      <w:bookmarkEnd w:id="388"/>
      <w:r w:rsidR="002352E5">
        <w:rPr>
          <w:rFonts w:eastAsia="Verdana"/>
          <w:b/>
          <w:color w:val="2F5496" w:themeColor="accent1" w:themeShade="BF"/>
          <w:sz w:val="20"/>
          <w:szCs w:val="20"/>
          <w:lang w:val="es-ES"/>
        </w:rPr>
        <w:t xml:space="preserve">  </w:t>
      </w:r>
    </w:p>
    <w:p w14:paraId="3E39F544" w14:textId="77777777" w:rsidR="005206A1" w:rsidRPr="002F2394" w:rsidRDefault="005206A1" w:rsidP="005206A1">
      <w:pPr>
        <w:pStyle w:val="Default"/>
        <w:tabs>
          <w:tab w:val="left" w:pos="5648"/>
        </w:tabs>
        <w:jc w:val="both"/>
        <w:rPr>
          <w:rFonts w:eastAsia="Verdana"/>
          <w:color w:val="auto"/>
          <w:sz w:val="20"/>
          <w:szCs w:val="20"/>
          <w:lang w:val="es-ES"/>
        </w:rPr>
      </w:pPr>
    </w:p>
    <w:p w14:paraId="0E6D34B0" w14:textId="157059B6" w:rsidR="007B662C" w:rsidRPr="002F2394" w:rsidRDefault="005206A1" w:rsidP="00236939">
      <w:pPr>
        <w:autoSpaceDE w:val="0"/>
        <w:autoSpaceDN w:val="0"/>
        <w:adjustRightInd w:val="0"/>
        <w:jc w:val="both"/>
        <w:rPr>
          <w:rFonts w:ascii="Arial" w:eastAsia="Verdana" w:hAnsi="Arial" w:cs="Arial"/>
          <w:lang w:val="es-ES"/>
        </w:rPr>
      </w:pPr>
      <w:r w:rsidRPr="002F2394">
        <w:rPr>
          <w:rFonts w:ascii="Arial" w:eastAsia="Verdana" w:hAnsi="Arial" w:cs="Arial"/>
          <w:lang w:val="es-ES"/>
        </w:rPr>
        <w:t xml:space="preserve">En la sede </w:t>
      </w:r>
      <w:r w:rsidR="00ED442D" w:rsidRPr="002F2394">
        <w:rPr>
          <w:rFonts w:ascii="Arial" w:eastAsia="Verdana" w:hAnsi="Arial" w:cs="Arial"/>
          <w:lang w:val="es-ES"/>
        </w:rPr>
        <w:t xml:space="preserve">de producción “La Esmeralda”, ubicada en el </w:t>
      </w:r>
      <w:r w:rsidRPr="002F2394">
        <w:rPr>
          <w:rFonts w:ascii="Arial" w:eastAsia="Verdana" w:hAnsi="Arial" w:cs="Arial"/>
          <w:lang w:val="es-ES"/>
        </w:rPr>
        <w:t xml:space="preserve">Parque </w:t>
      </w:r>
      <w:r w:rsidR="00ED442D" w:rsidRPr="002F2394">
        <w:rPr>
          <w:rFonts w:ascii="Arial" w:eastAsia="Verdana" w:hAnsi="Arial" w:cs="Arial"/>
          <w:lang w:val="es-ES"/>
        </w:rPr>
        <w:t xml:space="preserve">Minero </w:t>
      </w:r>
      <w:r w:rsidRPr="002F2394">
        <w:rPr>
          <w:rFonts w:ascii="Arial" w:eastAsia="Verdana" w:hAnsi="Arial" w:cs="Arial"/>
          <w:lang w:val="es-ES"/>
        </w:rPr>
        <w:t>Industrial “El Mochuelo”, Localidad de Ciudad Bolívar</w:t>
      </w:r>
      <w:r w:rsidR="00236939" w:rsidRPr="002F2394">
        <w:rPr>
          <w:rFonts w:ascii="Arial" w:eastAsia="Verdana" w:hAnsi="Arial" w:cs="Arial"/>
          <w:lang w:val="es-ES"/>
        </w:rPr>
        <w:t>, l</w:t>
      </w:r>
      <w:r w:rsidR="007B662C" w:rsidRPr="002F2394">
        <w:rPr>
          <w:rFonts w:ascii="Arial" w:hAnsi="Arial" w:cs="Arial"/>
        </w:rPr>
        <w:t xml:space="preserve">a UAERMV cuenta con dos (2) plantas de producción de mezcla asfáltica en caliente de tipo discontinuo (Marca </w:t>
      </w:r>
      <w:proofErr w:type="spellStart"/>
      <w:r w:rsidR="007B662C" w:rsidRPr="002F2394">
        <w:rPr>
          <w:rFonts w:ascii="Arial" w:hAnsi="Arial" w:cs="Arial"/>
        </w:rPr>
        <w:t>Cedarapi</w:t>
      </w:r>
      <w:r w:rsidR="00404FC5" w:rsidRPr="002F2394">
        <w:rPr>
          <w:rFonts w:ascii="Arial" w:hAnsi="Arial" w:cs="Arial"/>
        </w:rPr>
        <w:t>d</w:t>
      </w:r>
      <w:r w:rsidR="007B662C" w:rsidRPr="002F2394">
        <w:rPr>
          <w:rFonts w:ascii="Arial" w:hAnsi="Arial" w:cs="Arial"/>
        </w:rPr>
        <w:t>s</w:t>
      </w:r>
      <w:proofErr w:type="spellEnd"/>
      <w:r w:rsidR="007B662C" w:rsidRPr="002F2394">
        <w:rPr>
          <w:rFonts w:ascii="Arial" w:hAnsi="Arial" w:cs="Arial"/>
        </w:rPr>
        <w:t xml:space="preserve"> y Marca ABL) las cuales permiten producciones flexibles y adaptadas a la necesidad de la Entidad.</w:t>
      </w:r>
    </w:p>
    <w:p w14:paraId="4689FA4A" w14:textId="0B5C4238" w:rsidR="002F2394" w:rsidRPr="002F2394" w:rsidRDefault="002F2394" w:rsidP="007B662C">
      <w:pPr>
        <w:ind w:right="157"/>
        <w:jc w:val="both"/>
        <w:rPr>
          <w:rFonts w:ascii="Arial" w:hAnsi="Arial" w:cs="Arial"/>
        </w:rPr>
      </w:pPr>
    </w:p>
    <w:p w14:paraId="2F2F40D4" w14:textId="6089C825" w:rsidR="007B662C" w:rsidRPr="00BC77C1" w:rsidRDefault="007B662C" w:rsidP="007B662C">
      <w:pPr>
        <w:pStyle w:val="Descripcin"/>
        <w:spacing w:after="0"/>
        <w:ind w:right="157"/>
        <w:jc w:val="center"/>
        <w:rPr>
          <w:rFonts w:cs="Arial"/>
          <w:b w:val="0"/>
          <w:i/>
          <w:color w:val="2E74B5" w:themeColor="accent5" w:themeShade="BF"/>
          <w:szCs w:val="20"/>
        </w:rPr>
      </w:pPr>
      <w:bookmarkStart w:id="389" w:name="_Toc188459663"/>
      <w:bookmarkStart w:id="390" w:name="_Toc224043008"/>
      <w:r w:rsidRPr="00BC77C1">
        <w:rPr>
          <w:rFonts w:cs="Arial"/>
          <w:b w:val="0"/>
          <w:i/>
          <w:color w:val="2E74B5" w:themeColor="accent5" w:themeShade="BF"/>
          <w:szCs w:val="20"/>
        </w:rPr>
        <w:t xml:space="preserve">Figura </w:t>
      </w:r>
      <w:r w:rsidR="008D4359" w:rsidRPr="00BC77C1">
        <w:rPr>
          <w:rFonts w:cs="Arial"/>
          <w:b w:val="0"/>
          <w:i/>
          <w:color w:val="2E74B5" w:themeColor="accent5" w:themeShade="BF"/>
          <w:szCs w:val="20"/>
        </w:rPr>
        <w:fldChar w:fldCharType="begin"/>
      </w:r>
      <w:r w:rsidR="008D4359" w:rsidRPr="00BC77C1">
        <w:rPr>
          <w:rFonts w:cs="Arial"/>
          <w:b w:val="0"/>
          <w:i/>
          <w:color w:val="2E74B5" w:themeColor="accent5" w:themeShade="BF"/>
          <w:szCs w:val="20"/>
        </w:rPr>
        <w:instrText xml:space="preserve"> SEQ Figura \* ARABIC </w:instrText>
      </w:r>
      <w:r w:rsidR="008D4359" w:rsidRPr="00BC77C1">
        <w:rPr>
          <w:rFonts w:cs="Arial"/>
          <w:b w:val="0"/>
          <w:i/>
          <w:color w:val="2E74B5" w:themeColor="accent5" w:themeShade="BF"/>
          <w:szCs w:val="20"/>
        </w:rPr>
        <w:fldChar w:fldCharType="separate"/>
      </w:r>
      <w:r w:rsidR="008D4359" w:rsidRPr="00BC77C1">
        <w:rPr>
          <w:rFonts w:cs="Arial"/>
          <w:b w:val="0"/>
          <w:i/>
          <w:noProof/>
          <w:color w:val="2E74B5" w:themeColor="accent5" w:themeShade="BF"/>
          <w:szCs w:val="20"/>
        </w:rPr>
        <w:t>30</w:t>
      </w:r>
      <w:r w:rsidR="008D4359" w:rsidRPr="00BC77C1">
        <w:rPr>
          <w:rFonts w:cs="Arial"/>
          <w:b w:val="0"/>
          <w:i/>
          <w:color w:val="2E74B5" w:themeColor="accent5" w:themeShade="BF"/>
          <w:szCs w:val="20"/>
        </w:rPr>
        <w:fldChar w:fldCharType="end"/>
      </w:r>
      <w:r w:rsidRPr="00BC77C1">
        <w:rPr>
          <w:rFonts w:cs="Arial"/>
          <w:b w:val="0"/>
          <w:i/>
          <w:color w:val="2E74B5" w:themeColor="accent5" w:themeShade="BF"/>
          <w:szCs w:val="20"/>
        </w:rPr>
        <w:t>. Diagrama planta de producción de mezclas asfálticas UAERMV</w:t>
      </w:r>
      <w:bookmarkEnd w:id="389"/>
      <w:bookmarkEnd w:id="390"/>
    </w:p>
    <w:p w14:paraId="42D6C17C" w14:textId="77777777" w:rsidR="007B662C" w:rsidRPr="002F2394" w:rsidRDefault="008B5A6C" w:rsidP="00AB2033">
      <w:pPr>
        <w:ind w:right="157"/>
        <w:jc w:val="center"/>
        <w:rPr>
          <w:rFonts w:ascii="Arial" w:hAnsi="Arial" w:cs="Arial"/>
        </w:rPr>
      </w:pPr>
      <w:r w:rsidRPr="002F2394">
        <w:rPr>
          <w:rFonts w:ascii="Arial" w:hAnsi="Arial" w:cs="Arial"/>
          <w:noProof/>
          <w:lang w:val="es-CO" w:eastAsia="es-CO"/>
        </w:rPr>
        <w:drawing>
          <wp:inline distT="0" distB="0" distL="0" distR="0" wp14:anchorId="6EB11FCC" wp14:editId="5FFF15F2">
            <wp:extent cx="4454927" cy="3123210"/>
            <wp:effectExtent l="19050" t="19050" r="22225" b="203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510942" cy="3162480"/>
                    </a:xfrm>
                    <a:prstGeom prst="rect">
                      <a:avLst/>
                    </a:prstGeom>
                    <a:noFill/>
                    <a:ln>
                      <a:solidFill>
                        <a:schemeClr val="tx1"/>
                      </a:solidFill>
                    </a:ln>
                  </pic:spPr>
                </pic:pic>
              </a:graphicData>
            </a:graphic>
          </wp:inline>
        </w:drawing>
      </w:r>
    </w:p>
    <w:p w14:paraId="43C97BED" w14:textId="77777777" w:rsidR="007B662C" w:rsidRPr="00BC77C1" w:rsidRDefault="007B662C" w:rsidP="007B662C">
      <w:pPr>
        <w:ind w:right="157"/>
        <w:jc w:val="center"/>
        <w:rPr>
          <w:rFonts w:ascii="Arial" w:hAnsi="Arial" w:cs="Arial"/>
          <w:sz w:val="18"/>
        </w:rPr>
      </w:pPr>
      <w:r w:rsidRPr="00BC77C1">
        <w:rPr>
          <w:rFonts w:ascii="Arial" w:hAnsi="Arial" w:cs="Arial"/>
          <w:b/>
          <w:bCs/>
          <w:sz w:val="18"/>
        </w:rPr>
        <w:t xml:space="preserve">Fuente: </w:t>
      </w:r>
      <w:r w:rsidRPr="00BC77C1">
        <w:rPr>
          <w:rFonts w:ascii="Arial" w:hAnsi="Arial" w:cs="Arial"/>
          <w:sz w:val="18"/>
        </w:rPr>
        <w:t>UAERMV</w:t>
      </w:r>
    </w:p>
    <w:p w14:paraId="23A410AF" w14:textId="77777777" w:rsidR="007B662C" w:rsidRPr="002F2394" w:rsidRDefault="007B662C" w:rsidP="007B662C">
      <w:pPr>
        <w:ind w:right="157"/>
        <w:jc w:val="both"/>
        <w:rPr>
          <w:rFonts w:ascii="Arial" w:hAnsi="Arial" w:cs="Arial"/>
        </w:rPr>
      </w:pPr>
    </w:p>
    <w:p w14:paraId="6820DE64" w14:textId="77777777" w:rsidR="007B662C" w:rsidRPr="002F2394" w:rsidRDefault="007B662C" w:rsidP="007B662C">
      <w:pPr>
        <w:ind w:right="157"/>
        <w:jc w:val="both"/>
        <w:rPr>
          <w:rFonts w:ascii="Arial" w:hAnsi="Arial" w:cs="Arial"/>
        </w:rPr>
      </w:pPr>
      <w:r w:rsidRPr="002F2394">
        <w:rPr>
          <w:rFonts w:ascii="Arial" w:hAnsi="Arial" w:cs="Arial"/>
        </w:rPr>
        <w:lastRenderedPageBreak/>
        <w:t>La Planta Asfáltica es un sistema integrado de equipos mecánicos diseñados para procesar los materiales necesarios en la fabricación de mezcla asfáltica. En este proceso, los agregados son dosificados, calentados y secados antes de ser mezclados con asfalto a temperaturas controladas, lo que garantiza la calidad y homogeneidad de la mezcla. Esta mezcla asfáltica resultante se emplea en la construcción y mantenimiento de pavimentos, proporcionando superficies duraderas y resistentes para calles, carreteras y otras infraestructuras viales.</w:t>
      </w:r>
    </w:p>
    <w:p w14:paraId="500093D8" w14:textId="77777777" w:rsidR="007B662C" w:rsidRPr="002F2394" w:rsidRDefault="007B662C" w:rsidP="007B662C">
      <w:pPr>
        <w:ind w:right="157"/>
        <w:jc w:val="both"/>
        <w:rPr>
          <w:rFonts w:ascii="Arial" w:hAnsi="Arial" w:cs="Arial"/>
        </w:rPr>
      </w:pPr>
    </w:p>
    <w:p w14:paraId="34D54084" w14:textId="2926A1CA" w:rsidR="007B662C" w:rsidRDefault="007B662C" w:rsidP="00A72EE2">
      <w:pPr>
        <w:ind w:right="157"/>
        <w:jc w:val="both"/>
        <w:rPr>
          <w:rFonts w:ascii="Arial" w:hAnsi="Arial" w:cs="Arial"/>
        </w:rPr>
      </w:pPr>
      <w:r w:rsidRPr="002F2394">
        <w:rPr>
          <w:rFonts w:ascii="Arial" w:hAnsi="Arial" w:cs="Arial"/>
        </w:rPr>
        <w:t>A continuación, se presenta el registro fotográfico de la planta de mezclas asfálticas utilizada en UAERMV.</w:t>
      </w:r>
    </w:p>
    <w:p w14:paraId="7BB64749" w14:textId="5EC6603C" w:rsidR="00A72EE2" w:rsidRPr="00A72EE2" w:rsidRDefault="00A72EE2" w:rsidP="00A72EE2">
      <w:pPr>
        <w:ind w:right="157"/>
        <w:jc w:val="both"/>
        <w:rPr>
          <w:rFonts w:ascii="Arial" w:hAnsi="Arial" w:cs="Arial"/>
        </w:rPr>
      </w:pPr>
    </w:p>
    <w:tbl>
      <w:tblPr>
        <w:tblStyle w:val="Tablaconcuadrcula"/>
        <w:tblW w:w="5000" w:type="pct"/>
        <w:tblLook w:val="04A0" w:firstRow="1" w:lastRow="0" w:firstColumn="1" w:lastColumn="0" w:noHBand="0" w:noVBand="1"/>
      </w:tblPr>
      <w:tblGrid>
        <w:gridCol w:w="5035"/>
        <w:gridCol w:w="5035"/>
      </w:tblGrid>
      <w:tr w:rsidR="007B662C" w:rsidRPr="002F2394" w14:paraId="7773133F" w14:textId="77777777" w:rsidTr="00585B69">
        <w:tc>
          <w:tcPr>
            <w:tcW w:w="5000" w:type="pct"/>
            <w:gridSpan w:val="2"/>
            <w:shd w:val="clear" w:color="auto" w:fill="F2F2F2" w:themeFill="background1" w:themeFillShade="F2"/>
            <w:vAlign w:val="center"/>
          </w:tcPr>
          <w:p w14:paraId="7418D367" w14:textId="77777777" w:rsidR="007B662C" w:rsidRPr="002F2394" w:rsidRDefault="007B662C" w:rsidP="00585B69">
            <w:pPr>
              <w:ind w:right="157"/>
              <w:jc w:val="center"/>
              <w:rPr>
                <w:rFonts w:ascii="Arial" w:hAnsi="Arial" w:cs="Arial"/>
                <w:b/>
                <w:bCs/>
              </w:rPr>
            </w:pPr>
            <w:r w:rsidRPr="002F2394">
              <w:rPr>
                <w:rFonts w:ascii="Arial" w:hAnsi="Arial" w:cs="Arial"/>
                <w:b/>
                <w:bCs/>
                <w:lang w:bidi="es-CO"/>
              </w:rPr>
              <w:t>PLANTA ASFÁLTICA – PLANTA DE PRODUCCIÓN DE MEZCLAS ASFÁLTICAS UAERMV</w:t>
            </w:r>
          </w:p>
        </w:tc>
      </w:tr>
      <w:tr w:rsidR="007B662C" w:rsidRPr="002F2394" w14:paraId="764B7F3B" w14:textId="77777777" w:rsidTr="00585B69">
        <w:tc>
          <w:tcPr>
            <w:tcW w:w="2500" w:type="pct"/>
            <w:vAlign w:val="center"/>
          </w:tcPr>
          <w:p w14:paraId="14B64968" w14:textId="77777777" w:rsidR="007B662C" w:rsidRPr="002F2394" w:rsidRDefault="007B662C" w:rsidP="00585B69">
            <w:pPr>
              <w:ind w:right="157"/>
              <w:jc w:val="center"/>
              <w:rPr>
                <w:rFonts w:ascii="Arial" w:hAnsi="Arial" w:cs="Arial"/>
              </w:rPr>
            </w:pPr>
            <w:r w:rsidRPr="002F2394">
              <w:rPr>
                <w:rFonts w:ascii="Arial" w:hAnsi="Arial" w:cs="Arial"/>
                <w:noProof/>
                <w:lang w:val="es-CO" w:eastAsia="es-CO"/>
              </w:rPr>
              <w:drawing>
                <wp:inline distT="0" distB="0" distL="0" distR="0" wp14:anchorId="329CCDC4" wp14:editId="1DB7A1B9">
                  <wp:extent cx="2535571" cy="18000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35571" cy="1800000"/>
                          </a:xfrm>
                          <a:prstGeom prst="rect">
                            <a:avLst/>
                          </a:prstGeom>
                          <a:noFill/>
                        </pic:spPr>
                      </pic:pic>
                    </a:graphicData>
                  </a:graphic>
                </wp:inline>
              </w:drawing>
            </w:r>
          </w:p>
        </w:tc>
        <w:tc>
          <w:tcPr>
            <w:tcW w:w="2500" w:type="pct"/>
            <w:vAlign w:val="center"/>
          </w:tcPr>
          <w:p w14:paraId="302AD574" w14:textId="77777777" w:rsidR="007B662C" w:rsidRPr="002F2394" w:rsidRDefault="007B662C" w:rsidP="00585B69">
            <w:pPr>
              <w:ind w:right="157"/>
              <w:jc w:val="center"/>
              <w:rPr>
                <w:rFonts w:ascii="Arial" w:hAnsi="Arial" w:cs="Arial"/>
              </w:rPr>
            </w:pPr>
            <w:r w:rsidRPr="002F2394">
              <w:rPr>
                <w:rFonts w:ascii="Arial" w:hAnsi="Arial" w:cs="Arial"/>
                <w:noProof/>
                <w:lang w:val="es-CO" w:eastAsia="es-CO"/>
              </w:rPr>
              <w:drawing>
                <wp:inline distT="0" distB="0" distL="0" distR="0" wp14:anchorId="31CF9BFB" wp14:editId="0FE8CCD3">
                  <wp:extent cx="2535571" cy="1800000"/>
                  <wp:effectExtent l="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35571" cy="1800000"/>
                          </a:xfrm>
                          <a:prstGeom prst="rect">
                            <a:avLst/>
                          </a:prstGeom>
                          <a:noFill/>
                        </pic:spPr>
                      </pic:pic>
                    </a:graphicData>
                  </a:graphic>
                </wp:inline>
              </w:drawing>
            </w:r>
          </w:p>
        </w:tc>
      </w:tr>
    </w:tbl>
    <w:p w14:paraId="495CEE33" w14:textId="77777777" w:rsidR="007B662C" w:rsidRPr="00BC77C1" w:rsidRDefault="007B662C" w:rsidP="007B662C">
      <w:pPr>
        <w:ind w:right="157"/>
        <w:jc w:val="center"/>
        <w:rPr>
          <w:rFonts w:ascii="Arial" w:hAnsi="Arial" w:cs="Arial"/>
          <w:sz w:val="18"/>
        </w:rPr>
      </w:pPr>
      <w:r w:rsidRPr="00BC77C1">
        <w:rPr>
          <w:rFonts w:ascii="Arial" w:hAnsi="Arial" w:cs="Arial"/>
          <w:b/>
          <w:bCs/>
          <w:sz w:val="18"/>
        </w:rPr>
        <w:t>Fuente</w:t>
      </w:r>
      <w:r w:rsidRPr="00BC77C1">
        <w:rPr>
          <w:rFonts w:ascii="Arial" w:hAnsi="Arial" w:cs="Arial"/>
          <w:sz w:val="18"/>
        </w:rPr>
        <w:t>: UAERMV</w:t>
      </w:r>
    </w:p>
    <w:p w14:paraId="0D2AE66F" w14:textId="77777777" w:rsidR="007B662C" w:rsidRPr="002F2394" w:rsidRDefault="007B662C" w:rsidP="007B662C">
      <w:pPr>
        <w:ind w:right="157"/>
        <w:jc w:val="both"/>
        <w:rPr>
          <w:rFonts w:ascii="Arial" w:hAnsi="Arial" w:cs="Arial"/>
        </w:rPr>
      </w:pPr>
    </w:p>
    <w:p w14:paraId="41D6E3E0" w14:textId="77777777" w:rsidR="007B662C" w:rsidRPr="002F2394" w:rsidRDefault="007B662C" w:rsidP="007B662C">
      <w:pPr>
        <w:ind w:right="157"/>
        <w:jc w:val="both"/>
        <w:rPr>
          <w:rFonts w:ascii="Arial" w:hAnsi="Arial" w:cs="Arial"/>
        </w:rPr>
      </w:pPr>
      <w:r w:rsidRPr="002F2394">
        <w:rPr>
          <w:rFonts w:ascii="Arial" w:hAnsi="Arial" w:cs="Arial"/>
        </w:rPr>
        <w:t>Para la producción de la mezcla asfáltica se brinda un contenido de 94% de materiales pétreos y 6% de cemento asfáltico.</w:t>
      </w:r>
    </w:p>
    <w:p w14:paraId="4E403189" w14:textId="77777777" w:rsidR="00F27C58" w:rsidRDefault="00F27C58" w:rsidP="00F27C58">
      <w:pPr>
        <w:pStyle w:val="Ttulo2"/>
        <w:spacing w:before="0"/>
        <w:ind w:right="157"/>
        <w:rPr>
          <w:rFonts w:ascii="Arial" w:eastAsia="Times New Roman" w:hAnsi="Arial" w:cs="Arial"/>
          <w:color w:val="auto"/>
          <w:sz w:val="20"/>
          <w:szCs w:val="20"/>
        </w:rPr>
      </w:pPr>
      <w:bookmarkStart w:id="391" w:name="_Toc189476206"/>
    </w:p>
    <w:p w14:paraId="7B9087FA" w14:textId="32C82313" w:rsidR="00C5018F" w:rsidRPr="005950E6" w:rsidRDefault="00396276" w:rsidP="000E4F19">
      <w:pPr>
        <w:pStyle w:val="Ttulo2"/>
        <w:numPr>
          <w:ilvl w:val="1"/>
          <w:numId w:val="84"/>
        </w:numPr>
        <w:spacing w:before="0"/>
        <w:ind w:right="157"/>
        <w:rPr>
          <w:rFonts w:ascii="Arial" w:hAnsi="Arial" w:cs="Arial"/>
          <w:b/>
          <w:sz w:val="20"/>
          <w:szCs w:val="20"/>
        </w:rPr>
      </w:pPr>
      <w:bookmarkStart w:id="392" w:name="_Toc222124155"/>
      <w:r w:rsidRPr="005950E6">
        <w:rPr>
          <w:rFonts w:ascii="Arial" w:hAnsi="Arial" w:cs="Arial"/>
          <w:b/>
          <w:sz w:val="20"/>
          <w:szCs w:val="20"/>
        </w:rPr>
        <w:t xml:space="preserve"> </w:t>
      </w:r>
      <w:bookmarkStart w:id="393" w:name="_Toc224042918"/>
      <w:r w:rsidR="00500F76" w:rsidRPr="005950E6">
        <w:rPr>
          <w:rFonts w:ascii="Arial" w:hAnsi="Arial" w:cs="Arial"/>
          <w:b/>
          <w:sz w:val="20"/>
          <w:szCs w:val="20"/>
        </w:rPr>
        <w:t>DESCRIPCIÓN TÉCNICA PLANTAS INDUSTRIALES MEZCLA ASFÁLTICA CALIENTE</w:t>
      </w:r>
      <w:bookmarkEnd w:id="391"/>
      <w:bookmarkEnd w:id="392"/>
      <w:bookmarkEnd w:id="393"/>
    </w:p>
    <w:p w14:paraId="72BD8A30" w14:textId="77777777" w:rsidR="00C5018F" w:rsidRPr="002F2394" w:rsidRDefault="00C5018F" w:rsidP="00C5018F">
      <w:pPr>
        <w:ind w:right="157"/>
        <w:jc w:val="both"/>
        <w:rPr>
          <w:rFonts w:ascii="Arial" w:hAnsi="Arial" w:cs="Arial"/>
        </w:rPr>
      </w:pPr>
    </w:p>
    <w:p w14:paraId="6C6B43C1" w14:textId="77777777" w:rsidR="00C5018F" w:rsidRPr="002F2394" w:rsidRDefault="00C5018F" w:rsidP="00C5018F">
      <w:pPr>
        <w:ind w:right="157"/>
        <w:jc w:val="both"/>
        <w:rPr>
          <w:rFonts w:ascii="Arial" w:hAnsi="Arial" w:cs="Arial"/>
        </w:rPr>
      </w:pPr>
      <w:r w:rsidRPr="002F2394">
        <w:rPr>
          <w:rFonts w:ascii="Arial" w:hAnsi="Arial" w:cs="Arial"/>
        </w:rPr>
        <w:t>A continuación, se brinda la descripción técnica de las dos Plantas industriales para producción de mezcla asfáltica caliente ubicadas en Sede Producción:</w:t>
      </w:r>
    </w:p>
    <w:p w14:paraId="353E7823" w14:textId="751FB4D3" w:rsidR="00BE33CC" w:rsidRPr="00BC77C1" w:rsidRDefault="00BE33CC" w:rsidP="00A13C34">
      <w:pPr>
        <w:pStyle w:val="Descripcin"/>
        <w:keepNext/>
        <w:spacing w:after="0"/>
        <w:rPr>
          <w:b w:val="0"/>
          <w:i/>
          <w:color w:val="2E74B5" w:themeColor="accent5" w:themeShade="BF"/>
        </w:rPr>
      </w:pPr>
    </w:p>
    <w:p w14:paraId="43B3D89D" w14:textId="4FBEB583" w:rsidR="00A13C34" w:rsidRPr="00DC2402" w:rsidRDefault="00A13C34" w:rsidP="002A6F6E">
      <w:pPr>
        <w:pStyle w:val="Descripcin"/>
        <w:keepNext/>
        <w:spacing w:after="0"/>
        <w:jc w:val="center"/>
        <w:rPr>
          <w:b w:val="0"/>
          <w:bCs w:val="0"/>
          <w:i/>
        </w:rPr>
      </w:pPr>
      <w:bookmarkStart w:id="394" w:name="_Toc224042973"/>
      <w:r w:rsidRPr="00DC2402">
        <w:rPr>
          <w:b w:val="0"/>
          <w:bCs w:val="0"/>
          <w:i/>
        </w:rPr>
        <w:t xml:space="preserve">Tabla  </w:t>
      </w:r>
      <w:r w:rsidR="00B10BAF" w:rsidRPr="00DC2402">
        <w:rPr>
          <w:b w:val="0"/>
          <w:bCs w:val="0"/>
          <w:i/>
        </w:rPr>
        <w:fldChar w:fldCharType="begin"/>
      </w:r>
      <w:r w:rsidR="00B10BAF" w:rsidRPr="00DC2402">
        <w:rPr>
          <w:b w:val="0"/>
          <w:bCs w:val="0"/>
          <w:i/>
        </w:rPr>
        <w:instrText xml:space="preserve"> SEQ Tabla_ \* ARABIC </w:instrText>
      </w:r>
      <w:r w:rsidR="00B10BAF" w:rsidRPr="00DC2402">
        <w:rPr>
          <w:b w:val="0"/>
          <w:bCs w:val="0"/>
          <w:i/>
        </w:rPr>
        <w:fldChar w:fldCharType="separate"/>
      </w:r>
      <w:r w:rsidR="00B10BAF" w:rsidRPr="00DC2402">
        <w:rPr>
          <w:b w:val="0"/>
          <w:bCs w:val="0"/>
          <w:i/>
          <w:noProof/>
        </w:rPr>
        <w:t>48</w:t>
      </w:r>
      <w:r w:rsidR="00B10BAF" w:rsidRPr="00DC2402">
        <w:rPr>
          <w:b w:val="0"/>
          <w:bCs w:val="0"/>
          <w:i/>
          <w:noProof/>
        </w:rPr>
        <w:fldChar w:fldCharType="end"/>
      </w:r>
      <w:r w:rsidRPr="00DC2402">
        <w:rPr>
          <w:b w:val="0"/>
          <w:bCs w:val="0"/>
          <w:i/>
        </w:rPr>
        <w:t xml:space="preserve">. </w:t>
      </w:r>
      <w:r w:rsidRPr="00DC2402">
        <w:rPr>
          <w:b w:val="0"/>
          <w:bCs w:val="0"/>
          <w:i/>
          <w:iCs/>
        </w:rPr>
        <w:t>Planta en caliente</w:t>
      </w:r>
      <w:bookmarkEnd w:id="394"/>
    </w:p>
    <w:tbl>
      <w:tblPr>
        <w:tblStyle w:val="Tablaconcuadrcula"/>
        <w:tblW w:w="5000" w:type="pct"/>
        <w:jc w:val="center"/>
        <w:tblLook w:val="04A0" w:firstRow="1" w:lastRow="0" w:firstColumn="1" w:lastColumn="0" w:noHBand="0" w:noVBand="1"/>
      </w:tblPr>
      <w:tblGrid>
        <w:gridCol w:w="5035"/>
        <w:gridCol w:w="5035"/>
      </w:tblGrid>
      <w:tr w:rsidR="00C5018F" w:rsidRPr="002F2394" w14:paraId="6D7AF39A" w14:textId="77777777" w:rsidTr="00585B69">
        <w:trPr>
          <w:trHeight w:val="2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0E0DC95" w14:textId="77777777" w:rsidR="00C5018F" w:rsidRPr="002F2394" w:rsidRDefault="00C5018F" w:rsidP="00585B69">
            <w:pPr>
              <w:ind w:right="157"/>
              <w:jc w:val="center"/>
              <w:rPr>
                <w:rFonts w:ascii="Arial" w:hAnsi="Arial" w:cs="Arial"/>
                <w:b/>
                <w:bCs/>
                <w:lang w:bidi="es-CO"/>
              </w:rPr>
            </w:pPr>
            <w:r w:rsidRPr="002F2394">
              <w:rPr>
                <w:rFonts w:ascii="Arial" w:hAnsi="Arial" w:cs="Arial"/>
                <w:b/>
                <w:bCs/>
                <w:lang w:bidi="es-CO"/>
              </w:rPr>
              <w:t>PLANTA 1 “6PAC01” MEZCLA ASFÁLTICA CALIENTE</w:t>
            </w:r>
          </w:p>
        </w:tc>
      </w:tr>
      <w:tr w:rsidR="00C5018F" w:rsidRPr="002F2394" w14:paraId="15AD0408" w14:textId="77777777" w:rsidTr="00585B69">
        <w:trPr>
          <w:trHeight w:val="20"/>
          <w:jc w:val="center"/>
        </w:trPr>
        <w:tc>
          <w:tcPr>
            <w:tcW w:w="2500" w:type="pct"/>
            <w:tcBorders>
              <w:top w:val="single" w:sz="4" w:space="0" w:color="auto"/>
              <w:left w:val="single" w:sz="4" w:space="0" w:color="auto"/>
              <w:bottom w:val="single" w:sz="4" w:space="0" w:color="auto"/>
              <w:right w:val="single" w:sz="4" w:space="0" w:color="auto"/>
            </w:tcBorders>
            <w:vAlign w:val="center"/>
          </w:tcPr>
          <w:p w14:paraId="20E052FC" w14:textId="77777777" w:rsidR="00C5018F" w:rsidRPr="002F2394" w:rsidRDefault="00C5018F" w:rsidP="00585B69">
            <w:pPr>
              <w:ind w:right="157"/>
              <w:jc w:val="center"/>
              <w:rPr>
                <w:rFonts w:ascii="Arial" w:hAnsi="Arial" w:cs="Arial"/>
                <w:i/>
                <w:iCs/>
              </w:rPr>
            </w:pPr>
            <w:r w:rsidRPr="002F2394">
              <w:rPr>
                <w:rFonts w:ascii="Arial" w:hAnsi="Arial" w:cs="Arial"/>
                <w:i/>
                <w:iCs/>
                <w:noProof/>
                <w:lang w:val="es-CO" w:eastAsia="es-CO"/>
              </w:rPr>
              <w:lastRenderedPageBreak/>
              <w:drawing>
                <wp:inline distT="0" distB="0" distL="0" distR="0" wp14:anchorId="03D5C4E3" wp14:editId="3AEEF588">
                  <wp:extent cx="2178657" cy="2317037"/>
                  <wp:effectExtent l="0" t="0" r="0" b="7620"/>
                  <wp:docPr id="5651279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04976" cy="2345028"/>
                          </a:xfrm>
                          <a:prstGeom prst="rect">
                            <a:avLst/>
                          </a:prstGeom>
                          <a:noFill/>
                        </pic:spPr>
                      </pic:pic>
                    </a:graphicData>
                  </a:graphic>
                </wp:inline>
              </w:drawing>
            </w:r>
          </w:p>
        </w:tc>
        <w:tc>
          <w:tcPr>
            <w:tcW w:w="2500" w:type="pct"/>
            <w:tcBorders>
              <w:top w:val="single" w:sz="4" w:space="0" w:color="auto"/>
              <w:left w:val="single" w:sz="4" w:space="0" w:color="auto"/>
              <w:bottom w:val="single" w:sz="4" w:space="0" w:color="auto"/>
              <w:right w:val="single" w:sz="4" w:space="0" w:color="auto"/>
            </w:tcBorders>
            <w:vAlign w:val="center"/>
            <w:hideMark/>
          </w:tcPr>
          <w:p w14:paraId="58DC40B9" w14:textId="77777777" w:rsidR="00C5018F" w:rsidRPr="002F2394" w:rsidRDefault="00C5018F" w:rsidP="00585B69">
            <w:pPr>
              <w:ind w:right="157"/>
              <w:rPr>
                <w:rFonts w:ascii="Arial" w:hAnsi="Arial" w:cs="Arial"/>
                <w:lang w:bidi="es-CO"/>
              </w:rPr>
            </w:pPr>
            <w:r w:rsidRPr="002F2394">
              <w:rPr>
                <w:rFonts w:ascii="Arial" w:hAnsi="Arial" w:cs="Arial"/>
                <w:lang w:bidi="es-CO"/>
              </w:rPr>
              <w:t>1) Descripción General:</w:t>
            </w:r>
          </w:p>
          <w:p w14:paraId="14ABD55F" w14:textId="77777777" w:rsidR="00C5018F" w:rsidRPr="002F2394" w:rsidRDefault="00C5018F" w:rsidP="00585B69">
            <w:pPr>
              <w:ind w:right="157"/>
              <w:rPr>
                <w:rFonts w:ascii="Arial" w:hAnsi="Arial" w:cs="Arial"/>
                <w:lang w:bidi="es-CO"/>
              </w:rPr>
            </w:pPr>
            <w:r w:rsidRPr="002F2394">
              <w:rPr>
                <w:rFonts w:ascii="Arial" w:hAnsi="Arial" w:cs="Arial"/>
                <w:lang w:bidi="es-CO"/>
              </w:rPr>
              <w:t xml:space="preserve">Marca: </w:t>
            </w:r>
            <w:proofErr w:type="spellStart"/>
            <w:r w:rsidRPr="002F2394">
              <w:rPr>
                <w:rFonts w:ascii="Arial" w:hAnsi="Arial" w:cs="Arial"/>
                <w:lang w:bidi="es-CO"/>
              </w:rPr>
              <w:t>Cedarapies</w:t>
            </w:r>
            <w:proofErr w:type="spellEnd"/>
          </w:p>
          <w:p w14:paraId="1F256106" w14:textId="77777777" w:rsidR="00C5018F" w:rsidRPr="002F2394" w:rsidRDefault="00C5018F" w:rsidP="00585B69">
            <w:pPr>
              <w:ind w:right="157"/>
              <w:rPr>
                <w:rFonts w:ascii="Arial" w:hAnsi="Arial" w:cs="Arial"/>
                <w:lang w:bidi="es-CO"/>
              </w:rPr>
            </w:pPr>
            <w:r w:rsidRPr="002F2394">
              <w:rPr>
                <w:rFonts w:ascii="Arial" w:hAnsi="Arial" w:cs="Arial"/>
                <w:lang w:bidi="es-CO"/>
              </w:rPr>
              <w:t>Modelo: 8026</w:t>
            </w:r>
          </w:p>
          <w:p w14:paraId="7807EFE7" w14:textId="77777777" w:rsidR="00C5018F" w:rsidRPr="002F2394" w:rsidRDefault="00C5018F" w:rsidP="00585B69">
            <w:pPr>
              <w:ind w:right="157"/>
              <w:rPr>
                <w:rFonts w:ascii="Arial" w:hAnsi="Arial" w:cs="Arial"/>
                <w:lang w:bidi="es-CO"/>
              </w:rPr>
            </w:pPr>
            <w:r w:rsidRPr="002F2394">
              <w:rPr>
                <w:rFonts w:ascii="Arial" w:hAnsi="Arial" w:cs="Arial"/>
                <w:lang w:bidi="es-CO"/>
              </w:rPr>
              <w:t>Año Fabricación: 1985</w:t>
            </w:r>
          </w:p>
          <w:p w14:paraId="638B711E" w14:textId="77777777" w:rsidR="00C5018F" w:rsidRPr="002F2394" w:rsidRDefault="00C5018F" w:rsidP="00585B69">
            <w:pPr>
              <w:ind w:right="157"/>
              <w:rPr>
                <w:rFonts w:ascii="Arial" w:hAnsi="Arial" w:cs="Arial"/>
                <w:lang w:bidi="es-CO"/>
              </w:rPr>
            </w:pPr>
            <w:r w:rsidRPr="002F2394">
              <w:rPr>
                <w:rFonts w:ascii="Arial" w:hAnsi="Arial" w:cs="Arial"/>
                <w:lang w:bidi="es-CO"/>
              </w:rPr>
              <w:t xml:space="preserve">Tipo de producción: </w:t>
            </w:r>
            <w:proofErr w:type="spellStart"/>
            <w:r w:rsidRPr="002F2394">
              <w:rPr>
                <w:rFonts w:ascii="Arial" w:hAnsi="Arial" w:cs="Arial"/>
                <w:lang w:bidi="es-CO"/>
              </w:rPr>
              <w:t>Bachado</w:t>
            </w:r>
            <w:proofErr w:type="spellEnd"/>
            <w:r w:rsidRPr="002F2394">
              <w:rPr>
                <w:rFonts w:ascii="Arial" w:hAnsi="Arial" w:cs="Arial"/>
                <w:lang w:bidi="es-CO"/>
              </w:rPr>
              <w:t>.</w:t>
            </w:r>
          </w:p>
          <w:p w14:paraId="777F8401" w14:textId="77777777" w:rsidR="00C5018F" w:rsidRPr="002F2394" w:rsidRDefault="00C5018F" w:rsidP="00585B69">
            <w:pPr>
              <w:ind w:right="157"/>
              <w:rPr>
                <w:rFonts w:ascii="Arial" w:hAnsi="Arial" w:cs="Arial"/>
                <w:lang w:bidi="es-CO"/>
              </w:rPr>
            </w:pPr>
            <w:r w:rsidRPr="002F2394">
              <w:rPr>
                <w:rFonts w:ascii="Arial" w:hAnsi="Arial" w:cs="Arial"/>
                <w:lang w:bidi="es-CO"/>
              </w:rPr>
              <w:t>2) Capacidad Operacional:</w:t>
            </w:r>
          </w:p>
          <w:p w14:paraId="71F82115" w14:textId="77777777" w:rsidR="00C5018F" w:rsidRPr="002F2394" w:rsidRDefault="00C5018F" w:rsidP="00585B69">
            <w:pPr>
              <w:ind w:right="157"/>
              <w:rPr>
                <w:rFonts w:ascii="Arial" w:hAnsi="Arial" w:cs="Arial"/>
                <w:lang w:bidi="es-CO"/>
              </w:rPr>
            </w:pPr>
            <w:r w:rsidRPr="002F2394">
              <w:rPr>
                <w:rFonts w:ascii="Arial" w:hAnsi="Arial" w:cs="Arial"/>
                <w:lang w:bidi="es-CO"/>
              </w:rPr>
              <w:t>Producción: USP: 18 a 25 m3/h</w:t>
            </w:r>
          </w:p>
          <w:p w14:paraId="571A133F" w14:textId="77777777" w:rsidR="00C5018F" w:rsidRPr="002F2394" w:rsidRDefault="00C5018F" w:rsidP="00585B69">
            <w:pPr>
              <w:ind w:right="157"/>
              <w:rPr>
                <w:rFonts w:ascii="Arial" w:hAnsi="Arial" w:cs="Arial"/>
                <w:lang w:bidi="es-CO"/>
              </w:rPr>
            </w:pPr>
            <w:r w:rsidRPr="002F2394">
              <w:rPr>
                <w:rFonts w:ascii="Arial" w:hAnsi="Arial" w:cs="Arial"/>
                <w:lang w:bidi="es-CO"/>
              </w:rPr>
              <w:t>3) Personal requerido para la operación:</w:t>
            </w:r>
          </w:p>
          <w:p w14:paraId="1E613207" w14:textId="77777777" w:rsidR="00C5018F" w:rsidRPr="002F2394" w:rsidRDefault="00C5018F" w:rsidP="00585B69">
            <w:pPr>
              <w:ind w:right="157"/>
              <w:rPr>
                <w:rFonts w:ascii="Arial" w:hAnsi="Arial" w:cs="Arial"/>
                <w:lang w:bidi="es-CO"/>
              </w:rPr>
            </w:pPr>
            <w:r w:rsidRPr="002F2394">
              <w:rPr>
                <w:rFonts w:ascii="Arial" w:hAnsi="Arial" w:cs="Arial"/>
                <w:lang w:bidi="es-CO"/>
              </w:rPr>
              <w:t>2 operarios Cabina de Control</w:t>
            </w:r>
          </w:p>
          <w:p w14:paraId="11C8FDBA" w14:textId="77777777" w:rsidR="00C5018F" w:rsidRPr="002F2394" w:rsidRDefault="00C5018F" w:rsidP="00585B69">
            <w:pPr>
              <w:ind w:right="157"/>
              <w:rPr>
                <w:rFonts w:ascii="Arial" w:hAnsi="Arial" w:cs="Arial"/>
                <w:lang w:bidi="es-CO"/>
              </w:rPr>
            </w:pPr>
            <w:r w:rsidRPr="002F2394">
              <w:rPr>
                <w:rFonts w:ascii="Arial" w:hAnsi="Arial" w:cs="Arial"/>
                <w:lang w:bidi="es-CO"/>
              </w:rPr>
              <w:t>2 auxiliares de Planta</w:t>
            </w:r>
          </w:p>
          <w:p w14:paraId="66BA9179" w14:textId="77777777" w:rsidR="00C5018F" w:rsidRPr="002F2394" w:rsidRDefault="00C5018F" w:rsidP="00585B69">
            <w:pPr>
              <w:ind w:right="157"/>
              <w:rPr>
                <w:rFonts w:ascii="Arial" w:hAnsi="Arial" w:cs="Arial"/>
                <w:lang w:bidi="es-CO"/>
              </w:rPr>
            </w:pPr>
            <w:r w:rsidRPr="002F2394">
              <w:rPr>
                <w:rFonts w:ascii="Arial" w:hAnsi="Arial" w:cs="Arial"/>
                <w:lang w:bidi="es-CO"/>
              </w:rPr>
              <w:t>4)Tipos de Productos a producir:</w:t>
            </w:r>
          </w:p>
          <w:p w14:paraId="1E6BC50C" w14:textId="77777777" w:rsidR="00C5018F" w:rsidRPr="002F2394" w:rsidRDefault="00C5018F" w:rsidP="00585B69">
            <w:pPr>
              <w:ind w:right="157"/>
              <w:rPr>
                <w:rFonts w:ascii="Arial" w:hAnsi="Arial" w:cs="Arial"/>
                <w:lang w:bidi="es-CO"/>
              </w:rPr>
            </w:pPr>
            <w:r w:rsidRPr="002F2394">
              <w:rPr>
                <w:rFonts w:ascii="Arial" w:hAnsi="Arial" w:cs="Arial"/>
                <w:lang w:bidi="es-CO"/>
              </w:rPr>
              <w:t>MD13</w:t>
            </w:r>
          </w:p>
          <w:p w14:paraId="27731B07" w14:textId="77777777" w:rsidR="00C5018F" w:rsidRPr="002F2394" w:rsidRDefault="00C5018F" w:rsidP="00585B69">
            <w:pPr>
              <w:ind w:right="157"/>
              <w:rPr>
                <w:rFonts w:ascii="Arial" w:hAnsi="Arial" w:cs="Arial"/>
                <w:lang w:bidi="es-CO"/>
              </w:rPr>
            </w:pPr>
            <w:r w:rsidRPr="002F2394">
              <w:rPr>
                <w:rFonts w:ascii="Arial" w:hAnsi="Arial" w:cs="Arial"/>
                <w:lang w:bidi="es-CO"/>
              </w:rPr>
              <w:t>MD19</w:t>
            </w:r>
          </w:p>
          <w:p w14:paraId="05E0A1D4" w14:textId="77777777" w:rsidR="00C5018F" w:rsidRPr="002F2394" w:rsidRDefault="00C5018F" w:rsidP="00585B69">
            <w:pPr>
              <w:ind w:right="157"/>
              <w:rPr>
                <w:rFonts w:ascii="Arial" w:hAnsi="Arial" w:cs="Arial"/>
                <w:b/>
                <w:bCs/>
                <w:lang w:bidi="es-CO"/>
              </w:rPr>
            </w:pPr>
            <w:r w:rsidRPr="002F2394">
              <w:rPr>
                <w:rFonts w:ascii="Arial" w:hAnsi="Arial" w:cs="Arial"/>
                <w:lang w:bidi="es-CO"/>
              </w:rPr>
              <w:t>MGCR TIPO I</w:t>
            </w:r>
          </w:p>
        </w:tc>
      </w:tr>
    </w:tbl>
    <w:p w14:paraId="33A4C378" w14:textId="02D77C3F" w:rsidR="002A6F6E" w:rsidRPr="00DC2402" w:rsidRDefault="00BC77C1" w:rsidP="00DC2402">
      <w:pPr>
        <w:pStyle w:val="Textonotapie"/>
        <w:jc w:val="center"/>
        <w:rPr>
          <w:sz w:val="18"/>
          <w:szCs w:val="18"/>
        </w:rPr>
      </w:pPr>
      <w:r w:rsidRPr="00BC77C1">
        <w:rPr>
          <w:rFonts w:cs="Arial"/>
          <w:b/>
          <w:bCs/>
          <w:sz w:val="18"/>
          <w:szCs w:val="18"/>
        </w:rPr>
        <w:t>Fuente</w:t>
      </w:r>
      <w:r w:rsidRPr="00BC77C1">
        <w:rPr>
          <w:rFonts w:cs="Arial"/>
          <w:sz w:val="18"/>
          <w:szCs w:val="18"/>
        </w:rPr>
        <w:t xml:space="preserve">: </w:t>
      </w:r>
      <w:r w:rsidRPr="00BC77C1">
        <w:rPr>
          <w:sz w:val="18"/>
          <w:szCs w:val="18"/>
        </w:rPr>
        <w:t>GAM-PL004 Plan de Gestión Ambiental sede Producción.</w:t>
      </w:r>
      <w:bookmarkStart w:id="395" w:name="_Hlk220861379"/>
    </w:p>
    <w:p w14:paraId="401456D3" w14:textId="53A5CBB1" w:rsidR="00CC521D" w:rsidRPr="00DC2402" w:rsidRDefault="00CC521D" w:rsidP="002A6F6E">
      <w:pPr>
        <w:pStyle w:val="Descripcin"/>
        <w:keepNext/>
        <w:spacing w:after="0"/>
        <w:jc w:val="center"/>
        <w:rPr>
          <w:b w:val="0"/>
          <w:bCs w:val="0"/>
          <w:i/>
        </w:rPr>
      </w:pPr>
      <w:bookmarkStart w:id="396" w:name="_Toc224042974"/>
      <w:r w:rsidRPr="00DC2402">
        <w:rPr>
          <w:b w:val="0"/>
          <w:bCs w:val="0"/>
          <w:i/>
        </w:rPr>
        <w:t xml:space="preserve">Tabla  </w:t>
      </w:r>
      <w:r w:rsidR="00B10BAF" w:rsidRPr="00DC2402">
        <w:rPr>
          <w:b w:val="0"/>
          <w:bCs w:val="0"/>
          <w:i/>
        </w:rPr>
        <w:fldChar w:fldCharType="begin"/>
      </w:r>
      <w:r w:rsidR="00B10BAF" w:rsidRPr="00DC2402">
        <w:rPr>
          <w:b w:val="0"/>
          <w:bCs w:val="0"/>
          <w:i/>
        </w:rPr>
        <w:instrText xml:space="preserve"> SEQ Tabla_ \* ARABIC </w:instrText>
      </w:r>
      <w:r w:rsidR="00B10BAF" w:rsidRPr="00DC2402">
        <w:rPr>
          <w:b w:val="0"/>
          <w:bCs w:val="0"/>
          <w:i/>
        </w:rPr>
        <w:fldChar w:fldCharType="separate"/>
      </w:r>
      <w:r w:rsidR="00B10BAF" w:rsidRPr="00DC2402">
        <w:rPr>
          <w:b w:val="0"/>
          <w:bCs w:val="0"/>
          <w:i/>
          <w:noProof/>
        </w:rPr>
        <w:t>49</w:t>
      </w:r>
      <w:r w:rsidR="00B10BAF" w:rsidRPr="00DC2402">
        <w:rPr>
          <w:b w:val="0"/>
          <w:bCs w:val="0"/>
          <w:i/>
          <w:noProof/>
        </w:rPr>
        <w:fldChar w:fldCharType="end"/>
      </w:r>
      <w:r w:rsidRPr="00DC2402">
        <w:rPr>
          <w:b w:val="0"/>
          <w:bCs w:val="0"/>
          <w:i/>
        </w:rPr>
        <w:t xml:space="preserve">. </w:t>
      </w:r>
      <w:r w:rsidRPr="00DC2402">
        <w:rPr>
          <w:b w:val="0"/>
          <w:bCs w:val="0"/>
          <w:i/>
          <w:iCs/>
        </w:rPr>
        <w:t>Especificaciones técnicas planta asfáltica No. 1 CEDARAPIDS</w:t>
      </w:r>
      <w:bookmarkEnd w:id="396"/>
    </w:p>
    <w:tbl>
      <w:tblPr>
        <w:tblW w:w="5000" w:type="pct"/>
        <w:jc w:val="center"/>
        <w:tblCellMar>
          <w:left w:w="70" w:type="dxa"/>
          <w:right w:w="70" w:type="dxa"/>
        </w:tblCellMar>
        <w:tblLook w:val="04A0" w:firstRow="1" w:lastRow="0" w:firstColumn="1" w:lastColumn="0" w:noHBand="0" w:noVBand="1"/>
      </w:tblPr>
      <w:tblGrid>
        <w:gridCol w:w="7186"/>
        <w:gridCol w:w="2884"/>
      </w:tblGrid>
      <w:tr w:rsidR="00C5018F" w:rsidRPr="002F2394" w14:paraId="5ACFF76D" w14:textId="77777777" w:rsidTr="00ED442D">
        <w:trPr>
          <w:trHeight w:val="20"/>
          <w:jc w:val="center"/>
        </w:trPr>
        <w:tc>
          <w:tcPr>
            <w:tcW w:w="35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FC33DD3" w14:textId="77777777" w:rsidR="00C5018F" w:rsidRPr="002F2394" w:rsidRDefault="00C5018F" w:rsidP="00585B69">
            <w:pPr>
              <w:ind w:right="157"/>
              <w:jc w:val="center"/>
              <w:rPr>
                <w:rFonts w:ascii="Arial" w:hAnsi="Arial" w:cs="Arial"/>
                <w:b/>
                <w:bCs/>
              </w:rPr>
            </w:pPr>
            <w:r w:rsidRPr="002F2394">
              <w:rPr>
                <w:rFonts w:ascii="Arial" w:hAnsi="Arial" w:cs="Arial"/>
                <w:b/>
                <w:bCs/>
              </w:rPr>
              <w:t>CARACTERÍSTICA</w:t>
            </w:r>
          </w:p>
        </w:tc>
        <w:tc>
          <w:tcPr>
            <w:tcW w:w="1432"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0279D73" w14:textId="77777777" w:rsidR="00C5018F" w:rsidRPr="002F2394" w:rsidRDefault="00C5018F" w:rsidP="00585B69">
            <w:pPr>
              <w:ind w:right="157"/>
              <w:jc w:val="center"/>
              <w:rPr>
                <w:rFonts w:ascii="Arial" w:hAnsi="Arial" w:cs="Arial"/>
                <w:b/>
                <w:bCs/>
              </w:rPr>
            </w:pPr>
            <w:r w:rsidRPr="002F2394">
              <w:rPr>
                <w:rFonts w:ascii="Arial" w:hAnsi="Arial" w:cs="Arial"/>
                <w:b/>
                <w:bCs/>
              </w:rPr>
              <w:t>VALOR</w:t>
            </w:r>
          </w:p>
        </w:tc>
      </w:tr>
      <w:tr w:rsidR="00C5018F" w:rsidRPr="002F2394" w14:paraId="1B7B6ACB" w14:textId="77777777" w:rsidTr="00585B69">
        <w:trPr>
          <w:trHeight w:val="20"/>
          <w:jc w:val="center"/>
        </w:trPr>
        <w:tc>
          <w:tcPr>
            <w:tcW w:w="3568" w:type="pct"/>
            <w:tcBorders>
              <w:top w:val="single" w:sz="4" w:space="0" w:color="auto"/>
              <w:left w:val="single" w:sz="4" w:space="0" w:color="auto"/>
              <w:bottom w:val="single" w:sz="4" w:space="0" w:color="auto"/>
              <w:right w:val="single" w:sz="4" w:space="0" w:color="auto"/>
            </w:tcBorders>
            <w:noWrap/>
            <w:vAlign w:val="center"/>
            <w:hideMark/>
          </w:tcPr>
          <w:p w14:paraId="775408B4" w14:textId="77777777" w:rsidR="00C5018F" w:rsidRPr="002F2394" w:rsidRDefault="00C5018F" w:rsidP="00585B69">
            <w:pPr>
              <w:ind w:right="157"/>
              <w:jc w:val="center"/>
              <w:rPr>
                <w:rFonts w:ascii="Arial" w:hAnsi="Arial" w:cs="Arial"/>
              </w:rPr>
            </w:pPr>
            <w:r w:rsidRPr="002F2394">
              <w:rPr>
                <w:rFonts w:ascii="Arial" w:hAnsi="Arial" w:cs="Arial"/>
              </w:rPr>
              <w:t>Identificación</w:t>
            </w:r>
          </w:p>
        </w:tc>
        <w:tc>
          <w:tcPr>
            <w:tcW w:w="1432" w:type="pct"/>
            <w:tcBorders>
              <w:top w:val="nil"/>
              <w:left w:val="nil"/>
              <w:bottom w:val="single" w:sz="4" w:space="0" w:color="auto"/>
              <w:right w:val="single" w:sz="4" w:space="0" w:color="auto"/>
            </w:tcBorders>
            <w:noWrap/>
            <w:vAlign w:val="center"/>
            <w:hideMark/>
          </w:tcPr>
          <w:p w14:paraId="6DDEE81C" w14:textId="77777777" w:rsidR="00C5018F" w:rsidRPr="002F2394" w:rsidRDefault="00C5018F" w:rsidP="00585B69">
            <w:pPr>
              <w:ind w:right="157"/>
              <w:jc w:val="center"/>
              <w:rPr>
                <w:rFonts w:ascii="Arial" w:hAnsi="Arial" w:cs="Arial"/>
              </w:rPr>
            </w:pPr>
            <w:r w:rsidRPr="002F2394">
              <w:rPr>
                <w:rFonts w:ascii="Arial" w:hAnsi="Arial" w:cs="Arial"/>
              </w:rPr>
              <w:t>Planta Asfáltica</w:t>
            </w:r>
          </w:p>
        </w:tc>
      </w:tr>
      <w:tr w:rsidR="00C5018F" w:rsidRPr="002F2394" w14:paraId="7496DF30" w14:textId="77777777" w:rsidTr="00585B69">
        <w:trPr>
          <w:trHeight w:val="20"/>
          <w:jc w:val="center"/>
        </w:trPr>
        <w:tc>
          <w:tcPr>
            <w:tcW w:w="3568" w:type="pct"/>
            <w:tcBorders>
              <w:top w:val="single" w:sz="4" w:space="0" w:color="auto"/>
              <w:left w:val="single" w:sz="4" w:space="0" w:color="auto"/>
              <w:bottom w:val="single" w:sz="4" w:space="0" w:color="auto"/>
              <w:right w:val="single" w:sz="4" w:space="0" w:color="auto"/>
            </w:tcBorders>
            <w:noWrap/>
            <w:vAlign w:val="center"/>
            <w:hideMark/>
          </w:tcPr>
          <w:p w14:paraId="68BCA185" w14:textId="77777777" w:rsidR="00C5018F" w:rsidRPr="002F2394" w:rsidRDefault="00C5018F" w:rsidP="00585B69">
            <w:pPr>
              <w:ind w:right="157"/>
              <w:jc w:val="center"/>
              <w:rPr>
                <w:rFonts w:ascii="Arial" w:hAnsi="Arial" w:cs="Arial"/>
              </w:rPr>
            </w:pPr>
            <w:r w:rsidRPr="002F2394">
              <w:rPr>
                <w:rFonts w:ascii="Arial" w:hAnsi="Arial" w:cs="Arial"/>
              </w:rPr>
              <w:t>Marca/ modelo</w:t>
            </w:r>
          </w:p>
        </w:tc>
        <w:tc>
          <w:tcPr>
            <w:tcW w:w="1432" w:type="pct"/>
            <w:tcBorders>
              <w:top w:val="nil"/>
              <w:left w:val="nil"/>
              <w:bottom w:val="single" w:sz="4" w:space="0" w:color="auto"/>
              <w:right w:val="single" w:sz="4" w:space="0" w:color="auto"/>
            </w:tcBorders>
            <w:noWrap/>
            <w:vAlign w:val="center"/>
            <w:hideMark/>
          </w:tcPr>
          <w:p w14:paraId="278D58DD" w14:textId="77777777" w:rsidR="00C5018F" w:rsidRPr="002F2394" w:rsidRDefault="00C5018F" w:rsidP="00585B69">
            <w:pPr>
              <w:ind w:right="157"/>
              <w:jc w:val="center"/>
              <w:rPr>
                <w:rFonts w:ascii="Arial" w:hAnsi="Arial" w:cs="Arial"/>
              </w:rPr>
            </w:pPr>
            <w:r w:rsidRPr="002F2394">
              <w:rPr>
                <w:rFonts w:ascii="Arial" w:hAnsi="Arial" w:cs="Arial"/>
              </w:rPr>
              <w:t>CEDARAPIDS / 8026</w:t>
            </w:r>
          </w:p>
        </w:tc>
      </w:tr>
      <w:tr w:rsidR="00C5018F" w:rsidRPr="002F2394" w14:paraId="09BA1E67" w14:textId="77777777" w:rsidTr="00585B69">
        <w:trPr>
          <w:trHeight w:val="20"/>
          <w:jc w:val="center"/>
        </w:trPr>
        <w:tc>
          <w:tcPr>
            <w:tcW w:w="3568" w:type="pct"/>
            <w:tcBorders>
              <w:top w:val="single" w:sz="4" w:space="0" w:color="auto"/>
              <w:left w:val="single" w:sz="4" w:space="0" w:color="auto"/>
              <w:bottom w:val="single" w:sz="4" w:space="0" w:color="auto"/>
              <w:right w:val="single" w:sz="4" w:space="0" w:color="auto"/>
            </w:tcBorders>
            <w:noWrap/>
            <w:vAlign w:val="center"/>
            <w:hideMark/>
          </w:tcPr>
          <w:p w14:paraId="5AFD2A86" w14:textId="77777777" w:rsidR="00C5018F" w:rsidRPr="002F2394" w:rsidRDefault="00C5018F" w:rsidP="00585B69">
            <w:pPr>
              <w:ind w:right="157"/>
              <w:jc w:val="center"/>
              <w:rPr>
                <w:rFonts w:ascii="Arial" w:hAnsi="Arial" w:cs="Arial"/>
              </w:rPr>
            </w:pPr>
            <w:r w:rsidRPr="002F2394">
              <w:rPr>
                <w:rFonts w:ascii="Arial" w:hAnsi="Arial" w:cs="Arial"/>
              </w:rPr>
              <w:t>Año de puesta en marcha</w:t>
            </w:r>
          </w:p>
        </w:tc>
        <w:tc>
          <w:tcPr>
            <w:tcW w:w="1432" w:type="pct"/>
            <w:tcBorders>
              <w:top w:val="nil"/>
              <w:left w:val="nil"/>
              <w:bottom w:val="single" w:sz="4" w:space="0" w:color="auto"/>
              <w:right w:val="single" w:sz="4" w:space="0" w:color="auto"/>
            </w:tcBorders>
            <w:noWrap/>
            <w:vAlign w:val="center"/>
            <w:hideMark/>
          </w:tcPr>
          <w:p w14:paraId="3D553AB6" w14:textId="77777777" w:rsidR="00C5018F" w:rsidRPr="002F2394" w:rsidRDefault="00C5018F" w:rsidP="00585B69">
            <w:pPr>
              <w:ind w:right="157"/>
              <w:jc w:val="center"/>
              <w:rPr>
                <w:rFonts w:ascii="Arial" w:hAnsi="Arial" w:cs="Arial"/>
              </w:rPr>
            </w:pPr>
            <w:r w:rsidRPr="002F2394">
              <w:rPr>
                <w:rFonts w:ascii="Arial" w:hAnsi="Arial" w:cs="Arial"/>
              </w:rPr>
              <w:t>2008</w:t>
            </w:r>
          </w:p>
        </w:tc>
      </w:tr>
      <w:tr w:rsidR="00C5018F" w:rsidRPr="002F2394" w14:paraId="49F8D877" w14:textId="77777777" w:rsidTr="00585B69">
        <w:trPr>
          <w:trHeight w:val="20"/>
          <w:jc w:val="center"/>
        </w:trPr>
        <w:tc>
          <w:tcPr>
            <w:tcW w:w="3568" w:type="pct"/>
            <w:tcBorders>
              <w:top w:val="single" w:sz="4" w:space="0" w:color="auto"/>
              <w:left w:val="single" w:sz="4" w:space="0" w:color="auto"/>
              <w:bottom w:val="single" w:sz="4" w:space="0" w:color="auto"/>
              <w:right w:val="single" w:sz="4" w:space="0" w:color="auto"/>
            </w:tcBorders>
            <w:noWrap/>
            <w:vAlign w:val="center"/>
            <w:hideMark/>
          </w:tcPr>
          <w:p w14:paraId="442D176E" w14:textId="77777777" w:rsidR="00C5018F" w:rsidRPr="002F2394" w:rsidRDefault="00C5018F" w:rsidP="00585B69">
            <w:pPr>
              <w:ind w:right="157"/>
              <w:jc w:val="center"/>
              <w:rPr>
                <w:rFonts w:ascii="Arial" w:hAnsi="Arial" w:cs="Arial"/>
              </w:rPr>
            </w:pPr>
            <w:r w:rsidRPr="002F2394">
              <w:rPr>
                <w:rFonts w:ascii="Arial" w:hAnsi="Arial" w:cs="Arial"/>
              </w:rPr>
              <w:t>Producción (septiembre 2021-octubre 2022)</w:t>
            </w:r>
          </w:p>
        </w:tc>
        <w:tc>
          <w:tcPr>
            <w:tcW w:w="1432" w:type="pct"/>
            <w:tcBorders>
              <w:top w:val="nil"/>
              <w:left w:val="nil"/>
              <w:bottom w:val="single" w:sz="4" w:space="0" w:color="auto"/>
              <w:right w:val="single" w:sz="4" w:space="0" w:color="auto"/>
            </w:tcBorders>
            <w:noWrap/>
            <w:vAlign w:val="center"/>
            <w:hideMark/>
          </w:tcPr>
          <w:p w14:paraId="10E8B1C7" w14:textId="77777777" w:rsidR="00C5018F" w:rsidRPr="002F2394" w:rsidRDefault="00C5018F" w:rsidP="00585B69">
            <w:pPr>
              <w:ind w:right="157"/>
              <w:jc w:val="center"/>
              <w:rPr>
                <w:rFonts w:ascii="Arial" w:hAnsi="Arial" w:cs="Arial"/>
              </w:rPr>
            </w:pPr>
            <w:r w:rsidRPr="002F2394">
              <w:rPr>
                <w:rFonts w:ascii="Arial" w:hAnsi="Arial" w:cs="Arial"/>
              </w:rPr>
              <w:t>42.698,04 m3/año</w:t>
            </w:r>
          </w:p>
        </w:tc>
      </w:tr>
      <w:tr w:rsidR="00C5018F" w:rsidRPr="002F2394" w14:paraId="1BBA10DC" w14:textId="77777777" w:rsidTr="00585B69">
        <w:trPr>
          <w:trHeight w:val="20"/>
          <w:jc w:val="center"/>
        </w:trPr>
        <w:tc>
          <w:tcPr>
            <w:tcW w:w="3568" w:type="pct"/>
            <w:tcBorders>
              <w:top w:val="single" w:sz="4" w:space="0" w:color="auto"/>
              <w:left w:val="single" w:sz="4" w:space="0" w:color="auto"/>
              <w:bottom w:val="single" w:sz="4" w:space="0" w:color="auto"/>
              <w:right w:val="single" w:sz="4" w:space="0" w:color="auto"/>
            </w:tcBorders>
            <w:noWrap/>
            <w:vAlign w:val="center"/>
            <w:hideMark/>
          </w:tcPr>
          <w:p w14:paraId="6A951768" w14:textId="77777777" w:rsidR="00C5018F" w:rsidRPr="002F2394" w:rsidRDefault="00C5018F" w:rsidP="00585B69">
            <w:pPr>
              <w:ind w:right="157"/>
              <w:jc w:val="center"/>
              <w:rPr>
                <w:rFonts w:ascii="Arial" w:hAnsi="Arial" w:cs="Arial"/>
              </w:rPr>
            </w:pPr>
            <w:r w:rsidRPr="002F2394">
              <w:rPr>
                <w:rFonts w:ascii="Arial" w:hAnsi="Arial" w:cs="Arial"/>
              </w:rPr>
              <w:t>Capacidad nominal</w:t>
            </w:r>
          </w:p>
        </w:tc>
        <w:tc>
          <w:tcPr>
            <w:tcW w:w="1432" w:type="pct"/>
            <w:tcBorders>
              <w:top w:val="nil"/>
              <w:left w:val="nil"/>
              <w:bottom w:val="single" w:sz="4" w:space="0" w:color="auto"/>
              <w:right w:val="single" w:sz="4" w:space="0" w:color="auto"/>
            </w:tcBorders>
            <w:noWrap/>
            <w:vAlign w:val="center"/>
            <w:hideMark/>
          </w:tcPr>
          <w:p w14:paraId="74AFEA3D" w14:textId="77777777" w:rsidR="00C5018F" w:rsidRPr="002F2394" w:rsidRDefault="00C5018F" w:rsidP="00585B69">
            <w:pPr>
              <w:ind w:right="157"/>
              <w:jc w:val="center"/>
              <w:rPr>
                <w:rFonts w:ascii="Arial" w:hAnsi="Arial" w:cs="Arial"/>
              </w:rPr>
            </w:pPr>
            <w:r w:rsidRPr="002F2394">
              <w:rPr>
                <w:rFonts w:ascii="Arial" w:hAnsi="Arial" w:cs="Arial"/>
              </w:rPr>
              <w:t>215 ton/h</w:t>
            </w:r>
          </w:p>
        </w:tc>
      </w:tr>
      <w:tr w:rsidR="00C5018F" w:rsidRPr="002F2394" w14:paraId="16E1B93A" w14:textId="77777777" w:rsidTr="00585B69">
        <w:trPr>
          <w:trHeight w:val="20"/>
          <w:jc w:val="center"/>
        </w:trPr>
        <w:tc>
          <w:tcPr>
            <w:tcW w:w="3568" w:type="pct"/>
            <w:tcBorders>
              <w:top w:val="single" w:sz="4" w:space="0" w:color="auto"/>
              <w:left w:val="single" w:sz="4" w:space="0" w:color="auto"/>
              <w:bottom w:val="single" w:sz="4" w:space="0" w:color="auto"/>
              <w:right w:val="single" w:sz="4" w:space="0" w:color="auto"/>
            </w:tcBorders>
            <w:noWrap/>
            <w:vAlign w:val="center"/>
            <w:hideMark/>
          </w:tcPr>
          <w:p w14:paraId="4C259493" w14:textId="77777777" w:rsidR="00C5018F" w:rsidRPr="002F2394" w:rsidRDefault="00C5018F" w:rsidP="00585B69">
            <w:pPr>
              <w:ind w:right="157"/>
              <w:jc w:val="center"/>
              <w:rPr>
                <w:rFonts w:ascii="Arial" w:hAnsi="Arial" w:cs="Arial"/>
              </w:rPr>
            </w:pPr>
            <w:r w:rsidRPr="002F2394">
              <w:rPr>
                <w:rFonts w:ascii="Arial" w:hAnsi="Arial" w:cs="Arial"/>
              </w:rPr>
              <w:t>Capacidad promedio</w:t>
            </w:r>
          </w:p>
        </w:tc>
        <w:tc>
          <w:tcPr>
            <w:tcW w:w="1432" w:type="pct"/>
            <w:tcBorders>
              <w:top w:val="nil"/>
              <w:left w:val="nil"/>
              <w:bottom w:val="single" w:sz="4" w:space="0" w:color="auto"/>
              <w:right w:val="single" w:sz="4" w:space="0" w:color="auto"/>
            </w:tcBorders>
            <w:noWrap/>
            <w:vAlign w:val="center"/>
            <w:hideMark/>
          </w:tcPr>
          <w:p w14:paraId="58C19E46" w14:textId="77777777" w:rsidR="00C5018F" w:rsidRPr="002F2394" w:rsidRDefault="00C5018F" w:rsidP="00585B69">
            <w:pPr>
              <w:ind w:right="157"/>
              <w:jc w:val="center"/>
              <w:rPr>
                <w:rFonts w:ascii="Arial" w:hAnsi="Arial" w:cs="Arial"/>
              </w:rPr>
            </w:pPr>
            <w:r w:rsidRPr="002F2394">
              <w:rPr>
                <w:rFonts w:ascii="Arial" w:hAnsi="Arial" w:cs="Arial"/>
              </w:rPr>
              <w:t>53 ton/h</w:t>
            </w:r>
          </w:p>
        </w:tc>
      </w:tr>
      <w:tr w:rsidR="00C5018F" w:rsidRPr="002F2394" w14:paraId="2E39EB13" w14:textId="77777777" w:rsidTr="00C30C4A">
        <w:trPr>
          <w:trHeight w:val="20"/>
          <w:jc w:val="center"/>
        </w:trPr>
        <w:tc>
          <w:tcPr>
            <w:tcW w:w="3568" w:type="pct"/>
            <w:tcBorders>
              <w:top w:val="single" w:sz="4" w:space="0" w:color="auto"/>
              <w:left w:val="single" w:sz="4" w:space="0" w:color="auto"/>
              <w:bottom w:val="single" w:sz="4" w:space="0" w:color="auto"/>
              <w:right w:val="single" w:sz="4" w:space="0" w:color="auto"/>
            </w:tcBorders>
            <w:noWrap/>
            <w:vAlign w:val="center"/>
            <w:hideMark/>
          </w:tcPr>
          <w:p w14:paraId="6C8B98B8" w14:textId="77777777" w:rsidR="00C5018F" w:rsidRPr="002F2394" w:rsidRDefault="00C5018F" w:rsidP="00585B69">
            <w:pPr>
              <w:ind w:right="157"/>
              <w:jc w:val="center"/>
              <w:rPr>
                <w:rFonts w:ascii="Arial" w:hAnsi="Arial" w:cs="Arial"/>
              </w:rPr>
            </w:pPr>
            <w:r w:rsidRPr="002F2394">
              <w:rPr>
                <w:rFonts w:ascii="Arial" w:hAnsi="Arial" w:cs="Arial"/>
              </w:rPr>
              <w:t>Capacidad actual</w:t>
            </w:r>
          </w:p>
        </w:tc>
        <w:tc>
          <w:tcPr>
            <w:tcW w:w="1432" w:type="pct"/>
            <w:tcBorders>
              <w:top w:val="nil"/>
              <w:left w:val="nil"/>
              <w:bottom w:val="single" w:sz="4" w:space="0" w:color="auto"/>
              <w:right w:val="single" w:sz="4" w:space="0" w:color="auto"/>
            </w:tcBorders>
            <w:noWrap/>
            <w:vAlign w:val="center"/>
            <w:hideMark/>
          </w:tcPr>
          <w:p w14:paraId="426EC2F4" w14:textId="77777777" w:rsidR="00C5018F" w:rsidRPr="002F2394" w:rsidRDefault="00C5018F" w:rsidP="00585B69">
            <w:pPr>
              <w:ind w:right="157"/>
              <w:jc w:val="center"/>
              <w:rPr>
                <w:rFonts w:ascii="Arial" w:hAnsi="Arial" w:cs="Arial"/>
              </w:rPr>
            </w:pPr>
            <w:r w:rsidRPr="002F2394">
              <w:rPr>
                <w:rFonts w:ascii="Arial" w:hAnsi="Arial" w:cs="Arial"/>
              </w:rPr>
              <w:t>52 ton/h</w:t>
            </w:r>
          </w:p>
        </w:tc>
      </w:tr>
      <w:tr w:rsidR="00C5018F" w:rsidRPr="002F2394" w14:paraId="2F6B5BEC" w14:textId="77777777" w:rsidTr="00C30C4A">
        <w:trPr>
          <w:trHeight w:val="20"/>
          <w:jc w:val="center"/>
        </w:trPr>
        <w:tc>
          <w:tcPr>
            <w:tcW w:w="3568" w:type="pct"/>
            <w:tcBorders>
              <w:top w:val="single" w:sz="4" w:space="0" w:color="auto"/>
              <w:left w:val="single" w:sz="4" w:space="0" w:color="auto"/>
              <w:bottom w:val="single" w:sz="4" w:space="0" w:color="auto"/>
              <w:right w:val="single" w:sz="4" w:space="0" w:color="auto"/>
            </w:tcBorders>
            <w:noWrap/>
            <w:vAlign w:val="center"/>
            <w:hideMark/>
          </w:tcPr>
          <w:p w14:paraId="7EFC08F9" w14:textId="77777777" w:rsidR="00C5018F" w:rsidRPr="002F2394" w:rsidRDefault="00C5018F" w:rsidP="00585B69">
            <w:pPr>
              <w:ind w:right="157"/>
              <w:jc w:val="center"/>
              <w:rPr>
                <w:rFonts w:ascii="Arial" w:hAnsi="Arial" w:cs="Arial"/>
              </w:rPr>
            </w:pPr>
            <w:r w:rsidRPr="002F2394">
              <w:rPr>
                <w:rFonts w:ascii="Arial" w:hAnsi="Arial" w:cs="Arial"/>
              </w:rPr>
              <w:t>Capacidad del quemador</w:t>
            </w:r>
          </w:p>
        </w:tc>
        <w:tc>
          <w:tcPr>
            <w:tcW w:w="1432" w:type="pct"/>
            <w:tcBorders>
              <w:top w:val="single" w:sz="4" w:space="0" w:color="auto"/>
              <w:left w:val="single" w:sz="4" w:space="0" w:color="auto"/>
              <w:bottom w:val="single" w:sz="4" w:space="0" w:color="auto"/>
              <w:right w:val="single" w:sz="4" w:space="0" w:color="auto"/>
            </w:tcBorders>
            <w:noWrap/>
            <w:vAlign w:val="center"/>
            <w:hideMark/>
          </w:tcPr>
          <w:p w14:paraId="25F126D4" w14:textId="77777777" w:rsidR="00C5018F" w:rsidRPr="002F2394" w:rsidRDefault="00C5018F" w:rsidP="00585B69">
            <w:pPr>
              <w:ind w:right="157"/>
              <w:jc w:val="center"/>
              <w:rPr>
                <w:rFonts w:ascii="Arial" w:hAnsi="Arial" w:cs="Arial"/>
              </w:rPr>
            </w:pPr>
            <w:r w:rsidRPr="002F2394">
              <w:rPr>
                <w:rFonts w:ascii="Arial" w:hAnsi="Arial" w:cs="Arial"/>
              </w:rPr>
              <w:t>10 MBTU/h</w:t>
            </w:r>
          </w:p>
        </w:tc>
      </w:tr>
      <w:tr w:rsidR="00C5018F" w:rsidRPr="002F2394" w14:paraId="4373A60D" w14:textId="77777777" w:rsidTr="00C30C4A">
        <w:trPr>
          <w:trHeight w:val="20"/>
          <w:jc w:val="center"/>
        </w:trPr>
        <w:tc>
          <w:tcPr>
            <w:tcW w:w="3568" w:type="pct"/>
            <w:tcBorders>
              <w:top w:val="single" w:sz="4" w:space="0" w:color="auto"/>
              <w:left w:val="single" w:sz="4" w:space="0" w:color="auto"/>
              <w:bottom w:val="single" w:sz="4" w:space="0" w:color="auto"/>
              <w:right w:val="single" w:sz="4" w:space="0" w:color="auto"/>
            </w:tcBorders>
            <w:noWrap/>
            <w:vAlign w:val="center"/>
            <w:hideMark/>
          </w:tcPr>
          <w:p w14:paraId="44B23C75" w14:textId="77777777" w:rsidR="00C5018F" w:rsidRPr="002F2394" w:rsidRDefault="00C5018F" w:rsidP="00585B69">
            <w:pPr>
              <w:ind w:right="157"/>
              <w:jc w:val="center"/>
              <w:rPr>
                <w:rFonts w:ascii="Arial" w:hAnsi="Arial" w:cs="Arial"/>
              </w:rPr>
            </w:pPr>
            <w:r w:rsidRPr="002F2394">
              <w:rPr>
                <w:rFonts w:ascii="Arial" w:hAnsi="Arial" w:cs="Arial"/>
              </w:rPr>
              <w:t>Humedad ingreso de los agregados</w:t>
            </w:r>
          </w:p>
        </w:tc>
        <w:tc>
          <w:tcPr>
            <w:tcW w:w="1432" w:type="pct"/>
            <w:tcBorders>
              <w:top w:val="single" w:sz="4" w:space="0" w:color="auto"/>
              <w:left w:val="nil"/>
              <w:bottom w:val="single" w:sz="4" w:space="0" w:color="auto"/>
              <w:right w:val="single" w:sz="4" w:space="0" w:color="auto"/>
            </w:tcBorders>
            <w:noWrap/>
            <w:vAlign w:val="center"/>
            <w:hideMark/>
          </w:tcPr>
          <w:p w14:paraId="04C6388A" w14:textId="77777777" w:rsidR="00C5018F" w:rsidRPr="002F2394" w:rsidRDefault="00C5018F" w:rsidP="00585B69">
            <w:pPr>
              <w:ind w:right="157"/>
              <w:jc w:val="center"/>
              <w:rPr>
                <w:rFonts w:ascii="Arial" w:hAnsi="Arial" w:cs="Arial"/>
              </w:rPr>
            </w:pPr>
            <w:r w:rsidRPr="002F2394">
              <w:rPr>
                <w:rFonts w:ascii="Arial" w:hAnsi="Arial" w:cs="Arial"/>
              </w:rPr>
              <w:t>5%</w:t>
            </w:r>
          </w:p>
        </w:tc>
      </w:tr>
      <w:tr w:rsidR="00ED442D" w:rsidRPr="002F2394" w14:paraId="56AAFE85" w14:textId="77777777" w:rsidTr="00ED442D">
        <w:trPr>
          <w:trHeight w:val="20"/>
          <w:jc w:val="center"/>
        </w:trPr>
        <w:tc>
          <w:tcPr>
            <w:tcW w:w="35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FD7162" w14:textId="006A134F" w:rsidR="00ED442D" w:rsidRPr="002F2394" w:rsidRDefault="00ED442D" w:rsidP="00ED442D">
            <w:pPr>
              <w:ind w:right="157"/>
              <w:jc w:val="center"/>
              <w:rPr>
                <w:rFonts w:ascii="Arial" w:hAnsi="Arial" w:cs="Arial"/>
              </w:rPr>
            </w:pPr>
            <w:r w:rsidRPr="002F2394">
              <w:rPr>
                <w:rFonts w:ascii="Arial" w:hAnsi="Arial" w:cs="Arial"/>
                <w:b/>
                <w:bCs/>
              </w:rPr>
              <w:t>CARACTERÍSTICA</w:t>
            </w:r>
          </w:p>
        </w:tc>
        <w:tc>
          <w:tcPr>
            <w:tcW w:w="1432" w:type="pct"/>
            <w:tcBorders>
              <w:top w:val="nil"/>
              <w:left w:val="nil"/>
              <w:bottom w:val="single" w:sz="4" w:space="0" w:color="auto"/>
              <w:right w:val="single" w:sz="4" w:space="0" w:color="auto"/>
            </w:tcBorders>
            <w:shd w:val="clear" w:color="auto" w:fill="D9D9D9" w:themeFill="background1" w:themeFillShade="D9"/>
            <w:noWrap/>
            <w:vAlign w:val="center"/>
          </w:tcPr>
          <w:p w14:paraId="18F3A91A" w14:textId="00736DCF" w:rsidR="00ED442D" w:rsidRPr="002F2394" w:rsidRDefault="00ED442D" w:rsidP="00ED442D">
            <w:pPr>
              <w:ind w:right="157"/>
              <w:jc w:val="center"/>
              <w:rPr>
                <w:rFonts w:ascii="Arial" w:hAnsi="Arial" w:cs="Arial"/>
              </w:rPr>
            </w:pPr>
            <w:r w:rsidRPr="002F2394">
              <w:rPr>
                <w:rFonts w:ascii="Arial" w:hAnsi="Arial" w:cs="Arial"/>
                <w:b/>
                <w:bCs/>
              </w:rPr>
              <w:t>VALOR</w:t>
            </w:r>
          </w:p>
        </w:tc>
      </w:tr>
      <w:tr w:rsidR="00C5018F" w:rsidRPr="002F2394" w14:paraId="7F37F6B9" w14:textId="77777777" w:rsidTr="00585B69">
        <w:trPr>
          <w:trHeight w:val="20"/>
          <w:jc w:val="center"/>
        </w:trPr>
        <w:tc>
          <w:tcPr>
            <w:tcW w:w="3568" w:type="pct"/>
            <w:tcBorders>
              <w:top w:val="single" w:sz="4" w:space="0" w:color="auto"/>
              <w:left w:val="single" w:sz="4" w:space="0" w:color="auto"/>
              <w:bottom w:val="single" w:sz="4" w:space="0" w:color="auto"/>
              <w:right w:val="single" w:sz="4" w:space="0" w:color="auto"/>
            </w:tcBorders>
            <w:noWrap/>
            <w:vAlign w:val="center"/>
            <w:hideMark/>
          </w:tcPr>
          <w:p w14:paraId="46B62919" w14:textId="77777777" w:rsidR="00C5018F" w:rsidRPr="002F2394" w:rsidRDefault="00C5018F" w:rsidP="00585B69">
            <w:pPr>
              <w:ind w:right="157"/>
              <w:jc w:val="center"/>
              <w:rPr>
                <w:rFonts w:ascii="Arial" w:hAnsi="Arial" w:cs="Arial"/>
              </w:rPr>
            </w:pPr>
            <w:r w:rsidRPr="002F2394">
              <w:rPr>
                <w:rFonts w:ascii="Arial" w:hAnsi="Arial" w:cs="Arial"/>
              </w:rPr>
              <w:t>Potencia máxima del quemador</w:t>
            </w:r>
          </w:p>
        </w:tc>
        <w:tc>
          <w:tcPr>
            <w:tcW w:w="1432" w:type="pct"/>
            <w:tcBorders>
              <w:top w:val="nil"/>
              <w:left w:val="nil"/>
              <w:bottom w:val="single" w:sz="4" w:space="0" w:color="auto"/>
              <w:right w:val="single" w:sz="4" w:space="0" w:color="auto"/>
            </w:tcBorders>
            <w:noWrap/>
            <w:vAlign w:val="center"/>
            <w:hideMark/>
          </w:tcPr>
          <w:p w14:paraId="55537EE5" w14:textId="77777777" w:rsidR="00C5018F" w:rsidRPr="002F2394" w:rsidRDefault="00C5018F" w:rsidP="00585B69">
            <w:pPr>
              <w:ind w:right="157"/>
              <w:jc w:val="center"/>
              <w:rPr>
                <w:rFonts w:ascii="Arial" w:hAnsi="Arial" w:cs="Arial"/>
              </w:rPr>
            </w:pPr>
            <w:r w:rsidRPr="002F2394">
              <w:rPr>
                <w:rFonts w:ascii="Arial" w:hAnsi="Arial" w:cs="Arial"/>
              </w:rPr>
              <w:t>1,364 kW</w:t>
            </w:r>
          </w:p>
        </w:tc>
      </w:tr>
      <w:tr w:rsidR="00C5018F" w:rsidRPr="002F2394" w14:paraId="0AD8BFE9" w14:textId="77777777" w:rsidTr="00585B69">
        <w:trPr>
          <w:trHeight w:val="20"/>
          <w:jc w:val="center"/>
        </w:trPr>
        <w:tc>
          <w:tcPr>
            <w:tcW w:w="3568" w:type="pct"/>
            <w:tcBorders>
              <w:top w:val="single" w:sz="4" w:space="0" w:color="auto"/>
              <w:left w:val="single" w:sz="4" w:space="0" w:color="auto"/>
              <w:bottom w:val="single" w:sz="4" w:space="0" w:color="auto"/>
              <w:right w:val="single" w:sz="4" w:space="0" w:color="auto"/>
            </w:tcBorders>
            <w:noWrap/>
            <w:vAlign w:val="center"/>
            <w:hideMark/>
          </w:tcPr>
          <w:p w14:paraId="210107C0" w14:textId="77777777" w:rsidR="00C5018F" w:rsidRPr="002F2394" w:rsidRDefault="00C5018F" w:rsidP="00585B69">
            <w:pPr>
              <w:ind w:right="157"/>
              <w:jc w:val="center"/>
              <w:rPr>
                <w:rFonts w:ascii="Arial" w:hAnsi="Arial" w:cs="Arial"/>
              </w:rPr>
            </w:pPr>
            <w:r w:rsidRPr="002F2394">
              <w:rPr>
                <w:rFonts w:ascii="Arial" w:hAnsi="Arial" w:cs="Arial"/>
              </w:rPr>
              <w:t>Diámetro del ducto de descarga</w:t>
            </w:r>
          </w:p>
        </w:tc>
        <w:tc>
          <w:tcPr>
            <w:tcW w:w="1432" w:type="pct"/>
            <w:tcBorders>
              <w:top w:val="nil"/>
              <w:left w:val="nil"/>
              <w:bottom w:val="single" w:sz="4" w:space="0" w:color="auto"/>
              <w:right w:val="single" w:sz="4" w:space="0" w:color="auto"/>
            </w:tcBorders>
            <w:noWrap/>
            <w:vAlign w:val="center"/>
            <w:hideMark/>
          </w:tcPr>
          <w:p w14:paraId="3F9323FF" w14:textId="77777777" w:rsidR="00C5018F" w:rsidRPr="002F2394" w:rsidRDefault="00C5018F" w:rsidP="00585B69">
            <w:pPr>
              <w:ind w:right="157"/>
              <w:jc w:val="center"/>
              <w:rPr>
                <w:rFonts w:ascii="Arial" w:hAnsi="Arial" w:cs="Arial"/>
              </w:rPr>
            </w:pPr>
            <w:r w:rsidRPr="002F2394">
              <w:rPr>
                <w:rFonts w:ascii="Arial" w:hAnsi="Arial" w:cs="Arial"/>
              </w:rPr>
              <w:t>0,96 m</w:t>
            </w:r>
          </w:p>
        </w:tc>
      </w:tr>
      <w:tr w:rsidR="00C5018F" w:rsidRPr="002F2394" w14:paraId="3CB2CC81" w14:textId="77777777" w:rsidTr="00585B69">
        <w:trPr>
          <w:trHeight w:val="20"/>
          <w:jc w:val="center"/>
        </w:trPr>
        <w:tc>
          <w:tcPr>
            <w:tcW w:w="3568" w:type="pct"/>
            <w:tcBorders>
              <w:top w:val="single" w:sz="4" w:space="0" w:color="auto"/>
              <w:left w:val="single" w:sz="4" w:space="0" w:color="auto"/>
              <w:bottom w:val="single" w:sz="4" w:space="0" w:color="auto"/>
              <w:right w:val="single" w:sz="4" w:space="0" w:color="auto"/>
            </w:tcBorders>
            <w:noWrap/>
            <w:vAlign w:val="center"/>
            <w:hideMark/>
          </w:tcPr>
          <w:p w14:paraId="3847120E" w14:textId="77777777" w:rsidR="00C5018F" w:rsidRPr="002F2394" w:rsidRDefault="00C5018F" w:rsidP="00585B69">
            <w:pPr>
              <w:ind w:right="157"/>
              <w:jc w:val="center"/>
              <w:rPr>
                <w:rFonts w:ascii="Arial" w:hAnsi="Arial" w:cs="Arial"/>
              </w:rPr>
            </w:pPr>
            <w:r w:rsidRPr="002F2394">
              <w:rPr>
                <w:rFonts w:ascii="Arial" w:hAnsi="Arial" w:cs="Arial"/>
              </w:rPr>
              <w:t>Altura del ducto de descarga</w:t>
            </w:r>
          </w:p>
        </w:tc>
        <w:tc>
          <w:tcPr>
            <w:tcW w:w="1432" w:type="pct"/>
            <w:tcBorders>
              <w:top w:val="nil"/>
              <w:left w:val="nil"/>
              <w:bottom w:val="single" w:sz="4" w:space="0" w:color="auto"/>
              <w:right w:val="single" w:sz="4" w:space="0" w:color="auto"/>
            </w:tcBorders>
            <w:noWrap/>
            <w:vAlign w:val="center"/>
            <w:hideMark/>
          </w:tcPr>
          <w:p w14:paraId="198C76B5" w14:textId="77777777" w:rsidR="00C5018F" w:rsidRPr="002F2394" w:rsidRDefault="00C5018F" w:rsidP="00585B69">
            <w:pPr>
              <w:ind w:right="157"/>
              <w:jc w:val="center"/>
              <w:rPr>
                <w:rFonts w:ascii="Arial" w:hAnsi="Arial" w:cs="Arial"/>
              </w:rPr>
            </w:pPr>
            <w:r w:rsidRPr="002F2394">
              <w:rPr>
                <w:rFonts w:ascii="Arial" w:hAnsi="Arial" w:cs="Arial"/>
              </w:rPr>
              <w:t>22 m</w:t>
            </w:r>
          </w:p>
        </w:tc>
      </w:tr>
      <w:tr w:rsidR="00C5018F" w:rsidRPr="002F2394" w14:paraId="2843D390" w14:textId="77777777" w:rsidTr="00585B69">
        <w:trPr>
          <w:trHeight w:val="20"/>
          <w:jc w:val="center"/>
        </w:trPr>
        <w:tc>
          <w:tcPr>
            <w:tcW w:w="3568" w:type="pct"/>
            <w:tcBorders>
              <w:top w:val="single" w:sz="4" w:space="0" w:color="auto"/>
              <w:left w:val="single" w:sz="4" w:space="0" w:color="auto"/>
              <w:bottom w:val="single" w:sz="4" w:space="0" w:color="auto"/>
              <w:right w:val="single" w:sz="4" w:space="0" w:color="auto"/>
            </w:tcBorders>
            <w:noWrap/>
            <w:vAlign w:val="center"/>
            <w:hideMark/>
          </w:tcPr>
          <w:p w14:paraId="325C4708" w14:textId="77777777" w:rsidR="00C5018F" w:rsidRPr="002F2394" w:rsidRDefault="00C5018F" w:rsidP="00585B69">
            <w:pPr>
              <w:ind w:right="157"/>
              <w:jc w:val="center"/>
              <w:rPr>
                <w:rFonts w:ascii="Arial" w:hAnsi="Arial" w:cs="Arial"/>
              </w:rPr>
            </w:pPr>
            <w:r w:rsidRPr="002F2394">
              <w:rPr>
                <w:rFonts w:ascii="Arial" w:hAnsi="Arial" w:cs="Arial"/>
              </w:rPr>
              <w:t>Tipo de combustible del quemador</w:t>
            </w:r>
          </w:p>
        </w:tc>
        <w:tc>
          <w:tcPr>
            <w:tcW w:w="1432" w:type="pct"/>
            <w:tcBorders>
              <w:top w:val="nil"/>
              <w:left w:val="nil"/>
              <w:bottom w:val="single" w:sz="4" w:space="0" w:color="auto"/>
              <w:right w:val="single" w:sz="4" w:space="0" w:color="auto"/>
            </w:tcBorders>
            <w:noWrap/>
            <w:vAlign w:val="center"/>
            <w:hideMark/>
          </w:tcPr>
          <w:p w14:paraId="191DD367" w14:textId="77777777" w:rsidR="00C5018F" w:rsidRPr="002F2394" w:rsidRDefault="00C5018F" w:rsidP="00585B69">
            <w:pPr>
              <w:ind w:right="157"/>
              <w:jc w:val="center"/>
              <w:rPr>
                <w:rFonts w:ascii="Arial" w:hAnsi="Arial" w:cs="Arial"/>
              </w:rPr>
            </w:pPr>
            <w:r w:rsidRPr="002F2394">
              <w:rPr>
                <w:rFonts w:ascii="Arial" w:hAnsi="Arial" w:cs="Arial"/>
              </w:rPr>
              <w:t>Diésel</w:t>
            </w:r>
          </w:p>
        </w:tc>
      </w:tr>
      <w:tr w:rsidR="00C5018F" w:rsidRPr="002F2394" w14:paraId="626E7F3A" w14:textId="77777777" w:rsidTr="00585B69">
        <w:trPr>
          <w:trHeight w:val="20"/>
          <w:jc w:val="center"/>
        </w:trPr>
        <w:tc>
          <w:tcPr>
            <w:tcW w:w="3568" w:type="pct"/>
            <w:tcBorders>
              <w:top w:val="single" w:sz="4" w:space="0" w:color="auto"/>
              <w:left w:val="single" w:sz="4" w:space="0" w:color="auto"/>
              <w:bottom w:val="single" w:sz="4" w:space="0" w:color="auto"/>
              <w:right w:val="single" w:sz="4" w:space="0" w:color="auto"/>
            </w:tcBorders>
            <w:noWrap/>
            <w:vAlign w:val="center"/>
            <w:hideMark/>
          </w:tcPr>
          <w:p w14:paraId="4D17F72E" w14:textId="77777777" w:rsidR="00C5018F" w:rsidRPr="002F2394" w:rsidRDefault="00C5018F" w:rsidP="00585B69">
            <w:pPr>
              <w:ind w:right="157"/>
              <w:jc w:val="center"/>
              <w:rPr>
                <w:rFonts w:ascii="Arial" w:hAnsi="Arial" w:cs="Arial"/>
              </w:rPr>
            </w:pPr>
            <w:r w:rsidRPr="002F2394">
              <w:rPr>
                <w:rFonts w:ascii="Arial" w:hAnsi="Arial" w:cs="Arial"/>
              </w:rPr>
              <w:t>Consumo de combustible (septiembre 2021-octubre 2022)</w:t>
            </w:r>
          </w:p>
        </w:tc>
        <w:tc>
          <w:tcPr>
            <w:tcW w:w="1432" w:type="pct"/>
            <w:tcBorders>
              <w:top w:val="nil"/>
              <w:left w:val="nil"/>
              <w:bottom w:val="single" w:sz="4" w:space="0" w:color="auto"/>
              <w:right w:val="single" w:sz="4" w:space="0" w:color="auto"/>
            </w:tcBorders>
            <w:noWrap/>
            <w:vAlign w:val="center"/>
            <w:hideMark/>
          </w:tcPr>
          <w:p w14:paraId="2B727E92" w14:textId="77777777" w:rsidR="00C5018F" w:rsidRPr="002F2394" w:rsidRDefault="00C5018F" w:rsidP="00585B69">
            <w:pPr>
              <w:ind w:right="157"/>
              <w:jc w:val="center"/>
              <w:rPr>
                <w:rFonts w:ascii="Arial" w:hAnsi="Arial" w:cs="Arial"/>
              </w:rPr>
            </w:pPr>
            <w:r w:rsidRPr="002F2394">
              <w:rPr>
                <w:rFonts w:ascii="Arial" w:hAnsi="Arial" w:cs="Arial"/>
              </w:rPr>
              <w:t>190.783 gal/año</w:t>
            </w:r>
          </w:p>
        </w:tc>
      </w:tr>
    </w:tbl>
    <w:bookmarkEnd w:id="395"/>
    <w:p w14:paraId="5A562437" w14:textId="77777777" w:rsidR="00BC77C1" w:rsidRPr="00BC77C1" w:rsidRDefault="00C5018F" w:rsidP="00BC77C1">
      <w:pPr>
        <w:pStyle w:val="Textonotapie"/>
        <w:jc w:val="center"/>
        <w:rPr>
          <w:sz w:val="18"/>
          <w:szCs w:val="18"/>
          <w:lang w:val="es-ES"/>
        </w:rPr>
      </w:pPr>
      <w:r w:rsidRPr="00BC77C1">
        <w:rPr>
          <w:rFonts w:cs="Arial"/>
          <w:b/>
          <w:bCs/>
          <w:sz w:val="18"/>
          <w:szCs w:val="18"/>
        </w:rPr>
        <w:t>Fuente</w:t>
      </w:r>
      <w:r w:rsidRPr="00BC77C1">
        <w:rPr>
          <w:rFonts w:cs="Arial"/>
          <w:sz w:val="18"/>
          <w:szCs w:val="18"/>
        </w:rPr>
        <w:t xml:space="preserve">: </w:t>
      </w:r>
      <w:r w:rsidR="00BC77C1" w:rsidRPr="00BC77C1">
        <w:rPr>
          <w:sz w:val="18"/>
          <w:szCs w:val="18"/>
        </w:rPr>
        <w:t>GAM-PL004 Plan de Gestión Ambiental sede Producción.</w:t>
      </w:r>
    </w:p>
    <w:p w14:paraId="72F367B7" w14:textId="4D487580" w:rsidR="00BE33CC" w:rsidRPr="00BC77C1" w:rsidRDefault="00BE33CC" w:rsidP="00D61190">
      <w:pPr>
        <w:pStyle w:val="Descripcin"/>
        <w:keepNext/>
        <w:spacing w:after="0"/>
        <w:rPr>
          <w:b w:val="0"/>
          <w:i/>
        </w:rPr>
      </w:pPr>
    </w:p>
    <w:p w14:paraId="785C5D57" w14:textId="5A0A6831" w:rsidR="00D61190" w:rsidRPr="002A6F6E" w:rsidRDefault="00D61190" w:rsidP="002A6F6E">
      <w:pPr>
        <w:pStyle w:val="Descripcin"/>
        <w:keepNext/>
        <w:spacing w:after="0"/>
        <w:jc w:val="center"/>
        <w:rPr>
          <w:b w:val="0"/>
          <w:bCs w:val="0"/>
          <w:i/>
          <w:iCs/>
        </w:rPr>
      </w:pPr>
      <w:bookmarkStart w:id="397" w:name="_Toc224042975"/>
      <w:r w:rsidRPr="002A6F6E">
        <w:rPr>
          <w:b w:val="0"/>
          <w:bCs w:val="0"/>
          <w:i/>
          <w:iCs/>
        </w:rPr>
        <w:t xml:space="preserve">Tabla  </w:t>
      </w:r>
      <w:r w:rsidR="00B10BAF" w:rsidRPr="002A6F6E">
        <w:rPr>
          <w:b w:val="0"/>
          <w:bCs w:val="0"/>
          <w:i/>
          <w:iCs/>
        </w:rPr>
        <w:fldChar w:fldCharType="begin"/>
      </w:r>
      <w:r w:rsidR="00B10BAF" w:rsidRPr="002A6F6E">
        <w:rPr>
          <w:b w:val="0"/>
          <w:bCs w:val="0"/>
          <w:i/>
          <w:iCs/>
        </w:rPr>
        <w:instrText xml:space="preserve"> SEQ Tabla_ \* ARABIC </w:instrText>
      </w:r>
      <w:r w:rsidR="00B10BAF" w:rsidRPr="002A6F6E">
        <w:rPr>
          <w:b w:val="0"/>
          <w:bCs w:val="0"/>
          <w:i/>
          <w:iCs/>
        </w:rPr>
        <w:fldChar w:fldCharType="separate"/>
      </w:r>
      <w:r w:rsidR="00B10BAF" w:rsidRPr="002A6F6E">
        <w:rPr>
          <w:b w:val="0"/>
          <w:bCs w:val="0"/>
          <w:i/>
          <w:iCs/>
          <w:noProof/>
        </w:rPr>
        <w:t>50</w:t>
      </w:r>
      <w:r w:rsidR="00B10BAF" w:rsidRPr="002A6F6E">
        <w:rPr>
          <w:b w:val="0"/>
          <w:bCs w:val="0"/>
          <w:i/>
          <w:iCs/>
          <w:noProof/>
        </w:rPr>
        <w:fldChar w:fldCharType="end"/>
      </w:r>
      <w:r w:rsidRPr="002A6F6E">
        <w:rPr>
          <w:b w:val="0"/>
          <w:bCs w:val="0"/>
          <w:i/>
          <w:iCs/>
        </w:rPr>
        <w:t>. Planta Asfáltica No. 2</w:t>
      </w:r>
      <w:bookmarkEnd w:id="397"/>
    </w:p>
    <w:tbl>
      <w:tblPr>
        <w:tblStyle w:val="Tablaconcuadrcula"/>
        <w:tblW w:w="5000" w:type="pct"/>
        <w:jc w:val="center"/>
        <w:tblLook w:val="04A0" w:firstRow="1" w:lastRow="0" w:firstColumn="1" w:lastColumn="0" w:noHBand="0" w:noVBand="1"/>
      </w:tblPr>
      <w:tblGrid>
        <w:gridCol w:w="4870"/>
        <w:gridCol w:w="5200"/>
      </w:tblGrid>
      <w:tr w:rsidR="00C5018F" w:rsidRPr="002F2394" w14:paraId="7E6FB718" w14:textId="77777777" w:rsidTr="00585B69">
        <w:trP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1477C14" w14:textId="77777777" w:rsidR="00C5018F" w:rsidRPr="002F2394" w:rsidRDefault="00C5018F" w:rsidP="00585B69">
            <w:pPr>
              <w:ind w:right="157"/>
              <w:jc w:val="center"/>
              <w:rPr>
                <w:rFonts w:ascii="Arial" w:hAnsi="Arial" w:cs="Arial"/>
                <w:b/>
                <w:bCs/>
                <w:lang w:bidi="es-CO"/>
              </w:rPr>
            </w:pPr>
            <w:r w:rsidRPr="002F2394">
              <w:rPr>
                <w:rFonts w:ascii="Arial" w:hAnsi="Arial" w:cs="Arial"/>
                <w:b/>
                <w:bCs/>
                <w:lang w:bidi="es-CO"/>
              </w:rPr>
              <w:t>PLANTA 2 “6PAC06” MEZCLA ASFÁLTICA CALIENTE</w:t>
            </w:r>
          </w:p>
        </w:tc>
      </w:tr>
      <w:tr w:rsidR="00C5018F" w:rsidRPr="002F2394" w14:paraId="292E9A23" w14:textId="77777777" w:rsidTr="00585B69">
        <w:trPr>
          <w:trHeight w:val="769"/>
          <w:jc w:val="center"/>
        </w:trPr>
        <w:tc>
          <w:tcPr>
            <w:tcW w:w="2418" w:type="pct"/>
            <w:tcBorders>
              <w:top w:val="single" w:sz="4" w:space="0" w:color="auto"/>
              <w:left w:val="single" w:sz="4" w:space="0" w:color="auto"/>
              <w:bottom w:val="single" w:sz="4" w:space="0" w:color="auto"/>
              <w:right w:val="single" w:sz="4" w:space="0" w:color="auto"/>
            </w:tcBorders>
            <w:vAlign w:val="center"/>
          </w:tcPr>
          <w:p w14:paraId="1ED01DE4" w14:textId="77777777" w:rsidR="00C5018F" w:rsidRPr="002F2394" w:rsidRDefault="00C5018F" w:rsidP="00585B69">
            <w:pPr>
              <w:ind w:right="157"/>
              <w:jc w:val="center"/>
              <w:rPr>
                <w:rFonts w:ascii="Arial" w:hAnsi="Arial" w:cs="Arial"/>
                <w:b/>
                <w:bCs/>
                <w:lang w:bidi="es-CO"/>
              </w:rPr>
            </w:pPr>
            <w:r w:rsidRPr="002F2394">
              <w:rPr>
                <w:rFonts w:ascii="Arial" w:hAnsi="Arial" w:cs="Arial"/>
                <w:b/>
                <w:bCs/>
                <w:noProof/>
                <w:lang w:val="es-CO" w:eastAsia="es-CO"/>
              </w:rPr>
              <w:lastRenderedPageBreak/>
              <w:drawing>
                <wp:inline distT="0" distB="0" distL="0" distR="0" wp14:anchorId="7C4E3DAA" wp14:editId="60A0AC1A">
                  <wp:extent cx="1388852" cy="1928269"/>
                  <wp:effectExtent l="0" t="0" r="1905" b="0"/>
                  <wp:docPr id="64316989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03940" cy="1949217"/>
                          </a:xfrm>
                          <a:prstGeom prst="rect">
                            <a:avLst/>
                          </a:prstGeom>
                          <a:noFill/>
                        </pic:spPr>
                      </pic:pic>
                    </a:graphicData>
                  </a:graphic>
                </wp:inline>
              </w:drawing>
            </w:r>
          </w:p>
        </w:tc>
        <w:tc>
          <w:tcPr>
            <w:tcW w:w="2582" w:type="pct"/>
            <w:tcBorders>
              <w:top w:val="single" w:sz="4" w:space="0" w:color="auto"/>
              <w:left w:val="single" w:sz="4" w:space="0" w:color="auto"/>
              <w:bottom w:val="single" w:sz="4" w:space="0" w:color="auto"/>
              <w:right w:val="single" w:sz="4" w:space="0" w:color="auto"/>
            </w:tcBorders>
            <w:vAlign w:val="center"/>
            <w:hideMark/>
          </w:tcPr>
          <w:p w14:paraId="31176535" w14:textId="77777777" w:rsidR="00C5018F" w:rsidRPr="002F2394" w:rsidRDefault="00C5018F" w:rsidP="00585B69">
            <w:pPr>
              <w:ind w:right="157"/>
              <w:rPr>
                <w:rFonts w:ascii="Arial" w:hAnsi="Arial" w:cs="Arial"/>
                <w:lang w:bidi="es-CO"/>
              </w:rPr>
            </w:pPr>
            <w:r w:rsidRPr="002F2394">
              <w:rPr>
                <w:rFonts w:ascii="Arial" w:hAnsi="Arial" w:cs="Arial"/>
                <w:lang w:bidi="es-CO"/>
              </w:rPr>
              <w:t>1) Descripción General:</w:t>
            </w:r>
          </w:p>
          <w:p w14:paraId="699270A0" w14:textId="77777777" w:rsidR="00C5018F" w:rsidRPr="002F2394" w:rsidRDefault="00C5018F" w:rsidP="00585B69">
            <w:pPr>
              <w:ind w:right="157"/>
              <w:rPr>
                <w:rFonts w:ascii="Arial" w:hAnsi="Arial" w:cs="Arial"/>
                <w:lang w:bidi="es-CO"/>
              </w:rPr>
            </w:pPr>
            <w:r w:rsidRPr="002F2394">
              <w:rPr>
                <w:rFonts w:ascii="Arial" w:hAnsi="Arial" w:cs="Arial"/>
                <w:lang w:bidi="es-CO"/>
              </w:rPr>
              <w:t>Marca: ABL</w:t>
            </w:r>
          </w:p>
          <w:p w14:paraId="31F7AA2E" w14:textId="77777777" w:rsidR="00C5018F" w:rsidRPr="002F2394" w:rsidRDefault="00C5018F" w:rsidP="00585B69">
            <w:pPr>
              <w:ind w:right="157"/>
              <w:rPr>
                <w:rFonts w:ascii="Arial" w:hAnsi="Arial" w:cs="Arial"/>
                <w:lang w:bidi="es-CO"/>
              </w:rPr>
            </w:pPr>
            <w:r w:rsidRPr="002F2394">
              <w:rPr>
                <w:rFonts w:ascii="Arial" w:hAnsi="Arial" w:cs="Arial"/>
                <w:lang w:bidi="es-CO"/>
              </w:rPr>
              <w:t>Modelo: Batch 250</w:t>
            </w:r>
          </w:p>
          <w:p w14:paraId="05486A73" w14:textId="77777777" w:rsidR="00C5018F" w:rsidRPr="002F2394" w:rsidRDefault="00C5018F" w:rsidP="00585B69">
            <w:pPr>
              <w:ind w:right="157"/>
              <w:rPr>
                <w:rFonts w:ascii="Arial" w:hAnsi="Arial" w:cs="Arial"/>
                <w:lang w:bidi="es-CO"/>
              </w:rPr>
            </w:pPr>
            <w:r w:rsidRPr="002F2394">
              <w:rPr>
                <w:rFonts w:ascii="Arial" w:hAnsi="Arial" w:cs="Arial"/>
                <w:lang w:bidi="es-CO"/>
              </w:rPr>
              <w:t>Año Fabricación: 2015</w:t>
            </w:r>
          </w:p>
          <w:p w14:paraId="4628790C" w14:textId="77777777" w:rsidR="00C5018F" w:rsidRPr="002F2394" w:rsidRDefault="00C5018F" w:rsidP="00585B69">
            <w:pPr>
              <w:ind w:right="157"/>
              <w:rPr>
                <w:rFonts w:ascii="Arial" w:hAnsi="Arial" w:cs="Arial"/>
                <w:lang w:bidi="es-CO"/>
              </w:rPr>
            </w:pPr>
            <w:r w:rsidRPr="002F2394">
              <w:rPr>
                <w:rFonts w:ascii="Arial" w:hAnsi="Arial" w:cs="Arial"/>
                <w:lang w:bidi="es-CO"/>
              </w:rPr>
              <w:t xml:space="preserve">Tipo de producción: </w:t>
            </w:r>
            <w:proofErr w:type="spellStart"/>
            <w:r w:rsidRPr="002F2394">
              <w:rPr>
                <w:rFonts w:ascii="Arial" w:hAnsi="Arial" w:cs="Arial"/>
                <w:lang w:bidi="es-CO"/>
              </w:rPr>
              <w:t>Bachado</w:t>
            </w:r>
            <w:proofErr w:type="spellEnd"/>
          </w:p>
          <w:p w14:paraId="19B88ED7" w14:textId="77777777" w:rsidR="00C5018F" w:rsidRPr="002F2394" w:rsidRDefault="00C5018F" w:rsidP="00585B69">
            <w:pPr>
              <w:ind w:right="157"/>
              <w:rPr>
                <w:rFonts w:ascii="Arial" w:hAnsi="Arial" w:cs="Arial"/>
                <w:lang w:bidi="es-CO"/>
              </w:rPr>
            </w:pPr>
            <w:r w:rsidRPr="002F2394">
              <w:rPr>
                <w:rFonts w:ascii="Arial" w:hAnsi="Arial" w:cs="Arial"/>
                <w:lang w:bidi="es-CO"/>
              </w:rPr>
              <w:t>2) Capacidad Operacional:</w:t>
            </w:r>
          </w:p>
          <w:p w14:paraId="584C7A89" w14:textId="77777777" w:rsidR="00C5018F" w:rsidRPr="002F2394" w:rsidRDefault="00C5018F" w:rsidP="00585B69">
            <w:pPr>
              <w:ind w:right="157"/>
              <w:rPr>
                <w:rFonts w:ascii="Arial" w:hAnsi="Arial" w:cs="Arial"/>
                <w:lang w:bidi="es-CO"/>
              </w:rPr>
            </w:pPr>
            <w:r w:rsidRPr="002F2394">
              <w:rPr>
                <w:rFonts w:ascii="Arial" w:hAnsi="Arial" w:cs="Arial"/>
                <w:lang w:bidi="es-CO"/>
              </w:rPr>
              <w:t>Producción: USP: 18 a 30 m3/h</w:t>
            </w:r>
          </w:p>
          <w:p w14:paraId="0905CEF6" w14:textId="77777777" w:rsidR="00C5018F" w:rsidRPr="002F2394" w:rsidRDefault="00C5018F" w:rsidP="00585B69">
            <w:pPr>
              <w:ind w:right="157"/>
              <w:rPr>
                <w:rFonts w:ascii="Arial" w:hAnsi="Arial" w:cs="Arial"/>
                <w:lang w:bidi="es-CO"/>
              </w:rPr>
            </w:pPr>
            <w:r w:rsidRPr="002F2394">
              <w:rPr>
                <w:rFonts w:ascii="Arial" w:hAnsi="Arial" w:cs="Arial"/>
                <w:lang w:bidi="es-CO"/>
              </w:rPr>
              <w:t>3) Personal requerido para la operación:</w:t>
            </w:r>
          </w:p>
          <w:p w14:paraId="3EE16A24" w14:textId="77777777" w:rsidR="00C5018F" w:rsidRPr="002F2394" w:rsidRDefault="00C5018F" w:rsidP="00585B69">
            <w:pPr>
              <w:ind w:right="157"/>
              <w:rPr>
                <w:rFonts w:ascii="Arial" w:hAnsi="Arial" w:cs="Arial"/>
                <w:lang w:bidi="es-CO"/>
              </w:rPr>
            </w:pPr>
            <w:r w:rsidRPr="002F2394">
              <w:rPr>
                <w:rFonts w:ascii="Arial" w:hAnsi="Arial" w:cs="Arial"/>
                <w:lang w:bidi="es-CO"/>
              </w:rPr>
              <w:t>2 operarios Cabina de Control</w:t>
            </w:r>
          </w:p>
          <w:p w14:paraId="68B1B873" w14:textId="77777777" w:rsidR="00C5018F" w:rsidRPr="002F2394" w:rsidRDefault="00C5018F" w:rsidP="00585B69">
            <w:pPr>
              <w:ind w:right="157"/>
              <w:rPr>
                <w:rFonts w:ascii="Arial" w:hAnsi="Arial" w:cs="Arial"/>
                <w:lang w:bidi="es-CO"/>
              </w:rPr>
            </w:pPr>
            <w:r w:rsidRPr="002F2394">
              <w:rPr>
                <w:rFonts w:ascii="Arial" w:hAnsi="Arial" w:cs="Arial"/>
                <w:lang w:bidi="es-CO"/>
              </w:rPr>
              <w:t>2 auxiliares de Planta</w:t>
            </w:r>
          </w:p>
          <w:p w14:paraId="04FDF7A9" w14:textId="77777777" w:rsidR="00C5018F" w:rsidRPr="002F2394" w:rsidRDefault="00C5018F" w:rsidP="00585B69">
            <w:pPr>
              <w:ind w:right="157"/>
              <w:rPr>
                <w:rFonts w:ascii="Arial" w:hAnsi="Arial" w:cs="Arial"/>
                <w:lang w:bidi="es-CO"/>
              </w:rPr>
            </w:pPr>
            <w:r w:rsidRPr="002F2394">
              <w:rPr>
                <w:rFonts w:ascii="Arial" w:hAnsi="Arial" w:cs="Arial"/>
                <w:lang w:bidi="es-CO"/>
              </w:rPr>
              <w:t>4)Tipos de Productos a producir:</w:t>
            </w:r>
          </w:p>
          <w:p w14:paraId="1E12C6BE" w14:textId="77777777" w:rsidR="00C5018F" w:rsidRPr="002F2394" w:rsidRDefault="00C5018F" w:rsidP="00585B69">
            <w:pPr>
              <w:ind w:right="157"/>
              <w:rPr>
                <w:rFonts w:ascii="Arial" w:hAnsi="Arial" w:cs="Arial"/>
                <w:lang w:bidi="es-CO"/>
              </w:rPr>
            </w:pPr>
            <w:r w:rsidRPr="002F2394">
              <w:rPr>
                <w:rFonts w:ascii="Arial" w:hAnsi="Arial" w:cs="Arial"/>
                <w:lang w:bidi="es-CO"/>
              </w:rPr>
              <w:t>MD13</w:t>
            </w:r>
          </w:p>
          <w:p w14:paraId="515F3147" w14:textId="77777777" w:rsidR="00C5018F" w:rsidRPr="002F2394" w:rsidRDefault="00C5018F" w:rsidP="00585B69">
            <w:pPr>
              <w:ind w:right="157"/>
              <w:rPr>
                <w:rFonts w:ascii="Arial" w:hAnsi="Arial" w:cs="Arial"/>
                <w:lang w:bidi="es-CO"/>
              </w:rPr>
            </w:pPr>
            <w:r w:rsidRPr="002F2394">
              <w:rPr>
                <w:rFonts w:ascii="Arial" w:hAnsi="Arial" w:cs="Arial"/>
                <w:lang w:bidi="es-CO"/>
              </w:rPr>
              <w:t>MD19</w:t>
            </w:r>
          </w:p>
          <w:p w14:paraId="4BF24ADB" w14:textId="77777777" w:rsidR="00C5018F" w:rsidRPr="002F2394" w:rsidRDefault="00C5018F" w:rsidP="00585B69">
            <w:pPr>
              <w:ind w:right="157"/>
              <w:rPr>
                <w:rFonts w:ascii="Arial" w:hAnsi="Arial" w:cs="Arial"/>
                <w:b/>
                <w:bCs/>
                <w:lang w:bidi="es-CO"/>
              </w:rPr>
            </w:pPr>
            <w:r w:rsidRPr="002F2394">
              <w:rPr>
                <w:rFonts w:ascii="Arial" w:hAnsi="Arial" w:cs="Arial"/>
                <w:lang w:bidi="es-CO"/>
              </w:rPr>
              <w:t>MGCR TIPO I</w:t>
            </w:r>
          </w:p>
        </w:tc>
      </w:tr>
    </w:tbl>
    <w:p w14:paraId="41A2315F" w14:textId="62575FDF" w:rsidR="00C5018F" w:rsidRPr="00BC77C1" w:rsidRDefault="00BC77C1" w:rsidP="00BC77C1">
      <w:pPr>
        <w:pStyle w:val="Textonotapie"/>
        <w:jc w:val="center"/>
        <w:rPr>
          <w:sz w:val="18"/>
          <w:szCs w:val="18"/>
          <w:lang w:val="es-ES"/>
        </w:rPr>
      </w:pPr>
      <w:r w:rsidRPr="00BC77C1">
        <w:rPr>
          <w:rFonts w:cs="Arial"/>
          <w:b/>
          <w:bCs/>
          <w:sz w:val="18"/>
          <w:szCs w:val="18"/>
        </w:rPr>
        <w:t>Fuente</w:t>
      </w:r>
      <w:r w:rsidRPr="00BC77C1">
        <w:rPr>
          <w:rFonts w:cs="Arial"/>
          <w:sz w:val="18"/>
          <w:szCs w:val="18"/>
        </w:rPr>
        <w:t xml:space="preserve">: </w:t>
      </w:r>
      <w:r w:rsidRPr="00BC77C1">
        <w:rPr>
          <w:sz w:val="18"/>
          <w:szCs w:val="18"/>
        </w:rPr>
        <w:t>GAM-PL004 Plan de Gestión Ambiental sede Producción.</w:t>
      </w:r>
    </w:p>
    <w:p w14:paraId="23EC8E55" w14:textId="77777777" w:rsidR="002A6F6E" w:rsidRDefault="002A6F6E" w:rsidP="002A6F6E">
      <w:pPr>
        <w:pStyle w:val="Descripcin"/>
        <w:keepNext/>
        <w:spacing w:after="0"/>
        <w:jc w:val="center"/>
        <w:rPr>
          <w:b w:val="0"/>
          <w:bCs w:val="0"/>
          <w:i/>
          <w:iCs/>
        </w:rPr>
      </w:pPr>
    </w:p>
    <w:p w14:paraId="257F0324" w14:textId="0FCC1920" w:rsidR="00D61190" w:rsidRPr="002A6F6E" w:rsidRDefault="00D61190" w:rsidP="002A6F6E">
      <w:pPr>
        <w:pStyle w:val="Descripcin"/>
        <w:keepNext/>
        <w:spacing w:after="0"/>
        <w:jc w:val="center"/>
        <w:rPr>
          <w:b w:val="0"/>
          <w:bCs w:val="0"/>
          <w:i/>
          <w:iCs/>
        </w:rPr>
      </w:pPr>
      <w:bookmarkStart w:id="398" w:name="_Toc224042976"/>
      <w:r w:rsidRPr="002A6F6E">
        <w:rPr>
          <w:b w:val="0"/>
          <w:bCs w:val="0"/>
          <w:i/>
          <w:iCs/>
        </w:rPr>
        <w:t xml:space="preserve">Tabla  </w:t>
      </w:r>
      <w:r w:rsidR="00B10BAF" w:rsidRPr="002A6F6E">
        <w:rPr>
          <w:b w:val="0"/>
          <w:bCs w:val="0"/>
          <w:i/>
          <w:iCs/>
        </w:rPr>
        <w:fldChar w:fldCharType="begin"/>
      </w:r>
      <w:r w:rsidR="00B10BAF" w:rsidRPr="002A6F6E">
        <w:rPr>
          <w:b w:val="0"/>
          <w:bCs w:val="0"/>
          <w:i/>
          <w:iCs/>
        </w:rPr>
        <w:instrText xml:space="preserve"> SEQ Tabla_ \* ARABIC </w:instrText>
      </w:r>
      <w:r w:rsidR="00B10BAF" w:rsidRPr="002A6F6E">
        <w:rPr>
          <w:b w:val="0"/>
          <w:bCs w:val="0"/>
          <w:i/>
          <w:iCs/>
        </w:rPr>
        <w:fldChar w:fldCharType="separate"/>
      </w:r>
      <w:r w:rsidR="00B10BAF" w:rsidRPr="002A6F6E">
        <w:rPr>
          <w:b w:val="0"/>
          <w:bCs w:val="0"/>
          <w:i/>
          <w:iCs/>
          <w:noProof/>
        </w:rPr>
        <w:t>51</w:t>
      </w:r>
      <w:r w:rsidR="00B10BAF" w:rsidRPr="002A6F6E">
        <w:rPr>
          <w:b w:val="0"/>
          <w:bCs w:val="0"/>
          <w:i/>
          <w:iCs/>
          <w:noProof/>
        </w:rPr>
        <w:fldChar w:fldCharType="end"/>
      </w:r>
      <w:r w:rsidRPr="002A6F6E">
        <w:rPr>
          <w:b w:val="0"/>
          <w:bCs w:val="0"/>
          <w:i/>
          <w:iCs/>
        </w:rPr>
        <w:t>. Especificaciones técnicas planta asfáltica No. 2 ABL</w:t>
      </w:r>
      <w:bookmarkEnd w:id="398"/>
    </w:p>
    <w:tbl>
      <w:tblPr>
        <w:tblW w:w="5000" w:type="pct"/>
        <w:tblCellMar>
          <w:left w:w="70" w:type="dxa"/>
          <w:right w:w="70" w:type="dxa"/>
        </w:tblCellMar>
        <w:tblLook w:val="04A0" w:firstRow="1" w:lastRow="0" w:firstColumn="1" w:lastColumn="0" w:noHBand="0" w:noVBand="1"/>
      </w:tblPr>
      <w:tblGrid>
        <w:gridCol w:w="5450"/>
        <w:gridCol w:w="4620"/>
      </w:tblGrid>
      <w:tr w:rsidR="00C5018F" w:rsidRPr="002F2394" w14:paraId="0153A1AC" w14:textId="77777777" w:rsidTr="00585B69">
        <w:trPr>
          <w:trHeight w:val="20"/>
        </w:trPr>
        <w:tc>
          <w:tcPr>
            <w:tcW w:w="270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CBAD92" w14:textId="77777777" w:rsidR="00C5018F" w:rsidRPr="002F2394" w:rsidRDefault="00C5018F" w:rsidP="00585B69">
            <w:pPr>
              <w:ind w:right="157"/>
              <w:jc w:val="center"/>
              <w:rPr>
                <w:rFonts w:ascii="Arial" w:hAnsi="Arial" w:cs="Arial"/>
                <w:b/>
                <w:bCs/>
              </w:rPr>
            </w:pPr>
            <w:r w:rsidRPr="002F2394">
              <w:rPr>
                <w:rFonts w:ascii="Arial" w:hAnsi="Arial" w:cs="Arial"/>
                <w:b/>
                <w:bCs/>
              </w:rPr>
              <w:t>CARACTERÍSTICA</w:t>
            </w:r>
          </w:p>
        </w:tc>
        <w:tc>
          <w:tcPr>
            <w:tcW w:w="2294"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0CE9C6C" w14:textId="77777777" w:rsidR="00C5018F" w:rsidRPr="002F2394" w:rsidRDefault="00C5018F" w:rsidP="00585B69">
            <w:pPr>
              <w:ind w:right="157"/>
              <w:jc w:val="center"/>
              <w:rPr>
                <w:rFonts w:ascii="Arial" w:hAnsi="Arial" w:cs="Arial"/>
                <w:b/>
                <w:bCs/>
              </w:rPr>
            </w:pPr>
            <w:r w:rsidRPr="002F2394">
              <w:rPr>
                <w:rFonts w:ascii="Arial" w:hAnsi="Arial" w:cs="Arial"/>
                <w:b/>
                <w:bCs/>
              </w:rPr>
              <w:t>VALOR</w:t>
            </w:r>
          </w:p>
        </w:tc>
      </w:tr>
      <w:tr w:rsidR="00C5018F" w:rsidRPr="002F2394" w14:paraId="0EBA83F5" w14:textId="77777777" w:rsidTr="00585B69">
        <w:trPr>
          <w:trHeight w:val="20"/>
        </w:trPr>
        <w:tc>
          <w:tcPr>
            <w:tcW w:w="2706" w:type="pct"/>
            <w:tcBorders>
              <w:top w:val="single" w:sz="4" w:space="0" w:color="auto"/>
              <w:left w:val="single" w:sz="4" w:space="0" w:color="auto"/>
              <w:bottom w:val="single" w:sz="4" w:space="0" w:color="auto"/>
              <w:right w:val="single" w:sz="4" w:space="0" w:color="auto"/>
            </w:tcBorders>
            <w:vAlign w:val="center"/>
            <w:hideMark/>
          </w:tcPr>
          <w:p w14:paraId="006DED13" w14:textId="77777777" w:rsidR="00C5018F" w:rsidRPr="002F2394" w:rsidRDefault="00C5018F" w:rsidP="00585B69">
            <w:pPr>
              <w:ind w:right="157"/>
              <w:jc w:val="center"/>
              <w:rPr>
                <w:rFonts w:ascii="Arial" w:hAnsi="Arial" w:cs="Arial"/>
              </w:rPr>
            </w:pPr>
            <w:r w:rsidRPr="002F2394">
              <w:rPr>
                <w:rFonts w:ascii="Arial" w:hAnsi="Arial" w:cs="Arial"/>
              </w:rPr>
              <w:t>Identificación</w:t>
            </w:r>
          </w:p>
        </w:tc>
        <w:tc>
          <w:tcPr>
            <w:tcW w:w="2294" w:type="pct"/>
            <w:tcBorders>
              <w:top w:val="nil"/>
              <w:left w:val="nil"/>
              <w:bottom w:val="single" w:sz="4" w:space="0" w:color="auto"/>
              <w:right w:val="single" w:sz="4" w:space="0" w:color="auto"/>
            </w:tcBorders>
            <w:vAlign w:val="center"/>
            <w:hideMark/>
          </w:tcPr>
          <w:p w14:paraId="142C9E1D" w14:textId="77777777" w:rsidR="00C5018F" w:rsidRPr="002F2394" w:rsidRDefault="00C5018F" w:rsidP="00585B69">
            <w:pPr>
              <w:ind w:right="157"/>
              <w:jc w:val="center"/>
              <w:rPr>
                <w:rFonts w:ascii="Arial" w:hAnsi="Arial" w:cs="Arial"/>
              </w:rPr>
            </w:pPr>
            <w:r w:rsidRPr="002F2394">
              <w:rPr>
                <w:rFonts w:ascii="Arial" w:hAnsi="Arial" w:cs="Arial"/>
              </w:rPr>
              <w:t>Planta de asfalto en caliente</w:t>
            </w:r>
          </w:p>
        </w:tc>
      </w:tr>
      <w:tr w:rsidR="00C5018F" w:rsidRPr="002F2394" w14:paraId="7CD0D9C9" w14:textId="77777777" w:rsidTr="00585B69">
        <w:trPr>
          <w:trHeight w:val="20"/>
        </w:trPr>
        <w:tc>
          <w:tcPr>
            <w:tcW w:w="2706" w:type="pct"/>
            <w:tcBorders>
              <w:top w:val="single" w:sz="4" w:space="0" w:color="auto"/>
              <w:left w:val="single" w:sz="4" w:space="0" w:color="auto"/>
              <w:bottom w:val="single" w:sz="4" w:space="0" w:color="auto"/>
              <w:right w:val="single" w:sz="4" w:space="0" w:color="auto"/>
            </w:tcBorders>
            <w:vAlign w:val="center"/>
            <w:hideMark/>
          </w:tcPr>
          <w:p w14:paraId="246508CA" w14:textId="77777777" w:rsidR="00C5018F" w:rsidRPr="002F2394" w:rsidRDefault="00C5018F" w:rsidP="00585B69">
            <w:pPr>
              <w:ind w:right="157"/>
              <w:jc w:val="center"/>
              <w:rPr>
                <w:rFonts w:ascii="Arial" w:hAnsi="Arial" w:cs="Arial"/>
              </w:rPr>
            </w:pPr>
            <w:r w:rsidRPr="002F2394">
              <w:rPr>
                <w:rFonts w:ascii="Arial" w:hAnsi="Arial" w:cs="Arial"/>
              </w:rPr>
              <w:t>Marca / modelo</w:t>
            </w:r>
          </w:p>
        </w:tc>
        <w:tc>
          <w:tcPr>
            <w:tcW w:w="2294" w:type="pct"/>
            <w:tcBorders>
              <w:top w:val="nil"/>
              <w:left w:val="nil"/>
              <w:bottom w:val="single" w:sz="4" w:space="0" w:color="auto"/>
              <w:right w:val="single" w:sz="4" w:space="0" w:color="auto"/>
            </w:tcBorders>
            <w:vAlign w:val="center"/>
            <w:hideMark/>
          </w:tcPr>
          <w:p w14:paraId="530EE0BF" w14:textId="77777777" w:rsidR="00C5018F" w:rsidRPr="002F2394" w:rsidRDefault="00C5018F" w:rsidP="00585B69">
            <w:pPr>
              <w:ind w:right="157"/>
              <w:jc w:val="center"/>
              <w:rPr>
                <w:rFonts w:ascii="Arial" w:hAnsi="Arial" w:cs="Arial"/>
              </w:rPr>
            </w:pPr>
            <w:r w:rsidRPr="002F2394">
              <w:rPr>
                <w:rFonts w:ascii="Arial" w:hAnsi="Arial" w:cs="Arial"/>
              </w:rPr>
              <w:t>ABL / BATCH 250</w:t>
            </w:r>
          </w:p>
        </w:tc>
      </w:tr>
      <w:tr w:rsidR="00C5018F" w:rsidRPr="002F2394" w14:paraId="42A45846" w14:textId="77777777" w:rsidTr="00585B69">
        <w:trPr>
          <w:trHeight w:val="20"/>
        </w:trPr>
        <w:tc>
          <w:tcPr>
            <w:tcW w:w="2706" w:type="pct"/>
            <w:tcBorders>
              <w:top w:val="single" w:sz="4" w:space="0" w:color="auto"/>
              <w:left w:val="single" w:sz="4" w:space="0" w:color="auto"/>
              <w:bottom w:val="single" w:sz="4" w:space="0" w:color="auto"/>
              <w:right w:val="single" w:sz="4" w:space="0" w:color="auto"/>
            </w:tcBorders>
            <w:vAlign w:val="center"/>
            <w:hideMark/>
          </w:tcPr>
          <w:p w14:paraId="733FE6CF" w14:textId="77777777" w:rsidR="00C5018F" w:rsidRPr="002F2394" w:rsidRDefault="00C5018F" w:rsidP="00585B69">
            <w:pPr>
              <w:ind w:right="157"/>
              <w:jc w:val="center"/>
              <w:rPr>
                <w:rFonts w:ascii="Arial" w:hAnsi="Arial" w:cs="Arial"/>
              </w:rPr>
            </w:pPr>
            <w:r w:rsidRPr="002F2394">
              <w:rPr>
                <w:rFonts w:ascii="Arial" w:hAnsi="Arial" w:cs="Arial"/>
              </w:rPr>
              <w:t>Año de puesta en marcha</w:t>
            </w:r>
          </w:p>
        </w:tc>
        <w:tc>
          <w:tcPr>
            <w:tcW w:w="2294" w:type="pct"/>
            <w:tcBorders>
              <w:top w:val="nil"/>
              <w:left w:val="nil"/>
              <w:bottom w:val="single" w:sz="4" w:space="0" w:color="auto"/>
              <w:right w:val="single" w:sz="4" w:space="0" w:color="auto"/>
            </w:tcBorders>
            <w:vAlign w:val="center"/>
            <w:hideMark/>
          </w:tcPr>
          <w:p w14:paraId="75867786" w14:textId="77777777" w:rsidR="00C5018F" w:rsidRPr="002F2394" w:rsidRDefault="00C5018F" w:rsidP="00585B69">
            <w:pPr>
              <w:ind w:right="157"/>
              <w:jc w:val="center"/>
              <w:rPr>
                <w:rFonts w:ascii="Arial" w:hAnsi="Arial" w:cs="Arial"/>
              </w:rPr>
            </w:pPr>
            <w:r w:rsidRPr="002F2394">
              <w:rPr>
                <w:rFonts w:ascii="Arial" w:hAnsi="Arial" w:cs="Arial"/>
              </w:rPr>
              <w:t>2015</w:t>
            </w:r>
          </w:p>
        </w:tc>
      </w:tr>
      <w:tr w:rsidR="00C5018F" w:rsidRPr="002F2394" w14:paraId="50BADB9D" w14:textId="77777777" w:rsidTr="00585B69">
        <w:trPr>
          <w:trHeight w:val="20"/>
        </w:trPr>
        <w:tc>
          <w:tcPr>
            <w:tcW w:w="2706" w:type="pct"/>
            <w:tcBorders>
              <w:top w:val="single" w:sz="4" w:space="0" w:color="auto"/>
              <w:left w:val="single" w:sz="4" w:space="0" w:color="auto"/>
              <w:bottom w:val="single" w:sz="4" w:space="0" w:color="auto"/>
              <w:right w:val="single" w:sz="4" w:space="0" w:color="auto"/>
            </w:tcBorders>
            <w:vAlign w:val="center"/>
            <w:hideMark/>
          </w:tcPr>
          <w:p w14:paraId="35DB545D" w14:textId="77777777" w:rsidR="00C5018F" w:rsidRPr="002F2394" w:rsidRDefault="00C5018F" w:rsidP="00585B69">
            <w:pPr>
              <w:ind w:right="157"/>
              <w:jc w:val="center"/>
              <w:rPr>
                <w:rFonts w:ascii="Arial" w:hAnsi="Arial" w:cs="Arial"/>
              </w:rPr>
            </w:pPr>
            <w:r w:rsidRPr="002F2394">
              <w:rPr>
                <w:rFonts w:ascii="Arial" w:hAnsi="Arial" w:cs="Arial"/>
              </w:rPr>
              <w:t>Producción mensual</w:t>
            </w:r>
          </w:p>
        </w:tc>
        <w:tc>
          <w:tcPr>
            <w:tcW w:w="2294" w:type="pct"/>
            <w:tcBorders>
              <w:top w:val="nil"/>
              <w:left w:val="nil"/>
              <w:bottom w:val="single" w:sz="4" w:space="0" w:color="auto"/>
              <w:right w:val="single" w:sz="4" w:space="0" w:color="auto"/>
            </w:tcBorders>
            <w:vAlign w:val="center"/>
            <w:hideMark/>
          </w:tcPr>
          <w:p w14:paraId="3A4052F2" w14:textId="77777777" w:rsidR="00C5018F" w:rsidRPr="002F2394" w:rsidRDefault="00C5018F" w:rsidP="00585B69">
            <w:pPr>
              <w:ind w:right="157"/>
              <w:jc w:val="center"/>
              <w:rPr>
                <w:rFonts w:ascii="Arial" w:hAnsi="Arial" w:cs="Arial"/>
              </w:rPr>
            </w:pPr>
            <w:r w:rsidRPr="002F2394">
              <w:rPr>
                <w:rFonts w:ascii="Arial" w:hAnsi="Arial" w:cs="Arial"/>
              </w:rPr>
              <w:t>5500 m3</w:t>
            </w:r>
          </w:p>
        </w:tc>
      </w:tr>
      <w:tr w:rsidR="00C5018F" w:rsidRPr="002F2394" w14:paraId="68AAC985" w14:textId="77777777" w:rsidTr="00585B69">
        <w:trPr>
          <w:trHeight w:val="20"/>
        </w:trPr>
        <w:tc>
          <w:tcPr>
            <w:tcW w:w="2706" w:type="pct"/>
            <w:tcBorders>
              <w:top w:val="single" w:sz="4" w:space="0" w:color="auto"/>
              <w:left w:val="single" w:sz="4" w:space="0" w:color="auto"/>
              <w:bottom w:val="single" w:sz="4" w:space="0" w:color="auto"/>
              <w:right w:val="single" w:sz="4" w:space="0" w:color="auto"/>
            </w:tcBorders>
            <w:vAlign w:val="center"/>
            <w:hideMark/>
          </w:tcPr>
          <w:p w14:paraId="2B87FDBD" w14:textId="77777777" w:rsidR="00C5018F" w:rsidRPr="002F2394" w:rsidRDefault="00C5018F" w:rsidP="00585B69">
            <w:pPr>
              <w:ind w:right="157"/>
              <w:jc w:val="center"/>
              <w:rPr>
                <w:rFonts w:ascii="Arial" w:hAnsi="Arial" w:cs="Arial"/>
              </w:rPr>
            </w:pPr>
            <w:r w:rsidRPr="002F2394">
              <w:rPr>
                <w:rFonts w:ascii="Arial" w:hAnsi="Arial" w:cs="Arial"/>
              </w:rPr>
              <w:t>Capacidad nominal</w:t>
            </w:r>
          </w:p>
        </w:tc>
        <w:tc>
          <w:tcPr>
            <w:tcW w:w="2294" w:type="pct"/>
            <w:tcBorders>
              <w:top w:val="nil"/>
              <w:left w:val="nil"/>
              <w:bottom w:val="single" w:sz="4" w:space="0" w:color="auto"/>
              <w:right w:val="single" w:sz="4" w:space="0" w:color="auto"/>
            </w:tcBorders>
            <w:vAlign w:val="center"/>
            <w:hideMark/>
          </w:tcPr>
          <w:p w14:paraId="1B1DFE20" w14:textId="77777777" w:rsidR="00C5018F" w:rsidRPr="002F2394" w:rsidRDefault="00C5018F" w:rsidP="00585B69">
            <w:pPr>
              <w:ind w:right="157"/>
              <w:jc w:val="center"/>
              <w:rPr>
                <w:rFonts w:ascii="Arial" w:hAnsi="Arial" w:cs="Arial"/>
              </w:rPr>
            </w:pPr>
            <w:r w:rsidRPr="002F2394">
              <w:rPr>
                <w:rFonts w:ascii="Arial" w:hAnsi="Arial" w:cs="Arial"/>
              </w:rPr>
              <w:t xml:space="preserve">250 </w:t>
            </w:r>
            <w:proofErr w:type="gramStart"/>
            <w:r w:rsidRPr="002F2394">
              <w:rPr>
                <w:rFonts w:ascii="Arial" w:hAnsi="Arial" w:cs="Arial"/>
              </w:rPr>
              <w:t>Ton</w:t>
            </w:r>
            <w:proofErr w:type="gramEnd"/>
            <w:r w:rsidRPr="002F2394">
              <w:rPr>
                <w:rFonts w:ascii="Arial" w:hAnsi="Arial" w:cs="Arial"/>
              </w:rPr>
              <w:t>/h</w:t>
            </w:r>
          </w:p>
        </w:tc>
      </w:tr>
      <w:tr w:rsidR="00C5018F" w:rsidRPr="002F2394" w14:paraId="3A83E112" w14:textId="77777777" w:rsidTr="00C66826">
        <w:trPr>
          <w:trHeight w:val="20"/>
        </w:trPr>
        <w:tc>
          <w:tcPr>
            <w:tcW w:w="2706" w:type="pct"/>
            <w:tcBorders>
              <w:top w:val="single" w:sz="4" w:space="0" w:color="auto"/>
              <w:left w:val="single" w:sz="4" w:space="0" w:color="auto"/>
              <w:bottom w:val="single" w:sz="4" w:space="0" w:color="auto"/>
              <w:right w:val="single" w:sz="4" w:space="0" w:color="auto"/>
            </w:tcBorders>
            <w:vAlign w:val="center"/>
            <w:hideMark/>
          </w:tcPr>
          <w:p w14:paraId="7B01E07C" w14:textId="77777777" w:rsidR="00C5018F" w:rsidRPr="002F2394" w:rsidRDefault="00C5018F" w:rsidP="00585B69">
            <w:pPr>
              <w:ind w:right="157"/>
              <w:jc w:val="center"/>
              <w:rPr>
                <w:rFonts w:ascii="Arial" w:hAnsi="Arial" w:cs="Arial"/>
              </w:rPr>
            </w:pPr>
            <w:r w:rsidRPr="002F2394">
              <w:rPr>
                <w:rFonts w:ascii="Arial" w:hAnsi="Arial" w:cs="Arial"/>
              </w:rPr>
              <w:t>Capacidad promedio</w:t>
            </w:r>
          </w:p>
        </w:tc>
        <w:tc>
          <w:tcPr>
            <w:tcW w:w="2294" w:type="pct"/>
            <w:tcBorders>
              <w:top w:val="nil"/>
              <w:left w:val="nil"/>
              <w:bottom w:val="single" w:sz="4" w:space="0" w:color="auto"/>
              <w:right w:val="single" w:sz="4" w:space="0" w:color="auto"/>
            </w:tcBorders>
            <w:vAlign w:val="center"/>
            <w:hideMark/>
          </w:tcPr>
          <w:p w14:paraId="120DE7D7" w14:textId="77777777" w:rsidR="00C5018F" w:rsidRPr="002F2394" w:rsidRDefault="00C5018F" w:rsidP="00585B69">
            <w:pPr>
              <w:ind w:right="157"/>
              <w:jc w:val="center"/>
              <w:rPr>
                <w:rFonts w:ascii="Arial" w:hAnsi="Arial" w:cs="Arial"/>
              </w:rPr>
            </w:pPr>
            <w:r w:rsidRPr="002F2394">
              <w:rPr>
                <w:rFonts w:ascii="Arial" w:hAnsi="Arial" w:cs="Arial"/>
              </w:rPr>
              <w:t>57 ton/h</w:t>
            </w:r>
          </w:p>
        </w:tc>
      </w:tr>
      <w:tr w:rsidR="00C5018F" w:rsidRPr="002F2394" w14:paraId="20EFB0FA" w14:textId="77777777" w:rsidTr="00C66826">
        <w:trPr>
          <w:trHeight w:val="20"/>
        </w:trPr>
        <w:tc>
          <w:tcPr>
            <w:tcW w:w="2706" w:type="pct"/>
            <w:tcBorders>
              <w:top w:val="single" w:sz="4" w:space="0" w:color="auto"/>
              <w:left w:val="single" w:sz="4" w:space="0" w:color="auto"/>
              <w:bottom w:val="single" w:sz="4" w:space="0" w:color="auto"/>
              <w:right w:val="single" w:sz="4" w:space="0" w:color="auto"/>
            </w:tcBorders>
            <w:vAlign w:val="center"/>
            <w:hideMark/>
          </w:tcPr>
          <w:p w14:paraId="705E51B1" w14:textId="77777777" w:rsidR="00C5018F" w:rsidRPr="002F2394" w:rsidRDefault="00C5018F" w:rsidP="00585B69">
            <w:pPr>
              <w:ind w:right="157"/>
              <w:jc w:val="center"/>
              <w:rPr>
                <w:rFonts w:ascii="Arial" w:hAnsi="Arial" w:cs="Arial"/>
              </w:rPr>
            </w:pPr>
            <w:r w:rsidRPr="002F2394">
              <w:rPr>
                <w:rFonts w:ascii="Arial" w:hAnsi="Arial" w:cs="Arial"/>
              </w:rPr>
              <w:t>Humedad de los agregados</w:t>
            </w:r>
          </w:p>
        </w:tc>
        <w:tc>
          <w:tcPr>
            <w:tcW w:w="2294" w:type="pct"/>
            <w:tcBorders>
              <w:top w:val="single" w:sz="4" w:space="0" w:color="auto"/>
              <w:left w:val="single" w:sz="4" w:space="0" w:color="auto"/>
              <w:bottom w:val="single" w:sz="4" w:space="0" w:color="auto"/>
              <w:right w:val="single" w:sz="4" w:space="0" w:color="auto"/>
            </w:tcBorders>
            <w:vAlign w:val="center"/>
            <w:hideMark/>
          </w:tcPr>
          <w:p w14:paraId="6D70F18D" w14:textId="77777777" w:rsidR="00C5018F" w:rsidRPr="002F2394" w:rsidRDefault="00C5018F" w:rsidP="00585B69">
            <w:pPr>
              <w:ind w:right="157"/>
              <w:jc w:val="center"/>
              <w:rPr>
                <w:rFonts w:ascii="Arial" w:hAnsi="Arial" w:cs="Arial"/>
              </w:rPr>
            </w:pPr>
            <w:r w:rsidRPr="002F2394">
              <w:rPr>
                <w:rFonts w:ascii="Arial" w:hAnsi="Arial" w:cs="Arial"/>
              </w:rPr>
              <w:t>5%</w:t>
            </w:r>
          </w:p>
        </w:tc>
      </w:tr>
      <w:tr w:rsidR="00C5018F" w:rsidRPr="002F2394" w14:paraId="7960DC83" w14:textId="77777777" w:rsidTr="00C66826">
        <w:trPr>
          <w:trHeight w:val="20"/>
        </w:trPr>
        <w:tc>
          <w:tcPr>
            <w:tcW w:w="270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66518F3" w14:textId="77777777" w:rsidR="00C5018F" w:rsidRPr="002F2394" w:rsidRDefault="00C5018F" w:rsidP="00585B69">
            <w:pPr>
              <w:ind w:right="157"/>
              <w:jc w:val="center"/>
              <w:rPr>
                <w:rFonts w:ascii="Arial" w:hAnsi="Arial" w:cs="Arial"/>
                <w:b/>
                <w:bCs/>
              </w:rPr>
            </w:pPr>
            <w:r w:rsidRPr="002F2394">
              <w:rPr>
                <w:rFonts w:ascii="Arial" w:hAnsi="Arial" w:cs="Arial"/>
                <w:b/>
                <w:bCs/>
              </w:rPr>
              <w:t>CARACTERÍSTICA</w:t>
            </w:r>
          </w:p>
        </w:tc>
        <w:tc>
          <w:tcPr>
            <w:tcW w:w="229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7AE99D" w14:textId="77777777" w:rsidR="00C5018F" w:rsidRPr="002F2394" w:rsidRDefault="00C5018F" w:rsidP="00585B69">
            <w:pPr>
              <w:ind w:right="157"/>
              <w:jc w:val="center"/>
              <w:rPr>
                <w:rFonts w:ascii="Arial" w:hAnsi="Arial" w:cs="Arial"/>
                <w:b/>
                <w:bCs/>
              </w:rPr>
            </w:pPr>
            <w:r w:rsidRPr="002F2394">
              <w:rPr>
                <w:rFonts w:ascii="Arial" w:hAnsi="Arial" w:cs="Arial"/>
                <w:b/>
                <w:bCs/>
              </w:rPr>
              <w:t>VALOR</w:t>
            </w:r>
          </w:p>
        </w:tc>
      </w:tr>
      <w:tr w:rsidR="00C5018F" w:rsidRPr="002F2394" w14:paraId="3CC228CA" w14:textId="77777777" w:rsidTr="00C66826">
        <w:trPr>
          <w:trHeight w:val="20"/>
        </w:trPr>
        <w:tc>
          <w:tcPr>
            <w:tcW w:w="2706" w:type="pct"/>
            <w:tcBorders>
              <w:top w:val="single" w:sz="4" w:space="0" w:color="auto"/>
              <w:left w:val="single" w:sz="4" w:space="0" w:color="auto"/>
              <w:bottom w:val="single" w:sz="4" w:space="0" w:color="auto"/>
              <w:right w:val="single" w:sz="4" w:space="0" w:color="auto"/>
            </w:tcBorders>
            <w:vAlign w:val="center"/>
            <w:hideMark/>
          </w:tcPr>
          <w:p w14:paraId="13F87B70" w14:textId="77777777" w:rsidR="00C5018F" w:rsidRPr="002F2394" w:rsidRDefault="00C5018F" w:rsidP="00585B69">
            <w:pPr>
              <w:ind w:right="157"/>
              <w:jc w:val="center"/>
              <w:rPr>
                <w:rFonts w:ascii="Arial" w:hAnsi="Arial" w:cs="Arial"/>
              </w:rPr>
            </w:pPr>
            <w:r w:rsidRPr="002F2394">
              <w:rPr>
                <w:rFonts w:ascii="Arial" w:hAnsi="Arial" w:cs="Arial"/>
              </w:rPr>
              <w:t>Potencia del quemador</w:t>
            </w:r>
          </w:p>
        </w:tc>
        <w:tc>
          <w:tcPr>
            <w:tcW w:w="2294" w:type="pct"/>
            <w:tcBorders>
              <w:top w:val="single" w:sz="4" w:space="0" w:color="auto"/>
              <w:left w:val="single" w:sz="4" w:space="0" w:color="auto"/>
              <w:bottom w:val="single" w:sz="4" w:space="0" w:color="auto"/>
              <w:right w:val="single" w:sz="4" w:space="0" w:color="auto"/>
            </w:tcBorders>
            <w:vAlign w:val="center"/>
            <w:hideMark/>
          </w:tcPr>
          <w:p w14:paraId="3EA43641" w14:textId="77777777" w:rsidR="00C5018F" w:rsidRPr="002F2394" w:rsidRDefault="00C5018F" w:rsidP="00585B69">
            <w:pPr>
              <w:ind w:right="157"/>
              <w:jc w:val="center"/>
              <w:rPr>
                <w:rFonts w:ascii="Arial" w:hAnsi="Arial" w:cs="Arial"/>
              </w:rPr>
            </w:pPr>
            <w:r w:rsidRPr="002F2394">
              <w:rPr>
                <w:rFonts w:ascii="Arial" w:hAnsi="Arial" w:cs="Arial"/>
              </w:rPr>
              <w:t>40.5 MBTU/h.</w:t>
            </w:r>
          </w:p>
        </w:tc>
      </w:tr>
      <w:tr w:rsidR="00C5018F" w:rsidRPr="002F2394" w14:paraId="10F5F49A" w14:textId="77777777" w:rsidTr="00C66826">
        <w:trPr>
          <w:trHeight w:val="20"/>
        </w:trPr>
        <w:tc>
          <w:tcPr>
            <w:tcW w:w="2706" w:type="pct"/>
            <w:tcBorders>
              <w:top w:val="single" w:sz="4" w:space="0" w:color="auto"/>
              <w:left w:val="single" w:sz="4" w:space="0" w:color="auto"/>
              <w:bottom w:val="single" w:sz="4" w:space="0" w:color="auto"/>
              <w:right w:val="single" w:sz="4" w:space="0" w:color="auto"/>
            </w:tcBorders>
            <w:vAlign w:val="center"/>
            <w:hideMark/>
          </w:tcPr>
          <w:p w14:paraId="7FA3AAAA" w14:textId="77777777" w:rsidR="00C5018F" w:rsidRPr="002F2394" w:rsidRDefault="00C5018F" w:rsidP="00585B69">
            <w:pPr>
              <w:ind w:right="157"/>
              <w:jc w:val="center"/>
              <w:rPr>
                <w:rFonts w:ascii="Arial" w:hAnsi="Arial" w:cs="Arial"/>
              </w:rPr>
            </w:pPr>
            <w:r w:rsidRPr="002F2394">
              <w:rPr>
                <w:rFonts w:ascii="Arial" w:hAnsi="Arial" w:cs="Arial"/>
              </w:rPr>
              <w:t>Diámetro del ducto de descarga</w:t>
            </w:r>
          </w:p>
        </w:tc>
        <w:tc>
          <w:tcPr>
            <w:tcW w:w="2294" w:type="pct"/>
            <w:tcBorders>
              <w:top w:val="single" w:sz="4" w:space="0" w:color="auto"/>
              <w:left w:val="nil"/>
              <w:bottom w:val="single" w:sz="4" w:space="0" w:color="auto"/>
              <w:right w:val="single" w:sz="4" w:space="0" w:color="auto"/>
            </w:tcBorders>
            <w:vAlign w:val="center"/>
            <w:hideMark/>
          </w:tcPr>
          <w:p w14:paraId="44D7416E" w14:textId="77777777" w:rsidR="00C5018F" w:rsidRPr="002F2394" w:rsidRDefault="00C5018F" w:rsidP="00585B69">
            <w:pPr>
              <w:ind w:right="157"/>
              <w:jc w:val="center"/>
              <w:rPr>
                <w:rFonts w:ascii="Arial" w:hAnsi="Arial" w:cs="Arial"/>
              </w:rPr>
            </w:pPr>
            <w:r w:rsidRPr="002F2394">
              <w:rPr>
                <w:rFonts w:ascii="Arial" w:hAnsi="Arial" w:cs="Arial"/>
              </w:rPr>
              <w:t>1.2 m.</w:t>
            </w:r>
          </w:p>
        </w:tc>
      </w:tr>
      <w:tr w:rsidR="00C5018F" w:rsidRPr="002F2394" w14:paraId="5AC9A678" w14:textId="77777777" w:rsidTr="00DC2402">
        <w:trPr>
          <w:trHeight w:val="20"/>
        </w:trPr>
        <w:tc>
          <w:tcPr>
            <w:tcW w:w="2706" w:type="pct"/>
            <w:tcBorders>
              <w:top w:val="single" w:sz="4" w:space="0" w:color="auto"/>
              <w:left w:val="single" w:sz="4" w:space="0" w:color="auto"/>
              <w:bottom w:val="single" w:sz="4" w:space="0" w:color="auto"/>
              <w:right w:val="single" w:sz="4" w:space="0" w:color="auto"/>
            </w:tcBorders>
            <w:vAlign w:val="center"/>
            <w:hideMark/>
          </w:tcPr>
          <w:p w14:paraId="46B5710A" w14:textId="77777777" w:rsidR="00C5018F" w:rsidRPr="002F2394" w:rsidRDefault="00C5018F" w:rsidP="00585B69">
            <w:pPr>
              <w:ind w:right="157"/>
              <w:jc w:val="center"/>
              <w:rPr>
                <w:rFonts w:ascii="Arial" w:hAnsi="Arial" w:cs="Arial"/>
              </w:rPr>
            </w:pPr>
            <w:r w:rsidRPr="002F2394">
              <w:rPr>
                <w:rFonts w:ascii="Arial" w:hAnsi="Arial" w:cs="Arial"/>
              </w:rPr>
              <w:t>Altura del ducto de descarga</w:t>
            </w:r>
          </w:p>
        </w:tc>
        <w:tc>
          <w:tcPr>
            <w:tcW w:w="2294" w:type="pct"/>
            <w:tcBorders>
              <w:top w:val="nil"/>
              <w:left w:val="nil"/>
              <w:bottom w:val="single" w:sz="4" w:space="0" w:color="auto"/>
              <w:right w:val="single" w:sz="4" w:space="0" w:color="auto"/>
            </w:tcBorders>
            <w:vAlign w:val="center"/>
            <w:hideMark/>
          </w:tcPr>
          <w:p w14:paraId="39BE7635" w14:textId="77777777" w:rsidR="00C5018F" w:rsidRPr="002F2394" w:rsidRDefault="00C5018F" w:rsidP="00585B69">
            <w:pPr>
              <w:ind w:right="157"/>
              <w:jc w:val="center"/>
              <w:rPr>
                <w:rFonts w:ascii="Arial" w:hAnsi="Arial" w:cs="Arial"/>
              </w:rPr>
            </w:pPr>
            <w:r w:rsidRPr="002F2394">
              <w:rPr>
                <w:rFonts w:ascii="Arial" w:hAnsi="Arial" w:cs="Arial"/>
              </w:rPr>
              <w:t>22.3 m.</w:t>
            </w:r>
          </w:p>
        </w:tc>
      </w:tr>
      <w:tr w:rsidR="00C5018F" w:rsidRPr="002F2394" w14:paraId="339151F9" w14:textId="77777777" w:rsidTr="00DC2402">
        <w:trPr>
          <w:trHeight w:val="20"/>
        </w:trPr>
        <w:tc>
          <w:tcPr>
            <w:tcW w:w="2706" w:type="pct"/>
            <w:tcBorders>
              <w:top w:val="single" w:sz="4" w:space="0" w:color="auto"/>
              <w:left w:val="single" w:sz="4" w:space="0" w:color="auto"/>
              <w:bottom w:val="single" w:sz="4" w:space="0" w:color="auto"/>
              <w:right w:val="single" w:sz="4" w:space="0" w:color="auto"/>
            </w:tcBorders>
            <w:vAlign w:val="center"/>
            <w:hideMark/>
          </w:tcPr>
          <w:p w14:paraId="050433EC" w14:textId="77777777" w:rsidR="00C5018F" w:rsidRPr="002F2394" w:rsidRDefault="00C5018F" w:rsidP="00585B69">
            <w:pPr>
              <w:ind w:right="157"/>
              <w:jc w:val="center"/>
              <w:rPr>
                <w:rFonts w:ascii="Arial" w:hAnsi="Arial" w:cs="Arial"/>
              </w:rPr>
            </w:pPr>
            <w:r w:rsidRPr="002F2394">
              <w:rPr>
                <w:rFonts w:ascii="Arial" w:hAnsi="Arial" w:cs="Arial"/>
              </w:rPr>
              <w:t>Tipo de combustible</w:t>
            </w:r>
          </w:p>
        </w:tc>
        <w:tc>
          <w:tcPr>
            <w:tcW w:w="2294" w:type="pct"/>
            <w:tcBorders>
              <w:top w:val="single" w:sz="4" w:space="0" w:color="auto"/>
              <w:left w:val="single" w:sz="4" w:space="0" w:color="auto"/>
              <w:bottom w:val="single" w:sz="4" w:space="0" w:color="auto"/>
              <w:right w:val="single" w:sz="4" w:space="0" w:color="auto"/>
            </w:tcBorders>
            <w:vAlign w:val="center"/>
            <w:hideMark/>
          </w:tcPr>
          <w:p w14:paraId="0D488E8C" w14:textId="77777777" w:rsidR="00C5018F" w:rsidRPr="002F2394" w:rsidRDefault="00C5018F" w:rsidP="00585B69">
            <w:pPr>
              <w:ind w:right="157"/>
              <w:jc w:val="center"/>
              <w:rPr>
                <w:rFonts w:ascii="Arial" w:hAnsi="Arial" w:cs="Arial"/>
              </w:rPr>
            </w:pPr>
            <w:r w:rsidRPr="002F2394">
              <w:rPr>
                <w:rFonts w:ascii="Arial" w:hAnsi="Arial" w:cs="Arial"/>
              </w:rPr>
              <w:t>Diésel</w:t>
            </w:r>
          </w:p>
        </w:tc>
      </w:tr>
      <w:tr w:rsidR="00C5018F" w:rsidRPr="002F2394" w14:paraId="0889C630" w14:textId="77777777" w:rsidTr="00DC2402">
        <w:trPr>
          <w:trHeight w:val="20"/>
        </w:trPr>
        <w:tc>
          <w:tcPr>
            <w:tcW w:w="2706" w:type="pct"/>
            <w:tcBorders>
              <w:top w:val="single" w:sz="4" w:space="0" w:color="auto"/>
              <w:left w:val="single" w:sz="4" w:space="0" w:color="auto"/>
              <w:bottom w:val="single" w:sz="4" w:space="0" w:color="auto"/>
              <w:right w:val="single" w:sz="4" w:space="0" w:color="auto"/>
            </w:tcBorders>
            <w:vAlign w:val="center"/>
            <w:hideMark/>
          </w:tcPr>
          <w:p w14:paraId="69029160" w14:textId="77777777" w:rsidR="00C5018F" w:rsidRPr="002F2394" w:rsidRDefault="00C5018F" w:rsidP="00585B69">
            <w:pPr>
              <w:ind w:right="157"/>
              <w:jc w:val="center"/>
              <w:rPr>
                <w:rFonts w:ascii="Arial" w:hAnsi="Arial" w:cs="Arial"/>
              </w:rPr>
            </w:pPr>
            <w:r w:rsidRPr="002F2394">
              <w:rPr>
                <w:rFonts w:ascii="Arial" w:hAnsi="Arial" w:cs="Arial"/>
              </w:rPr>
              <w:t>Consumo de combustible (mes/promedio)</w:t>
            </w:r>
          </w:p>
        </w:tc>
        <w:tc>
          <w:tcPr>
            <w:tcW w:w="2294" w:type="pct"/>
            <w:tcBorders>
              <w:top w:val="single" w:sz="4" w:space="0" w:color="auto"/>
              <w:left w:val="nil"/>
              <w:bottom w:val="single" w:sz="4" w:space="0" w:color="auto"/>
              <w:right w:val="single" w:sz="4" w:space="0" w:color="auto"/>
            </w:tcBorders>
            <w:vAlign w:val="center"/>
            <w:hideMark/>
          </w:tcPr>
          <w:p w14:paraId="228FFA80" w14:textId="77777777" w:rsidR="00C5018F" w:rsidRPr="002F2394" w:rsidRDefault="00C5018F" w:rsidP="00585B69">
            <w:pPr>
              <w:ind w:right="157"/>
              <w:jc w:val="center"/>
              <w:rPr>
                <w:rFonts w:ascii="Arial" w:hAnsi="Arial" w:cs="Arial"/>
              </w:rPr>
            </w:pPr>
            <w:r w:rsidRPr="002F2394">
              <w:rPr>
                <w:rFonts w:ascii="Arial" w:hAnsi="Arial" w:cs="Arial"/>
              </w:rPr>
              <w:t>13.750 gal/mes.</w:t>
            </w:r>
          </w:p>
        </w:tc>
      </w:tr>
    </w:tbl>
    <w:p w14:paraId="72D50CED" w14:textId="1CB7BC5A" w:rsidR="002352E5" w:rsidRPr="002A6F6E" w:rsidRDefault="00BC77C1" w:rsidP="002A6F6E">
      <w:pPr>
        <w:pStyle w:val="Textonotapie"/>
        <w:jc w:val="center"/>
        <w:rPr>
          <w:sz w:val="18"/>
          <w:szCs w:val="18"/>
          <w:lang w:val="es-ES"/>
        </w:rPr>
      </w:pPr>
      <w:r w:rsidRPr="00BC77C1">
        <w:rPr>
          <w:rFonts w:cs="Arial"/>
          <w:b/>
          <w:bCs/>
          <w:sz w:val="18"/>
          <w:szCs w:val="18"/>
        </w:rPr>
        <w:t>Fuente</w:t>
      </w:r>
      <w:r w:rsidRPr="00BC77C1">
        <w:rPr>
          <w:rFonts w:cs="Arial"/>
          <w:sz w:val="18"/>
          <w:szCs w:val="18"/>
        </w:rPr>
        <w:t xml:space="preserve">: </w:t>
      </w:r>
      <w:r w:rsidRPr="00BC77C1">
        <w:rPr>
          <w:sz w:val="18"/>
          <w:szCs w:val="18"/>
        </w:rPr>
        <w:t>GAM-PL004 Plan de Gestión Ambiental sede Producción.</w:t>
      </w:r>
    </w:p>
    <w:p w14:paraId="466031A6" w14:textId="12711BA7" w:rsidR="002352E5" w:rsidRPr="002352E5" w:rsidRDefault="00396276" w:rsidP="000E4F19">
      <w:pPr>
        <w:pStyle w:val="Ttulo1"/>
        <w:numPr>
          <w:ilvl w:val="1"/>
          <w:numId w:val="84"/>
        </w:numPr>
        <w:jc w:val="both"/>
        <w:rPr>
          <w:rFonts w:ascii="Arial" w:hAnsi="Arial" w:cs="Arial"/>
          <w:b/>
          <w:sz w:val="20"/>
          <w:szCs w:val="20"/>
        </w:rPr>
      </w:pPr>
      <w:r>
        <w:rPr>
          <w:rFonts w:ascii="Arial" w:hAnsi="Arial" w:cs="Arial"/>
          <w:b/>
          <w:sz w:val="20"/>
          <w:szCs w:val="20"/>
        </w:rPr>
        <w:t xml:space="preserve"> </w:t>
      </w:r>
      <w:bookmarkStart w:id="399" w:name="_Toc224042919"/>
      <w:r w:rsidR="002352E5" w:rsidRPr="002352E5">
        <w:rPr>
          <w:rFonts w:ascii="Arial" w:hAnsi="Arial" w:cs="Arial"/>
          <w:b/>
          <w:sz w:val="20"/>
          <w:szCs w:val="20"/>
        </w:rPr>
        <w:t>IDENTIFICACIÓN Y CARACTERIZACIÓN DE LOS SISTEMAS DE CONTROL DE EMISIONES ATMOSFÉRICAS</w:t>
      </w:r>
      <w:bookmarkEnd w:id="399"/>
      <w:r w:rsidR="002352E5" w:rsidRPr="002352E5">
        <w:rPr>
          <w:rFonts w:ascii="Arial" w:hAnsi="Arial" w:cs="Arial"/>
          <w:b/>
          <w:sz w:val="20"/>
          <w:szCs w:val="20"/>
        </w:rPr>
        <w:t xml:space="preserve"> </w:t>
      </w:r>
    </w:p>
    <w:p w14:paraId="735D8ABD" w14:textId="77777777" w:rsidR="002352E5" w:rsidRPr="002F2394" w:rsidRDefault="002352E5" w:rsidP="002352E5">
      <w:pPr>
        <w:ind w:right="157"/>
        <w:jc w:val="both"/>
        <w:rPr>
          <w:rFonts w:ascii="Arial" w:hAnsi="Arial" w:cs="Arial"/>
          <w:color w:val="2F5496" w:themeColor="accent1" w:themeShade="BF"/>
        </w:rPr>
      </w:pPr>
    </w:p>
    <w:p w14:paraId="66A061E7" w14:textId="77777777" w:rsidR="002352E5" w:rsidRPr="002F2394" w:rsidRDefault="002352E5" w:rsidP="002352E5">
      <w:pPr>
        <w:ind w:right="157"/>
        <w:jc w:val="both"/>
        <w:rPr>
          <w:rFonts w:ascii="Arial" w:hAnsi="Arial" w:cs="Arial"/>
          <w:color w:val="000000" w:themeColor="text1"/>
          <w:lang w:val="es-CO"/>
        </w:rPr>
      </w:pPr>
      <w:r w:rsidRPr="002F2394">
        <w:rPr>
          <w:rFonts w:ascii="Arial" w:hAnsi="Arial" w:cs="Arial"/>
          <w:color w:val="000000" w:themeColor="text1"/>
          <w:lang w:val="es-CO"/>
        </w:rPr>
        <w:t>La planta cuenta con sistemas de control de emisiones atmosféricas implementados con el fin de mitigar y controlar la emisión de contaminantes generados durante el desarrollo de sus actividades productivas, garantizando el cumplimiento de la normatividad ambiental vigente aplicable a fuentes fijas.</w:t>
      </w:r>
    </w:p>
    <w:p w14:paraId="31D8D4D4" w14:textId="77777777" w:rsidR="002352E5" w:rsidRPr="002F2394" w:rsidRDefault="002352E5" w:rsidP="002352E5">
      <w:pPr>
        <w:ind w:right="157"/>
        <w:jc w:val="both"/>
        <w:rPr>
          <w:rFonts w:ascii="Arial" w:hAnsi="Arial" w:cs="Arial"/>
          <w:color w:val="000000" w:themeColor="text1"/>
          <w:lang w:val="es-CO"/>
        </w:rPr>
      </w:pPr>
    </w:p>
    <w:p w14:paraId="666990CB" w14:textId="77777777" w:rsidR="002352E5" w:rsidRPr="002F2394" w:rsidRDefault="002352E5" w:rsidP="002352E5">
      <w:pPr>
        <w:ind w:right="157"/>
        <w:jc w:val="both"/>
        <w:rPr>
          <w:rFonts w:ascii="Arial" w:hAnsi="Arial" w:cs="Arial"/>
          <w:color w:val="000000" w:themeColor="text1"/>
          <w:lang w:val="es-CO"/>
        </w:rPr>
      </w:pPr>
      <w:r w:rsidRPr="002F2394">
        <w:rPr>
          <w:rFonts w:ascii="Arial" w:hAnsi="Arial" w:cs="Arial"/>
          <w:color w:val="000000" w:themeColor="text1"/>
          <w:lang w:val="es-CO"/>
        </w:rPr>
        <w:t>El principal sistema de control de emisiones corresponde a un filtro de mangas, diseñado para la captura de material particulado generado en el proceso. Dicho sistema está conformado por mangas filtrantes, carcasa, tolvas de recolección, sistema de limpieza por pulsos de aire comprimido, ventilador o extractor, ductos de conducción y chimenea de descarga. Su funcionamiento se basa en el paso de la corriente gaseosa a través del medio filtrante, donde el material particulado es retenido y posteriormente descargado en las tolvas para su disposición o aprovechamiento, mientras el gas tratado es liberado a la atmósfera.</w:t>
      </w:r>
    </w:p>
    <w:p w14:paraId="7AE4BC65" w14:textId="77777777" w:rsidR="002352E5" w:rsidRPr="002F2394" w:rsidRDefault="002352E5" w:rsidP="002352E5">
      <w:pPr>
        <w:ind w:right="157"/>
        <w:jc w:val="both"/>
        <w:rPr>
          <w:rFonts w:ascii="Arial" w:hAnsi="Arial" w:cs="Arial"/>
          <w:color w:val="000000" w:themeColor="text1"/>
          <w:lang w:val="es-CO"/>
        </w:rPr>
      </w:pPr>
    </w:p>
    <w:p w14:paraId="341C6A2D" w14:textId="60C7C0E1" w:rsidR="002352E5" w:rsidRPr="002F2394" w:rsidRDefault="002352E5" w:rsidP="002352E5">
      <w:pPr>
        <w:ind w:right="157"/>
        <w:jc w:val="both"/>
        <w:rPr>
          <w:rFonts w:ascii="Arial" w:hAnsi="Arial" w:cs="Arial"/>
          <w:color w:val="000000" w:themeColor="text1"/>
          <w:lang w:val="es-CO"/>
        </w:rPr>
      </w:pPr>
      <w:r w:rsidRPr="002F2394">
        <w:rPr>
          <w:rFonts w:ascii="Arial" w:hAnsi="Arial" w:cs="Arial"/>
          <w:color w:val="000000" w:themeColor="text1"/>
          <w:lang w:val="es-CO"/>
        </w:rPr>
        <w:t xml:space="preserve">El sistema de control opera de manera continua durante la ejecución del proceso productivo y cuenta con parámetros de operación que permiten verificar su eficiencia, tales como la presión diferencial, el caudal de </w:t>
      </w:r>
      <w:r w:rsidRPr="002F2394">
        <w:rPr>
          <w:rFonts w:ascii="Arial" w:hAnsi="Arial" w:cs="Arial"/>
          <w:color w:val="000000" w:themeColor="text1"/>
          <w:lang w:val="es-CO"/>
        </w:rPr>
        <w:lastRenderedPageBreak/>
        <w:t xml:space="preserve">operación y el estado físico de las mangas filtrantes. Asimismo, se dispone de un programa de mantenimiento preventivo y correctivo orientado a asegurar el </w:t>
      </w:r>
      <w:r w:rsidR="00715439">
        <w:rPr>
          <w:rFonts w:ascii="Arial" w:hAnsi="Arial" w:cs="Arial"/>
          <w:color w:val="000000" w:themeColor="text1"/>
          <w:lang w:val="es-CO"/>
        </w:rPr>
        <w:t xml:space="preserve">correcto </w:t>
      </w:r>
      <w:r w:rsidRPr="002F2394">
        <w:rPr>
          <w:rFonts w:ascii="Arial" w:hAnsi="Arial" w:cs="Arial"/>
          <w:color w:val="000000" w:themeColor="text1"/>
          <w:lang w:val="es-CO"/>
        </w:rPr>
        <w:t>desempeño del sistema y a prevenir la generación de emisiones no controladas.</w:t>
      </w:r>
    </w:p>
    <w:p w14:paraId="41220103" w14:textId="77777777" w:rsidR="002352E5" w:rsidRPr="002F2394" w:rsidRDefault="002352E5" w:rsidP="002352E5">
      <w:pPr>
        <w:ind w:right="157"/>
        <w:jc w:val="both"/>
        <w:rPr>
          <w:rFonts w:ascii="Arial" w:hAnsi="Arial" w:cs="Arial"/>
          <w:color w:val="000000" w:themeColor="text1"/>
          <w:lang w:val="es-CO"/>
        </w:rPr>
      </w:pPr>
      <w:r w:rsidRPr="002F2394">
        <w:rPr>
          <w:rFonts w:ascii="Arial" w:hAnsi="Arial" w:cs="Arial"/>
          <w:color w:val="000000" w:themeColor="text1"/>
          <w:lang w:val="es-CO"/>
        </w:rPr>
        <w:t>La identificación y caracterización del sistema de control de emisiones atmosféricas constituye un insumo fundamental para la gestión ambiental de la planta, ya que permite definir las acciones de seguimiento, control y contingencia necesarias para minimizar impactos ambientales, proteger la salud de los trabajadores y asegurar el cumplimiento de los límites permisibles de emisión establecidos por la autoridad ambiental competente.</w:t>
      </w:r>
    </w:p>
    <w:p w14:paraId="508DA090" w14:textId="77777777" w:rsidR="002352E5" w:rsidRPr="002F2394" w:rsidRDefault="002352E5" w:rsidP="002352E5">
      <w:pPr>
        <w:ind w:right="157"/>
        <w:jc w:val="both"/>
        <w:rPr>
          <w:rFonts w:ascii="Arial" w:hAnsi="Arial" w:cs="Arial"/>
          <w:color w:val="000000" w:themeColor="text1"/>
          <w:lang w:val="es-CO"/>
        </w:rPr>
      </w:pPr>
    </w:p>
    <w:p w14:paraId="41B3FA69" w14:textId="12162B53" w:rsidR="002352E5" w:rsidRPr="002F2394" w:rsidRDefault="002352E5" w:rsidP="002352E5">
      <w:pPr>
        <w:rPr>
          <w:rFonts w:ascii="Arial" w:hAnsi="Arial" w:cs="Arial"/>
          <w:lang w:val="es-ES"/>
        </w:rPr>
      </w:pPr>
      <w:r w:rsidRPr="002F2394">
        <w:rPr>
          <w:rFonts w:ascii="Arial" w:hAnsi="Arial" w:cs="Arial"/>
          <w:lang w:val="es-ES"/>
        </w:rPr>
        <w:t>Especificaciones técnicas de</w:t>
      </w:r>
      <w:r w:rsidR="004A4084">
        <w:rPr>
          <w:rFonts w:ascii="Arial" w:hAnsi="Arial" w:cs="Arial"/>
          <w:lang w:val="es-ES"/>
        </w:rPr>
        <w:t>l conjunto del filtro de mangas</w:t>
      </w:r>
    </w:p>
    <w:p w14:paraId="2B91A2E1" w14:textId="0B9DA26F" w:rsidR="002352E5" w:rsidRPr="00BC77C1" w:rsidRDefault="002352E5" w:rsidP="0020397B">
      <w:pPr>
        <w:pStyle w:val="Descripcin"/>
        <w:keepNext/>
        <w:spacing w:after="0"/>
        <w:rPr>
          <w:b w:val="0"/>
          <w:i/>
          <w:color w:val="2E74B5" w:themeColor="accent5" w:themeShade="BF"/>
        </w:rPr>
      </w:pPr>
    </w:p>
    <w:p w14:paraId="224A63AD" w14:textId="591930C1" w:rsidR="0020397B" w:rsidRPr="002A6F6E" w:rsidRDefault="0020397B" w:rsidP="002A6F6E">
      <w:pPr>
        <w:pStyle w:val="Descripcin"/>
        <w:keepNext/>
        <w:spacing w:after="0"/>
        <w:jc w:val="center"/>
        <w:rPr>
          <w:b w:val="0"/>
          <w:bCs w:val="0"/>
          <w:i/>
          <w:iCs/>
        </w:rPr>
      </w:pPr>
      <w:bookmarkStart w:id="400" w:name="_Toc224042977"/>
      <w:r w:rsidRPr="002A6F6E">
        <w:rPr>
          <w:b w:val="0"/>
          <w:bCs w:val="0"/>
          <w:i/>
          <w:iCs/>
        </w:rPr>
        <w:t xml:space="preserve">Tabla  </w:t>
      </w:r>
      <w:r w:rsidR="00B10BAF" w:rsidRPr="002A6F6E">
        <w:rPr>
          <w:b w:val="0"/>
          <w:bCs w:val="0"/>
          <w:i/>
          <w:iCs/>
        </w:rPr>
        <w:fldChar w:fldCharType="begin"/>
      </w:r>
      <w:r w:rsidR="00B10BAF" w:rsidRPr="002A6F6E">
        <w:rPr>
          <w:b w:val="0"/>
          <w:bCs w:val="0"/>
          <w:i/>
          <w:iCs/>
        </w:rPr>
        <w:instrText xml:space="preserve"> SEQ Tabla_ \* ARABIC </w:instrText>
      </w:r>
      <w:r w:rsidR="00B10BAF" w:rsidRPr="002A6F6E">
        <w:rPr>
          <w:b w:val="0"/>
          <w:bCs w:val="0"/>
          <w:i/>
          <w:iCs/>
        </w:rPr>
        <w:fldChar w:fldCharType="separate"/>
      </w:r>
      <w:r w:rsidR="00B10BAF" w:rsidRPr="002A6F6E">
        <w:rPr>
          <w:b w:val="0"/>
          <w:bCs w:val="0"/>
          <w:i/>
          <w:iCs/>
          <w:noProof/>
        </w:rPr>
        <w:t>52</w:t>
      </w:r>
      <w:r w:rsidR="00B10BAF" w:rsidRPr="002A6F6E">
        <w:rPr>
          <w:b w:val="0"/>
          <w:bCs w:val="0"/>
          <w:i/>
          <w:iCs/>
          <w:noProof/>
        </w:rPr>
        <w:fldChar w:fldCharType="end"/>
      </w:r>
      <w:r w:rsidRPr="002A6F6E">
        <w:rPr>
          <w:b w:val="0"/>
          <w:bCs w:val="0"/>
          <w:i/>
          <w:iCs/>
        </w:rPr>
        <w:t>. Especificaciones de filtro de mangas de la planta asfáltica No.1</w:t>
      </w:r>
      <w:bookmarkEnd w:id="400"/>
    </w:p>
    <w:tbl>
      <w:tblPr>
        <w:tblW w:w="4867" w:type="pct"/>
        <w:jc w:val="center"/>
        <w:tblCellMar>
          <w:left w:w="70" w:type="dxa"/>
          <w:right w:w="70" w:type="dxa"/>
        </w:tblCellMar>
        <w:tblLook w:val="04A0" w:firstRow="1" w:lastRow="0" w:firstColumn="1" w:lastColumn="0" w:noHBand="0" w:noVBand="1"/>
      </w:tblPr>
      <w:tblGrid>
        <w:gridCol w:w="5001"/>
        <w:gridCol w:w="2811"/>
        <w:gridCol w:w="1990"/>
      </w:tblGrid>
      <w:tr w:rsidR="002352E5" w:rsidRPr="002F2394" w14:paraId="1B58208B" w14:textId="77777777" w:rsidTr="002352E5">
        <w:trPr>
          <w:trHeight w:val="20"/>
          <w:jc w:val="center"/>
        </w:trPr>
        <w:tc>
          <w:tcPr>
            <w:tcW w:w="3985"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D22630A" w14:textId="77777777" w:rsidR="002352E5" w:rsidRPr="002F2394" w:rsidRDefault="002352E5" w:rsidP="002352E5">
            <w:pPr>
              <w:ind w:right="157"/>
              <w:jc w:val="center"/>
              <w:rPr>
                <w:rFonts w:ascii="Arial" w:hAnsi="Arial" w:cs="Arial"/>
                <w:b/>
                <w:bCs/>
              </w:rPr>
            </w:pPr>
            <w:r w:rsidRPr="002F2394">
              <w:rPr>
                <w:rFonts w:ascii="Arial" w:hAnsi="Arial" w:cs="Arial"/>
                <w:b/>
                <w:bCs/>
              </w:rPr>
              <w:t>CARACTERÍSTICA</w:t>
            </w:r>
          </w:p>
        </w:tc>
        <w:tc>
          <w:tcPr>
            <w:tcW w:w="101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B3E2D2D" w14:textId="77777777" w:rsidR="002352E5" w:rsidRPr="002F2394" w:rsidRDefault="002352E5" w:rsidP="002352E5">
            <w:pPr>
              <w:ind w:right="157"/>
              <w:jc w:val="center"/>
              <w:rPr>
                <w:rFonts w:ascii="Arial" w:hAnsi="Arial" w:cs="Arial"/>
                <w:b/>
                <w:bCs/>
              </w:rPr>
            </w:pPr>
            <w:r w:rsidRPr="002F2394">
              <w:rPr>
                <w:rFonts w:ascii="Arial" w:hAnsi="Arial" w:cs="Arial"/>
                <w:b/>
                <w:bCs/>
              </w:rPr>
              <w:t>VALOR</w:t>
            </w:r>
          </w:p>
        </w:tc>
      </w:tr>
      <w:tr w:rsidR="002352E5" w:rsidRPr="002F2394" w14:paraId="738A884A" w14:textId="77777777" w:rsidTr="002352E5">
        <w:trPr>
          <w:trHeight w:val="20"/>
          <w:jc w:val="center"/>
        </w:trPr>
        <w:tc>
          <w:tcPr>
            <w:tcW w:w="2551" w:type="pct"/>
            <w:vMerge w:val="restart"/>
            <w:tcBorders>
              <w:top w:val="single" w:sz="4" w:space="0" w:color="auto"/>
              <w:left w:val="single" w:sz="4" w:space="0" w:color="auto"/>
              <w:bottom w:val="single" w:sz="4" w:space="0" w:color="auto"/>
              <w:right w:val="single" w:sz="4" w:space="0" w:color="auto"/>
            </w:tcBorders>
            <w:noWrap/>
            <w:vAlign w:val="center"/>
            <w:hideMark/>
          </w:tcPr>
          <w:p w14:paraId="1EE53E74" w14:textId="77777777" w:rsidR="002352E5" w:rsidRPr="002F2394" w:rsidRDefault="002352E5" w:rsidP="002352E5">
            <w:pPr>
              <w:ind w:right="157"/>
              <w:jc w:val="center"/>
              <w:rPr>
                <w:rFonts w:ascii="Arial" w:hAnsi="Arial" w:cs="Arial"/>
                <w:b/>
                <w:bCs/>
              </w:rPr>
            </w:pPr>
            <w:r w:rsidRPr="002F2394">
              <w:rPr>
                <w:rFonts w:ascii="Arial" w:hAnsi="Arial" w:cs="Arial"/>
                <w:b/>
                <w:bCs/>
              </w:rPr>
              <w:t>Dispositivo de control filtro de mangas</w:t>
            </w:r>
          </w:p>
        </w:tc>
        <w:tc>
          <w:tcPr>
            <w:tcW w:w="1434" w:type="pct"/>
            <w:tcBorders>
              <w:top w:val="single" w:sz="4" w:space="0" w:color="auto"/>
              <w:left w:val="nil"/>
              <w:bottom w:val="single" w:sz="4" w:space="0" w:color="auto"/>
              <w:right w:val="single" w:sz="4" w:space="0" w:color="auto"/>
            </w:tcBorders>
            <w:noWrap/>
            <w:vAlign w:val="center"/>
            <w:hideMark/>
          </w:tcPr>
          <w:p w14:paraId="5B99A654" w14:textId="77777777" w:rsidR="002352E5" w:rsidRPr="002F2394" w:rsidRDefault="002352E5" w:rsidP="002352E5">
            <w:pPr>
              <w:ind w:right="157"/>
              <w:jc w:val="center"/>
              <w:rPr>
                <w:rFonts w:ascii="Arial" w:hAnsi="Arial" w:cs="Arial"/>
              </w:rPr>
            </w:pPr>
            <w:r w:rsidRPr="002F2394">
              <w:rPr>
                <w:rFonts w:ascii="Arial" w:hAnsi="Arial" w:cs="Arial"/>
              </w:rPr>
              <w:t>Número de mangas</w:t>
            </w:r>
          </w:p>
        </w:tc>
        <w:tc>
          <w:tcPr>
            <w:tcW w:w="1015" w:type="pct"/>
            <w:tcBorders>
              <w:top w:val="single" w:sz="4" w:space="0" w:color="auto"/>
              <w:left w:val="nil"/>
              <w:bottom w:val="single" w:sz="4" w:space="0" w:color="auto"/>
              <w:right w:val="single" w:sz="4" w:space="0" w:color="auto"/>
            </w:tcBorders>
            <w:noWrap/>
            <w:vAlign w:val="center"/>
            <w:hideMark/>
          </w:tcPr>
          <w:p w14:paraId="308EDB94" w14:textId="77777777" w:rsidR="002352E5" w:rsidRPr="002F2394" w:rsidRDefault="002352E5" w:rsidP="002352E5">
            <w:pPr>
              <w:ind w:right="157"/>
              <w:jc w:val="center"/>
              <w:rPr>
                <w:rFonts w:ascii="Arial" w:hAnsi="Arial" w:cs="Arial"/>
              </w:rPr>
            </w:pPr>
            <w:r w:rsidRPr="002F2394">
              <w:rPr>
                <w:rFonts w:ascii="Arial" w:hAnsi="Arial" w:cs="Arial"/>
              </w:rPr>
              <w:t>608</w:t>
            </w:r>
          </w:p>
        </w:tc>
      </w:tr>
      <w:tr w:rsidR="002352E5" w:rsidRPr="002F2394" w14:paraId="5C375ACD" w14:textId="77777777" w:rsidTr="002352E5">
        <w:trPr>
          <w:trHeight w:val="20"/>
          <w:jc w:val="center"/>
        </w:trPr>
        <w:tc>
          <w:tcPr>
            <w:tcW w:w="2551" w:type="pct"/>
            <w:vMerge/>
            <w:tcBorders>
              <w:top w:val="single" w:sz="4" w:space="0" w:color="auto"/>
              <w:left w:val="single" w:sz="4" w:space="0" w:color="auto"/>
              <w:bottom w:val="single" w:sz="4" w:space="0" w:color="auto"/>
              <w:right w:val="single" w:sz="4" w:space="0" w:color="auto"/>
            </w:tcBorders>
            <w:vAlign w:val="center"/>
            <w:hideMark/>
          </w:tcPr>
          <w:p w14:paraId="249B82AF" w14:textId="77777777" w:rsidR="002352E5" w:rsidRPr="002F2394" w:rsidRDefault="002352E5" w:rsidP="002352E5">
            <w:pPr>
              <w:ind w:right="157"/>
              <w:jc w:val="center"/>
              <w:rPr>
                <w:rFonts w:ascii="Arial" w:hAnsi="Arial" w:cs="Arial"/>
              </w:rPr>
            </w:pPr>
          </w:p>
        </w:tc>
        <w:tc>
          <w:tcPr>
            <w:tcW w:w="1434" w:type="pct"/>
            <w:tcBorders>
              <w:top w:val="single" w:sz="4" w:space="0" w:color="auto"/>
              <w:left w:val="nil"/>
              <w:bottom w:val="single" w:sz="4" w:space="0" w:color="auto"/>
              <w:right w:val="single" w:sz="4" w:space="0" w:color="auto"/>
            </w:tcBorders>
            <w:noWrap/>
            <w:vAlign w:val="center"/>
            <w:hideMark/>
          </w:tcPr>
          <w:p w14:paraId="7CF13A87" w14:textId="77777777" w:rsidR="002352E5" w:rsidRPr="002F2394" w:rsidRDefault="002352E5" w:rsidP="002352E5">
            <w:pPr>
              <w:ind w:right="157"/>
              <w:jc w:val="center"/>
              <w:rPr>
                <w:rFonts w:ascii="Arial" w:hAnsi="Arial" w:cs="Arial"/>
              </w:rPr>
            </w:pPr>
            <w:r w:rsidRPr="002F2394">
              <w:rPr>
                <w:rFonts w:ascii="Arial" w:hAnsi="Arial" w:cs="Arial"/>
              </w:rPr>
              <w:t>Eficiencia del sistema</w:t>
            </w:r>
          </w:p>
        </w:tc>
        <w:tc>
          <w:tcPr>
            <w:tcW w:w="1015" w:type="pct"/>
            <w:tcBorders>
              <w:top w:val="single" w:sz="4" w:space="0" w:color="auto"/>
              <w:left w:val="nil"/>
              <w:bottom w:val="single" w:sz="4" w:space="0" w:color="auto"/>
              <w:right w:val="single" w:sz="4" w:space="0" w:color="auto"/>
            </w:tcBorders>
            <w:noWrap/>
            <w:vAlign w:val="center"/>
            <w:hideMark/>
          </w:tcPr>
          <w:p w14:paraId="4D5F4DC5" w14:textId="77777777" w:rsidR="002352E5" w:rsidRPr="002F2394" w:rsidRDefault="002352E5" w:rsidP="002352E5">
            <w:pPr>
              <w:ind w:right="157"/>
              <w:jc w:val="center"/>
              <w:rPr>
                <w:rFonts w:ascii="Arial" w:hAnsi="Arial" w:cs="Arial"/>
              </w:rPr>
            </w:pPr>
            <w:r w:rsidRPr="002F2394">
              <w:rPr>
                <w:rFonts w:ascii="Arial" w:hAnsi="Arial" w:cs="Arial"/>
              </w:rPr>
              <w:t>99,90%</w:t>
            </w:r>
          </w:p>
        </w:tc>
      </w:tr>
      <w:tr w:rsidR="002352E5" w:rsidRPr="002F2394" w14:paraId="03303F6A" w14:textId="77777777" w:rsidTr="002352E5">
        <w:trPr>
          <w:trHeight w:val="20"/>
          <w:jc w:val="center"/>
        </w:trPr>
        <w:tc>
          <w:tcPr>
            <w:tcW w:w="2551" w:type="pct"/>
            <w:vMerge/>
            <w:tcBorders>
              <w:top w:val="single" w:sz="4" w:space="0" w:color="auto"/>
              <w:left w:val="single" w:sz="4" w:space="0" w:color="auto"/>
              <w:bottom w:val="single" w:sz="4" w:space="0" w:color="auto"/>
              <w:right w:val="single" w:sz="4" w:space="0" w:color="auto"/>
            </w:tcBorders>
            <w:vAlign w:val="center"/>
            <w:hideMark/>
          </w:tcPr>
          <w:p w14:paraId="52A35B50" w14:textId="77777777" w:rsidR="002352E5" w:rsidRPr="002F2394" w:rsidRDefault="002352E5" w:rsidP="002352E5">
            <w:pPr>
              <w:ind w:right="157"/>
              <w:jc w:val="center"/>
              <w:rPr>
                <w:rFonts w:ascii="Arial" w:hAnsi="Arial" w:cs="Arial"/>
              </w:rPr>
            </w:pPr>
          </w:p>
        </w:tc>
        <w:tc>
          <w:tcPr>
            <w:tcW w:w="1434" w:type="pct"/>
            <w:tcBorders>
              <w:top w:val="single" w:sz="4" w:space="0" w:color="auto"/>
              <w:left w:val="nil"/>
              <w:bottom w:val="single" w:sz="4" w:space="0" w:color="auto"/>
              <w:right w:val="single" w:sz="4" w:space="0" w:color="auto"/>
            </w:tcBorders>
            <w:noWrap/>
            <w:vAlign w:val="center"/>
            <w:hideMark/>
          </w:tcPr>
          <w:p w14:paraId="5FF2FB08" w14:textId="77777777" w:rsidR="002352E5" w:rsidRPr="002F2394" w:rsidRDefault="002352E5" w:rsidP="002352E5">
            <w:pPr>
              <w:ind w:right="157"/>
              <w:jc w:val="center"/>
              <w:rPr>
                <w:rFonts w:ascii="Arial" w:hAnsi="Arial" w:cs="Arial"/>
              </w:rPr>
            </w:pPr>
            <w:r w:rsidRPr="002F2394">
              <w:rPr>
                <w:rFonts w:ascii="Arial" w:hAnsi="Arial" w:cs="Arial"/>
              </w:rPr>
              <w:t>Caudal de diseño</w:t>
            </w:r>
          </w:p>
        </w:tc>
        <w:tc>
          <w:tcPr>
            <w:tcW w:w="1015" w:type="pct"/>
            <w:tcBorders>
              <w:top w:val="single" w:sz="4" w:space="0" w:color="auto"/>
              <w:left w:val="nil"/>
              <w:bottom w:val="single" w:sz="4" w:space="0" w:color="auto"/>
              <w:right w:val="single" w:sz="4" w:space="0" w:color="auto"/>
            </w:tcBorders>
            <w:noWrap/>
            <w:vAlign w:val="center"/>
            <w:hideMark/>
          </w:tcPr>
          <w:p w14:paraId="07953C20" w14:textId="77777777" w:rsidR="002352E5" w:rsidRPr="002F2394" w:rsidRDefault="002352E5" w:rsidP="002352E5">
            <w:pPr>
              <w:ind w:right="157"/>
              <w:jc w:val="center"/>
              <w:rPr>
                <w:rFonts w:ascii="Arial" w:hAnsi="Arial" w:cs="Arial"/>
              </w:rPr>
            </w:pPr>
            <w:r w:rsidRPr="002F2394">
              <w:rPr>
                <w:rFonts w:ascii="Arial" w:hAnsi="Arial" w:cs="Arial"/>
              </w:rPr>
              <w:t>872 m3/min</w:t>
            </w:r>
          </w:p>
        </w:tc>
      </w:tr>
      <w:tr w:rsidR="002352E5" w:rsidRPr="002F2394" w14:paraId="02A84FA9" w14:textId="77777777" w:rsidTr="002352E5">
        <w:trPr>
          <w:trHeight w:val="20"/>
          <w:jc w:val="center"/>
        </w:trPr>
        <w:tc>
          <w:tcPr>
            <w:tcW w:w="2551" w:type="pct"/>
            <w:vMerge/>
            <w:tcBorders>
              <w:top w:val="single" w:sz="4" w:space="0" w:color="auto"/>
              <w:left w:val="single" w:sz="4" w:space="0" w:color="auto"/>
              <w:bottom w:val="single" w:sz="4" w:space="0" w:color="auto"/>
              <w:right w:val="single" w:sz="4" w:space="0" w:color="auto"/>
            </w:tcBorders>
            <w:vAlign w:val="center"/>
            <w:hideMark/>
          </w:tcPr>
          <w:p w14:paraId="6CFD8A4A" w14:textId="77777777" w:rsidR="002352E5" w:rsidRPr="002F2394" w:rsidRDefault="002352E5" w:rsidP="002352E5">
            <w:pPr>
              <w:ind w:right="157"/>
              <w:jc w:val="center"/>
              <w:rPr>
                <w:rFonts w:ascii="Arial" w:hAnsi="Arial" w:cs="Arial"/>
              </w:rPr>
            </w:pPr>
          </w:p>
        </w:tc>
        <w:tc>
          <w:tcPr>
            <w:tcW w:w="1434" w:type="pct"/>
            <w:tcBorders>
              <w:top w:val="single" w:sz="4" w:space="0" w:color="auto"/>
              <w:left w:val="nil"/>
              <w:bottom w:val="single" w:sz="4" w:space="0" w:color="auto"/>
              <w:right w:val="single" w:sz="4" w:space="0" w:color="auto"/>
            </w:tcBorders>
            <w:noWrap/>
            <w:vAlign w:val="center"/>
            <w:hideMark/>
          </w:tcPr>
          <w:p w14:paraId="55AF2F59" w14:textId="77777777" w:rsidR="002352E5" w:rsidRPr="002F2394" w:rsidRDefault="002352E5" w:rsidP="002352E5">
            <w:pPr>
              <w:ind w:right="157"/>
              <w:jc w:val="center"/>
              <w:rPr>
                <w:rFonts w:ascii="Arial" w:hAnsi="Arial" w:cs="Arial"/>
              </w:rPr>
            </w:pPr>
            <w:r w:rsidRPr="002F2394">
              <w:rPr>
                <w:rFonts w:ascii="Arial" w:hAnsi="Arial" w:cs="Arial"/>
              </w:rPr>
              <w:t>Dimensiones de las mangas</w:t>
            </w:r>
          </w:p>
        </w:tc>
        <w:tc>
          <w:tcPr>
            <w:tcW w:w="1015" w:type="pct"/>
            <w:tcBorders>
              <w:top w:val="single" w:sz="4" w:space="0" w:color="auto"/>
              <w:left w:val="nil"/>
              <w:bottom w:val="single" w:sz="4" w:space="0" w:color="auto"/>
              <w:right w:val="single" w:sz="4" w:space="0" w:color="auto"/>
            </w:tcBorders>
            <w:noWrap/>
            <w:vAlign w:val="center"/>
            <w:hideMark/>
          </w:tcPr>
          <w:p w14:paraId="3CB83A7B" w14:textId="77777777" w:rsidR="002352E5" w:rsidRPr="002F2394" w:rsidRDefault="002352E5" w:rsidP="002352E5">
            <w:pPr>
              <w:ind w:right="157"/>
              <w:jc w:val="center"/>
              <w:rPr>
                <w:rFonts w:ascii="Arial" w:hAnsi="Arial" w:cs="Arial"/>
              </w:rPr>
            </w:pPr>
            <w:r w:rsidRPr="002F2394">
              <w:rPr>
                <w:rFonts w:ascii="Arial" w:hAnsi="Arial" w:cs="Arial"/>
              </w:rPr>
              <w:t>0,114m X 2,45m</w:t>
            </w:r>
          </w:p>
        </w:tc>
      </w:tr>
      <w:tr w:rsidR="002352E5" w:rsidRPr="002F2394" w14:paraId="6E4A9BE3" w14:textId="77777777" w:rsidTr="002352E5">
        <w:trPr>
          <w:trHeight w:val="20"/>
          <w:jc w:val="center"/>
        </w:trPr>
        <w:tc>
          <w:tcPr>
            <w:tcW w:w="2551" w:type="pct"/>
            <w:vMerge/>
            <w:tcBorders>
              <w:top w:val="single" w:sz="4" w:space="0" w:color="auto"/>
              <w:left w:val="single" w:sz="4" w:space="0" w:color="auto"/>
              <w:bottom w:val="single" w:sz="4" w:space="0" w:color="auto"/>
              <w:right w:val="single" w:sz="4" w:space="0" w:color="auto"/>
            </w:tcBorders>
            <w:vAlign w:val="center"/>
            <w:hideMark/>
          </w:tcPr>
          <w:p w14:paraId="0E04CB1B" w14:textId="77777777" w:rsidR="002352E5" w:rsidRPr="002F2394" w:rsidRDefault="002352E5" w:rsidP="002352E5">
            <w:pPr>
              <w:ind w:right="157"/>
              <w:jc w:val="center"/>
              <w:rPr>
                <w:rFonts w:ascii="Arial" w:hAnsi="Arial" w:cs="Arial"/>
              </w:rPr>
            </w:pPr>
          </w:p>
        </w:tc>
        <w:tc>
          <w:tcPr>
            <w:tcW w:w="1434" w:type="pct"/>
            <w:tcBorders>
              <w:top w:val="single" w:sz="4" w:space="0" w:color="auto"/>
              <w:left w:val="nil"/>
              <w:bottom w:val="single" w:sz="4" w:space="0" w:color="auto"/>
              <w:right w:val="single" w:sz="4" w:space="0" w:color="auto"/>
            </w:tcBorders>
            <w:noWrap/>
            <w:vAlign w:val="center"/>
            <w:hideMark/>
          </w:tcPr>
          <w:p w14:paraId="68F093F0" w14:textId="77777777" w:rsidR="002352E5" w:rsidRPr="002F2394" w:rsidRDefault="002352E5" w:rsidP="002352E5">
            <w:pPr>
              <w:ind w:right="157"/>
              <w:jc w:val="center"/>
              <w:rPr>
                <w:rFonts w:ascii="Arial" w:hAnsi="Arial" w:cs="Arial"/>
              </w:rPr>
            </w:pPr>
            <w:r w:rsidRPr="002F2394">
              <w:rPr>
                <w:rFonts w:ascii="Arial" w:hAnsi="Arial" w:cs="Arial"/>
              </w:rPr>
              <w:t>Superficie por manga</w:t>
            </w:r>
          </w:p>
        </w:tc>
        <w:tc>
          <w:tcPr>
            <w:tcW w:w="1015" w:type="pct"/>
            <w:tcBorders>
              <w:top w:val="single" w:sz="4" w:space="0" w:color="auto"/>
              <w:left w:val="nil"/>
              <w:bottom w:val="single" w:sz="4" w:space="0" w:color="auto"/>
              <w:right w:val="single" w:sz="4" w:space="0" w:color="auto"/>
            </w:tcBorders>
            <w:noWrap/>
            <w:vAlign w:val="center"/>
            <w:hideMark/>
          </w:tcPr>
          <w:p w14:paraId="706859D1" w14:textId="77777777" w:rsidR="002352E5" w:rsidRPr="002F2394" w:rsidRDefault="002352E5" w:rsidP="002352E5">
            <w:pPr>
              <w:ind w:right="157"/>
              <w:jc w:val="center"/>
              <w:rPr>
                <w:rFonts w:ascii="Arial" w:hAnsi="Arial" w:cs="Arial"/>
              </w:rPr>
            </w:pPr>
            <w:r w:rsidRPr="002F2394">
              <w:rPr>
                <w:rFonts w:ascii="Arial" w:hAnsi="Arial" w:cs="Arial"/>
              </w:rPr>
              <w:t>0,88 m2</w:t>
            </w:r>
          </w:p>
        </w:tc>
      </w:tr>
      <w:tr w:rsidR="002352E5" w:rsidRPr="002F2394" w14:paraId="50799062" w14:textId="77777777" w:rsidTr="002352E5">
        <w:trPr>
          <w:trHeight w:val="20"/>
          <w:jc w:val="center"/>
        </w:trPr>
        <w:tc>
          <w:tcPr>
            <w:tcW w:w="2551" w:type="pct"/>
            <w:vMerge/>
            <w:tcBorders>
              <w:top w:val="single" w:sz="4" w:space="0" w:color="auto"/>
              <w:left w:val="single" w:sz="4" w:space="0" w:color="auto"/>
              <w:bottom w:val="single" w:sz="4" w:space="0" w:color="auto"/>
              <w:right w:val="single" w:sz="4" w:space="0" w:color="auto"/>
            </w:tcBorders>
            <w:vAlign w:val="center"/>
            <w:hideMark/>
          </w:tcPr>
          <w:p w14:paraId="3F4B4222" w14:textId="77777777" w:rsidR="002352E5" w:rsidRPr="002F2394" w:rsidRDefault="002352E5" w:rsidP="002352E5">
            <w:pPr>
              <w:ind w:right="157"/>
              <w:jc w:val="center"/>
              <w:rPr>
                <w:rFonts w:ascii="Arial" w:hAnsi="Arial" w:cs="Arial"/>
              </w:rPr>
            </w:pPr>
          </w:p>
        </w:tc>
        <w:tc>
          <w:tcPr>
            <w:tcW w:w="1434" w:type="pct"/>
            <w:tcBorders>
              <w:top w:val="single" w:sz="4" w:space="0" w:color="auto"/>
              <w:left w:val="nil"/>
              <w:bottom w:val="single" w:sz="4" w:space="0" w:color="auto"/>
              <w:right w:val="single" w:sz="4" w:space="0" w:color="auto"/>
            </w:tcBorders>
            <w:noWrap/>
            <w:vAlign w:val="center"/>
            <w:hideMark/>
          </w:tcPr>
          <w:p w14:paraId="4534F721" w14:textId="77777777" w:rsidR="002352E5" w:rsidRPr="002F2394" w:rsidRDefault="002352E5" w:rsidP="002352E5">
            <w:pPr>
              <w:ind w:right="157"/>
              <w:jc w:val="center"/>
              <w:rPr>
                <w:rFonts w:ascii="Arial" w:hAnsi="Arial" w:cs="Arial"/>
              </w:rPr>
            </w:pPr>
            <w:r w:rsidRPr="002F2394">
              <w:rPr>
                <w:rFonts w:ascii="Arial" w:hAnsi="Arial" w:cs="Arial"/>
              </w:rPr>
              <w:t>Área filtrante total</w:t>
            </w:r>
          </w:p>
        </w:tc>
        <w:tc>
          <w:tcPr>
            <w:tcW w:w="1015" w:type="pct"/>
            <w:tcBorders>
              <w:top w:val="single" w:sz="4" w:space="0" w:color="auto"/>
              <w:left w:val="nil"/>
              <w:bottom w:val="single" w:sz="4" w:space="0" w:color="auto"/>
              <w:right w:val="single" w:sz="4" w:space="0" w:color="auto"/>
            </w:tcBorders>
            <w:noWrap/>
            <w:vAlign w:val="center"/>
            <w:hideMark/>
          </w:tcPr>
          <w:p w14:paraId="1BF99298" w14:textId="77777777" w:rsidR="002352E5" w:rsidRPr="002F2394" w:rsidRDefault="002352E5" w:rsidP="002352E5">
            <w:pPr>
              <w:ind w:right="157"/>
              <w:jc w:val="center"/>
              <w:rPr>
                <w:rFonts w:ascii="Arial" w:hAnsi="Arial" w:cs="Arial"/>
              </w:rPr>
            </w:pPr>
            <w:r w:rsidRPr="002F2394">
              <w:rPr>
                <w:rFonts w:ascii="Arial" w:hAnsi="Arial" w:cs="Arial"/>
              </w:rPr>
              <w:t>530 m2</w:t>
            </w:r>
          </w:p>
        </w:tc>
      </w:tr>
      <w:tr w:rsidR="002352E5" w:rsidRPr="002F2394" w14:paraId="61307F94" w14:textId="77777777" w:rsidTr="002352E5">
        <w:trPr>
          <w:trHeight w:val="20"/>
          <w:jc w:val="center"/>
        </w:trPr>
        <w:tc>
          <w:tcPr>
            <w:tcW w:w="2551" w:type="pct"/>
            <w:vMerge/>
            <w:tcBorders>
              <w:top w:val="single" w:sz="4" w:space="0" w:color="auto"/>
              <w:left w:val="single" w:sz="4" w:space="0" w:color="auto"/>
              <w:bottom w:val="single" w:sz="4" w:space="0" w:color="auto"/>
              <w:right w:val="single" w:sz="4" w:space="0" w:color="auto"/>
            </w:tcBorders>
            <w:vAlign w:val="center"/>
            <w:hideMark/>
          </w:tcPr>
          <w:p w14:paraId="62A4DE29" w14:textId="77777777" w:rsidR="002352E5" w:rsidRPr="002F2394" w:rsidRDefault="002352E5" w:rsidP="002352E5">
            <w:pPr>
              <w:ind w:right="157"/>
              <w:jc w:val="center"/>
              <w:rPr>
                <w:rFonts w:ascii="Arial" w:hAnsi="Arial" w:cs="Arial"/>
              </w:rPr>
            </w:pPr>
          </w:p>
        </w:tc>
        <w:tc>
          <w:tcPr>
            <w:tcW w:w="1434" w:type="pct"/>
            <w:tcBorders>
              <w:top w:val="single" w:sz="4" w:space="0" w:color="auto"/>
              <w:left w:val="nil"/>
              <w:bottom w:val="single" w:sz="4" w:space="0" w:color="auto"/>
              <w:right w:val="single" w:sz="4" w:space="0" w:color="auto"/>
            </w:tcBorders>
            <w:noWrap/>
            <w:vAlign w:val="center"/>
            <w:hideMark/>
          </w:tcPr>
          <w:p w14:paraId="69EBAD93" w14:textId="77777777" w:rsidR="002352E5" w:rsidRPr="002F2394" w:rsidRDefault="002352E5" w:rsidP="002352E5">
            <w:pPr>
              <w:ind w:right="157"/>
              <w:jc w:val="center"/>
              <w:rPr>
                <w:rFonts w:ascii="Arial" w:hAnsi="Arial" w:cs="Arial"/>
              </w:rPr>
            </w:pPr>
            <w:r w:rsidRPr="002F2394">
              <w:rPr>
                <w:rFonts w:ascii="Arial" w:hAnsi="Arial" w:cs="Arial"/>
              </w:rPr>
              <w:t>Material filtrante</w:t>
            </w:r>
          </w:p>
        </w:tc>
        <w:tc>
          <w:tcPr>
            <w:tcW w:w="1015" w:type="pct"/>
            <w:tcBorders>
              <w:top w:val="single" w:sz="4" w:space="0" w:color="auto"/>
              <w:left w:val="nil"/>
              <w:bottom w:val="single" w:sz="4" w:space="0" w:color="auto"/>
              <w:right w:val="single" w:sz="4" w:space="0" w:color="auto"/>
            </w:tcBorders>
            <w:noWrap/>
            <w:vAlign w:val="center"/>
            <w:hideMark/>
          </w:tcPr>
          <w:p w14:paraId="116EC2B6" w14:textId="77777777" w:rsidR="002352E5" w:rsidRPr="002F2394" w:rsidRDefault="002352E5" w:rsidP="002352E5">
            <w:pPr>
              <w:ind w:right="157"/>
              <w:jc w:val="center"/>
              <w:rPr>
                <w:rFonts w:ascii="Arial" w:hAnsi="Arial" w:cs="Arial"/>
              </w:rPr>
            </w:pPr>
            <w:r w:rsidRPr="002F2394">
              <w:rPr>
                <w:rFonts w:ascii="Arial" w:hAnsi="Arial" w:cs="Arial"/>
              </w:rPr>
              <w:t>NOMEX</w:t>
            </w:r>
          </w:p>
        </w:tc>
      </w:tr>
      <w:tr w:rsidR="002352E5" w:rsidRPr="002F2394" w14:paraId="1AEB70D5" w14:textId="77777777" w:rsidTr="002352E5">
        <w:trPr>
          <w:trHeight w:val="20"/>
          <w:jc w:val="center"/>
        </w:trPr>
        <w:tc>
          <w:tcPr>
            <w:tcW w:w="2551" w:type="pct"/>
            <w:vMerge/>
            <w:tcBorders>
              <w:top w:val="single" w:sz="4" w:space="0" w:color="auto"/>
              <w:left w:val="single" w:sz="4" w:space="0" w:color="auto"/>
              <w:bottom w:val="single" w:sz="4" w:space="0" w:color="auto"/>
              <w:right w:val="single" w:sz="4" w:space="0" w:color="auto"/>
            </w:tcBorders>
            <w:vAlign w:val="center"/>
            <w:hideMark/>
          </w:tcPr>
          <w:p w14:paraId="1C9B4B33" w14:textId="77777777" w:rsidR="002352E5" w:rsidRPr="002F2394" w:rsidRDefault="002352E5" w:rsidP="002352E5">
            <w:pPr>
              <w:ind w:right="157"/>
              <w:jc w:val="center"/>
              <w:rPr>
                <w:rFonts w:ascii="Arial" w:hAnsi="Arial" w:cs="Arial"/>
              </w:rPr>
            </w:pPr>
          </w:p>
        </w:tc>
        <w:tc>
          <w:tcPr>
            <w:tcW w:w="1434" w:type="pct"/>
            <w:tcBorders>
              <w:top w:val="single" w:sz="4" w:space="0" w:color="auto"/>
              <w:left w:val="nil"/>
              <w:bottom w:val="single" w:sz="4" w:space="0" w:color="auto"/>
              <w:right w:val="single" w:sz="4" w:space="0" w:color="auto"/>
            </w:tcBorders>
            <w:noWrap/>
            <w:vAlign w:val="center"/>
            <w:hideMark/>
          </w:tcPr>
          <w:p w14:paraId="0CA0B5BA" w14:textId="77777777" w:rsidR="002352E5" w:rsidRPr="002F2394" w:rsidRDefault="002352E5" w:rsidP="002352E5">
            <w:pPr>
              <w:ind w:right="157"/>
              <w:jc w:val="center"/>
              <w:rPr>
                <w:rFonts w:ascii="Arial" w:hAnsi="Arial" w:cs="Arial"/>
              </w:rPr>
            </w:pPr>
            <w:r w:rsidRPr="002F2394">
              <w:rPr>
                <w:rFonts w:ascii="Arial" w:hAnsi="Arial" w:cs="Arial"/>
              </w:rPr>
              <w:t>Relación de filtración</w:t>
            </w:r>
          </w:p>
        </w:tc>
        <w:tc>
          <w:tcPr>
            <w:tcW w:w="1015" w:type="pct"/>
            <w:tcBorders>
              <w:top w:val="single" w:sz="4" w:space="0" w:color="auto"/>
              <w:left w:val="nil"/>
              <w:bottom w:val="single" w:sz="4" w:space="0" w:color="auto"/>
              <w:right w:val="single" w:sz="4" w:space="0" w:color="auto"/>
            </w:tcBorders>
            <w:noWrap/>
            <w:vAlign w:val="center"/>
            <w:hideMark/>
          </w:tcPr>
          <w:p w14:paraId="0C685E04" w14:textId="77777777" w:rsidR="002352E5" w:rsidRPr="002F2394" w:rsidRDefault="002352E5" w:rsidP="002352E5">
            <w:pPr>
              <w:ind w:right="157"/>
              <w:jc w:val="center"/>
              <w:rPr>
                <w:rFonts w:ascii="Arial" w:hAnsi="Arial" w:cs="Arial"/>
              </w:rPr>
            </w:pPr>
            <w:r w:rsidRPr="002F2394">
              <w:rPr>
                <w:rFonts w:ascii="Arial" w:hAnsi="Arial" w:cs="Arial"/>
              </w:rPr>
              <w:t>1,5 m/min0</w:t>
            </w:r>
          </w:p>
        </w:tc>
      </w:tr>
      <w:tr w:rsidR="002352E5" w:rsidRPr="002F2394" w14:paraId="40F356AC" w14:textId="77777777" w:rsidTr="002352E5">
        <w:trPr>
          <w:trHeight w:val="20"/>
          <w:jc w:val="center"/>
        </w:trPr>
        <w:tc>
          <w:tcPr>
            <w:tcW w:w="2551" w:type="pct"/>
            <w:vMerge/>
            <w:tcBorders>
              <w:top w:val="single" w:sz="4" w:space="0" w:color="auto"/>
              <w:left w:val="single" w:sz="4" w:space="0" w:color="auto"/>
              <w:bottom w:val="single" w:sz="4" w:space="0" w:color="auto"/>
              <w:right w:val="single" w:sz="4" w:space="0" w:color="auto"/>
            </w:tcBorders>
            <w:vAlign w:val="center"/>
            <w:hideMark/>
          </w:tcPr>
          <w:p w14:paraId="555469C1" w14:textId="77777777" w:rsidR="002352E5" w:rsidRPr="002F2394" w:rsidRDefault="002352E5" w:rsidP="002352E5">
            <w:pPr>
              <w:ind w:right="157"/>
              <w:jc w:val="center"/>
              <w:rPr>
                <w:rFonts w:ascii="Arial" w:hAnsi="Arial" w:cs="Arial"/>
              </w:rPr>
            </w:pPr>
          </w:p>
        </w:tc>
        <w:tc>
          <w:tcPr>
            <w:tcW w:w="1434" w:type="pct"/>
            <w:tcBorders>
              <w:top w:val="single" w:sz="4" w:space="0" w:color="auto"/>
              <w:left w:val="nil"/>
              <w:bottom w:val="single" w:sz="4" w:space="0" w:color="auto"/>
              <w:right w:val="single" w:sz="4" w:space="0" w:color="auto"/>
            </w:tcBorders>
            <w:noWrap/>
            <w:vAlign w:val="center"/>
            <w:hideMark/>
          </w:tcPr>
          <w:p w14:paraId="2269EACE" w14:textId="77777777" w:rsidR="002352E5" w:rsidRPr="002F2394" w:rsidRDefault="002352E5" w:rsidP="002352E5">
            <w:pPr>
              <w:ind w:right="157"/>
              <w:jc w:val="center"/>
              <w:rPr>
                <w:rFonts w:ascii="Arial" w:hAnsi="Arial" w:cs="Arial"/>
              </w:rPr>
            </w:pPr>
            <w:r w:rsidRPr="002F2394">
              <w:rPr>
                <w:rFonts w:ascii="Arial" w:hAnsi="Arial" w:cs="Arial"/>
              </w:rPr>
              <w:t>Tipo de filtro</w:t>
            </w:r>
          </w:p>
        </w:tc>
        <w:tc>
          <w:tcPr>
            <w:tcW w:w="1015" w:type="pct"/>
            <w:tcBorders>
              <w:top w:val="single" w:sz="4" w:space="0" w:color="auto"/>
              <w:left w:val="nil"/>
              <w:bottom w:val="single" w:sz="4" w:space="0" w:color="auto"/>
              <w:right w:val="single" w:sz="4" w:space="0" w:color="auto"/>
            </w:tcBorders>
            <w:noWrap/>
            <w:vAlign w:val="center"/>
            <w:hideMark/>
          </w:tcPr>
          <w:p w14:paraId="5461A492" w14:textId="77777777" w:rsidR="002352E5" w:rsidRPr="002F2394" w:rsidRDefault="002352E5" w:rsidP="002352E5">
            <w:pPr>
              <w:ind w:right="157"/>
              <w:jc w:val="center"/>
              <w:rPr>
                <w:rFonts w:ascii="Arial" w:hAnsi="Arial" w:cs="Arial"/>
              </w:rPr>
            </w:pPr>
            <w:r w:rsidRPr="002F2394">
              <w:rPr>
                <w:rFonts w:ascii="Arial" w:hAnsi="Arial" w:cs="Arial"/>
              </w:rPr>
              <w:t>PULSE JET</w:t>
            </w:r>
          </w:p>
        </w:tc>
      </w:tr>
    </w:tbl>
    <w:p w14:paraId="6DE6CF1E" w14:textId="1C310848" w:rsidR="00BC77C1" w:rsidRPr="002A6F6E" w:rsidRDefault="00BC77C1" w:rsidP="002A6F6E">
      <w:pPr>
        <w:pStyle w:val="Textonotapie"/>
        <w:jc w:val="center"/>
        <w:rPr>
          <w:sz w:val="18"/>
          <w:szCs w:val="18"/>
        </w:rPr>
      </w:pPr>
      <w:r w:rsidRPr="00BC77C1">
        <w:rPr>
          <w:rFonts w:cs="Arial"/>
          <w:b/>
          <w:bCs/>
          <w:sz w:val="18"/>
          <w:szCs w:val="18"/>
        </w:rPr>
        <w:t>Fuente</w:t>
      </w:r>
      <w:r w:rsidRPr="00BC77C1">
        <w:rPr>
          <w:rFonts w:cs="Arial"/>
          <w:sz w:val="18"/>
          <w:szCs w:val="18"/>
        </w:rPr>
        <w:t xml:space="preserve">: </w:t>
      </w:r>
      <w:r w:rsidRPr="00BC77C1">
        <w:rPr>
          <w:sz w:val="18"/>
          <w:szCs w:val="18"/>
        </w:rPr>
        <w:t>GAM-PL004 Plan de Gestión Ambiental sede Producción.</w:t>
      </w:r>
    </w:p>
    <w:p w14:paraId="17012316" w14:textId="7993FC31" w:rsidR="002352E5" w:rsidRPr="00BC77C1" w:rsidRDefault="002352E5" w:rsidP="002352E5">
      <w:pPr>
        <w:pStyle w:val="Descripcin"/>
        <w:keepNext/>
        <w:spacing w:after="0"/>
        <w:jc w:val="center"/>
        <w:rPr>
          <w:b w:val="0"/>
          <w:i/>
        </w:rPr>
      </w:pPr>
    </w:p>
    <w:p w14:paraId="0E2C0748" w14:textId="7D2DA962" w:rsidR="00B10BAF" w:rsidRPr="002A6F6E" w:rsidRDefault="00B10BAF" w:rsidP="002A6F6E">
      <w:pPr>
        <w:pStyle w:val="Descripcin"/>
        <w:keepNext/>
        <w:spacing w:after="0"/>
        <w:jc w:val="center"/>
        <w:rPr>
          <w:b w:val="0"/>
          <w:bCs w:val="0"/>
          <w:i/>
          <w:iCs/>
        </w:rPr>
      </w:pPr>
      <w:bookmarkStart w:id="401" w:name="_Toc224042978"/>
      <w:r w:rsidRPr="002A6F6E">
        <w:rPr>
          <w:b w:val="0"/>
          <w:bCs w:val="0"/>
        </w:rPr>
        <w:t xml:space="preserve">Tabla  </w:t>
      </w:r>
      <w:r w:rsidRPr="002A6F6E">
        <w:rPr>
          <w:b w:val="0"/>
          <w:bCs w:val="0"/>
        </w:rPr>
        <w:fldChar w:fldCharType="begin"/>
      </w:r>
      <w:r w:rsidRPr="002A6F6E">
        <w:rPr>
          <w:b w:val="0"/>
          <w:bCs w:val="0"/>
        </w:rPr>
        <w:instrText xml:space="preserve"> SEQ Tabla_ \* ARABIC </w:instrText>
      </w:r>
      <w:r w:rsidRPr="002A6F6E">
        <w:rPr>
          <w:b w:val="0"/>
          <w:bCs w:val="0"/>
        </w:rPr>
        <w:fldChar w:fldCharType="separate"/>
      </w:r>
      <w:r w:rsidRPr="002A6F6E">
        <w:rPr>
          <w:b w:val="0"/>
          <w:bCs w:val="0"/>
          <w:noProof/>
        </w:rPr>
        <w:t>53</w:t>
      </w:r>
      <w:r w:rsidRPr="002A6F6E">
        <w:rPr>
          <w:b w:val="0"/>
          <w:bCs w:val="0"/>
          <w:noProof/>
        </w:rPr>
        <w:fldChar w:fldCharType="end"/>
      </w:r>
      <w:r w:rsidRPr="002A6F6E">
        <w:rPr>
          <w:b w:val="0"/>
          <w:bCs w:val="0"/>
        </w:rPr>
        <w:t xml:space="preserve">. </w:t>
      </w:r>
      <w:r w:rsidRPr="002A6F6E">
        <w:rPr>
          <w:b w:val="0"/>
          <w:bCs w:val="0"/>
          <w:i/>
          <w:iCs/>
        </w:rPr>
        <w:t>Especificaciones de filtro de mangas de la planta asfáltica No. 2</w:t>
      </w:r>
      <w:bookmarkEnd w:id="401"/>
    </w:p>
    <w:tbl>
      <w:tblPr>
        <w:tblW w:w="4897" w:type="pct"/>
        <w:tblInd w:w="137" w:type="dxa"/>
        <w:tblCellMar>
          <w:left w:w="70" w:type="dxa"/>
          <w:right w:w="70" w:type="dxa"/>
        </w:tblCellMar>
        <w:tblLook w:val="04A0" w:firstRow="1" w:lastRow="0" w:firstColumn="1" w:lastColumn="0" w:noHBand="0" w:noVBand="1"/>
      </w:tblPr>
      <w:tblGrid>
        <w:gridCol w:w="4123"/>
        <w:gridCol w:w="3024"/>
        <w:gridCol w:w="2716"/>
      </w:tblGrid>
      <w:tr w:rsidR="002352E5" w:rsidRPr="002F2394" w14:paraId="7CB8D86D" w14:textId="77777777" w:rsidTr="002352E5">
        <w:trPr>
          <w:trHeight w:val="20"/>
        </w:trPr>
        <w:tc>
          <w:tcPr>
            <w:tcW w:w="3623"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ABB9C5" w14:textId="77777777" w:rsidR="002352E5" w:rsidRPr="002F2394" w:rsidRDefault="002352E5" w:rsidP="002352E5">
            <w:pPr>
              <w:ind w:right="157"/>
              <w:jc w:val="center"/>
              <w:rPr>
                <w:rFonts w:ascii="Arial" w:hAnsi="Arial" w:cs="Arial"/>
                <w:b/>
                <w:bCs/>
              </w:rPr>
            </w:pPr>
            <w:r w:rsidRPr="002F2394">
              <w:rPr>
                <w:rFonts w:ascii="Arial" w:hAnsi="Arial" w:cs="Arial"/>
                <w:b/>
                <w:bCs/>
              </w:rPr>
              <w:t>CARACTERISTICA</w:t>
            </w:r>
          </w:p>
        </w:tc>
        <w:tc>
          <w:tcPr>
            <w:tcW w:w="1377"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4027113" w14:textId="77777777" w:rsidR="002352E5" w:rsidRPr="002F2394" w:rsidRDefault="002352E5" w:rsidP="002352E5">
            <w:pPr>
              <w:ind w:right="157"/>
              <w:jc w:val="center"/>
              <w:rPr>
                <w:rFonts w:ascii="Arial" w:hAnsi="Arial" w:cs="Arial"/>
                <w:b/>
                <w:bCs/>
              </w:rPr>
            </w:pPr>
            <w:r w:rsidRPr="002F2394">
              <w:rPr>
                <w:rFonts w:ascii="Arial" w:hAnsi="Arial" w:cs="Arial"/>
                <w:b/>
                <w:bCs/>
              </w:rPr>
              <w:t>VALOR</w:t>
            </w:r>
          </w:p>
        </w:tc>
      </w:tr>
      <w:tr w:rsidR="002352E5" w:rsidRPr="002F2394" w14:paraId="15467AC9" w14:textId="77777777" w:rsidTr="002352E5">
        <w:trPr>
          <w:trHeight w:val="20"/>
        </w:trPr>
        <w:tc>
          <w:tcPr>
            <w:tcW w:w="2090" w:type="pct"/>
            <w:vMerge w:val="restart"/>
            <w:tcBorders>
              <w:top w:val="nil"/>
              <w:left w:val="single" w:sz="4" w:space="0" w:color="auto"/>
              <w:bottom w:val="single" w:sz="4" w:space="0" w:color="auto"/>
              <w:right w:val="single" w:sz="4" w:space="0" w:color="auto"/>
            </w:tcBorders>
            <w:vAlign w:val="center"/>
            <w:hideMark/>
          </w:tcPr>
          <w:p w14:paraId="5A53D31E" w14:textId="77777777" w:rsidR="002352E5" w:rsidRPr="002F2394" w:rsidRDefault="002352E5" w:rsidP="002352E5">
            <w:pPr>
              <w:ind w:right="157"/>
              <w:jc w:val="center"/>
              <w:rPr>
                <w:rFonts w:ascii="Arial" w:hAnsi="Arial" w:cs="Arial"/>
                <w:b/>
                <w:bCs/>
              </w:rPr>
            </w:pPr>
            <w:r w:rsidRPr="002F2394">
              <w:rPr>
                <w:rFonts w:ascii="Arial" w:hAnsi="Arial" w:cs="Arial"/>
                <w:b/>
                <w:bCs/>
              </w:rPr>
              <w:t>Dispositivo de control filtro de mangas</w:t>
            </w:r>
          </w:p>
        </w:tc>
        <w:tc>
          <w:tcPr>
            <w:tcW w:w="1533" w:type="pct"/>
            <w:tcBorders>
              <w:top w:val="single" w:sz="4" w:space="0" w:color="auto"/>
              <w:left w:val="nil"/>
              <w:bottom w:val="single" w:sz="4" w:space="0" w:color="auto"/>
              <w:right w:val="single" w:sz="4" w:space="0" w:color="auto"/>
            </w:tcBorders>
            <w:vAlign w:val="center"/>
            <w:hideMark/>
          </w:tcPr>
          <w:p w14:paraId="5CD71A1C" w14:textId="77777777" w:rsidR="002352E5" w:rsidRPr="002F2394" w:rsidRDefault="002352E5" w:rsidP="002352E5">
            <w:pPr>
              <w:ind w:right="157"/>
              <w:jc w:val="center"/>
              <w:rPr>
                <w:rFonts w:ascii="Arial" w:hAnsi="Arial" w:cs="Arial"/>
              </w:rPr>
            </w:pPr>
            <w:r w:rsidRPr="002F2394">
              <w:rPr>
                <w:rFonts w:ascii="Arial" w:hAnsi="Arial" w:cs="Arial"/>
              </w:rPr>
              <w:t>Número de mangas</w:t>
            </w:r>
          </w:p>
        </w:tc>
        <w:tc>
          <w:tcPr>
            <w:tcW w:w="1377" w:type="pct"/>
            <w:tcBorders>
              <w:top w:val="single" w:sz="4" w:space="0" w:color="auto"/>
              <w:left w:val="nil"/>
              <w:bottom w:val="single" w:sz="4" w:space="0" w:color="auto"/>
              <w:right w:val="single" w:sz="4" w:space="0" w:color="auto"/>
            </w:tcBorders>
            <w:vAlign w:val="center"/>
            <w:hideMark/>
          </w:tcPr>
          <w:p w14:paraId="431199CF" w14:textId="77777777" w:rsidR="002352E5" w:rsidRPr="002F2394" w:rsidRDefault="002352E5" w:rsidP="002352E5">
            <w:pPr>
              <w:ind w:right="157"/>
              <w:jc w:val="center"/>
              <w:rPr>
                <w:rFonts w:ascii="Arial" w:hAnsi="Arial" w:cs="Arial"/>
              </w:rPr>
            </w:pPr>
            <w:r w:rsidRPr="002F2394">
              <w:rPr>
                <w:rFonts w:ascii="Arial" w:hAnsi="Arial" w:cs="Arial"/>
              </w:rPr>
              <w:t>784</w:t>
            </w:r>
          </w:p>
        </w:tc>
      </w:tr>
      <w:tr w:rsidR="002352E5" w:rsidRPr="002F2394" w14:paraId="2254C813" w14:textId="77777777" w:rsidTr="002352E5">
        <w:trPr>
          <w:trHeight w:val="20"/>
        </w:trPr>
        <w:tc>
          <w:tcPr>
            <w:tcW w:w="2090" w:type="pct"/>
            <w:vMerge/>
            <w:tcBorders>
              <w:top w:val="nil"/>
              <w:left w:val="single" w:sz="4" w:space="0" w:color="auto"/>
              <w:bottom w:val="single" w:sz="4" w:space="0" w:color="auto"/>
              <w:right w:val="single" w:sz="4" w:space="0" w:color="auto"/>
            </w:tcBorders>
            <w:vAlign w:val="center"/>
            <w:hideMark/>
          </w:tcPr>
          <w:p w14:paraId="4BE129AA" w14:textId="77777777" w:rsidR="002352E5" w:rsidRPr="002F2394" w:rsidRDefault="002352E5" w:rsidP="002352E5">
            <w:pPr>
              <w:ind w:right="157"/>
              <w:jc w:val="center"/>
              <w:rPr>
                <w:rFonts w:ascii="Arial" w:hAnsi="Arial" w:cs="Arial"/>
              </w:rPr>
            </w:pPr>
          </w:p>
        </w:tc>
        <w:tc>
          <w:tcPr>
            <w:tcW w:w="1533" w:type="pct"/>
            <w:tcBorders>
              <w:top w:val="single" w:sz="4" w:space="0" w:color="auto"/>
              <w:left w:val="nil"/>
              <w:bottom w:val="single" w:sz="4" w:space="0" w:color="auto"/>
              <w:right w:val="single" w:sz="4" w:space="0" w:color="auto"/>
            </w:tcBorders>
            <w:vAlign w:val="center"/>
            <w:hideMark/>
          </w:tcPr>
          <w:p w14:paraId="180844E3" w14:textId="77777777" w:rsidR="002352E5" w:rsidRPr="002F2394" w:rsidRDefault="002352E5" w:rsidP="002352E5">
            <w:pPr>
              <w:ind w:right="157"/>
              <w:jc w:val="center"/>
              <w:rPr>
                <w:rFonts w:ascii="Arial" w:hAnsi="Arial" w:cs="Arial"/>
              </w:rPr>
            </w:pPr>
            <w:r w:rsidRPr="002F2394">
              <w:rPr>
                <w:rFonts w:ascii="Arial" w:hAnsi="Arial" w:cs="Arial"/>
              </w:rPr>
              <w:t xml:space="preserve">Eficiencia del sistema </w:t>
            </w:r>
          </w:p>
        </w:tc>
        <w:tc>
          <w:tcPr>
            <w:tcW w:w="1377" w:type="pct"/>
            <w:tcBorders>
              <w:top w:val="single" w:sz="4" w:space="0" w:color="auto"/>
              <w:left w:val="nil"/>
              <w:bottom w:val="single" w:sz="4" w:space="0" w:color="auto"/>
              <w:right w:val="single" w:sz="4" w:space="0" w:color="auto"/>
            </w:tcBorders>
            <w:vAlign w:val="center"/>
            <w:hideMark/>
          </w:tcPr>
          <w:p w14:paraId="1047820C" w14:textId="77777777" w:rsidR="002352E5" w:rsidRPr="002F2394" w:rsidRDefault="002352E5" w:rsidP="002352E5">
            <w:pPr>
              <w:ind w:right="157"/>
              <w:jc w:val="center"/>
              <w:rPr>
                <w:rFonts w:ascii="Arial" w:hAnsi="Arial" w:cs="Arial"/>
              </w:rPr>
            </w:pPr>
            <w:r w:rsidRPr="002F2394">
              <w:rPr>
                <w:rFonts w:ascii="Arial" w:hAnsi="Arial" w:cs="Arial"/>
              </w:rPr>
              <w:t>99.9%</w:t>
            </w:r>
          </w:p>
        </w:tc>
      </w:tr>
      <w:tr w:rsidR="002352E5" w:rsidRPr="002F2394" w14:paraId="5F64F884" w14:textId="77777777" w:rsidTr="002352E5">
        <w:trPr>
          <w:trHeight w:val="20"/>
        </w:trPr>
        <w:tc>
          <w:tcPr>
            <w:tcW w:w="2090" w:type="pct"/>
            <w:vMerge/>
            <w:tcBorders>
              <w:top w:val="nil"/>
              <w:left w:val="single" w:sz="4" w:space="0" w:color="auto"/>
              <w:bottom w:val="single" w:sz="4" w:space="0" w:color="auto"/>
              <w:right w:val="single" w:sz="4" w:space="0" w:color="auto"/>
            </w:tcBorders>
            <w:vAlign w:val="center"/>
            <w:hideMark/>
          </w:tcPr>
          <w:p w14:paraId="298C3FD8" w14:textId="77777777" w:rsidR="002352E5" w:rsidRPr="002F2394" w:rsidRDefault="002352E5" w:rsidP="002352E5">
            <w:pPr>
              <w:ind w:right="157"/>
              <w:jc w:val="center"/>
              <w:rPr>
                <w:rFonts w:ascii="Arial" w:hAnsi="Arial" w:cs="Arial"/>
              </w:rPr>
            </w:pPr>
          </w:p>
        </w:tc>
        <w:tc>
          <w:tcPr>
            <w:tcW w:w="1533" w:type="pct"/>
            <w:tcBorders>
              <w:top w:val="single" w:sz="4" w:space="0" w:color="auto"/>
              <w:left w:val="nil"/>
              <w:bottom w:val="single" w:sz="4" w:space="0" w:color="auto"/>
              <w:right w:val="single" w:sz="4" w:space="0" w:color="auto"/>
            </w:tcBorders>
            <w:vAlign w:val="center"/>
            <w:hideMark/>
          </w:tcPr>
          <w:p w14:paraId="047A0B21" w14:textId="77777777" w:rsidR="002352E5" w:rsidRPr="002F2394" w:rsidRDefault="002352E5" w:rsidP="002352E5">
            <w:pPr>
              <w:ind w:right="157"/>
              <w:jc w:val="center"/>
              <w:rPr>
                <w:rFonts w:ascii="Arial" w:hAnsi="Arial" w:cs="Arial"/>
              </w:rPr>
            </w:pPr>
            <w:r w:rsidRPr="002F2394">
              <w:rPr>
                <w:rFonts w:ascii="Arial" w:hAnsi="Arial" w:cs="Arial"/>
              </w:rPr>
              <w:t>Caudal de diseño</w:t>
            </w:r>
          </w:p>
        </w:tc>
        <w:tc>
          <w:tcPr>
            <w:tcW w:w="1377" w:type="pct"/>
            <w:tcBorders>
              <w:top w:val="single" w:sz="4" w:space="0" w:color="auto"/>
              <w:left w:val="nil"/>
              <w:bottom w:val="single" w:sz="4" w:space="0" w:color="auto"/>
              <w:right w:val="single" w:sz="4" w:space="0" w:color="auto"/>
            </w:tcBorders>
            <w:vAlign w:val="center"/>
            <w:hideMark/>
          </w:tcPr>
          <w:p w14:paraId="5909934E" w14:textId="77777777" w:rsidR="002352E5" w:rsidRPr="002F2394" w:rsidRDefault="002352E5" w:rsidP="002352E5">
            <w:pPr>
              <w:ind w:right="157"/>
              <w:jc w:val="center"/>
              <w:rPr>
                <w:rFonts w:ascii="Arial" w:hAnsi="Arial" w:cs="Arial"/>
              </w:rPr>
            </w:pPr>
            <w:r w:rsidRPr="002F2394">
              <w:rPr>
                <w:rFonts w:ascii="Arial" w:hAnsi="Arial" w:cs="Arial"/>
              </w:rPr>
              <w:t>970 m3/min</w:t>
            </w:r>
          </w:p>
        </w:tc>
      </w:tr>
      <w:tr w:rsidR="002352E5" w:rsidRPr="002F2394" w14:paraId="1C78C19A" w14:textId="77777777" w:rsidTr="002352E5">
        <w:trPr>
          <w:trHeight w:val="20"/>
        </w:trPr>
        <w:tc>
          <w:tcPr>
            <w:tcW w:w="2090" w:type="pct"/>
            <w:vMerge/>
            <w:tcBorders>
              <w:top w:val="nil"/>
              <w:left w:val="single" w:sz="4" w:space="0" w:color="auto"/>
              <w:bottom w:val="single" w:sz="4" w:space="0" w:color="auto"/>
              <w:right w:val="single" w:sz="4" w:space="0" w:color="auto"/>
            </w:tcBorders>
            <w:vAlign w:val="center"/>
            <w:hideMark/>
          </w:tcPr>
          <w:p w14:paraId="3F9ED059" w14:textId="77777777" w:rsidR="002352E5" w:rsidRPr="002F2394" w:rsidRDefault="002352E5" w:rsidP="002352E5">
            <w:pPr>
              <w:ind w:right="157"/>
              <w:jc w:val="center"/>
              <w:rPr>
                <w:rFonts w:ascii="Arial" w:hAnsi="Arial" w:cs="Arial"/>
              </w:rPr>
            </w:pPr>
          </w:p>
        </w:tc>
        <w:tc>
          <w:tcPr>
            <w:tcW w:w="1533" w:type="pct"/>
            <w:tcBorders>
              <w:top w:val="single" w:sz="4" w:space="0" w:color="auto"/>
              <w:left w:val="nil"/>
              <w:bottom w:val="single" w:sz="4" w:space="0" w:color="auto"/>
              <w:right w:val="single" w:sz="4" w:space="0" w:color="auto"/>
            </w:tcBorders>
            <w:vAlign w:val="center"/>
            <w:hideMark/>
          </w:tcPr>
          <w:p w14:paraId="4AABAB7E" w14:textId="77777777" w:rsidR="002352E5" w:rsidRPr="002F2394" w:rsidRDefault="002352E5" w:rsidP="002352E5">
            <w:pPr>
              <w:ind w:right="157"/>
              <w:jc w:val="center"/>
              <w:rPr>
                <w:rFonts w:ascii="Arial" w:hAnsi="Arial" w:cs="Arial"/>
              </w:rPr>
            </w:pPr>
            <w:r w:rsidRPr="002F2394">
              <w:rPr>
                <w:rFonts w:ascii="Arial" w:hAnsi="Arial" w:cs="Arial"/>
              </w:rPr>
              <w:t>Dimensiones de las mangas</w:t>
            </w:r>
          </w:p>
        </w:tc>
        <w:tc>
          <w:tcPr>
            <w:tcW w:w="1377" w:type="pct"/>
            <w:tcBorders>
              <w:top w:val="single" w:sz="4" w:space="0" w:color="auto"/>
              <w:left w:val="nil"/>
              <w:bottom w:val="single" w:sz="4" w:space="0" w:color="auto"/>
              <w:right w:val="single" w:sz="4" w:space="0" w:color="auto"/>
            </w:tcBorders>
            <w:vAlign w:val="center"/>
            <w:hideMark/>
          </w:tcPr>
          <w:p w14:paraId="36DECD5A" w14:textId="77777777" w:rsidR="002352E5" w:rsidRPr="002F2394" w:rsidRDefault="002352E5" w:rsidP="002352E5">
            <w:pPr>
              <w:ind w:right="157"/>
              <w:jc w:val="center"/>
              <w:rPr>
                <w:rFonts w:ascii="Arial" w:hAnsi="Arial" w:cs="Arial"/>
              </w:rPr>
            </w:pPr>
            <w:r w:rsidRPr="002F2394">
              <w:rPr>
                <w:rFonts w:ascii="Arial" w:hAnsi="Arial" w:cs="Arial"/>
              </w:rPr>
              <w:t>0.127m x 1.6m</w:t>
            </w:r>
          </w:p>
        </w:tc>
      </w:tr>
      <w:tr w:rsidR="002352E5" w:rsidRPr="002F2394" w14:paraId="373961EA" w14:textId="77777777" w:rsidTr="002352E5">
        <w:trPr>
          <w:trHeight w:val="20"/>
        </w:trPr>
        <w:tc>
          <w:tcPr>
            <w:tcW w:w="2090" w:type="pct"/>
            <w:vMerge/>
            <w:tcBorders>
              <w:top w:val="nil"/>
              <w:left w:val="single" w:sz="4" w:space="0" w:color="auto"/>
              <w:bottom w:val="single" w:sz="4" w:space="0" w:color="auto"/>
              <w:right w:val="single" w:sz="4" w:space="0" w:color="auto"/>
            </w:tcBorders>
            <w:vAlign w:val="center"/>
            <w:hideMark/>
          </w:tcPr>
          <w:p w14:paraId="5FA7E47F" w14:textId="77777777" w:rsidR="002352E5" w:rsidRPr="002F2394" w:rsidRDefault="002352E5" w:rsidP="002352E5">
            <w:pPr>
              <w:ind w:right="157"/>
              <w:jc w:val="center"/>
              <w:rPr>
                <w:rFonts w:ascii="Arial" w:hAnsi="Arial" w:cs="Arial"/>
              </w:rPr>
            </w:pPr>
          </w:p>
        </w:tc>
        <w:tc>
          <w:tcPr>
            <w:tcW w:w="1533" w:type="pct"/>
            <w:tcBorders>
              <w:top w:val="single" w:sz="4" w:space="0" w:color="auto"/>
              <w:left w:val="nil"/>
              <w:bottom w:val="single" w:sz="4" w:space="0" w:color="auto"/>
              <w:right w:val="single" w:sz="4" w:space="0" w:color="auto"/>
            </w:tcBorders>
            <w:vAlign w:val="center"/>
            <w:hideMark/>
          </w:tcPr>
          <w:p w14:paraId="46F5B4C7" w14:textId="77777777" w:rsidR="002352E5" w:rsidRPr="002F2394" w:rsidRDefault="002352E5" w:rsidP="002352E5">
            <w:pPr>
              <w:ind w:right="157"/>
              <w:jc w:val="center"/>
              <w:rPr>
                <w:rFonts w:ascii="Arial" w:hAnsi="Arial" w:cs="Arial"/>
              </w:rPr>
            </w:pPr>
            <w:r w:rsidRPr="002F2394">
              <w:rPr>
                <w:rFonts w:ascii="Arial" w:hAnsi="Arial" w:cs="Arial"/>
              </w:rPr>
              <w:t>Área filtrante total</w:t>
            </w:r>
          </w:p>
        </w:tc>
        <w:tc>
          <w:tcPr>
            <w:tcW w:w="1377" w:type="pct"/>
            <w:tcBorders>
              <w:top w:val="single" w:sz="4" w:space="0" w:color="auto"/>
              <w:left w:val="nil"/>
              <w:bottom w:val="single" w:sz="4" w:space="0" w:color="auto"/>
              <w:right w:val="single" w:sz="4" w:space="0" w:color="auto"/>
            </w:tcBorders>
            <w:vAlign w:val="center"/>
            <w:hideMark/>
          </w:tcPr>
          <w:p w14:paraId="5B250B8F" w14:textId="77777777" w:rsidR="002352E5" w:rsidRPr="002F2394" w:rsidRDefault="002352E5" w:rsidP="002352E5">
            <w:pPr>
              <w:ind w:right="157"/>
              <w:jc w:val="center"/>
              <w:rPr>
                <w:rFonts w:ascii="Arial" w:hAnsi="Arial" w:cs="Arial"/>
              </w:rPr>
            </w:pPr>
            <w:r w:rsidRPr="002F2394">
              <w:rPr>
                <w:rFonts w:ascii="Arial" w:hAnsi="Arial" w:cs="Arial"/>
              </w:rPr>
              <w:t>510 m2</w:t>
            </w:r>
          </w:p>
        </w:tc>
      </w:tr>
      <w:tr w:rsidR="002352E5" w:rsidRPr="002F2394" w14:paraId="4F42EB30" w14:textId="77777777" w:rsidTr="002352E5">
        <w:trPr>
          <w:trHeight w:val="20"/>
        </w:trPr>
        <w:tc>
          <w:tcPr>
            <w:tcW w:w="2090" w:type="pct"/>
            <w:vMerge/>
            <w:tcBorders>
              <w:top w:val="nil"/>
              <w:left w:val="single" w:sz="4" w:space="0" w:color="auto"/>
              <w:bottom w:val="single" w:sz="4" w:space="0" w:color="auto"/>
              <w:right w:val="single" w:sz="4" w:space="0" w:color="auto"/>
            </w:tcBorders>
            <w:vAlign w:val="center"/>
            <w:hideMark/>
          </w:tcPr>
          <w:p w14:paraId="2F6E163D" w14:textId="77777777" w:rsidR="002352E5" w:rsidRPr="002F2394" w:rsidRDefault="002352E5" w:rsidP="002352E5">
            <w:pPr>
              <w:ind w:right="157"/>
              <w:jc w:val="center"/>
              <w:rPr>
                <w:rFonts w:ascii="Arial" w:hAnsi="Arial" w:cs="Arial"/>
              </w:rPr>
            </w:pPr>
          </w:p>
        </w:tc>
        <w:tc>
          <w:tcPr>
            <w:tcW w:w="1533" w:type="pct"/>
            <w:tcBorders>
              <w:top w:val="single" w:sz="4" w:space="0" w:color="auto"/>
              <w:left w:val="nil"/>
              <w:bottom w:val="single" w:sz="4" w:space="0" w:color="auto"/>
              <w:right w:val="single" w:sz="4" w:space="0" w:color="auto"/>
            </w:tcBorders>
            <w:vAlign w:val="center"/>
            <w:hideMark/>
          </w:tcPr>
          <w:p w14:paraId="2D57FFE6" w14:textId="77777777" w:rsidR="002352E5" w:rsidRPr="002F2394" w:rsidRDefault="002352E5" w:rsidP="002352E5">
            <w:pPr>
              <w:ind w:right="157"/>
              <w:jc w:val="center"/>
              <w:rPr>
                <w:rFonts w:ascii="Arial" w:hAnsi="Arial" w:cs="Arial"/>
              </w:rPr>
            </w:pPr>
            <w:r w:rsidRPr="002F2394">
              <w:rPr>
                <w:rFonts w:ascii="Arial" w:hAnsi="Arial" w:cs="Arial"/>
              </w:rPr>
              <w:t>Material filtrante</w:t>
            </w:r>
          </w:p>
        </w:tc>
        <w:tc>
          <w:tcPr>
            <w:tcW w:w="1377" w:type="pct"/>
            <w:tcBorders>
              <w:top w:val="single" w:sz="4" w:space="0" w:color="auto"/>
              <w:left w:val="nil"/>
              <w:bottom w:val="single" w:sz="4" w:space="0" w:color="auto"/>
              <w:right w:val="single" w:sz="4" w:space="0" w:color="auto"/>
            </w:tcBorders>
            <w:vAlign w:val="center"/>
            <w:hideMark/>
          </w:tcPr>
          <w:p w14:paraId="2400D6F3" w14:textId="77777777" w:rsidR="002352E5" w:rsidRPr="002F2394" w:rsidRDefault="002352E5" w:rsidP="002352E5">
            <w:pPr>
              <w:ind w:right="157"/>
              <w:jc w:val="center"/>
              <w:rPr>
                <w:rFonts w:ascii="Arial" w:hAnsi="Arial" w:cs="Arial"/>
              </w:rPr>
            </w:pPr>
            <w:r w:rsidRPr="002F2394">
              <w:rPr>
                <w:rFonts w:ascii="Arial" w:hAnsi="Arial" w:cs="Arial"/>
              </w:rPr>
              <w:t>NOMEX</w:t>
            </w:r>
          </w:p>
        </w:tc>
      </w:tr>
      <w:tr w:rsidR="002352E5" w:rsidRPr="002F2394" w14:paraId="0261AC48" w14:textId="77777777" w:rsidTr="002352E5">
        <w:trPr>
          <w:trHeight w:val="20"/>
        </w:trPr>
        <w:tc>
          <w:tcPr>
            <w:tcW w:w="2090" w:type="pct"/>
            <w:vMerge/>
            <w:tcBorders>
              <w:top w:val="nil"/>
              <w:left w:val="single" w:sz="4" w:space="0" w:color="auto"/>
              <w:bottom w:val="single" w:sz="4" w:space="0" w:color="auto"/>
              <w:right w:val="single" w:sz="4" w:space="0" w:color="auto"/>
            </w:tcBorders>
            <w:vAlign w:val="center"/>
            <w:hideMark/>
          </w:tcPr>
          <w:p w14:paraId="55457225" w14:textId="77777777" w:rsidR="002352E5" w:rsidRPr="002F2394" w:rsidRDefault="002352E5" w:rsidP="002352E5">
            <w:pPr>
              <w:ind w:right="157"/>
              <w:jc w:val="center"/>
              <w:rPr>
                <w:rFonts w:ascii="Arial" w:hAnsi="Arial" w:cs="Arial"/>
              </w:rPr>
            </w:pPr>
          </w:p>
        </w:tc>
        <w:tc>
          <w:tcPr>
            <w:tcW w:w="1533" w:type="pct"/>
            <w:tcBorders>
              <w:top w:val="single" w:sz="4" w:space="0" w:color="auto"/>
              <w:left w:val="nil"/>
              <w:bottom w:val="single" w:sz="4" w:space="0" w:color="auto"/>
              <w:right w:val="single" w:sz="4" w:space="0" w:color="auto"/>
            </w:tcBorders>
            <w:vAlign w:val="center"/>
            <w:hideMark/>
          </w:tcPr>
          <w:p w14:paraId="6438C9E2" w14:textId="77777777" w:rsidR="002352E5" w:rsidRPr="002F2394" w:rsidRDefault="002352E5" w:rsidP="002352E5">
            <w:pPr>
              <w:ind w:right="157"/>
              <w:jc w:val="center"/>
              <w:rPr>
                <w:rFonts w:ascii="Arial" w:hAnsi="Arial" w:cs="Arial"/>
              </w:rPr>
            </w:pPr>
            <w:r w:rsidRPr="002F2394">
              <w:rPr>
                <w:rFonts w:ascii="Arial" w:hAnsi="Arial" w:cs="Arial"/>
              </w:rPr>
              <w:t>Tipo de filtro</w:t>
            </w:r>
          </w:p>
        </w:tc>
        <w:tc>
          <w:tcPr>
            <w:tcW w:w="1377" w:type="pct"/>
            <w:tcBorders>
              <w:top w:val="single" w:sz="4" w:space="0" w:color="auto"/>
              <w:left w:val="nil"/>
              <w:bottom w:val="single" w:sz="4" w:space="0" w:color="auto"/>
              <w:right w:val="single" w:sz="4" w:space="0" w:color="auto"/>
            </w:tcBorders>
            <w:vAlign w:val="center"/>
            <w:hideMark/>
          </w:tcPr>
          <w:p w14:paraId="71A5D823" w14:textId="77777777" w:rsidR="002352E5" w:rsidRPr="002F2394" w:rsidRDefault="002352E5" w:rsidP="002352E5">
            <w:pPr>
              <w:ind w:right="157"/>
              <w:jc w:val="center"/>
              <w:rPr>
                <w:rFonts w:ascii="Arial" w:hAnsi="Arial" w:cs="Arial"/>
              </w:rPr>
            </w:pPr>
            <w:r w:rsidRPr="002F2394">
              <w:rPr>
                <w:rFonts w:ascii="Arial" w:hAnsi="Arial" w:cs="Arial"/>
              </w:rPr>
              <w:t>Pulse Jet</w:t>
            </w:r>
          </w:p>
        </w:tc>
      </w:tr>
    </w:tbl>
    <w:p w14:paraId="13D63CED" w14:textId="77777777" w:rsidR="00BC77C1" w:rsidRPr="00BC77C1" w:rsidRDefault="00BC77C1" w:rsidP="00BC77C1">
      <w:pPr>
        <w:pStyle w:val="Textonotapie"/>
        <w:jc w:val="center"/>
        <w:rPr>
          <w:sz w:val="18"/>
          <w:szCs w:val="18"/>
          <w:lang w:val="es-ES"/>
        </w:rPr>
      </w:pPr>
      <w:r w:rsidRPr="00BC77C1">
        <w:rPr>
          <w:rFonts w:cs="Arial"/>
          <w:b/>
          <w:bCs/>
          <w:sz w:val="18"/>
          <w:szCs w:val="18"/>
        </w:rPr>
        <w:t>Fuente</w:t>
      </w:r>
      <w:r w:rsidRPr="00BC77C1">
        <w:rPr>
          <w:rFonts w:cs="Arial"/>
          <w:sz w:val="18"/>
          <w:szCs w:val="18"/>
        </w:rPr>
        <w:t xml:space="preserve">: </w:t>
      </w:r>
      <w:r w:rsidRPr="00BC77C1">
        <w:rPr>
          <w:sz w:val="18"/>
          <w:szCs w:val="18"/>
        </w:rPr>
        <w:t>GAM-PL004 Plan de Gestión Ambiental sede Producción.</w:t>
      </w:r>
    </w:p>
    <w:p w14:paraId="3DE1CDC9" w14:textId="77777777" w:rsidR="002352E5" w:rsidRDefault="002352E5" w:rsidP="002352E5">
      <w:pPr>
        <w:rPr>
          <w:rFonts w:ascii="Arial" w:hAnsi="Arial" w:cs="Arial"/>
          <w:lang w:val="es-ES"/>
        </w:rPr>
      </w:pPr>
    </w:p>
    <w:p w14:paraId="1AA06A5E" w14:textId="5E3FB5E9" w:rsidR="002352E5" w:rsidRDefault="002352E5" w:rsidP="002352E5">
      <w:pPr>
        <w:pStyle w:val="Default"/>
        <w:keepNext/>
        <w:jc w:val="both"/>
        <w:rPr>
          <w:sz w:val="20"/>
          <w:szCs w:val="20"/>
          <w:lang w:val="es-MX"/>
        </w:rPr>
      </w:pPr>
      <w:r w:rsidRPr="002F2394">
        <w:rPr>
          <w:sz w:val="20"/>
          <w:szCs w:val="20"/>
          <w:lang w:val="es-MX"/>
        </w:rPr>
        <w:t xml:space="preserve">Las mangas filtrantes del sistema de control de emisiones atmosféricas están fabricadas en Nomex, la cual es </w:t>
      </w:r>
      <w:r w:rsidR="00715439">
        <w:rPr>
          <w:sz w:val="20"/>
          <w:szCs w:val="20"/>
          <w:lang w:val="es-MX"/>
        </w:rPr>
        <w:t xml:space="preserve">idónea </w:t>
      </w:r>
      <w:r w:rsidRPr="002F2394">
        <w:rPr>
          <w:sz w:val="20"/>
          <w:szCs w:val="20"/>
          <w:lang w:val="es-MX"/>
        </w:rPr>
        <w:t>para el manejo de gases a altas temperaturas, soportando condiciones de operación de hasta 200 °C como temperatura máxima, sin afectar su integridad estructural ni su eficiencia de filtración. Este material se</w:t>
      </w:r>
      <w:r>
        <w:rPr>
          <w:sz w:val="20"/>
          <w:szCs w:val="20"/>
          <w:lang w:val="es-MX"/>
        </w:rPr>
        <w:t xml:space="preserve"> </w:t>
      </w:r>
      <w:r w:rsidRPr="002F2394">
        <w:rPr>
          <w:sz w:val="20"/>
          <w:szCs w:val="20"/>
          <w:lang w:val="es-MX"/>
        </w:rPr>
        <w:t xml:space="preserve">selecciona </w:t>
      </w:r>
      <w:r w:rsidRPr="002F2394">
        <w:rPr>
          <w:sz w:val="20"/>
          <w:szCs w:val="20"/>
          <w:lang w:val="es-MX"/>
        </w:rPr>
        <w:lastRenderedPageBreak/>
        <w:t xml:space="preserve">por su alta resistencia térmica, mecánica y química, lo que permite garantizar un desempeño </w:t>
      </w:r>
      <w:r w:rsidR="00715439">
        <w:rPr>
          <w:sz w:val="20"/>
          <w:szCs w:val="20"/>
          <w:lang w:val="es-MX"/>
        </w:rPr>
        <w:t xml:space="preserve">idóneo </w:t>
      </w:r>
      <w:r w:rsidRPr="002F2394">
        <w:rPr>
          <w:sz w:val="20"/>
          <w:szCs w:val="20"/>
          <w:lang w:val="es-MX"/>
        </w:rPr>
        <w:t>del filtro de mangas y una mayor vida útil del sistema bajo las con</w:t>
      </w:r>
      <w:r w:rsidR="00BC77C1">
        <w:rPr>
          <w:sz w:val="20"/>
          <w:szCs w:val="20"/>
          <w:lang w:val="es-MX"/>
        </w:rPr>
        <w:t>diciones operativas del proceso</w:t>
      </w:r>
      <w:r w:rsidR="00BC77C1">
        <w:rPr>
          <w:rStyle w:val="Refdenotaalpie"/>
          <w:sz w:val="20"/>
          <w:szCs w:val="20"/>
          <w:lang w:val="es-MX"/>
        </w:rPr>
        <w:footnoteReference w:id="16"/>
      </w:r>
    </w:p>
    <w:p w14:paraId="12C800A0" w14:textId="54F028B9" w:rsidR="002352E5" w:rsidRPr="00BC77C1" w:rsidRDefault="002352E5" w:rsidP="002A6F6E">
      <w:pPr>
        <w:pStyle w:val="Descripcin"/>
        <w:keepNext/>
        <w:spacing w:after="0"/>
        <w:rPr>
          <w:b w:val="0"/>
          <w:i/>
        </w:rPr>
      </w:pPr>
    </w:p>
    <w:p w14:paraId="36776A05" w14:textId="1B33FD71" w:rsidR="00B10BAF" w:rsidRPr="002A6F6E" w:rsidRDefault="00B10BAF" w:rsidP="002A6F6E">
      <w:pPr>
        <w:pStyle w:val="Descripcin"/>
        <w:keepNext/>
        <w:spacing w:after="0"/>
        <w:jc w:val="center"/>
        <w:rPr>
          <w:b w:val="0"/>
          <w:bCs w:val="0"/>
          <w:i/>
          <w:iCs/>
        </w:rPr>
      </w:pPr>
      <w:bookmarkStart w:id="402" w:name="_Toc224042979"/>
      <w:r w:rsidRPr="002A6F6E">
        <w:rPr>
          <w:b w:val="0"/>
          <w:bCs w:val="0"/>
          <w:i/>
          <w:iCs/>
        </w:rPr>
        <w:t xml:space="preserve">Tabla  </w:t>
      </w:r>
      <w:r w:rsidRPr="002A6F6E">
        <w:rPr>
          <w:b w:val="0"/>
          <w:bCs w:val="0"/>
          <w:i/>
          <w:iCs/>
        </w:rPr>
        <w:fldChar w:fldCharType="begin"/>
      </w:r>
      <w:r w:rsidRPr="002A6F6E">
        <w:rPr>
          <w:b w:val="0"/>
          <w:bCs w:val="0"/>
          <w:i/>
          <w:iCs/>
        </w:rPr>
        <w:instrText xml:space="preserve"> SEQ Tabla_ \* ARABIC </w:instrText>
      </w:r>
      <w:r w:rsidRPr="002A6F6E">
        <w:rPr>
          <w:b w:val="0"/>
          <w:bCs w:val="0"/>
          <w:i/>
          <w:iCs/>
        </w:rPr>
        <w:fldChar w:fldCharType="separate"/>
      </w:r>
      <w:r w:rsidRPr="002A6F6E">
        <w:rPr>
          <w:b w:val="0"/>
          <w:bCs w:val="0"/>
          <w:i/>
          <w:iCs/>
          <w:noProof/>
        </w:rPr>
        <w:t>54</w:t>
      </w:r>
      <w:r w:rsidRPr="002A6F6E">
        <w:rPr>
          <w:b w:val="0"/>
          <w:bCs w:val="0"/>
          <w:i/>
          <w:iCs/>
          <w:noProof/>
        </w:rPr>
        <w:fldChar w:fldCharType="end"/>
      </w:r>
      <w:r w:rsidRPr="002A6F6E">
        <w:rPr>
          <w:b w:val="0"/>
          <w:bCs w:val="0"/>
          <w:i/>
          <w:iCs/>
        </w:rPr>
        <w:t>. Vista de las mangas instaladas dentro de la cámara y vista superior</w:t>
      </w:r>
      <w:bookmarkEnd w:id="402"/>
    </w:p>
    <w:tbl>
      <w:tblPr>
        <w:tblStyle w:val="Tablaconcuadrcula"/>
        <w:tblW w:w="0" w:type="auto"/>
        <w:tblLook w:val="04A0" w:firstRow="1" w:lastRow="0" w:firstColumn="1" w:lastColumn="0" w:noHBand="0" w:noVBand="1"/>
      </w:tblPr>
      <w:tblGrid>
        <w:gridCol w:w="5035"/>
        <w:gridCol w:w="5035"/>
      </w:tblGrid>
      <w:tr w:rsidR="002352E5" w14:paraId="0531D74A" w14:textId="77777777" w:rsidTr="002352E5">
        <w:tc>
          <w:tcPr>
            <w:tcW w:w="5035" w:type="dxa"/>
          </w:tcPr>
          <w:p w14:paraId="1DCCA669" w14:textId="77777777" w:rsidR="002352E5" w:rsidRPr="00C30C4A" w:rsidRDefault="002352E5" w:rsidP="002352E5">
            <w:pPr>
              <w:pStyle w:val="Default"/>
              <w:keepNext/>
              <w:jc w:val="center"/>
            </w:pPr>
            <w:r w:rsidRPr="002F2394">
              <w:rPr>
                <w:b/>
                <w:bCs/>
                <w:noProof/>
                <w:sz w:val="20"/>
                <w:szCs w:val="20"/>
                <w:lang w:eastAsia="es-CO"/>
              </w:rPr>
              <w:drawing>
                <wp:inline distT="0" distB="0" distL="0" distR="0" wp14:anchorId="6B045FCF" wp14:editId="21DC66FC">
                  <wp:extent cx="1977396" cy="1800000"/>
                  <wp:effectExtent l="19050" t="19050" r="22860" b="1016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2640"/>
                          <a:stretch/>
                        </pic:blipFill>
                        <pic:spPr bwMode="auto">
                          <a:xfrm>
                            <a:off x="0" y="0"/>
                            <a:ext cx="1977396" cy="1800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035" w:type="dxa"/>
          </w:tcPr>
          <w:p w14:paraId="4F18CB08" w14:textId="77777777" w:rsidR="002352E5" w:rsidRPr="00C30C4A" w:rsidRDefault="002352E5" w:rsidP="002352E5">
            <w:pPr>
              <w:pStyle w:val="Default"/>
              <w:keepNext/>
              <w:jc w:val="center"/>
            </w:pPr>
            <w:r w:rsidRPr="002F2394">
              <w:rPr>
                <w:b/>
                <w:bCs/>
                <w:noProof/>
                <w:sz w:val="20"/>
                <w:szCs w:val="20"/>
                <w:lang w:eastAsia="es-CO"/>
              </w:rPr>
              <w:drawing>
                <wp:inline distT="0" distB="0" distL="0" distR="0" wp14:anchorId="1F67A2D9" wp14:editId="65DF1561">
                  <wp:extent cx="2155046" cy="1800000"/>
                  <wp:effectExtent l="19050" t="19050" r="17145" b="1016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155046" cy="1800000"/>
                          </a:xfrm>
                          <a:prstGeom prst="rect">
                            <a:avLst/>
                          </a:prstGeom>
                          <a:ln>
                            <a:solidFill>
                              <a:schemeClr val="tx1"/>
                            </a:solidFill>
                          </a:ln>
                        </pic:spPr>
                      </pic:pic>
                    </a:graphicData>
                  </a:graphic>
                </wp:inline>
              </w:drawing>
            </w:r>
          </w:p>
        </w:tc>
      </w:tr>
    </w:tbl>
    <w:p w14:paraId="42363C00" w14:textId="7A02E985" w:rsidR="002352E5" w:rsidRPr="00BC77C1" w:rsidRDefault="002352E5" w:rsidP="00BC77C1">
      <w:pPr>
        <w:spacing w:after="160" w:line="259" w:lineRule="auto"/>
        <w:jc w:val="center"/>
        <w:rPr>
          <w:rFonts w:ascii="Arial" w:hAnsi="Arial" w:cs="Arial"/>
          <w:sz w:val="18"/>
          <w:lang w:val="es-ES"/>
        </w:rPr>
      </w:pPr>
      <w:r w:rsidRPr="005950E6">
        <w:rPr>
          <w:rFonts w:ascii="Arial" w:hAnsi="Arial" w:cs="Arial"/>
          <w:b/>
          <w:sz w:val="18"/>
          <w:lang w:val="es-ES"/>
        </w:rPr>
        <w:t>Fuente:</w:t>
      </w:r>
      <w:r w:rsidRPr="005950E6">
        <w:rPr>
          <w:rFonts w:ascii="Arial" w:hAnsi="Arial" w:cs="Arial"/>
          <w:sz w:val="18"/>
          <w:lang w:val="es-ES"/>
        </w:rPr>
        <w:t xml:space="preserve"> Manual de mantenimiento y ope</w:t>
      </w:r>
      <w:r w:rsidR="00BC77C1">
        <w:rPr>
          <w:rFonts w:ascii="Arial" w:hAnsi="Arial" w:cs="Arial"/>
          <w:sz w:val="18"/>
          <w:lang w:val="es-ES"/>
        </w:rPr>
        <w:t>ración de los filtros de mangas</w:t>
      </w:r>
    </w:p>
    <w:p w14:paraId="35A8AD8F" w14:textId="7ED75BF2" w:rsidR="002352E5" w:rsidRPr="005950E6" w:rsidRDefault="00396276" w:rsidP="000E4F19">
      <w:pPr>
        <w:pStyle w:val="Ttulo2"/>
        <w:numPr>
          <w:ilvl w:val="1"/>
          <w:numId w:val="84"/>
        </w:numPr>
        <w:rPr>
          <w:rFonts w:ascii="Arial" w:hAnsi="Arial" w:cs="Arial"/>
          <w:b/>
          <w:sz w:val="20"/>
          <w:szCs w:val="20"/>
        </w:rPr>
      </w:pPr>
      <w:r w:rsidRPr="005950E6">
        <w:rPr>
          <w:rFonts w:ascii="Arial" w:hAnsi="Arial" w:cs="Arial"/>
          <w:b/>
          <w:sz w:val="20"/>
          <w:szCs w:val="20"/>
        </w:rPr>
        <w:t xml:space="preserve"> </w:t>
      </w:r>
      <w:bookmarkStart w:id="403" w:name="_Toc224042920"/>
      <w:r w:rsidR="002352E5" w:rsidRPr="005950E6">
        <w:rPr>
          <w:rFonts w:ascii="Arial" w:hAnsi="Arial" w:cs="Arial"/>
          <w:b/>
          <w:sz w:val="20"/>
          <w:szCs w:val="20"/>
        </w:rPr>
        <w:t>PRINCIPIO DE FUNCIONAMIENTO DEL FILTRO DE MANGAS</w:t>
      </w:r>
      <w:bookmarkEnd w:id="403"/>
    </w:p>
    <w:p w14:paraId="23170D75" w14:textId="77777777" w:rsidR="002352E5" w:rsidRPr="002F2394" w:rsidRDefault="002352E5" w:rsidP="002352E5">
      <w:pPr>
        <w:pStyle w:val="Default"/>
        <w:jc w:val="center"/>
        <w:rPr>
          <w:sz w:val="20"/>
          <w:szCs w:val="20"/>
        </w:rPr>
      </w:pPr>
    </w:p>
    <w:p w14:paraId="3BF1B5AF" w14:textId="6074E60C" w:rsidR="002352E5" w:rsidRPr="002F2394" w:rsidRDefault="002352E5" w:rsidP="002352E5">
      <w:pPr>
        <w:jc w:val="both"/>
        <w:rPr>
          <w:rFonts w:ascii="Arial" w:hAnsi="Arial" w:cs="Arial"/>
        </w:rPr>
      </w:pPr>
      <w:r w:rsidRPr="002F2394">
        <w:rPr>
          <w:rFonts w:ascii="Arial" w:hAnsi="Arial" w:cs="Arial"/>
        </w:rPr>
        <w:t>El filtro de mangas es una caja provista de dos cámaras entre las cuales hay bolsas de material filtrante que retienen las partículas de polvo al mismo tiempo que permiten el paso de aire limpio, como se muestra en la figura 3, las partículas adheridas a las mangas son limpiadas mediante pulsos intermitentes de aire comprimid</w:t>
      </w:r>
      <w:r w:rsidR="00BC77C1">
        <w:rPr>
          <w:rFonts w:ascii="Arial" w:hAnsi="Arial" w:cs="Arial"/>
        </w:rPr>
        <w:t>o</w:t>
      </w:r>
    </w:p>
    <w:p w14:paraId="6B8A25D7" w14:textId="353DF254" w:rsidR="002352E5" w:rsidRDefault="002352E5" w:rsidP="002352E5">
      <w:pPr>
        <w:rPr>
          <w:rFonts w:ascii="Arial" w:hAnsi="Arial" w:cs="Arial"/>
          <w:lang w:val="es-ES"/>
        </w:rPr>
      </w:pPr>
    </w:p>
    <w:tbl>
      <w:tblPr>
        <w:tblStyle w:val="Tablaconcuadrcula"/>
        <w:tblpPr w:leftFromText="141" w:rightFromText="141" w:vertAnchor="text" w:horzAnchor="margin" w:tblpXSpec="center" w:tblpY="-48"/>
        <w:tblW w:w="0" w:type="auto"/>
        <w:tblLook w:val="04A0" w:firstRow="1" w:lastRow="0" w:firstColumn="1" w:lastColumn="0" w:noHBand="0" w:noVBand="1"/>
      </w:tblPr>
      <w:tblGrid>
        <w:gridCol w:w="4506"/>
        <w:gridCol w:w="4266"/>
      </w:tblGrid>
      <w:tr w:rsidR="00BC77C1" w14:paraId="21F83EA1" w14:textId="77777777" w:rsidTr="00BC77C1">
        <w:trPr>
          <w:trHeight w:val="3276"/>
        </w:trPr>
        <w:tc>
          <w:tcPr>
            <w:tcW w:w="4353" w:type="dxa"/>
          </w:tcPr>
          <w:p w14:paraId="5406E87E" w14:textId="77777777" w:rsidR="00BC77C1" w:rsidRDefault="00BC77C1" w:rsidP="00BC77C1">
            <w:pPr>
              <w:keepNext/>
            </w:pPr>
            <w:r w:rsidRPr="002F2394">
              <w:rPr>
                <w:rFonts w:ascii="Arial" w:hAnsi="Arial" w:cs="Arial"/>
                <w:noProof/>
                <w:lang w:val="es-CO" w:eastAsia="es-CO"/>
              </w:rPr>
              <w:drawing>
                <wp:inline distT="0" distB="0" distL="0" distR="0" wp14:anchorId="4B875D69" wp14:editId="23176475">
                  <wp:extent cx="2689961" cy="1800000"/>
                  <wp:effectExtent l="19050" t="19050" r="15240" b="1016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89961" cy="1800000"/>
                          </a:xfrm>
                          <a:prstGeom prst="rect">
                            <a:avLst/>
                          </a:prstGeom>
                          <a:ln>
                            <a:solidFill>
                              <a:schemeClr val="tx1"/>
                            </a:solidFill>
                          </a:ln>
                        </pic:spPr>
                      </pic:pic>
                    </a:graphicData>
                  </a:graphic>
                </wp:inline>
              </w:drawing>
            </w:r>
          </w:p>
          <w:p w14:paraId="281212C0" w14:textId="77777777" w:rsidR="00BC77C1" w:rsidRPr="00C30C4A" w:rsidRDefault="00BC77C1" w:rsidP="00BC77C1">
            <w:pPr>
              <w:pStyle w:val="Descripcin"/>
              <w:jc w:val="center"/>
              <w:rPr>
                <w:rFonts w:cs="Arial"/>
              </w:rPr>
            </w:pPr>
            <w:bookmarkStart w:id="404" w:name="_Toc224043009"/>
            <w:r>
              <w:t xml:space="preserve">Figura </w:t>
            </w:r>
            <w:r w:rsidR="007F1375">
              <w:rPr>
                <w:noProof/>
              </w:rPr>
              <w:fldChar w:fldCharType="begin"/>
            </w:r>
            <w:r w:rsidR="007F1375">
              <w:rPr>
                <w:noProof/>
              </w:rPr>
              <w:instrText xml:space="preserve"> SEQ Figura \* ARABIC </w:instrText>
            </w:r>
            <w:r w:rsidR="007F1375">
              <w:rPr>
                <w:noProof/>
              </w:rPr>
              <w:fldChar w:fldCharType="separate"/>
            </w:r>
            <w:r>
              <w:rPr>
                <w:noProof/>
              </w:rPr>
              <w:t>31</w:t>
            </w:r>
            <w:r w:rsidR="007F1375">
              <w:rPr>
                <w:noProof/>
              </w:rPr>
              <w:fldChar w:fldCharType="end"/>
            </w:r>
            <w:r>
              <w:t>. Corte ilustrativo del funcionamiento del filtro de mangas</w:t>
            </w:r>
            <w:bookmarkEnd w:id="404"/>
          </w:p>
        </w:tc>
        <w:tc>
          <w:tcPr>
            <w:tcW w:w="4175" w:type="dxa"/>
          </w:tcPr>
          <w:p w14:paraId="58661595" w14:textId="77777777" w:rsidR="00BC77C1" w:rsidRDefault="00BC77C1" w:rsidP="00BC77C1">
            <w:pPr>
              <w:keepNext/>
              <w:jc w:val="center"/>
            </w:pPr>
            <w:r w:rsidRPr="002F2394">
              <w:rPr>
                <w:rFonts w:ascii="Arial" w:hAnsi="Arial" w:cs="Arial"/>
                <w:b/>
                <w:noProof/>
                <w:lang w:val="es-CO" w:eastAsia="es-CO"/>
              </w:rPr>
              <w:drawing>
                <wp:inline distT="0" distB="0" distL="0" distR="0" wp14:anchorId="537591C7" wp14:editId="60665EC0">
                  <wp:extent cx="2539831" cy="1800000"/>
                  <wp:effectExtent l="19050" t="19050" r="13335" b="1016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539831" cy="1800000"/>
                          </a:xfrm>
                          <a:prstGeom prst="rect">
                            <a:avLst/>
                          </a:prstGeom>
                          <a:ln>
                            <a:solidFill>
                              <a:schemeClr val="tx1"/>
                            </a:solidFill>
                          </a:ln>
                        </pic:spPr>
                      </pic:pic>
                    </a:graphicData>
                  </a:graphic>
                </wp:inline>
              </w:drawing>
            </w:r>
          </w:p>
          <w:p w14:paraId="5F56DA0E" w14:textId="77777777" w:rsidR="00BC77C1" w:rsidRDefault="00BC77C1" w:rsidP="00BC77C1">
            <w:pPr>
              <w:pStyle w:val="Descripcin"/>
              <w:jc w:val="center"/>
              <w:rPr>
                <w:rFonts w:cs="Arial"/>
              </w:rPr>
            </w:pPr>
            <w:bookmarkStart w:id="405" w:name="_Toc224043010"/>
            <w:r>
              <w:t xml:space="preserve">Figura </w:t>
            </w:r>
            <w:r w:rsidR="007F1375">
              <w:rPr>
                <w:noProof/>
              </w:rPr>
              <w:fldChar w:fldCharType="begin"/>
            </w:r>
            <w:r w:rsidR="007F1375">
              <w:rPr>
                <w:noProof/>
              </w:rPr>
              <w:instrText xml:space="preserve"> SEQ Figura \* ARABIC </w:instrText>
            </w:r>
            <w:r w:rsidR="007F1375">
              <w:rPr>
                <w:noProof/>
              </w:rPr>
              <w:fldChar w:fldCharType="separate"/>
            </w:r>
            <w:r>
              <w:rPr>
                <w:noProof/>
              </w:rPr>
              <w:t>32</w:t>
            </w:r>
            <w:r w:rsidR="007F1375">
              <w:rPr>
                <w:noProof/>
              </w:rPr>
              <w:fldChar w:fldCharType="end"/>
            </w:r>
            <w:r>
              <w:t xml:space="preserve">. </w:t>
            </w:r>
            <w:r w:rsidRPr="00D727EC">
              <w:t>Corte ilustrativo de una manga filtrante Imagen</w:t>
            </w:r>
            <w:bookmarkEnd w:id="405"/>
          </w:p>
        </w:tc>
      </w:tr>
    </w:tbl>
    <w:p w14:paraId="24866020" w14:textId="1471B39C" w:rsidR="00BC77C1" w:rsidRDefault="00BC77C1" w:rsidP="002352E5">
      <w:pPr>
        <w:rPr>
          <w:rFonts w:ascii="Arial" w:hAnsi="Arial" w:cs="Arial"/>
          <w:lang w:val="es-ES"/>
        </w:rPr>
      </w:pPr>
    </w:p>
    <w:p w14:paraId="69041D3F" w14:textId="24884294" w:rsidR="00BC77C1" w:rsidRDefault="00BC77C1" w:rsidP="002352E5">
      <w:pPr>
        <w:rPr>
          <w:rFonts w:ascii="Arial" w:hAnsi="Arial" w:cs="Arial"/>
          <w:lang w:val="es-ES"/>
        </w:rPr>
      </w:pPr>
    </w:p>
    <w:p w14:paraId="1A6EE50F" w14:textId="4256A07D" w:rsidR="00BC77C1" w:rsidRDefault="00BC77C1" w:rsidP="002352E5">
      <w:pPr>
        <w:rPr>
          <w:rFonts w:ascii="Arial" w:hAnsi="Arial" w:cs="Arial"/>
          <w:lang w:val="es-ES"/>
        </w:rPr>
      </w:pPr>
    </w:p>
    <w:p w14:paraId="1057BBD9" w14:textId="00288D14" w:rsidR="00BC77C1" w:rsidRDefault="00BC77C1" w:rsidP="002352E5">
      <w:pPr>
        <w:rPr>
          <w:rFonts w:ascii="Arial" w:hAnsi="Arial" w:cs="Arial"/>
          <w:lang w:val="es-ES"/>
        </w:rPr>
      </w:pPr>
    </w:p>
    <w:p w14:paraId="2EB8FA21" w14:textId="3FC1235C" w:rsidR="00BC77C1" w:rsidRDefault="00BC77C1" w:rsidP="002352E5">
      <w:pPr>
        <w:rPr>
          <w:rFonts w:ascii="Arial" w:hAnsi="Arial" w:cs="Arial"/>
          <w:lang w:val="es-ES"/>
        </w:rPr>
      </w:pPr>
    </w:p>
    <w:p w14:paraId="6F7665DF" w14:textId="6EAAE7C2" w:rsidR="00BC77C1" w:rsidRDefault="00BC77C1" w:rsidP="002352E5">
      <w:pPr>
        <w:rPr>
          <w:rFonts w:ascii="Arial" w:hAnsi="Arial" w:cs="Arial"/>
          <w:lang w:val="es-ES"/>
        </w:rPr>
      </w:pPr>
    </w:p>
    <w:p w14:paraId="2D89EE65" w14:textId="20E7A9BB" w:rsidR="00BC77C1" w:rsidRDefault="00BC77C1" w:rsidP="002352E5">
      <w:pPr>
        <w:rPr>
          <w:rFonts w:ascii="Arial" w:hAnsi="Arial" w:cs="Arial"/>
          <w:lang w:val="es-ES"/>
        </w:rPr>
      </w:pPr>
    </w:p>
    <w:p w14:paraId="726735DC" w14:textId="2334DA5B" w:rsidR="00BC77C1" w:rsidRDefault="00BC77C1" w:rsidP="002352E5">
      <w:pPr>
        <w:rPr>
          <w:rFonts w:ascii="Arial" w:hAnsi="Arial" w:cs="Arial"/>
          <w:lang w:val="es-ES"/>
        </w:rPr>
      </w:pPr>
    </w:p>
    <w:p w14:paraId="3DA9A4B5" w14:textId="7328AF00" w:rsidR="00BC77C1" w:rsidRDefault="00BC77C1" w:rsidP="002352E5">
      <w:pPr>
        <w:rPr>
          <w:rFonts w:ascii="Arial" w:hAnsi="Arial" w:cs="Arial"/>
          <w:lang w:val="es-ES"/>
        </w:rPr>
      </w:pPr>
    </w:p>
    <w:p w14:paraId="7ACE9AFE" w14:textId="1DE5FA87" w:rsidR="00BC77C1" w:rsidRDefault="00BC77C1" w:rsidP="002352E5">
      <w:pPr>
        <w:rPr>
          <w:rFonts w:ascii="Arial" w:hAnsi="Arial" w:cs="Arial"/>
          <w:lang w:val="es-ES"/>
        </w:rPr>
      </w:pPr>
    </w:p>
    <w:p w14:paraId="1AC8DCFE" w14:textId="15E77CB5" w:rsidR="00BC77C1" w:rsidRDefault="00BC77C1" w:rsidP="002352E5">
      <w:pPr>
        <w:rPr>
          <w:rFonts w:ascii="Arial" w:hAnsi="Arial" w:cs="Arial"/>
          <w:lang w:val="es-ES"/>
        </w:rPr>
      </w:pPr>
    </w:p>
    <w:p w14:paraId="6CA7EC1D" w14:textId="7159175B" w:rsidR="00BC77C1" w:rsidRDefault="00BC77C1" w:rsidP="002352E5">
      <w:pPr>
        <w:rPr>
          <w:rFonts w:ascii="Arial" w:hAnsi="Arial" w:cs="Arial"/>
          <w:lang w:val="es-ES"/>
        </w:rPr>
      </w:pPr>
    </w:p>
    <w:p w14:paraId="01E1FFEA" w14:textId="39255DFF" w:rsidR="00BC77C1" w:rsidRDefault="00BC77C1" w:rsidP="002352E5">
      <w:pPr>
        <w:rPr>
          <w:rFonts w:ascii="Arial" w:hAnsi="Arial" w:cs="Arial"/>
          <w:lang w:val="es-ES"/>
        </w:rPr>
      </w:pPr>
    </w:p>
    <w:p w14:paraId="6993D6C7" w14:textId="08C99B09" w:rsidR="00BC77C1" w:rsidRDefault="00BC77C1" w:rsidP="002352E5">
      <w:pPr>
        <w:rPr>
          <w:rFonts w:ascii="Arial" w:hAnsi="Arial" w:cs="Arial"/>
          <w:lang w:val="es-ES"/>
        </w:rPr>
      </w:pPr>
    </w:p>
    <w:p w14:paraId="394D6962" w14:textId="3268718A" w:rsidR="00BC77C1" w:rsidRDefault="00BC77C1" w:rsidP="002352E5">
      <w:pPr>
        <w:rPr>
          <w:rFonts w:ascii="Arial" w:hAnsi="Arial" w:cs="Arial"/>
          <w:lang w:val="es-ES"/>
        </w:rPr>
      </w:pPr>
    </w:p>
    <w:p w14:paraId="44A710BF" w14:textId="035B8AB5" w:rsidR="00BC77C1" w:rsidRDefault="00BC77C1" w:rsidP="002352E5">
      <w:pPr>
        <w:rPr>
          <w:rFonts w:ascii="Arial" w:hAnsi="Arial" w:cs="Arial"/>
          <w:lang w:val="es-ES"/>
        </w:rPr>
      </w:pPr>
    </w:p>
    <w:p w14:paraId="5C320AEA" w14:textId="77777777" w:rsidR="00BC77C1" w:rsidRPr="002F2394" w:rsidRDefault="00BC77C1" w:rsidP="002352E5">
      <w:pPr>
        <w:rPr>
          <w:rFonts w:ascii="Arial" w:hAnsi="Arial" w:cs="Arial"/>
          <w:lang w:val="es-ES"/>
        </w:rPr>
      </w:pPr>
    </w:p>
    <w:tbl>
      <w:tblPr>
        <w:tblStyle w:val="Tablaconcuadrcula"/>
        <w:tblpPr w:leftFromText="141" w:rightFromText="141" w:vertAnchor="text" w:horzAnchor="margin" w:tblpXSpec="center" w:tblpY="-48"/>
        <w:tblW w:w="0" w:type="auto"/>
        <w:tblLook w:val="04A0" w:firstRow="1" w:lastRow="0" w:firstColumn="1" w:lastColumn="0" w:noHBand="0" w:noVBand="1"/>
      </w:tblPr>
      <w:tblGrid>
        <w:gridCol w:w="8772"/>
      </w:tblGrid>
      <w:tr w:rsidR="004A4084" w14:paraId="721044AA" w14:textId="77777777" w:rsidTr="00BC77C1">
        <w:trPr>
          <w:trHeight w:val="3083"/>
        </w:trPr>
        <w:tc>
          <w:tcPr>
            <w:tcW w:w="8772" w:type="dxa"/>
          </w:tcPr>
          <w:p w14:paraId="5BC792A8" w14:textId="77777777" w:rsidR="004A4084" w:rsidRDefault="004A4084" w:rsidP="004A4084">
            <w:pPr>
              <w:keepNext/>
              <w:jc w:val="center"/>
            </w:pPr>
            <w:r w:rsidRPr="002F2394">
              <w:rPr>
                <w:rFonts w:ascii="Arial" w:hAnsi="Arial" w:cs="Arial"/>
                <w:b/>
                <w:noProof/>
                <w:lang w:val="es-CO" w:eastAsia="es-CO"/>
              </w:rPr>
              <w:lastRenderedPageBreak/>
              <w:drawing>
                <wp:inline distT="0" distB="0" distL="0" distR="0" wp14:anchorId="5C030190" wp14:editId="7A5FD364">
                  <wp:extent cx="2539831" cy="1800000"/>
                  <wp:effectExtent l="19050" t="19050" r="13335" b="10160"/>
                  <wp:docPr id="1618525249" name="Imagen 1618525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187"/>
                          <a:stretch/>
                        </pic:blipFill>
                        <pic:spPr bwMode="auto">
                          <a:xfrm>
                            <a:off x="0" y="0"/>
                            <a:ext cx="2539831" cy="1800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521585" w14:textId="77777777" w:rsidR="004A4084" w:rsidRDefault="004A4084" w:rsidP="004A4084">
            <w:pPr>
              <w:pStyle w:val="Descripcin"/>
              <w:jc w:val="center"/>
              <w:rPr>
                <w:rFonts w:cs="Arial"/>
              </w:rPr>
            </w:pPr>
            <w:bookmarkStart w:id="406" w:name="_Toc224043011"/>
            <w:r>
              <w:t xml:space="preserve">Figura </w:t>
            </w:r>
            <w:r w:rsidR="007F1375">
              <w:rPr>
                <w:noProof/>
              </w:rPr>
              <w:fldChar w:fldCharType="begin"/>
            </w:r>
            <w:r w:rsidR="007F1375">
              <w:rPr>
                <w:noProof/>
              </w:rPr>
              <w:instrText xml:space="preserve"> SEQ Figura \* ARABIC </w:instrText>
            </w:r>
            <w:r w:rsidR="007F1375">
              <w:rPr>
                <w:noProof/>
              </w:rPr>
              <w:fldChar w:fldCharType="separate"/>
            </w:r>
            <w:r>
              <w:rPr>
                <w:noProof/>
              </w:rPr>
              <w:t>33</w:t>
            </w:r>
            <w:r w:rsidR="007F1375">
              <w:rPr>
                <w:noProof/>
              </w:rPr>
              <w:fldChar w:fldCharType="end"/>
            </w:r>
            <w:r>
              <w:t xml:space="preserve">. </w:t>
            </w:r>
            <w:r w:rsidRPr="00347F81">
              <w:t>Corte ilustrativo de limpieza de filtro</w:t>
            </w:r>
            <w:bookmarkEnd w:id="406"/>
          </w:p>
        </w:tc>
      </w:tr>
    </w:tbl>
    <w:p w14:paraId="2DDA8F02" w14:textId="77777777" w:rsidR="002352E5" w:rsidRDefault="002352E5" w:rsidP="002352E5">
      <w:pPr>
        <w:spacing w:after="160" w:line="259" w:lineRule="auto"/>
        <w:rPr>
          <w:rFonts w:ascii="Arial" w:hAnsi="Arial" w:cs="Arial"/>
          <w:color w:val="2F5496" w:themeColor="accent1" w:themeShade="BF"/>
          <w:lang w:val="es-ES"/>
        </w:rPr>
      </w:pPr>
    </w:p>
    <w:p w14:paraId="34AD1AC4" w14:textId="77777777" w:rsidR="002352E5" w:rsidRDefault="002352E5" w:rsidP="002352E5">
      <w:pPr>
        <w:spacing w:after="160" w:line="259" w:lineRule="auto"/>
        <w:rPr>
          <w:rFonts w:ascii="Arial" w:hAnsi="Arial" w:cs="Arial"/>
          <w:color w:val="2F5496" w:themeColor="accent1" w:themeShade="BF"/>
          <w:lang w:val="es-ES"/>
        </w:rPr>
      </w:pPr>
    </w:p>
    <w:p w14:paraId="6FE89F47" w14:textId="77777777" w:rsidR="002352E5" w:rsidRDefault="002352E5" w:rsidP="002352E5">
      <w:pPr>
        <w:spacing w:after="160" w:line="259" w:lineRule="auto"/>
        <w:rPr>
          <w:rFonts w:ascii="Arial" w:hAnsi="Arial" w:cs="Arial"/>
          <w:color w:val="2F5496" w:themeColor="accent1" w:themeShade="BF"/>
          <w:lang w:val="es-ES"/>
        </w:rPr>
      </w:pPr>
    </w:p>
    <w:p w14:paraId="4A334AF9" w14:textId="77777777" w:rsidR="002352E5" w:rsidRDefault="002352E5" w:rsidP="002352E5">
      <w:pPr>
        <w:spacing w:after="160" w:line="259" w:lineRule="auto"/>
        <w:rPr>
          <w:rFonts w:ascii="Arial" w:hAnsi="Arial" w:cs="Arial"/>
          <w:color w:val="2F5496" w:themeColor="accent1" w:themeShade="BF"/>
          <w:lang w:val="es-ES"/>
        </w:rPr>
      </w:pPr>
    </w:p>
    <w:p w14:paraId="2CD006C1" w14:textId="44997D47" w:rsidR="002352E5" w:rsidRDefault="002352E5" w:rsidP="002352E5">
      <w:pPr>
        <w:spacing w:after="160" w:line="259" w:lineRule="auto"/>
        <w:rPr>
          <w:rFonts w:ascii="Arial" w:hAnsi="Arial" w:cs="Arial"/>
          <w:color w:val="2F5496" w:themeColor="accent1" w:themeShade="BF"/>
          <w:lang w:val="es-ES"/>
        </w:rPr>
      </w:pPr>
    </w:p>
    <w:p w14:paraId="4F67EB80" w14:textId="6B916341" w:rsidR="004A4084" w:rsidRDefault="004A4084" w:rsidP="002352E5">
      <w:pPr>
        <w:spacing w:after="160" w:line="259" w:lineRule="auto"/>
        <w:rPr>
          <w:rFonts w:ascii="Arial" w:hAnsi="Arial" w:cs="Arial"/>
          <w:color w:val="2F5496" w:themeColor="accent1" w:themeShade="BF"/>
          <w:lang w:val="es-ES"/>
        </w:rPr>
      </w:pPr>
    </w:p>
    <w:p w14:paraId="4399A262" w14:textId="2BCD685C" w:rsidR="004A4084" w:rsidRDefault="004A4084" w:rsidP="002352E5">
      <w:pPr>
        <w:spacing w:after="160" w:line="259" w:lineRule="auto"/>
        <w:rPr>
          <w:rFonts w:ascii="Arial" w:hAnsi="Arial" w:cs="Arial"/>
          <w:color w:val="2F5496" w:themeColor="accent1" w:themeShade="BF"/>
          <w:lang w:val="es-ES"/>
        </w:rPr>
      </w:pPr>
    </w:p>
    <w:p w14:paraId="669BB4A2" w14:textId="3D4A7951" w:rsidR="002352E5" w:rsidRDefault="002352E5" w:rsidP="002352E5">
      <w:pPr>
        <w:spacing w:after="160" w:line="259" w:lineRule="auto"/>
        <w:rPr>
          <w:rFonts w:ascii="Arial" w:hAnsi="Arial" w:cs="Arial"/>
          <w:color w:val="2F5496" w:themeColor="accent1" w:themeShade="BF"/>
          <w:lang w:val="es-ES"/>
        </w:rPr>
      </w:pPr>
    </w:p>
    <w:p w14:paraId="5022AB70" w14:textId="2D19D4E3" w:rsidR="002352E5" w:rsidRPr="00BC77C1" w:rsidRDefault="002352E5" w:rsidP="005950E6">
      <w:pPr>
        <w:spacing w:line="259" w:lineRule="auto"/>
        <w:jc w:val="center"/>
        <w:rPr>
          <w:rFonts w:ascii="Arial" w:hAnsi="Arial" w:cs="Arial"/>
          <w:sz w:val="18"/>
          <w:lang w:val="es-ES"/>
        </w:rPr>
      </w:pPr>
      <w:r w:rsidRPr="00BC77C1">
        <w:rPr>
          <w:rFonts w:ascii="Arial" w:hAnsi="Arial" w:cs="Arial"/>
          <w:b/>
          <w:sz w:val="18"/>
          <w:lang w:val="es-ES"/>
        </w:rPr>
        <w:t>Fuente:</w:t>
      </w:r>
      <w:r w:rsidRPr="00BC77C1">
        <w:rPr>
          <w:rFonts w:ascii="Arial" w:hAnsi="Arial" w:cs="Arial"/>
          <w:sz w:val="18"/>
          <w:lang w:val="es-ES"/>
        </w:rPr>
        <w:t xml:space="preserve"> Manual de mantenimiento y ope</w:t>
      </w:r>
      <w:r w:rsidR="004A4084" w:rsidRPr="00BC77C1">
        <w:rPr>
          <w:rFonts w:ascii="Arial" w:hAnsi="Arial" w:cs="Arial"/>
          <w:sz w:val="18"/>
          <w:lang w:val="es-ES"/>
        </w:rPr>
        <w:t>ración de los filtros de mangas</w:t>
      </w:r>
    </w:p>
    <w:p w14:paraId="5308C801" w14:textId="77777777" w:rsidR="005950E6" w:rsidRPr="004A4084" w:rsidRDefault="005950E6" w:rsidP="005950E6">
      <w:pPr>
        <w:spacing w:line="259" w:lineRule="auto"/>
        <w:jc w:val="center"/>
        <w:rPr>
          <w:rFonts w:ascii="Arial" w:hAnsi="Arial" w:cs="Arial"/>
          <w:lang w:val="es-ES"/>
        </w:rPr>
      </w:pPr>
    </w:p>
    <w:p w14:paraId="5D17D05C" w14:textId="77777777" w:rsidR="002352E5" w:rsidRPr="00BC77C1" w:rsidRDefault="002352E5" w:rsidP="000E4F19">
      <w:pPr>
        <w:pStyle w:val="Prrafodelista"/>
        <w:numPr>
          <w:ilvl w:val="0"/>
          <w:numId w:val="9"/>
        </w:numPr>
        <w:spacing w:after="160" w:line="259" w:lineRule="auto"/>
        <w:rPr>
          <w:rFonts w:ascii="Arial" w:hAnsi="Arial" w:cs="Arial"/>
          <w:b/>
          <w:color w:val="2F5496" w:themeColor="accent1" w:themeShade="BF"/>
          <w:lang w:val="es-ES"/>
        </w:rPr>
      </w:pPr>
      <w:r w:rsidRPr="00BC77C1">
        <w:rPr>
          <w:rFonts w:ascii="Arial" w:hAnsi="Arial" w:cs="Arial"/>
          <w:b/>
          <w:color w:val="2F5496" w:themeColor="accent1" w:themeShade="BF"/>
          <w:lang w:val="es-ES"/>
        </w:rPr>
        <w:t>Chasis del filtro de mangas</w:t>
      </w:r>
    </w:p>
    <w:p w14:paraId="488B1139" w14:textId="4DDA0D21" w:rsidR="002352E5" w:rsidRPr="00DC2402" w:rsidRDefault="002352E5" w:rsidP="00DC2402">
      <w:pPr>
        <w:ind w:left="360"/>
        <w:jc w:val="both"/>
        <w:rPr>
          <w:rFonts w:ascii="Arial" w:hAnsi="Arial" w:cs="Arial"/>
        </w:rPr>
      </w:pPr>
      <w:r w:rsidRPr="002F2394">
        <w:rPr>
          <w:rFonts w:ascii="Arial" w:hAnsi="Arial" w:cs="Arial"/>
        </w:rPr>
        <w:t xml:space="preserve">El chasis del filtro de </w:t>
      </w:r>
      <w:proofErr w:type="gramStart"/>
      <w:r w:rsidRPr="002F2394">
        <w:rPr>
          <w:rFonts w:ascii="Arial" w:hAnsi="Arial" w:cs="Arial"/>
        </w:rPr>
        <w:t>mangas,</w:t>
      </w:r>
      <w:proofErr w:type="gramEnd"/>
      <w:r w:rsidRPr="002F2394">
        <w:rPr>
          <w:rFonts w:ascii="Arial" w:hAnsi="Arial" w:cs="Arial"/>
        </w:rPr>
        <w:t xml:space="preserve"> soporta la caja del filtro y elementos asociados, y en su mayoría es fabricado en materiales de acero de alta resistencia, y es de notar que para las uniones soldadas se utiliza soldadura revestida (de electrodo) 7018 para partes externas y soldadura revestida (de electrodo) 6010 para partes internas.</w:t>
      </w:r>
      <w:r w:rsidR="00BC77C1">
        <w:rPr>
          <w:rStyle w:val="Refdenotaalpie"/>
          <w:rFonts w:ascii="Arial" w:hAnsi="Arial" w:cs="Arial"/>
        </w:rPr>
        <w:footnoteReference w:id="17"/>
      </w:r>
    </w:p>
    <w:p w14:paraId="1A208376" w14:textId="77777777" w:rsidR="002352E5" w:rsidRDefault="002352E5" w:rsidP="002352E5">
      <w:pPr>
        <w:keepNext/>
        <w:jc w:val="center"/>
      </w:pPr>
      <w:r w:rsidRPr="002F2394">
        <w:rPr>
          <w:rFonts w:ascii="Arial" w:hAnsi="Arial" w:cs="Arial"/>
          <w:noProof/>
          <w:lang w:val="es-CO" w:eastAsia="es-CO"/>
        </w:rPr>
        <w:drawing>
          <wp:inline distT="0" distB="0" distL="0" distR="0" wp14:anchorId="5FE8A09A" wp14:editId="7A6627B5">
            <wp:extent cx="2909595" cy="1543050"/>
            <wp:effectExtent l="19050" t="19050" r="24130" b="19050"/>
            <wp:docPr id="631248285" name="Imagen 631248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rot="10800000" flipV="1">
                      <a:off x="0" y="0"/>
                      <a:ext cx="3023465" cy="1603439"/>
                    </a:xfrm>
                    <a:prstGeom prst="rect">
                      <a:avLst/>
                    </a:prstGeom>
                    <a:ln>
                      <a:solidFill>
                        <a:schemeClr val="tx1"/>
                      </a:solidFill>
                    </a:ln>
                  </pic:spPr>
                </pic:pic>
              </a:graphicData>
            </a:graphic>
          </wp:inline>
        </w:drawing>
      </w:r>
    </w:p>
    <w:p w14:paraId="6C6011D8" w14:textId="77777777" w:rsidR="002352E5" w:rsidRPr="00C30C4A" w:rsidRDefault="002352E5" w:rsidP="002352E5">
      <w:pPr>
        <w:pStyle w:val="Descripcin"/>
        <w:jc w:val="center"/>
        <w:rPr>
          <w:rFonts w:cs="Arial"/>
        </w:rPr>
      </w:pPr>
      <w:bookmarkStart w:id="407" w:name="_Toc224043012"/>
      <w:r>
        <w:t xml:space="preserve">Figura </w:t>
      </w:r>
      <w:r w:rsidR="007F1375">
        <w:rPr>
          <w:noProof/>
        </w:rPr>
        <w:fldChar w:fldCharType="begin"/>
      </w:r>
      <w:r w:rsidR="007F1375">
        <w:rPr>
          <w:noProof/>
        </w:rPr>
        <w:instrText xml:space="preserve"> SEQ Figura \* ARABIC </w:instrText>
      </w:r>
      <w:r w:rsidR="007F1375">
        <w:rPr>
          <w:noProof/>
        </w:rPr>
        <w:fldChar w:fldCharType="separate"/>
      </w:r>
      <w:r>
        <w:rPr>
          <w:noProof/>
        </w:rPr>
        <w:t>34</w:t>
      </w:r>
      <w:r w:rsidR="007F1375">
        <w:rPr>
          <w:noProof/>
        </w:rPr>
        <w:fldChar w:fldCharType="end"/>
      </w:r>
      <w:r>
        <w:t xml:space="preserve">. </w:t>
      </w:r>
      <w:r w:rsidRPr="002E7373">
        <w:t>Chasis del filtro de mangas</w:t>
      </w:r>
      <w:bookmarkEnd w:id="407"/>
    </w:p>
    <w:p w14:paraId="3C996C5A" w14:textId="77777777" w:rsidR="002352E5" w:rsidRPr="00BC77C1" w:rsidRDefault="002352E5" w:rsidP="000E4F19">
      <w:pPr>
        <w:pStyle w:val="Prrafodelista"/>
        <w:numPr>
          <w:ilvl w:val="0"/>
          <w:numId w:val="69"/>
        </w:numPr>
        <w:spacing w:after="160" w:line="259" w:lineRule="auto"/>
        <w:rPr>
          <w:rFonts w:ascii="Arial" w:hAnsi="Arial" w:cs="Arial"/>
          <w:b/>
          <w:color w:val="2F5496" w:themeColor="accent1" w:themeShade="BF"/>
          <w:lang w:val="es-ES"/>
        </w:rPr>
      </w:pPr>
      <w:r w:rsidRPr="00BC77C1">
        <w:rPr>
          <w:rFonts w:ascii="Arial" w:hAnsi="Arial" w:cs="Arial"/>
          <w:b/>
          <w:color w:val="2F5496" w:themeColor="accent1" w:themeShade="BF"/>
          <w:lang w:val="es-ES"/>
        </w:rPr>
        <w:t>Caja del filtro</w:t>
      </w:r>
    </w:p>
    <w:p w14:paraId="64DE8D4A" w14:textId="56AC7C5E" w:rsidR="002352E5" w:rsidRDefault="00BC77C1" w:rsidP="005950E6">
      <w:pPr>
        <w:jc w:val="both"/>
        <w:rPr>
          <w:rFonts w:ascii="Arial" w:hAnsi="Arial" w:cs="Arial"/>
        </w:rPr>
      </w:pPr>
      <w:r>
        <w:rPr>
          <w:rFonts w:ascii="Arial" w:hAnsi="Arial" w:cs="Arial"/>
        </w:rPr>
        <w:t>La caja del filtro de mangas</w:t>
      </w:r>
      <w:r w:rsidR="002352E5" w:rsidRPr="002F2394">
        <w:rPr>
          <w:rFonts w:ascii="Arial" w:hAnsi="Arial" w:cs="Arial"/>
        </w:rPr>
        <w:t xml:space="preserve"> es fabricada en materiales de acero A36 con recubrimiento de pintura de alta temperatura, de forma tal que las láminas componentes ofrezcan una apropiada rigidez y durabilidad.</w:t>
      </w:r>
    </w:p>
    <w:p w14:paraId="48DF2C7E" w14:textId="77777777" w:rsidR="002352E5" w:rsidRPr="002F2394" w:rsidRDefault="002352E5" w:rsidP="002352E5">
      <w:pPr>
        <w:ind w:left="360"/>
        <w:jc w:val="both"/>
        <w:rPr>
          <w:rFonts w:ascii="Arial" w:hAnsi="Arial" w:cs="Arial"/>
          <w:lang w:val="es-ES"/>
        </w:rPr>
      </w:pPr>
    </w:p>
    <w:p w14:paraId="34BACB18" w14:textId="77777777" w:rsidR="002352E5" w:rsidRDefault="002352E5" w:rsidP="002352E5">
      <w:pPr>
        <w:keepNext/>
        <w:jc w:val="center"/>
      </w:pPr>
      <w:r w:rsidRPr="002F2394">
        <w:rPr>
          <w:rFonts w:ascii="Arial" w:hAnsi="Arial" w:cs="Arial"/>
          <w:noProof/>
          <w:lang w:val="es-CO" w:eastAsia="es-CO"/>
        </w:rPr>
        <w:lastRenderedPageBreak/>
        <w:drawing>
          <wp:inline distT="0" distB="0" distL="0" distR="0" wp14:anchorId="3C0E3CF2" wp14:editId="0944E2DD">
            <wp:extent cx="2962275" cy="1837639"/>
            <wp:effectExtent l="19050" t="19050" r="9525" b="10795"/>
            <wp:docPr id="1309741764" name="Imagen 130974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995196" cy="1858061"/>
                    </a:xfrm>
                    <a:prstGeom prst="rect">
                      <a:avLst/>
                    </a:prstGeom>
                    <a:ln>
                      <a:solidFill>
                        <a:schemeClr val="tx1"/>
                      </a:solidFill>
                    </a:ln>
                  </pic:spPr>
                </pic:pic>
              </a:graphicData>
            </a:graphic>
          </wp:inline>
        </w:drawing>
      </w:r>
    </w:p>
    <w:p w14:paraId="7D0E3214" w14:textId="77777777" w:rsidR="002352E5" w:rsidRDefault="002352E5" w:rsidP="002352E5">
      <w:pPr>
        <w:pStyle w:val="Descripcin"/>
        <w:spacing w:after="0"/>
        <w:jc w:val="center"/>
      </w:pPr>
      <w:bookmarkStart w:id="408" w:name="_Toc224043013"/>
      <w:r>
        <w:t xml:space="preserve">Figura </w:t>
      </w:r>
      <w:r w:rsidR="007F1375">
        <w:rPr>
          <w:noProof/>
        </w:rPr>
        <w:fldChar w:fldCharType="begin"/>
      </w:r>
      <w:r w:rsidR="007F1375">
        <w:rPr>
          <w:noProof/>
        </w:rPr>
        <w:instrText xml:space="preserve"> SEQ Figura \* ARABIC </w:instrText>
      </w:r>
      <w:r w:rsidR="007F1375">
        <w:rPr>
          <w:noProof/>
        </w:rPr>
        <w:fldChar w:fldCharType="separate"/>
      </w:r>
      <w:r>
        <w:rPr>
          <w:noProof/>
        </w:rPr>
        <w:t>35</w:t>
      </w:r>
      <w:r w:rsidR="007F1375">
        <w:rPr>
          <w:noProof/>
        </w:rPr>
        <w:fldChar w:fldCharType="end"/>
      </w:r>
      <w:r>
        <w:t xml:space="preserve">. </w:t>
      </w:r>
      <w:r w:rsidRPr="003E0986">
        <w:t>C</w:t>
      </w:r>
      <w:r>
        <w:t>aja del filtro de manga.</w:t>
      </w:r>
      <w:bookmarkEnd w:id="408"/>
    </w:p>
    <w:p w14:paraId="24A42BB8" w14:textId="77777777" w:rsidR="002352E5" w:rsidRDefault="002352E5" w:rsidP="002352E5">
      <w:pPr>
        <w:rPr>
          <w:lang w:val="es-CO" w:eastAsia="es-CO"/>
        </w:rPr>
      </w:pPr>
    </w:p>
    <w:p w14:paraId="0221FCB0" w14:textId="4FC18A55" w:rsidR="002352E5" w:rsidRDefault="002352E5" w:rsidP="002352E5">
      <w:pPr>
        <w:ind w:right="157"/>
        <w:jc w:val="both"/>
        <w:rPr>
          <w:rFonts w:ascii="Arial" w:hAnsi="Arial" w:cs="Arial"/>
        </w:rPr>
      </w:pPr>
      <w:r w:rsidRPr="002F2394">
        <w:rPr>
          <w:rFonts w:ascii="Arial" w:hAnsi="Arial" w:cs="Arial"/>
        </w:rPr>
        <w:t>En cada una de las plantas, el proceso inicia con la alimentación de los agregados pétreos a las tolvas en frio. Los materiales pétreos son transportados hasta un tambor secador donde se eleva su temperatura (retirando la humedad) hasta alcanzar un rango entre los 160°C a 190°C para el secado del material. Los gases obtenidos en el proceso de secado dentro del tambor secador pasan a través un filtro de mangas (sistema de retención de material particulado), para posteriormente ser expulsado por una chimenea que cuenta con un ventilador de tiro forzado que garantiza la continuidad y presión del flujo de aire; es por esta razón que estos gases se mantienen entre 124 y 130 °C, con el fin de evitar la generación de ácido sulfúrico que se pueda condensar en el sistema de control de emisiones (lo que sucede por debajo de 120°C)</w:t>
      </w:r>
      <w:r>
        <w:rPr>
          <w:rFonts w:ascii="Arial" w:hAnsi="Arial" w:cs="Arial"/>
        </w:rPr>
        <w:t>.</w:t>
      </w:r>
      <w:r w:rsidR="00BC77C1">
        <w:rPr>
          <w:rStyle w:val="Refdenotaalpie"/>
          <w:rFonts w:ascii="Arial" w:hAnsi="Arial" w:cs="Arial"/>
        </w:rPr>
        <w:footnoteReference w:id="18"/>
      </w:r>
    </w:p>
    <w:p w14:paraId="1D7041FE" w14:textId="268FBAD1" w:rsidR="00396276" w:rsidRPr="00396276" w:rsidRDefault="00396276" w:rsidP="00396276">
      <w:pPr>
        <w:pStyle w:val="Ttulo1"/>
        <w:numPr>
          <w:ilvl w:val="1"/>
          <w:numId w:val="84"/>
        </w:numPr>
        <w:ind w:left="357" w:hanging="357"/>
        <w:rPr>
          <w:rFonts w:ascii="Arial" w:hAnsi="Arial" w:cs="Arial"/>
          <w:b/>
          <w:sz w:val="20"/>
          <w:szCs w:val="20"/>
        </w:rPr>
      </w:pPr>
      <w:r>
        <w:rPr>
          <w:rFonts w:ascii="Arial" w:hAnsi="Arial" w:cs="Arial"/>
          <w:b/>
          <w:sz w:val="20"/>
          <w:szCs w:val="20"/>
        </w:rPr>
        <w:t xml:space="preserve"> </w:t>
      </w:r>
      <w:bookmarkStart w:id="409" w:name="_Toc224042921"/>
      <w:r w:rsidR="002352E5" w:rsidRPr="0022075A">
        <w:rPr>
          <w:rFonts w:ascii="Arial" w:hAnsi="Arial" w:cs="Arial"/>
          <w:b/>
          <w:sz w:val="20"/>
          <w:szCs w:val="20"/>
        </w:rPr>
        <w:t>UBICACIÓN DE LOS SISTEMAS DE CONTROL</w:t>
      </w:r>
      <w:bookmarkEnd w:id="409"/>
    </w:p>
    <w:p w14:paraId="01F73EBE" w14:textId="23EF71B1" w:rsidR="002352E5" w:rsidRPr="0010247B" w:rsidRDefault="0010247B" w:rsidP="0010247B">
      <w:pPr>
        <w:pStyle w:val="NormalWeb"/>
        <w:jc w:val="both"/>
        <w:rPr>
          <w:rFonts w:ascii="Arial" w:hAnsi="Arial" w:cs="Arial"/>
          <w:i/>
          <w:sz w:val="20"/>
          <w:szCs w:val="20"/>
        </w:rPr>
      </w:pPr>
      <w:r w:rsidRPr="0010247B">
        <w:rPr>
          <w:rFonts w:ascii="Arial" w:hAnsi="Arial" w:cs="Arial"/>
          <w:bCs/>
          <w:sz w:val="20"/>
          <w:szCs w:val="20"/>
        </w:rPr>
        <w:t xml:space="preserve">Ver </w:t>
      </w:r>
      <w:r>
        <w:rPr>
          <w:rFonts w:ascii="Arial" w:hAnsi="Arial" w:cs="Arial"/>
          <w:i/>
          <w:sz w:val="20"/>
          <w:szCs w:val="20"/>
        </w:rPr>
        <w:t xml:space="preserve">Anexo </w:t>
      </w:r>
      <w:r w:rsidRPr="0010247B">
        <w:rPr>
          <w:rFonts w:ascii="Arial" w:hAnsi="Arial" w:cs="Arial"/>
          <w:i/>
          <w:sz w:val="20"/>
          <w:szCs w:val="20"/>
        </w:rPr>
        <w:t>11. Planos de las instalaciones con la ubicación de los sistemas de control</w:t>
      </w:r>
    </w:p>
    <w:p w14:paraId="6BD6066C" w14:textId="17E1CD52" w:rsidR="002352E5" w:rsidRPr="0022075A" w:rsidRDefault="00396276" w:rsidP="00396276">
      <w:pPr>
        <w:pStyle w:val="Ttulo1"/>
        <w:numPr>
          <w:ilvl w:val="1"/>
          <w:numId w:val="84"/>
        </w:numPr>
        <w:ind w:left="357" w:hanging="357"/>
        <w:jc w:val="both"/>
        <w:rPr>
          <w:rFonts w:ascii="Arial" w:eastAsia="Verdana" w:hAnsi="Arial" w:cs="Arial"/>
          <w:b/>
          <w:sz w:val="20"/>
          <w:szCs w:val="20"/>
          <w:lang w:val="es-ES"/>
        </w:rPr>
      </w:pPr>
      <w:bookmarkStart w:id="410" w:name="_Toc401309642"/>
      <w:bookmarkStart w:id="411" w:name="_Toc222124156"/>
      <w:r>
        <w:rPr>
          <w:rFonts w:ascii="Arial" w:eastAsia="Verdana" w:hAnsi="Arial" w:cs="Arial"/>
          <w:b/>
          <w:sz w:val="20"/>
          <w:szCs w:val="20"/>
          <w:lang w:val="es-ES"/>
        </w:rPr>
        <w:t xml:space="preserve"> </w:t>
      </w:r>
      <w:bookmarkStart w:id="412" w:name="_Toc224042922"/>
      <w:r w:rsidR="002352E5" w:rsidRPr="0022075A">
        <w:rPr>
          <w:rFonts w:ascii="Arial" w:eastAsia="Verdana" w:hAnsi="Arial" w:cs="Arial"/>
          <w:b/>
          <w:sz w:val="20"/>
          <w:szCs w:val="20"/>
          <w:lang w:val="es-ES"/>
        </w:rPr>
        <w:t>IDENTIFICACIÓN, ANÁLISIS, EXPLICACIÓN Y RESPUESTA A CADA UNA DE LAS POSIBLES FALLAS DE LOS SISTEMAS DE CONTROL DE EMISIONES QUE SE PUEDEN PRESENTAR DURANTE SU OPERACIÓN</w:t>
      </w:r>
      <w:bookmarkEnd w:id="410"/>
      <w:bookmarkEnd w:id="411"/>
      <w:bookmarkEnd w:id="412"/>
    </w:p>
    <w:p w14:paraId="0CC14933" w14:textId="77777777" w:rsidR="002352E5" w:rsidRPr="002F2394" w:rsidRDefault="002352E5" w:rsidP="002352E5">
      <w:pPr>
        <w:pStyle w:val="Default"/>
        <w:ind w:left="720"/>
        <w:jc w:val="both"/>
        <w:rPr>
          <w:rFonts w:eastAsia="Verdana"/>
          <w:b/>
          <w:color w:val="auto"/>
          <w:sz w:val="20"/>
          <w:szCs w:val="20"/>
          <w:lang w:val="es-ES"/>
        </w:rPr>
      </w:pPr>
    </w:p>
    <w:p w14:paraId="6E21EA56" w14:textId="77777777" w:rsidR="002352E5" w:rsidRPr="009D7FA2" w:rsidRDefault="002352E5" w:rsidP="002352E5">
      <w:pPr>
        <w:pStyle w:val="Default"/>
        <w:jc w:val="both"/>
        <w:rPr>
          <w:rFonts w:eastAsia="Verdana"/>
          <w:sz w:val="20"/>
          <w:szCs w:val="20"/>
        </w:rPr>
      </w:pPr>
      <w:r w:rsidRPr="009D7FA2">
        <w:rPr>
          <w:rFonts w:eastAsia="Verdana"/>
          <w:sz w:val="20"/>
          <w:szCs w:val="20"/>
        </w:rPr>
        <w:t>Durante la operación de los sistemas de control de emisiones atmosféricas pueden presentarse fallas operativas, mecánicas o de mantenimiento que afecten su eficiencia y generen el riesgo de emisiones no controladas de contaminantes a la atmósfera. En atención a lo anterior, se realiza la identificación y análisis de las principales fallas que pueden presentarse en el sistema de control de emisiones tipo filtro de mangas, así como la explicación de sus posibles causas y las acciones de respuesta definidas para su atención oportuna.</w:t>
      </w:r>
    </w:p>
    <w:p w14:paraId="2627EA04" w14:textId="77777777" w:rsidR="002352E5" w:rsidRPr="009D7FA2" w:rsidRDefault="002352E5" w:rsidP="002352E5">
      <w:pPr>
        <w:pStyle w:val="Default"/>
        <w:jc w:val="both"/>
        <w:rPr>
          <w:rFonts w:eastAsia="Verdana"/>
          <w:sz w:val="20"/>
          <w:szCs w:val="20"/>
        </w:rPr>
      </w:pPr>
    </w:p>
    <w:p w14:paraId="64497032" w14:textId="257EEAB5" w:rsidR="002352E5" w:rsidRPr="009D7FA2" w:rsidRDefault="002352E5" w:rsidP="002352E5">
      <w:pPr>
        <w:pStyle w:val="Default"/>
        <w:jc w:val="both"/>
        <w:rPr>
          <w:rFonts w:eastAsia="Verdana"/>
          <w:sz w:val="20"/>
          <w:szCs w:val="20"/>
        </w:rPr>
      </w:pPr>
      <w:r w:rsidRPr="009D7FA2">
        <w:rPr>
          <w:rFonts w:eastAsia="Verdana"/>
          <w:sz w:val="20"/>
          <w:szCs w:val="20"/>
        </w:rPr>
        <w:t xml:space="preserve">Entre las fallas más relevantes se encuentran la ruptura o deterioro de las mangas filtrantes, ocasionada por desgaste natural, instalación </w:t>
      </w:r>
      <w:r w:rsidRPr="00843F32">
        <w:rPr>
          <w:rFonts w:eastAsia="Verdana"/>
          <w:sz w:val="20"/>
          <w:szCs w:val="20"/>
          <w:highlight w:val="yellow"/>
        </w:rPr>
        <w:t>i</w:t>
      </w:r>
      <w:r w:rsidR="00715439">
        <w:rPr>
          <w:rFonts w:eastAsia="Verdana"/>
          <w:sz w:val="20"/>
          <w:szCs w:val="20"/>
        </w:rPr>
        <w:t>ncorrecta</w:t>
      </w:r>
      <w:r w:rsidRPr="009D7FA2">
        <w:rPr>
          <w:rFonts w:eastAsia="Verdana"/>
          <w:sz w:val="20"/>
          <w:szCs w:val="20"/>
        </w:rPr>
        <w:t>, condiciones operativas no compatibles o características del material particulado, lo cual puede derivar en la emisión directa de material particulado. Asimismo, puede presentarse la saturación o colmatación del filtro, asociada a una alta carga de polvo, deficiencias en el sistema de limpieza por pulsos o fallas en el suministro de aire comprimido, generando pérdida de eficiencia y aumento de la presión diferencial.</w:t>
      </w:r>
    </w:p>
    <w:p w14:paraId="706218B6" w14:textId="77777777" w:rsidR="002352E5" w:rsidRPr="009D7FA2" w:rsidRDefault="002352E5" w:rsidP="002352E5">
      <w:pPr>
        <w:pStyle w:val="Default"/>
        <w:jc w:val="both"/>
        <w:rPr>
          <w:rFonts w:eastAsia="Verdana"/>
          <w:sz w:val="20"/>
          <w:szCs w:val="20"/>
        </w:rPr>
      </w:pPr>
    </w:p>
    <w:p w14:paraId="7E5AE331" w14:textId="77777777" w:rsidR="002352E5" w:rsidRPr="009D7FA2" w:rsidRDefault="002352E5" w:rsidP="002352E5">
      <w:pPr>
        <w:pStyle w:val="Default"/>
        <w:jc w:val="both"/>
        <w:rPr>
          <w:rFonts w:eastAsia="Verdana"/>
          <w:sz w:val="20"/>
          <w:szCs w:val="20"/>
        </w:rPr>
      </w:pPr>
      <w:r w:rsidRPr="009D7FA2">
        <w:rPr>
          <w:rFonts w:eastAsia="Verdana"/>
          <w:sz w:val="20"/>
          <w:szCs w:val="20"/>
        </w:rPr>
        <w:t xml:space="preserve">Para cada una de las fallas identificadas se establecen medidas de respuesta que incluyen la reducción o suspensión inmediata del proceso cuando la situación lo amerite, la inspección técnica del sistema, la reparación </w:t>
      </w:r>
      <w:r w:rsidRPr="009D7FA2">
        <w:rPr>
          <w:rFonts w:eastAsia="Verdana"/>
          <w:sz w:val="20"/>
          <w:szCs w:val="20"/>
        </w:rPr>
        <w:lastRenderedPageBreak/>
        <w:t>o reemplazo de los componentes afectados y la verificación de las condiciones normales de operación antes del reinicio del proceso. Estas acciones permiten controlar de manera efectiva las contingencias asociadas al sistema de control de emisiones, minimizar los impactos ambientales y asegurar el cumplimiento de los límites permisibles de emisión establecidos por la normatividad ambiental vigente.</w:t>
      </w:r>
    </w:p>
    <w:p w14:paraId="1E9A23A4" w14:textId="3504C1AA" w:rsidR="002352E5" w:rsidRDefault="002352E5" w:rsidP="00B10BAF">
      <w:pPr>
        <w:pStyle w:val="Default"/>
        <w:jc w:val="both"/>
        <w:rPr>
          <w:rFonts w:eastAsia="Verdana"/>
          <w:color w:val="auto"/>
          <w:sz w:val="20"/>
          <w:szCs w:val="20"/>
          <w:lang w:val="es-ES"/>
        </w:rPr>
      </w:pPr>
      <w:r w:rsidRPr="009D7FA2">
        <w:rPr>
          <w:rFonts w:eastAsia="Verdana"/>
          <w:color w:val="auto"/>
          <w:sz w:val="20"/>
          <w:szCs w:val="20"/>
          <w:lang w:val="es-ES"/>
        </w:rPr>
        <w:t>Dentro de las posibles fallas del sistema de control están las siguientes:</w:t>
      </w:r>
    </w:p>
    <w:p w14:paraId="1C853539" w14:textId="77777777" w:rsidR="004B69A3" w:rsidRPr="009D7FA2" w:rsidRDefault="004B69A3" w:rsidP="002352E5">
      <w:pPr>
        <w:pStyle w:val="Default"/>
        <w:jc w:val="center"/>
        <w:rPr>
          <w:rFonts w:eastAsia="Verdana"/>
          <w:color w:val="auto"/>
          <w:sz w:val="20"/>
          <w:szCs w:val="20"/>
          <w:lang w:val="es-ES"/>
        </w:rPr>
      </w:pPr>
    </w:p>
    <w:p w14:paraId="08FE5F3B" w14:textId="5880C0C2" w:rsidR="00B10BAF" w:rsidRPr="00DC2402" w:rsidRDefault="00B10BAF" w:rsidP="002A6F6E">
      <w:pPr>
        <w:pStyle w:val="Descripcin"/>
        <w:keepNext/>
        <w:spacing w:after="0"/>
        <w:jc w:val="center"/>
        <w:rPr>
          <w:b w:val="0"/>
          <w:bCs w:val="0"/>
          <w:i/>
          <w:iCs/>
        </w:rPr>
      </w:pPr>
      <w:bookmarkStart w:id="413" w:name="_Toc224042980"/>
      <w:r w:rsidRPr="00DC2402">
        <w:rPr>
          <w:b w:val="0"/>
          <w:bCs w:val="0"/>
          <w:i/>
          <w:iCs/>
        </w:rPr>
        <w:t xml:space="preserve">Tabla  </w:t>
      </w:r>
      <w:r w:rsidRPr="00DC2402">
        <w:rPr>
          <w:b w:val="0"/>
          <w:bCs w:val="0"/>
          <w:i/>
          <w:iCs/>
        </w:rPr>
        <w:fldChar w:fldCharType="begin"/>
      </w:r>
      <w:r w:rsidRPr="00DC2402">
        <w:rPr>
          <w:b w:val="0"/>
          <w:bCs w:val="0"/>
          <w:i/>
          <w:iCs/>
        </w:rPr>
        <w:instrText xml:space="preserve"> SEQ Tabla_ \* ARABIC </w:instrText>
      </w:r>
      <w:r w:rsidRPr="00DC2402">
        <w:rPr>
          <w:b w:val="0"/>
          <w:bCs w:val="0"/>
          <w:i/>
          <w:iCs/>
        </w:rPr>
        <w:fldChar w:fldCharType="separate"/>
      </w:r>
      <w:r w:rsidRPr="00DC2402">
        <w:rPr>
          <w:b w:val="0"/>
          <w:bCs w:val="0"/>
          <w:i/>
          <w:iCs/>
          <w:noProof/>
        </w:rPr>
        <w:t>55</w:t>
      </w:r>
      <w:r w:rsidRPr="00DC2402">
        <w:rPr>
          <w:b w:val="0"/>
          <w:bCs w:val="0"/>
          <w:i/>
          <w:iCs/>
          <w:noProof/>
        </w:rPr>
        <w:fldChar w:fldCharType="end"/>
      </w:r>
      <w:r w:rsidRPr="00DC2402">
        <w:rPr>
          <w:b w:val="0"/>
          <w:bCs w:val="0"/>
          <w:i/>
          <w:iCs/>
        </w:rPr>
        <w:t>. Identificación de posibles fallas en sistema de control de emisiones – filtro de mangas</w:t>
      </w:r>
      <w:bookmarkEnd w:id="413"/>
    </w:p>
    <w:tbl>
      <w:tblPr>
        <w:tblStyle w:val="Tablaconcuadrcula"/>
        <w:tblW w:w="0" w:type="auto"/>
        <w:tblLook w:val="04A0" w:firstRow="1" w:lastRow="0" w:firstColumn="1" w:lastColumn="0" w:noHBand="0" w:noVBand="1"/>
      </w:tblPr>
      <w:tblGrid>
        <w:gridCol w:w="3681"/>
        <w:gridCol w:w="6389"/>
      </w:tblGrid>
      <w:tr w:rsidR="002352E5" w:rsidRPr="00BF12A5" w14:paraId="6FB2943F" w14:textId="77777777" w:rsidTr="002352E5">
        <w:tc>
          <w:tcPr>
            <w:tcW w:w="10070" w:type="dxa"/>
            <w:gridSpan w:val="2"/>
            <w:shd w:val="clear" w:color="auto" w:fill="D9D9D9" w:themeFill="background1" w:themeFillShade="D9"/>
          </w:tcPr>
          <w:p w14:paraId="1A55FC09" w14:textId="77777777" w:rsidR="002352E5" w:rsidRPr="00BF12A5" w:rsidRDefault="002352E5" w:rsidP="002352E5">
            <w:pPr>
              <w:pStyle w:val="Default"/>
              <w:jc w:val="center"/>
              <w:rPr>
                <w:rFonts w:eastAsia="Verdana"/>
                <w:b/>
                <w:bCs/>
                <w:color w:val="auto"/>
                <w:sz w:val="20"/>
                <w:szCs w:val="20"/>
                <w:lang w:val="es-ES"/>
              </w:rPr>
            </w:pPr>
            <w:r w:rsidRPr="00BF12A5">
              <w:rPr>
                <w:rFonts w:eastAsia="Verdana"/>
                <w:b/>
                <w:bCs/>
                <w:color w:val="auto"/>
                <w:sz w:val="20"/>
                <w:szCs w:val="20"/>
                <w:lang w:val="es-ES"/>
              </w:rPr>
              <w:t>PROBLEMA: Presión diferencial del filtro de mangas alta (filtro saturado)</w:t>
            </w:r>
          </w:p>
        </w:tc>
      </w:tr>
      <w:tr w:rsidR="002352E5" w:rsidRPr="00BF12A5" w14:paraId="1F8F62E9" w14:textId="77777777" w:rsidTr="002352E5">
        <w:tc>
          <w:tcPr>
            <w:tcW w:w="3681" w:type="dxa"/>
            <w:shd w:val="clear" w:color="auto" w:fill="D9D9D9" w:themeFill="background1" w:themeFillShade="D9"/>
          </w:tcPr>
          <w:p w14:paraId="30EE30D2" w14:textId="77777777" w:rsidR="002352E5" w:rsidRPr="00BF12A5" w:rsidRDefault="002352E5" w:rsidP="002352E5">
            <w:pPr>
              <w:pStyle w:val="Default"/>
              <w:jc w:val="center"/>
              <w:rPr>
                <w:rFonts w:eastAsia="Verdana"/>
                <w:b/>
                <w:bCs/>
                <w:color w:val="auto"/>
                <w:sz w:val="20"/>
                <w:szCs w:val="20"/>
                <w:lang w:val="es-ES"/>
              </w:rPr>
            </w:pPr>
            <w:r w:rsidRPr="00BF12A5">
              <w:rPr>
                <w:rFonts w:eastAsia="Verdana"/>
                <w:b/>
                <w:bCs/>
                <w:color w:val="auto"/>
                <w:sz w:val="20"/>
                <w:szCs w:val="20"/>
                <w:lang w:val="es-ES"/>
              </w:rPr>
              <w:t>Posible Causa</w:t>
            </w:r>
          </w:p>
        </w:tc>
        <w:tc>
          <w:tcPr>
            <w:tcW w:w="6389" w:type="dxa"/>
            <w:shd w:val="clear" w:color="auto" w:fill="D9D9D9" w:themeFill="background1" w:themeFillShade="D9"/>
          </w:tcPr>
          <w:p w14:paraId="3CD3AC8D" w14:textId="77777777" w:rsidR="002352E5" w:rsidRPr="00BF12A5" w:rsidRDefault="002352E5" w:rsidP="002352E5">
            <w:pPr>
              <w:autoSpaceDE w:val="0"/>
              <w:autoSpaceDN w:val="0"/>
              <w:adjustRightInd w:val="0"/>
              <w:jc w:val="center"/>
              <w:rPr>
                <w:rFonts w:ascii="Arial" w:eastAsia="Verdana" w:hAnsi="Arial" w:cs="Arial"/>
                <w:b/>
                <w:bCs/>
                <w:lang w:val="es-ES"/>
              </w:rPr>
            </w:pPr>
            <w:r w:rsidRPr="00BF12A5">
              <w:rPr>
                <w:rFonts w:ascii="Arial" w:eastAsia="Verdana" w:hAnsi="Arial" w:cs="Arial"/>
                <w:b/>
                <w:bCs/>
                <w:lang w:val="es-ES"/>
              </w:rPr>
              <w:t>Posible solución</w:t>
            </w:r>
          </w:p>
        </w:tc>
      </w:tr>
      <w:tr w:rsidR="002352E5" w:rsidRPr="00BF12A5" w14:paraId="1ED8CA58" w14:textId="77777777" w:rsidTr="002352E5">
        <w:tc>
          <w:tcPr>
            <w:tcW w:w="3681" w:type="dxa"/>
          </w:tcPr>
          <w:p w14:paraId="5AD23546" w14:textId="77777777" w:rsidR="002352E5" w:rsidRPr="00BF12A5" w:rsidRDefault="002352E5" w:rsidP="002352E5">
            <w:pPr>
              <w:pStyle w:val="Default"/>
              <w:jc w:val="both"/>
              <w:rPr>
                <w:rFonts w:eastAsia="Verdana"/>
                <w:color w:val="auto"/>
                <w:sz w:val="20"/>
                <w:szCs w:val="20"/>
                <w:lang w:val="es-ES"/>
              </w:rPr>
            </w:pPr>
            <w:r w:rsidRPr="00BF12A5">
              <w:rPr>
                <w:rFonts w:eastAsia="Verdana"/>
                <w:color w:val="auto"/>
                <w:sz w:val="20"/>
                <w:szCs w:val="20"/>
                <w:lang w:val="es-ES"/>
              </w:rPr>
              <w:t xml:space="preserve">Contaminación de las mangas con combustible sin quemar (hollín). </w:t>
            </w:r>
          </w:p>
          <w:p w14:paraId="4D5293D9" w14:textId="77777777" w:rsidR="002352E5" w:rsidRPr="00BF12A5" w:rsidRDefault="002352E5" w:rsidP="000E4F19">
            <w:pPr>
              <w:pStyle w:val="Default"/>
              <w:numPr>
                <w:ilvl w:val="0"/>
                <w:numId w:val="69"/>
              </w:numPr>
              <w:jc w:val="both"/>
              <w:rPr>
                <w:rFonts w:eastAsia="Verdana"/>
                <w:color w:val="auto"/>
                <w:sz w:val="20"/>
                <w:szCs w:val="20"/>
                <w:lang w:val="es-ES"/>
              </w:rPr>
            </w:pPr>
            <w:r w:rsidRPr="00BF12A5">
              <w:rPr>
                <w:rFonts w:eastAsia="Verdana"/>
                <w:color w:val="auto"/>
                <w:sz w:val="20"/>
                <w:szCs w:val="20"/>
                <w:lang w:val="es-ES"/>
              </w:rPr>
              <w:t>Indicio: El polvo fino recuperado en las mangas presenta un color negro, o gris, si el material utilizado es arena amarilla y usted detecta finos grises se está presentando una combustión incompleta.</w:t>
            </w:r>
          </w:p>
          <w:p w14:paraId="73FEC85E" w14:textId="77777777" w:rsidR="002352E5" w:rsidRPr="00BF12A5" w:rsidRDefault="002352E5" w:rsidP="002352E5">
            <w:pPr>
              <w:pStyle w:val="Default"/>
              <w:jc w:val="both"/>
              <w:rPr>
                <w:rFonts w:eastAsia="Verdana"/>
                <w:color w:val="auto"/>
                <w:sz w:val="20"/>
                <w:szCs w:val="20"/>
                <w:lang w:val="es-ES"/>
              </w:rPr>
            </w:pPr>
          </w:p>
          <w:p w14:paraId="1059A481" w14:textId="77777777" w:rsidR="002352E5" w:rsidRPr="00BF12A5" w:rsidRDefault="002352E5" w:rsidP="002352E5">
            <w:pPr>
              <w:pStyle w:val="Default"/>
              <w:jc w:val="both"/>
              <w:rPr>
                <w:rFonts w:eastAsia="Verdana"/>
                <w:color w:val="auto"/>
                <w:sz w:val="20"/>
                <w:szCs w:val="20"/>
                <w:lang w:val="es-ES"/>
              </w:rPr>
            </w:pPr>
          </w:p>
        </w:tc>
        <w:tc>
          <w:tcPr>
            <w:tcW w:w="6389" w:type="dxa"/>
          </w:tcPr>
          <w:p w14:paraId="5A08A122" w14:textId="77777777" w:rsidR="002352E5" w:rsidRPr="00BF12A5" w:rsidRDefault="002352E5" w:rsidP="002352E5">
            <w:pPr>
              <w:autoSpaceDE w:val="0"/>
              <w:autoSpaceDN w:val="0"/>
              <w:adjustRightInd w:val="0"/>
              <w:jc w:val="both"/>
              <w:rPr>
                <w:rFonts w:ascii="Arial" w:eastAsia="Verdana" w:hAnsi="Arial" w:cs="Arial"/>
                <w:lang w:val="es-ES"/>
              </w:rPr>
            </w:pPr>
            <w:r w:rsidRPr="00BF12A5">
              <w:rPr>
                <w:rFonts w:ascii="Arial" w:eastAsia="Verdana" w:hAnsi="Arial" w:cs="Arial"/>
                <w:lang w:val="es-ES"/>
              </w:rPr>
              <w:t xml:space="preserve">La combustión incompleta se presenta por diversas causas, algunas de ellas pueden ser: </w:t>
            </w:r>
          </w:p>
          <w:p w14:paraId="181A7F01" w14:textId="77777777" w:rsidR="002352E5" w:rsidRPr="00BF12A5" w:rsidRDefault="002352E5" w:rsidP="002352E5">
            <w:pPr>
              <w:autoSpaceDE w:val="0"/>
              <w:autoSpaceDN w:val="0"/>
              <w:adjustRightInd w:val="0"/>
              <w:jc w:val="both"/>
              <w:rPr>
                <w:rFonts w:ascii="Arial" w:eastAsia="Verdana" w:hAnsi="Arial" w:cs="Arial"/>
                <w:lang w:val="es-ES"/>
              </w:rPr>
            </w:pPr>
          </w:p>
          <w:p w14:paraId="4B87012F" w14:textId="77777777" w:rsidR="002352E5" w:rsidRPr="00BF12A5" w:rsidRDefault="002352E5" w:rsidP="000E4F19">
            <w:pPr>
              <w:pStyle w:val="Prrafodelista"/>
              <w:numPr>
                <w:ilvl w:val="0"/>
                <w:numId w:val="62"/>
              </w:numPr>
              <w:autoSpaceDE w:val="0"/>
              <w:autoSpaceDN w:val="0"/>
              <w:adjustRightInd w:val="0"/>
              <w:jc w:val="both"/>
              <w:rPr>
                <w:rFonts w:ascii="Arial" w:eastAsia="Verdana" w:hAnsi="Arial" w:cs="Arial"/>
              </w:rPr>
            </w:pPr>
            <w:r w:rsidRPr="00BF12A5">
              <w:rPr>
                <w:rFonts w:ascii="Arial" w:eastAsia="Verdana" w:hAnsi="Arial" w:cs="Arial"/>
              </w:rPr>
              <w:t xml:space="preserve">Verificar que la viscosidad del combustible a la entrada del quemador es la requerida, aumente la temperatura de precalentamiento del combustible (sin sobrepasar los límites recomendados para el combustible) para disminuir la viscosidad.  </w:t>
            </w:r>
          </w:p>
          <w:p w14:paraId="15454E48" w14:textId="1670F34A" w:rsidR="002352E5" w:rsidRPr="00BF12A5" w:rsidRDefault="002352E5" w:rsidP="000E4F19">
            <w:pPr>
              <w:pStyle w:val="Prrafodelista"/>
              <w:numPr>
                <w:ilvl w:val="0"/>
                <w:numId w:val="62"/>
              </w:numPr>
              <w:autoSpaceDE w:val="0"/>
              <w:autoSpaceDN w:val="0"/>
              <w:adjustRightInd w:val="0"/>
              <w:jc w:val="both"/>
              <w:rPr>
                <w:rFonts w:ascii="Arial" w:eastAsia="Verdana" w:hAnsi="Arial" w:cs="Arial"/>
              </w:rPr>
            </w:pPr>
            <w:r w:rsidRPr="00BF12A5">
              <w:rPr>
                <w:rFonts w:ascii="Arial" w:eastAsia="Verdana" w:hAnsi="Arial" w:cs="Arial"/>
              </w:rPr>
              <w:t xml:space="preserve">Está inyectando más combustible del que se puede quemar de manera eficaz, recuerde que el calor que se puede suministrar al material depende de la cantidad de oxígeno disponible que se puede combinar con el combustible, no </w:t>
            </w:r>
            <w:r w:rsidR="00CE1EE4" w:rsidRPr="00BF12A5">
              <w:rPr>
                <w:rFonts w:ascii="Arial" w:eastAsia="Verdana" w:hAnsi="Arial" w:cs="Arial"/>
              </w:rPr>
              <w:t>por inyectar</w:t>
            </w:r>
            <w:r w:rsidRPr="00BF12A5">
              <w:rPr>
                <w:rFonts w:ascii="Arial" w:eastAsia="Verdana" w:hAnsi="Arial" w:cs="Arial"/>
              </w:rPr>
              <w:t xml:space="preserve"> más combustible se obtendrá más calor.</w:t>
            </w:r>
          </w:p>
        </w:tc>
      </w:tr>
      <w:tr w:rsidR="002352E5" w:rsidRPr="00BF12A5" w14:paraId="067290D7" w14:textId="77777777" w:rsidTr="002352E5">
        <w:tc>
          <w:tcPr>
            <w:tcW w:w="3681" w:type="dxa"/>
          </w:tcPr>
          <w:p w14:paraId="7DD74F8E" w14:textId="77777777" w:rsidR="002352E5" w:rsidRPr="00BF12A5" w:rsidRDefault="002352E5" w:rsidP="002352E5">
            <w:pPr>
              <w:autoSpaceDE w:val="0"/>
              <w:autoSpaceDN w:val="0"/>
              <w:adjustRightInd w:val="0"/>
              <w:jc w:val="both"/>
              <w:rPr>
                <w:rFonts w:ascii="Arial" w:eastAsia="Verdana" w:hAnsi="Arial" w:cs="Arial"/>
                <w:lang w:val="es-ES"/>
              </w:rPr>
            </w:pPr>
            <w:r w:rsidRPr="00BF12A5">
              <w:rPr>
                <w:rFonts w:ascii="Arial" w:eastAsia="Verdana" w:hAnsi="Arial" w:cs="Arial"/>
                <w:lang w:val="es-ES"/>
              </w:rPr>
              <w:t xml:space="preserve">Limpieza ineficaz de las mangas posibles soluciones </w:t>
            </w:r>
          </w:p>
          <w:p w14:paraId="481406A0" w14:textId="77777777" w:rsidR="002352E5" w:rsidRPr="00BF12A5" w:rsidRDefault="002352E5" w:rsidP="002352E5">
            <w:pPr>
              <w:pStyle w:val="Default"/>
              <w:jc w:val="both"/>
              <w:rPr>
                <w:rFonts w:eastAsia="Verdana"/>
                <w:color w:val="auto"/>
                <w:sz w:val="20"/>
                <w:szCs w:val="20"/>
                <w:lang w:val="es-ES"/>
              </w:rPr>
            </w:pPr>
          </w:p>
        </w:tc>
        <w:tc>
          <w:tcPr>
            <w:tcW w:w="6389" w:type="dxa"/>
          </w:tcPr>
          <w:p w14:paraId="434F14B2" w14:textId="77777777" w:rsidR="002352E5" w:rsidRPr="00BF12A5" w:rsidRDefault="002352E5" w:rsidP="000E4F19">
            <w:pPr>
              <w:pStyle w:val="Prrafodelista"/>
              <w:numPr>
                <w:ilvl w:val="0"/>
                <w:numId w:val="62"/>
              </w:numPr>
              <w:autoSpaceDE w:val="0"/>
              <w:autoSpaceDN w:val="0"/>
              <w:adjustRightInd w:val="0"/>
              <w:jc w:val="both"/>
              <w:rPr>
                <w:rFonts w:ascii="Arial" w:eastAsia="Verdana" w:hAnsi="Arial" w:cs="Arial"/>
              </w:rPr>
            </w:pPr>
            <w:r w:rsidRPr="00BF12A5">
              <w:rPr>
                <w:rFonts w:ascii="Arial" w:eastAsia="Verdana" w:hAnsi="Arial" w:cs="Arial"/>
              </w:rPr>
              <w:t xml:space="preserve">Asegurarse de que el compresor y el secuenciador están encendidos. </w:t>
            </w:r>
          </w:p>
          <w:p w14:paraId="4BD9D212" w14:textId="77777777" w:rsidR="002352E5" w:rsidRPr="00BF12A5" w:rsidRDefault="002352E5" w:rsidP="002352E5">
            <w:pPr>
              <w:autoSpaceDE w:val="0"/>
              <w:autoSpaceDN w:val="0"/>
              <w:adjustRightInd w:val="0"/>
              <w:jc w:val="both"/>
              <w:rPr>
                <w:rFonts w:ascii="Arial" w:eastAsia="Verdana" w:hAnsi="Arial" w:cs="Arial"/>
                <w:lang w:val="es-ES"/>
              </w:rPr>
            </w:pPr>
          </w:p>
          <w:p w14:paraId="7E5CDB78" w14:textId="77777777" w:rsidR="002352E5" w:rsidRPr="00BF12A5" w:rsidRDefault="002352E5" w:rsidP="000E4F19">
            <w:pPr>
              <w:pStyle w:val="Prrafodelista"/>
              <w:numPr>
                <w:ilvl w:val="0"/>
                <w:numId w:val="62"/>
              </w:numPr>
              <w:autoSpaceDE w:val="0"/>
              <w:autoSpaceDN w:val="0"/>
              <w:adjustRightInd w:val="0"/>
              <w:jc w:val="both"/>
              <w:rPr>
                <w:rFonts w:ascii="Arial" w:eastAsia="Verdana" w:hAnsi="Arial" w:cs="Arial"/>
              </w:rPr>
            </w:pPr>
            <w:r w:rsidRPr="00BF12A5">
              <w:rPr>
                <w:rFonts w:ascii="Arial" w:eastAsia="Verdana" w:hAnsi="Arial" w:cs="Arial"/>
              </w:rPr>
              <w:t xml:space="preserve">Ajustar la presión y/o los tiempos de impulsos. Los valores iniciales típicos son una duración de impulsos de 0,25 s, un intervalo de impulsos de 8 a15 s y una presión de aire de 80 psi. </w:t>
            </w:r>
          </w:p>
          <w:p w14:paraId="4B5C901E" w14:textId="77777777" w:rsidR="002352E5" w:rsidRPr="00BF12A5" w:rsidRDefault="002352E5" w:rsidP="000E4F19">
            <w:pPr>
              <w:pStyle w:val="Prrafodelista"/>
              <w:numPr>
                <w:ilvl w:val="0"/>
                <w:numId w:val="62"/>
              </w:numPr>
              <w:autoSpaceDE w:val="0"/>
              <w:autoSpaceDN w:val="0"/>
              <w:adjustRightInd w:val="0"/>
              <w:jc w:val="both"/>
              <w:rPr>
                <w:rFonts w:ascii="Arial" w:eastAsia="Verdana" w:hAnsi="Arial" w:cs="Arial"/>
              </w:rPr>
            </w:pPr>
            <w:r w:rsidRPr="00BF12A5">
              <w:rPr>
                <w:rFonts w:ascii="Arial" w:eastAsia="Verdana" w:hAnsi="Arial" w:cs="Arial"/>
              </w:rPr>
              <w:t xml:space="preserve">Puede ser necesario reducir los intervalos de impulsos y/o aumentar la presión de aire. Reduzca el intervalo de impulsos como primera medida de ajuste del sistema de limpieza. Si es necesario aumentar la presión de aire, no debe ser mayor que 100 psi (l hacerlo se producirá la abrasión de las mangas). </w:t>
            </w:r>
          </w:p>
          <w:p w14:paraId="39119CC0" w14:textId="77777777" w:rsidR="002352E5" w:rsidRPr="00BF12A5" w:rsidRDefault="002352E5" w:rsidP="000E4F19">
            <w:pPr>
              <w:pStyle w:val="Prrafodelista"/>
              <w:numPr>
                <w:ilvl w:val="0"/>
                <w:numId w:val="62"/>
              </w:numPr>
              <w:autoSpaceDE w:val="0"/>
              <w:autoSpaceDN w:val="0"/>
              <w:adjustRightInd w:val="0"/>
              <w:jc w:val="both"/>
              <w:rPr>
                <w:rFonts w:ascii="Arial" w:eastAsia="Verdana" w:hAnsi="Arial" w:cs="Arial"/>
              </w:rPr>
            </w:pPr>
            <w:r w:rsidRPr="00BF12A5">
              <w:rPr>
                <w:rFonts w:ascii="Arial" w:eastAsia="Verdana" w:hAnsi="Arial" w:cs="Arial"/>
              </w:rPr>
              <w:t xml:space="preserve">Asegurarse de que las flautas que inyectan el aire a las mangas estén colocadas correctamente (están disparando los pulsos directo al centro de las mangas). </w:t>
            </w:r>
          </w:p>
          <w:p w14:paraId="73B74105" w14:textId="77777777" w:rsidR="002352E5" w:rsidRPr="00BF12A5" w:rsidRDefault="002352E5" w:rsidP="000E4F19">
            <w:pPr>
              <w:pStyle w:val="Prrafodelista"/>
              <w:numPr>
                <w:ilvl w:val="0"/>
                <w:numId w:val="66"/>
              </w:numPr>
              <w:autoSpaceDE w:val="0"/>
              <w:autoSpaceDN w:val="0"/>
              <w:adjustRightInd w:val="0"/>
              <w:jc w:val="both"/>
              <w:rPr>
                <w:rFonts w:ascii="Arial" w:eastAsia="Verdana" w:hAnsi="Arial" w:cs="Arial"/>
              </w:rPr>
            </w:pPr>
            <w:r w:rsidRPr="00BF12A5">
              <w:rPr>
                <w:rFonts w:ascii="Arial" w:eastAsia="Verdana" w:hAnsi="Arial" w:cs="Arial"/>
              </w:rPr>
              <w:t>Asegurarse que la totalidad de las válvulas del filtro se están activando, revise si hay algún problema con las conexiones eléctricas, o si hay algún desperfecto en las válvulas.</w:t>
            </w:r>
          </w:p>
          <w:p w14:paraId="584663C3" w14:textId="77777777" w:rsidR="002352E5" w:rsidRPr="00BF12A5" w:rsidRDefault="002352E5" w:rsidP="000E4F19">
            <w:pPr>
              <w:pStyle w:val="Default"/>
              <w:numPr>
                <w:ilvl w:val="0"/>
                <w:numId w:val="66"/>
              </w:numPr>
              <w:jc w:val="both"/>
              <w:rPr>
                <w:rFonts w:eastAsia="Verdana"/>
                <w:color w:val="auto"/>
                <w:sz w:val="20"/>
                <w:szCs w:val="20"/>
                <w:lang w:val="es-ES"/>
              </w:rPr>
            </w:pPr>
            <w:r w:rsidRPr="00BF12A5">
              <w:rPr>
                <w:rFonts w:eastAsia="Verdana"/>
                <w:color w:val="auto"/>
                <w:sz w:val="20"/>
                <w:szCs w:val="20"/>
                <w:lang w:val="es-ES"/>
              </w:rPr>
              <w:t xml:space="preserve">Reducir el volumen de gases en el filtro de mangas, cierre el </w:t>
            </w:r>
            <w:proofErr w:type="spellStart"/>
            <w:r w:rsidRPr="00BF12A5">
              <w:rPr>
                <w:rFonts w:eastAsia="Verdana"/>
                <w:color w:val="auto"/>
                <w:sz w:val="20"/>
                <w:szCs w:val="20"/>
                <w:lang w:val="es-ES"/>
              </w:rPr>
              <w:t>damper</w:t>
            </w:r>
            <w:proofErr w:type="spellEnd"/>
            <w:r w:rsidRPr="00BF12A5">
              <w:rPr>
                <w:rFonts w:eastAsia="Verdana"/>
                <w:color w:val="auto"/>
                <w:sz w:val="20"/>
                <w:szCs w:val="20"/>
                <w:lang w:val="es-ES"/>
              </w:rPr>
              <w:t xml:space="preserve"> del </w:t>
            </w:r>
            <w:proofErr w:type="spellStart"/>
            <w:r w:rsidRPr="00BF12A5">
              <w:rPr>
                <w:rFonts w:eastAsia="Verdana"/>
                <w:color w:val="auto"/>
                <w:sz w:val="20"/>
                <w:szCs w:val="20"/>
                <w:lang w:val="es-ES"/>
              </w:rPr>
              <w:t>exahustor</w:t>
            </w:r>
            <w:proofErr w:type="spellEnd"/>
            <w:r w:rsidRPr="00BF12A5">
              <w:rPr>
                <w:rFonts w:eastAsia="Verdana"/>
                <w:color w:val="auto"/>
                <w:sz w:val="20"/>
                <w:szCs w:val="20"/>
                <w:lang w:val="es-ES"/>
              </w:rPr>
              <w:t xml:space="preserve"> un poco, reduzca la producción. </w:t>
            </w:r>
          </w:p>
          <w:p w14:paraId="1F6E0EED" w14:textId="52370AA4" w:rsidR="002352E5" w:rsidRPr="00BF12A5" w:rsidRDefault="002352E5" w:rsidP="000E4F19">
            <w:pPr>
              <w:pStyle w:val="Prrafodelista"/>
              <w:numPr>
                <w:ilvl w:val="0"/>
                <w:numId w:val="66"/>
              </w:numPr>
              <w:autoSpaceDE w:val="0"/>
              <w:autoSpaceDN w:val="0"/>
              <w:adjustRightInd w:val="0"/>
              <w:jc w:val="both"/>
              <w:rPr>
                <w:rFonts w:ascii="Arial" w:eastAsia="Verdana" w:hAnsi="Arial" w:cs="Arial"/>
              </w:rPr>
            </w:pPr>
            <w:r w:rsidRPr="00BF12A5">
              <w:rPr>
                <w:rFonts w:ascii="Arial" w:eastAsia="Verdana" w:hAnsi="Arial" w:cs="Arial"/>
              </w:rPr>
              <w:t xml:space="preserve">Revisar que las trampas de agua funcionan </w:t>
            </w:r>
            <w:r w:rsidR="00715439">
              <w:rPr>
                <w:rFonts w:ascii="Arial" w:eastAsia="Verdana" w:hAnsi="Arial" w:cs="Arial"/>
              </w:rPr>
              <w:t>de forma correcta</w:t>
            </w:r>
            <w:r w:rsidRPr="00BF12A5">
              <w:rPr>
                <w:rFonts w:ascii="Arial" w:eastAsia="Verdana" w:hAnsi="Arial" w:cs="Arial"/>
              </w:rPr>
              <w:t xml:space="preserve">, los acumuladores de aire del filtro no deben tener agua, si la planta se encuentra trabajando en un sitio con una humedad ambiente alta, el mantenimiento de las trampas de agua es muy importante. </w:t>
            </w:r>
          </w:p>
          <w:p w14:paraId="5C3F60D4" w14:textId="77777777" w:rsidR="002352E5" w:rsidRPr="00BF12A5" w:rsidRDefault="002352E5" w:rsidP="002352E5">
            <w:pPr>
              <w:pStyle w:val="Default"/>
              <w:jc w:val="both"/>
              <w:rPr>
                <w:rFonts w:eastAsia="Verdana"/>
                <w:color w:val="auto"/>
                <w:sz w:val="20"/>
                <w:szCs w:val="20"/>
                <w:lang w:val="es-ES"/>
              </w:rPr>
            </w:pPr>
          </w:p>
        </w:tc>
      </w:tr>
      <w:tr w:rsidR="002352E5" w:rsidRPr="00BF12A5" w14:paraId="1C4FFF28" w14:textId="77777777" w:rsidTr="002352E5">
        <w:tc>
          <w:tcPr>
            <w:tcW w:w="3681" w:type="dxa"/>
          </w:tcPr>
          <w:p w14:paraId="742B4A30" w14:textId="77777777" w:rsidR="002352E5" w:rsidRPr="00BF12A5" w:rsidRDefault="002352E5" w:rsidP="002352E5">
            <w:pPr>
              <w:autoSpaceDE w:val="0"/>
              <w:autoSpaceDN w:val="0"/>
              <w:adjustRightInd w:val="0"/>
              <w:rPr>
                <w:rFonts w:ascii="Arial" w:eastAsia="Verdana" w:hAnsi="Arial" w:cs="Arial"/>
                <w:lang w:val="es-ES"/>
              </w:rPr>
            </w:pPr>
            <w:r w:rsidRPr="00BF12A5">
              <w:rPr>
                <w:rFonts w:ascii="Arial" w:eastAsia="Verdana" w:hAnsi="Arial" w:cs="Arial"/>
                <w:lang w:val="es-ES"/>
              </w:rPr>
              <w:lastRenderedPageBreak/>
              <w:t>Condensación de mangas</w:t>
            </w:r>
          </w:p>
          <w:p w14:paraId="3BCA1B95" w14:textId="77777777" w:rsidR="002352E5" w:rsidRPr="00BF12A5" w:rsidRDefault="002352E5" w:rsidP="002352E5">
            <w:pPr>
              <w:pStyle w:val="Default"/>
              <w:jc w:val="both"/>
              <w:rPr>
                <w:rFonts w:eastAsia="Verdana"/>
                <w:color w:val="auto"/>
                <w:sz w:val="20"/>
                <w:szCs w:val="20"/>
                <w:lang w:val="es-ES"/>
              </w:rPr>
            </w:pPr>
          </w:p>
        </w:tc>
        <w:tc>
          <w:tcPr>
            <w:tcW w:w="6389" w:type="dxa"/>
          </w:tcPr>
          <w:p w14:paraId="5390FE9E" w14:textId="77777777" w:rsidR="002352E5" w:rsidRPr="00BF12A5" w:rsidRDefault="002352E5" w:rsidP="000E4F19">
            <w:pPr>
              <w:pStyle w:val="Prrafodelista"/>
              <w:numPr>
                <w:ilvl w:val="0"/>
                <w:numId w:val="66"/>
              </w:numPr>
              <w:autoSpaceDE w:val="0"/>
              <w:autoSpaceDN w:val="0"/>
              <w:adjustRightInd w:val="0"/>
              <w:jc w:val="both"/>
              <w:rPr>
                <w:rFonts w:ascii="Arial" w:eastAsia="Verdana" w:hAnsi="Arial" w:cs="Arial"/>
              </w:rPr>
            </w:pPr>
            <w:r w:rsidRPr="00BF12A5">
              <w:rPr>
                <w:rFonts w:ascii="Arial" w:eastAsia="Verdana" w:hAnsi="Arial" w:cs="Arial"/>
              </w:rPr>
              <w:t xml:space="preserve">Verificar que no haya perforaciones en los ductos, ciclones y demás elementos del sistema, pues pueden entrar corrientes de aire parasito a temperatura ambiente, contribuyendo a enfriar los gases y a crear condensación en las mangas, Si encuentra dichas perforaciones Y observa una capa arcillosa en las mangas se está produciendo condensación. Selle correctamente las posibles entradas de aire en ductos y ciclones. </w:t>
            </w:r>
          </w:p>
          <w:p w14:paraId="7C84C4EB" w14:textId="77777777" w:rsidR="002352E5" w:rsidRPr="00BF12A5" w:rsidRDefault="002352E5" w:rsidP="000E4F19">
            <w:pPr>
              <w:pStyle w:val="Prrafodelista"/>
              <w:numPr>
                <w:ilvl w:val="0"/>
                <w:numId w:val="66"/>
              </w:numPr>
              <w:autoSpaceDE w:val="0"/>
              <w:autoSpaceDN w:val="0"/>
              <w:adjustRightInd w:val="0"/>
              <w:jc w:val="both"/>
              <w:rPr>
                <w:rFonts w:ascii="Arial" w:eastAsia="Verdana" w:hAnsi="Arial" w:cs="Arial"/>
              </w:rPr>
            </w:pPr>
            <w:r w:rsidRPr="00BF12A5">
              <w:rPr>
                <w:rFonts w:ascii="Arial" w:eastAsia="Verdana" w:hAnsi="Arial" w:cs="Arial"/>
              </w:rPr>
              <w:t>Precalentar el filtro de mangas a fuego bajo durante 15 o 20 minutos antes de iniciar la producción. Dependiendo de las condiciones de humedad, condensación en las paredes del filtro y temperatura ambiente.</w:t>
            </w:r>
          </w:p>
          <w:p w14:paraId="0C835D31" w14:textId="77777777" w:rsidR="002352E5" w:rsidRPr="00BF12A5" w:rsidRDefault="002352E5" w:rsidP="000E4F19">
            <w:pPr>
              <w:pStyle w:val="Prrafodelista"/>
              <w:numPr>
                <w:ilvl w:val="0"/>
                <w:numId w:val="66"/>
              </w:numPr>
              <w:autoSpaceDE w:val="0"/>
              <w:autoSpaceDN w:val="0"/>
              <w:adjustRightInd w:val="0"/>
              <w:jc w:val="both"/>
              <w:rPr>
                <w:rFonts w:ascii="Arial" w:eastAsia="Verdana" w:hAnsi="Arial" w:cs="Arial"/>
              </w:rPr>
            </w:pPr>
            <w:r w:rsidRPr="00BF12A5">
              <w:rPr>
                <w:rFonts w:ascii="Arial" w:eastAsia="Verdana" w:hAnsi="Arial" w:cs="Arial"/>
              </w:rPr>
              <w:t>Asegurarse que la temperatura de los gases durante la producción no es inferior a 100ºC.</w:t>
            </w:r>
          </w:p>
          <w:p w14:paraId="269AD0FB" w14:textId="77777777" w:rsidR="002352E5" w:rsidRPr="00BF12A5" w:rsidRDefault="002352E5" w:rsidP="002352E5">
            <w:pPr>
              <w:pStyle w:val="Default"/>
              <w:jc w:val="both"/>
              <w:rPr>
                <w:rFonts w:eastAsia="Verdana"/>
                <w:color w:val="auto"/>
                <w:sz w:val="20"/>
                <w:szCs w:val="20"/>
                <w:lang w:val="es-ES"/>
              </w:rPr>
            </w:pPr>
          </w:p>
        </w:tc>
      </w:tr>
    </w:tbl>
    <w:p w14:paraId="46721011" w14:textId="437A0B47" w:rsidR="002352E5" w:rsidRPr="009D7FA2" w:rsidRDefault="002352E5" w:rsidP="00DC2402">
      <w:pPr>
        <w:pStyle w:val="Default"/>
        <w:rPr>
          <w:rFonts w:eastAsia="Verdana"/>
          <w:color w:val="auto"/>
          <w:sz w:val="20"/>
          <w:szCs w:val="20"/>
          <w:lang w:val="es-ES"/>
        </w:rPr>
      </w:pPr>
    </w:p>
    <w:p w14:paraId="46CC4B32" w14:textId="2C943806" w:rsidR="00B10BAF" w:rsidRPr="00DC2402" w:rsidRDefault="00B10BAF" w:rsidP="002A6F6E">
      <w:pPr>
        <w:pStyle w:val="Descripcin"/>
        <w:keepNext/>
        <w:spacing w:after="0"/>
        <w:jc w:val="center"/>
        <w:rPr>
          <w:b w:val="0"/>
          <w:bCs w:val="0"/>
          <w:i/>
          <w:iCs/>
        </w:rPr>
      </w:pPr>
      <w:bookmarkStart w:id="414" w:name="_Toc224042981"/>
      <w:r w:rsidRPr="00DC2402">
        <w:rPr>
          <w:b w:val="0"/>
          <w:bCs w:val="0"/>
          <w:i/>
          <w:iCs/>
        </w:rPr>
        <w:t xml:space="preserve">Tabla  </w:t>
      </w:r>
      <w:r w:rsidRPr="00DC2402">
        <w:rPr>
          <w:b w:val="0"/>
          <w:bCs w:val="0"/>
          <w:i/>
          <w:iCs/>
        </w:rPr>
        <w:fldChar w:fldCharType="begin"/>
      </w:r>
      <w:r w:rsidRPr="00DC2402">
        <w:rPr>
          <w:b w:val="0"/>
          <w:bCs w:val="0"/>
          <w:i/>
          <w:iCs/>
        </w:rPr>
        <w:instrText xml:space="preserve"> SEQ Tabla_ \* ARABIC </w:instrText>
      </w:r>
      <w:r w:rsidRPr="00DC2402">
        <w:rPr>
          <w:b w:val="0"/>
          <w:bCs w:val="0"/>
          <w:i/>
          <w:iCs/>
        </w:rPr>
        <w:fldChar w:fldCharType="separate"/>
      </w:r>
      <w:r w:rsidRPr="00DC2402">
        <w:rPr>
          <w:b w:val="0"/>
          <w:bCs w:val="0"/>
          <w:i/>
          <w:iCs/>
          <w:noProof/>
        </w:rPr>
        <w:t>56</w:t>
      </w:r>
      <w:r w:rsidRPr="00DC2402">
        <w:rPr>
          <w:b w:val="0"/>
          <w:bCs w:val="0"/>
          <w:i/>
          <w:iCs/>
          <w:noProof/>
        </w:rPr>
        <w:fldChar w:fldCharType="end"/>
      </w:r>
      <w:r w:rsidRPr="00DC2402">
        <w:rPr>
          <w:b w:val="0"/>
          <w:bCs w:val="0"/>
          <w:i/>
          <w:iCs/>
        </w:rPr>
        <w:t>. Identificación de posibles fallas en sistema de control de emisiones – filtro de mangas</w:t>
      </w:r>
      <w:bookmarkEnd w:id="414"/>
    </w:p>
    <w:tbl>
      <w:tblPr>
        <w:tblStyle w:val="Tablaconcuadrcula"/>
        <w:tblW w:w="0" w:type="auto"/>
        <w:tblLook w:val="04A0" w:firstRow="1" w:lastRow="0" w:firstColumn="1" w:lastColumn="0" w:noHBand="0" w:noVBand="1"/>
      </w:tblPr>
      <w:tblGrid>
        <w:gridCol w:w="3681"/>
        <w:gridCol w:w="6389"/>
      </w:tblGrid>
      <w:tr w:rsidR="002352E5" w:rsidRPr="009D7FA2" w14:paraId="2C451EDA" w14:textId="77777777" w:rsidTr="002352E5">
        <w:tc>
          <w:tcPr>
            <w:tcW w:w="10070" w:type="dxa"/>
            <w:gridSpan w:val="2"/>
            <w:shd w:val="clear" w:color="auto" w:fill="D9D9D9" w:themeFill="background1" w:themeFillShade="D9"/>
          </w:tcPr>
          <w:p w14:paraId="20DF296E" w14:textId="77777777" w:rsidR="002352E5" w:rsidRPr="009D7FA2" w:rsidRDefault="002352E5" w:rsidP="002352E5">
            <w:pPr>
              <w:autoSpaceDE w:val="0"/>
              <w:autoSpaceDN w:val="0"/>
              <w:adjustRightInd w:val="0"/>
              <w:jc w:val="center"/>
              <w:rPr>
                <w:rFonts w:ascii="Arial" w:eastAsia="Verdana" w:hAnsi="Arial" w:cs="Arial"/>
                <w:b/>
                <w:bCs/>
                <w:lang w:val="es-ES"/>
              </w:rPr>
            </w:pPr>
            <w:r w:rsidRPr="009D7FA2">
              <w:rPr>
                <w:rFonts w:ascii="Arial" w:eastAsia="Verdana" w:hAnsi="Arial" w:cs="Arial"/>
                <w:b/>
                <w:bCs/>
                <w:lang w:val="es-ES"/>
              </w:rPr>
              <w:t>PROBLEMA: Emisión de polvo por la chimenea.</w:t>
            </w:r>
          </w:p>
        </w:tc>
      </w:tr>
      <w:tr w:rsidR="002352E5" w:rsidRPr="009D7FA2" w14:paraId="0E3DADFA" w14:textId="77777777" w:rsidTr="002352E5">
        <w:tc>
          <w:tcPr>
            <w:tcW w:w="3681" w:type="dxa"/>
            <w:shd w:val="clear" w:color="auto" w:fill="D9D9D9" w:themeFill="background1" w:themeFillShade="D9"/>
          </w:tcPr>
          <w:p w14:paraId="72BD6C61" w14:textId="77777777" w:rsidR="002352E5" w:rsidRPr="009D7FA2" w:rsidRDefault="002352E5" w:rsidP="002352E5">
            <w:pPr>
              <w:pStyle w:val="Default"/>
              <w:jc w:val="center"/>
              <w:rPr>
                <w:rFonts w:eastAsia="Verdana"/>
                <w:b/>
                <w:bCs/>
                <w:color w:val="auto"/>
                <w:sz w:val="20"/>
                <w:szCs w:val="20"/>
                <w:lang w:val="es-ES"/>
              </w:rPr>
            </w:pPr>
            <w:r w:rsidRPr="009D7FA2">
              <w:rPr>
                <w:rFonts w:eastAsia="Verdana"/>
                <w:b/>
                <w:bCs/>
                <w:color w:val="auto"/>
                <w:sz w:val="20"/>
                <w:szCs w:val="20"/>
                <w:lang w:val="es-ES"/>
              </w:rPr>
              <w:t xml:space="preserve">Posible causa </w:t>
            </w:r>
          </w:p>
        </w:tc>
        <w:tc>
          <w:tcPr>
            <w:tcW w:w="6389" w:type="dxa"/>
            <w:shd w:val="clear" w:color="auto" w:fill="D9D9D9" w:themeFill="background1" w:themeFillShade="D9"/>
          </w:tcPr>
          <w:p w14:paraId="67F3C79D" w14:textId="77777777" w:rsidR="002352E5" w:rsidRPr="009D7FA2" w:rsidRDefault="002352E5" w:rsidP="002352E5">
            <w:pPr>
              <w:pStyle w:val="Default"/>
              <w:jc w:val="center"/>
              <w:rPr>
                <w:rFonts w:eastAsia="Verdana"/>
                <w:b/>
                <w:bCs/>
                <w:color w:val="auto"/>
                <w:sz w:val="20"/>
                <w:szCs w:val="20"/>
                <w:lang w:val="es-ES"/>
              </w:rPr>
            </w:pPr>
            <w:r w:rsidRPr="009D7FA2">
              <w:rPr>
                <w:rFonts w:eastAsia="Verdana"/>
                <w:b/>
                <w:bCs/>
                <w:color w:val="auto"/>
                <w:sz w:val="20"/>
                <w:szCs w:val="20"/>
                <w:lang w:val="es-ES"/>
              </w:rPr>
              <w:t>Posible solución</w:t>
            </w:r>
          </w:p>
        </w:tc>
      </w:tr>
      <w:tr w:rsidR="002352E5" w:rsidRPr="009D7FA2" w14:paraId="51A15CBA" w14:textId="77777777" w:rsidTr="002352E5">
        <w:tc>
          <w:tcPr>
            <w:tcW w:w="3681" w:type="dxa"/>
          </w:tcPr>
          <w:p w14:paraId="6F47FE6C" w14:textId="77777777" w:rsidR="002352E5" w:rsidRPr="009D7FA2" w:rsidRDefault="002352E5" w:rsidP="002352E5">
            <w:pPr>
              <w:autoSpaceDE w:val="0"/>
              <w:autoSpaceDN w:val="0"/>
              <w:adjustRightInd w:val="0"/>
              <w:jc w:val="both"/>
              <w:rPr>
                <w:rFonts w:ascii="Arial" w:eastAsia="Verdana" w:hAnsi="Arial" w:cs="Arial"/>
                <w:lang w:val="es-ES"/>
              </w:rPr>
            </w:pPr>
            <w:r w:rsidRPr="009D7FA2">
              <w:rPr>
                <w:rFonts w:ascii="Arial" w:eastAsia="Verdana" w:hAnsi="Arial" w:cs="Arial"/>
                <w:lang w:val="es-ES"/>
              </w:rPr>
              <w:t>Exceso de limpieza.</w:t>
            </w:r>
          </w:p>
        </w:tc>
        <w:tc>
          <w:tcPr>
            <w:tcW w:w="6389" w:type="dxa"/>
          </w:tcPr>
          <w:p w14:paraId="37F874B0" w14:textId="24A00B99" w:rsidR="002352E5" w:rsidRPr="009D7FA2" w:rsidRDefault="002352E5" w:rsidP="000E4F19">
            <w:pPr>
              <w:pStyle w:val="Prrafodelista"/>
              <w:numPr>
                <w:ilvl w:val="0"/>
                <w:numId w:val="70"/>
              </w:numPr>
              <w:autoSpaceDE w:val="0"/>
              <w:autoSpaceDN w:val="0"/>
              <w:adjustRightInd w:val="0"/>
              <w:jc w:val="both"/>
              <w:rPr>
                <w:rFonts w:ascii="Arial" w:eastAsia="Verdana" w:hAnsi="Arial" w:cs="Arial"/>
              </w:rPr>
            </w:pPr>
            <w:r w:rsidRPr="009D7FA2">
              <w:rPr>
                <w:rFonts w:ascii="Arial" w:eastAsia="Verdana" w:hAnsi="Arial" w:cs="Arial"/>
              </w:rPr>
              <w:t xml:space="preserve">Un filtrado eficaz requiere de una capa de polvo en la manga. Un exceso de limpieza impedirá la acumulación de una capa de polvo. Reduzca el esfuerzo de limpieza para obtener una caída de presión en la gama de 3 a 5 </w:t>
            </w:r>
            <w:proofErr w:type="spellStart"/>
            <w:r w:rsidRPr="009D7FA2">
              <w:rPr>
                <w:rFonts w:ascii="Arial" w:eastAsia="Verdana" w:hAnsi="Arial" w:cs="Arial"/>
              </w:rPr>
              <w:t>pulg</w:t>
            </w:r>
            <w:proofErr w:type="spellEnd"/>
            <w:r w:rsidRPr="009D7FA2">
              <w:rPr>
                <w:rFonts w:ascii="Arial" w:eastAsia="Verdana" w:hAnsi="Arial" w:cs="Arial"/>
              </w:rPr>
              <w:t xml:space="preserve"> de agua. </w:t>
            </w:r>
          </w:p>
        </w:tc>
      </w:tr>
      <w:tr w:rsidR="002352E5" w:rsidRPr="009D7FA2" w14:paraId="707025A5" w14:textId="77777777" w:rsidTr="002352E5">
        <w:tc>
          <w:tcPr>
            <w:tcW w:w="3681" w:type="dxa"/>
          </w:tcPr>
          <w:p w14:paraId="366F2EC7" w14:textId="77777777" w:rsidR="002352E5" w:rsidRPr="009D7FA2" w:rsidRDefault="002352E5" w:rsidP="002352E5">
            <w:pPr>
              <w:pStyle w:val="Default"/>
              <w:jc w:val="both"/>
              <w:rPr>
                <w:rFonts w:eastAsia="Verdana"/>
                <w:color w:val="auto"/>
                <w:sz w:val="20"/>
                <w:szCs w:val="20"/>
                <w:lang w:val="es-ES"/>
              </w:rPr>
            </w:pPr>
            <w:r w:rsidRPr="009D7FA2">
              <w:rPr>
                <w:rFonts w:eastAsia="Verdana"/>
                <w:sz w:val="20"/>
                <w:szCs w:val="20"/>
                <w:lang w:val="es-ES"/>
              </w:rPr>
              <w:t>Deterioro de las mangas filtrantes</w:t>
            </w:r>
          </w:p>
        </w:tc>
        <w:tc>
          <w:tcPr>
            <w:tcW w:w="6389" w:type="dxa"/>
          </w:tcPr>
          <w:p w14:paraId="62624EA6" w14:textId="77777777" w:rsidR="002352E5" w:rsidRPr="009D7FA2" w:rsidRDefault="002352E5" w:rsidP="000E4F19">
            <w:pPr>
              <w:pStyle w:val="Default"/>
              <w:numPr>
                <w:ilvl w:val="0"/>
                <w:numId w:val="70"/>
              </w:numPr>
              <w:jc w:val="both"/>
              <w:rPr>
                <w:rFonts w:eastAsia="Verdana"/>
                <w:color w:val="auto"/>
                <w:sz w:val="20"/>
                <w:szCs w:val="20"/>
                <w:lang w:val="es-ES"/>
              </w:rPr>
            </w:pPr>
            <w:r w:rsidRPr="009D7FA2">
              <w:rPr>
                <w:rFonts w:eastAsia="Verdana"/>
                <w:sz w:val="20"/>
                <w:szCs w:val="20"/>
              </w:rPr>
              <w:t>Las mangas se pueden deteriorar por diversas razones. Algunas causas posibles son el sobrecalentamiento, la acción de agentes químicos, la abrasión y fatiga de la fibra en las partes superiores de las mangas debido a una alta presión de aire de limpieza. Cualquiera que sea la causa, una vez que la manga se deteriora, se debe sustituir</w:t>
            </w:r>
          </w:p>
        </w:tc>
      </w:tr>
      <w:tr w:rsidR="002352E5" w:rsidRPr="009D7FA2" w14:paraId="520A3E63" w14:textId="77777777" w:rsidTr="002352E5">
        <w:tc>
          <w:tcPr>
            <w:tcW w:w="3681" w:type="dxa"/>
          </w:tcPr>
          <w:p w14:paraId="19612800" w14:textId="77777777" w:rsidR="002352E5" w:rsidRPr="009D7FA2" w:rsidRDefault="002352E5" w:rsidP="002352E5">
            <w:pPr>
              <w:pStyle w:val="Default"/>
              <w:jc w:val="both"/>
              <w:rPr>
                <w:rFonts w:eastAsia="Verdana"/>
                <w:sz w:val="20"/>
                <w:szCs w:val="20"/>
                <w:lang w:val="es-ES"/>
              </w:rPr>
            </w:pPr>
            <w:r w:rsidRPr="009D7FA2">
              <w:rPr>
                <w:rFonts w:eastAsia="Verdana"/>
                <w:sz w:val="20"/>
                <w:szCs w:val="20"/>
                <w:lang w:val="es-ES"/>
              </w:rPr>
              <w:t>Un filtro puede tener u</w:t>
            </w:r>
            <w:r>
              <w:rPr>
                <w:rFonts w:eastAsia="Verdana"/>
                <w:sz w:val="20"/>
                <w:szCs w:val="20"/>
                <w:lang w:val="es-ES"/>
              </w:rPr>
              <w:t xml:space="preserve">n agujero debido al desgaste o </w:t>
            </w:r>
            <w:r w:rsidRPr="009D7FA2">
              <w:rPr>
                <w:rFonts w:eastAsia="Verdana"/>
                <w:sz w:val="20"/>
                <w:szCs w:val="20"/>
                <w:lang w:val="es-ES"/>
              </w:rPr>
              <w:t>a una costura descosida o rasgada</w:t>
            </w:r>
          </w:p>
        </w:tc>
        <w:tc>
          <w:tcPr>
            <w:tcW w:w="6389" w:type="dxa"/>
          </w:tcPr>
          <w:p w14:paraId="3F48419F" w14:textId="77777777" w:rsidR="002352E5" w:rsidRPr="009D7FA2" w:rsidRDefault="002352E5" w:rsidP="000E4F19">
            <w:pPr>
              <w:pStyle w:val="Default"/>
              <w:numPr>
                <w:ilvl w:val="0"/>
                <w:numId w:val="70"/>
              </w:numPr>
              <w:jc w:val="both"/>
              <w:rPr>
                <w:rFonts w:eastAsia="Verdana"/>
                <w:sz w:val="20"/>
                <w:szCs w:val="20"/>
              </w:rPr>
            </w:pPr>
            <w:r w:rsidRPr="009D7FA2">
              <w:rPr>
                <w:rFonts w:eastAsia="Verdana"/>
                <w:sz w:val="20"/>
                <w:szCs w:val="20"/>
              </w:rPr>
              <w:t xml:space="preserve">Sustituya la manga dañada. La parte difícil es encontrarla. La inspección de la lámina de tubos puede revelar un patrón de polvo alrededor de un filtro particular. Una prueba de luz negra es generalmente una buena forma de </w:t>
            </w:r>
            <w:r w:rsidRPr="009D7FA2">
              <w:rPr>
                <w:rFonts w:eastAsia="Verdana"/>
                <w:sz w:val="20"/>
                <w:szCs w:val="20"/>
                <w:lang w:val="es-MX"/>
              </w:rPr>
              <w:t>ubicar un filtro dañado.</w:t>
            </w:r>
          </w:p>
        </w:tc>
      </w:tr>
      <w:tr w:rsidR="002352E5" w:rsidRPr="009D7FA2" w14:paraId="169BCB06" w14:textId="77777777" w:rsidTr="002352E5">
        <w:tc>
          <w:tcPr>
            <w:tcW w:w="3681" w:type="dxa"/>
          </w:tcPr>
          <w:p w14:paraId="6E083CB2" w14:textId="77777777" w:rsidR="002352E5" w:rsidRPr="009D7FA2" w:rsidRDefault="002352E5" w:rsidP="002352E5">
            <w:pPr>
              <w:pStyle w:val="Default"/>
              <w:jc w:val="both"/>
              <w:rPr>
                <w:rFonts w:eastAsia="Verdana"/>
                <w:sz w:val="20"/>
                <w:szCs w:val="20"/>
                <w:lang w:val="es-ES"/>
              </w:rPr>
            </w:pPr>
            <w:r w:rsidRPr="009D7FA2">
              <w:rPr>
                <w:rFonts w:eastAsia="Verdana"/>
                <w:sz w:val="20"/>
                <w:szCs w:val="20"/>
                <w:lang w:val="es-ES"/>
              </w:rPr>
              <w:t>Una o más mangas pu</w:t>
            </w:r>
            <w:r>
              <w:rPr>
                <w:rFonts w:eastAsia="Verdana"/>
                <w:sz w:val="20"/>
                <w:szCs w:val="20"/>
                <w:lang w:val="es-ES"/>
              </w:rPr>
              <w:t xml:space="preserve">ede no estar sellando bien con </w:t>
            </w:r>
            <w:r w:rsidRPr="009D7FA2">
              <w:rPr>
                <w:rFonts w:eastAsia="Verdana"/>
                <w:sz w:val="20"/>
                <w:szCs w:val="20"/>
                <w:lang w:val="es-ES"/>
              </w:rPr>
              <w:t>la lámina de tubos</w:t>
            </w:r>
          </w:p>
        </w:tc>
        <w:tc>
          <w:tcPr>
            <w:tcW w:w="6389" w:type="dxa"/>
          </w:tcPr>
          <w:p w14:paraId="4D0D659C" w14:textId="77777777" w:rsidR="002352E5" w:rsidRPr="009D7FA2" w:rsidRDefault="002352E5" w:rsidP="000E4F19">
            <w:pPr>
              <w:pStyle w:val="Default"/>
              <w:numPr>
                <w:ilvl w:val="0"/>
                <w:numId w:val="70"/>
              </w:numPr>
              <w:jc w:val="both"/>
              <w:rPr>
                <w:rFonts w:eastAsia="Verdana"/>
                <w:sz w:val="20"/>
                <w:szCs w:val="20"/>
              </w:rPr>
            </w:pPr>
            <w:r w:rsidRPr="009D7FA2">
              <w:rPr>
                <w:rFonts w:eastAsia="Verdana"/>
                <w:sz w:val="20"/>
                <w:szCs w:val="20"/>
              </w:rPr>
              <w:t>El problema es hallar el o los filtros mal asentados.</w:t>
            </w:r>
          </w:p>
          <w:p w14:paraId="15FFEFB6" w14:textId="77777777" w:rsidR="002352E5" w:rsidRPr="009D7FA2" w:rsidRDefault="002352E5" w:rsidP="000E4F19">
            <w:pPr>
              <w:pStyle w:val="Default"/>
              <w:numPr>
                <w:ilvl w:val="0"/>
                <w:numId w:val="70"/>
              </w:numPr>
              <w:jc w:val="both"/>
              <w:rPr>
                <w:rFonts w:eastAsia="Verdana"/>
                <w:sz w:val="20"/>
                <w:szCs w:val="20"/>
              </w:rPr>
            </w:pPr>
            <w:r w:rsidRPr="009D7FA2">
              <w:rPr>
                <w:rFonts w:eastAsia="Verdana"/>
                <w:sz w:val="20"/>
                <w:szCs w:val="20"/>
              </w:rPr>
              <w:t xml:space="preserve">Se pueden emplear los </w:t>
            </w:r>
            <w:r w:rsidRPr="009D7FA2">
              <w:rPr>
                <w:rFonts w:eastAsia="Verdana"/>
                <w:sz w:val="20"/>
                <w:szCs w:val="20"/>
                <w:lang w:val="es-MX"/>
              </w:rPr>
              <w:t>mismos métodos que para un filtro dañado (mencionados anteriormente).</w:t>
            </w:r>
          </w:p>
        </w:tc>
      </w:tr>
      <w:tr w:rsidR="002352E5" w:rsidRPr="009D7FA2" w14:paraId="7B14664F" w14:textId="77777777" w:rsidTr="002352E5">
        <w:tc>
          <w:tcPr>
            <w:tcW w:w="3681" w:type="dxa"/>
          </w:tcPr>
          <w:p w14:paraId="71C8579B" w14:textId="77777777" w:rsidR="002352E5" w:rsidRPr="009D7FA2" w:rsidRDefault="002352E5" w:rsidP="002352E5">
            <w:pPr>
              <w:pStyle w:val="Default"/>
              <w:jc w:val="both"/>
              <w:rPr>
                <w:rFonts w:eastAsia="Verdana"/>
                <w:sz w:val="20"/>
                <w:szCs w:val="20"/>
                <w:lang w:val="es-ES"/>
              </w:rPr>
            </w:pPr>
            <w:r w:rsidRPr="009D7FA2">
              <w:rPr>
                <w:rFonts w:eastAsia="Verdana"/>
                <w:sz w:val="20"/>
                <w:szCs w:val="20"/>
                <w:lang w:val="es-ES"/>
              </w:rPr>
              <w:t>Una soldadura incom</w:t>
            </w:r>
            <w:r>
              <w:rPr>
                <w:rFonts w:eastAsia="Verdana"/>
                <w:sz w:val="20"/>
                <w:szCs w:val="20"/>
                <w:lang w:val="es-ES"/>
              </w:rPr>
              <w:t xml:space="preserve">pleta o agrietada en la lámina </w:t>
            </w:r>
            <w:r w:rsidRPr="009D7FA2">
              <w:rPr>
                <w:rFonts w:eastAsia="Verdana"/>
                <w:sz w:val="20"/>
                <w:szCs w:val="20"/>
                <w:lang w:val="es-ES"/>
              </w:rPr>
              <w:t xml:space="preserve">de tubos o entre la lámina y una pared puede ser la fuente de una fuga </w:t>
            </w:r>
            <w:proofErr w:type="gramStart"/>
            <w:r w:rsidRPr="009D7FA2">
              <w:rPr>
                <w:rFonts w:eastAsia="Verdana"/>
                <w:sz w:val="20"/>
                <w:szCs w:val="20"/>
                <w:lang w:val="es-ES"/>
              </w:rPr>
              <w:t>de  polvo</w:t>
            </w:r>
            <w:proofErr w:type="gramEnd"/>
            <w:r w:rsidRPr="009D7FA2">
              <w:rPr>
                <w:rFonts w:eastAsia="Verdana"/>
                <w:sz w:val="20"/>
                <w:szCs w:val="20"/>
                <w:lang w:val="es-ES"/>
              </w:rPr>
              <w:t xml:space="preserve"> continuo.</w:t>
            </w:r>
          </w:p>
        </w:tc>
        <w:tc>
          <w:tcPr>
            <w:tcW w:w="6389" w:type="dxa"/>
          </w:tcPr>
          <w:p w14:paraId="2DD5B884" w14:textId="77777777" w:rsidR="002352E5" w:rsidRPr="009D7FA2" w:rsidRDefault="002352E5" w:rsidP="000E4F19">
            <w:pPr>
              <w:pStyle w:val="Default"/>
              <w:numPr>
                <w:ilvl w:val="0"/>
                <w:numId w:val="70"/>
              </w:numPr>
              <w:jc w:val="both"/>
              <w:rPr>
                <w:rFonts w:eastAsia="Verdana"/>
                <w:sz w:val="20"/>
                <w:szCs w:val="20"/>
              </w:rPr>
            </w:pPr>
            <w:r w:rsidRPr="009D7FA2">
              <w:rPr>
                <w:rFonts w:eastAsia="Verdana"/>
                <w:sz w:val="20"/>
                <w:szCs w:val="20"/>
              </w:rPr>
              <w:t xml:space="preserve">Es necesario detectar patrones de polvo, y aplicar soldadura a las grietas </w:t>
            </w:r>
            <w:r w:rsidRPr="009D7FA2">
              <w:rPr>
                <w:rFonts w:eastAsia="Verdana"/>
                <w:sz w:val="20"/>
                <w:szCs w:val="20"/>
                <w:lang w:val="es-MX"/>
              </w:rPr>
              <w:t>detectadas</w:t>
            </w:r>
          </w:p>
        </w:tc>
      </w:tr>
    </w:tbl>
    <w:p w14:paraId="6CC480D6" w14:textId="705B73B2" w:rsidR="002352E5" w:rsidRPr="0010247B" w:rsidRDefault="002352E5" w:rsidP="002A6F6E">
      <w:pPr>
        <w:pStyle w:val="Default"/>
        <w:rPr>
          <w:rFonts w:eastAsia="Verdana"/>
          <w:color w:val="auto"/>
          <w:sz w:val="20"/>
          <w:szCs w:val="20"/>
          <w:lang w:val="es-ES"/>
        </w:rPr>
      </w:pPr>
    </w:p>
    <w:p w14:paraId="1A5444E3" w14:textId="6B0D4840" w:rsidR="00B10BAF" w:rsidRPr="002A6F6E" w:rsidRDefault="00B10BAF" w:rsidP="002A6F6E">
      <w:pPr>
        <w:pStyle w:val="Descripcin"/>
        <w:keepNext/>
        <w:spacing w:after="0"/>
        <w:jc w:val="center"/>
        <w:rPr>
          <w:b w:val="0"/>
          <w:bCs w:val="0"/>
          <w:i/>
          <w:iCs/>
        </w:rPr>
      </w:pPr>
      <w:bookmarkStart w:id="415" w:name="_Toc224042982"/>
      <w:r w:rsidRPr="002A6F6E">
        <w:rPr>
          <w:b w:val="0"/>
          <w:bCs w:val="0"/>
          <w:i/>
          <w:iCs/>
        </w:rPr>
        <w:t xml:space="preserve">Tabla  </w:t>
      </w:r>
      <w:r w:rsidRPr="002A6F6E">
        <w:rPr>
          <w:b w:val="0"/>
          <w:bCs w:val="0"/>
          <w:i/>
          <w:iCs/>
        </w:rPr>
        <w:fldChar w:fldCharType="begin"/>
      </w:r>
      <w:r w:rsidRPr="002A6F6E">
        <w:rPr>
          <w:b w:val="0"/>
          <w:bCs w:val="0"/>
          <w:i/>
          <w:iCs/>
        </w:rPr>
        <w:instrText xml:space="preserve"> SEQ Tabla_ \* ARABIC </w:instrText>
      </w:r>
      <w:r w:rsidRPr="002A6F6E">
        <w:rPr>
          <w:b w:val="0"/>
          <w:bCs w:val="0"/>
          <w:i/>
          <w:iCs/>
        </w:rPr>
        <w:fldChar w:fldCharType="separate"/>
      </w:r>
      <w:r w:rsidRPr="002A6F6E">
        <w:rPr>
          <w:b w:val="0"/>
          <w:bCs w:val="0"/>
          <w:i/>
          <w:iCs/>
          <w:noProof/>
        </w:rPr>
        <w:t>57</w:t>
      </w:r>
      <w:r w:rsidRPr="002A6F6E">
        <w:rPr>
          <w:b w:val="0"/>
          <w:bCs w:val="0"/>
          <w:i/>
          <w:iCs/>
          <w:noProof/>
        </w:rPr>
        <w:fldChar w:fldCharType="end"/>
      </w:r>
      <w:r w:rsidRPr="002A6F6E">
        <w:rPr>
          <w:b w:val="0"/>
          <w:bCs w:val="0"/>
          <w:i/>
          <w:iCs/>
        </w:rPr>
        <w:t>. Identificación de posibles fallas en sistema de control de emisiones – filtro de mangas</w:t>
      </w:r>
      <w:bookmarkEnd w:id="415"/>
    </w:p>
    <w:tbl>
      <w:tblPr>
        <w:tblStyle w:val="Tablaconcuadrcula"/>
        <w:tblW w:w="0" w:type="auto"/>
        <w:tblLook w:val="04A0" w:firstRow="1" w:lastRow="0" w:firstColumn="1" w:lastColumn="0" w:noHBand="0" w:noVBand="1"/>
      </w:tblPr>
      <w:tblGrid>
        <w:gridCol w:w="3681"/>
        <w:gridCol w:w="6389"/>
      </w:tblGrid>
      <w:tr w:rsidR="002352E5" w:rsidRPr="009D7FA2" w14:paraId="211E826C" w14:textId="77777777" w:rsidTr="002352E5">
        <w:tc>
          <w:tcPr>
            <w:tcW w:w="10070" w:type="dxa"/>
            <w:gridSpan w:val="2"/>
            <w:shd w:val="clear" w:color="auto" w:fill="D9D9D9" w:themeFill="background1" w:themeFillShade="D9"/>
          </w:tcPr>
          <w:p w14:paraId="498F7F96" w14:textId="77777777" w:rsidR="002352E5" w:rsidRPr="009D7FA2" w:rsidRDefault="002352E5" w:rsidP="002352E5">
            <w:pPr>
              <w:autoSpaceDE w:val="0"/>
              <w:autoSpaceDN w:val="0"/>
              <w:adjustRightInd w:val="0"/>
              <w:jc w:val="center"/>
              <w:rPr>
                <w:rFonts w:ascii="Arial" w:eastAsia="Verdana" w:hAnsi="Arial" w:cs="Arial"/>
                <w:b/>
                <w:bCs/>
                <w:lang w:val="es-ES"/>
              </w:rPr>
            </w:pPr>
            <w:r w:rsidRPr="009D7FA2">
              <w:rPr>
                <w:rFonts w:ascii="Arial" w:eastAsia="Verdana" w:hAnsi="Arial" w:cs="Arial"/>
                <w:b/>
                <w:bCs/>
                <w:lang w:val="es-ES"/>
              </w:rPr>
              <w:t>PROBLEMA: Corrosión</w:t>
            </w:r>
          </w:p>
        </w:tc>
      </w:tr>
      <w:tr w:rsidR="002352E5" w:rsidRPr="009D7FA2" w14:paraId="082D5646" w14:textId="77777777" w:rsidTr="002352E5">
        <w:tc>
          <w:tcPr>
            <w:tcW w:w="3681" w:type="dxa"/>
            <w:shd w:val="clear" w:color="auto" w:fill="D9D9D9" w:themeFill="background1" w:themeFillShade="D9"/>
          </w:tcPr>
          <w:p w14:paraId="2A7E366A" w14:textId="77777777" w:rsidR="002352E5" w:rsidRPr="009D7FA2" w:rsidRDefault="002352E5" w:rsidP="002352E5">
            <w:pPr>
              <w:pStyle w:val="Default"/>
              <w:jc w:val="center"/>
              <w:rPr>
                <w:rFonts w:eastAsia="Verdana"/>
                <w:b/>
                <w:bCs/>
                <w:color w:val="auto"/>
                <w:sz w:val="20"/>
                <w:szCs w:val="20"/>
                <w:lang w:val="es-ES"/>
              </w:rPr>
            </w:pPr>
            <w:r w:rsidRPr="009D7FA2">
              <w:rPr>
                <w:rFonts w:eastAsia="Verdana"/>
                <w:b/>
                <w:bCs/>
                <w:color w:val="auto"/>
                <w:sz w:val="20"/>
                <w:szCs w:val="20"/>
                <w:lang w:val="es-ES"/>
              </w:rPr>
              <w:t>Posible causa</w:t>
            </w:r>
          </w:p>
        </w:tc>
        <w:tc>
          <w:tcPr>
            <w:tcW w:w="6389" w:type="dxa"/>
            <w:shd w:val="clear" w:color="auto" w:fill="D9D9D9" w:themeFill="background1" w:themeFillShade="D9"/>
          </w:tcPr>
          <w:p w14:paraId="46FA376E" w14:textId="77777777" w:rsidR="002352E5" w:rsidRPr="009D7FA2" w:rsidRDefault="002352E5" w:rsidP="002352E5">
            <w:pPr>
              <w:pStyle w:val="Default"/>
              <w:jc w:val="center"/>
              <w:rPr>
                <w:rFonts w:eastAsia="Verdana"/>
                <w:b/>
                <w:bCs/>
                <w:color w:val="auto"/>
                <w:sz w:val="20"/>
                <w:szCs w:val="20"/>
                <w:lang w:val="es-ES"/>
              </w:rPr>
            </w:pPr>
            <w:r w:rsidRPr="009D7FA2">
              <w:rPr>
                <w:rFonts w:eastAsia="Verdana"/>
                <w:b/>
                <w:bCs/>
                <w:color w:val="auto"/>
                <w:sz w:val="20"/>
                <w:szCs w:val="20"/>
                <w:lang w:val="es-ES"/>
              </w:rPr>
              <w:t>Posible solución</w:t>
            </w:r>
          </w:p>
        </w:tc>
      </w:tr>
      <w:tr w:rsidR="002352E5" w:rsidRPr="009D7FA2" w14:paraId="542842D4" w14:textId="77777777" w:rsidTr="002352E5">
        <w:tc>
          <w:tcPr>
            <w:tcW w:w="3681" w:type="dxa"/>
          </w:tcPr>
          <w:p w14:paraId="4E5370B4" w14:textId="77777777" w:rsidR="002352E5" w:rsidRPr="009D7FA2" w:rsidRDefault="002352E5" w:rsidP="002352E5">
            <w:pPr>
              <w:autoSpaceDE w:val="0"/>
              <w:autoSpaceDN w:val="0"/>
              <w:adjustRightInd w:val="0"/>
              <w:jc w:val="both"/>
              <w:rPr>
                <w:rFonts w:ascii="Arial" w:eastAsia="Verdana" w:hAnsi="Arial" w:cs="Arial"/>
                <w:lang w:val="es-ES"/>
              </w:rPr>
            </w:pPr>
            <w:r w:rsidRPr="009D7FA2">
              <w:rPr>
                <w:rFonts w:ascii="Arial" w:eastAsia="Verdana" w:hAnsi="Arial" w:cs="Arial"/>
                <w:lang w:val="es-ES"/>
              </w:rPr>
              <w:t>Azufre en el combustible</w:t>
            </w:r>
          </w:p>
          <w:p w14:paraId="721788D9" w14:textId="77777777" w:rsidR="002352E5" w:rsidRPr="009D7FA2" w:rsidRDefault="002352E5" w:rsidP="002352E5">
            <w:pPr>
              <w:pStyle w:val="Default"/>
              <w:jc w:val="both"/>
              <w:rPr>
                <w:rFonts w:eastAsia="Verdana"/>
                <w:color w:val="auto"/>
                <w:sz w:val="20"/>
                <w:szCs w:val="20"/>
                <w:lang w:val="es-ES"/>
              </w:rPr>
            </w:pPr>
          </w:p>
        </w:tc>
        <w:tc>
          <w:tcPr>
            <w:tcW w:w="6389" w:type="dxa"/>
          </w:tcPr>
          <w:p w14:paraId="0BE9D669" w14:textId="77777777" w:rsidR="002352E5" w:rsidRPr="009D7FA2" w:rsidRDefault="002352E5" w:rsidP="000E4F19">
            <w:pPr>
              <w:pStyle w:val="Prrafodelista"/>
              <w:numPr>
                <w:ilvl w:val="0"/>
                <w:numId w:val="70"/>
              </w:numPr>
              <w:autoSpaceDE w:val="0"/>
              <w:autoSpaceDN w:val="0"/>
              <w:adjustRightInd w:val="0"/>
              <w:jc w:val="both"/>
              <w:rPr>
                <w:rFonts w:ascii="Arial" w:eastAsia="Verdana" w:hAnsi="Arial" w:cs="Arial"/>
                <w:lang w:val="es-ES"/>
              </w:rPr>
            </w:pPr>
            <w:r w:rsidRPr="009D7FA2">
              <w:rPr>
                <w:rFonts w:ascii="Arial" w:eastAsia="Verdana" w:hAnsi="Arial" w:cs="Arial"/>
              </w:rPr>
              <w:t xml:space="preserve">Cualquier aceite combustible probablemente contiene cierta cantidad de azufre. Las cantidades pequeñas normalmente no presentan problemas. La mejor solución es encontrar un suministro de combustible con bajo contenido de azufre. </w:t>
            </w:r>
          </w:p>
          <w:p w14:paraId="24D32B13" w14:textId="7A67F706" w:rsidR="002352E5" w:rsidRPr="009D7FA2" w:rsidRDefault="002352E5" w:rsidP="000E4F19">
            <w:pPr>
              <w:pStyle w:val="Prrafodelista"/>
              <w:numPr>
                <w:ilvl w:val="0"/>
                <w:numId w:val="70"/>
              </w:numPr>
              <w:autoSpaceDE w:val="0"/>
              <w:autoSpaceDN w:val="0"/>
              <w:adjustRightInd w:val="0"/>
              <w:jc w:val="both"/>
              <w:rPr>
                <w:rFonts w:ascii="Arial" w:eastAsia="Verdana" w:hAnsi="Arial" w:cs="Arial"/>
                <w:lang w:val="es-ES"/>
              </w:rPr>
            </w:pPr>
            <w:r w:rsidRPr="009D7FA2">
              <w:rPr>
                <w:rFonts w:ascii="Arial" w:eastAsia="Verdana" w:hAnsi="Arial" w:cs="Arial"/>
              </w:rPr>
              <w:lastRenderedPageBreak/>
              <w:t xml:space="preserve">Elevar la temperatura de la cámara del filtro para evitar la condensación de la humedad, puesto que el bióxido de azufre formado por el quemador se combina con la humedad condensada para formar ácido sulfúrico. El precalentamiento </w:t>
            </w:r>
            <w:r w:rsidR="00715439">
              <w:rPr>
                <w:rFonts w:ascii="Arial" w:eastAsia="Verdana" w:hAnsi="Arial" w:cs="Arial"/>
              </w:rPr>
              <w:t xml:space="preserve">idóneo </w:t>
            </w:r>
            <w:r w:rsidRPr="009D7FA2">
              <w:rPr>
                <w:rFonts w:ascii="Arial" w:eastAsia="Verdana" w:hAnsi="Arial" w:cs="Arial"/>
              </w:rPr>
              <w:t>y la purga con aire fresco durante el apagado también ayudan</w:t>
            </w:r>
          </w:p>
        </w:tc>
      </w:tr>
      <w:tr w:rsidR="002352E5" w:rsidRPr="009D7FA2" w14:paraId="685D2785" w14:textId="77777777" w:rsidTr="002352E5">
        <w:tc>
          <w:tcPr>
            <w:tcW w:w="3681" w:type="dxa"/>
          </w:tcPr>
          <w:p w14:paraId="2798B16F" w14:textId="77777777" w:rsidR="002352E5" w:rsidRPr="009D7FA2" w:rsidRDefault="002352E5" w:rsidP="002352E5">
            <w:pPr>
              <w:pStyle w:val="Default"/>
              <w:jc w:val="both"/>
              <w:rPr>
                <w:rFonts w:eastAsia="Verdana"/>
                <w:color w:val="auto"/>
                <w:sz w:val="20"/>
                <w:szCs w:val="20"/>
                <w:lang w:val="es-ES"/>
              </w:rPr>
            </w:pPr>
            <w:r w:rsidRPr="009D7FA2">
              <w:rPr>
                <w:rFonts w:eastAsia="Verdana"/>
                <w:sz w:val="20"/>
                <w:szCs w:val="20"/>
                <w:lang w:val="es-ES"/>
              </w:rPr>
              <w:lastRenderedPageBreak/>
              <w:t xml:space="preserve">Baja temperatura de la cámara del </w:t>
            </w:r>
            <w:proofErr w:type="gramStart"/>
            <w:r w:rsidRPr="009D7FA2">
              <w:rPr>
                <w:rFonts w:eastAsia="Verdana"/>
                <w:sz w:val="20"/>
                <w:szCs w:val="20"/>
                <w:lang w:val="es-ES"/>
              </w:rPr>
              <w:t>filtro  posibles</w:t>
            </w:r>
            <w:proofErr w:type="gramEnd"/>
            <w:r w:rsidRPr="009D7FA2">
              <w:rPr>
                <w:rFonts w:eastAsia="Verdana"/>
                <w:sz w:val="20"/>
                <w:szCs w:val="20"/>
                <w:lang w:val="es-ES"/>
              </w:rPr>
              <w:t xml:space="preserve"> soluciones</w:t>
            </w:r>
          </w:p>
        </w:tc>
        <w:tc>
          <w:tcPr>
            <w:tcW w:w="6389" w:type="dxa"/>
          </w:tcPr>
          <w:p w14:paraId="27DBB0D0" w14:textId="77777777" w:rsidR="002352E5" w:rsidRPr="009D7FA2" w:rsidRDefault="002352E5" w:rsidP="000E4F19">
            <w:pPr>
              <w:pStyle w:val="Prrafodelista"/>
              <w:numPr>
                <w:ilvl w:val="0"/>
                <w:numId w:val="66"/>
              </w:numPr>
              <w:autoSpaceDE w:val="0"/>
              <w:autoSpaceDN w:val="0"/>
              <w:adjustRightInd w:val="0"/>
              <w:spacing w:before="20"/>
              <w:jc w:val="both"/>
              <w:rPr>
                <w:rFonts w:ascii="Arial" w:eastAsia="Verdana" w:hAnsi="Arial" w:cs="Arial"/>
              </w:rPr>
            </w:pPr>
            <w:r w:rsidRPr="009D7FA2">
              <w:rPr>
                <w:rFonts w:ascii="Arial" w:eastAsia="Verdana" w:hAnsi="Arial" w:cs="Arial"/>
              </w:rPr>
              <w:t xml:space="preserve">La baja temperatura de la cámara de filtros probablemente causará condensación en la cámara de filtros, lo que contribuye a la oxidación incluso si no hubiera agentes químicos corrosivos Presentes. Cualquier elemento corrosivo Probablemente se activa más cuando hay humedad condensada presente. </w:t>
            </w:r>
          </w:p>
          <w:p w14:paraId="321AEBF6" w14:textId="77777777" w:rsidR="002352E5" w:rsidRPr="009D7FA2" w:rsidRDefault="002352E5" w:rsidP="002352E5">
            <w:pPr>
              <w:autoSpaceDE w:val="0"/>
              <w:autoSpaceDN w:val="0"/>
              <w:adjustRightInd w:val="0"/>
              <w:jc w:val="both"/>
              <w:rPr>
                <w:rFonts w:ascii="Arial" w:eastAsia="Verdana" w:hAnsi="Arial" w:cs="Arial"/>
                <w:lang w:val="es-ES"/>
              </w:rPr>
            </w:pPr>
          </w:p>
          <w:p w14:paraId="4DDB1262" w14:textId="77777777" w:rsidR="002352E5" w:rsidRPr="009D7FA2" w:rsidRDefault="002352E5" w:rsidP="002352E5">
            <w:pPr>
              <w:pStyle w:val="Default"/>
              <w:jc w:val="both"/>
              <w:rPr>
                <w:rFonts w:eastAsia="Verdana"/>
                <w:color w:val="auto"/>
                <w:sz w:val="20"/>
                <w:szCs w:val="20"/>
                <w:lang w:val="es-ES"/>
              </w:rPr>
            </w:pPr>
          </w:p>
        </w:tc>
      </w:tr>
    </w:tbl>
    <w:p w14:paraId="2649184C" w14:textId="07B443C3" w:rsidR="002352E5" w:rsidRPr="0010247B" w:rsidRDefault="002352E5" w:rsidP="002A6F6E">
      <w:pPr>
        <w:pStyle w:val="Default"/>
        <w:rPr>
          <w:rFonts w:eastAsia="Verdana"/>
          <w:color w:val="auto"/>
          <w:sz w:val="20"/>
          <w:szCs w:val="20"/>
          <w:lang w:val="es-ES"/>
        </w:rPr>
      </w:pPr>
    </w:p>
    <w:p w14:paraId="279A0397" w14:textId="10CEE8C7" w:rsidR="00B10BAF" w:rsidRPr="002A6F6E" w:rsidRDefault="00B10BAF" w:rsidP="002A6F6E">
      <w:pPr>
        <w:pStyle w:val="Descripcin"/>
        <w:keepNext/>
        <w:spacing w:after="0"/>
        <w:jc w:val="center"/>
        <w:rPr>
          <w:b w:val="0"/>
          <w:bCs w:val="0"/>
          <w:i/>
          <w:iCs/>
        </w:rPr>
      </w:pPr>
      <w:bookmarkStart w:id="416" w:name="_Toc224042983"/>
      <w:r w:rsidRPr="002A6F6E">
        <w:rPr>
          <w:b w:val="0"/>
          <w:bCs w:val="0"/>
          <w:i/>
          <w:iCs/>
        </w:rPr>
        <w:t xml:space="preserve">Tabla  </w:t>
      </w:r>
      <w:r w:rsidRPr="002A6F6E">
        <w:rPr>
          <w:b w:val="0"/>
          <w:bCs w:val="0"/>
          <w:i/>
          <w:iCs/>
        </w:rPr>
        <w:fldChar w:fldCharType="begin"/>
      </w:r>
      <w:r w:rsidRPr="002A6F6E">
        <w:rPr>
          <w:b w:val="0"/>
          <w:bCs w:val="0"/>
          <w:i/>
          <w:iCs/>
        </w:rPr>
        <w:instrText xml:space="preserve"> SEQ Tabla_ \* ARABIC </w:instrText>
      </w:r>
      <w:r w:rsidRPr="002A6F6E">
        <w:rPr>
          <w:b w:val="0"/>
          <w:bCs w:val="0"/>
          <w:i/>
          <w:iCs/>
        </w:rPr>
        <w:fldChar w:fldCharType="separate"/>
      </w:r>
      <w:r w:rsidRPr="002A6F6E">
        <w:rPr>
          <w:b w:val="0"/>
          <w:bCs w:val="0"/>
          <w:i/>
          <w:iCs/>
          <w:noProof/>
        </w:rPr>
        <w:t>58</w:t>
      </w:r>
      <w:r w:rsidRPr="002A6F6E">
        <w:rPr>
          <w:b w:val="0"/>
          <w:bCs w:val="0"/>
          <w:i/>
          <w:iCs/>
          <w:noProof/>
        </w:rPr>
        <w:fldChar w:fldCharType="end"/>
      </w:r>
      <w:r w:rsidRPr="002A6F6E">
        <w:rPr>
          <w:b w:val="0"/>
          <w:bCs w:val="0"/>
          <w:i/>
          <w:iCs/>
        </w:rPr>
        <w:t>. Identificación de posibles fallas en sistema de control de emisiones – filtro de mangas</w:t>
      </w:r>
      <w:bookmarkEnd w:id="416"/>
    </w:p>
    <w:tbl>
      <w:tblPr>
        <w:tblStyle w:val="Tablaconcuadrcula"/>
        <w:tblW w:w="0" w:type="auto"/>
        <w:tblLook w:val="04A0" w:firstRow="1" w:lastRow="0" w:firstColumn="1" w:lastColumn="0" w:noHBand="0" w:noVBand="1"/>
      </w:tblPr>
      <w:tblGrid>
        <w:gridCol w:w="3681"/>
        <w:gridCol w:w="6389"/>
      </w:tblGrid>
      <w:tr w:rsidR="002352E5" w:rsidRPr="009D7FA2" w14:paraId="76251BD7" w14:textId="77777777" w:rsidTr="002352E5">
        <w:tc>
          <w:tcPr>
            <w:tcW w:w="10070" w:type="dxa"/>
            <w:gridSpan w:val="2"/>
            <w:shd w:val="clear" w:color="auto" w:fill="D9D9D9" w:themeFill="background1" w:themeFillShade="D9"/>
          </w:tcPr>
          <w:p w14:paraId="5D35DB26" w14:textId="77777777" w:rsidR="002352E5" w:rsidRPr="009D7FA2" w:rsidRDefault="002352E5" w:rsidP="002352E5">
            <w:pPr>
              <w:autoSpaceDE w:val="0"/>
              <w:autoSpaceDN w:val="0"/>
              <w:adjustRightInd w:val="0"/>
              <w:jc w:val="center"/>
              <w:rPr>
                <w:rFonts w:ascii="Arial" w:eastAsia="Verdana" w:hAnsi="Arial" w:cs="Arial"/>
                <w:b/>
                <w:bCs/>
                <w:lang w:val="es-ES"/>
              </w:rPr>
            </w:pPr>
            <w:r w:rsidRPr="009D7FA2">
              <w:rPr>
                <w:rFonts w:ascii="Arial" w:eastAsia="Verdana" w:hAnsi="Arial" w:cs="Arial"/>
                <w:b/>
                <w:bCs/>
                <w:lang w:val="es-ES"/>
              </w:rPr>
              <w:t>PROBLEMA: Inconsistencia en la lectura de presión diferencial</w:t>
            </w:r>
          </w:p>
        </w:tc>
      </w:tr>
      <w:tr w:rsidR="002352E5" w:rsidRPr="009D7FA2" w14:paraId="08816BD0" w14:textId="77777777" w:rsidTr="002352E5">
        <w:tc>
          <w:tcPr>
            <w:tcW w:w="3681" w:type="dxa"/>
            <w:shd w:val="clear" w:color="auto" w:fill="D9D9D9" w:themeFill="background1" w:themeFillShade="D9"/>
          </w:tcPr>
          <w:p w14:paraId="08A9FB8C" w14:textId="77777777" w:rsidR="002352E5" w:rsidRPr="009D7FA2" w:rsidRDefault="002352E5" w:rsidP="002352E5">
            <w:pPr>
              <w:pStyle w:val="Default"/>
              <w:jc w:val="center"/>
              <w:rPr>
                <w:rFonts w:eastAsia="Verdana"/>
                <w:b/>
                <w:bCs/>
                <w:color w:val="auto"/>
                <w:sz w:val="20"/>
                <w:szCs w:val="20"/>
                <w:lang w:val="es-ES"/>
              </w:rPr>
            </w:pPr>
            <w:r w:rsidRPr="009D7FA2">
              <w:rPr>
                <w:rFonts w:eastAsia="Verdana"/>
                <w:b/>
                <w:bCs/>
                <w:color w:val="auto"/>
                <w:sz w:val="20"/>
                <w:szCs w:val="20"/>
                <w:lang w:val="es-ES"/>
              </w:rPr>
              <w:t>Posible causa</w:t>
            </w:r>
          </w:p>
        </w:tc>
        <w:tc>
          <w:tcPr>
            <w:tcW w:w="6389" w:type="dxa"/>
            <w:shd w:val="clear" w:color="auto" w:fill="D9D9D9" w:themeFill="background1" w:themeFillShade="D9"/>
          </w:tcPr>
          <w:p w14:paraId="7C23E7D2" w14:textId="77777777" w:rsidR="002352E5" w:rsidRPr="009D7FA2" w:rsidRDefault="002352E5" w:rsidP="002352E5">
            <w:pPr>
              <w:pStyle w:val="Default"/>
              <w:jc w:val="center"/>
              <w:rPr>
                <w:rFonts w:eastAsia="Verdana"/>
                <w:b/>
                <w:bCs/>
                <w:color w:val="auto"/>
                <w:sz w:val="20"/>
                <w:szCs w:val="20"/>
                <w:lang w:val="es-ES"/>
              </w:rPr>
            </w:pPr>
            <w:r w:rsidRPr="009D7FA2">
              <w:rPr>
                <w:rFonts w:eastAsia="Verdana"/>
                <w:b/>
                <w:bCs/>
                <w:color w:val="auto"/>
                <w:sz w:val="20"/>
                <w:szCs w:val="20"/>
                <w:lang w:val="es-ES"/>
              </w:rPr>
              <w:t>Posible solución</w:t>
            </w:r>
          </w:p>
        </w:tc>
      </w:tr>
      <w:tr w:rsidR="002352E5" w:rsidRPr="009D7FA2" w14:paraId="51724A01" w14:textId="77777777" w:rsidTr="002352E5">
        <w:tc>
          <w:tcPr>
            <w:tcW w:w="3681" w:type="dxa"/>
          </w:tcPr>
          <w:p w14:paraId="6811BC3D" w14:textId="77777777" w:rsidR="002352E5" w:rsidRPr="009D7FA2" w:rsidRDefault="002352E5" w:rsidP="002352E5">
            <w:pPr>
              <w:autoSpaceDE w:val="0"/>
              <w:autoSpaceDN w:val="0"/>
              <w:adjustRightInd w:val="0"/>
              <w:jc w:val="both"/>
              <w:rPr>
                <w:rFonts w:ascii="Arial" w:eastAsia="Verdana" w:hAnsi="Arial" w:cs="Arial"/>
                <w:lang w:val="es-ES"/>
              </w:rPr>
            </w:pPr>
            <w:r w:rsidRPr="009D7FA2">
              <w:rPr>
                <w:rFonts w:ascii="Arial" w:eastAsia="Verdana" w:hAnsi="Arial" w:cs="Arial"/>
                <w:lang w:val="es-ES"/>
              </w:rPr>
              <w:t xml:space="preserve">Agua en las líneas del manómetro </w:t>
            </w:r>
          </w:p>
          <w:p w14:paraId="0B6F5A69" w14:textId="77777777" w:rsidR="002352E5" w:rsidRPr="009D7FA2" w:rsidRDefault="002352E5" w:rsidP="002352E5">
            <w:pPr>
              <w:pStyle w:val="Default"/>
              <w:jc w:val="both"/>
              <w:rPr>
                <w:rFonts w:eastAsia="Verdana"/>
                <w:color w:val="auto"/>
                <w:sz w:val="20"/>
                <w:szCs w:val="20"/>
                <w:lang w:val="es-ES"/>
              </w:rPr>
            </w:pPr>
          </w:p>
        </w:tc>
        <w:tc>
          <w:tcPr>
            <w:tcW w:w="6389" w:type="dxa"/>
          </w:tcPr>
          <w:p w14:paraId="49EC3759" w14:textId="77777777" w:rsidR="002352E5" w:rsidRPr="009D7FA2" w:rsidRDefault="002352E5" w:rsidP="000E4F19">
            <w:pPr>
              <w:pStyle w:val="Prrafodelista"/>
              <w:numPr>
                <w:ilvl w:val="0"/>
                <w:numId w:val="71"/>
              </w:numPr>
              <w:autoSpaceDE w:val="0"/>
              <w:autoSpaceDN w:val="0"/>
              <w:adjustRightInd w:val="0"/>
              <w:jc w:val="both"/>
              <w:rPr>
                <w:rFonts w:ascii="Arial" w:eastAsia="Verdana" w:hAnsi="Arial" w:cs="Arial"/>
              </w:rPr>
            </w:pPr>
            <w:r w:rsidRPr="009D7FA2">
              <w:rPr>
                <w:rFonts w:ascii="Arial" w:eastAsia="Verdana" w:hAnsi="Arial" w:cs="Arial"/>
              </w:rPr>
              <w:t xml:space="preserve">Limpiar las líneas con aire comprimido seco, si las líneas son subterráneas, podrían estar perforadas y el agua podría ingresar, inspeccione las líneas. </w:t>
            </w:r>
          </w:p>
          <w:p w14:paraId="06143CEF" w14:textId="77777777" w:rsidR="002352E5" w:rsidRPr="009D7FA2" w:rsidRDefault="002352E5" w:rsidP="002352E5">
            <w:pPr>
              <w:autoSpaceDE w:val="0"/>
              <w:autoSpaceDN w:val="0"/>
              <w:adjustRightInd w:val="0"/>
              <w:jc w:val="both"/>
              <w:rPr>
                <w:rFonts w:ascii="Arial" w:eastAsia="Verdana" w:hAnsi="Arial" w:cs="Arial"/>
                <w:lang w:val="es-ES"/>
              </w:rPr>
            </w:pPr>
          </w:p>
        </w:tc>
      </w:tr>
      <w:tr w:rsidR="002352E5" w:rsidRPr="009D7FA2" w14:paraId="58502D90" w14:textId="77777777" w:rsidTr="002352E5">
        <w:tc>
          <w:tcPr>
            <w:tcW w:w="3681" w:type="dxa"/>
          </w:tcPr>
          <w:p w14:paraId="288DF682" w14:textId="77777777" w:rsidR="002352E5" w:rsidRPr="009D7FA2" w:rsidRDefault="002352E5" w:rsidP="002352E5">
            <w:pPr>
              <w:pStyle w:val="Default"/>
              <w:jc w:val="both"/>
              <w:rPr>
                <w:rFonts w:eastAsia="Verdana"/>
                <w:color w:val="auto"/>
                <w:sz w:val="20"/>
                <w:szCs w:val="20"/>
                <w:lang w:val="es-ES"/>
              </w:rPr>
            </w:pPr>
            <w:r w:rsidRPr="009D7FA2">
              <w:rPr>
                <w:rFonts w:eastAsia="Verdana"/>
                <w:sz w:val="20"/>
                <w:szCs w:val="20"/>
                <w:lang w:val="es-ES"/>
              </w:rPr>
              <w:t>Manómetro averiado</w:t>
            </w:r>
          </w:p>
        </w:tc>
        <w:tc>
          <w:tcPr>
            <w:tcW w:w="6389" w:type="dxa"/>
          </w:tcPr>
          <w:p w14:paraId="6936B383" w14:textId="77777777" w:rsidR="002352E5" w:rsidRPr="009D7FA2" w:rsidRDefault="002352E5" w:rsidP="000E4F19">
            <w:pPr>
              <w:pStyle w:val="Prrafodelista"/>
              <w:numPr>
                <w:ilvl w:val="0"/>
                <w:numId w:val="71"/>
              </w:numPr>
              <w:autoSpaceDE w:val="0"/>
              <w:autoSpaceDN w:val="0"/>
              <w:adjustRightInd w:val="0"/>
              <w:jc w:val="both"/>
              <w:rPr>
                <w:rFonts w:ascii="Arial" w:eastAsia="Verdana" w:hAnsi="Arial" w:cs="Arial"/>
              </w:rPr>
            </w:pPr>
            <w:r w:rsidRPr="009D7FA2">
              <w:rPr>
                <w:rFonts w:ascii="Arial" w:eastAsia="Verdana" w:hAnsi="Arial" w:cs="Arial"/>
              </w:rPr>
              <w:t xml:space="preserve">Reemplazar el manómetro </w:t>
            </w:r>
          </w:p>
          <w:p w14:paraId="7291A412" w14:textId="77777777" w:rsidR="002352E5" w:rsidRPr="009D7FA2" w:rsidRDefault="002352E5" w:rsidP="002352E5">
            <w:pPr>
              <w:pStyle w:val="Default"/>
              <w:jc w:val="both"/>
              <w:rPr>
                <w:rFonts w:eastAsia="Verdana"/>
                <w:color w:val="auto"/>
                <w:sz w:val="20"/>
                <w:szCs w:val="20"/>
                <w:lang w:val="es-ES"/>
              </w:rPr>
            </w:pPr>
          </w:p>
        </w:tc>
      </w:tr>
    </w:tbl>
    <w:p w14:paraId="16F0E43A" w14:textId="77777777" w:rsidR="002352E5" w:rsidRPr="009D7FA2" w:rsidRDefault="002352E5" w:rsidP="002352E5">
      <w:pPr>
        <w:autoSpaceDE w:val="0"/>
        <w:autoSpaceDN w:val="0"/>
        <w:adjustRightInd w:val="0"/>
        <w:jc w:val="both"/>
        <w:rPr>
          <w:rFonts w:ascii="Arial" w:eastAsia="Verdana" w:hAnsi="Arial" w:cs="Arial"/>
          <w:lang w:val="es-ES"/>
        </w:rPr>
      </w:pPr>
    </w:p>
    <w:p w14:paraId="327042AA" w14:textId="77777777" w:rsidR="002352E5" w:rsidRPr="009D7FA2" w:rsidRDefault="002352E5" w:rsidP="002352E5">
      <w:pPr>
        <w:pStyle w:val="Default"/>
        <w:jc w:val="both"/>
        <w:rPr>
          <w:rFonts w:eastAsia="Verdana"/>
          <w:color w:val="auto"/>
          <w:sz w:val="20"/>
          <w:szCs w:val="20"/>
          <w:lang w:val="es-ES"/>
        </w:rPr>
      </w:pPr>
      <w:r w:rsidRPr="009D7FA2">
        <w:rPr>
          <w:rFonts w:eastAsia="Verdana"/>
          <w:color w:val="auto"/>
          <w:sz w:val="20"/>
          <w:szCs w:val="20"/>
          <w:lang w:val="es-ES"/>
        </w:rPr>
        <w:t xml:space="preserve">Acciones de respuesta a cada una de las situaciones identificadas, especificando los responsables de ejecutarlas, las herramientas necesarias para realizarlas (documentos, equipos, requerimientos de personal, entre otras) y en los casos en los que se tengan establecidas funciones específicas relacionadas con los sistemas de control, se deben definir los cargos. </w:t>
      </w:r>
    </w:p>
    <w:p w14:paraId="17BA3313" w14:textId="77777777" w:rsidR="002352E5" w:rsidRPr="009D7FA2" w:rsidRDefault="002352E5" w:rsidP="002352E5">
      <w:pPr>
        <w:pStyle w:val="Default"/>
        <w:jc w:val="both"/>
        <w:rPr>
          <w:rFonts w:eastAsia="Verdana"/>
          <w:color w:val="auto"/>
          <w:sz w:val="20"/>
          <w:szCs w:val="20"/>
          <w:lang w:val="es-ES"/>
        </w:rPr>
      </w:pPr>
    </w:p>
    <w:p w14:paraId="5D462609" w14:textId="77777777" w:rsidR="002352E5" w:rsidRPr="009D7FA2" w:rsidRDefault="002352E5" w:rsidP="002352E5">
      <w:pPr>
        <w:pStyle w:val="Default"/>
        <w:jc w:val="both"/>
        <w:rPr>
          <w:rFonts w:eastAsia="Verdana"/>
          <w:color w:val="auto"/>
          <w:sz w:val="20"/>
          <w:szCs w:val="20"/>
          <w:lang w:val="es-ES"/>
        </w:rPr>
      </w:pPr>
      <w:r w:rsidRPr="009D7FA2">
        <w:rPr>
          <w:rFonts w:eastAsia="Verdana"/>
          <w:color w:val="auto"/>
          <w:sz w:val="20"/>
          <w:szCs w:val="20"/>
          <w:lang w:val="es-ES"/>
        </w:rPr>
        <w:t>Recursos técnicos y humanos requeridos para ejecutar tanto el plan de mantenimiento de los sistemas de control como los procedimientos de respuesta a cada una de las situaciones de conting</w:t>
      </w:r>
      <w:r>
        <w:rPr>
          <w:rFonts w:eastAsia="Verdana"/>
          <w:color w:val="auto"/>
          <w:sz w:val="20"/>
          <w:szCs w:val="20"/>
          <w:lang w:val="es-ES"/>
        </w:rPr>
        <w:t xml:space="preserve">encia que se pueden presentar. </w:t>
      </w:r>
    </w:p>
    <w:p w14:paraId="672E01B5" w14:textId="77777777" w:rsidR="002352E5" w:rsidRPr="009D7FA2" w:rsidRDefault="002352E5" w:rsidP="002352E5">
      <w:pPr>
        <w:autoSpaceDE w:val="0"/>
        <w:autoSpaceDN w:val="0"/>
        <w:adjustRightInd w:val="0"/>
        <w:jc w:val="both"/>
        <w:rPr>
          <w:rFonts w:ascii="Arial" w:eastAsia="Verdana" w:hAnsi="Arial" w:cs="Arial"/>
          <w:lang w:val="es-ES"/>
        </w:rPr>
      </w:pPr>
    </w:p>
    <w:p w14:paraId="3C506085" w14:textId="75927BF4" w:rsidR="005206A1" w:rsidRPr="00FA640F" w:rsidRDefault="005206A1" w:rsidP="000E4F19">
      <w:pPr>
        <w:pStyle w:val="Prrafodelista"/>
        <w:numPr>
          <w:ilvl w:val="1"/>
          <w:numId w:val="84"/>
        </w:numPr>
        <w:autoSpaceDE w:val="0"/>
        <w:autoSpaceDN w:val="0"/>
        <w:adjustRightInd w:val="0"/>
        <w:outlineLvl w:val="0"/>
        <w:rPr>
          <w:rFonts w:ascii="Arial" w:eastAsia="Verdana" w:hAnsi="Arial" w:cs="Arial"/>
          <w:b/>
          <w:color w:val="2F5496" w:themeColor="accent1" w:themeShade="BF"/>
        </w:rPr>
      </w:pPr>
      <w:bookmarkStart w:id="417" w:name="_Toc401309643"/>
      <w:bookmarkStart w:id="418" w:name="_Toc222124157"/>
      <w:bookmarkStart w:id="419" w:name="_Toc224042923"/>
      <w:r w:rsidRPr="00FA640F">
        <w:rPr>
          <w:rFonts w:ascii="Arial" w:eastAsia="Verdana" w:hAnsi="Arial" w:cs="Arial"/>
          <w:b/>
          <w:color w:val="2F5496" w:themeColor="accent1" w:themeShade="BF"/>
        </w:rPr>
        <w:t>PLAN DE MANTENIMIENTO DE LOS SISTEMAS DE CONTROL DE EMISIONES.</w:t>
      </w:r>
      <w:bookmarkEnd w:id="417"/>
      <w:bookmarkEnd w:id="418"/>
      <w:bookmarkEnd w:id="419"/>
    </w:p>
    <w:p w14:paraId="26E8C9B8" w14:textId="423ADA05" w:rsidR="005206A1" w:rsidRPr="009D7FA2" w:rsidRDefault="005206A1" w:rsidP="005206A1">
      <w:pPr>
        <w:pStyle w:val="Default"/>
        <w:jc w:val="both"/>
        <w:rPr>
          <w:rFonts w:eastAsia="Verdana"/>
          <w:color w:val="auto"/>
          <w:sz w:val="20"/>
          <w:szCs w:val="20"/>
          <w:lang w:val="es-ES"/>
        </w:rPr>
      </w:pPr>
    </w:p>
    <w:p w14:paraId="4B8F702F" w14:textId="05103B83" w:rsidR="005206A1" w:rsidRPr="009D7FA2" w:rsidRDefault="005206A1" w:rsidP="005206A1">
      <w:pPr>
        <w:pStyle w:val="Default"/>
        <w:jc w:val="both"/>
        <w:rPr>
          <w:rFonts w:eastAsia="Verdana"/>
          <w:color w:val="auto"/>
          <w:sz w:val="20"/>
          <w:szCs w:val="20"/>
          <w:lang w:val="es-ES"/>
        </w:rPr>
      </w:pPr>
      <w:r w:rsidRPr="009D7FA2">
        <w:rPr>
          <w:rFonts w:eastAsia="Verdana"/>
          <w:color w:val="auto"/>
          <w:sz w:val="20"/>
          <w:szCs w:val="20"/>
          <w:lang w:val="es-ES"/>
        </w:rPr>
        <w:t xml:space="preserve">Cuando se aplican y manejan los filtros de mangas requieren un mantenimiento relativamente bajo. A </w:t>
      </w:r>
      <w:r w:rsidR="00585B69" w:rsidRPr="009D7FA2">
        <w:rPr>
          <w:rFonts w:eastAsia="Verdana"/>
          <w:color w:val="auto"/>
          <w:sz w:val="20"/>
          <w:szCs w:val="20"/>
          <w:lang w:val="es-ES"/>
        </w:rPr>
        <w:t>continuación,</w:t>
      </w:r>
      <w:r w:rsidRPr="009D7FA2">
        <w:rPr>
          <w:rFonts w:eastAsia="Verdana"/>
          <w:color w:val="auto"/>
          <w:sz w:val="20"/>
          <w:szCs w:val="20"/>
          <w:lang w:val="es-ES"/>
        </w:rPr>
        <w:t xml:space="preserve"> se relacionan las frecuencias de mantenimiento:</w:t>
      </w:r>
    </w:p>
    <w:p w14:paraId="2F73BC77" w14:textId="47054827" w:rsidR="005206A1" w:rsidRPr="009D7FA2" w:rsidRDefault="005206A1" w:rsidP="005206A1">
      <w:pPr>
        <w:pStyle w:val="Default"/>
        <w:jc w:val="both"/>
        <w:rPr>
          <w:rFonts w:eastAsia="Verdana"/>
          <w:color w:val="auto"/>
          <w:sz w:val="20"/>
          <w:szCs w:val="20"/>
          <w:lang w:val="es-ES"/>
        </w:rPr>
      </w:pPr>
    </w:p>
    <w:p w14:paraId="0611E7F7" w14:textId="77777777" w:rsidR="005206A1" w:rsidRPr="009D7FA2" w:rsidRDefault="005206A1" w:rsidP="0010247B">
      <w:pPr>
        <w:pStyle w:val="Default"/>
        <w:numPr>
          <w:ilvl w:val="0"/>
          <w:numId w:val="9"/>
        </w:numPr>
        <w:jc w:val="both"/>
        <w:rPr>
          <w:rFonts w:eastAsia="Verdana"/>
          <w:b/>
          <w:color w:val="auto"/>
          <w:sz w:val="20"/>
          <w:szCs w:val="20"/>
          <w:lang w:val="es-ES"/>
        </w:rPr>
      </w:pPr>
      <w:r w:rsidRPr="009D7FA2">
        <w:rPr>
          <w:rFonts w:eastAsia="Verdana"/>
          <w:b/>
          <w:color w:val="auto"/>
          <w:sz w:val="20"/>
          <w:szCs w:val="20"/>
          <w:lang w:val="es-ES"/>
        </w:rPr>
        <w:t>Diariamente</w:t>
      </w:r>
    </w:p>
    <w:p w14:paraId="77FCB430" w14:textId="77777777" w:rsidR="005206A1" w:rsidRPr="009D7FA2" w:rsidRDefault="005206A1" w:rsidP="005206A1">
      <w:pPr>
        <w:pStyle w:val="Default"/>
        <w:jc w:val="both"/>
        <w:rPr>
          <w:rFonts w:eastAsia="Verdana"/>
          <w:color w:val="auto"/>
          <w:sz w:val="20"/>
          <w:szCs w:val="20"/>
          <w:lang w:val="es-ES"/>
        </w:rPr>
      </w:pPr>
    </w:p>
    <w:p w14:paraId="34997DE3" w14:textId="77777777" w:rsidR="005206A1" w:rsidRPr="009D7FA2" w:rsidRDefault="005206A1" w:rsidP="000E4F19">
      <w:pPr>
        <w:pStyle w:val="Default"/>
        <w:numPr>
          <w:ilvl w:val="0"/>
          <w:numId w:val="63"/>
        </w:numPr>
        <w:jc w:val="both"/>
        <w:rPr>
          <w:rFonts w:eastAsia="Verdana"/>
          <w:color w:val="auto"/>
          <w:sz w:val="20"/>
          <w:szCs w:val="20"/>
          <w:lang w:val="es-ES"/>
        </w:rPr>
      </w:pPr>
      <w:r w:rsidRPr="009D7FA2">
        <w:rPr>
          <w:rFonts w:eastAsia="Verdana"/>
          <w:color w:val="auto"/>
          <w:sz w:val="20"/>
          <w:szCs w:val="20"/>
          <w:lang w:val="es-ES"/>
        </w:rPr>
        <w:t>Realizar una inspección alrededor del filtro para detectar condiciones anormales visibles o audibles durante el funcionamiento.</w:t>
      </w:r>
    </w:p>
    <w:p w14:paraId="7F7F4F64" w14:textId="77777777" w:rsidR="005206A1" w:rsidRPr="009D7FA2" w:rsidRDefault="005206A1" w:rsidP="000E4F19">
      <w:pPr>
        <w:pStyle w:val="Default"/>
        <w:numPr>
          <w:ilvl w:val="0"/>
          <w:numId w:val="63"/>
        </w:numPr>
        <w:jc w:val="both"/>
        <w:rPr>
          <w:rFonts w:eastAsia="Verdana"/>
          <w:color w:val="auto"/>
          <w:sz w:val="20"/>
          <w:szCs w:val="20"/>
          <w:lang w:val="es-ES"/>
        </w:rPr>
      </w:pPr>
      <w:r w:rsidRPr="009D7FA2">
        <w:rPr>
          <w:rFonts w:eastAsia="Verdana"/>
          <w:color w:val="auto"/>
          <w:sz w:val="20"/>
          <w:szCs w:val="20"/>
          <w:lang w:val="es-ES"/>
        </w:rPr>
        <w:t>Verificar la Caída de presión en el filtro de mangas, si se detecta un valor anormal, revisar el manual en la sección de causas y solución de problemas</w:t>
      </w:r>
    </w:p>
    <w:p w14:paraId="5215BF0A" w14:textId="19B26DB0" w:rsidR="005206A1" w:rsidRPr="009D7FA2" w:rsidRDefault="005206A1" w:rsidP="000E4F19">
      <w:pPr>
        <w:pStyle w:val="Default"/>
        <w:numPr>
          <w:ilvl w:val="0"/>
          <w:numId w:val="63"/>
        </w:numPr>
        <w:jc w:val="both"/>
        <w:rPr>
          <w:rFonts w:eastAsia="Verdana"/>
          <w:color w:val="auto"/>
          <w:sz w:val="20"/>
          <w:szCs w:val="20"/>
          <w:lang w:val="es-ES"/>
        </w:rPr>
      </w:pPr>
      <w:r w:rsidRPr="009D7FA2">
        <w:rPr>
          <w:rFonts w:eastAsia="Verdana"/>
          <w:color w:val="auto"/>
          <w:sz w:val="20"/>
          <w:szCs w:val="20"/>
          <w:lang w:val="es-ES"/>
        </w:rPr>
        <w:t xml:space="preserve">Verificar que el ciclo de limpieza se está realizando </w:t>
      </w:r>
      <w:r w:rsidR="00715439">
        <w:rPr>
          <w:rFonts w:eastAsia="Verdana"/>
          <w:color w:val="auto"/>
          <w:sz w:val="20"/>
          <w:szCs w:val="20"/>
          <w:lang w:val="es-ES"/>
        </w:rPr>
        <w:t>correctamente.</w:t>
      </w:r>
    </w:p>
    <w:p w14:paraId="274ECB76" w14:textId="7120A16D" w:rsidR="005206A1" w:rsidRPr="009D7FA2" w:rsidRDefault="005206A1" w:rsidP="000E4F19">
      <w:pPr>
        <w:pStyle w:val="Default"/>
        <w:numPr>
          <w:ilvl w:val="0"/>
          <w:numId w:val="63"/>
        </w:numPr>
        <w:jc w:val="both"/>
        <w:rPr>
          <w:rFonts w:eastAsia="Verdana"/>
          <w:color w:val="auto"/>
          <w:sz w:val="20"/>
          <w:szCs w:val="20"/>
          <w:lang w:val="es-ES"/>
        </w:rPr>
      </w:pPr>
      <w:r w:rsidRPr="009D7FA2">
        <w:rPr>
          <w:rFonts w:eastAsia="Verdana"/>
          <w:color w:val="auto"/>
          <w:sz w:val="20"/>
          <w:szCs w:val="20"/>
          <w:lang w:val="es-ES"/>
        </w:rPr>
        <w:t xml:space="preserve">Revisar las trampas de agua del sistema de aire comprimido, verificar que están trabajando </w:t>
      </w:r>
      <w:r w:rsidR="00715439">
        <w:rPr>
          <w:rFonts w:eastAsia="Verdana"/>
          <w:color w:val="auto"/>
          <w:sz w:val="20"/>
          <w:szCs w:val="20"/>
          <w:lang w:val="es-ES"/>
        </w:rPr>
        <w:t>correctamente</w:t>
      </w:r>
      <w:r w:rsidRPr="009D7FA2">
        <w:rPr>
          <w:rFonts w:eastAsia="Verdana"/>
          <w:color w:val="auto"/>
          <w:sz w:val="20"/>
          <w:szCs w:val="20"/>
          <w:lang w:val="es-ES"/>
        </w:rPr>
        <w:t>.</w:t>
      </w:r>
    </w:p>
    <w:p w14:paraId="14E025C4" w14:textId="77777777" w:rsidR="005206A1" w:rsidRPr="009D7FA2" w:rsidRDefault="005206A1" w:rsidP="000E4F19">
      <w:pPr>
        <w:pStyle w:val="Default"/>
        <w:numPr>
          <w:ilvl w:val="0"/>
          <w:numId w:val="63"/>
        </w:numPr>
        <w:jc w:val="both"/>
        <w:rPr>
          <w:rFonts w:eastAsia="Verdana"/>
          <w:color w:val="auto"/>
          <w:sz w:val="20"/>
          <w:szCs w:val="20"/>
          <w:lang w:val="es-ES"/>
        </w:rPr>
      </w:pPr>
      <w:r w:rsidRPr="009D7FA2">
        <w:rPr>
          <w:rFonts w:eastAsia="Verdana"/>
          <w:color w:val="auto"/>
          <w:sz w:val="20"/>
          <w:szCs w:val="20"/>
          <w:lang w:val="es-ES"/>
        </w:rPr>
        <w:t>Chequear y asegurarse que los disparos de aire están removiendo el polvo de las mangas.</w:t>
      </w:r>
    </w:p>
    <w:p w14:paraId="76159702" w14:textId="77777777" w:rsidR="005206A1" w:rsidRPr="009D7FA2" w:rsidRDefault="005206A1" w:rsidP="000E4F19">
      <w:pPr>
        <w:pStyle w:val="Default"/>
        <w:numPr>
          <w:ilvl w:val="0"/>
          <w:numId w:val="63"/>
        </w:numPr>
        <w:jc w:val="both"/>
        <w:rPr>
          <w:rFonts w:eastAsia="Verdana"/>
          <w:color w:val="auto"/>
          <w:sz w:val="20"/>
          <w:szCs w:val="20"/>
          <w:lang w:val="es-ES"/>
        </w:rPr>
      </w:pPr>
      <w:r w:rsidRPr="009D7FA2">
        <w:rPr>
          <w:rFonts w:eastAsia="Verdana"/>
          <w:color w:val="auto"/>
          <w:sz w:val="20"/>
          <w:szCs w:val="20"/>
          <w:lang w:val="es-ES"/>
        </w:rPr>
        <w:t>Observar la opacidad del humo en la chimenea, si se observan condiciones anormales.</w:t>
      </w:r>
    </w:p>
    <w:p w14:paraId="36B91E48" w14:textId="46AB6855" w:rsidR="005206A1" w:rsidRPr="009D7FA2" w:rsidRDefault="005206A1" w:rsidP="00585B69">
      <w:pPr>
        <w:pStyle w:val="Default"/>
        <w:jc w:val="both"/>
        <w:rPr>
          <w:rFonts w:eastAsia="Verdana"/>
          <w:color w:val="auto"/>
          <w:sz w:val="20"/>
          <w:szCs w:val="20"/>
          <w:lang w:val="es-ES"/>
        </w:rPr>
      </w:pPr>
    </w:p>
    <w:p w14:paraId="76CB924F" w14:textId="77777777" w:rsidR="005206A1" w:rsidRPr="009D7FA2" w:rsidRDefault="005206A1" w:rsidP="0010247B">
      <w:pPr>
        <w:pStyle w:val="Default"/>
        <w:numPr>
          <w:ilvl w:val="0"/>
          <w:numId w:val="9"/>
        </w:numPr>
        <w:jc w:val="both"/>
        <w:rPr>
          <w:rFonts w:eastAsia="Verdana"/>
          <w:b/>
          <w:color w:val="auto"/>
          <w:sz w:val="20"/>
          <w:szCs w:val="20"/>
          <w:lang w:val="es-ES"/>
        </w:rPr>
      </w:pPr>
      <w:r w:rsidRPr="009D7FA2">
        <w:rPr>
          <w:rFonts w:eastAsia="Verdana"/>
          <w:b/>
          <w:color w:val="auto"/>
          <w:sz w:val="20"/>
          <w:szCs w:val="20"/>
          <w:lang w:val="es-ES"/>
        </w:rPr>
        <w:lastRenderedPageBreak/>
        <w:t>Semanalmente</w:t>
      </w:r>
    </w:p>
    <w:p w14:paraId="7AB8DEF3" w14:textId="77777777" w:rsidR="005206A1" w:rsidRPr="009D7FA2" w:rsidRDefault="005206A1" w:rsidP="00585B69">
      <w:pPr>
        <w:pStyle w:val="Default"/>
        <w:jc w:val="both"/>
        <w:rPr>
          <w:rFonts w:eastAsia="Verdana"/>
          <w:color w:val="auto"/>
          <w:sz w:val="20"/>
          <w:szCs w:val="20"/>
          <w:lang w:val="es-ES"/>
        </w:rPr>
      </w:pPr>
      <w:r w:rsidRPr="009D7FA2">
        <w:rPr>
          <w:rFonts w:eastAsia="Verdana"/>
          <w:color w:val="auto"/>
          <w:sz w:val="20"/>
          <w:szCs w:val="20"/>
          <w:lang w:val="es-ES"/>
        </w:rPr>
        <w:t xml:space="preserve"> </w:t>
      </w:r>
    </w:p>
    <w:p w14:paraId="214E1308" w14:textId="77777777" w:rsidR="005206A1" w:rsidRPr="009D7FA2" w:rsidRDefault="005206A1" w:rsidP="000E4F19">
      <w:pPr>
        <w:pStyle w:val="Default"/>
        <w:numPr>
          <w:ilvl w:val="0"/>
          <w:numId w:val="64"/>
        </w:numPr>
        <w:jc w:val="both"/>
        <w:rPr>
          <w:rFonts w:eastAsia="Verdana"/>
          <w:color w:val="auto"/>
          <w:sz w:val="20"/>
          <w:szCs w:val="20"/>
          <w:lang w:val="es-ES"/>
        </w:rPr>
      </w:pPr>
      <w:r w:rsidRPr="009D7FA2">
        <w:rPr>
          <w:rFonts w:eastAsia="Verdana"/>
          <w:color w:val="auto"/>
          <w:sz w:val="20"/>
          <w:szCs w:val="20"/>
          <w:lang w:val="es-ES"/>
        </w:rPr>
        <w:t>Revisar que las mangas no tengan perforaciones.</w:t>
      </w:r>
    </w:p>
    <w:p w14:paraId="4B3CCC08" w14:textId="77777777" w:rsidR="005206A1" w:rsidRPr="009D7FA2" w:rsidRDefault="005206A1" w:rsidP="000E4F19">
      <w:pPr>
        <w:pStyle w:val="Default"/>
        <w:numPr>
          <w:ilvl w:val="0"/>
          <w:numId w:val="64"/>
        </w:numPr>
        <w:jc w:val="both"/>
        <w:rPr>
          <w:rFonts w:eastAsia="Verdana"/>
          <w:color w:val="auto"/>
          <w:sz w:val="20"/>
          <w:szCs w:val="20"/>
          <w:lang w:val="es-ES"/>
        </w:rPr>
      </w:pPr>
      <w:r w:rsidRPr="009D7FA2">
        <w:rPr>
          <w:rFonts w:eastAsia="Verdana"/>
          <w:color w:val="auto"/>
          <w:sz w:val="20"/>
          <w:szCs w:val="20"/>
          <w:lang w:val="es-ES"/>
        </w:rPr>
        <w:t xml:space="preserve">Revisar el ventilador del </w:t>
      </w:r>
      <w:proofErr w:type="spellStart"/>
      <w:r w:rsidRPr="009D7FA2">
        <w:rPr>
          <w:rFonts w:eastAsia="Verdana"/>
          <w:color w:val="auto"/>
          <w:sz w:val="20"/>
          <w:szCs w:val="20"/>
          <w:lang w:val="es-ES"/>
        </w:rPr>
        <w:t>exahustor</w:t>
      </w:r>
      <w:proofErr w:type="spellEnd"/>
      <w:r w:rsidRPr="009D7FA2">
        <w:rPr>
          <w:rFonts w:eastAsia="Verdana"/>
          <w:color w:val="auto"/>
          <w:sz w:val="20"/>
          <w:szCs w:val="20"/>
          <w:lang w:val="es-ES"/>
        </w:rPr>
        <w:t>, y asegurarse de que no tienen corrosión ni desgastes.</w:t>
      </w:r>
    </w:p>
    <w:p w14:paraId="766C3C99" w14:textId="77777777" w:rsidR="005206A1" w:rsidRPr="009D7FA2" w:rsidRDefault="005206A1" w:rsidP="000E4F19">
      <w:pPr>
        <w:pStyle w:val="Default"/>
        <w:numPr>
          <w:ilvl w:val="0"/>
          <w:numId w:val="64"/>
        </w:numPr>
        <w:jc w:val="both"/>
        <w:rPr>
          <w:rFonts w:eastAsia="Verdana"/>
          <w:color w:val="auto"/>
          <w:sz w:val="20"/>
          <w:szCs w:val="20"/>
          <w:lang w:val="es-ES"/>
        </w:rPr>
      </w:pPr>
      <w:r w:rsidRPr="009D7FA2">
        <w:rPr>
          <w:rFonts w:eastAsia="Verdana"/>
          <w:color w:val="auto"/>
          <w:sz w:val="20"/>
          <w:szCs w:val="20"/>
          <w:lang w:val="es-ES"/>
        </w:rPr>
        <w:t>Revisar las mangueras y los racores de las válvulas, asegurarse de que no tiene fugas.</w:t>
      </w:r>
    </w:p>
    <w:p w14:paraId="315DB6CA" w14:textId="77777777" w:rsidR="005206A1" w:rsidRPr="009D7FA2" w:rsidRDefault="005206A1" w:rsidP="00585B69">
      <w:pPr>
        <w:pStyle w:val="Default"/>
        <w:jc w:val="both"/>
        <w:rPr>
          <w:rFonts w:eastAsia="Verdana"/>
          <w:b/>
          <w:color w:val="auto"/>
          <w:sz w:val="20"/>
          <w:szCs w:val="20"/>
          <w:lang w:val="es-ES"/>
        </w:rPr>
      </w:pPr>
    </w:p>
    <w:p w14:paraId="733A2AF0" w14:textId="77777777" w:rsidR="005206A1" w:rsidRPr="009D7FA2" w:rsidRDefault="005206A1" w:rsidP="0010247B">
      <w:pPr>
        <w:pStyle w:val="Default"/>
        <w:numPr>
          <w:ilvl w:val="0"/>
          <w:numId w:val="9"/>
        </w:numPr>
        <w:jc w:val="both"/>
        <w:rPr>
          <w:rFonts w:eastAsia="Verdana"/>
          <w:b/>
          <w:color w:val="auto"/>
          <w:sz w:val="20"/>
          <w:szCs w:val="20"/>
          <w:lang w:val="es-ES"/>
        </w:rPr>
      </w:pPr>
      <w:r w:rsidRPr="009D7FA2">
        <w:rPr>
          <w:rFonts w:eastAsia="Verdana"/>
          <w:b/>
          <w:color w:val="auto"/>
          <w:sz w:val="20"/>
          <w:szCs w:val="20"/>
          <w:lang w:val="es-ES"/>
        </w:rPr>
        <w:t>Mensualmente</w:t>
      </w:r>
    </w:p>
    <w:p w14:paraId="198E24F0" w14:textId="77777777" w:rsidR="005206A1" w:rsidRPr="009D7FA2" w:rsidRDefault="005206A1" w:rsidP="00585B69">
      <w:pPr>
        <w:pStyle w:val="Default"/>
        <w:jc w:val="both"/>
        <w:rPr>
          <w:rFonts w:eastAsia="Verdana"/>
          <w:color w:val="auto"/>
          <w:sz w:val="20"/>
          <w:szCs w:val="20"/>
          <w:lang w:val="es-ES"/>
        </w:rPr>
      </w:pPr>
    </w:p>
    <w:p w14:paraId="7D2BC674" w14:textId="77777777" w:rsidR="005206A1" w:rsidRPr="009D7FA2" w:rsidRDefault="005206A1" w:rsidP="000E4F19">
      <w:pPr>
        <w:pStyle w:val="Default"/>
        <w:numPr>
          <w:ilvl w:val="0"/>
          <w:numId w:val="65"/>
        </w:numPr>
        <w:jc w:val="both"/>
        <w:rPr>
          <w:rFonts w:eastAsia="Verdana"/>
          <w:color w:val="auto"/>
          <w:sz w:val="20"/>
          <w:szCs w:val="20"/>
          <w:lang w:val="es-ES"/>
        </w:rPr>
      </w:pPr>
      <w:r w:rsidRPr="009D7FA2">
        <w:rPr>
          <w:rFonts w:eastAsia="Verdana"/>
          <w:color w:val="auto"/>
          <w:sz w:val="20"/>
          <w:szCs w:val="20"/>
          <w:lang w:val="es-ES"/>
        </w:rPr>
        <w:t xml:space="preserve">Limpiar las líneas del manómetro </w:t>
      </w:r>
      <w:proofErr w:type="spellStart"/>
      <w:r w:rsidRPr="009D7FA2">
        <w:rPr>
          <w:rFonts w:eastAsia="Verdana"/>
          <w:color w:val="auto"/>
          <w:sz w:val="20"/>
          <w:szCs w:val="20"/>
          <w:lang w:val="es-ES"/>
        </w:rPr>
        <w:t>photohelic</w:t>
      </w:r>
      <w:proofErr w:type="spellEnd"/>
      <w:r w:rsidRPr="009D7FA2">
        <w:rPr>
          <w:rFonts w:eastAsia="Verdana"/>
          <w:color w:val="auto"/>
          <w:sz w:val="20"/>
          <w:szCs w:val="20"/>
          <w:lang w:val="es-ES"/>
        </w:rPr>
        <w:t>.</w:t>
      </w:r>
    </w:p>
    <w:p w14:paraId="136943FC" w14:textId="77777777" w:rsidR="005206A1" w:rsidRPr="009D7FA2" w:rsidRDefault="005206A1" w:rsidP="000E4F19">
      <w:pPr>
        <w:pStyle w:val="Default"/>
        <w:numPr>
          <w:ilvl w:val="0"/>
          <w:numId w:val="64"/>
        </w:numPr>
        <w:jc w:val="both"/>
        <w:rPr>
          <w:rFonts w:eastAsia="Verdana"/>
          <w:color w:val="auto"/>
          <w:sz w:val="20"/>
          <w:szCs w:val="20"/>
          <w:lang w:val="es-ES"/>
        </w:rPr>
      </w:pPr>
      <w:r w:rsidRPr="009D7FA2">
        <w:rPr>
          <w:rFonts w:eastAsia="Verdana"/>
          <w:color w:val="auto"/>
          <w:sz w:val="20"/>
          <w:szCs w:val="20"/>
          <w:lang w:val="es-ES"/>
        </w:rPr>
        <w:t>Revisar las dos cámaras del filtro y verificar si hay corrosión.</w:t>
      </w:r>
    </w:p>
    <w:p w14:paraId="4861C721" w14:textId="77777777" w:rsidR="005206A1" w:rsidRPr="009D7FA2" w:rsidRDefault="005206A1" w:rsidP="000E4F19">
      <w:pPr>
        <w:pStyle w:val="Default"/>
        <w:numPr>
          <w:ilvl w:val="0"/>
          <w:numId w:val="64"/>
        </w:numPr>
        <w:jc w:val="both"/>
        <w:rPr>
          <w:rFonts w:eastAsia="Verdana"/>
          <w:color w:val="auto"/>
          <w:sz w:val="20"/>
          <w:szCs w:val="20"/>
          <w:lang w:val="es-ES"/>
        </w:rPr>
      </w:pPr>
      <w:r w:rsidRPr="009D7FA2">
        <w:rPr>
          <w:rFonts w:eastAsia="Verdana"/>
          <w:color w:val="auto"/>
          <w:sz w:val="20"/>
          <w:szCs w:val="20"/>
          <w:lang w:val="es-ES"/>
        </w:rPr>
        <w:t>Verificar que las temperaturas de los gases indicadas por los instrumentos corresponden a la realidad.</w:t>
      </w:r>
    </w:p>
    <w:p w14:paraId="6A2119BF" w14:textId="77777777" w:rsidR="005206A1" w:rsidRPr="009D7FA2" w:rsidRDefault="005206A1" w:rsidP="000E4F19">
      <w:pPr>
        <w:pStyle w:val="Default"/>
        <w:numPr>
          <w:ilvl w:val="0"/>
          <w:numId w:val="64"/>
        </w:numPr>
        <w:jc w:val="both"/>
        <w:rPr>
          <w:rFonts w:eastAsia="Verdana"/>
          <w:color w:val="auto"/>
          <w:sz w:val="20"/>
          <w:szCs w:val="20"/>
          <w:lang w:val="es-ES"/>
        </w:rPr>
      </w:pPr>
      <w:r w:rsidRPr="009D7FA2">
        <w:rPr>
          <w:rFonts w:eastAsia="Verdana"/>
          <w:color w:val="auto"/>
          <w:sz w:val="20"/>
          <w:szCs w:val="20"/>
          <w:lang w:val="es-ES"/>
        </w:rPr>
        <w:t>Revisar las líneas de aire comprimido, asegurarse de que no hay fugas ni desperfectos.</w:t>
      </w:r>
    </w:p>
    <w:p w14:paraId="12E5AFA6" w14:textId="77777777" w:rsidR="005206A1" w:rsidRPr="009D7FA2" w:rsidRDefault="005206A1" w:rsidP="000E4F19">
      <w:pPr>
        <w:pStyle w:val="Default"/>
        <w:numPr>
          <w:ilvl w:val="0"/>
          <w:numId w:val="64"/>
        </w:numPr>
        <w:jc w:val="both"/>
        <w:rPr>
          <w:rFonts w:eastAsia="Verdana"/>
          <w:color w:val="auto"/>
          <w:sz w:val="20"/>
          <w:szCs w:val="20"/>
          <w:lang w:val="es-ES"/>
        </w:rPr>
      </w:pPr>
      <w:r w:rsidRPr="009D7FA2">
        <w:rPr>
          <w:rFonts w:eastAsia="Verdana"/>
          <w:color w:val="auto"/>
          <w:sz w:val="20"/>
          <w:szCs w:val="20"/>
          <w:lang w:val="es-ES"/>
        </w:rPr>
        <w:t>Revisar los pulsos de limpieza del filtro, asegurarse que todas las válvulas se están activando, y que no hay fugas de aire.</w:t>
      </w:r>
    </w:p>
    <w:p w14:paraId="10901F11" w14:textId="77777777" w:rsidR="005206A1" w:rsidRPr="009D7FA2" w:rsidRDefault="005206A1" w:rsidP="000E4F19">
      <w:pPr>
        <w:pStyle w:val="Default"/>
        <w:numPr>
          <w:ilvl w:val="0"/>
          <w:numId w:val="64"/>
        </w:numPr>
        <w:jc w:val="both"/>
        <w:rPr>
          <w:rFonts w:eastAsia="Verdana"/>
          <w:color w:val="auto"/>
          <w:sz w:val="20"/>
          <w:szCs w:val="20"/>
          <w:lang w:val="es-ES"/>
        </w:rPr>
      </w:pPr>
      <w:r w:rsidRPr="009D7FA2">
        <w:rPr>
          <w:rFonts w:eastAsia="Verdana"/>
          <w:color w:val="auto"/>
          <w:sz w:val="20"/>
          <w:szCs w:val="20"/>
          <w:lang w:val="es-ES"/>
        </w:rPr>
        <w:t xml:space="preserve">Revisar los elementos de transmisión como cadenas de tornillos, y de correas del ventilador </w:t>
      </w:r>
      <w:proofErr w:type="spellStart"/>
      <w:r w:rsidRPr="009D7FA2">
        <w:rPr>
          <w:rFonts w:eastAsia="Verdana"/>
          <w:color w:val="auto"/>
          <w:sz w:val="20"/>
          <w:szCs w:val="20"/>
          <w:lang w:val="es-ES"/>
        </w:rPr>
        <w:t>Exahustor</w:t>
      </w:r>
      <w:proofErr w:type="spellEnd"/>
      <w:r w:rsidRPr="009D7FA2">
        <w:rPr>
          <w:rFonts w:eastAsia="Verdana"/>
          <w:color w:val="auto"/>
          <w:sz w:val="20"/>
          <w:szCs w:val="20"/>
          <w:lang w:val="es-ES"/>
        </w:rPr>
        <w:t>.</w:t>
      </w:r>
    </w:p>
    <w:p w14:paraId="040485A7" w14:textId="4A01A5E5" w:rsidR="005206A1" w:rsidRPr="009D7FA2" w:rsidRDefault="005206A1" w:rsidP="000E4F19">
      <w:pPr>
        <w:pStyle w:val="Default"/>
        <w:numPr>
          <w:ilvl w:val="0"/>
          <w:numId w:val="64"/>
        </w:numPr>
        <w:jc w:val="both"/>
        <w:rPr>
          <w:rFonts w:eastAsia="Verdana"/>
          <w:color w:val="auto"/>
          <w:sz w:val="20"/>
          <w:szCs w:val="20"/>
          <w:lang w:val="es-ES"/>
        </w:rPr>
      </w:pPr>
      <w:r w:rsidRPr="009D7FA2">
        <w:rPr>
          <w:rFonts w:eastAsia="Verdana"/>
          <w:color w:val="auto"/>
          <w:sz w:val="20"/>
          <w:szCs w:val="20"/>
          <w:lang w:val="es-ES"/>
        </w:rPr>
        <w:t xml:space="preserve">Revisar que no </w:t>
      </w:r>
      <w:r w:rsidR="00CE1EE4" w:rsidRPr="009D7FA2">
        <w:rPr>
          <w:rFonts w:eastAsia="Verdana"/>
          <w:color w:val="auto"/>
          <w:sz w:val="20"/>
          <w:szCs w:val="20"/>
          <w:lang w:val="es-ES"/>
        </w:rPr>
        <w:t>haya</w:t>
      </w:r>
      <w:r w:rsidRPr="009D7FA2">
        <w:rPr>
          <w:rFonts w:eastAsia="Verdana"/>
          <w:color w:val="auto"/>
          <w:sz w:val="20"/>
          <w:szCs w:val="20"/>
          <w:lang w:val="es-ES"/>
        </w:rPr>
        <w:t xml:space="preserve"> corrosión en las canastillas, esto puede dañar las mangas, si de detectan canastillas corroídas, reemplazar o aplicar anticorrosivo.</w:t>
      </w:r>
    </w:p>
    <w:p w14:paraId="3C880D2B" w14:textId="448D5F21" w:rsidR="005206A1" w:rsidRPr="009D7FA2" w:rsidRDefault="005206A1" w:rsidP="000E4F19">
      <w:pPr>
        <w:pStyle w:val="Default"/>
        <w:numPr>
          <w:ilvl w:val="0"/>
          <w:numId w:val="64"/>
        </w:numPr>
        <w:jc w:val="both"/>
        <w:rPr>
          <w:rFonts w:eastAsia="Verdana"/>
          <w:color w:val="auto"/>
          <w:sz w:val="20"/>
          <w:szCs w:val="20"/>
          <w:lang w:val="es-ES"/>
        </w:rPr>
      </w:pPr>
      <w:r w:rsidRPr="009D7FA2">
        <w:rPr>
          <w:rFonts w:eastAsia="Verdana"/>
          <w:color w:val="auto"/>
          <w:sz w:val="20"/>
          <w:szCs w:val="20"/>
          <w:lang w:val="es-ES"/>
        </w:rPr>
        <w:t xml:space="preserve">Revisar que las mangas están sellando </w:t>
      </w:r>
      <w:r w:rsidR="00715439">
        <w:rPr>
          <w:rFonts w:eastAsia="Verdana"/>
          <w:color w:val="auto"/>
          <w:sz w:val="20"/>
          <w:szCs w:val="20"/>
          <w:lang w:val="es-ES"/>
        </w:rPr>
        <w:t>de forma correcta</w:t>
      </w:r>
      <w:r w:rsidRPr="009D7FA2">
        <w:rPr>
          <w:rFonts w:eastAsia="Verdana"/>
          <w:color w:val="auto"/>
          <w:sz w:val="20"/>
          <w:szCs w:val="20"/>
          <w:lang w:val="es-ES"/>
        </w:rPr>
        <w:t xml:space="preserve"> en la lámina de tubos (cámara de baja presión)</w:t>
      </w:r>
      <w:r w:rsidR="002F2394" w:rsidRPr="009D7FA2">
        <w:rPr>
          <w:rFonts w:eastAsia="Verdana"/>
          <w:color w:val="auto"/>
          <w:sz w:val="20"/>
          <w:szCs w:val="20"/>
          <w:lang w:val="es-ES"/>
        </w:rPr>
        <w:t>.</w:t>
      </w:r>
    </w:p>
    <w:p w14:paraId="4A6DF89F" w14:textId="77777777" w:rsidR="005206A1" w:rsidRPr="009D7FA2" w:rsidRDefault="005206A1" w:rsidP="00585B69">
      <w:pPr>
        <w:pStyle w:val="Default"/>
        <w:ind w:left="360"/>
        <w:jc w:val="both"/>
        <w:rPr>
          <w:rFonts w:eastAsia="Verdana"/>
          <w:color w:val="auto"/>
          <w:sz w:val="20"/>
          <w:szCs w:val="20"/>
          <w:lang w:val="es-ES"/>
        </w:rPr>
      </w:pPr>
    </w:p>
    <w:p w14:paraId="77E7C8F8" w14:textId="77777777" w:rsidR="005206A1" w:rsidRPr="009D7FA2" w:rsidRDefault="005206A1" w:rsidP="0010247B">
      <w:pPr>
        <w:pStyle w:val="Default"/>
        <w:numPr>
          <w:ilvl w:val="0"/>
          <w:numId w:val="9"/>
        </w:numPr>
        <w:jc w:val="both"/>
        <w:rPr>
          <w:rFonts w:eastAsia="Verdana"/>
          <w:b/>
          <w:color w:val="auto"/>
          <w:sz w:val="20"/>
          <w:szCs w:val="20"/>
          <w:lang w:val="es-ES"/>
        </w:rPr>
      </w:pPr>
      <w:r w:rsidRPr="009D7FA2">
        <w:rPr>
          <w:rFonts w:eastAsia="Verdana"/>
          <w:b/>
          <w:color w:val="auto"/>
          <w:sz w:val="20"/>
          <w:szCs w:val="20"/>
          <w:lang w:val="es-ES"/>
        </w:rPr>
        <w:t>Trimestralmente</w:t>
      </w:r>
    </w:p>
    <w:p w14:paraId="1215D0CD" w14:textId="77777777" w:rsidR="005206A1" w:rsidRPr="009D7FA2" w:rsidRDefault="005206A1" w:rsidP="00585B69">
      <w:pPr>
        <w:pStyle w:val="Default"/>
        <w:ind w:left="360"/>
        <w:jc w:val="both"/>
        <w:rPr>
          <w:rFonts w:eastAsia="Verdana"/>
          <w:color w:val="auto"/>
          <w:sz w:val="20"/>
          <w:szCs w:val="20"/>
          <w:lang w:val="es-ES"/>
        </w:rPr>
      </w:pPr>
    </w:p>
    <w:p w14:paraId="69F801F1" w14:textId="77777777" w:rsidR="005206A1" w:rsidRPr="009D7FA2" w:rsidRDefault="005206A1" w:rsidP="000E4F19">
      <w:pPr>
        <w:pStyle w:val="Default"/>
        <w:numPr>
          <w:ilvl w:val="0"/>
          <w:numId w:val="67"/>
        </w:numPr>
        <w:jc w:val="both"/>
        <w:rPr>
          <w:rFonts w:eastAsia="Verdana"/>
          <w:color w:val="auto"/>
          <w:sz w:val="20"/>
          <w:szCs w:val="20"/>
          <w:lang w:val="es-ES"/>
        </w:rPr>
      </w:pPr>
      <w:r w:rsidRPr="009D7FA2">
        <w:rPr>
          <w:rFonts w:eastAsia="Verdana"/>
          <w:color w:val="auto"/>
          <w:sz w:val="20"/>
          <w:szCs w:val="20"/>
          <w:lang w:val="es-ES"/>
        </w:rPr>
        <w:t>Revisar todas las mangas.</w:t>
      </w:r>
    </w:p>
    <w:p w14:paraId="6A6F609A" w14:textId="77777777" w:rsidR="005206A1" w:rsidRPr="009D7FA2" w:rsidRDefault="005206A1" w:rsidP="000E4F19">
      <w:pPr>
        <w:pStyle w:val="Default"/>
        <w:numPr>
          <w:ilvl w:val="0"/>
          <w:numId w:val="67"/>
        </w:numPr>
        <w:jc w:val="both"/>
        <w:rPr>
          <w:rFonts w:eastAsia="Verdana"/>
          <w:color w:val="auto"/>
          <w:sz w:val="20"/>
          <w:szCs w:val="20"/>
          <w:lang w:val="es-ES"/>
        </w:rPr>
      </w:pPr>
      <w:r w:rsidRPr="009D7FA2">
        <w:rPr>
          <w:rFonts w:eastAsia="Verdana"/>
          <w:color w:val="auto"/>
          <w:sz w:val="20"/>
          <w:szCs w:val="20"/>
          <w:lang w:val="es-ES"/>
        </w:rPr>
        <w:t>Medir el caudal del sistema, esto permite detectar si hay problemas.</w:t>
      </w:r>
    </w:p>
    <w:p w14:paraId="4DD9DCEB" w14:textId="77777777" w:rsidR="005206A1" w:rsidRPr="009D7FA2" w:rsidRDefault="005206A1" w:rsidP="000E4F19">
      <w:pPr>
        <w:pStyle w:val="Default"/>
        <w:numPr>
          <w:ilvl w:val="0"/>
          <w:numId w:val="67"/>
        </w:numPr>
        <w:jc w:val="both"/>
        <w:rPr>
          <w:rFonts w:eastAsia="Verdana"/>
          <w:color w:val="auto"/>
          <w:sz w:val="20"/>
          <w:szCs w:val="20"/>
          <w:lang w:val="es-ES"/>
        </w:rPr>
      </w:pPr>
      <w:r w:rsidRPr="009D7FA2">
        <w:rPr>
          <w:rFonts w:eastAsia="Verdana"/>
          <w:color w:val="auto"/>
          <w:sz w:val="20"/>
          <w:szCs w:val="20"/>
          <w:lang w:val="es-ES"/>
        </w:rPr>
        <w:t>Revisar los empaques y sellos de todas las ventanas de inspección y ductos del filtro.</w:t>
      </w:r>
    </w:p>
    <w:p w14:paraId="39FD0F91" w14:textId="77777777" w:rsidR="005206A1" w:rsidRPr="009D7FA2" w:rsidRDefault="005206A1" w:rsidP="000E4F19">
      <w:pPr>
        <w:pStyle w:val="Default"/>
        <w:numPr>
          <w:ilvl w:val="0"/>
          <w:numId w:val="67"/>
        </w:numPr>
        <w:jc w:val="both"/>
        <w:rPr>
          <w:rFonts w:eastAsia="Verdana"/>
          <w:color w:val="auto"/>
          <w:sz w:val="20"/>
          <w:szCs w:val="20"/>
          <w:lang w:val="es-ES"/>
        </w:rPr>
      </w:pPr>
      <w:r w:rsidRPr="009D7FA2">
        <w:rPr>
          <w:rFonts w:eastAsia="Verdana"/>
          <w:color w:val="auto"/>
          <w:sz w:val="20"/>
          <w:szCs w:val="20"/>
          <w:lang w:val="es-ES"/>
        </w:rPr>
        <w:t>Inspeccionar la pintura en la parte inferior del filtro y evaluar si hay corrosión.</w:t>
      </w:r>
    </w:p>
    <w:p w14:paraId="3C4B129B" w14:textId="77777777" w:rsidR="005206A1" w:rsidRPr="009D7FA2" w:rsidRDefault="005206A1" w:rsidP="000E4F19">
      <w:pPr>
        <w:pStyle w:val="Default"/>
        <w:numPr>
          <w:ilvl w:val="0"/>
          <w:numId w:val="67"/>
        </w:numPr>
        <w:jc w:val="both"/>
        <w:rPr>
          <w:rFonts w:eastAsia="Verdana"/>
          <w:color w:val="auto"/>
          <w:sz w:val="20"/>
          <w:szCs w:val="20"/>
          <w:lang w:val="es-ES"/>
        </w:rPr>
      </w:pPr>
      <w:r w:rsidRPr="009D7FA2">
        <w:rPr>
          <w:rFonts w:eastAsia="Verdana"/>
          <w:color w:val="auto"/>
          <w:sz w:val="20"/>
          <w:szCs w:val="20"/>
          <w:lang w:val="es-ES"/>
        </w:rPr>
        <w:t>Chequear el desgaste de partes del filtro y ductos.</w:t>
      </w:r>
    </w:p>
    <w:p w14:paraId="2715917D" w14:textId="77777777" w:rsidR="005206A1" w:rsidRPr="009D7FA2" w:rsidRDefault="005206A1" w:rsidP="000E4F19">
      <w:pPr>
        <w:pStyle w:val="Default"/>
        <w:numPr>
          <w:ilvl w:val="0"/>
          <w:numId w:val="67"/>
        </w:numPr>
        <w:jc w:val="both"/>
        <w:rPr>
          <w:rFonts w:eastAsia="Verdana"/>
          <w:color w:val="auto"/>
          <w:sz w:val="20"/>
          <w:szCs w:val="20"/>
          <w:lang w:val="es-ES"/>
        </w:rPr>
      </w:pPr>
      <w:r w:rsidRPr="009D7FA2">
        <w:rPr>
          <w:rFonts w:eastAsia="Verdana"/>
          <w:color w:val="auto"/>
          <w:sz w:val="20"/>
          <w:szCs w:val="20"/>
          <w:lang w:val="es-ES"/>
        </w:rPr>
        <w:t xml:space="preserve">Verificar que el </w:t>
      </w:r>
      <w:proofErr w:type="spellStart"/>
      <w:r w:rsidRPr="009D7FA2">
        <w:rPr>
          <w:rFonts w:eastAsia="Verdana"/>
          <w:color w:val="auto"/>
          <w:sz w:val="20"/>
          <w:szCs w:val="20"/>
          <w:lang w:val="es-ES"/>
        </w:rPr>
        <w:t>damper</w:t>
      </w:r>
      <w:proofErr w:type="spellEnd"/>
      <w:r w:rsidRPr="009D7FA2">
        <w:rPr>
          <w:rFonts w:eastAsia="Verdana"/>
          <w:color w:val="auto"/>
          <w:sz w:val="20"/>
          <w:szCs w:val="20"/>
          <w:lang w:val="es-ES"/>
        </w:rPr>
        <w:t xml:space="preserve"> trabaja correctamente.</w:t>
      </w:r>
    </w:p>
    <w:p w14:paraId="017B1F56" w14:textId="77777777" w:rsidR="005206A1" w:rsidRPr="009D7FA2" w:rsidRDefault="005206A1" w:rsidP="000E4F19">
      <w:pPr>
        <w:pStyle w:val="Default"/>
        <w:numPr>
          <w:ilvl w:val="0"/>
          <w:numId w:val="67"/>
        </w:numPr>
        <w:jc w:val="both"/>
        <w:rPr>
          <w:rFonts w:eastAsia="Verdana"/>
          <w:color w:val="auto"/>
          <w:sz w:val="20"/>
          <w:szCs w:val="20"/>
          <w:lang w:val="es-ES"/>
        </w:rPr>
      </w:pPr>
      <w:r w:rsidRPr="009D7FA2">
        <w:rPr>
          <w:rFonts w:eastAsia="Verdana"/>
          <w:color w:val="auto"/>
          <w:sz w:val="20"/>
          <w:szCs w:val="20"/>
          <w:lang w:val="es-ES"/>
        </w:rPr>
        <w:t>Revisar que los ductos no están obstruidos.</w:t>
      </w:r>
    </w:p>
    <w:p w14:paraId="6B6DDF2F" w14:textId="77777777" w:rsidR="005206A1" w:rsidRPr="009D7FA2" w:rsidRDefault="005206A1" w:rsidP="00585B69">
      <w:pPr>
        <w:pStyle w:val="Default"/>
        <w:ind w:left="720"/>
        <w:jc w:val="both"/>
        <w:rPr>
          <w:rFonts w:eastAsia="Verdana"/>
          <w:color w:val="auto"/>
          <w:sz w:val="20"/>
          <w:szCs w:val="20"/>
          <w:lang w:val="es-ES"/>
        </w:rPr>
      </w:pPr>
    </w:p>
    <w:p w14:paraId="71181013" w14:textId="77777777" w:rsidR="005206A1" w:rsidRPr="009D7FA2" w:rsidRDefault="005206A1" w:rsidP="0010247B">
      <w:pPr>
        <w:pStyle w:val="Default"/>
        <w:numPr>
          <w:ilvl w:val="0"/>
          <w:numId w:val="9"/>
        </w:numPr>
        <w:jc w:val="both"/>
        <w:rPr>
          <w:rFonts w:eastAsia="Verdana"/>
          <w:b/>
          <w:color w:val="auto"/>
          <w:sz w:val="20"/>
          <w:szCs w:val="20"/>
          <w:lang w:val="es-ES"/>
        </w:rPr>
      </w:pPr>
      <w:r w:rsidRPr="009D7FA2">
        <w:rPr>
          <w:rFonts w:eastAsia="Verdana"/>
          <w:b/>
          <w:color w:val="auto"/>
          <w:sz w:val="20"/>
          <w:szCs w:val="20"/>
          <w:lang w:val="es-ES"/>
        </w:rPr>
        <w:t>Anualmente</w:t>
      </w:r>
    </w:p>
    <w:p w14:paraId="432D93FA" w14:textId="77777777" w:rsidR="005206A1" w:rsidRPr="009D7FA2" w:rsidRDefault="005206A1" w:rsidP="00585B69">
      <w:pPr>
        <w:pStyle w:val="Default"/>
        <w:ind w:left="720"/>
        <w:jc w:val="both"/>
        <w:rPr>
          <w:rFonts w:eastAsia="Verdana"/>
          <w:color w:val="auto"/>
          <w:sz w:val="20"/>
          <w:szCs w:val="20"/>
          <w:lang w:val="es-ES"/>
        </w:rPr>
      </w:pPr>
    </w:p>
    <w:p w14:paraId="4692A706" w14:textId="77777777" w:rsidR="005206A1" w:rsidRPr="009D7FA2" w:rsidRDefault="005206A1" w:rsidP="000E4F19">
      <w:pPr>
        <w:pStyle w:val="Default"/>
        <w:numPr>
          <w:ilvl w:val="0"/>
          <w:numId w:val="68"/>
        </w:numPr>
        <w:jc w:val="both"/>
        <w:rPr>
          <w:rFonts w:eastAsia="Verdana"/>
          <w:color w:val="auto"/>
          <w:sz w:val="20"/>
          <w:szCs w:val="20"/>
          <w:lang w:val="es-ES"/>
        </w:rPr>
      </w:pPr>
      <w:r w:rsidRPr="009D7FA2">
        <w:rPr>
          <w:rFonts w:eastAsia="Verdana"/>
          <w:color w:val="auto"/>
          <w:sz w:val="20"/>
          <w:szCs w:val="20"/>
          <w:lang w:val="es-ES"/>
        </w:rPr>
        <w:t>Revisar todas las soldaduras y tornillos.</w:t>
      </w:r>
    </w:p>
    <w:p w14:paraId="031E7CC8" w14:textId="77777777" w:rsidR="005206A1" w:rsidRPr="009D7FA2" w:rsidRDefault="005206A1" w:rsidP="000E4F19">
      <w:pPr>
        <w:pStyle w:val="Default"/>
        <w:numPr>
          <w:ilvl w:val="0"/>
          <w:numId w:val="68"/>
        </w:numPr>
        <w:jc w:val="both"/>
        <w:rPr>
          <w:rFonts w:eastAsia="Verdana"/>
          <w:color w:val="auto"/>
          <w:sz w:val="20"/>
          <w:szCs w:val="20"/>
          <w:lang w:val="es-ES"/>
        </w:rPr>
      </w:pPr>
      <w:r w:rsidRPr="009D7FA2">
        <w:rPr>
          <w:rFonts w:eastAsia="Verdana"/>
          <w:color w:val="auto"/>
          <w:sz w:val="20"/>
          <w:szCs w:val="20"/>
          <w:lang w:val="es-ES"/>
        </w:rPr>
        <w:t>Revisar que las tolvas del filtro no tengan acumulación de polvo.</w:t>
      </w:r>
    </w:p>
    <w:p w14:paraId="43A5B1D7" w14:textId="77777777" w:rsidR="005206A1" w:rsidRPr="009D7FA2" w:rsidRDefault="005206A1" w:rsidP="000E4F19">
      <w:pPr>
        <w:pStyle w:val="Default"/>
        <w:numPr>
          <w:ilvl w:val="0"/>
          <w:numId w:val="68"/>
        </w:numPr>
        <w:jc w:val="both"/>
        <w:rPr>
          <w:rFonts w:eastAsia="Verdana"/>
          <w:color w:val="auto"/>
          <w:sz w:val="20"/>
          <w:szCs w:val="20"/>
          <w:lang w:val="es-ES"/>
        </w:rPr>
      </w:pPr>
      <w:r w:rsidRPr="009D7FA2">
        <w:rPr>
          <w:rFonts w:eastAsia="Verdana"/>
          <w:color w:val="auto"/>
          <w:sz w:val="20"/>
          <w:szCs w:val="20"/>
          <w:lang w:val="es-ES"/>
        </w:rPr>
        <w:t>Reemplazar las partes que presentan un desgaste significativo por abrasión o corrosión.</w:t>
      </w:r>
    </w:p>
    <w:p w14:paraId="56631969" w14:textId="4A976AD4" w:rsidR="005206A1" w:rsidRDefault="005206A1" w:rsidP="00D84723">
      <w:pPr>
        <w:rPr>
          <w:rFonts w:ascii="Arial" w:hAnsi="Arial" w:cs="Arial"/>
          <w:lang w:val="es-CO"/>
        </w:rPr>
      </w:pPr>
    </w:p>
    <w:p w14:paraId="64169699" w14:textId="6BF8EF39" w:rsidR="00FF7DD5" w:rsidRPr="0022075A" w:rsidRDefault="00FF7DD5" w:rsidP="000E4F19">
      <w:pPr>
        <w:pStyle w:val="Ttulo1"/>
        <w:numPr>
          <w:ilvl w:val="1"/>
          <w:numId w:val="84"/>
        </w:numPr>
        <w:jc w:val="both"/>
        <w:rPr>
          <w:rFonts w:ascii="Arial" w:hAnsi="Arial" w:cs="Arial"/>
          <w:b/>
          <w:sz w:val="20"/>
          <w:szCs w:val="20"/>
          <w:lang w:val="es-CO"/>
        </w:rPr>
      </w:pPr>
      <w:bookmarkStart w:id="420" w:name="_Toc224042924"/>
      <w:r w:rsidRPr="0022075A">
        <w:rPr>
          <w:rFonts w:ascii="Arial" w:hAnsi="Arial" w:cs="Arial"/>
          <w:b/>
          <w:sz w:val="20"/>
          <w:szCs w:val="20"/>
        </w:rPr>
        <w:t>RECURSOS TÉCNICOS Y HUMANOS REQUERIDOS PARA EJECUTAR TANTO EL PLAN DE MANTENIMIENTO DE LOS SISTEMAS DE CONTROL COMO LOS PROCEDIMIENTOS DE RESPUESTA A CADA UNA DE LAS SITUACIONES DE CONTINGENCIA QUE SE PUEDEN PRESENTAR.</w:t>
      </w:r>
      <w:bookmarkEnd w:id="420"/>
    </w:p>
    <w:p w14:paraId="40FFA669" w14:textId="5F5DA5B5" w:rsidR="00C6184A" w:rsidRPr="00C6184A" w:rsidRDefault="00C6184A" w:rsidP="00C6184A">
      <w:pPr>
        <w:spacing w:before="100" w:beforeAutospacing="1" w:after="100" w:afterAutospacing="1"/>
        <w:ind w:left="360"/>
        <w:jc w:val="both"/>
        <w:rPr>
          <w:rFonts w:ascii="Arial" w:hAnsi="Arial" w:cs="Arial"/>
          <w:lang w:val="es-CO" w:eastAsia="es-CO"/>
        </w:rPr>
      </w:pPr>
      <w:r w:rsidRPr="00C6184A">
        <w:rPr>
          <w:rFonts w:ascii="Arial" w:hAnsi="Arial" w:cs="Arial"/>
          <w:lang w:val="es-CO" w:eastAsia="es-CO"/>
        </w:rPr>
        <w:t xml:space="preserve">Con el fin de garantizar la </w:t>
      </w:r>
      <w:r w:rsidR="00715439">
        <w:rPr>
          <w:rFonts w:ascii="Arial" w:hAnsi="Arial" w:cs="Arial"/>
          <w:lang w:val="es-CO" w:eastAsia="es-CO"/>
        </w:rPr>
        <w:t xml:space="preserve">correcta </w:t>
      </w:r>
      <w:r w:rsidRPr="00C6184A">
        <w:rPr>
          <w:rFonts w:ascii="Arial" w:hAnsi="Arial" w:cs="Arial"/>
          <w:lang w:val="es-CO" w:eastAsia="es-CO"/>
        </w:rPr>
        <w:t>operación, mantenimiento y respuesta oportuna ante posibles fallas del sistema de control de emisiones atmosféricas, la entidad dispone de los recursos técnicos, humanos y logísticos necesarios para asegurar su funcionamiento continuo y eficiente. La disponibilidad de estos recursos permite ejecutar de manera planificada el mantenimiento preventivo, predictivo y correctivo, así como activar y desarrollar los procedimientos establecidos para la atención de contingencias que puedan afectar el desempeño del sistema.</w:t>
      </w:r>
    </w:p>
    <w:p w14:paraId="2A9FE376" w14:textId="77777777" w:rsidR="00C6184A" w:rsidRPr="00C6184A" w:rsidRDefault="00C6184A" w:rsidP="00C6184A">
      <w:pPr>
        <w:spacing w:before="100" w:beforeAutospacing="1" w:after="100" w:afterAutospacing="1"/>
        <w:ind w:left="360"/>
        <w:jc w:val="both"/>
        <w:rPr>
          <w:rFonts w:ascii="Arial" w:hAnsi="Arial" w:cs="Arial"/>
          <w:lang w:val="es-CO" w:eastAsia="es-CO"/>
        </w:rPr>
      </w:pPr>
      <w:r w:rsidRPr="00C6184A">
        <w:rPr>
          <w:rFonts w:ascii="Arial" w:hAnsi="Arial" w:cs="Arial"/>
          <w:lang w:val="es-CO" w:eastAsia="es-CO"/>
        </w:rPr>
        <w:lastRenderedPageBreak/>
        <w:t>La asignación clara de responsabilidades, la capacitación del personal involucrado y la disposición de equipos, herramientas e insumos críticos constituyen elementos fundamentales para minimizar riesgos operativos, prevenir emisiones no controladas y asegurar el cumplimiento de los límites máximos permisibles establecidos en la normativa ambiental vigente y en los actos administrativos aplicables.</w:t>
      </w:r>
    </w:p>
    <w:p w14:paraId="59BE8207" w14:textId="4E2B9D36" w:rsidR="00D4638E" w:rsidRPr="00500F76" w:rsidRDefault="00C6184A" w:rsidP="00500F76">
      <w:pPr>
        <w:spacing w:before="100" w:beforeAutospacing="1" w:after="100" w:afterAutospacing="1"/>
        <w:ind w:left="360"/>
        <w:jc w:val="both"/>
        <w:rPr>
          <w:rFonts w:ascii="Arial" w:hAnsi="Arial" w:cs="Arial"/>
          <w:lang w:val="es-CO" w:eastAsia="es-CO"/>
        </w:rPr>
      </w:pPr>
      <w:r w:rsidRPr="00C6184A">
        <w:rPr>
          <w:rFonts w:ascii="Arial" w:hAnsi="Arial" w:cs="Arial"/>
          <w:lang w:val="es-CO" w:eastAsia="es-CO"/>
        </w:rPr>
        <w:t>En este sentido, a continuación, se describen los recursos requeridos para la implementación efectiva del plan de mantenimiento y para la atención técnica inmediata de las situaciones de contingencia que puedan presentarse durante la operación del sistema.</w:t>
      </w:r>
    </w:p>
    <w:p w14:paraId="61FE81D7" w14:textId="21237E61" w:rsidR="00D4638E" w:rsidRPr="00A90274" w:rsidRDefault="00D4638E" w:rsidP="000E4F19">
      <w:pPr>
        <w:pStyle w:val="Ttulo5"/>
        <w:numPr>
          <w:ilvl w:val="2"/>
          <w:numId w:val="84"/>
        </w:numPr>
        <w:rPr>
          <w:rFonts w:ascii="Arial" w:hAnsi="Arial" w:cs="Arial"/>
          <w:lang w:val="es-CO"/>
        </w:rPr>
      </w:pPr>
      <w:r w:rsidRPr="00A90274">
        <w:rPr>
          <w:rFonts w:ascii="Arial" w:hAnsi="Arial" w:cs="Arial"/>
          <w:lang w:val="es-CO"/>
        </w:rPr>
        <w:t>RECURSO HUMANO</w:t>
      </w:r>
    </w:p>
    <w:p w14:paraId="2354050E" w14:textId="77777777" w:rsidR="00D4638E" w:rsidRPr="00D4638E" w:rsidRDefault="00D4638E" w:rsidP="00C6184A">
      <w:pPr>
        <w:spacing w:before="100" w:beforeAutospacing="1" w:after="100" w:afterAutospacing="1"/>
        <w:jc w:val="both"/>
        <w:rPr>
          <w:rFonts w:ascii="Arial" w:hAnsi="Arial" w:cs="Arial"/>
          <w:lang w:val="es-CO" w:eastAsia="es-CO"/>
        </w:rPr>
      </w:pPr>
      <w:r w:rsidRPr="00D4638E">
        <w:rPr>
          <w:rFonts w:ascii="Arial" w:hAnsi="Arial" w:cs="Arial"/>
          <w:lang w:val="es-CO" w:eastAsia="es-CO"/>
        </w:rPr>
        <w:t>La entidad cuenta con un equipo interdisciplinario de profesionales y personal técnico debidamente capacitado, con formación y experiencia en operación, mantenimiento y gestión ambiental de sistemas de control de emisiones atmosféricas. Este equipo posee las competencias necesarias para ejecutar de manera eficiente las actividades preventivas, predictivas y correctivas requeridas, así como para atender oportunamente cualquier situación de contingencia que pueda comprometer el desempeño del sistema.</w:t>
      </w:r>
    </w:p>
    <w:p w14:paraId="6952BBD5" w14:textId="77777777" w:rsidR="00D4638E" w:rsidRPr="00D4638E" w:rsidRDefault="00D4638E" w:rsidP="00C6184A">
      <w:pPr>
        <w:spacing w:before="100" w:beforeAutospacing="1" w:after="100" w:afterAutospacing="1"/>
        <w:jc w:val="both"/>
        <w:rPr>
          <w:rFonts w:ascii="Arial" w:hAnsi="Arial" w:cs="Arial"/>
          <w:lang w:val="es-CO" w:eastAsia="es-CO"/>
        </w:rPr>
      </w:pPr>
      <w:r w:rsidRPr="00D4638E">
        <w:rPr>
          <w:rFonts w:ascii="Arial" w:hAnsi="Arial" w:cs="Arial"/>
          <w:lang w:val="es-CO" w:eastAsia="es-CO"/>
        </w:rPr>
        <w:t>El personal asignado garantiza la supervisión permanente de las condiciones operativas, el seguimiento a los parámetros críticos de funcionamiento y la implementación inmediata de acciones correctivas ante desviaciones detectadas. De igual manera, se asegura el cumplimiento de los límites máximos permisibles establecidos en la normativa ambiental vigente y en los actos administrativos aplicables, mediante la aplicación de procedimientos técnicos estandarizados y buenas prácticas de operación y mantenimiento.</w:t>
      </w:r>
    </w:p>
    <w:p w14:paraId="25FCBABD" w14:textId="77777777" w:rsidR="00D4638E" w:rsidRPr="00D4638E" w:rsidRDefault="00D4638E" w:rsidP="00C6184A">
      <w:pPr>
        <w:spacing w:before="100" w:beforeAutospacing="1" w:after="100" w:afterAutospacing="1"/>
        <w:jc w:val="both"/>
        <w:rPr>
          <w:rFonts w:ascii="Arial" w:hAnsi="Arial" w:cs="Arial"/>
          <w:lang w:val="es-CO" w:eastAsia="es-CO"/>
        </w:rPr>
      </w:pPr>
      <w:r w:rsidRPr="00D4638E">
        <w:rPr>
          <w:rFonts w:ascii="Arial" w:hAnsi="Arial" w:cs="Arial"/>
          <w:lang w:val="es-CO" w:eastAsia="es-CO"/>
        </w:rPr>
        <w:t>La estructura organizacional definida permite una respuesta ágil y coordinada, asegurando la continuidad operativa del sistema de control de emisiones y la minimización de impactos ambientales asociados a fallas o eventos no programados.</w:t>
      </w:r>
    </w:p>
    <w:p w14:paraId="2F3D6FB4" w14:textId="4E5F0A54" w:rsidR="00281BAE" w:rsidRPr="00281BAE" w:rsidRDefault="00281BAE" w:rsidP="000E4F19">
      <w:pPr>
        <w:pStyle w:val="NormalWeb"/>
        <w:numPr>
          <w:ilvl w:val="0"/>
          <w:numId w:val="9"/>
        </w:numPr>
        <w:spacing w:after="0" w:afterAutospacing="0"/>
        <w:jc w:val="both"/>
        <w:rPr>
          <w:rFonts w:ascii="Arial" w:hAnsi="Arial" w:cs="Arial"/>
          <w:sz w:val="20"/>
          <w:szCs w:val="20"/>
        </w:rPr>
      </w:pPr>
      <w:r w:rsidRPr="00281BAE">
        <w:rPr>
          <w:rStyle w:val="Fuerte"/>
          <w:rFonts w:ascii="Arial" w:hAnsi="Arial" w:cs="Arial"/>
          <w:sz w:val="20"/>
          <w:szCs w:val="20"/>
        </w:rPr>
        <w:t>Jefe de Mantenimiento</w:t>
      </w:r>
    </w:p>
    <w:p w14:paraId="62F31598" w14:textId="77777777" w:rsidR="00281BAE" w:rsidRPr="00281BAE" w:rsidRDefault="00281BAE" w:rsidP="000E4F19">
      <w:pPr>
        <w:pStyle w:val="NormalWeb"/>
        <w:numPr>
          <w:ilvl w:val="0"/>
          <w:numId w:val="74"/>
        </w:numPr>
        <w:jc w:val="both"/>
        <w:rPr>
          <w:rFonts w:ascii="Arial" w:hAnsi="Arial" w:cs="Arial"/>
          <w:sz w:val="20"/>
          <w:szCs w:val="20"/>
        </w:rPr>
      </w:pPr>
      <w:r w:rsidRPr="00281BAE">
        <w:rPr>
          <w:rFonts w:ascii="Arial" w:hAnsi="Arial" w:cs="Arial"/>
          <w:sz w:val="20"/>
          <w:szCs w:val="20"/>
        </w:rPr>
        <w:t>Programación y ejecución del mantenimiento preventivo y correctivo.</w:t>
      </w:r>
    </w:p>
    <w:p w14:paraId="229053D1" w14:textId="77777777" w:rsidR="00281BAE" w:rsidRPr="00281BAE" w:rsidRDefault="00281BAE" w:rsidP="000E4F19">
      <w:pPr>
        <w:pStyle w:val="NormalWeb"/>
        <w:numPr>
          <w:ilvl w:val="0"/>
          <w:numId w:val="74"/>
        </w:numPr>
        <w:jc w:val="both"/>
        <w:rPr>
          <w:rFonts w:ascii="Arial" w:hAnsi="Arial" w:cs="Arial"/>
          <w:sz w:val="20"/>
          <w:szCs w:val="20"/>
        </w:rPr>
      </w:pPr>
      <w:r w:rsidRPr="00281BAE">
        <w:rPr>
          <w:rFonts w:ascii="Arial" w:hAnsi="Arial" w:cs="Arial"/>
          <w:sz w:val="20"/>
          <w:szCs w:val="20"/>
        </w:rPr>
        <w:t>Coordinación de personal técnico.</w:t>
      </w:r>
    </w:p>
    <w:p w14:paraId="4AB4BCF0" w14:textId="77777777" w:rsidR="00D4638E" w:rsidRDefault="00281BAE" w:rsidP="000E4F19">
      <w:pPr>
        <w:pStyle w:val="NormalWeb"/>
        <w:numPr>
          <w:ilvl w:val="0"/>
          <w:numId w:val="74"/>
        </w:numPr>
        <w:jc w:val="both"/>
        <w:rPr>
          <w:rFonts w:ascii="Arial" w:hAnsi="Arial" w:cs="Arial"/>
          <w:sz w:val="20"/>
          <w:szCs w:val="20"/>
        </w:rPr>
      </w:pPr>
      <w:r w:rsidRPr="00281BAE">
        <w:rPr>
          <w:rFonts w:ascii="Arial" w:hAnsi="Arial" w:cs="Arial"/>
          <w:sz w:val="20"/>
          <w:szCs w:val="20"/>
        </w:rPr>
        <w:t>Verificación de condiciones mecánicas y estructurales del sistema.</w:t>
      </w:r>
    </w:p>
    <w:p w14:paraId="253E85BE" w14:textId="336527CD" w:rsidR="00281BAE" w:rsidRPr="00D4638E" w:rsidRDefault="00281BAE" w:rsidP="000E4F19">
      <w:pPr>
        <w:pStyle w:val="NormalWeb"/>
        <w:numPr>
          <w:ilvl w:val="0"/>
          <w:numId w:val="9"/>
        </w:numPr>
        <w:spacing w:after="0" w:afterAutospacing="0"/>
        <w:jc w:val="both"/>
        <w:rPr>
          <w:rFonts w:ascii="Arial" w:hAnsi="Arial" w:cs="Arial"/>
          <w:sz w:val="20"/>
          <w:szCs w:val="20"/>
        </w:rPr>
      </w:pPr>
      <w:r w:rsidRPr="00D4638E">
        <w:rPr>
          <w:rStyle w:val="Fuerte"/>
          <w:rFonts w:ascii="Arial" w:hAnsi="Arial" w:cs="Arial"/>
          <w:sz w:val="20"/>
          <w:szCs w:val="20"/>
        </w:rPr>
        <w:t>Técnicos Mecánicos y/o Electromecánicos</w:t>
      </w:r>
    </w:p>
    <w:p w14:paraId="6A9D7DF2" w14:textId="77777777" w:rsidR="00281BAE" w:rsidRPr="00281BAE" w:rsidRDefault="00281BAE" w:rsidP="000E4F19">
      <w:pPr>
        <w:pStyle w:val="NormalWeb"/>
        <w:numPr>
          <w:ilvl w:val="0"/>
          <w:numId w:val="75"/>
        </w:numPr>
        <w:jc w:val="both"/>
        <w:rPr>
          <w:rFonts w:ascii="Arial" w:hAnsi="Arial" w:cs="Arial"/>
          <w:sz w:val="20"/>
          <w:szCs w:val="20"/>
        </w:rPr>
      </w:pPr>
      <w:r w:rsidRPr="00281BAE">
        <w:rPr>
          <w:rFonts w:ascii="Arial" w:hAnsi="Arial" w:cs="Arial"/>
          <w:sz w:val="20"/>
          <w:szCs w:val="20"/>
        </w:rPr>
        <w:t>Inspección, ajuste y reparación de componentes.</w:t>
      </w:r>
    </w:p>
    <w:p w14:paraId="36F5A866" w14:textId="77777777" w:rsidR="00281BAE" w:rsidRPr="00281BAE" w:rsidRDefault="00281BAE" w:rsidP="000E4F19">
      <w:pPr>
        <w:pStyle w:val="NormalWeb"/>
        <w:numPr>
          <w:ilvl w:val="0"/>
          <w:numId w:val="75"/>
        </w:numPr>
        <w:jc w:val="both"/>
        <w:rPr>
          <w:rFonts w:ascii="Arial" w:hAnsi="Arial" w:cs="Arial"/>
          <w:sz w:val="20"/>
          <w:szCs w:val="20"/>
        </w:rPr>
      </w:pPr>
      <w:r w:rsidRPr="00281BAE">
        <w:rPr>
          <w:rFonts w:ascii="Arial" w:hAnsi="Arial" w:cs="Arial"/>
          <w:sz w:val="20"/>
          <w:szCs w:val="20"/>
        </w:rPr>
        <w:t>Cambio de mangas filtrantes.</w:t>
      </w:r>
    </w:p>
    <w:p w14:paraId="094A11B9" w14:textId="77777777" w:rsidR="00281BAE" w:rsidRPr="00281BAE" w:rsidRDefault="00281BAE" w:rsidP="000E4F19">
      <w:pPr>
        <w:pStyle w:val="NormalWeb"/>
        <w:numPr>
          <w:ilvl w:val="0"/>
          <w:numId w:val="75"/>
        </w:numPr>
        <w:jc w:val="both"/>
        <w:rPr>
          <w:rFonts w:ascii="Arial" w:hAnsi="Arial" w:cs="Arial"/>
          <w:sz w:val="20"/>
          <w:szCs w:val="20"/>
        </w:rPr>
      </w:pPr>
      <w:r w:rsidRPr="00281BAE">
        <w:rPr>
          <w:rFonts w:ascii="Arial" w:hAnsi="Arial" w:cs="Arial"/>
          <w:sz w:val="20"/>
          <w:szCs w:val="20"/>
        </w:rPr>
        <w:t>Mantenimiento de ventiladores, ductos, compuertas y sistemas de extracción.</w:t>
      </w:r>
    </w:p>
    <w:p w14:paraId="2607A076" w14:textId="77777777" w:rsidR="00D4638E" w:rsidRDefault="00281BAE" w:rsidP="000E4F19">
      <w:pPr>
        <w:pStyle w:val="NormalWeb"/>
        <w:numPr>
          <w:ilvl w:val="0"/>
          <w:numId w:val="75"/>
        </w:numPr>
        <w:jc w:val="both"/>
        <w:rPr>
          <w:rFonts w:ascii="Arial" w:hAnsi="Arial" w:cs="Arial"/>
          <w:sz w:val="20"/>
          <w:szCs w:val="20"/>
        </w:rPr>
      </w:pPr>
      <w:r w:rsidRPr="00281BAE">
        <w:rPr>
          <w:rFonts w:ascii="Arial" w:hAnsi="Arial" w:cs="Arial"/>
          <w:sz w:val="20"/>
          <w:szCs w:val="20"/>
        </w:rPr>
        <w:t>Sellado de puntos de fuga y ajustes estructurales.</w:t>
      </w:r>
    </w:p>
    <w:p w14:paraId="202B506A" w14:textId="272C2039" w:rsidR="00281BAE" w:rsidRPr="00D4638E" w:rsidRDefault="00281BAE" w:rsidP="000E4F19">
      <w:pPr>
        <w:pStyle w:val="NormalWeb"/>
        <w:numPr>
          <w:ilvl w:val="0"/>
          <w:numId w:val="9"/>
        </w:numPr>
        <w:spacing w:after="0" w:afterAutospacing="0"/>
        <w:jc w:val="both"/>
        <w:rPr>
          <w:rFonts w:ascii="Arial" w:hAnsi="Arial" w:cs="Arial"/>
          <w:sz w:val="20"/>
          <w:szCs w:val="20"/>
        </w:rPr>
      </w:pPr>
      <w:r w:rsidRPr="00D4638E">
        <w:rPr>
          <w:rStyle w:val="Fuerte"/>
          <w:rFonts w:ascii="Arial" w:hAnsi="Arial" w:cs="Arial"/>
          <w:sz w:val="20"/>
          <w:szCs w:val="20"/>
        </w:rPr>
        <w:t>Operadores de Planta</w:t>
      </w:r>
    </w:p>
    <w:p w14:paraId="38B8B605" w14:textId="77777777" w:rsidR="00281BAE" w:rsidRPr="00281BAE" w:rsidRDefault="00281BAE" w:rsidP="000E4F19">
      <w:pPr>
        <w:pStyle w:val="NormalWeb"/>
        <w:numPr>
          <w:ilvl w:val="0"/>
          <w:numId w:val="76"/>
        </w:numPr>
        <w:jc w:val="both"/>
        <w:rPr>
          <w:rFonts w:ascii="Arial" w:hAnsi="Arial" w:cs="Arial"/>
          <w:sz w:val="20"/>
          <w:szCs w:val="20"/>
        </w:rPr>
      </w:pPr>
      <w:r w:rsidRPr="00281BAE">
        <w:rPr>
          <w:rFonts w:ascii="Arial" w:hAnsi="Arial" w:cs="Arial"/>
          <w:sz w:val="20"/>
          <w:szCs w:val="20"/>
        </w:rPr>
        <w:t>Monitoreo continuo de variables operativas.</w:t>
      </w:r>
    </w:p>
    <w:p w14:paraId="212BAA8C" w14:textId="77777777" w:rsidR="00281BAE" w:rsidRPr="00281BAE" w:rsidRDefault="00281BAE" w:rsidP="000E4F19">
      <w:pPr>
        <w:pStyle w:val="NormalWeb"/>
        <w:numPr>
          <w:ilvl w:val="0"/>
          <w:numId w:val="76"/>
        </w:numPr>
        <w:jc w:val="both"/>
        <w:rPr>
          <w:rFonts w:ascii="Arial" w:hAnsi="Arial" w:cs="Arial"/>
          <w:sz w:val="20"/>
          <w:szCs w:val="20"/>
        </w:rPr>
      </w:pPr>
      <w:r w:rsidRPr="00281BAE">
        <w:rPr>
          <w:rFonts w:ascii="Arial" w:hAnsi="Arial" w:cs="Arial"/>
          <w:sz w:val="20"/>
          <w:szCs w:val="20"/>
        </w:rPr>
        <w:t>Reporte inmediato de anomalías (caídas de presión, fugas visibles, vibraciones anormales, etc.).</w:t>
      </w:r>
    </w:p>
    <w:p w14:paraId="233A7056" w14:textId="77777777" w:rsidR="00281BAE" w:rsidRPr="00281BAE" w:rsidRDefault="00281BAE" w:rsidP="000E4F19">
      <w:pPr>
        <w:pStyle w:val="NormalWeb"/>
        <w:numPr>
          <w:ilvl w:val="0"/>
          <w:numId w:val="76"/>
        </w:numPr>
        <w:jc w:val="both"/>
        <w:rPr>
          <w:rFonts w:ascii="Arial" w:hAnsi="Arial" w:cs="Arial"/>
          <w:sz w:val="20"/>
          <w:szCs w:val="20"/>
        </w:rPr>
      </w:pPr>
      <w:r w:rsidRPr="00281BAE">
        <w:rPr>
          <w:rFonts w:ascii="Arial" w:hAnsi="Arial" w:cs="Arial"/>
          <w:sz w:val="20"/>
          <w:szCs w:val="20"/>
        </w:rPr>
        <w:t>Aplicación de procedimientos operativos en caso de contingencia.</w:t>
      </w:r>
    </w:p>
    <w:p w14:paraId="13F464EB" w14:textId="63849CC6" w:rsidR="00281BAE" w:rsidRPr="00281BAE" w:rsidRDefault="00CB6BF8" w:rsidP="000E4F19">
      <w:pPr>
        <w:pStyle w:val="NormalWeb"/>
        <w:numPr>
          <w:ilvl w:val="0"/>
          <w:numId w:val="9"/>
        </w:numPr>
        <w:spacing w:after="0" w:afterAutospacing="0"/>
        <w:jc w:val="both"/>
        <w:rPr>
          <w:rFonts w:ascii="Arial" w:hAnsi="Arial" w:cs="Arial"/>
          <w:sz w:val="20"/>
          <w:szCs w:val="20"/>
        </w:rPr>
      </w:pPr>
      <w:r>
        <w:rPr>
          <w:rStyle w:val="Fuerte"/>
          <w:rFonts w:ascii="Arial" w:hAnsi="Arial" w:cs="Arial"/>
          <w:sz w:val="20"/>
          <w:szCs w:val="20"/>
        </w:rPr>
        <w:lastRenderedPageBreak/>
        <w:t xml:space="preserve">Contratistas Especializados </w:t>
      </w:r>
    </w:p>
    <w:p w14:paraId="21D03E66" w14:textId="77777777" w:rsidR="00281BAE" w:rsidRPr="00281BAE" w:rsidRDefault="00281BAE" w:rsidP="000E4F19">
      <w:pPr>
        <w:pStyle w:val="NormalWeb"/>
        <w:numPr>
          <w:ilvl w:val="0"/>
          <w:numId w:val="77"/>
        </w:numPr>
        <w:jc w:val="both"/>
        <w:rPr>
          <w:rFonts w:ascii="Arial" w:hAnsi="Arial" w:cs="Arial"/>
          <w:sz w:val="20"/>
          <w:szCs w:val="20"/>
        </w:rPr>
      </w:pPr>
      <w:r w:rsidRPr="00281BAE">
        <w:rPr>
          <w:rFonts w:ascii="Arial" w:hAnsi="Arial" w:cs="Arial"/>
          <w:sz w:val="20"/>
          <w:szCs w:val="20"/>
        </w:rPr>
        <w:t>Servicios técnicos especializados para mantenimiento mayor.</w:t>
      </w:r>
    </w:p>
    <w:p w14:paraId="4CF69D48" w14:textId="77777777" w:rsidR="00281BAE" w:rsidRPr="00281BAE" w:rsidRDefault="00281BAE" w:rsidP="000E4F19">
      <w:pPr>
        <w:pStyle w:val="NormalWeb"/>
        <w:numPr>
          <w:ilvl w:val="0"/>
          <w:numId w:val="77"/>
        </w:numPr>
        <w:jc w:val="both"/>
        <w:rPr>
          <w:rFonts w:ascii="Arial" w:hAnsi="Arial" w:cs="Arial"/>
          <w:sz w:val="20"/>
          <w:szCs w:val="20"/>
        </w:rPr>
      </w:pPr>
      <w:r w:rsidRPr="00281BAE">
        <w:rPr>
          <w:rFonts w:ascii="Arial" w:hAnsi="Arial" w:cs="Arial"/>
          <w:sz w:val="20"/>
          <w:szCs w:val="20"/>
        </w:rPr>
        <w:t>Pruebas de eficiencia del sistema.</w:t>
      </w:r>
    </w:p>
    <w:p w14:paraId="2BFC9EE9" w14:textId="3C26F6A8" w:rsidR="00281BAE" w:rsidRDefault="00281BAE" w:rsidP="000E4F19">
      <w:pPr>
        <w:pStyle w:val="NormalWeb"/>
        <w:numPr>
          <w:ilvl w:val="0"/>
          <w:numId w:val="77"/>
        </w:numPr>
        <w:jc w:val="both"/>
        <w:rPr>
          <w:rFonts w:ascii="Arial" w:hAnsi="Arial" w:cs="Arial"/>
          <w:sz w:val="20"/>
          <w:szCs w:val="20"/>
        </w:rPr>
      </w:pPr>
      <w:r w:rsidRPr="00281BAE">
        <w:rPr>
          <w:rFonts w:ascii="Arial" w:hAnsi="Arial" w:cs="Arial"/>
          <w:sz w:val="20"/>
          <w:szCs w:val="20"/>
        </w:rPr>
        <w:t>Calibrac</w:t>
      </w:r>
      <w:r w:rsidR="00CB6BF8">
        <w:rPr>
          <w:rFonts w:ascii="Arial" w:hAnsi="Arial" w:cs="Arial"/>
          <w:sz w:val="20"/>
          <w:szCs w:val="20"/>
        </w:rPr>
        <w:t>ión de instrumentos de medición (testo 350)</w:t>
      </w:r>
    </w:p>
    <w:p w14:paraId="2DB96A3D" w14:textId="77777777" w:rsidR="00D4638E" w:rsidRPr="00281BAE" w:rsidRDefault="00D4638E" w:rsidP="000E4F19">
      <w:pPr>
        <w:pStyle w:val="NormalWeb"/>
        <w:numPr>
          <w:ilvl w:val="0"/>
          <w:numId w:val="9"/>
        </w:numPr>
        <w:spacing w:after="0" w:afterAutospacing="0"/>
        <w:jc w:val="both"/>
        <w:rPr>
          <w:rFonts w:ascii="Arial" w:hAnsi="Arial" w:cs="Arial"/>
          <w:sz w:val="20"/>
          <w:szCs w:val="20"/>
        </w:rPr>
      </w:pPr>
      <w:r w:rsidRPr="00281BAE">
        <w:rPr>
          <w:rStyle w:val="Fuerte"/>
          <w:rFonts w:ascii="Arial" w:hAnsi="Arial" w:cs="Arial"/>
          <w:sz w:val="20"/>
          <w:szCs w:val="20"/>
        </w:rPr>
        <w:t>Resp</w:t>
      </w:r>
      <w:r>
        <w:rPr>
          <w:rStyle w:val="Fuerte"/>
          <w:rFonts w:ascii="Arial" w:hAnsi="Arial" w:cs="Arial"/>
          <w:sz w:val="20"/>
          <w:szCs w:val="20"/>
        </w:rPr>
        <w:t xml:space="preserve">onsable Ambiental </w:t>
      </w:r>
    </w:p>
    <w:p w14:paraId="3D2D70DD" w14:textId="77777777" w:rsidR="00D4638E" w:rsidRPr="00281BAE" w:rsidRDefault="00D4638E" w:rsidP="000E4F19">
      <w:pPr>
        <w:pStyle w:val="NormalWeb"/>
        <w:numPr>
          <w:ilvl w:val="0"/>
          <w:numId w:val="73"/>
        </w:numPr>
        <w:jc w:val="both"/>
        <w:rPr>
          <w:rFonts w:ascii="Arial" w:hAnsi="Arial" w:cs="Arial"/>
          <w:sz w:val="20"/>
          <w:szCs w:val="20"/>
        </w:rPr>
      </w:pPr>
      <w:r w:rsidRPr="00281BAE">
        <w:rPr>
          <w:rFonts w:ascii="Arial" w:hAnsi="Arial" w:cs="Arial"/>
          <w:sz w:val="20"/>
          <w:szCs w:val="20"/>
        </w:rPr>
        <w:t>Supervisión general del sistema de control de emisiones.</w:t>
      </w:r>
    </w:p>
    <w:p w14:paraId="134FABCC" w14:textId="77777777" w:rsidR="00D4638E" w:rsidRPr="00281BAE" w:rsidRDefault="00D4638E" w:rsidP="000E4F19">
      <w:pPr>
        <w:pStyle w:val="NormalWeb"/>
        <w:numPr>
          <w:ilvl w:val="0"/>
          <w:numId w:val="73"/>
        </w:numPr>
        <w:jc w:val="both"/>
        <w:rPr>
          <w:rFonts w:ascii="Arial" w:hAnsi="Arial" w:cs="Arial"/>
          <w:sz w:val="20"/>
          <w:szCs w:val="20"/>
        </w:rPr>
      </w:pPr>
      <w:r w:rsidRPr="00281BAE">
        <w:rPr>
          <w:rFonts w:ascii="Arial" w:hAnsi="Arial" w:cs="Arial"/>
          <w:sz w:val="20"/>
          <w:szCs w:val="20"/>
        </w:rPr>
        <w:t>Seguimiento al cumplimiento normativo.</w:t>
      </w:r>
    </w:p>
    <w:p w14:paraId="727E7EF5" w14:textId="77777777" w:rsidR="00D4638E" w:rsidRPr="00281BAE" w:rsidRDefault="00D4638E" w:rsidP="000E4F19">
      <w:pPr>
        <w:pStyle w:val="NormalWeb"/>
        <w:numPr>
          <w:ilvl w:val="0"/>
          <w:numId w:val="73"/>
        </w:numPr>
        <w:jc w:val="both"/>
        <w:rPr>
          <w:rFonts w:ascii="Arial" w:hAnsi="Arial" w:cs="Arial"/>
          <w:sz w:val="20"/>
          <w:szCs w:val="20"/>
        </w:rPr>
      </w:pPr>
      <w:r w:rsidRPr="00281BAE">
        <w:rPr>
          <w:rFonts w:ascii="Arial" w:hAnsi="Arial" w:cs="Arial"/>
          <w:sz w:val="20"/>
          <w:szCs w:val="20"/>
        </w:rPr>
        <w:t>Activación del plan de contingencia.</w:t>
      </w:r>
    </w:p>
    <w:p w14:paraId="15691CA0" w14:textId="43E01CD9" w:rsidR="00281BAE" w:rsidRPr="00C6184A" w:rsidRDefault="00D4638E" w:rsidP="000E4F19">
      <w:pPr>
        <w:pStyle w:val="NormalWeb"/>
        <w:numPr>
          <w:ilvl w:val="0"/>
          <w:numId w:val="73"/>
        </w:numPr>
        <w:jc w:val="both"/>
        <w:rPr>
          <w:rFonts w:ascii="Arial" w:hAnsi="Arial" w:cs="Arial"/>
          <w:sz w:val="20"/>
          <w:szCs w:val="20"/>
        </w:rPr>
      </w:pPr>
      <w:r w:rsidRPr="00281BAE">
        <w:rPr>
          <w:rFonts w:ascii="Arial" w:hAnsi="Arial" w:cs="Arial"/>
          <w:sz w:val="20"/>
          <w:szCs w:val="20"/>
        </w:rPr>
        <w:t>Reporte a la autoridad ambiental cuando aplique.</w:t>
      </w:r>
    </w:p>
    <w:p w14:paraId="7C7BE0A4" w14:textId="542454BA" w:rsidR="00281BAE" w:rsidRPr="00D4638E" w:rsidRDefault="00D4638E" w:rsidP="000E4F19">
      <w:pPr>
        <w:pStyle w:val="Ttulo4"/>
        <w:numPr>
          <w:ilvl w:val="2"/>
          <w:numId w:val="84"/>
        </w:numPr>
        <w:rPr>
          <w:rFonts w:ascii="Arial" w:hAnsi="Arial" w:cs="Arial"/>
          <w:i w:val="0"/>
        </w:rPr>
      </w:pPr>
      <w:r>
        <w:rPr>
          <w:rFonts w:ascii="Arial" w:hAnsi="Arial" w:cs="Arial"/>
          <w:i w:val="0"/>
        </w:rPr>
        <w:t>RECURSOS TÉCNICOS</w:t>
      </w:r>
    </w:p>
    <w:p w14:paraId="3765EE76" w14:textId="77777777" w:rsidR="00281BAE" w:rsidRPr="00281BAE" w:rsidRDefault="00281BAE" w:rsidP="00C6184A">
      <w:pPr>
        <w:pStyle w:val="NormalWeb"/>
        <w:jc w:val="both"/>
        <w:rPr>
          <w:rFonts w:ascii="Arial" w:hAnsi="Arial" w:cs="Arial"/>
          <w:sz w:val="20"/>
          <w:szCs w:val="20"/>
        </w:rPr>
      </w:pPr>
      <w:r w:rsidRPr="00281BAE">
        <w:rPr>
          <w:rFonts w:ascii="Arial" w:hAnsi="Arial" w:cs="Arial"/>
          <w:sz w:val="20"/>
          <w:szCs w:val="20"/>
        </w:rPr>
        <w:t>Para asegurar la correcta ejecución del mantenimiento y la atención de contingencias, se cuenta con los siguientes recursos:</w:t>
      </w:r>
    </w:p>
    <w:p w14:paraId="5C79FA82" w14:textId="77777777" w:rsidR="00281BAE" w:rsidRPr="00281BAE" w:rsidRDefault="00281BAE" w:rsidP="00C6184A">
      <w:pPr>
        <w:pStyle w:val="NormalWeb"/>
        <w:jc w:val="both"/>
        <w:rPr>
          <w:rFonts w:ascii="Arial" w:hAnsi="Arial" w:cs="Arial"/>
          <w:sz w:val="20"/>
          <w:szCs w:val="20"/>
        </w:rPr>
      </w:pPr>
      <w:r w:rsidRPr="00281BAE">
        <w:rPr>
          <w:rStyle w:val="Fuerte"/>
          <w:rFonts w:ascii="Arial" w:hAnsi="Arial" w:cs="Arial"/>
          <w:sz w:val="20"/>
          <w:szCs w:val="20"/>
        </w:rPr>
        <w:t>a) Equipos y Herramientas</w:t>
      </w:r>
    </w:p>
    <w:p w14:paraId="4E8C3EAB" w14:textId="77777777" w:rsidR="00281BAE" w:rsidRPr="00281BAE" w:rsidRDefault="00281BAE" w:rsidP="000E4F19">
      <w:pPr>
        <w:pStyle w:val="NormalWeb"/>
        <w:numPr>
          <w:ilvl w:val="0"/>
          <w:numId w:val="78"/>
        </w:numPr>
        <w:jc w:val="both"/>
        <w:rPr>
          <w:rFonts w:ascii="Arial" w:hAnsi="Arial" w:cs="Arial"/>
          <w:sz w:val="20"/>
          <w:szCs w:val="20"/>
        </w:rPr>
      </w:pPr>
      <w:r w:rsidRPr="00281BAE">
        <w:rPr>
          <w:rFonts w:ascii="Arial" w:hAnsi="Arial" w:cs="Arial"/>
          <w:sz w:val="20"/>
          <w:szCs w:val="20"/>
        </w:rPr>
        <w:t>Herramientas manuales y eléctricas especializadas.</w:t>
      </w:r>
    </w:p>
    <w:p w14:paraId="754D001B" w14:textId="77777777" w:rsidR="00281BAE" w:rsidRPr="00281BAE" w:rsidRDefault="00281BAE" w:rsidP="000E4F19">
      <w:pPr>
        <w:pStyle w:val="NormalWeb"/>
        <w:numPr>
          <w:ilvl w:val="0"/>
          <w:numId w:val="78"/>
        </w:numPr>
        <w:jc w:val="both"/>
        <w:rPr>
          <w:rFonts w:ascii="Arial" w:hAnsi="Arial" w:cs="Arial"/>
          <w:sz w:val="20"/>
          <w:szCs w:val="20"/>
        </w:rPr>
      </w:pPr>
      <w:r w:rsidRPr="00281BAE">
        <w:rPr>
          <w:rFonts w:ascii="Arial" w:hAnsi="Arial" w:cs="Arial"/>
          <w:sz w:val="20"/>
          <w:szCs w:val="20"/>
        </w:rPr>
        <w:t>Equipos de soldadura y sellado industrial.</w:t>
      </w:r>
    </w:p>
    <w:p w14:paraId="6B58F6CD" w14:textId="77777777" w:rsidR="00281BAE" w:rsidRPr="00281BAE" w:rsidRDefault="00281BAE" w:rsidP="000E4F19">
      <w:pPr>
        <w:pStyle w:val="NormalWeb"/>
        <w:numPr>
          <w:ilvl w:val="0"/>
          <w:numId w:val="78"/>
        </w:numPr>
        <w:jc w:val="both"/>
        <w:rPr>
          <w:rFonts w:ascii="Arial" w:hAnsi="Arial" w:cs="Arial"/>
          <w:sz w:val="20"/>
          <w:szCs w:val="20"/>
        </w:rPr>
      </w:pPr>
      <w:r w:rsidRPr="00281BAE">
        <w:rPr>
          <w:rFonts w:ascii="Arial" w:hAnsi="Arial" w:cs="Arial"/>
          <w:sz w:val="20"/>
          <w:szCs w:val="20"/>
        </w:rPr>
        <w:t>Equipos de medición de presión diferencial.</w:t>
      </w:r>
    </w:p>
    <w:p w14:paraId="4F010BCF" w14:textId="77777777" w:rsidR="00281BAE" w:rsidRPr="00281BAE" w:rsidRDefault="00281BAE" w:rsidP="000E4F19">
      <w:pPr>
        <w:pStyle w:val="NormalWeb"/>
        <w:numPr>
          <w:ilvl w:val="0"/>
          <w:numId w:val="78"/>
        </w:numPr>
        <w:jc w:val="both"/>
        <w:rPr>
          <w:rFonts w:ascii="Arial" w:hAnsi="Arial" w:cs="Arial"/>
          <w:sz w:val="20"/>
          <w:szCs w:val="20"/>
        </w:rPr>
      </w:pPr>
      <w:r w:rsidRPr="00281BAE">
        <w:rPr>
          <w:rFonts w:ascii="Arial" w:hAnsi="Arial" w:cs="Arial"/>
          <w:sz w:val="20"/>
          <w:szCs w:val="20"/>
        </w:rPr>
        <w:t>Instrumentos portátiles para verificación de fugas.</w:t>
      </w:r>
    </w:p>
    <w:p w14:paraId="762EEF6B" w14:textId="77777777" w:rsidR="00281BAE" w:rsidRPr="00281BAE" w:rsidRDefault="00281BAE" w:rsidP="00C6184A">
      <w:pPr>
        <w:pStyle w:val="NormalWeb"/>
        <w:jc w:val="both"/>
        <w:rPr>
          <w:rFonts w:ascii="Arial" w:hAnsi="Arial" w:cs="Arial"/>
          <w:sz w:val="20"/>
          <w:szCs w:val="20"/>
        </w:rPr>
      </w:pPr>
      <w:r w:rsidRPr="00281BAE">
        <w:rPr>
          <w:rStyle w:val="Fuerte"/>
          <w:rFonts w:ascii="Arial" w:hAnsi="Arial" w:cs="Arial"/>
          <w:sz w:val="20"/>
          <w:szCs w:val="20"/>
        </w:rPr>
        <w:t>b) Repuestos e Insumos Críticos</w:t>
      </w:r>
    </w:p>
    <w:p w14:paraId="01A3D94E" w14:textId="1238998D" w:rsidR="00281BAE" w:rsidRPr="00281BAE" w:rsidRDefault="00281BAE" w:rsidP="000E4F19">
      <w:pPr>
        <w:pStyle w:val="NormalWeb"/>
        <w:numPr>
          <w:ilvl w:val="0"/>
          <w:numId w:val="79"/>
        </w:numPr>
        <w:jc w:val="both"/>
        <w:rPr>
          <w:rFonts w:ascii="Arial" w:hAnsi="Arial" w:cs="Arial"/>
          <w:sz w:val="20"/>
          <w:szCs w:val="20"/>
        </w:rPr>
      </w:pPr>
      <w:r w:rsidRPr="00281BAE">
        <w:rPr>
          <w:rFonts w:ascii="Arial" w:hAnsi="Arial" w:cs="Arial"/>
          <w:sz w:val="20"/>
          <w:szCs w:val="20"/>
        </w:rPr>
        <w:t>Mangas filtrantes (Nomex).</w:t>
      </w:r>
    </w:p>
    <w:p w14:paraId="05D43B83" w14:textId="77777777" w:rsidR="00281BAE" w:rsidRPr="00281BAE" w:rsidRDefault="00281BAE" w:rsidP="000E4F19">
      <w:pPr>
        <w:pStyle w:val="NormalWeb"/>
        <w:numPr>
          <w:ilvl w:val="0"/>
          <w:numId w:val="79"/>
        </w:numPr>
        <w:jc w:val="both"/>
        <w:rPr>
          <w:rFonts w:ascii="Arial" w:hAnsi="Arial" w:cs="Arial"/>
          <w:sz w:val="20"/>
          <w:szCs w:val="20"/>
        </w:rPr>
      </w:pPr>
      <w:r w:rsidRPr="00281BAE">
        <w:rPr>
          <w:rFonts w:ascii="Arial" w:hAnsi="Arial" w:cs="Arial"/>
          <w:sz w:val="20"/>
          <w:szCs w:val="20"/>
        </w:rPr>
        <w:t>Jaulas metálicas de soporte.</w:t>
      </w:r>
    </w:p>
    <w:p w14:paraId="39FBD095" w14:textId="77777777" w:rsidR="00281BAE" w:rsidRPr="00281BAE" w:rsidRDefault="00281BAE" w:rsidP="000E4F19">
      <w:pPr>
        <w:pStyle w:val="NormalWeb"/>
        <w:numPr>
          <w:ilvl w:val="0"/>
          <w:numId w:val="79"/>
        </w:numPr>
        <w:jc w:val="both"/>
        <w:rPr>
          <w:rFonts w:ascii="Arial" w:hAnsi="Arial" w:cs="Arial"/>
          <w:sz w:val="20"/>
          <w:szCs w:val="20"/>
        </w:rPr>
      </w:pPr>
      <w:r w:rsidRPr="00281BAE">
        <w:rPr>
          <w:rFonts w:ascii="Arial" w:hAnsi="Arial" w:cs="Arial"/>
          <w:sz w:val="20"/>
          <w:szCs w:val="20"/>
        </w:rPr>
        <w:t>Empaques y sellos industriales.</w:t>
      </w:r>
    </w:p>
    <w:p w14:paraId="0C7DA7C0" w14:textId="77777777" w:rsidR="00281BAE" w:rsidRPr="00281BAE" w:rsidRDefault="00281BAE" w:rsidP="000E4F19">
      <w:pPr>
        <w:pStyle w:val="NormalWeb"/>
        <w:numPr>
          <w:ilvl w:val="0"/>
          <w:numId w:val="79"/>
        </w:numPr>
        <w:jc w:val="both"/>
        <w:rPr>
          <w:rFonts w:ascii="Arial" w:hAnsi="Arial" w:cs="Arial"/>
          <w:sz w:val="20"/>
          <w:szCs w:val="20"/>
        </w:rPr>
      </w:pPr>
      <w:r w:rsidRPr="00281BAE">
        <w:rPr>
          <w:rFonts w:ascii="Arial" w:hAnsi="Arial" w:cs="Arial"/>
          <w:sz w:val="20"/>
          <w:szCs w:val="20"/>
        </w:rPr>
        <w:t>Tornillería estructural.</w:t>
      </w:r>
    </w:p>
    <w:p w14:paraId="4B992D24" w14:textId="77777777" w:rsidR="00281BAE" w:rsidRPr="00281BAE" w:rsidRDefault="00281BAE" w:rsidP="000E4F19">
      <w:pPr>
        <w:pStyle w:val="NormalWeb"/>
        <w:numPr>
          <w:ilvl w:val="0"/>
          <w:numId w:val="79"/>
        </w:numPr>
        <w:jc w:val="both"/>
        <w:rPr>
          <w:rFonts w:ascii="Arial" w:hAnsi="Arial" w:cs="Arial"/>
          <w:sz w:val="20"/>
          <w:szCs w:val="20"/>
        </w:rPr>
      </w:pPr>
      <w:r w:rsidRPr="00281BAE">
        <w:rPr>
          <w:rFonts w:ascii="Arial" w:hAnsi="Arial" w:cs="Arial"/>
          <w:sz w:val="20"/>
          <w:szCs w:val="20"/>
        </w:rPr>
        <w:t>Material para sellado (siliconas industriales, empaques, láminas metálicas).</w:t>
      </w:r>
    </w:p>
    <w:p w14:paraId="4E65A75A" w14:textId="77777777" w:rsidR="00281BAE" w:rsidRPr="00281BAE" w:rsidRDefault="00281BAE" w:rsidP="000E4F19">
      <w:pPr>
        <w:pStyle w:val="NormalWeb"/>
        <w:numPr>
          <w:ilvl w:val="0"/>
          <w:numId w:val="79"/>
        </w:numPr>
        <w:jc w:val="both"/>
        <w:rPr>
          <w:rFonts w:ascii="Arial" w:hAnsi="Arial" w:cs="Arial"/>
          <w:sz w:val="20"/>
          <w:szCs w:val="20"/>
        </w:rPr>
      </w:pPr>
      <w:r w:rsidRPr="00281BAE">
        <w:rPr>
          <w:rFonts w:ascii="Arial" w:hAnsi="Arial" w:cs="Arial"/>
          <w:sz w:val="20"/>
          <w:szCs w:val="20"/>
        </w:rPr>
        <w:t>Lubricantes y grasas industriales.</w:t>
      </w:r>
    </w:p>
    <w:p w14:paraId="2CD20967" w14:textId="77777777" w:rsidR="00281BAE" w:rsidRPr="00281BAE" w:rsidRDefault="00281BAE" w:rsidP="00C6184A">
      <w:pPr>
        <w:pStyle w:val="NormalWeb"/>
        <w:jc w:val="both"/>
        <w:rPr>
          <w:rFonts w:ascii="Arial" w:hAnsi="Arial" w:cs="Arial"/>
          <w:sz w:val="20"/>
          <w:szCs w:val="20"/>
        </w:rPr>
      </w:pPr>
      <w:r w:rsidRPr="00281BAE">
        <w:rPr>
          <w:rStyle w:val="Fuerte"/>
          <w:rFonts w:ascii="Arial" w:hAnsi="Arial" w:cs="Arial"/>
          <w:sz w:val="20"/>
          <w:szCs w:val="20"/>
        </w:rPr>
        <w:t>c) Sistemas de Monitoreo</w:t>
      </w:r>
    </w:p>
    <w:p w14:paraId="10BF88DE" w14:textId="77777777" w:rsidR="00281BAE" w:rsidRPr="00281BAE" w:rsidRDefault="00281BAE" w:rsidP="000E4F19">
      <w:pPr>
        <w:pStyle w:val="NormalWeb"/>
        <w:numPr>
          <w:ilvl w:val="0"/>
          <w:numId w:val="80"/>
        </w:numPr>
        <w:jc w:val="both"/>
        <w:rPr>
          <w:rFonts w:ascii="Arial" w:hAnsi="Arial" w:cs="Arial"/>
          <w:sz w:val="20"/>
          <w:szCs w:val="20"/>
        </w:rPr>
      </w:pPr>
      <w:r w:rsidRPr="00281BAE">
        <w:rPr>
          <w:rFonts w:ascii="Arial" w:hAnsi="Arial" w:cs="Arial"/>
          <w:sz w:val="20"/>
          <w:szCs w:val="20"/>
        </w:rPr>
        <w:t>Manómetros o sensores de presión diferencial.</w:t>
      </w:r>
    </w:p>
    <w:p w14:paraId="1EF254F6" w14:textId="77777777" w:rsidR="00281BAE" w:rsidRPr="00281BAE" w:rsidRDefault="00281BAE" w:rsidP="000E4F19">
      <w:pPr>
        <w:pStyle w:val="NormalWeb"/>
        <w:numPr>
          <w:ilvl w:val="0"/>
          <w:numId w:val="80"/>
        </w:numPr>
        <w:jc w:val="both"/>
        <w:rPr>
          <w:rFonts w:ascii="Arial" w:hAnsi="Arial" w:cs="Arial"/>
          <w:sz w:val="20"/>
          <w:szCs w:val="20"/>
        </w:rPr>
      </w:pPr>
      <w:r w:rsidRPr="00281BAE">
        <w:rPr>
          <w:rFonts w:ascii="Arial" w:hAnsi="Arial" w:cs="Arial"/>
          <w:sz w:val="20"/>
          <w:szCs w:val="20"/>
        </w:rPr>
        <w:t>Sistemas de monitoreo de temperatura.</w:t>
      </w:r>
    </w:p>
    <w:p w14:paraId="51B23091" w14:textId="7282A118" w:rsidR="00281BAE" w:rsidRPr="00281BAE" w:rsidRDefault="00C6184A" w:rsidP="000E4F19">
      <w:pPr>
        <w:pStyle w:val="NormalWeb"/>
        <w:numPr>
          <w:ilvl w:val="0"/>
          <w:numId w:val="80"/>
        </w:numPr>
        <w:jc w:val="both"/>
        <w:rPr>
          <w:rFonts w:ascii="Arial" w:hAnsi="Arial" w:cs="Arial"/>
          <w:sz w:val="20"/>
          <w:szCs w:val="20"/>
        </w:rPr>
      </w:pPr>
      <w:r>
        <w:rPr>
          <w:rFonts w:ascii="Arial" w:hAnsi="Arial" w:cs="Arial"/>
          <w:sz w:val="20"/>
          <w:szCs w:val="20"/>
        </w:rPr>
        <w:t>Registro operativo.</w:t>
      </w:r>
    </w:p>
    <w:p w14:paraId="3BFE044A" w14:textId="77777777" w:rsidR="00281BAE" w:rsidRPr="00281BAE" w:rsidRDefault="00281BAE" w:rsidP="000E4F19">
      <w:pPr>
        <w:pStyle w:val="NormalWeb"/>
        <w:numPr>
          <w:ilvl w:val="0"/>
          <w:numId w:val="80"/>
        </w:numPr>
        <w:jc w:val="both"/>
        <w:rPr>
          <w:rFonts w:ascii="Arial" w:hAnsi="Arial" w:cs="Arial"/>
          <w:sz w:val="20"/>
          <w:szCs w:val="20"/>
        </w:rPr>
      </w:pPr>
      <w:r w:rsidRPr="00281BAE">
        <w:rPr>
          <w:rFonts w:ascii="Arial" w:hAnsi="Arial" w:cs="Arial"/>
          <w:sz w:val="20"/>
          <w:szCs w:val="20"/>
        </w:rPr>
        <w:t>Programas de inspección periódica.</w:t>
      </w:r>
    </w:p>
    <w:p w14:paraId="388DB17E" w14:textId="2DC6A388" w:rsidR="00281BAE" w:rsidRPr="00C6184A" w:rsidRDefault="00C6184A" w:rsidP="000E4F19">
      <w:pPr>
        <w:pStyle w:val="Ttulo4"/>
        <w:numPr>
          <w:ilvl w:val="2"/>
          <w:numId w:val="84"/>
        </w:numPr>
        <w:jc w:val="both"/>
        <w:rPr>
          <w:rFonts w:ascii="Arial" w:hAnsi="Arial" w:cs="Arial"/>
          <w:i w:val="0"/>
        </w:rPr>
      </w:pPr>
      <w:r w:rsidRPr="00C6184A">
        <w:rPr>
          <w:rFonts w:ascii="Arial" w:hAnsi="Arial" w:cs="Arial"/>
          <w:i w:val="0"/>
        </w:rPr>
        <w:t>DISPONIBILIDAD Y ACTIVACIÓN</w:t>
      </w:r>
    </w:p>
    <w:p w14:paraId="2EDF0E15" w14:textId="77777777" w:rsidR="00281BAE" w:rsidRPr="00281BAE" w:rsidRDefault="00281BAE" w:rsidP="00C6184A">
      <w:pPr>
        <w:pStyle w:val="NormalWeb"/>
        <w:jc w:val="both"/>
        <w:rPr>
          <w:rFonts w:ascii="Arial" w:hAnsi="Arial" w:cs="Arial"/>
          <w:sz w:val="20"/>
          <w:szCs w:val="20"/>
        </w:rPr>
      </w:pPr>
      <w:r w:rsidRPr="00281BAE">
        <w:rPr>
          <w:rFonts w:ascii="Arial" w:hAnsi="Arial" w:cs="Arial"/>
          <w:sz w:val="20"/>
          <w:szCs w:val="20"/>
        </w:rPr>
        <w:t>En caso de presentarse una contingencia (ruptura de mangas, fallas en el sistema de extracción, fugas estructurales, colapso parcial del sistema, entre otros), se activará el procedimiento interno de respuesta, priorizando:</w:t>
      </w:r>
    </w:p>
    <w:p w14:paraId="3E2C1744" w14:textId="77777777" w:rsidR="00281BAE" w:rsidRPr="00281BAE" w:rsidRDefault="00281BAE" w:rsidP="000E4F19">
      <w:pPr>
        <w:pStyle w:val="NormalWeb"/>
        <w:numPr>
          <w:ilvl w:val="0"/>
          <w:numId w:val="81"/>
        </w:numPr>
        <w:jc w:val="both"/>
        <w:rPr>
          <w:rFonts w:ascii="Arial" w:hAnsi="Arial" w:cs="Arial"/>
          <w:sz w:val="20"/>
          <w:szCs w:val="20"/>
        </w:rPr>
      </w:pPr>
      <w:r w:rsidRPr="00281BAE">
        <w:rPr>
          <w:rFonts w:ascii="Arial" w:hAnsi="Arial" w:cs="Arial"/>
          <w:sz w:val="20"/>
          <w:szCs w:val="20"/>
        </w:rPr>
        <w:lastRenderedPageBreak/>
        <w:t>Evaluación inmediata del riesgo.</w:t>
      </w:r>
    </w:p>
    <w:p w14:paraId="3C856B2A" w14:textId="5F7ADF5D" w:rsidR="00281BAE" w:rsidRPr="00281BAE" w:rsidRDefault="00281BAE" w:rsidP="000E4F19">
      <w:pPr>
        <w:pStyle w:val="NormalWeb"/>
        <w:numPr>
          <w:ilvl w:val="0"/>
          <w:numId w:val="81"/>
        </w:numPr>
        <w:jc w:val="both"/>
        <w:rPr>
          <w:rFonts w:ascii="Arial" w:hAnsi="Arial" w:cs="Arial"/>
          <w:sz w:val="20"/>
          <w:szCs w:val="20"/>
        </w:rPr>
      </w:pPr>
      <w:r w:rsidRPr="00281BAE">
        <w:rPr>
          <w:rFonts w:ascii="Arial" w:hAnsi="Arial" w:cs="Arial"/>
          <w:sz w:val="20"/>
          <w:szCs w:val="20"/>
        </w:rPr>
        <w:t xml:space="preserve">Suspensión </w:t>
      </w:r>
      <w:r w:rsidR="00C6184A">
        <w:rPr>
          <w:rFonts w:ascii="Arial" w:hAnsi="Arial" w:cs="Arial"/>
          <w:sz w:val="20"/>
          <w:szCs w:val="20"/>
        </w:rPr>
        <w:t xml:space="preserve">total del proceso </w:t>
      </w:r>
      <w:r w:rsidRPr="00281BAE">
        <w:rPr>
          <w:rFonts w:ascii="Arial" w:hAnsi="Arial" w:cs="Arial"/>
          <w:sz w:val="20"/>
          <w:szCs w:val="20"/>
        </w:rPr>
        <w:t>si se requiere.</w:t>
      </w:r>
    </w:p>
    <w:p w14:paraId="656CED77" w14:textId="77777777" w:rsidR="00281BAE" w:rsidRPr="00281BAE" w:rsidRDefault="00281BAE" w:rsidP="000E4F19">
      <w:pPr>
        <w:pStyle w:val="NormalWeb"/>
        <w:numPr>
          <w:ilvl w:val="0"/>
          <w:numId w:val="81"/>
        </w:numPr>
        <w:jc w:val="both"/>
        <w:rPr>
          <w:rFonts w:ascii="Arial" w:hAnsi="Arial" w:cs="Arial"/>
          <w:sz w:val="20"/>
          <w:szCs w:val="20"/>
        </w:rPr>
      </w:pPr>
      <w:r w:rsidRPr="00281BAE">
        <w:rPr>
          <w:rFonts w:ascii="Arial" w:hAnsi="Arial" w:cs="Arial"/>
          <w:sz w:val="20"/>
          <w:szCs w:val="20"/>
        </w:rPr>
        <w:t>Intervención técnica inmediata.</w:t>
      </w:r>
    </w:p>
    <w:p w14:paraId="1EDEEBD0" w14:textId="77777777" w:rsidR="00281BAE" w:rsidRPr="00281BAE" w:rsidRDefault="00281BAE" w:rsidP="000E4F19">
      <w:pPr>
        <w:pStyle w:val="NormalWeb"/>
        <w:numPr>
          <w:ilvl w:val="0"/>
          <w:numId w:val="81"/>
        </w:numPr>
        <w:jc w:val="both"/>
        <w:rPr>
          <w:rFonts w:ascii="Arial" w:hAnsi="Arial" w:cs="Arial"/>
          <w:sz w:val="20"/>
          <w:szCs w:val="20"/>
        </w:rPr>
      </w:pPr>
      <w:r w:rsidRPr="00281BAE">
        <w:rPr>
          <w:rFonts w:ascii="Arial" w:hAnsi="Arial" w:cs="Arial"/>
          <w:sz w:val="20"/>
          <w:szCs w:val="20"/>
        </w:rPr>
        <w:t>Registro del evento.</w:t>
      </w:r>
    </w:p>
    <w:p w14:paraId="69094E85" w14:textId="2D9D72DE" w:rsidR="00281BAE" w:rsidRDefault="00281BAE" w:rsidP="000E4F19">
      <w:pPr>
        <w:pStyle w:val="NormalWeb"/>
        <w:numPr>
          <w:ilvl w:val="0"/>
          <w:numId w:val="81"/>
        </w:numPr>
        <w:jc w:val="both"/>
        <w:rPr>
          <w:rFonts w:ascii="Arial" w:hAnsi="Arial" w:cs="Arial"/>
          <w:sz w:val="20"/>
          <w:szCs w:val="20"/>
        </w:rPr>
      </w:pPr>
      <w:r w:rsidRPr="00281BAE">
        <w:rPr>
          <w:rFonts w:ascii="Arial" w:hAnsi="Arial" w:cs="Arial"/>
          <w:sz w:val="20"/>
          <w:szCs w:val="20"/>
        </w:rPr>
        <w:t>Implementación de acciones correctivas y preventivas.</w:t>
      </w:r>
    </w:p>
    <w:p w14:paraId="07284FDA" w14:textId="651AB75A" w:rsidR="00C6184A" w:rsidRPr="00C6184A" w:rsidRDefault="00C6184A" w:rsidP="00C6184A">
      <w:pPr>
        <w:spacing w:before="100" w:beforeAutospacing="1" w:after="100" w:afterAutospacing="1"/>
        <w:jc w:val="both"/>
        <w:rPr>
          <w:rFonts w:ascii="Arial" w:hAnsi="Arial" w:cs="Arial"/>
          <w:lang w:val="es-CO" w:eastAsia="es-CO"/>
        </w:rPr>
      </w:pPr>
      <w:r w:rsidRPr="00C6184A">
        <w:rPr>
          <w:rFonts w:ascii="Arial" w:hAnsi="Arial" w:cs="Arial"/>
          <w:lang w:val="es-CO" w:eastAsia="es-CO"/>
        </w:rPr>
        <w:t xml:space="preserve">Como medida de control operacional, se establece que ninguna planta o proceso asociado podrá iniciar operación sin que el sistema de control de emisiones se encuentre en funcionamiento normal y dentro de los parámetros técnicos establecidos. La puesta en marcha del proceso productivo está condicionada a la verificación previa del </w:t>
      </w:r>
      <w:r w:rsidR="00715439">
        <w:rPr>
          <w:rFonts w:ascii="Arial" w:hAnsi="Arial" w:cs="Arial"/>
          <w:lang w:val="es-CO" w:eastAsia="es-CO"/>
        </w:rPr>
        <w:t>correcto</w:t>
      </w:r>
      <w:r w:rsidRPr="00C6184A">
        <w:rPr>
          <w:rFonts w:ascii="Arial" w:hAnsi="Arial" w:cs="Arial"/>
          <w:lang w:val="es-CO" w:eastAsia="es-CO"/>
        </w:rPr>
        <w:t xml:space="preserve"> desempeño del sistema de captación y filtración.</w:t>
      </w:r>
    </w:p>
    <w:p w14:paraId="613F5FC9" w14:textId="1B000201" w:rsidR="002352E5" w:rsidRDefault="00C6184A" w:rsidP="002352E5">
      <w:pPr>
        <w:spacing w:before="100" w:beforeAutospacing="1" w:after="100" w:afterAutospacing="1"/>
        <w:jc w:val="both"/>
        <w:rPr>
          <w:rFonts w:ascii="Arial" w:hAnsi="Arial" w:cs="Arial"/>
          <w:lang w:val="es-CO" w:eastAsia="es-CO"/>
        </w:rPr>
      </w:pPr>
      <w:r w:rsidRPr="00C6184A">
        <w:rPr>
          <w:rFonts w:ascii="Arial" w:hAnsi="Arial" w:cs="Arial"/>
          <w:lang w:val="es-CO" w:eastAsia="es-CO"/>
        </w:rPr>
        <w:t>Esta medida asegura la prevención de emisiones fuera de especificación y el cumplimiento de los límites máximos permisibles establecidos en la normativa ambiental vigente y en los actos administrativos aplicables.</w:t>
      </w:r>
    </w:p>
    <w:p w14:paraId="5940B959" w14:textId="77777777" w:rsidR="0010247B" w:rsidRDefault="002352E5" w:rsidP="00FC3593">
      <w:pPr>
        <w:pStyle w:val="Ttulo1"/>
        <w:rPr>
          <w:rFonts w:ascii="Arial" w:hAnsi="Arial" w:cs="Arial"/>
          <w:b/>
          <w:sz w:val="20"/>
          <w:szCs w:val="20"/>
          <w:lang w:val="es-CO" w:eastAsia="es-CO"/>
        </w:rPr>
      </w:pPr>
      <w:bookmarkStart w:id="421" w:name="_Toc224042925"/>
      <w:r w:rsidRPr="002352E5">
        <w:rPr>
          <w:rFonts w:ascii="Arial" w:hAnsi="Arial" w:cs="Arial"/>
          <w:b/>
          <w:sz w:val="20"/>
          <w:szCs w:val="20"/>
          <w:lang w:val="es-CO" w:eastAsia="es-CO"/>
        </w:rPr>
        <w:t>ANEXOS</w:t>
      </w:r>
      <w:bookmarkEnd w:id="421"/>
    </w:p>
    <w:p w14:paraId="4EAA2D1D" w14:textId="1665C4EF" w:rsidR="0010247B" w:rsidRPr="0010247B" w:rsidRDefault="00CE1EE4" w:rsidP="0010247B">
      <w:pPr>
        <w:jc w:val="both"/>
        <w:rPr>
          <w:rFonts w:ascii="Arial" w:hAnsi="Arial" w:cs="Arial"/>
        </w:rPr>
      </w:pPr>
      <w:r w:rsidRPr="0010247B">
        <w:rPr>
          <w:rFonts w:ascii="Arial" w:hAnsi="Arial" w:cs="Arial"/>
        </w:rPr>
        <w:t xml:space="preserve">Anexo </w:t>
      </w:r>
      <w:r w:rsidR="0010247B" w:rsidRPr="0010247B">
        <w:rPr>
          <w:rFonts w:ascii="Arial" w:hAnsi="Arial" w:cs="Arial"/>
        </w:rPr>
        <w:t>11. Planos de las instalaciones con la ubicación de los sistemas de control</w:t>
      </w:r>
    </w:p>
    <w:p w14:paraId="62A33502" w14:textId="6DE124E2" w:rsidR="0010247B" w:rsidRPr="00DC2402" w:rsidRDefault="0010247B" w:rsidP="0010247B">
      <w:pPr>
        <w:jc w:val="both"/>
        <w:rPr>
          <w:rFonts w:ascii="Arial" w:hAnsi="Arial" w:cs="Arial"/>
        </w:rPr>
      </w:pPr>
      <w:r w:rsidRPr="0010247B">
        <w:rPr>
          <w:rFonts w:ascii="Arial" w:hAnsi="Arial" w:cs="Arial"/>
        </w:rPr>
        <w:t>Anexo 12. M</w:t>
      </w:r>
      <w:r w:rsidR="00701DAF" w:rsidRPr="0010247B">
        <w:rPr>
          <w:rFonts w:ascii="Arial" w:hAnsi="Arial" w:cs="Arial"/>
        </w:rPr>
        <w:t>anual de mantenimiento y</w:t>
      </w:r>
      <w:r w:rsidR="00DC2402">
        <w:rPr>
          <w:rFonts w:ascii="Arial" w:hAnsi="Arial" w:cs="Arial"/>
        </w:rPr>
        <w:t xml:space="preserve"> operación del filtro de mangas</w:t>
      </w:r>
    </w:p>
    <w:p w14:paraId="5B104879" w14:textId="77777777" w:rsidR="0010247B" w:rsidRDefault="0010247B" w:rsidP="0010247B">
      <w:pPr>
        <w:jc w:val="both"/>
        <w:rPr>
          <w:rFonts w:ascii="Arial" w:hAnsi="Arial" w:cs="Arial"/>
          <w:b/>
          <w:color w:val="2F5496" w:themeColor="accent1" w:themeShade="BF"/>
          <w:lang w:val="es-CO"/>
        </w:rPr>
      </w:pPr>
    </w:p>
    <w:p w14:paraId="7864B11F" w14:textId="77777777" w:rsidR="00D578DF" w:rsidRPr="0010247B" w:rsidRDefault="00D578DF" w:rsidP="0010247B">
      <w:pPr>
        <w:pStyle w:val="Ttulo7"/>
        <w:rPr>
          <w:rStyle w:val="Ttulodellibro"/>
          <w:rFonts w:ascii="Arial" w:hAnsi="Arial" w:cs="Arial"/>
          <w:color w:val="auto"/>
        </w:rPr>
      </w:pPr>
      <w:r w:rsidRPr="0010247B">
        <w:rPr>
          <w:rStyle w:val="Ttulodellibro"/>
          <w:rFonts w:ascii="Arial" w:hAnsi="Arial" w:cs="Arial"/>
          <w:color w:val="auto"/>
        </w:rPr>
        <w:t>REVISIÓN Y APROBACIÓN:</w:t>
      </w:r>
    </w:p>
    <w:p w14:paraId="49EBEF2B" w14:textId="77777777" w:rsidR="00D578DF" w:rsidRPr="007C304E" w:rsidRDefault="00D578DF" w:rsidP="00D578DF">
      <w:pPr>
        <w:jc w:val="both"/>
        <w:rPr>
          <w:rFonts w:ascii="Arial" w:hAnsi="Arial" w:cs="Arial"/>
          <w:b/>
          <w:bCs/>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 w:type="dxa"/>
          <w:right w:w="10" w:type="dxa"/>
        </w:tblCellMar>
        <w:tblLook w:val="04A0" w:firstRow="1" w:lastRow="0" w:firstColumn="1" w:lastColumn="0" w:noHBand="0" w:noVBand="1"/>
      </w:tblPr>
      <w:tblGrid>
        <w:gridCol w:w="2972"/>
        <w:gridCol w:w="3958"/>
        <w:gridCol w:w="3140"/>
      </w:tblGrid>
      <w:tr w:rsidR="00D578DF" w:rsidRPr="007C304E" w14:paraId="0C1F4276" w14:textId="77777777" w:rsidTr="0010247B">
        <w:trPr>
          <w:trHeight w:val="70"/>
          <w:jc w:val="center"/>
        </w:trPr>
        <w:tc>
          <w:tcPr>
            <w:tcW w:w="1476"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2263FA1" w14:textId="77777777" w:rsidR="0010247B" w:rsidRDefault="0010247B" w:rsidP="00FA640F">
            <w:pPr>
              <w:tabs>
                <w:tab w:val="left" w:pos="567"/>
              </w:tabs>
              <w:ind w:left="567" w:right="157" w:hanging="567"/>
              <w:jc w:val="center"/>
              <w:rPr>
                <w:rFonts w:ascii="Arial" w:hAnsi="Arial" w:cs="Arial"/>
                <w:b/>
                <w:sz w:val="18"/>
                <w:szCs w:val="18"/>
              </w:rPr>
            </w:pPr>
            <w:r>
              <w:rPr>
                <w:rFonts w:ascii="Arial" w:hAnsi="Arial" w:cs="Arial"/>
                <w:b/>
                <w:sz w:val="18"/>
                <w:szCs w:val="18"/>
              </w:rPr>
              <w:t>ELABORADO Y/O</w:t>
            </w:r>
          </w:p>
          <w:p w14:paraId="7B4316AA" w14:textId="0408D6D4" w:rsidR="00D578DF" w:rsidRPr="001A6A2A" w:rsidRDefault="00D578DF" w:rsidP="00FA640F">
            <w:pPr>
              <w:tabs>
                <w:tab w:val="left" w:pos="567"/>
              </w:tabs>
              <w:ind w:left="567" w:right="157" w:hanging="567"/>
              <w:jc w:val="center"/>
              <w:rPr>
                <w:rFonts w:ascii="Arial" w:hAnsi="Arial" w:cs="Arial"/>
                <w:b/>
                <w:sz w:val="18"/>
                <w:szCs w:val="18"/>
              </w:rPr>
            </w:pPr>
            <w:r w:rsidRPr="00AE5D9C">
              <w:rPr>
                <w:rFonts w:ascii="Arial" w:hAnsi="Arial" w:cs="Arial"/>
                <w:b/>
                <w:sz w:val="18"/>
                <w:szCs w:val="18"/>
              </w:rPr>
              <w:t>ACTUALIZADO POR:</w:t>
            </w:r>
          </w:p>
        </w:tc>
        <w:tc>
          <w:tcPr>
            <w:tcW w:w="1965"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7C973FD" w14:textId="77777777" w:rsidR="00D578DF" w:rsidRPr="00AE5D9C" w:rsidRDefault="00D578DF" w:rsidP="00FA640F">
            <w:pPr>
              <w:tabs>
                <w:tab w:val="left" w:pos="0"/>
              </w:tabs>
              <w:ind w:left="7" w:right="157" w:hanging="7"/>
              <w:jc w:val="center"/>
              <w:rPr>
                <w:rFonts w:ascii="Arial" w:hAnsi="Arial" w:cs="Arial"/>
                <w:b/>
                <w:sz w:val="18"/>
                <w:szCs w:val="18"/>
              </w:rPr>
            </w:pPr>
            <w:r w:rsidRPr="00AE5D9C">
              <w:rPr>
                <w:rFonts w:ascii="Arial" w:hAnsi="Arial" w:cs="Arial"/>
                <w:b/>
                <w:sz w:val="18"/>
                <w:szCs w:val="18"/>
              </w:rPr>
              <w:t>VALIDADO POR:</w:t>
            </w:r>
          </w:p>
          <w:p w14:paraId="6673910B" w14:textId="77777777" w:rsidR="00D578DF" w:rsidRPr="007C304E" w:rsidRDefault="00D578DF" w:rsidP="00FA640F">
            <w:pPr>
              <w:tabs>
                <w:tab w:val="left" w:pos="0"/>
              </w:tabs>
              <w:jc w:val="center"/>
              <w:rPr>
                <w:rFonts w:ascii="Arial" w:hAnsi="Arial" w:cs="Arial"/>
                <w:b/>
              </w:rPr>
            </w:pPr>
            <w:r w:rsidRPr="00AE5D9C">
              <w:rPr>
                <w:rFonts w:ascii="Arial" w:hAnsi="Arial" w:cs="Arial"/>
                <w:b/>
                <w:sz w:val="18"/>
                <w:szCs w:val="18"/>
              </w:rPr>
              <w:t>LÍDERES (ESTRATÉGICO U OPERATIVO DEL PROCESO)</w:t>
            </w:r>
          </w:p>
        </w:tc>
        <w:tc>
          <w:tcPr>
            <w:tcW w:w="1559"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A902E8E" w14:textId="77777777" w:rsidR="00D578DF" w:rsidRPr="00AE5D9C" w:rsidRDefault="00D578DF" w:rsidP="00FA640F">
            <w:pPr>
              <w:tabs>
                <w:tab w:val="left" w:pos="567"/>
              </w:tabs>
              <w:ind w:left="567" w:right="157" w:hanging="567"/>
              <w:jc w:val="center"/>
              <w:rPr>
                <w:rFonts w:ascii="Arial" w:hAnsi="Arial" w:cs="Arial"/>
                <w:b/>
                <w:sz w:val="18"/>
                <w:szCs w:val="18"/>
              </w:rPr>
            </w:pPr>
            <w:r w:rsidRPr="00AE5D9C">
              <w:rPr>
                <w:rFonts w:ascii="Arial" w:hAnsi="Arial" w:cs="Arial"/>
                <w:b/>
                <w:sz w:val="18"/>
                <w:szCs w:val="18"/>
              </w:rPr>
              <w:t xml:space="preserve">APROBADO POR: </w:t>
            </w:r>
          </w:p>
          <w:p w14:paraId="0856FC71" w14:textId="77777777" w:rsidR="00D578DF" w:rsidRPr="007C304E" w:rsidRDefault="00D578DF" w:rsidP="00FA640F">
            <w:pPr>
              <w:tabs>
                <w:tab w:val="left" w:pos="567"/>
              </w:tabs>
              <w:jc w:val="center"/>
              <w:rPr>
                <w:rFonts w:ascii="Arial" w:hAnsi="Arial" w:cs="Arial"/>
                <w:b/>
              </w:rPr>
            </w:pPr>
          </w:p>
        </w:tc>
      </w:tr>
      <w:tr w:rsidR="00D578DF" w:rsidRPr="007C304E" w14:paraId="545EEC84" w14:textId="77777777" w:rsidTr="0010247B">
        <w:trPr>
          <w:trHeight w:val="564"/>
          <w:jc w:val="center"/>
        </w:trPr>
        <w:tc>
          <w:tcPr>
            <w:tcW w:w="1476" w:type="pct"/>
            <w:tcBorders>
              <w:top w:val="single" w:sz="4" w:space="0" w:color="000000"/>
              <w:left w:val="single" w:sz="4" w:space="0" w:color="000000"/>
              <w:bottom w:val="single" w:sz="4" w:space="0" w:color="auto"/>
              <w:right w:val="single" w:sz="4" w:space="0" w:color="000000"/>
            </w:tcBorders>
            <w:vAlign w:val="center"/>
          </w:tcPr>
          <w:p w14:paraId="501E0076" w14:textId="03A14502" w:rsidR="0010247B" w:rsidRDefault="00D578DF" w:rsidP="0010247B">
            <w:pPr>
              <w:tabs>
                <w:tab w:val="left" w:pos="0"/>
              </w:tabs>
              <w:jc w:val="center"/>
              <w:rPr>
                <w:rFonts w:ascii="Arial" w:hAnsi="Arial" w:cs="Arial"/>
                <w:b/>
              </w:rPr>
            </w:pPr>
            <w:r w:rsidRPr="007C304E">
              <w:rPr>
                <w:rFonts w:ascii="Arial" w:hAnsi="Arial" w:cs="Arial"/>
                <w:b/>
              </w:rPr>
              <w:t>JENIFFER FONSECA</w:t>
            </w:r>
          </w:p>
          <w:p w14:paraId="64888ACA" w14:textId="690A3437" w:rsidR="0010247B" w:rsidRDefault="0010247B" w:rsidP="00FA640F">
            <w:pPr>
              <w:tabs>
                <w:tab w:val="left" w:pos="0"/>
              </w:tabs>
              <w:jc w:val="center"/>
              <w:rPr>
                <w:rFonts w:ascii="Arial" w:hAnsi="Arial" w:cs="Arial"/>
                <w:b/>
              </w:rPr>
            </w:pPr>
            <w:r>
              <w:rPr>
                <w:rFonts w:ascii="Arial" w:hAnsi="Arial" w:cs="Arial"/>
                <w:b/>
              </w:rPr>
              <w:t>SOFÍA SALGADO</w:t>
            </w:r>
          </w:p>
          <w:p w14:paraId="0D7FC846" w14:textId="3A7B0696" w:rsidR="0010247B" w:rsidRPr="007C304E" w:rsidRDefault="0010247B" w:rsidP="0010247B">
            <w:pPr>
              <w:tabs>
                <w:tab w:val="left" w:pos="0"/>
              </w:tabs>
              <w:jc w:val="center"/>
              <w:rPr>
                <w:rFonts w:ascii="Arial" w:hAnsi="Arial" w:cs="Arial"/>
                <w:b/>
              </w:rPr>
            </w:pPr>
            <w:r>
              <w:rPr>
                <w:rFonts w:ascii="Arial" w:hAnsi="Arial" w:cs="Arial"/>
                <w:b/>
              </w:rPr>
              <w:t>SANDRA SALAS</w:t>
            </w:r>
          </w:p>
          <w:p w14:paraId="09B2F22D" w14:textId="77777777" w:rsidR="00D578DF" w:rsidRPr="007C304E" w:rsidRDefault="00D578DF" w:rsidP="00FA640F">
            <w:pPr>
              <w:tabs>
                <w:tab w:val="left" w:pos="0"/>
              </w:tabs>
              <w:jc w:val="center"/>
              <w:rPr>
                <w:rFonts w:ascii="Arial" w:hAnsi="Arial" w:cs="Arial"/>
                <w:lang w:eastAsia="ar-SA"/>
              </w:rPr>
            </w:pPr>
            <w:r w:rsidRPr="007C304E">
              <w:rPr>
                <w:rFonts w:ascii="Arial" w:hAnsi="Arial" w:cs="Arial"/>
                <w:b/>
              </w:rPr>
              <w:t xml:space="preserve"> </w:t>
            </w:r>
            <w:r w:rsidRPr="007C304E">
              <w:rPr>
                <w:rFonts w:ascii="Arial" w:hAnsi="Arial" w:cs="Arial"/>
                <w:lang w:eastAsia="ar-SA"/>
              </w:rPr>
              <w:t>Contratistas / Proceso GAM</w:t>
            </w:r>
          </w:p>
        </w:tc>
        <w:tc>
          <w:tcPr>
            <w:tcW w:w="1965" w:type="pct"/>
            <w:vMerge w:val="restart"/>
            <w:tcBorders>
              <w:top w:val="single" w:sz="4" w:space="0" w:color="000000"/>
              <w:left w:val="single" w:sz="4" w:space="0" w:color="000000"/>
              <w:right w:val="single" w:sz="4" w:space="0" w:color="000000"/>
            </w:tcBorders>
            <w:vAlign w:val="bottom"/>
          </w:tcPr>
          <w:p w14:paraId="31016411" w14:textId="69AD3933" w:rsidR="00D578DF" w:rsidRPr="007C304E" w:rsidRDefault="0010247B" w:rsidP="00FA640F">
            <w:pPr>
              <w:tabs>
                <w:tab w:val="left" w:pos="567"/>
              </w:tabs>
              <w:rPr>
                <w:rFonts w:ascii="Arial" w:hAnsi="Arial" w:cs="Arial"/>
              </w:rPr>
            </w:pPr>
            <w:r>
              <w:rPr>
                <w:rFonts w:ascii="Arial" w:hAnsi="Arial" w:cs="Arial"/>
                <w:b/>
                <w:sz w:val="18"/>
                <w:szCs w:val="18"/>
              </w:rPr>
              <w:t>CÉSAR OSWALDO CÁRDENAS BENAVIDES</w:t>
            </w:r>
          </w:p>
        </w:tc>
        <w:tc>
          <w:tcPr>
            <w:tcW w:w="1559" w:type="pct"/>
            <w:vMerge w:val="restart"/>
            <w:tcBorders>
              <w:top w:val="single" w:sz="4" w:space="0" w:color="000000"/>
              <w:left w:val="single" w:sz="4" w:space="0" w:color="000000"/>
              <w:right w:val="single" w:sz="4" w:space="0" w:color="000000"/>
            </w:tcBorders>
            <w:vAlign w:val="bottom"/>
          </w:tcPr>
          <w:p w14:paraId="1D68B11A" w14:textId="77777777" w:rsidR="00D578DF" w:rsidRPr="007C304E" w:rsidRDefault="00D578DF" w:rsidP="00FA640F">
            <w:pPr>
              <w:tabs>
                <w:tab w:val="left" w:pos="567"/>
              </w:tabs>
              <w:rPr>
                <w:rFonts w:ascii="Arial" w:hAnsi="Arial" w:cs="Arial"/>
              </w:rPr>
            </w:pPr>
            <w:r w:rsidRPr="00AE5D9C">
              <w:rPr>
                <w:rFonts w:ascii="Arial" w:hAnsi="Arial" w:cs="Arial"/>
                <w:b/>
                <w:sz w:val="18"/>
                <w:szCs w:val="18"/>
              </w:rPr>
              <w:t>EDGAR ALONSO FORERO CASTRO</w:t>
            </w:r>
          </w:p>
        </w:tc>
      </w:tr>
      <w:tr w:rsidR="00D578DF" w:rsidRPr="007C304E" w14:paraId="4B1A00D7" w14:textId="77777777" w:rsidTr="0010247B">
        <w:trPr>
          <w:trHeight w:val="367"/>
          <w:jc w:val="center"/>
        </w:trPr>
        <w:tc>
          <w:tcPr>
            <w:tcW w:w="1476" w:type="pct"/>
            <w:tcBorders>
              <w:top w:val="single" w:sz="4" w:space="0" w:color="auto"/>
              <w:left w:val="single" w:sz="4" w:space="0" w:color="000000"/>
              <w:bottom w:val="single" w:sz="4" w:space="0" w:color="auto"/>
              <w:right w:val="single" w:sz="4" w:space="0" w:color="000000"/>
            </w:tcBorders>
            <w:shd w:val="clear" w:color="auto" w:fill="D9D9D9"/>
            <w:vAlign w:val="center"/>
          </w:tcPr>
          <w:p w14:paraId="58A45506" w14:textId="77777777" w:rsidR="00D578DF" w:rsidRPr="007C304E" w:rsidRDefault="00D578DF" w:rsidP="00FA640F">
            <w:pPr>
              <w:tabs>
                <w:tab w:val="left" w:pos="0"/>
              </w:tabs>
              <w:jc w:val="center"/>
              <w:rPr>
                <w:rFonts w:ascii="Arial" w:hAnsi="Arial" w:cs="Arial"/>
                <w:b/>
              </w:rPr>
            </w:pPr>
            <w:r w:rsidRPr="007C304E">
              <w:rPr>
                <w:rFonts w:ascii="Arial" w:hAnsi="Arial" w:cs="Arial"/>
                <w:b/>
              </w:rPr>
              <w:t>Acompañamiento Asesor OAP:</w:t>
            </w:r>
          </w:p>
        </w:tc>
        <w:tc>
          <w:tcPr>
            <w:tcW w:w="1965" w:type="pct"/>
            <w:vMerge/>
            <w:tcBorders>
              <w:top w:val="single" w:sz="4" w:space="0" w:color="000000"/>
              <w:left w:val="single" w:sz="4" w:space="0" w:color="000000"/>
              <w:right w:val="single" w:sz="4" w:space="0" w:color="000000"/>
            </w:tcBorders>
            <w:vAlign w:val="center"/>
          </w:tcPr>
          <w:p w14:paraId="335EB58D" w14:textId="77777777" w:rsidR="00D578DF" w:rsidRPr="007C304E" w:rsidRDefault="00D578DF" w:rsidP="00FA640F">
            <w:pPr>
              <w:tabs>
                <w:tab w:val="left" w:pos="567"/>
              </w:tabs>
              <w:jc w:val="center"/>
              <w:rPr>
                <w:rFonts w:ascii="Arial" w:hAnsi="Arial" w:cs="Arial"/>
              </w:rPr>
            </w:pPr>
          </w:p>
        </w:tc>
        <w:tc>
          <w:tcPr>
            <w:tcW w:w="1559" w:type="pct"/>
            <w:vMerge/>
            <w:tcBorders>
              <w:top w:val="single" w:sz="4" w:space="0" w:color="000000"/>
              <w:left w:val="single" w:sz="4" w:space="0" w:color="000000"/>
              <w:right w:val="single" w:sz="4" w:space="0" w:color="000000"/>
            </w:tcBorders>
            <w:vAlign w:val="center"/>
          </w:tcPr>
          <w:p w14:paraId="5367AB0D" w14:textId="77777777" w:rsidR="00D578DF" w:rsidRPr="007C304E" w:rsidRDefault="00D578DF" w:rsidP="00FA640F">
            <w:pPr>
              <w:tabs>
                <w:tab w:val="left" w:pos="567"/>
              </w:tabs>
              <w:jc w:val="center"/>
              <w:rPr>
                <w:rFonts w:ascii="Arial" w:hAnsi="Arial" w:cs="Arial"/>
              </w:rPr>
            </w:pPr>
          </w:p>
        </w:tc>
      </w:tr>
      <w:tr w:rsidR="00D578DF" w:rsidRPr="007C304E" w14:paraId="6AAB02BE" w14:textId="77777777" w:rsidTr="0010247B">
        <w:trPr>
          <w:trHeight w:val="276"/>
          <w:jc w:val="center"/>
        </w:trPr>
        <w:tc>
          <w:tcPr>
            <w:tcW w:w="1476" w:type="pct"/>
            <w:vMerge w:val="restart"/>
            <w:tcBorders>
              <w:top w:val="single" w:sz="4" w:space="0" w:color="auto"/>
              <w:left w:val="single" w:sz="4" w:space="0" w:color="000000"/>
              <w:bottom w:val="single" w:sz="4" w:space="0" w:color="000000"/>
              <w:right w:val="single" w:sz="4" w:space="0" w:color="000000"/>
            </w:tcBorders>
            <w:vAlign w:val="center"/>
          </w:tcPr>
          <w:p w14:paraId="3F9F2042" w14:textId="293D580C" w:rsidR="00D578DF" w:rsidRPr="0010247B" w:rsidRDefault="00E9443B" w:rsidP="00FA640F">
            <w:pPr>
              <w:tabs>
                <w:tab w:val="left" w:pos="0"/>
              </w:tabs>
              <w:jc w:val="center"/>
              <w:rPr>
                <w:rFonts w:ascii="Arial" w:hAnsi="Arial" w:cs="Arial"/>
                <w:b/>
                <w:color w:val="FF0000"/>
              </w:rPr>
            </w:pPr>
            <w:r w:rsidRPr="000F3B8A">
              <w:rPr>
                <w:rFonts w:ascii="Arial" w:hAnsi="Arial" w:cs="Arial"/>
                <w:b/>
                <w:color w:val="000000" w:themeColor="text1"/>
              </w:rPr>
              <w:t>OMAR GIOVANNY GAR</w:t>
            </w:r>
            <w:r w:rsidR="000F3B8A" w:rsidRPr="000F3B8A">
              <w:rPr>
                <w:rFonts w:ascii="Arial" w:hAnsi="Arial" w:cs="Arial"/>
                <w:b/>
                <w:color w:val="000000" w:themeColor="text1"/>
              </w:rPr>
              <w:t>ZÓN</w:t>
            </w:r>
          </w:p>
          <w:p w14:paraId="56A549E2" w14:textId="77777777" w:rsidR="00D578DF" w:rsidRPr="007C304E" w:rsidRDefault="00D578DF" w:rsidP="00FA640F">
            <w:pPr>
              <w:tabs>
                <w:tab w:val="left" w:pos="0"/>
              </w:tabs>
              <w:jc w:val="center"/>
              <w:rPr>
                <w:rFonts w:ascii="Arial" w:hAnsi="Arial" w:cs="Arial"/>
                <w:bCs/>
                <w:lang w:eastAsia="ar-SA"/>
              </w:rPr>
            </w:pPr>
            <w:r w:rsidRPr="007C304E">
              <w:rPr>
                <w:rFonts w:ascii="Arial" w:hAnsi="Arial" w:cs="Arial"/>
                <w:bCs/>
              </w:rPr>
              <w:t>Contratista OAP</w:t>
            </w:r>
          </w:p>
        </w:tc>
        <w:tc>
          <w:tcPr>
            <w:tcW w:w="1965" w:type="pct"/>
            <w:vMerge/>
            <w:tcBorders>
              <w:left w:val="single" w:sz="4" w:space="0" w:color="000000"/>
              <w:bottom w:val="single" w:sz="4" w:space="0" w:color="000000"/>
              <w:right w:val="single" w:sz="4" w:space="0" w:color="000000"/>
            </w:tcBorders>
            <w:vAlign w:val="center"/>
          </w:tcPr>
          <w:p w14:paraId="1E104F00" w14:textId="77777777" w:rsidR="00D578DF" w:rsidRPr="007C304E" w:rsidRDefault="00D578DF" w:rsidP="00FA640F">
            <w:pPr>
              <w:tabs>
                <w:tab w:val="left" w:pos="567"/>
              </w:tabs>
              <w:jc w:val="center"/>
              <w:rPr>
                <w:rFonts w:ascii="Arial" w:hAnsi="Arial" w:cs="Arial"/>
              </w:rPr>
            </w:pPr>
          </w:p>
        </w:tc>
        <w:tc>
          <w:tcPr>
            <w:tcW w:w="1559" w:type="pct"/>
            <w:vMerge/>
            <w:tcBorders>
              <w:left w:val="single" w:sz="4" w:space="0" w:color="000000"/>
              <w:bottom w:val="single" w:sz="4" w:space="0" w:color="000000"/>
              <w:right w:val="single" w:sz="4" w:space="0" w:color="000000"/>
            </w:tcBorders>
            <w:vAlign w:val="center"/>
          </w:tcPr>
          <w:p w14:paraId="72B37C0D" w14:textId="77777777" w:rsidR="00D578DF" w:rsidRPr="007C304E" w:rsidRDefault="00D578DF" w:rsidP="00FA640F">
            <w:pPr>
              <w:tabs>
                <w:tab w:val="left" w:pos="567"/>
              </w:tabs>
              <w:jc w:val="center"/>
              <w:rPr>
                <w:rFonts w:ascii="Arial" w:hAnsi="Arial" w:cs="Arial"/>
              </w:rPr>
            </w:pPr>
          </w:p>
        </w:tc>
      </w:tr>
      <w:tr w:rsidR="00D578DF" w:rsidRPr="007C304E" w14:paraId="67435169" w14:textId="77777777" w:rsidTr="0010247B">
        <w:trPr>
          <w:trHeight w:val="728"/>
          <w:jc w:val="center"/>
        </w:trPr>
        <w:tc>
          <w:tcPr>
            <w:tcW w:w="1476" w:type="pct"/>
            <w:vMerge/>
            <w:tcBorders>
              <w:top w:val="single" w:sz="4" w:space="0" w:color="000000"/>
              <w:left w:val="single" w:sz="4" w:space="0" w:color="000000"/>
              <w:bottom w:val="single" w:sz="4" w:space="0" w:color="000000"/>
              <w:right w:val="single" w:sz="4" w:space="0" w:color="000000"/>
            </w:tcBorders>
            <w:vAlign w:val="center"/>
            <w:hideMark/>
          </w:tcPr>
          <w:p w14:paraId="3D953553" w14:textId="77777777" w:rsidR="00D578DF" w:rsidRPr="007C304E" w:rsidRDefault="00D578DF" w:rsidP="00FA640F">
            <w:pPr>
              <w:jc w:val="center"/>
              <w:rPr>
                <w:rFonts w:ascii="Arial" w:hAnsi="Arial" w:cs="Arial"/>
                <w:b/>
                <w:i/>
              </w:rPr>
            </w:pPr>
          </w:p>
        </w:tc>
        <w:tc>
          <w:tcPr>
            <w:tcW w:w="1965" w:type="pct"/>
            <w:tcBorders>
              <w:top w:val="single" w:sz="4" w:space="0" w:color="000000"/>
              <w:left w:val="single" w:sz="4" w:space="0" w:color="000000"/>
              <w:bottom w:val="single" w:sz="4" w:space="0" w:color="000000"/>
              <w:right w:val="single" w:sz="4" w:space="0" w:color="000000"/>
            </w:tcBorders>
            <w:vAlign w:val="center"/>
            <w:hideMark/>
          </w:tcPr>
          <w:p w14:paraId="202B8620" w14:textId="77777777" w:rsidR="00D578DF" w:rsidRPr="007C304E" w:rsidRDefault="00D578DF" w:rsidP="00FA640F">
            <w:pPr>
              <w:tabs>
                <w:tab w:val="left" w:pos="-4"/>
              </w:tabs>
              <w:jc w:val="center"/>
              <w:rPr>
                <w:rFonts w:ascii="Arial" w:hAnsi="Arial" w:cs="Arial"/>
                <w:bCs/>
              </w:rPr>
            </w:pPr>
            <w:r w:rsidRPr="00AE5D9C">
              <w:rPr>
                <w:rFonts w:ascii="Arial" w:hAnsi="Arial" w:cs="Arial"/>
                <w:sz w:val="18"/>
                <w:szCs w:val="18"/>
              </w:rPr>
              <w:t>Jefe Oficina de Servicio a la Ciudadanía y Sostenibilidad</w:t>
            </w:r>
          </w:p>
        </w:tc>
        <w:tc>
          <w:tcPr>
            <w:tcW w:w="1559" w:type="pct"/>
            <w:tcBorders>
              <w:top w:val="single" w:sz="4" w:space="0" w:color="000000"/>
              <w:left w:val="single" w:sz="4" w:space="0" w:color="000000"/>
              <w:bottom w:val="single" w:sz="4" w:space="0" w:color="000000"/>
              <w:right w:val="single" w:sz="4" w:space="0" w:color="000000"/>
            </w:tcBorders>
            <w:vAlign w:val="center"/>
            <w:hideMark/>
          </w:tcPr>
          <w:p w14:paraId="40C52C5A" w14:textId="77777777" w:rsidR="00D578DF" w:rsidRPr="007C304E" w:rsidRDefault="00D578DF" w:rsidP="00FA640F">
            <w:pPr>
              <w:tabs>
                <w:tab w:val="left" w:pos="0"/>
              </w:tabs>
              <w:jc w:val="center"/>
              <w:rPr>
                <w:rFonts w:ascii="Arial" w:hAnsi="Arial" w:cs="Arial"/>
                <w:bCs/>
              </w:rPr>
            </w:pPr>
            <w:r w:rsidRPr="00AE5D9C">
              <w:rPr>
                <w:rFonts w:ascii="Arial" w:hAnsi="Arial" w:cs="Arial"/>
                <w:sz w:val="18"/>
                <w:szCs w:val="18"/>
              </w:rPr>
              <w:t>Jefe Oficina Asesora de Planeación</w:t>
            </w:r>
          </w:p>
        </w:tc>
      </w:tr>
    </w:tbl>
    <w:p w14:paraId="1C970562" w14:textId="77777777" w:rsidR="00D578DF" w:rsidRPr="007C304E" w:rsidRDefault="00D578DF" w:rsidP="00D578DF">
      <w:pPr>
        <w:jc w:val="both"/>
        <w:rPr>
          <w:rFonts w:ascii="Arial" w:hAnsi="Arial" w:cs="Arial"/>
          <w:b/>
          <w:bCs/>
        </w:rPr>
      </w:pPr>
    </w:p>
    <w:p w14:paraId="68B64B14" w14:textId="77777777" w:rsidR="00D578DF" w:rsidRPr="007C304E" w:rsidRDefault="00D578DF" w:rsidP="00D578DF">
      <w:pPr>
        <w:jc w:val="both"/>
        <w:rPr>
          <w:rFonts w:ascii="Arial" w:hAnsi="Arial" w:cs="Arial"/>
          <w:b/>
          <w:bCs/>
        </w:rPr>
      </w:pPr>
      <w:r w:rsidRPr="007C304E">
        <w:rPr>
          <w:rFonts w:ascii="Arial" w:hAnsi="Arial" w:cs="Arial"/>
          <w:b/>
          <w:bCs/>
        </w:rPr>
        <w:t>CONTROL DE CAMBIOS:</w:t>
      </w:r>
    </w:p>
    <w:p w14:paraId="346B2D3C" w14:textId="77777777" w:rsidR="00D578DF" w:rsidRPr="007C304E" w:rsidRDefault="00D578DF" w:rsidP="00D578DF">
      <w:pPr>
        <w:jc w:val="both"/>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76"/>
        <w:gridCol w:w="4679"/>
        <w:gridCol w:w="1414"/>
        <w:gridCol w:w="2701"/>
      </w:tblGrid>
      <w:tr w:rsidR="00D578DF" w:rsidRPr="007C304E" w14:paraId="6CC0FE70" w14:textId="77777777" w:rsidTr="00FA640F">
        <w:trPr>
          <w:cantSplit/>
          <w:trHeight w:val="20"/>
        </w:trPr>
        <w:tc>
          <w:tcPr>
            <w:tcW w:w="63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EB33104" w14:textId="77777777" w:rsidR="00D578DF" w:rsidRPr="007C304E" w:rsidRDefault="00D578DF" w:rsidP="00FA640F">
            <w:pPr>
              <w:jc w:val="center"/>
              <w:rPr>
                <w:rFonts w:ascii="Arial" w:hAnsi="Arial" w:cs="Arial"/>
                <w:b/>
                <w:bCs/>
                <w:lang w:val="es-CO"/>
              </w:rPr>
            </w:pPr>
            <w:r w:rsidRPr="003717B7">
              <w:rPr>
                <w:rFonts w:ascii="Arial" w:hAnsi="Arial" w:cs="Arial"/>
                <w:b/>
                <w:bCs/>
                <w:sz w:val="18"/>
                <w:szCs w:val="18"/>
                <w:lang w:val="es-ES"/>
              </w:rPr>
              <w:t>VERSIÓN</w:t>
            </w:r>
          </w:p>
        </w:tc>
        <w:tc>
          <w:tcPr>
            <w:tcW w:w="232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6C0E3E" w14:textId="77777777" w:rsidR="00D578DF" w:rsidRPr="007C304E" w:rsidRDefault="00D578DF" w:rsidP="00FA640F">
            <w:pPr>
              <w:jc w:val="center"/>
              <w:rPr>
                <w:rFonts w:ascii="Arial" w:hAnsi="Arial" w:cs="Arial"/>
                <w:b/>
                <w:bCs/>
              </w:rPr>
            </w:pPr>
            <w:r w:rsidRPr="003717B7">
              <w:rPr>
                <w:rFonts w:ascii="Arial" w:hAnsi="Arial" w:cs="Arial"/>
                <w:b/>
                <w:bCs/>
                <w:sz w:val="18"/>
                <w:szCs w:val="18"/>
                <w:lang w:val="es-ES"/>
              </w:rPr>
              <w:t>DESCRIPCIÓN</w:t>
            </w:r>
          </w:p>
        </w:tc>
        <w:tc>
          <w:tcPr>
            <w:tcW w:w="70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6B254F" w14:textId="77777777" w:rsidR="00D578DF" w:rsidRPr="007C304E" w:rsidRDefault="00D578DF" w:rsidP="00FA640F">
            <w:pPr>
              <w:jc w:val="center"/>
              <w:rPr>
                <w:rFonts w:ascii="Arial" w:hAnsi="Arial" w:cs="Arial"/>
                <w:b/>
                <w:bCs/>
              </w:rPr>
            </w:pPr>
            <w:r w:rsidRPr="003717B7">
              <w:rPr>
                <w:rFonts w:ascii="Arial" w:hAnsi="Arial" w:cs="Arial"/>
                <w:b/>
                <w:bCs/>
                <w:sz w:val="18"/>
                <w:szCs w:val="18"/>
                <w:lang w:val="es-ES"/>
              </w:rPr>
              <w:t>FECHA</w:t>
            </w:r>
          </w:p>
        </w:tc>
        <w:tc>
          <w:tcPr>
            <w:tcW w:w="13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8317CC" w14:textId="77777777" w:rsidR="00D578DF" w:rsidRPr="003717B7" w:rsidRDefault="00D578DF" w:rsidP="00FA640F">
            <w:pPr>
              <w:pStyle w:val="Piedepgina"/>
              <w:jc w:val="center"/>
              <w:rPr>
                <w:rFonts w:ascii="Arial" w:eastAsia="MS Mincho" w:hAnsi="Arial" w:cs="Arial"/>
                <w:b/>
                <w:bCs/>
                <w:sz w:val="18"/>
                <w:szCs w:val="18"/>
                <w:lang w:eastAsia="ja-JP"/>
              </w:rPr>
            </w:pPr>
            <w:r w:rsidRPr="003717B7">
              <w:rPr>
                <w:rFonts w:ascii="Arial" w:hAnsi="Arial" w:cs="Arial"/>
                <w:b/>
                <w:bCs/>
                <w:sz w:val="18"/>
                <w:szCs w:val="18"/>
              </w:rPr>
              <w:t>APROBADO</w:t>
            </w:r>
          </w:p>
          <w:p w14:paraId="0834CD9F" w14:textId="77777777" w:rsidR="00D578DF" w:rsidRPr="007C304E" w:rsidRDefault="00D578DF" w:rsidP="00FA640F">
            <w:pPr>
              <w:pStyle w:val="Piedepgina"/>
              <w:jc w:val="center"/>
              <w:rPr>
                <w:rFonts w:ascii="Arial" w:hAnsi="Arial" w:cs="Arial"/>
                <w:b/>
                <w:bCs/>
              </w:rPr>
            </w:pPr>
            <w:r w:rsidRPr="003717B7">
              <w:rPr>
                <w:rFonts w:ascii="Arial" w:hAnsi="Arial" w:cs="Arial"/>
                <w:sz w:val="18"/>
                <w:szCs w:val="18"/>
              </w:rPr>
              <w:t>Jefe Oficina Asesora de Planeación</w:t>
            </w:r>
          </w:p>
        </w:tc>
      </w:tr>
      <w:tr w:rsidR="00D578DF" w:rsidRPr="007C304E" w14:paraId="59E1291A" w14:textId="77777777" w:rsidTr="00FA640F">
        <w:trPr>
          <w:cantSplit/>
          <w:trHeight w:val="20"/>
        </w:trPr>
        <w:tc>
          <w:tcPr>
            <w:tcW w:w="63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EDF8F0" w14:textId="77777777" w:rsidR="00D578DF" w:rsidRPr="007C304E" w:rsidRDefault="00D578DF" w:rsidP="00FA640F">
            <w:pPr>
              <w:pStyle w:val="Piedepgina"/>
              <w:jc w:val="center"/>
              <w:rPr>
                <w:rFonts w:ascii="Arial" w:hAnsi="Arial" w:cs="Arial"/>
                <w:b/>
                <w:bCs/>
              </w:rPr>
            </w:pPr>
            <w:r w:rsidRPr="007C304E">
              <w:rPr>
                <w:rFonts w:ascii="Arial" w:hAnsi="Arial" w:cs="Arial"/>
                <w:b/>
                <w:bCs/>
              </w:rPr>
              <w:t>1</w:t>
            </w:r>
          </w:p>
        </w:tc>
        <w:tc>
          <w:tcPr>
            <w:tcW w:w="232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E73D88B" w14:textId="77777777" w:rsidR="00D578DF" w:rsidRPr="007C304E" w:rsidRDefault="00D578DF" w:rsidP="00FA640F">
            <w:pPr>
              <w:pStyle w:val="Piedepgina"/>
              <w:jc w:val="both"/>
              <w:rPr>
                <w:rFonts w:ascii="Arial" w:hAnsi="Arial" w:cs="Arial"/>
              </w:rPr>
            </w:pPr>
            <w:r w:rsidRPr="007C304E">
              <w:rPr>
                <w:rFonts w:ascii="Arial" w:hAnsi="Arial" w:cs="Arial"/>
              </w:rPr>
              <w:t>Se elabora el documento Plan de Contingencia para Manejo de Derrames de Hidrocarburos</w:t>
            </w:r>
          </w:p>
        </w:tc>
        <w:tc>
          <w:tcPr>
            <w:tcW w:w="70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D471FAA" w14:textId="77777777" w:rsidR="00D578DF" w:rsidRPr="007C304E" w:rsidRDefault="00D578DF" w:rsidP="00FA640F">
            <w:pPr>
              <w:pStyle w:val="Piedepgina"/>
              <w:jc w:val="center"/>
              <w:rPr>
                <w:rFonts w:ascii="Arial" w:hAnsi="Arial" w:cs="Arial"/>
                <w:bCs/>
              </w:rPr>
            </w:pPr>
            <w:r w:rsidRPr="007C304E">
              <w:rPr>
                <w:rFonts w:ascii="Arial" w:hAnsi="Arial" w:cs="Arial"/>
                <w:bCs/>
              </w:rPr>
              <w:t>Septiembre 2018</w:t>
            </w:r>
          </w:p>
        </w:tc>
        <w:tc>
          <w:tcPr>
            <w:tcW w:w="134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C96AE6D" w14:textId="77777777" w:rsidR="00D578DF" w:rsidRPr="007C304E" w:rsidRDefault="00D578DF" w:rsidP="00FA640F">
            <w:pPr>
              <w:tabs>
                <w:tab w:val="left" w:pos="-4"/>
              </w:tabs>
              <w:jc w:val="center"/>
              <w:rPr>
                <w:rFonts w:ascii="Arial" w:hAnsi="Arial" w:cs="Arial"/>
                <w:b/>
              </w:rPr>
            </w:pPr>
            <w:r w:rsidRPr="007C304E">
              <w:rPr>
                <w:rFonts w:ascii="Arial" w:hAnsi="Arial" w:cs="Arial"/>
                <w:b/>
              </w:rPr>
              <w:t>MARTHA PATRICIA AGUILAR COPETE</w:t>
            </w:r>
          </w:p>
          <w:p w14:paraId="2BAE5434" w14:textId="77777777" w:rsidR="00D578DF" w:rsidRPr="007C304E" w:rsidRDefault="00D578DF" w:rsidP="00FA640F">
            <w:pPr>
              <w:pStyle w:val="Piedepgina"/>
              <w:jc w:val="center"/>
              <w:rPr>
                <w:rFonts w:ascii="Arial" w:hAnsi="Arial" w:cs="Arial"/>
              </w:rPr>
            </w:pPr>
            <w:r w:rsidRPr="007C304E">
              <w:rPr>
                <w:rFonts w:ascii="Arial" w:hAnsi="Arial" w:cs="Arial"/>
              </w:rPr>
              <w:t>Jefe Oficina Asesora de Planeación</w:t>
            </w:r>
          </w:p>
        </w:tc>
      </w:tr>
      <w:tr w:rsidR="00D578DF" w:rsidRPr="007C304E" w14:paraId="7876B347" w14:textId="77777777" w:rsidTr="00FA640F">
        <w:trPr>
          <w:cantSplit/>
          <w:trHeight w:val="20"/>
        </w:trPr>
        <w:tc>
          <w:tcPr>
            <w:tcW w:w="634" w:type="pct"/>
            <w:tcBorders>
              <w:top w:val="single" w:sz="4" w:space="0" w:color="auto"/>
              <w:left w:val="single" w:sz="4" w:space="0" w:color="auto"/>
              <w:bottom w:val="single" w:sz="4" w:space="0" w:color="auto"/>
              <w:right w:val="single" w:sz="4" w:space="0" w:color="auto"/>
            </w:tcBorders>
            <w:shd w:val="clear" w:color="auto" w:fill="FFFFFF"/>
            <w:vAlign w:val="center"/>
          </w:tcPr>
          <w:p w14:paraId="2DF2BEF6" w14:textId="77777777" w:rsidR="00D578DF" w:rsidRPr="007C304E" w:rsidRDefault="00D578DF" w:rsidP="00FA640F">
            <w:pPr>
              <w:pStyle w:val="Piedepgina"/>
              <w:jc w:val="center"/>
              <w:rPr>
                <w:rFonts w:ascii="Arial" w:hAnsi="Arial" w:cs="Arial"/>
                <w:b/>
                <w:bCs/>
              </w:rPr>
            </w:pPr>
            <w:r w:rsidRPr="007C304E">
              <w:rPr>
                <w:rFonts w:ascii="Arial" w:hAnsi="Arial" w:cs="Arial"/>
                <w:b/>
                <w:bCs/>
              </w:rPr>
              <w:t>2</w:t>
            </w:r>
          </w:p>
        </w:tc>
        <w:tc>
          <w:tcPr>
            <w:tcW w:w="2323" w:type="pct"/>
            <w:tcBorders>
              <w:top w:val="single" w:sz="4" w:space="0" w:color="auto"/>
              <w:left w:val="single" w:sz="4" w:space="0" w:color="auto"/>
              <w:bottom w:val="single" w:sz="4" w:space="0" w:color="auto"/>
              <w:right w:val="single" w:sz="4" w:space="0" w:color="auto"/>
            </w:tcBorders>
            <w:shd w:val="clear" w:color="auto" w:fill="FFFFFF"/>
            <w:vAlign w:val="center"/>
          </w:tcPr>
          <w:p w14:paraId="5494A827" w14:textId="77777777" w:rsidR="00D578DF" w:rsidRPr="007C304E" w:rsidRDefault="00D578DF" w:rsidP="00FA640F">
            <w:pPr>
              <w:pStyle w:val="Piedepgina"/>
              <w:jc w:val="both"/>
              <w:rPr>
                <w:rFonts w:ascii="Arial" w:hAnsi="Arial" w:cs="Arial"/>
              </w:rPr>
            </w:pPr>
            <w:r w:rsidRPr="007C304E">
              <w:rPr>
                <w:rFonts w:ascii="Arial" w:hAnsi="Arial" w:cs="Arial"/>
              </w:rPr>
              <w:t>Se ajusta normatividad, y estructuración del Plan de acuerdo con los términos de referencia para la elaboración de plan de contingencias por derrame de hidrocarburos de la CAR</w:t>
            </w:r>
          </w:p>
        </w:tc>
        <w:tc>
          <w:tcPr>
            <w:tcW w:w="702" w:type="pct"/>
            <w:tcBorders>
              <w:top w:val="single" w:sz="4" w:space="0" w:color="auto"/>
              <w:left w:val="single" w:sz="4" w:space="0" w:color="auto"/>
              <w:bottom w:val="single" w:sz="4" w:space="0" w:color="auto"/>
              <w:right w:val="single" w:sz="4" w:space="0" w:color="auto"/>
            </w:tcBorders>
            <w:shd w:val="clear" w:color="auto" w:fill="FFFFFF"/>
            <w:vAlign w:val="center"/>
          </w:tcPr>
          <w:p w14:paraId="6603B044" w14:textId="77777777" w:rsidR="00D578DF" w:rsidRPr="007C304E" w:rsidRDefault="00D578DF" w:rsidP="00FA640F">
            <w:pPr>
              <w:pStyle w:val="Piedepgina"/>
              <w:jc w:val="center"/>
              <w:rPr>
                <w:rFonts w:ascii="Arial" w:hAnsi="Arial" w:cs="Arial"/>
                <w:bCs/>
              </w:rPr>
            </w:pPr>
            <w:r w:rsidRPr="007C304E">
              <w:rPr>
                <w:rFonts w:ascii="Arial" w:hAnsi="Arial" w:cs="Arial"/>
                <w:bCs/>
              </w:rPr>
              <w:t>Julio 2020</w:t>
            </w:r>
          </w:p>
        </w:tc>
        <w:tc>
          <w:tcPr>
            <w:tcW w:w="1341" w:type="pct"/>
            <w:tcBorders>
              <w:top w:val="single" w:sz="4" w:space="0" w:color="auto"/>
              <w:left w:val="single" w:sz="4" w:space="0" w:color="auto"/>
              <w:bottom w:val="single" w:sz="4" w:space="0" w:color="auto"/>
              <w:right w:val="single" w:sz="4" w:space="0" w:color="auto"/>
            </w:tcBorders>
            <w:shd w:val="clear" w:color="auto" w:fill="FFFFFF"/>
            <w:vAlign w:val="center"/>
          </w:tcPr>
          <w:p w14:paraId="368E0136" w14:textId="77777777" w:rsidR="00D578DF" w:rsidRPr="007C304E" w:rsidRDefault="00D578DF" w:rsidP="00FA640F">
            <w:pPr>
              <w:pStyle w:val="Encabezado"/>
              <w:jc w:val="center"/>
              <w:rPr>
                <w:rFonts w:ascii="Arial" w:hAnsi="Arial" w:cs="Arial"/>
                <w:b/>
              </w:rPr>
            </w:pPr>
            <w:r w:rsidRPr="007C304E">
              <w:rPr>
                <w:rFonts w:ascii="Arial" w:hAnsi="Arial" w:cs="Arial"/>
                <w:b/>
              </w:rPr>
              <w:t xml:space="preserve">DIANA MARCELA DEL PILAR REYES TOLEDO </w:t>
            </w:r>
          </w:p>
          <w:p w14:paraId="00D14CAA" w14:textId="77777777" w:rsidR="00D578DF" w:rsidRPr="007C304E" w:rsidRDefault="00D578DF" w:rsidP="00FA640F">
            <w:pPr>
              <w:tabs>
                <w:tab w:val="left" w:pos="-4"/>
              </w:tabs>
              <w:jc w:val="center"/>
              <w:rPr>
                <w:rFonts w:ascii="Arial" w:hAnsi="Arial" w:cs="Arial"/>
                <w:b/>
              </w:rPr>
            </w:pPr>
            <w:r w:rsidRPr="007C304E">
              <w:rPr>
                <w:rFonts w:ascii="Arial" w:hAnsi="Arial" w:cs="Arial"/>
              </w:rPr>
              <w:t>Jefe Oficina Asesora de Planeación</w:t>
            </w:r>
          </w:p>
        </w:tc>
      </w:tr>
      <w:tr w:rsidR="00D578DF" w:rsidRPr="007C304E" w14:paraId="3254B749" w14:textId="77777777" w:rsidTr="00FA640F">
        <w:trPr>
          <w:cantSplit/>
          <w:trHeight w:val="20"/>
        </w:trPr>
        <w:tc>
          <w:tcPr>
            <w:tcW w:w="634" w:type="pct"/>
            <w:tcBorders>
              <w:top w:val="single" w:sz="4" w:space="0" w:color="auto"/>
              <w:left w:val="single" w:sz="4" w:space="0" w:color="auto"/>
              <w:bottom w:val="single" w:sz="4" w:space="0" w:color="auto"/>
              <w:right w:val="single" w:sz="4" w:space="0" w:color="auto"/>
            </w:tcBorders>
            <w:shd w:val="clear" w:color="auto" w:fill="FFFFFF"/>
            <w:vAlign w:val="center"/>
          </w:tcPr>
          <w:p w14:paraId="7CC89A5C" w14:textId="77777777" w:rsidR="00D578DF" w:rsidRPr="007C304E" w:rsidRDefault="00D578DF" w:rsidP="00FA640F">
            <w:pPr>
              <w:pStyle w:val="Piedepgina"/>
              <w:jc w:val="center"/>
              <w:rPr>
                <w:rFonts w:ascii="Arial" w:hAnsi="Arial" w:cs="Arial"/>
                <w:b/>
                <w:bCs/>
              </w:rPr>
            </w:pPr>
            <w:r w:rsidRPr="007C304E">
              <w:rPr>
                <w:rFonts w:ascii="Arial" w:hAnsi="Arial" w:cs="Arial"/>
                <w:b/>
                <w:bCs/>
              </w:rPr>
              <w:lastRenderedPageBreak/>
              <w:t>3</w:t>
            </w:r>
          </w:p>
        </w:tc>
        <w:tc>
          <w:tcPr>
            <w:tcW w:w="2323" w:type="pct"/>
            <w:tcBorders>
              <w:top w:val="single" w:sz="4" w:space="0" w:color="auto"/>
              <w:left w:val="single" w:sz="4" w:space="0" w:color="auto"/>
              <w:bottom w:val="single" w:sz="4" w:space="0" w:color="auto"/>
              <w:right w:val="single" w:sz="4" w:space="0" w:color="auto"/>
            </w:tcBorders>
            <w:shd w:val="clear" w:color="auto" w:fill="FFFFFF"/>
            <w:vAlign w:val="center"/>
          </w:tcPr>
          <w:p w14:paraId="36D6B2A2" w14:textId="77777777" w:rsidR="00D578DF" w:rsidRPr="007C304E" w:rsidRDefault="00D578DF" w:rsidP="00FA640F">
            <w:pPr>
              <w:pStyle w:val="Piedepgina"/>
              <w:jc w:val="both"/>
              <w:rPr>
                <w:rFonts w:ascii="Arial" w:hAnsi="Arial" w:cs="Arial"/>
              </w:rPr>
            </w:pPr>
            <w:r w:rsidRPr="007C304E">
              <w:rPr>
                <w:rFonts w:ascii="Arial" w:hAnsi="Arial" w:cs="Arial"/>
              </w:rPr>
              <w:t>Se ajusta todo el documento siguiendo la guía actualizada de del plan nacional de contingencia según Decreto1868 de 2021</w:t>
            </w:r>
          </w:p>
        </w:tc>
        <w:tc>
          <w:tcPr>
            <w:tcW w:w="702" w:type="pct"/>
            <w:tcBorders>
              <w:top w:val="single" w:sz="4" w:space="0" w:color="auto"/>
              <w:left w:val="single" w:sz="4" w:space="0" w:color="auto"/>
              <w:bottom w:val="single" w:sz="4" w:space="0" w:color="auto"/>
              <w:right w:val="single" w:sz="4" w:space="0" w:color="auto"/>
            </w:tcBorders>
            <w:shd w:val="clear" w:color="auto" w:fill="FFFFFF"/>
            <w:vAlign w:val="center"/>
          </w:tcPr>
          <w:p w14:paraId="658FCA64" w14:textId="77777777" w:rsidR="00D578DF" w:rsidRPr="007C304E" w:rsidRDefault="00D578DF" w:rsidP="00FA640F">
            <w:pPr>
              <w:pStyle w:val="Piedepgina"/>
              <w:jc w:val="center"/>
              <w:rPr>
                <w:rFonts w:ascii="Arial" w:hAnsi="Arial" w:cs="Arial"/>
                <w:bCs/>
              </w:rPr>
            </w:pPr>
            <w:r w:rsidRPr="007C304E">
              <w:rPr>
                <w:rFonts w:ascii="Arial" w:hAnsi="Arial" w:cs="Arial"/>
                <w:bCs/>
              </w:rPr>
              <w:t>Julio 2023</w:t>
            </w:r>
          </w:p>
        </w:tc>
        <w:tc>
          <w:tcPr>
            <w:tcW w:w="1341" w:type="pct"/>
            <w:tcBorders>
              <w:top w:val="single" w:sz="4" w:space="0" w:color="auto"/>
              <w:left w:val="single" w:sz="4" w:space="0" w:color="auto"/>
              <w:bottom w:val="single" w:sz="4" w:space="0" w:color="auto"/>
              <w:right w:val="single" w:sz="4" w:space="0" w:color="auto"/>
            </w:tcBorders>
            <w:shd w:val="clear" w:color="auto" w:fill="FFFFFF"/>
            <w:vAlign w:val="center"/>
          </w:tcPr>
          <w:p w14:paraId="58543A7D" w14:textId="77777777" w:rsidR="00D578DF" w:rsidRPr="007C304E" w:rsidRDefault="00D578DF" w:rsidP="00FA640F">
            <w:pPr>
              <w:pStyle w:val="Encabezado"/>
              <w:jc w:val="center"/>
              <w:rPr>
                <w:rFonts w:ascii="Arial" w:hAnsi="Arial" w:cs="Arial"/>
                <w:b/>
              </w:rPr>
            </w:pPr>
            <w:r w:rsidRPr="007C304E">
              <w:rPr>
                <w:rFonts w:ascii="Arial" w:hAnsi="Arial" w:cs="Arial"/>
              </w:rPr>
              <w:t>Jefe Oficina Asesora de Planeación</w:t>
            </w:r>
          </w:p>
        </w:tc>
      </w:tr>
      <w:tr w:rsidR="00D578DF" w:rsidRPr="007C304E" w14:paraId="01D02321" w14:textId="77777777" w:rsidTr="00FA640F">
        <w:trPr>
          <w:cantSplit/>
          <w:trHeight w:val="701"/>
        </w:trPr>
        <w:tc>
          <w:tcPr>
            <w:tcW w:w="634" w:type="pct"/>
            <w:tcBorders>
              <w:top w:val="single" w:sz="4" w:space="0" w:color="auto"/>
              <w:left w:val="single" w:sz="4" w:space="0" w:color="auto"/>
              <w:bottom w:val="single" w:sz="4" w:space="0" w:color="auto"/>
              <w:right w:val="single" w:sz="4" w:space="0" w:color="auto"/>
            </w:tcBorders>
            <w:shd w:val="clear" w:color="auto" w:fill="FFFFFF"/>
            <w:vAlign w:val="center"/>
          </w:tcPr>
          <w:p w14:paraId="7708383E" w14:textId="77777777" w:rsidR="00D578DF" w:rsidRPr="007C304E" w:rsidRDefault="00D578DF" w:rsidP="00FA640F">
            <w:pPr>
              <w:pStyle w:val="Piedepgina"/>
              <w:jc w:val="center"/>
              <w:rPr>
                <w:rFonts w:ascii="Arial" w:hAnsi="Arial" w:cs="Arial"/>
                <w:b/>
                <w:bCs/>
              </w:rPr>
            </w:pPr>
            <w:r>
              <w:rPr>
                <w:rFonts w:ascii="Arial" w:hAnsi="Arial" w:cs="Arial"/>
                <w:b/>
                <w:bCs/>
              </w:rPr>
              <w:t>4</w:t>
            </w:r>
          </w:p>
        </w:tc>
        <w:tc>
          <w:tcPr>
            <w:tcW w:w="2323" w:type="pct"/>
            <w:tcBorders>
              <w:top w:val="single" w:sz="4" w:space="0" w:color="auto"/>
              <w:left w:val="single" w:sz="4" w:space="0" w:color="auto"/>
              <w:bottom w:val="single" w:sz="4" w:space="0" w:color="auto"/>
              <w:right w:val="single" w:sz="4" w:space="0" w:color="auto"/>
            </w:tcBorders>
            <w:vAlign w:val="center"/>
          </w:tcPr>
          <w:p w14:paraId="1162A2BB" w14:textId="77777777" w:rsidR="00D578DF" w:rsidRPr="007C304E" w:rsidRDefault="00D578DF" w:rsidP="00FA640F">
            <w:pPr>
              <w:pStyle w:val="Piedepgina"/>
              <w:jc w:val="both"/>
              <w:rPr>
                <w:rFonts w:ascii="Arial" w:hAnsi="Arial" w:cs="Arial"/>
              </w:rPr>
            </w:pPr>
            <w:r w:rsidRPr="008E1880">
              <w:rPr>
                <w:rFonts w:ascii="Arial" w:hAnsi="Arial" w:cs="Arial"/>
              </w:rPr>
              <w:t>El documento se ajusta todo en general, principalmente en los siguientes aspectos: se cambia el nombre de “nocivas” por “peligrosas”, se modifican misión y visión de conformidad con la nueva plataforma estratégica de la Unidad, se agrega información de las Unidades de Intervención Zonal, UIZ Centro y Norte, se modifica tabla de relación de personal, tabla de parque automotor, contenido de “Caracterización de operaciones de transporte terrestre, el esquema general organizacional del Sistema comando Incidente – SCI, se modifica la asignación de responsabilidades, la información relacionada con la Brigada de emergencia. Del mismo modo, se agrega información en “identificación de los hidrocarburos o sustancias peligrosas en procesos in situ y operaciones de transporte terrestre”, se modifica información y se agregan mapas de ruta en “CARACTERIZACIÓN Y DIAGNÓSTICO DE LAS RUTAS”, se agregan “Recursos Financieros” y “Recursos Humanos”, se actualiza normatividad en el capítulo “PLAN OPERATIVO”, se agrega información en “Nivel del Riesgo y se agrega tabla en medidas de prevención.</w:t>
            </w:r>
          </w:p>
        </w:tc>
        <w:tc>
          <w:tcPr>
            <w:tcW w:w="702" w:type="pct"/>
            <w:tcBorders>
              <w:top w:val="single" w:sz="4" w:space="0" w:color="auto"/>
              <w:left w:val="single" w:sz="4" w:space="0" w:color="auto"/>
              <w:bottom w:val="single" w:sz="4" w:space="0" w:color="auto"/>
              <w:right w:val="single" w:sz="4" w:space="0" w:color="auto"/>
            </w:tcBorders>
            <w:vAlign w:val="center"/>
          </w:tcPr>
          <w:p w14:paraId="10098B52" w14:textId="77777777" w:rsidR="00D578DF" w:rsidRPr="007C304E" w:rsidRDefault="00D578DF" w:rsidP="00FA640F">
            <w:pPr>
              <w:pStyle w:val="Piedepgina"/>
              <w:jc w:val="center"/>
              <w:rPr>
                <w:rFonts w:ascii="Arial" w:hAnsi="Arial" w:cs="Arial"/>
                <w:bCs/>
              </w:rPr>
            </w:pPr>
            <w:r>
              <w:rPr>
                <w:rFonts w:ascii="Arial" w:hAnsi="Arial" w:cs="Arial"/>
                <w:bCs/>
              </w:rPr>
              <w:t xml:space="preserve">Abril </w:t>
            </w:r>
            <w:r w:rsidRPr="007C304E">
              <w:rPr>
                <w:rFonts w:ascii="Arial" w:hAnsi="Arial" w:cs="Arial"/>
                <w:bCs/>
              </w:rPr>
              <w:t>de 2025</w:t>
            </w:r>
          </w:p>
        </w:tc>
        <w:tc>
          <w:tcPr>
            <w:tcW w:w="1341" w:type="pct"/>
            <w:tcBorders>
              <w:top w:val="single" w:sz="4" w:space="0" w:color="auto"/>
              <w:left w:val="single" w:sz="4" w:space="0" w:color="auto"/>
              <w:bottom w:val="single" w:sz="4" w:space="0" w:color="auto"/>
              <w:right w:val="single" w:sz="4" w:space="0" w:color="auto"/>
            </w:tcBorders>
            <w:shd w:val="clear" w:color="auto" w:fill="FFFFFF"/>
            <w:vAlign w:val="center"/>
          </w:tcPr>
          <w:p w14:paraId="593282C8" w14:textId="77777777" w:rsidR="00D578DF" w:rsidRPr="007C304E" w:rsidRDefault="00D578DF" w:rsidP="00FA640F">
            <w:pPr>
              <w:pStyle w:val="Encabezado"/>
              <w:jc w:val="center"/>
              <w:rPr>
                <w:rFonts w:ascii="Arial" w:hAnsi="Arial" w:cs="Arial"/>
              </w:rPr>
            </w:pPr>
            <w:r w:rsidRPr="007C304E">
              <w:rPr>
                <w:rFonts w:ascii="Arial" w:hAnsi="Arial" w:cs="Arial"/>
              </w:rPr>
              <w:t>Jefe Oficina Asesora de Planeación</w:t>
            </w:r>
          </w:p>
        </w:tc>
      </w:tr>
      <w:tr w:rsidR="00CE1EE4" w:rsidRPr="007C304E" w14:paraId="5BC68734" w14:textId="77777777" w:rsidTr="00FA640F">
        <w:trPr>
          <w:cantSplit/>
          <w:trHeight w:val="701"/>
        </w:trPr>
        <w:tc>
          <w:tcPr>
            <w:tcW w:w="634" w:type="pct"/>
            <w:tcBorders>
              <w:top w:val="single" w:sz="4" w:space="0" w:color="auto"/>
              <w:left w:val="single" w:sz="4" w:space="0" w:color="auto"/>
              <w:bottom w:val="single" w:sz="4" w:space="0" w:color="auto"/>
              <w:right w:val="single" w:sz="4" w:space="0" w:color="auto"/>
            </w:tcBorders>
            <w:shd w:val="clear" w:color="auto" w:fill="FFFFFF"/>
            <w:vAlign w:val="center"/>
          </w:tcPr>
          <w:p w14:paraId="44AC24EE" w14:textId="6A3DC4B5" w:rsidR="00CE1EE4" w:rsidRDefault="00CE1EE4" w:rsidP="00FA640F">
            <w:pPr>
              <w:pStyle w:val="Piedepgina"/>
              <w:jc w:val="center"/>
              <w:rPr>
                <w:rFonts w:ascii="Arial" w:hAnsi="Arial" w:cs="Arial"/>
                <w:b/>
                <w:bCs/>
              </w:rPr>
            </w:pPr>
            <w:r>
              <w:rPr>
                <w:rFonts w:ascii="Arial" w:hAnsi="Arial" w:cs="Arial"/>
                <w:b/>
                <w:bCs/>
              </w:rPr>
              <w:t>5</w:t>
            </w:r>
          </w:p>
        </w:tc>
        <w:tc>
          <w:tcPr>
            <w:tcW w:w="2323" w:type="pct"/>
            <w:tcBorders>
              <w:top w:val="single" w:sz="4" w:space="0" w:color="auto"/>
              <w:left w:val="single" w:sz="4" w:space="0" w:color="auto"/>
              <w:bottom w:val="single" w:sz="4" w:space="0" w:color="auto"/>
              <w:right w:val="single" w:sz="4" w:space="0" w:color="auto"/>
            </w:tcBorders>
            <w:vAlign w:val="center"/>
          </w:tcPr>
          <w:p w14:paraId="50757D05" w14:textId="6D59E08D" w:rsidR="00A31507" w:rsidRDefault="002A6F6E" w:rsidP="00FA640F">
            <w:pPr>
              <w:pStyle w:val="Piedepgina"/>
              <w:jc w:val="both"/>
              <w:rPr>
                <w:rFonts w:ascii="Arial" w:hAnsi="Arial" w:cs="Arial"/>
              </w:rPr>
            </w:pPr>
            <w:r>
              <w:rPr>
                <w:rFonts w:ascii="Arial" w:hAnsi="Arial" w:cs="Arial"/>
              </w:rPr>
              <w:t>Se reestructuro el documento</w:t>
            </w:r>
            <w:r w:rsidR="008732D0">
              <w:rPr>
                <w:rFonts w:ascii="Arial" w:hAnsi="Arial" w:cs="Arial"/>
              </w:rPr>
              <w:t xml:space="preserve">, </w:t>
            </w:r>
            <w:proofErr w:type="spellStart"/>
            <w:r w:rsidR="008732D0">
              <w:rPr>
                <w:rFonts w:ascii="Arial" w:hAnsi="Arial" w:cs="Arial"/>
              </w:rPr>
              <w:t>cambiandose</w:t>
            </w:r>
            <w:proofErr w:type="spellEnd"/>
            <w:r w:rsidR="008732D0">
              <w:rPr>
                <w:rFonts w:ascii="Arial" w:hAnsi="Arial" w:cs="Arial"/>
              </w:rPr>
              <w:t xml:space="preserve"> su nombre </w:t>
            </w:r>
            <w:r w:rsidR="00A31507">
              <w:rPr>
                <w:rFonts w:ascii="Arial" w:hAnsi="Arial" w:cs="Arial"/>
              </w:rPr>
              <w:t>y se crearon 3 capítulos</w:t>
            </w:r>
            <w:r>
              <w:rPr>
                <w:rFonts w:ascii="Arial" w:hAnsi="Arial" w:cs="Arial"/>
              </w:rPr>
              <w:t xml:space="preserve">, </w:t>
            </w:r>
            <w:r w:rsidR="00A31507">
              <w:rPr>
                <w:rFonts w:ascii="Arial" w:hAnsi="Arial" w:cs="Arial"/>
              </w:rPr>
              <w:t>así:</w:t>
            </w:r>
            <w:r>
              <w:rPr>
                <w:rFonts w:ascii="Arial" w:hAnsi="Arial" w:cs="Arial"/>
              </w:rPr>
              <w:t xml:space="preserve"> </w:t>
            </w:r>
          </w:p>
          <w:p w14:paraId="78385956" w14:textId="7B0CE9E3" w:rsidR="00A31507" w:rsidRDefault="002A6F6E" w:rsidP="00A31507">
            <w:pPr>
              <w:pStyle w:val="Piedepgina"/>
              <w:numPr>
                <w:ilvl w:val="0"/>
                <w:numId w:val="36"/>
              </w:numPr>
              <w:jc w:val="both"/>
              <w:rPr>
                <w:rFonts w:ascii="Arial" w:hAnsi="Arial" w:cs="Arial"/>
              </w:rPr>
            </w:pPr>
            <w:r>
              <w:rPr>
                <w:rFonts w:ascii="Arial" w:hAnsi="Arial" w:cs="Arial"/>
              </w:rPr>
              <w:t>“Capítulo 1 - manejo de derrames de hidrocarburos o sustancias peligrosas”</w:t>
            </w:r>
            <w:r w:rsidR="00A31507">
              <w:rPr>
                <w:rFonts w:ascii="Arial" w:hAnsi="Arial" w:cs="Arial"/>
              </w:rPr>
              <w:t xml:space="preserve"> en el cual se actualizó la información existente al año 2025.</w:t>
            </w:r>
          </w:p>
          <w:p w14:paraId="04AACB8D" w14:textId="77777777" w:rsidR="00A31507" w:rsidRDefault="002A6F6E" w:rsidP="00A31507">
            <w:pPr>
              <w:pStyle w:val="Piedepgina"/>
              <w:numPr>
                <w:ilvl w:val="0"/>
                <w:numId w:val="36"/>
              </w:numPr>
              <w:jc w:val="both"/>
              <w:rPr>
                <w:rFonts w:ascii="Arial" w:hAnsi="Arial" w:cs="Arial"/>
              </w:rPr>
            </w:pPr>
            <w:r>
              <w:rPr>
                <w:rFonts w:ascii="Arial" w:hAnsi="Arial" w:cs="Arial"/>
              </w:rPr>
              <w:t>“</w:t>
            </w:r>
            <w:r w:rsidR="00A31507">
              <w:rPr>
                <w:rFonts w:ascii="Arial" w:hAnsi="Arial" w:cs="Arial"/>
              </w:rPr>
              <w:t>C</w:t>
            </w:r>
            <w:r>
              <w:rPr>
                <w:rFonts w:ascii="Arial" w:hAnsi="Arial" w:cs="Arial"/>
              </w:rPr>
              <w:t xml:space="preserve">apítulo 2 – Aprovechamiento </w:t>
            </w:r>
            <w:r w:rsidR="00A31507">
              <w:rPr>
                <w:rFonts w:ascii="Arial" w:hAnsi="Arial" w:cs="Arial"/>
              </w:rPr>
              <w:t>Residuos de Construcción y Demolición (RCD)”</w:t>
            </w:r>
          </w:p>
          <w:p w14:paraId="1B119036" w14:textId="13C4EC52" w:rsidR="00CE1EE4" w:rsidRPr="008E1880" w:rsidRDefault="00A31507" w:rsidP="00A31507">
            <w:pPr>
              <w:pStyle w:val="Piedepgina"/>
              <w:numPr>
                <w:ilvl w:val="0"/>
                <w:numId w:val="36"/>
              </w:numPr>
              <w:jc w:val="both"/>
              <w:rPr>
                <w:rFonts w:ascii="Arial" w:hAnsi="Arial" w:cs="Arial"/>
              </w:rPr>
            </w:pPr>
            <w:r>
              <w:rPr>
                <w:rFonts w:ascii="Arial" w:hAnsi="Arial" w:cs="Arial"/>
              </w:rPr>
              <w:t>“Capítulo 3 – Sistema de control de emisiones atmosféricas – filtros de mangas”</w:t>
            </w:r>
          </w:p>
        </w:tc>
        <w:tc>
          <w:tcPr>
            <w:tcW w:w="702" w:type="pct"/>
            <w:tcBorders>
              <w:top w:val="single" w:sz="4" w:space="0" w:color="auto"/>
              <w:left w:val="single" w:sz="4" w:space="0" w:color="auto"/>
              <w:bottom w:val="single" w:sz="4" w:space="0" w:color="auto"/>
              <w:right w:val="single" w:sz="4" w:space="0" w:color="auto"/>
            </w:tcBorders>
            <w:vAlign w:val="center"/>
          </w:tcPr>
          <w:p w14:paraId="0BD6219D" w14:textId="2C7CD917" w:rsidR="00CE1EE4" w:rsidRDefault="00AB11A2" w:rsidP="00FA640F">
            <w:pPr>
              <w:pStyle w:val="Piedepgina"/>
              <w:jc w:val="center"/>
              <w:rPr>
                <w:rFonts w:ascii="Arial" w:hAnsi="Arial" w:cs="Arial"/>
                <w:bCs/>
              </w:rPr>
            </w:pPr>
            <w:r>
              <w:rPr>
                <w:rFonts w:ascii="Arial" w:hAnsi="Arial" w:cs="Arial"/>
                <w:bCs/>
              </w:rPr>
              <w:t>Marzo 2026</w:t>
            </w:r>
          </w:p>
        </w:tc>
        <w:tc>
          <w:tcPr>
            <w:tcW w:w="1341" w:type="pct"/>
            <w:tcBorders>
              <w:top w:val="single" w:sz="4" w:space="0" w:color="auto"/>
              <w:left w:val="single" w:sz="4" w:space="0" w:color="auto"/>
              <w:bottom w:val="single" w:sz="4" w:space="0" w:color="auto"/>
              <w:right w:val="single" w:sz="4" w:space="0" w:color="auto"/>
            </w:tcBorders>
            <w:shd w:val="clear" w:color="auto" w:fill="FFFFFF"/>
            <w:vAlign w:val="center"/>
          </w:tcPr>
          <w:p w14:paraId="30D44E24" w14:textId="68F8E694" w:rsidR="00CE1EE4" w:rsidRPr="007C304E" w:rsidRDefault="00E9443B" w:rsidP="00FA640F">
            <w:pPr>
              <w:pStyle w:val="Encabezado"/>
              <w:jc w:val="center"/>
              <w:rPr>
                <w:rFonts w:ascii="Arial" w:hAnsi="Arial" w:cs="Arial"/>
              </w:rPr>
            </w:pPr>
            <w:r w:rsidRPr="007C304E">
              <w:rPr>
                <w:rFonts w:ascii="Arial" w:hAnsi="Arial" w:cs="Arial"/>
              </w:rPr>
              <w:t>Jefe Oficina Asesora de Planeación</w:t>
            </w:r>
          </w:p>
        </w:tc>
      </w:tr>
    </w:tbl>
    <w:p w14:paraId="79BA3A8A" w14:textId="77777777" w:rsidR="00D578DF" w:rsidRPr="00281BAE" w:rsidRDefault="00D578DF" w:rsidP="00C6184A">
      <w:pPr>
        <w:ind w:left="360"/>
        <w:jc w:val="both"/>
        <w:rPr>
          <w:rFonts w:ascii="Arial" w:hAnsi="Arial" w:cs="Arial"/>
          <w:b/>
          <w:color w:val="2F5496" w:themeColor="accent1" w:themeShade="BF"/>
          <w:lang w:val="es-CO"/>
        </w:rPr>
      </w:pPr>
    </w:p>
    <w:sectPr w:rsidR="00D578DF" w:rsidRPr="00281BAE" w:rsidSect="004B7FDE">
      <w:headerReference w:type="default" r:id="rId79"/>
      <w:footerReference w:type="default" r:id="rId80"/>
      <w:pgSz w:w="12240" w:h="15840"/>
      <w:pgMar w:top="1440" w:right="1080" w:bottom="1440" w:left="108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0F4BCA" w14:textId="77777777" w:rsidR="00531A78" w:rsidRDefault="00531A78" w:rsidP="00D23AA0">
      <w:r>
        <w:separator/>
      </w:r>
    </w:p>
  </w:endnote>
  <w:endnote w:type="continuationSeparator" w:id="0">
    <w:p w14:paraId="7EDA4C76" w14:textId="77777777" w:rsidR="00531A78" w:rsidRDefault="00531A78" w:rsidP="00D23A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9138D5" w14:textId="77777777" w:rsidR="00BF0D97" w:rsidRPr="00D23AA0" w:rsidRDefault="00BF0D97" w:rsidP="00D23AA0">
    <w:pPr>
      <w:pStyle w:val="Piedepgina"/>
      <w:jc w:val="both"/>
      <w:rPr>
        <w:rFonts w:ascii="Arial" w:hAnsi="Arial" w:cs="Arial"/>
        <w:i/>
        <w:sz w:val="14"/>
        <w:szCs w:val="14"/>
      </w:rPr>
    </w:pPr>
  </w:p>
  <w:p w14:paraId="4E3E0B4F" w14:textId="77777777" w:rsidR="00BF0D97" w:rsidRPr="00D23AA0" w:rsidRDefault="00BF0D97" w:rsidP="00D23AA0">
    <w:pPr>
      <w:pStyle w:val="Piedepgina"/>
      <w:jc w:val="both"/>
      <w:rPr>
        <w:rFonts w:ascii="Arial" w:hAnsi="Arial" w:cs="Arial"/>
        <w:i/>
        <w:sz w:val="14"/>
        <w:szCs w:val="14"/>
      </w:rPr>
    </w:pPr>
  </w:p>
  <w:p w14:paraId="3D44BDED" w14:textId="77777777" w:rsidR="00BF0D97" w:rsidRPr="002E5268" w:rsidRDefault="00BF0D97" w:rsidP="00D23AA0">
    <w:pPr>
      <w:pStyle w:val="Piedepgina"/>
      <w:jc w:val="both"/>
      <w:rPr>
        <w:rFonts w:ascii="Arial" w:hAnsi="Arial" w:cs="Arial"/>
        <w:sz w:val="16"/>
        <w:szCs w:val="16"/>
      </w:rPr>
    </w:pPr>
    <w:r w:rsidRPr="002E5268">
      <w:rPr>
        <w:rFonts w:ascii="Arial" w:hAnsi="Arial" w:cs="Arial"/>
        <w:sz w:val="16"/>
        <w:szCs w:val="16"/>
      </w:rPr>
      <w:t>Calle 26 No.69-76 Edificio Elemento Torre 1, Piso 3 – C.P. 111071</w:t>
    </w:r>
  </w:p>
  <w:p w14:paraId="0520AD3D" w14:textId="0C65950F" w:rsidR="00BF0D97" w:rsidRPr="002E5268" w:rsidRDefault="00BF0D97" w:rsidP="00B64608">
    <w:pPr>
      <w:pStyle w:val="Piedepgina"/>
      <w:jc w:val="both"/>
      <w:rPr>
        <w:rFonts w:ascii="Arial" w:hAnsi="Arial" w:cs="Arial"/>
        <w:sz w:val="16"/>
        <w:szCs w:val="16"/>
      </w:rPr>
    </w:pPr>
    <w:r w:rsidRPr="002E5268">
      <w:rPr>
        <w:rFonts w:ascii="Arial" w:hAnsi="Arial" w:cs="Arial"/>
        <w:sz w:val="16"/>
        <w:szCs w:val="16"/>
      </w:rPr>
      <w:t>PBX: 3779555 – Información: Línea 195</w:t>
    </w:r>
    <w:r w:rsidRPr="002E5268">
      <w:rPr>
        <w:rFonts w:ascii="Arial" w:hAnsi="Arial" w:cs="Arial"/>
        <w:sz w:val="16"/>
        <w:szCs w:val="16"/>
      </w:rPr>
      <w:tab/>
      <w:t xml:space="preserve">                                     GAM-PL-005 </w:t>
    </w:r>
  </w:p>
  <w:p w14:paraId="51A2A03A" w14:textId="3C3211DA" w:rsidR="00BF0D97" w:rsidRPr="002E5268" w:rsidRDefault="00BF0D97" w:rsidP="00D23AA0">
    <w:pPr>
      <w:pStyle w:val="Piedepgina"/>
      <w:jc w:val="both"/>
      <w:rPr>
        <w:rFonts w:ascii="Arial" w:hAnsi="Arial" w:cs="Arial"/>
        <w:sz w:val="16"/>
        <w:szCs w:val="16"/>
      </w:rPr>
    </w:pPr>
    <w:hyperlink r:id="rId1" w:history="1">
      <w:r w:rsidRPr="002E5268">
        <w:rPr>
          <w:rFonts w:ascii="Arial" w:eastAsia="Calibri" w:hAnsi="Arial" w:cs="Arial"/>
          <w:sz w:val="16"/>
          <w:szCs w:val="16"/>
        </w:rPr>
        <w:t>www.UAERMV.gov.co</w:t>
      </w:r>
    </w:hyperlink>
    <w:r w:rsidRPr="002E5268">
      <w:rPr>
        <w:rFonts w:ascii="Arial" w:hAnsi="Arial" w:cs="Arial"/>
        <w:i/>
        <w:sz w:val="16"/>
        <w:szCs w:val="16"/>
      </w:rPr>
      <w:tab/>
      <w:t xml:space="preserve">                                      </w:t>
    </w:r>
    <w:r w:rsidRPr="002E5268">
      <w:rPr>
        <w:rFonts w:ascii="Arial" w:hAnsi="Arial" w:cs="Arial"/>
        <w:sz w:val="16"/>
        <w:szCs w:val="16"/>
      </w:rPr>
      <w:t xml:space="preserve">Página </w:t>
    </w:r>
    <w:r w:rsidRPr="002E5268">
      <w:rPr>
        <w:rFonts w:ascii="Arial" w:hAnsi="Arial" w:cs="Arial"/>
        <w:sz w:val="16"/>
        <w:szCs w:val="16"/>
      </w:rPr>
      <w:fldChar w:fldCharType="begin"/>
    </w:r>
    <w:r w:rsidRPr="002E5268">
      <w:rPr>
        <w:rFonts w:ascii="Arial" w:hAnsi="Arial" w:cs="Arial"/>
        <w:sz w:val="16"/>
        <w:szCs w:val="16"/>
      </w:rPr>
      <w:instrText xml:space="preserve"> PAGE </w:instrText>
    </w:r>
    <w:r w:rsidRPr="002E5268">
      <w:rPr>
        <w:rFonts w:ascii="Arial" w:hAnsi="Arial" w:cs="Arial"/>
        <w:sz w:val="16"/>
        <w:szCs w:val="16"/>
      </w:rPr>
      <w:fldChar w:fldCharType="separate"/>
    </w:r>
    <w:r w:rsidR="00EB49D6">
      <w:rPr>
        <w:rFonts w:ascii="Arial" w:hAnsi="Arial" w:cs="Arial"/>
        <w:noProof/>
        <w:sz w:val="16"/>
        <w:szCs w:val="16"/>
      </w:rPr>
      <w:t>3</w:t>
    </w:r>
    <w:r w:rsidRPr="002E5268">
      <w:rPr>
        <w:rFonts w:ascii="Arial" w:hAnsi="Arial" w:cs="Arial"/>
        <w:sz w:val="16"/>
        <w:szCs w:val="16"/>
      </w:rPr>
      <w:fldChar w:fldCharType="end"/>
    </w:r>
    <w:r w:rsidRPr="002E5268">
      <w:rPr>
        <w:rFonts w:ascii="Arial" w:hAnsi="Arial" w:cs="Arial"/>
        <w:sz w:val="16"/>
        <w:szCs w:val="16"/>
      </w:rPr>
      <w:t xml:space="preserve"> de </w:t>
    </w:r>
    <w:r w:rsidRPr="002E5268">
      <w:rPr>
        <w:rFonts w:ascii="Arial" w:hAnsi="Arial" w:cs="Arial"/>
        <w:sz w:val="16"/>
        <w:szCs w:val="16"/>
      </w:rPr>
      <w:fldChar w:fldCharType="begin"/>
    </w:r>
    <w:r w:rsidRPr="002E5268">
      <w:rPr>
        <w:rFonts w:ascii="Arial" w:hAnsi="Arial" w:cs="Arial"/>
        <w:sz w:val="16"/>
        <w:szCs w:val="16"/>
      </w:rPr>
      <w:instrText xml:space="preserve"> NUMPAGES </w:instrText>
    </w:r>
    <w:r w:rsidRPr="002E5268">
      <w:rPr>
        <w:rFonts w:ascii="Arial" w:hAnsi="Arial" w:cs="Arial"/>
        <w:sz w:val="16"/>
        <w:szCs w:val="16"/>
      </w:rPr>
      <w:fldChar w:fldCharType="separate"/>
    </w:r>
    <w:r w:rsidR="00EB49D6">
      <w:rPr>
        <w:rFonts w:ascii="Arial" w:hAnsi="Arial" w:cs="Arial"/>
        <w:noProof/>
        <w:sz w:val="16"/>
        <w:szCs w:val="16"/>
      </w:rPr>
      <w:t>104</w:t>
    </w:r>
    <w:r w:rsidRPr="002E5268">
      <w:rPr>
        <w:rFonts w:ascii="Arial" w:hAnsi="Arial" w:cs="Arial"/>
        <w:sz w:val="16"/>
        <w:szCs w:val="16"/>
      </w:rPr>
      <w:fldChar w:fldCharType="end"/>
    </w:r>
  </w:p>
  <w:p w14:paraId="66E9AB35" w14:textId="77777777" w:rsidR="00BF0D97" w:rsidRPr="00F84528" w:rsidRDefault="00BF0D97" w:rsidP="00D23AA0">
    <w:pPr>
      <w:tabs>
        <w:tab w:val="center" w:pos="4419"/>
        <w:tab w:val="right" w:pos="8838"/>
      </w:tabs>
      <w:jc w:val="both"/>
      <w:rPr>
        <w:rFonts w:ascii="Arial" w:eastAsia="Calibri" w:hAnsi="Arial" w:cs="Arial"/>
        <w:sz w:val="16"/>
        <w:szCs w:val="16"/>
      </w:rPr>
    </w:pPr>
  </w:p>
  <w:p w14:paraId="2D59FDCD" w14:textId="77777777" w:rsidR="00BF0D97" w:rsidRDefault="00BF0D9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12CEF3" w14:textId="77777777" w:rsidR="00531A78" w:rsidRDefault="00531A78" w:rsidP="00D23AA0">
      <w:r>
        <w:separator/>
      </w:r>
    </w:p>
  </w:footnote>
  <w:footnote w:type="continuationSeparator" w:id="0">
    <w:p w14:paraId="5179812A" w14:textId="77777777" w:rsidR="00531A78" w:rsidRDefault="00531A78" w:rsidP="00D23AA0">
      <w:r>
        <w:continuationSeparator/>
      </w:r>
    </w:p>
  </w:footnote>
  <w:footnote w:id="1">
    <w:p w14:paraId="1B5A6644" w14:textId="3748F958" w:rsidR="00BF0D97" w:rsidRPr="005E1833" w:rsidRDefault="00BF0D97" w:rsidP="00164E24">
      <w:pPr>
        <w:pStyle w:val="Textonotapie"/>
        <w:jc w:val="both"/>
        <w:rPr>
          <w:bCs/>
          <w:sz w:val="16"/>
          <w:szCs w:val="16"/>
          <w:lang w:val="es-ES"/>
        </w:rPr>
      </w:pPr>
      <w:r>
        <w:rPr>
          <w:rStyle w:val="Refdenotaalpie"/>
        </w:rPr>
        <w:footnoteRef/>
      </w:r>
      <w:r>
        <w:t xml:space="preserve"> </w:t>
      </w:r>
      <w:r>
        <w:rPr>
          <w:rFonts w:cs="Arial"/>
          <w:bCs/>
          <w:i/>
          <w:iCs/>
          <w:sz w:val="16"/>
          <w:szCs w:val="16"/>
        </w:rPr>
        <w:t>P</w:t>
      </w:r>
      <w:r w:rsidRPr="00164E24">
        <w:rPr>
          <w:rFonts w:cs="Arial"/>
          <w:bCs/>
          <w:i/>
          <w:iCs/>
          <w:sz w:val="16"/>
          <w:szCs w:val="16"/>
        </w:rPr>
        <w:t>rograma para el control y manejo del riesgo químico – UAERMV sistema globalmente armonizado</w:t>
      </w:r>
      <w:r>
        <w:rPr>
          <w:rFonts w:cs="Arial"/>
          <w:bCs/>
          <w:i/>
          <w:iCs/>
          <w:sz w:val="16"/>
          <w:szCs w:val="16"/>
        </w:rPr>
        <w:t>.</w:t>
      </w:r>
    </w:p>
  </w:footnote>
  <w:footnote w:id="2">
    <w:p w14:paraId="506C4622" w14:textId="2539C828" w:rsidR="00BF0D97" w:rsidRPr="005E5FB2" w:rsidRDefault="00BF0D97">
      <w:pPr>
        <w:pStyle w:val="Textonotapie"/>
        <w:rPr>
          <w:lang w:val="es-ES"/>
        </w:rPr>
      </w:pPr>
      <w:r>
        <w:rPr>
          <w:rStyle w:val="Refdenotaalpie"/>
        </w:rPr>
        <w:footnoteRef/>
      </w:r>
      <w:r>
        <w:t xml:space="preserve"> </w:t>
      </w:r>
      <w:r w:rsidRPr="005E5FB2">
        <w:rPr>
          <w:sz w:val="16"/>
          <w:szCs w:val="16"/>
          <w:lang w:val="es-ES"/>
        </w:rPr>
        <w:t>Matriz de Sostenibilidad Vigencia 2025, Grupo PIGA UAERMV</w:t>
      </w:r>
      <w:r>
        <w:rPr>
          <w:sz w:val="16"/>
          <w:szCs w:val="16"/>
          <w:lang w:val="es-ES"/>
        </w:rPr>
        <w:t>.</w:t>
      </w:r>
    </w:p>
  </w:footnote>
  <w:footnote w:id="3">
    <w:p w14:paraId="0537E282" w14:textId="77777777" w:rsidR="00BF0D97" w:rsidRPr="00317C17" w:rsidRDefault="00BF0D97" w:rsidP="00810B67">
      <w:pPr>
        <w:pStyle w:val="Textonotapie"/>
        <w:jc w:val="both"/>
        <w:rPr>
          <w:lang w:val="es-ES"/>
        </w:rPr>
      </w:pPr>
      <w:r>
        <w:rPr>
          <w:rStyle w:val="Refdenotaalpie"/>
        </w:rPr>
        <w:footnoteRef/>
      </w:r>
      <w:r w:rsidRPr="00317C17">
        <w:rPr>
          <w:sz w:val="16"/>
          <w:szCs w:val="16"/>
        </w:rPr>
        <w:t xml:space="preserve"> </w:t>
      </w:r>
      <w:hyperlink r:id="rId1" w:history="1">
        <w:r w:rsidRPr="00317C17">
          <w:rPr>
            <w:rStyle w:val="Hipervnculo"/>
            <w:rFonts w:cs="Arial"/>
            <w:sz w:val="16"/>
            <w:szCs w:val="16"/>
          </w:rPr>
          <w:t>https://www.sire.gov.co/documents/82884/83768/A.3.4+Metodologias+AR.pdf/81cee0d0-2f31-4c0e-b3eb-ad6831b1fda2</w:t>
        </w:r>
      </w:hyperlink>
    </w:p>
  </w:footnote>
  <w:footnote w:id="4">
    <w:p w14:paraId="442252F8" w14:textId="77777777" w:rsidR="00BF0D97" w:rsidRPr="00317C17" w:rsidRDefault="00BF0D97" w:rsidP="00317C17">
      <w:pPr>
        <w:pStyle w:val="Textonotapie"/>
        <w:jc w:val="both"/>
        <w:rPr>
          <w:lang w:val="es-ES"/>
        </w:rPr>
      </w:pPr>
      <w:r>
        <w:rPr>
          <w:rStyle w:val="Refdenotaalpie"/>
        </w:rPr>
        <w:footnoteRef/>
      </w:r>
      <w:r w:rsidRPr="00317C17">
        <w:rPr>
          <w:sz w:val="16"/>
          <w:szCs w:val="16"/>
        </w:rPr>
        <w:t xml:space="preserve"> </w:t>
      </w:r>
      <w:hyperlink r:id="rId2" w:history="1">
        <w:r w:rsidRPr="00317C17">
          <w:rPr>
            <w:rStyle w:val="Hipervnculo"/>
            <w:rFonts w:cs="Arial"/>
            <w:sz w:val="16"/>
            <w:szCs w:val="16"/>
          </w:rPr>
          <w:t>https://www.sire.gov.co/documents/82884/83768/A.3.4+Metodologias+AR.pdf/81cee0d0-2f31-4c0e-b3eb-ad6831b1fda2</w:t>
        </w:r>
      </w:hyperlink>
    </w:p>
  </w:footnote>
  <w:footnote w:id="5">
    <w:p w14:paraId="19346B7F" w14:textId="2331405A" w:rsidR="00BF0D97" w:rsidRPr="00317C17" w:rsidRDefault="00BF0D97" w:rsidP="00317C17">
      <w:pPr>
        <w:pStyle w:val="Textonotapie"/>
        <w:jc w:val="both"/>
        <w:rPr>
          <w:lang w:val="es-ES"/>
        </w:rPr>
      </w:pPr>
      <w:r>
        <w:rPr>
          <w:rStyle w:val="Refdenotaalpie"/>
        </w:rPr>
        <w:footnoteRef/>
      </w:r>
      <w:r w:rsidRPr="00317C17">
        <w:rPr>
          <w:sz w:val="16"/>
          <w:szCs w:val="16"/>
        </w:rPr>
        <w:t xml:space="preserve"> </w:t>
      </w:r>
      <w:hyperlink r:id="rId3" w:history="1">
        <w:r w:rsidRPr="00317C17">
          <w:rPr>
            <w:rStyle w:val="Hipervnculo"/>
            <w:rFonts w:cs="Arial"/>
            <w:sz w:val="16"/>
            <w:szCs w:val="16"/>
          </w:rPr>
          <w:t>https://www.sire.gov.co/documents/82884/83768/A.3.4+Metodologias+AR.pdf/81cee0d0-2f31-4c0e-b3eb-ad6831b1fda2</w:t>
        </w:r>
      </w:hyperlink>
    </w:p>
  </w:footnote>
  <w:footnote w:id="6">
    <w:p w14:paraId="3F21B317" w14:textId="77777777" w:rsidR="00BF0D97" w:rsidRPr="00317C17" w:rsidRDefault="00BF0D97" w:rsidP="005E33E2">
      <w:pPr>
        <w:pStyle w:val="Textonotapie"/>
        <w:jc w:val="both"/>
        <w:rPr>
          <w:lang w:val="es-ES"/>
        </w:rPr>
      </w:pPr>
      <w:r>
        <w:rPr>
          <w:rStyle w:val="Refdenotaalpie"/>
        </w:rPr>
        <w:footnoteRef/>
      </w:r>
      <w:r w:rsidRPr="00317C17">
        <w:rPr>
          <w:sz w:val="16"/>
          <w:szCs w:val="16"/>
        </w:rPr>
        <w:t xml:space="preserve"> </w:t>
      </w:r>
      <w:hyperlink r:id="rId4" w:history="1">
        <w:r w:rsidRPr="00317C17">
          <w:rPr>
            <w:rStyle w:val="Hipervnculo"/>
            <w:rFonts w:cs="Arial"/>
            <w:sz w:val="16"/>
            <w:szCs w:val="16"/>
          </w:rPr>
          <w:t>https://www.sire.gov.co/documents/82884/83768/A.3.4+Metodologias+AR.pdf/81cee0d0-2f31-4c0e-b3eb-ad6831b1fda2</w:t>
        </w:r>
      </w:hyperlink>
    </w:p>
  </w:footnote>
  <w:footnote w:id="7">
    <w:p w14:paraId="3B461B56" w14:textId="77777777" w:rsidR="00BF0D97" w:rsidRPr="00317C17" w:rsidRDefault="00BF0D97" w:rsidP="00CB62BB">
      <w:pPr>
        <w:pStyle w:val="Textonotapie"/>
        <w:jc w:val="both"/>
        <w:rPr>
          <w:lang w:val="es-ES"/>
        </w:rPr>
      </w:pPr>
      <w:r>
        <w:rPr>
          <w:rStyle w:val="Refdenotaalpie"/>
        </w:rPr>
        <w:footnoteRef/>
      </w:r>
      <w:r w:rsidRPr="00317C17">
        <w:rPr>
          <w:sz w:val="16"/>
          <w:szCs w:val="16"/>
        </w:rPr>
        <w:t xml:space="preserve"> </w:t>
      </w:r>
      <w:hyperlink r:id="rId5" w:history="1">
        <w:r w:rsidRPr="00317C17">
          <w:rPr>
            <w:rStyle w:val="Hipervnculo"/>
            <w:rFonts w:cs="Arial"/>
            <w:sz w:val="16"/>
            <w:szCs w:val="16"/>
          </w:rPr>
          <w:t>https://www.sire.gov.co/documents/82884/83768/A.3.4+Metodologias+AR.pdf/81cee0d0-2f31-4c0e-b3eb-ad6831b1fda2</w:t>
        </w:r>
      </w:hyperlink>
    </w:p>
  </w:footnote>
  <w:footnote w:id="8">
    <w:p w14:paraId="44D81A7E" w14:textId="64847962" w:rsidR="00BF0D97" w:rsidRPr="00317C17" w:rsidRDefault="00BF0D97" w:rsidP="00317C17">
      <w:pPr>
        <w:pStyle w:val="Textonotapie"/>
        <w:jc w:val="both"/>
        <w:rPr>
          <w:lang w:val="es-ES"/>
        </w:rPr>
      </w:pPr>
      <w:r>
        <w:rPr>
          <w:rStyle w:val="Refdenotaalpie"/>
        </w:rPr>
        <w:footnoteRef/>
      </w:r>
      <w:r w:rsidRPr="00317C17">
        <w:rPr>
          <w:sz w:val="16"/>
          <w:szCs w:val="16"/>
        </w:rPr>
        <w:t xml:space="preserve"> </w:t>
      </w:r>
      <w:hyperlink r:id="rId6" w:history="1">
        <w:r w:rsidRPr="00317C17">
          <w:rPr>
            <w:rStyle w:val="Hipervnculo"/>
            <w:rFonts w:cs="Arial"/>
            <w:sz w:val="16"/>
            <w:szCs w:val="16"/>
          </w:rPr>
          <w:t>https://www.sire.gov.co/documents/82884/83768/A.3.4+Metodologias+AR.pdf/81cee0d0-2f31-4c0e-b3eb-ad6831b1fda2</w:t>
        </w:r>
      </w:hyperlink>
    </w:p>
  </w:footnote>
  <w:footnote w:id="9">
    <w:p w14:paraId="4664E5E0" w14:textId="470EE366" w:rsidR="00BF0D97" w:rsidRPr="001857FD" w:rsidRDefault="00BF0D97">
      <w:pPr>
        <w:pStyle w:val="Textonotapie"/>
        <w:rPr>
          <w:lang w:val="es-ES"/>
        </w:rPr>
      </w:pPr>
      <w:r>
        <w:rPr>
          <w:rStyle w:val="Refdenotaalpie"/>
        </w:rPr>
        <w:footnoteRef/>
      </w:r>
      <w:r w:rsidRPr="001857FD">
        <w:rPr>
          <w:sz w:val="16"/>
          <w:szCs w:val="16"/>
        </w:rPr>
        <w:t>GAM-PL004 Plan de Gestión Ambiental sede Producción.</w:t>
      </w:r>
    </w:p>
  </w:footnote>
  <w:footnote w:id="10">
    <w:p w14:paraId="5CD293E1" w14:textId="0F50B055" w:rsidR="00BF0D97" w:rsidRPr="002500C1" w:rsidRDefault="00BF0D97">
      <w:pPr>
        <w:pStyle w:val="Textonotapie"/>
        <w:rPr>
          <w:sz w:val="14"/>
          <w:szCs w:val="14"/>
          <w:lang w:val="es-ES"/>
        </w:rPr>
      </w:pPr>
      <w:r>
        <w:rPr>
          <w:rStyle w:val="Refdenotaalpie"/>
        </w:rPr>
        <w:footnoteRef/>
      </w:r>
      <w:r>
        <w:t xml:space="preserve"> </w:t>
      </w:r>
      <w:r w:rsidRPr="002500C1">
        <w:rPr>
          <w:sz w:val="14"/>
          <w:szCs w:val="14"/>
          <w:lang w:val="es-MX"/>
        </w:rPr>
        <w:t>GTHU-S-MA-004, Manual de Buenas Prácticas de Seguridad y Salud en el Trabajo en Frentes de Obra de la UMV</w:t>
      </w:r>
      <w:r>
        <w:rPr>
          <w:sz w:val="14"/>
          <w:szCs w:val="14"/>
          <w:lang w:val="es-MX"/>
        </w:rPr>
        <w:t>.</w:t>
      </w:r>
    </w:p>
  </w:footnote>
  <w:footnote w:id="11">
    <w:p w14:paraId="023A0EB6" w14:textId="7831B0BA" w:rsidR="00BF0D97" w:rsidRPr="006C2435" w:rsidRDefault="00BF0D97">
      <w:pPr>
        <w:pStyle w:val="Textonotapie"/>
        <w:rPr>
          <w:sz w:val="16"/>
          <w:szCs w:val="16"/>
          <w:lang w:val="es-ES"/>
        </w:rPr>
      </w:pPr>
      <w:r>
        <w:rPr>
          <w:rStyle w:val="Refdenotaalpie"/>
        </w:rPr>
        <w:footnoteRef/>
      </w:r>
      <w:r>
        <w:t xml:space="preserve"> </w:t>
      </w:r>
      <w:r w:rsidRPr="006C2435">
        <w:rPr>
          <w:sz w:val="16"/>
          <w:szCs w:val="16"/>
          <w:lang w:val="es-ES"/>
        </w:rPr>
        <w:t>Matriz de sensibilizaciones PIGA, vigencia 2025.</w:t>
      </w:r>
    </w:p>
  </w:footnote>
  <w:footnote w:id="12">
    <w:p w14:paraId="4C87CE10" w14:textId="444E64BF" w:rsidR="00BF0D97" w:rsidRPr="0019280F" w:rsidRDefault="00BF0D97">
      <w:pPr>
        <w:pStyle w:val="Textonotapie"/>
        <w:rPr>
          <w:lang w:val="es-ES"/>
        </w:rPr>
      </w:pPr>
      <w:r>
        <w:rPr>
          <w:rStyle w:val="Refdenotaalpie"/>
        </w:rPr>
        <w:footnoteRef/>
      </w:r>
      <w:r>
        <w:t xml:space="preserve"> </w:t>
      </w:r>
      <w:r w:rsidRPr="00255CDD">
        <w:rPr>
          <w:rFonts w:cs="Arial"/>
          <w:sz w:val="16"/>
          <w:szCs w:val="16"/>
        </w:rPr>
        <w:t>Metodología Diamante análisis de vulnerabilidad. Formación en Ambientes virtuales de Aprendizaje SENA.</w:t>
      </w:r>
      <w:r>
        <w:rPr>
          <w:rFonts w:cs="Arial"/>
          <w:sz w:val="16"/>
          <w:szCs w:val="16"/>
        </w:rPr>
        <w:t xml:space="preserve"> Año </w:t>
      </w:r>
      <w:r w:rsidRPr="00255CDD">
        <w:rPr>
          <w:rFonts w:cs="Arial"/>
          <w:sz w:val="16"/>
          <w:szCs w:val="16"/>
        </w:rPr>
        <w:t>2018</w:t>
      </w:r>
      <w:r>
        <w:rPr>
          <w:rFonts w:cs="Arial"/>
          <w:sz w:val="16"/>
          <w:szCs w:val="16"/>
        </w:rPr>
        <w:t>.</w:t>
      </w:r>
    </w:p>
  </w:footnote>
  <w:footnote w:id="13">
    <w:p w14:paraId="75D93FA4" w14:textId="5DD0CC4B" w:rsidR="00BF0D97" w:rsidRPr="00D635BE" w:rsidRDefault="00BF0D97">
      <w:pPr>
        <w:pStyle w:val="Textonotapie"/>
        <w:rPr>
          <w:lang w:val="es-ES"/>
        </w:rPr>
      </w:pPr>
      <w:r>
        <w:rPr>
          <w:rStyle w:val="Refdenotaalpie"/>
        </w:rPr>
        <w:footnoteRef/>
      </w:r>
      <w:r>
        <w:t xml:space="preserve"> </w:t>
      </w:r>
      <w:r w:rsidRPr="00B351F2">
        <w:rPr>
          <w:rFonts w:cs="Arial"/>
          <w:sz w:val="16"/>
          <w:szCs w:val="16"/>
        </w:rPr>
        <w:t>Plan de prevención y preparación y respuesta ante emergencia UAERMV.2025</w:t>
      </w:r>
    </w:p>
  </w:footnote>
  <w:footnote w:id="14">
    <w:p w14:paraId="56D26F09" w14:textId="4F589ED8" w:rsidR="00BF0D97" w:rsidRPr="00730271" w:rsidRDefault="00BF0D97" w:rsidP="00CA6ED6">
      <w:pPr>
        <w:pStyle w:val="Textonotapie"/>
        <w:rPr>
          <w:lang w:val="es-ES"/>
        </w:rPr>
      </w:pPr>
      <w:r>
        <w:rPr>
          <w:rStyle w:val="Refdenotaalpie"/>
        </w:rPr>
        <w:footnoteRef/>
      </w:r>
      <w:r>
        <w:t xml:space="preserve"> </w:t>
      </w:r>
      <w:r w:rsidRPr="00730271">
        <w:rPr>
          <w:rFonts w:cs="Arial"/>
          <w:sz w:val="16"/>
          <w:szCs w:val="16"/>
          <w:lang w:val="es-ES"/>
        </w:rPr>
        <w:t>UAERMV, GTHU</w:t>
      </w:r>
      <w:r w:rsidRPr="00730271">
        <w:rPr>
          <w:rFonts w:cs="Arial"/>
          <w:b/>
          <w:sz w:val="16"/>
          <w:szCs w:val="16"/>
        </w:rPr>
        <w:t>-</w:t>
      </w:r>
      <w:r w:rsidRPr="00775368">
        <w:rPr>
          <w:rFonts w:cs="Arial"/>
          <w:bCs/>
          <w:sz w:val="16"/>
          <w:szCs w:val="16"/>
        </w:rPr>
        <w:t>S-PL-001</w:t>
      </w:r>
      <w:r w:rsidRPr="00730271">
        <w:rPr>
          <w:rFonts w:cs="Arial"/>
          <w:b/>
          <w:sz w:val="16"/>
          <w:szCs w:val="16"/>
        </w:rPr>
        <w:t xml:space="preserve"> </w:t>
      </w:r>
      <w:r w:rsidRPr="00730271">
        <w:rPr>
          <w:rFonts w:cs="Arial"/>
          <w:sz w:val="16"/>
          <w:szCs w:val="16"/>
          <w:lang w:val="es-ES"/>
        </w:rPr>
        <w:t>Plan Anual de capacitaciones en SST</w:t>
      </w:r>
    </w:p>
  </w:footnote>
  <w:footnote w:id="15">
    <w:p w14:paraId="69B134D7" w14:textId="67094E5E" w:rsidR="00BF0D97" w:rsidRPr="008F26CB" w:rsidRDefault="00BF0D97">
      <w:pPr>
        <w:pStyle w:val="Textonotapie"/>
        <w:rPr>
          <w:lang w:val="es-ES"/>
        </w:rPr>
      </w:pPr>
      <w:r>
        <w:rPr>
          <w:rStyle w:val="Refdenotaalpie"/>
        </w:rPr>
        <w:footnoteRef/>
      </w:r>
      <w:r>
        <w:t xml:space="preserve"> </w:t>
      </w:r>
      <w:r w:rsidRPr="003B0416">
        <w:rPr>
          <w:rFonts w:cs="Arial"/>
          <w:sz w:val="18"/>
          <w:szCs w:val="18"/>
        </w:rPr>
        <w:t xml:space="preserve">UAERMV, </w:t>
      </w:r>
      <w:r>
        <w:rPr>
          <w:rFonts w:cs="Arial"/>
          <w:sz w:val="18"/>
          <w:szCs w:val="18"/>
        </w:rPr>
        <w:t>P</w:t>
      </w:r>
      <w:r w:rsidRPr="003B0416">
        <w:rPr>
          <w:rFonts w:cs="Arial"/>
          <w:sz w:val="18"/>
          <w:szCs w:val="18"/>
        </w:rPr>
        <w:t xml:space="preserve">lan de </w:t>
      </w:r>
      <w:r>
        <w:rPr>
          <w:rFonts w:cs="Arial"/>
          <w:sz w:val="18"/>
          <w:szCs w:val="18"/>
        </w:rPr>
        <w:t>P</w:t>
      </w:r>
      <w:r w:rsidRPr="003B0416">
        <w:rPr>
          <w:rFonts w:cs="Arial"/>
          <w:sz w:val="18"/>
          <w:szCs w:val="18"/>
        </w:rPr>
        <w:t xml:space="preserve">revención, </w:t>
      </w:r>
      <w:r>
        <w:rPr>
          <w:rFonts w:cs="Arial"/>
          <w:sz w:val="18"/>
          <w:szCs w:val="18"/>
        </w:rPr>
        <w:t>P</w:t>
      </w:r>
      <w:r w:rsidRPr="003B0416">
        <w:rPr>
          <w:rFonts w:cs="Arial"/>
          <w:sz w:val="18"/>
          <w:szCs w:val="18"/>
        </w:rPr>
        <w:t xml:space="preserve">reparación y </w:t>
      </w:r>
      <w:r>
        <w:rPr>
          <w:rFonts w:cs="Arial"/>
          <w:sz w:val="18"/>
          <w:szCs w:val="18"/>
        </w:rPr>
        <w:t>R</w:t>
      </w:r>
      <w:r w:rsidRPr="003B0416">
        <w:rPr>
          <w:rFonts w:cs="Arial"/>
          <w:sz w:val="18"/>
          <w:szCs w:val="18"/>
        </w:rPr>
        <w:t xml:space="preserve">espuesta ante </w:t>
      </w:r>
      <w:r>
        <w:rPr>
          <w:rFonts w:cs="Arial"/>
          <w:sz w:val="18"/>
          <w:szCs w:val="18"/>
        </w:rPr>
        <w:t>E</w:t>
      </w:r>
      <w:r w:rsidRPr="003B0416">
        <w:rPr>
          <w:rFonts w:cs="Arial"/>
          <w:sz w:val="18"/>
          <w:szCs w:val="18"/>
        </w:rPr>
        <w:t>mergencias. año 2025</w:t>
      </w:r>
    </w:p>
  </w:footnote>
  <w:footnote w:id="16">
    <w:p w14:paraId="4D1A9258" w14:textId="20235A9D" w:rsidR="00BF0D97" w:rsidRPr="00BC77C1" w:rsidRDefault="00BF0D97">
      <w:pPr>
        <w:pStyle w:val="Textonotapie"/>
        <w:rPr>
          <w:sz w:val="18"/>
          <w:lang w:val="es-ES"/>
        </w:rPr>
      </w:pPr>
      <w:r w:rsidRPr="00BC77C1">
        <w:rPr>
          <w:rStyle w:val="Refdenotaalpie"/>
          <w:sz w:val="18"/>
        </w:rPr>
        <w:footnoteRef/>
      </w:r>
      <w:r w:rsidRPr="00BC77C1">
        <w:rPr>
          <w:sz w:val="18"/>
        </w:rPr>
        <w:t xml:space="preserve"> </w:t>
      </w:r>
      <w:r w:rsidRPr="00BC77C1">
        <w:rPr>
          <w:sz w:val="18"/>
          <w:lang w:val="es-ES"/>
        </w:rPr>
        <w:t>Manual de mantenimiento y operación de los filtros de mangas</w:t>
      </w:r>
    </w:p>
  </w:footnote>
  <w:footnote w:id="17">
    <w:p w14:paraId="0BABA65C" w14:textId="0A65798B" w:rsidR="00BF0D97" w:rsidRPr="00BC77C1" w:rsidRDefault="00BF0D97">
      <w:pPr>
        <w:pStyle w:val="Textonotapie"/>
        <w:rPr>
          <w:lang w:val="es-ES"/>
        </w:rPr>
      </w:pPr>
      <w:r>
        <w:rPr>
          <w:rStyle w:val="Refdenotaalpie"/>
        </w:rPr>
        <w:footnoteRef/>
      </w:r>
      <w:r>
        <w:t xml:space="preserve"> </w:t>
      </w:r>
      <w:r w:rsidRPr="00BC77C1">
        <w:rPr>
          <w:sz w:val="18"/>
          <w:lang w:val="es-ES"/>
        </w:rPr>
        <w:t>Manual de mantenimiento y operación de los filtros de mangas</w:t>
      </w:r>
    </w:p>
  </w:footnote>
  <w:footnote w:id="18">
    <w:p w14:paraId="62184EBF" w14:textId="3022CD19" w:rsidR="00BF0D97" w:rsidRPr="00BC77C1" w:rsidRDefault="00BF0D97">
      <w:pPr>
        <w:pStyle w:val="Textonotapie"/>
        <w:rPr>
          <w:lang w:val="es-ES"/>
        </w:rPr>
      </w:pPr>
      <w:r>
        <w:rPr>
          <w:rStyle w:val="Refdenotaalpie"/>
        </w:rPr>
        <w:footnoteRef/>
      </w:r>
      <w:r>
        <w:t xml:space="preserve"> </w:t>
      </w:r>
      <w:r w:rsidRPr="00BC77C1">
        <w:rPr>
          <w:sz w:val="18"/>
          <w:lang w:val="es-ES"/>
        </w:rPr>
        <w:t>Manual de mantenimiento y operación de los filtros de mangas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8"/>
      <w:gridCol w:w="4874"/>
      <w:gridCol w:w="1024"/>
      <w:gridCol w:w="1429"/>
      <w:gridCol w:w="1454"/>
    </w:tblGrid>
    <w:tr w:rsidR="00BF0D97" w:rsidRPr="007D7126" w14:paraId="4282DE9F" w14:textId="77777777" w:rsidTr="00BE7A29">
      <w:trPr>
        <w:trHeight w:val="423"/>
        <w:jc w:val="center"/>
      </w:trPr>
      <w:tc>
        <w:tcPr>
          <w:tcW w:w="712" w:type="pct"/>
          <w:vMerge w:val="restart"/>
          <w:vAlign w:val="center"/>
        </w:tcPr>
        <w:p w14:paraId="0D5F4546" w14:textId="77777777" w:rsidR="00BF0D97" w:rsidRPr="007D7126" w:rsidRDefault="00BF0D97" w:rsidP="00D23AA0">
          <w:pPr>
            <w:pStyle w:val="Encabezado"/>
            <w:jc w:val="center"/>
            <w:rPr>
              <w:rFonts w:ascii="Arial" w:hAnsi="Arial" w:cs="Arial"/>
              <w:b/>
              <w:color w:val="FF0000"/>
              <w:sz w:val="18"/>
              <w:szCs w:val="18"/>
            </w:rPr>
          </w:pPr>
          <w:r w:rsidRPr="007D7126">
            <w:rPr>
              <w:rFonts w:ascii="Arial" w:hAnsi="Arial" w:cs="Arial"/>
              <w:b/>
              <w:noProof/>
              <w:color w:val="FF0000"/>
              <w:sz w:val="18"/>
              <w:szCs w:val="18"/>
              <w:lang w:val="es-CO" w:eastAsia="es-CO"/>
            </w:rPr>
            <w:drawing>
              <wp:inline distT="0" distB="0" distL="0" distR="0" wp14:anchorId="4ED8B98C" wp14:editId="6B531323">
                <wp:extent cx="723900" cy="647700"/>
                <wp:effectExtent l="0" t="0" r="0" b="0"/>
                <wp:docPr id="635194147" name="Imagen 635194147" descr="escudo neg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escudo negr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3900" cy="647700"/>
                        </a:xfrm>
                        <a:prstGeom prst="rect">
                          <a:avLst/>
                        </a:prstGeom>
                        <a:noFill/>
                        <a:ln>
                          <a:noFill/>
                        </a:ln>
                      </pic:spPr>
                    </pic:pic>
                  </a:graphicData>
                </a:graphic>
              </wp:inline>
            </w:drawing>
          </w:r>
        </w:p>
      </w:tc>
      <w:tc>
        <w:tcPr>
          <w:tcW w:w="2380" w:type="pct"/>
          <w:vAlign w:val="center"/>
        </w:tcPr>
        <w:p w14:paraId="1AF13DF0" w14:textId="77777777" w:rsidR="00BF0D97" w:rsidRPr="00E9443B" w:rsidRDefault="00BF0D97" w:rsidP="00D23AA0">
          <w:pPr>
            <w:pStyle w:val="Encabezado"/>
            <w:jc w:val="center"/>
            <w:rPr>
              <w:rFonts w:ascii="Arial" w:hAnsi="Arial" w:cs="Arial"/>
              <w:b/>
              <w:color w:val="000000" w:themeColor="text1"/>
              <w:sz w:val="22"/>
              <w:szCs w:val="22"/>
            </w:rPr>
          </w:pPr>
          <w:r w:rsidRPr="00E9443B">
            <w:rPr>
              <w:rFonts w:ascii="Arial" w:hAnsi="Arial" w:cs="Arial"/>
              <w:b/>
              <w:color w:val="000000" w:themeColor="text1"/>
              <w:sz w:val="22"/>
              <w:szCs w:val="22"/>
            </w:rPr>
            <w:t>Proceso de Apoyo</w:t>
          </w:r>
        </w:p>
      </w:tc>
      <w:tc>
        <w:tcPr>
          <w:tcW w:w="500" w:type="pct"/>
          <w:vMerge w:val="restart"/>
          <w:vAlign w:val="center"/>
        </w:tcPr>
        <w:p w14:paraId="33E1D9CF" w14:textId="77777777" w:rsidR="00BF0D97" w:rsidRPr="00E9443B" w:rsidRDefault="00BF0D97" w:rsidP="00D23AA0">
          <w:pPr>
            <w:pStyle w:val="Encabezado"/>
            <w:jc w:val="center"/>
            <w:rPr>
              <w:rFonts w:ascii="Arial" w:hAnsi="Arial" w:cs="Arial"/>
              <w:b/>
              <w:color w:val="000000" w:themeColor="text1"/>
              <w:sz w:val="22"/>
              <w:szCs w:val="22"/>
            </w:rPr>
          </w:pPr>
          <w:r w:rsidRPr="00E9443B">
            <w:rPr>
              <w:rFonts w:ascii="Arial" w:hAnsi="Arial" w:cs="Arial"/>
              <w:b/>
              <w:color w:val="000000" w:themeColor="text1"/>
              <w:sz w:val="22"/>
              <w:szCs w:val="22"/>
            </w:rPr>
            <w:t>Código</w:t>
          </w:r>
        </w:p>
      </w:tc>
      <w:tc>
        <w:tcPr>
          <w:tcW w:w="698" w:type="pct"/>
          <w:vMerge w:val="restart"/>
          <w:vAlign w:val="center"/>
        </w:tcPr>
        <w:p w14:paraId="7A6DA7D2" w14:textId="77777777" w:rsidR="00BF0D97" w:rsidRPr="00E9443B" w:rsidRDefault="00BF0D97" w:rsidP="00D23AA0">
          <w:pPr>
            <w:pStyle w:val="Encabezado"/>
            <w:jc w:val="center"/>
            <w:rPr>
              <w:rFonts w:ascii="Arial" w:hAnsi="Arial" w:cs="Arial"/>
              <w:b/>
              <w:color w:val="000000" w:themeColor="text1"/>
              <w:sz w:val="22"/>
              <w:szCs w:val="22"/>
            </w:rPr>
          </w:pPr>
          <w:r w:rsidRPr="00E9443B">
            <w:rPr>
              <w:rFonts w:ascii="Arial" w:hAnsi="Arial" w:cs="Arial"/>
              <w:b/>
              <w:color w:val="000000" w:themeColor="text1"/>
              <w:sz w:val="22"/>
              <w:szCs w:val="22"/>
            </w:rPr>
            <w:t>GAM-PL-005</w:t>
          </w:r>
        </w:p>
      </w:tc>
      <w:tc>
        <w:tcPr>
          <w:tcW w:w="710" w:type="pct"/>
          <w:vMerge w:val="restart"/>
          <w:vAlign w:val="center"/>
        </w:tcPr>
        <w:p w14:paraId="5BCC2A62" w14:textId="77777777" w:rsidR="00BF0D97" w:rsidRPr="007D7126" w:rsidRDefault="00BF0D97" w:rsidP="00D23AA0">
          <w:pPr>
            <w:pStyle w:val="Encabezado"/>
            <w:jc w:val="right"/>
            <w:rPr>
              <w:rFonts w:ascii="Arial" w:hAnsi="Arial" w:cs="Arial"/>
              <w:b/>
              <w:color w:val="FF0000"/>
              <w:sz w:val="18"/>
              <w:szCs w:val="18"/>
            </w:rPr>
          </w:pPr>
          <w:r w:rsidRPr="007D7126">
            <w:rPr>
              <w:rFonts w:ascii="Arial" w:hAnsi="Arial" w:cs="Arial"/>
              <w:b/>
              <w:noProof/>
              <w:color w:val="FF0000"/>
              <w:sz w:val="18"/>
              <w:szCs w:val="18"/>
              <w:lang w:val="es-CO" w:eastAsia="es-CO"/>
            </w:rPr>
            <w:drawing>
              <wp:inline distT="0" distB="0" distL="0" distR="0" wp14:anchorId="6D121967" wp14:editId="6A656FA3">
                <wp:extent cx="723900" cy="647700"/>
                <wp:effectExtent l="0" t="0" r="0" b="0"/>
                <wp:docPr id="50898257" name="Imagen 50898257" descr="LOGO SIG 20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LOGO SIG 2016-06"/>
                        <pic:cNvPicPr>
                          <a:picLocks noChangeAspect="1" noChangeArrowheads="1"/>
                        </pic:cNvPicPr>
                      </pic:nvPicPr>
                      <pic:blipFill>
                        <a:blip r:embed="rId2">
                          <a:extLst>
                            <a:ext uri="{28A0092B-C50C-407E-A947-70E740481C1C}">
                              <a14:useLocalDpi xmlns:a14="http://schemas.microsoft.com/office/drawing/2010/main" val="0"/>
                            </a:ext>
                          </a:extLst>
                        </a:blip>
                        <a:srcRect l="8888" t="7954" r="7777" b="12500"/>
                        <a:stretch>
                          <a:fillRect/>
                        </a:stretch>
                      </pic:blipFill>
                      <pic:spPr bwMode="auto">
                        <a:xfrm>
                          <a:off x="0" y="0"/>
                          <a:ext cx="723900" cy="647700"/>
                        </a:xfrm>
                        <a:prstGeom prst="rect">
                          <a:avLst/>
                        </a:prstGeom>
                        <a:noFill/>
                        <a:ln>
                          <a:noFill/>
                        </a:ln>
                      </pic:spPr>
                    </pic:pic>
                  </a:graphicData>
                </a:graphic>
              </wp:inline>
            </w:drawing>
          </w:r>
        </w:p>
      </w:tc>
    </w:tr>
    <w:tr w:rsidR="00BF0D97" w:rsidRPr="007D7126" w14:paraId="4259DDF9" w14:textId="77777777" w:rsidTr="00BE7A29">
      <w:trPr>
        <w:trHeight w:val="413"/>
        <w:jc w:val="center"/>
      </w:trPr>
      <w:tc>
        <w:tcPr>
          <w:tcW w:w="712" w:type="pct"/>
          <w:vMerge/>
          <w:vAlign w:val="center"/>
        </w:tcPr>
        <w:p w14:paraId="31A35E9E" w14:textId="77777777" w:rsidR="00BF0D97" w:rsidRPr="007D7126" w:rsidRDefault="00BF0D97" w:rsidP="00D23AA0">
          <w:pPr>
            <w:pStyle w:val="Encabezado"/>
            <w:jc w:val="center"/>
            <w:rPr>
              <w:rFonts w:ascii="Arial" w:hAnsi="Arial" w:cs="Arial"/>
              <w:b/>
              <w:color w:val="0000FF"/>
              <w:sz w:val="18"/>
              <w:szCs w:val="18"/>
            </w:rPr>
          </w:pPr>
        </w:p>
      </w:tc>
      <w:tc>
        <w:tcPr>
          <w:tcW w:w="2380" w:type="pct"/>
          <w:vAlign w:val="center"/>
        </w:tcPr>
        <w:p w14:paraId="6371999B" w14:textId="77777777" w:rsidR="00BF0D97" w:rsidRPr="00E9443B" w:rsidRDefault="00BF0D97" w:rsidP="00D23AA0">
          <w:pPr>
            <w:pStyle w:val="Encabezado"/>
            <w:jc w:val="center"/>
            <w:rPr>
              <w:rFonts w:ascii="Arial" w:hAnsi="Arial" w:cs="Arial"/>
              <w:b/>
              <w:color w:val="000000" w:themeColor="text1"/>
              <w:sz w:val="22"/>
              <w:szCs w:val="22"/>
            </w:rPr>
          </w:pPr>
          <w:r w:rsidRPr="00E9443B">
            <w:rPr>
              <w:rFonts w:ascii="Arial" w:hAnsi="Arial" w:cs="Arial"/>
              <w:b/>
              <w:color w:val="000000" w:themeColor="text1"/>
              <w:sz w:val="22"/>
              <w:szCs w:val="22"/>
            </w:rPr>
            <w:t xml:space="preserve">Proceso de </w:t>
          </w:r>
          <w:r w:rsidRPr="00E9443B">
            <w:rPr>
              <w:rFonts w:ascii="Arial" w:hAnsi="Arial" w:cs="Arial"/>
              <w:b/>
              <w:color w:val="000000" w:themeColor="text1"/>
              <w:sz w:val="22"/>
              <w:szCs w:val="22"/>
              <w:lang w:val="es-ES"/>
            </w:rPr>
            <w:t>Gestión Ambiental</w:t>
          </w:r>
        </w:p>
      </w:tc>
      <w:tc>
        <w:tcPr>
          <w:tcW w:w="500" w:type="pct"/>
          <w:vMerge/>
          <w:vAlign w:val="center"/>
        </w:tcPr>
        <w:p w14:paraId="181EB0B8" w14:textId="77777777" w:rsidR="00BF0D97" w:rsidRPr="00E9443B" w:rsidRDefault="00BF0D97" w:rsidP="00D23AA0">
          <w:pPr>
            <w:pStyle w:val="Encabezado"/>
            <w:jc w:val="center"/>
            <w:rPr>
              <w:rFonts w:ascii="Arial" w:hAnsi="Arial" w:cs="Arial"/>
              <w:b/>
              <w:color w:val="000000" w:themeColor="text1"/>
              <w:sz w:val="22"/>
              <w:szCs w:val="22"/>
            </w:rPr>
          </w:pPr>
        </w:p>
      </w:tc>
      <w:tc>
        <w:tcPr>
          <w:tcW w:w="698" w:type="pct"/>
          <w:vMerge/>
          <w:vAlign w:val="center"/>
        </w:tcPr>
        <w:p w14:paraId="6C6E3B6A" w14:textId="77777777" w:rsidR="00BF0D97" w:rsidRPr="00E9443B" w:rsidRDefault="00BF0D97" w:rsidP="00D23AA0">
          <w:pPr>
            <w:pStyle w:val="Encabezado"/>
            <w:jc w:val="center"/>
            <w:rPr>
              <w:rFonts w:ascii="Arial" w:hAnsi="Arial" w:cs="Arial"/>
              <w:b/>
              <w:color w:val="000000" w:themeColor="text1"/>
              <w:sz w:val="22"/>
              <w:szCs w:val="22"/>
            </w:rPr>
          </w:pPr>
        </w:p>
      </w:tc>
      <w:tc>
        <w:tcPr>
          <w:tcW w:w="710" w:type="pct"/>
          <w:vMerge/>
        </w:tcPr>
        <w:p w14:paraId="5BEA30AA" w14:textId="77777777" w:rsidR="00BF0D97" w:rsidRPr="007D7126" w:rsidRDefault="00BF0D97" w:rsidP="00D23AA0">
          <w:pPr>
            <w:pStyle w:val="Encabezado"/>
            <w:jc w:val="center"/>
            <w:rPr>
              <w:rFonts w:ascii="Arial" w:hAnsi="Arial" w:cs="Arial"/>
              <w:b/>
              <w:sz w:val="18"/>
              <w:szCs w:val="18"/>
            </w:rPr>
          </w:pPr>
        </w:p>
      </w:tc>
    </w:tr>
    <w:tr w:rsidR="00BF0D97" w:rsidRPr="007D7126" w14:paraId="5C88A88E" w14:textId="77777777" w:rsidTr="00BE7A29">
      <w:trPr>
        <w:trHeight w:val="265"/>
        <w:jc w:val="center"/>
      </w:trPr>
      <w:tc>
        <w:tcPr>
          <w:tcW w:w="712" w:type="pct"/>
          <w:vMerge/>
          <w:vAlign w:val="center"/>
        </w:tcPr>
        <w:p w14:paraId="0CA568BC" w14:textId="77777777" w:rsidR="00BF0D97" w:rsidRPr="007D7126" w:rsidRDefault="00BF0D97" w:rsidP="00D23AA0">
          <w:pPr>
            <w:pStyle w:val="Encabezado"/>
            <w:jc w:val="center"/>
            <w:rPr>
              <w:rFonts w:ascii="Arial" w:hAnsi="Arial" w:cs="Arial"/>
              <w:b/>
              <w:color w:val="0000FF"/>
              <w:sz w:val="18"/>
              <w:szCs w:val="18"/>
            </w:rPr>
          </w:pPr>
        </w:p>
      </w:tc>
      <w:tc>
        <w:tcPr>
          <w:tcW w:w="2380" w:type="pct"/>
          <w:vAlign w:val="bottom"/>
        </w:tcPr>
        <w:p w14:paraId="40AFAE84" w14:textId="58F68C8E" w:rsidR="00BF0D97" w:rsidRPr="00E9443B" w:rsidRDefault="00E15677" w:rsidP="00EE536E">
          <w:pPr>
            <w:pStyle w:val="Encabezado"/>
            <w:jc w:val="center"/>
            <w:rPr>
              <w:rFonts w:ascii="Arial" w:hAnsi="Arial" w:cs="Arial"/>
              <w:b/>
              <w:color w:val="000000" w:themeColor="text1"/>
              <w:sz w:val="22"/>
              <w:szCs w:val="22"/>
            </w:rPr>
          </w:pPr>
          <w:r w:rsidRPr="00E15677">
            <w:rPr>
              <w:rFonts w:ascii="Arial" w:hAnsi="Arial" w:cs="Arial"/>
              <w:b/>
              <w:color w:val="000000" w:themeColor="text1"/>
              <w:sz w:val="22"/>
              <w:szCs w:val="22"/>
            </w:rPr>
            <w:t>Plan Integral de Manejo y Respuesta ante Contingencias Ambientales</w:t>
          </w:r>
        </w:p>
      </w:tc>
      <w:tc>
        <w:tcPr>
          <w:tcW w:w="500" w:type="pct"/>
          <w:vAlign w:val="center"/>
        </w:tcPr>
        <w:p w14:paraId="2EC6DCF7" w14:textId="77777777" w:rsidR="00BF0D97" w:rsidRPr="00E9443B" w:rsidRDefault="00BF0D97" w:rsidP="00D23AA0">
          <w:pPr>
            <w:pStyle w:val="Encabezado"/>
            <w:jc w:val="center"/>
            <w:rPr>
              <w:rFonts w:ascii="Arial" w:hAnsi="Arial" w:cs="Arial"/>
              <w:b/>
              <w:color w:val="000000" w:themeColor="text1"/>
              <w:sz w:val="22"/>
              <w:szCs w:val="22"/>
            </w:rPr>
          </w:pPr>
          <w:r w:rsidRPr="00E9443B">
            <w:rPr>
              <w:rFonts w:ascii="Arial" w:hAnsi="Arial" w:cs="Arial"/>
              <w:b/>
              <w:color w:val="000000" w:themeColor="text1"/>
              <w:sz w:val="22"/>
              <w:szCs w:val="22"/>
            </w:rPr>
            <w:t>Versión</w:t>
          </w:r>
        </w:p>
      </w:tc>
      <w:tc>
        <w:tcPr>
          <w:tcW w:w="698" w:type="pct"/>
          <w:vAlign w:val="center"/>
        </w:tcPr>
        <w:p w14:paraId="1E17AF7F" w14:textId="16660984" w:rsidR="00BF0D97" w:rsidRPr="00E9443B" w:rsidRDefault="00E9443B" w:rsidP="00D23AA0">
          <w:pPr>
            <w:pStyle w:val="Encabezado"/>
            <w:jc w:val="center"/>
            <w:rPr>
              <w:rFonts w:ascii="Arial" w:hAnsi="Arial" w:cs="Arial"/>
              <w:b/>
              <w:color w:val="000000" w:themeColor="text1"/>
              <w:sz w:val="22"/>
              <w:szCs w:val="22"/>
            </w:rPr>
          </w:pPr>
          <w:r w:rsidRPr="00E9443B">
            <w:rPr>
              <w:rFonts w:ascii="Arial" w:hAnsi="Arial" w:cs="Arial"/>
              <w:b/>
              <w:color w:val="000000" w:themeColor="text1"/>
              <w:sz w:val="22"/>
              <w:szCs w:val="22"/>
            </w:rPr>
            <w:t>5</w:t>
          </w:r>
        </w:p>
      </w:tc>
      <w:tc>
        <w:tcPr>
          <w:tcW w:w="710" w:type="pct"/>
          <w:vMerge/>
        </w:tcPr>
        <w:p w14:paraId="0DB464B8" w14:textId="77777777" w:rsidR="00BF0D97" w:rsidRPr="007D7126" w:rsidRDefault="00BF0D97" w:rsidP="00D23AA0">
          <w:pPr>
            <w:pStyle w:val="Encabezado"/>
            <w:jc w:val="center"/>
            <w:rPr>
              <w:rFonts w:ascii="Arial" w:hAnsi="Arial" w:cs="Arial"/>
              <w:b/>
              <w:sz w:val="18"/>
              <w:szCs w:val="18"/>
            </w:rPr>
          </w:pPr>
        </w:p>
      </w:tc>
    </w:tr>
  </w:tbl>
  <w:p w14:paraId="01B734E5" w14:textId="77777777" w:rsidR="00BF0D97" w:rsidRDefault="00BF0D9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33582"/>
    <w:multiLevelType w:val="multilevel"/>
    <w:tmpl w:val="EB28FC66"/>
    <w:lvl w:ilvl="0">
      <w:start w:val="2"/>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b/>
        <w:color w:val="2F5496" w:themeColor="accent1" w:themeShade="BF"/>
      </w:rPr>
    </w:lvl>
    <w:lvl w:ilvl="2">
      <w:start w:val="1"/>
      <w:numFmt w:val="decimal"/>
      <w:lvlText w:val="%1.%2.%3."/>
      <w:lvlJc w:val="left"/>
      <w:pPr>
        <w:ind w:left="720" w:hanging="720"/>
      </w:pPr>
      <w:rPr>
        <w:rFonts w:hint="default"/>
        <w:b w:val="0"/>
        <w:i w:val="0"/>
        <w:color w:val="2F5496" w:themeColor="accent1" w:themeShade="BF"/>
      </w:rPr>
    </w:lvl>
    <w:lvl w:ilvl="3">
      <w:start w:val="1"/>
      <w:numFmt w:val="decimal"/>
      <w:lvlText w:val="%1.%2.%3.%4."/>
      <w:lvlJc w:val="left"/>
      <w:pPr>
        <w:ind w:left="1571"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2437D12"/>
    <w:multiLevelType w:val="hybridMultilevel"/>
    <w:tmpl w:val="945C1B92"/>
    <w:lvl w:ilvl="0" w:tplc="4B8812A0">
      <w:numFmt w:val="bullet"/>
      <w:lvlText w:val=""/>
      <w:lvlJc w:val="left"/>
      <w:pPr>
        <w:ind w:left="502" w:hanging="360"/>
      </w:pPr>
      <w:rPr>
        <w:rFonts w:ascii="Wingdings" w:eastAsia="Times New Roman" w:hAnsi="Wingdings"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28B3614"/>
    <w:multiLevelType w:val="multilevel"/>
    <w:tmpl w:val="9BA0C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EE2577"/>
    <w:multiLevelType w:val="multilevel"/>
    <w:tmpl w:val="13202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AF09DF"/>
    <w:multiLevelType w:val="hybridMultilevel"/>
    <w:tmpl w:val="A780766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40B39E1"/>
    <w:multiLevelType w:val="hybridMultilevel"/>
    <w:tmpl w:val="69F0A0D6"/>
    <w:lvl w:ilvl="0" w:tplc="240A001B">
      <w:start w:val="1"/>
      <w:numFmt w:val="lowerRoman"/>
      <w:lvlText w:val="%1."/>
      <w:lvlJc w:val="right"/>
      <w:pPr>
        <w:ind w:left="720"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046A7302"/>
    <w:multiLevelType w:val="hybridMultilevel"/>
    <w:tmpl w:val="F482A1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05221858"/>
    <w:multiLevelType w:val="hybridMultilevel"/>
    <w:tmpl w:val="5858BD44"/>
    <w:lvl w:ilvl="0" w:tplc="240A0013">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08E31D41"/>
    <w:multiLevelType w:val="hybridMultilevel"/>
    <w:tmpl w:val="FBC4452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0AD36802"/>
    <w:multiLevelType w:val="hybridMultilevel"/>
    <w:tmpl w:val="A7EA50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0BF72B8A"/>
    <w:multiLevelType w:val="multilevel"/>
    <w:tmpl w:val="07523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F36AFB"/>
    <w:multiLevelType w:val="hybridMultilevel"/>
    <w:tmpl w:val="BA6A25B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1142345B"/>
    <w:multiLevelType w:val="hybridMultilevel"/>
    <w:tmpl w:val="679AD4DC"/>
    <w:lvl w:ilvl="0" w:tplc="4B8812A0">
      <w:numFmt w:val="bullet"/>
      <w:lvlText w:val=""/>
      <w:lvlJc w:val="left"/>
      <w:pPr>
        <w:ind w:left="720" w:hanging="360"/>
      </w:pPr>
      <w:rPr>
        <w:rFonts w:ascii="Wingdings" w:eastAsia="Times New Roman" w:hAnsi="Wingdings"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1296439D"/>
    <w:multiLevelType w:val="hybridMultilevel"/>
    <w:tmpl w:val="30D26A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38D2A3E"/>
    <w:multiLevelType w:val="multilevel"/>
    <w:tmpl w:val="947AA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6A32B65"/>
    <w:multiLevelType w:val="hybridMultilevel"/>
    <w:tmpl w:val="43BE3D28"/>
    <w:lvl w:ilvl="0" w:tplc="F99802A8">
      <w:numFmt w:val="bullet"/>
      <w:lvlText w:val="-"/>
      <w:lvlJc w:val="left"/>
      <w:pPr>
        <w:ind w:left="720" w:hanging="360"/>
      </w:pPr>
      <w:rPr>
        <w:rFonts w:ascii="Arial" w:eastAsia="Arial"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8814557"/>
    <w:multiLevelType w:val="hybridMultilevel"/>
    <w:tmpl w:val="19EAAE9A"/>
    <w:lvl w:ilvl="0" w:tplc="24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1ACD626F"/>
    <w:multiLevelType w:val="multilevel"/>
    <w:tmpl w:val="0AB88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C0C221E"/>
    <w:multiLevelType w:val="multilevel"/>
    <w:tmpl w:val="45BA5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07A1349"/>
    <w:multiLevelType w:val="hybridMultilevel"/>
    <w:tmpl w:val="177C31B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20DA099E"/>
    <w:multiLevelType w:val="hybridMultilevel"/>
    <w:tmpl w:val="2FF8ACD2"/>
    <w:lvl w:ilvl="0" w:tplc="240A000D">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1" w15:restartNumberingAfterBreak="0">
    <w:nsid w:val="21561F17"/>
    <w:multiLevelType w:val="hybridMultilevel"/>
    <w:tmpl w:val="F1C839FA"/>
    <w:lvl w:ilvl="0" w:tplc="F99802A8">
      <w:numFmt w:val="bullet"/>
      <w:lvlText w:val="-"/>
      <w:lvlJc w:val="left"/>
      <w:pPr>
        <w:ind w:left="1080" w:hanging="360"/>
      </w:pPr>
      <w:rPr>
        <w:rFonts w:ascii="Arial" w:eastAsia="Arial" w:hAnsi="Arial" w:cs="Aria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2" w15:restartNumberingAfterBreak="0">
    <w:nsid w:val="22473DD6"/>
    <w:multiLevelType w:val="hybridMultilevel"/>
    <w:tmpl w:val="7D7A4376"/>
    <w:lvl w:ilvl="0" w:tplc="E87C5A4A">
      <w:start w:val="2"/>
      <w:numFmt w:val="bullet"/>
      <w:lvlText w:val=""/>
      <w:lvlJc w:val="left"/>
      <w:pPr>
        <w:ind w:left="720" w:hanging="360"/>
      </w:pPr>
      <w:rPr>
        <w:rFonts w:ascii="Wingdings" w:eastAsiaTheme="minorHAnsi" w:hAnsi="Wingdings"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241B69C9"/>
    <w:multiLevelType w:val="hybridMultilevel"/>
    <w:tmpl w:val="05D058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26344F2C"/>
    <w:multiLevelType w:val="hybridMultilevel"/>
    <w:tmpl w:val="8CBA4F46"/>
    <w:lvl w:ilvl="0" w:tplc="4B8812A0">
      <w:numFmt w:val="bullet"/>
      <w:lvlText w:val=""/>
      <w:lvlJc w:val="left"/>
      <w:pPr>
        <w:ind w:left="720" w:hanging="360"/>
      </w:pPr>
      <w:rPr>
        <w:rFonts w:ascii="Wingdings" w:eastAsia="Times New Roman" w:hAnsi="Wingdings"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268161DC"/>
    <w:multiLevelType w:val="multilevel"/>
    <w:tmpl w:val="EDC0A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7355A1C"/>
    <w:multiLevelType w:val="multilevel"/>
    <w:tmpl w:val="E52A32C2"/>
    <w:lvl w:ilvl="0">
      <w:start w:val="2"/>
      <w:numFmt w:val="decimal"/>
      <w:lvlText w:val="%1."/>
      <w:lvlJc w:val="left"/>
      <w:pPr>
        <w:ind w:left="660" w:hanging="660"/>
      </w:pPr>
      <w:rPr>
        <w:rFonts w:ascii="Arial" w:hAnsi="Arial" w:cs="Arial" w:hint="default"/>
        <w:color w:val="2F5496" w:themeColor="accent1" w:themeShade="BF"/>
        <w:sz w:val="20"/>
      </w:rPr>
    </w:lvl>
    <w:lvl w:ilvl="1">
      <w:start w:val="8"/>
      <w:numFmt w:val="decimal"/>
      <w:lvlText w:val="%1.%2."/>
      <w:lvlJc w:val="left"/>
      <w:pPr>
        <w:ind w:left="660" w:hanging="660"/>
      </w:pPr>
      <w:rPr>
        <w:rFonts w:ascii="Arial" w:hAnsi="Arial" w:cs="Arial" w:hint="default"/>
        <w:b/>
        <w:color w:val="2F5496" w:themeColor="accent1" w:themeShade="BF"/>
        <w:sz w:val="20"/>
      </w:rPr>
    </w:lvl>
    <w:lvl w:ilvl="2">
      <w:start w:val="1"/>
      <w:numFmt w:val="decimal"/>
      <w:lvlText w:val="%1.%2.%3."/>
      <w:lvlJc w:val="left"/>
      <w:pPr>
        <w:ind w:left="720" w:hanging="720"/>
      </w:pPr>
      <w:rPr>
        <w:rFonts w:ascii="Arial" w:hAnsi="Arial" w:cs="Arial" w:hint="default"/>
        <w:color w:val="2F5496" w:themeColor="accent1" w:themeShade="BF"/>
        <w:sz w:val="20"/>
      </w:rPr>
    </w:lvl>
    <w:lvl w:ilvl="3">
      <w:start w:val="2"/>
      <w:numFmt w:val="decimal"/>
      <w:lvlText w:val="%1.%2.%3.%4."/>
      <w:lvlJc w:val="left"/>
      <w:pPr>
        <w:ind w:left="1712" w:hanging="720"/>
      </w:pPr>
      <w:rPr>
        <w:rFonts w:ascii="Arial" w:hAnsi="Arial" w:cs="Arial" w:hint="default"/>
        <w:color w:val="2F5496" w:themeColor="accent1" w:themeShade="BF"/>
        <w:sz w:val="20"/>
      </w:rPr>
    </w:lvl>
    <w:lvl w:ilvl="4">
      <w:start w:val="1"/>
      <w:numFmt w:val="decimal"/>
      <w:lvlText w:val="%1.%2.%3.%4.%5."/>
      <w:lvlJc w:val="left"/>
      <w:pPr>
        <w:ind w:left="1080" w:hanging="1080"/>
      </w:pPr>
      <w:rPr>
        <w:rFonts w:ascii="Arial" w:hAnsi="Arial" w:cs="Arial" w:hint="default"/>
        <w:color w:val="2F5496" w:themeColor="accent1" w:themeShade="BF"/>
        <w:sz w:val="20"/>
      </w:rPr>
    </w:lvl>
    <w:lvl w:ilvl="5">
      <w:start w:val="1"/>
      <w:numFmt w:val="decimal"/>
      <w:lvlText w:val="%1.%2.%3.%4.%5.%6."/>
      <w:lvlJc w:val="left"/>
      <w:pPr>
        <w:ind w:left="1080" w:hanging="1080"/>
      </w:pPr>
      <w:rPr>
        <w:rFonts w:ascii="Arial" w:hAnsi="Arial" w:cs="Arial" w:hint="default"/>
        <w:color w:val="2F5496" w:themeColor="accent1" w:themeShade="BF"/>
        <w:sz w:val="20"/>
      </w:rPr>
    </w:lvl>
    <w:lvl w:ilvl="6">
      <w:start w:val="1"/>
      <w:numFmt w:val="decimal"/>
      <w:lvlText w:val="%1.%2.%3.%4.%5.%6.%7."/>
      <w:lvlJc w:val="left"/>
      <w:pPr>
        <w:ind w:left="1440" w:hanging="1440"/>
      </w:pPr>
      <w:rPr>
        <w:rFonts w:ascii="Arial" w:hAnsi="Arial" w:cs="Arial" w:hint="default"/>
        <w:color w:val="2F5496" w:themeColor="accent1" w:themeShade="BF"/>
        <w:sz w:val="20"/>
      </w:rPr>
    </w:lvl>
    <w:lvl w:ilvl="7">
      <w:start w:val="1"/>
      <w:numFmt w:val="decimal"/>
      <w:lvlText w:val="%1.%2.%3.%4.%5.%6.%7.%8."/>
      <w:lvlJc w:val="left"/>
      <w:pPr>
        <w:ind w:left="1440" w:hanging="1440"/>
      </w:pPr>
      <w:rPr>
        <w:rFonts w:ascii="Arial" w:hAnsi="Arial" w:cs="Arial" w:hint="default"/>
        <w:color w:val="2F5496" w:themeColor="accent1" w:themeShade="BF"/>
        <w:sz w:val="20"/>
      </w:rPr>
    </w:lvl>
    <w:lvl w:ilvl="8">
      <w:start w:val="1"/>
      <w:numFmt w:val="decimal"/>
      <w:lvlText w:val="%1.%2.%3.%4.%5.%6.%7.%8.%9."/>
      <w:lvlJc w:val="left"/>
      <w:pPr>
        <w:ind w:left="1800" w:hanging="1800"/>
      </w:pPr>
      <w:rPr>
        <w:rFonts w:ascii="Arial" w:hAnsi="Arial" w:cs="Arial" w:hint="default"/>
        <w:color w:val="2F5496" w:themeColor="accent1" w:themeShade="BF"/>
        <w:sz w:val="20"/>
      </w:rPr>
    </w:lvl>
  </w:abstractNum>
  <w:abstractNum w:abstractNumId="27" w15:restartNumberingAfterBreak="0">
    <w:nsid w:val="282F459A"/>
    <w:multiLevelType w:val="multilevel"/>
    <w:tmpl w:val="76E81578"/>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Arial" w:eastAsiaTheme="minorHAnsi" w:hAnsi="Arial" w:cs="Aria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82F5FF4"/>
    <w:multiLevelType w:val="hybridMultilevel"/>
    <w:tmpl w:val="A2BCA3AE"/>
    <w:lvl w:ilvl="0" w:tplc="F99802A8">
      <w:numFmt w:val="bullet"/>
      <w:lvlText w:val="-"/>
      <w:lvlJc w:val="left"/>
      <w:pPr>
        <w:ind w:left="720" w:hanging="360"/>
      </w:pPr>
      <w:rPr>
        <w:rFonts w:ascii="Arial" w:eastAsia="Arial"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297C2571"/>
    <w:multiLevelType w:val="hybridMultilevel"/>
    <w:tmpl w:val="37EA6B28"/>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2B1A3ECA"/>
    <w:multiLevelType w:val="hybridMultilevel"/>
    <w:tmpl w:val="AD52D0B4"/>
    <w:lvl w:ilvl="0" w:tplc="240A0013">
      <w:start w:val="1"/>
      <w:numFmt w:val="upperRoman"/>
      <w:lvlText w:val="%1."/>
      <w:lvlJc w:val="righ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2B231CB4"/>
    <w:multiLevelType w:val="hybridMultilevel"/>
    <w:tmpl w:val="B8BC966A"/>
    <w:lvl w:ilvl="0" w:tplc="240A001B">
      <w:start w:val="1"/>
      <w:numFmt w:val="low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2BEC48ED"/>
    <w:multiLevelType w:val="multilevel"/>
    <w:tmpl w:val="F4A06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D026894"/>
    <w:multiLevelType w:val="hybridMultilevel"/>
    <w:tmpl w:val="7842FE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2F1D3629"/>
    <w:multiLevelType w:val="multilevel"/>
    <w:tmpl w:val="F9026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0E9105B"/>
    <w:multiLevelType w:val="hybridMultilevel"/>
    <w:tmpl w:val="46BCEE0A"/>
    <w:lvl w:ilvl="0" w:tplc="F99802A8">
      <w:numFmt w:val="bullet"/>
      <w:lvlText w:val="-"/>
      <w:lvlJc w:val="left"/>
      <w:pPr>
        <w:ind w:left="720" w:hanging="360"/>
      </w:pPr>
      <w:rPr>
        <w:rFonts w:ascii="Arial" w:eastAsia="Arial"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31DE40E9"/>
    <w:multiLevelType w:val="hybridMultilevel"/>
    <w:tmpl w:val="B6DEFF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323550B7"/>
    <w:multiLevelType w:val="hybridMultilevel"/>
    <w:tmpl w:val="0074A140"/>
    <w:lvl w:ilvl="0" w:tplc="F99802A8">
      <w:numFmt w:val="bullet"/>
      <w:lvlText w:val="-"/>
      <w:lvlJc w:val="left"/>
      <w:pPr>
        <w:ind w:left="720" w:hanging="360"/>
      </w:pPr>
      <w:rPr>
        <w:rFonts w:ascii="Arial" w:eastAsia="Arial"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34874C45"/>
    <w:multiLevelType w:val="hybridMultilevel"/>
    <w:tmpl w:val="A6F694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34AF6181"/>
    <w:multiLevelType w:val="multilevel"/>
    <w:tmpl w:val="DF762E58"/>
    <w:lvl w:ilvl="0">
      <w:start w:val="1"/>
      <w:numFmt w:val="upperRoman"/>
      <w:lvlText w:val="%1."/>
      <w:lvlJc w:val="righ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34F31259"/>
    <w:multiLevelType w:val="multilevel"/>
    <w:tmpl w:val="0FBE52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5460579"/>
    <w:multiLevelType w:val="multilevel"/>
    <w:tmpl w:val="50AAD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80F5E65"/>
    <w:multiLevelType w:val="multilevel"/>
    <w:tmpl w:val="3AE6D380"/>
    <w:lvl w:ilvl="0">
      <w:start w:val="3"/>
      <w:numFmt w:val="decimal"/>
      <w:lvlText w:val="%1."/>
      <w:lvlJc w:val="left"/>
      <w:pPr>
        <w:ind w:left="360" w:hanging="360"/>
      </w:pPr>
      <w:rPr>
        <w:rFonts w:eastAsia="Times New Roman" w:hint="default"/>
        <w:b w:val="0"/>
        <w:color w:val="auto"/>
      </w:rPr>
    </w:lvl>
    <w:lvl w:ilvl="1">
      <w:start w:val="1"/>
      <w:numFmt w:val="decimal"/>
      <w:lvlText w:val="%1.%2."/>
      <w:lvlJc w:val="left"/>
      <w:pPr>
        <w:ind w:left="360" w:hanging="360"/>
      </w:pPr>
      <w:rPr>
        <w:rFonts w:eastAsia="Times New Roman" w:hint="default"/>
        <w:b/>
        <w:color w:val="2F5496" w:themeColor="accent1" w:themeShade="BF"/>
      </w:rPr>
    </w:lvl>
    <w:lvl w:ilvl="2">
      <w:start w:val="1"/>
      <w:numFmt w:val="decimal"/>
      <w:lvlText w:val="%1.%2.%3."/>
      <w:lvlJc w:val="left"/>
      <w:pPr>
        <w:ind w:left="720" w:hanging="720"/>
      </w:pPr>
      <w:rPr>
        <w:rFonts w:eastAsia="Times New Roman" w:hint="default"/>
        <w:b w:val="0"/>
        <w:color w:val="2F5496" w:themeColor="accent1" w:themeShade="BF"/>
      </w:rPr>
    </w:lvl>
    <w:lvl w:ilvl="3">
      <w:start w:val="1"/>
      <w:numFmt w:val="decimal"/>
      <w:lvlText w:val="%1.%2.%3.%4."/>
      <w:lvlJc w:val="left"/>
      <w:pPr>
        <w:ind w:left="720" w:hanging="720"/>
      </w:pPr>
      <w:rPr>
        <w:rFonts w:eastAsia="Times New Roman" w:hint="default"/>
        <w:b w:val="0"/>
        <w:color w:val="auto"/>
      </w:rPr>
    </w:lvl>
    <w:lvl w:ilvl="4">
      <w:start w:val="1"/>
      <w:numFmt w:val="decimal"/>
      <w:lvlText w:val="%1.%2.%3.%4.%5."/>
      <w:lvlJc w:val="left"/>
      <w:pPr>
        <w:ind w:left="1080" w:hanging="1080"/>
      </w:pPr>
      <w:rPr>
        <w:rFonts w:eastAsia="Times New Roman" w:hint="default"/>
        <w:b w:val="0"/>
        <w:color w:val="auto"/>
      </w:rPr>
    </w:lvl>
    <w:lvl w:ilvl="5">
      <w:start w:val="1"/>
      <w:numFmt w:val="decimal"/>
      <w:lvlText w:val="%1.%2.%3.%4.%5.%6."/>
      <w:lvlJc w:val="left"/>
      <w:pPr>
        <w:ind w:left="1080" w:hanging="1080"/>
      </w:pPr>
      <w:rPr>
        <w:rFonts w:eastAsia="Times New Roman" w:hint="default"/>
        <w:b w:val="0"/>
        <w:color w:val="auto"/>
      </w:rPr>
    </w:lvl>
    <w:lvl w:ilvl="6">
      <w:start w:val="1"/>
      <w:numFmt w:val="decimal"/>
      <w:lvlText w:val="%1.%2.%3.%4.%5.%6.%7."/>
      <w:lvlJc w:val="left"/>
      <w:pPr>
        <w:ind w:left="1440" w:hanging="1440"/>
      </w:pPr>
      <w:rPr>
        <w:rFonts w:eastAsia="Times New Roman" w:hint="default"/>
        <w:b w:val="0"/>
        <w:color w:val="auto"/>
      </w:rPr>
    </w:lvl>
    <w:lvl w:ilvl="7">
      <w:start w:val="1"/>
      <w:numFmt w:val="decimal"/>
      <w:lvlText w:val="%1.%2.%3.%4.%5.%6.%7.%8."/>
      <w:lvlJc w:val="left"/>
      <w:pPr>
        <w:ind w:left="1440" w:hanging="1440"/>
      </w:pPr>
      <w:rPr>
        <w:rFonts w:eastAsia="Times New Roman" w:hint="default"/>
        <w:b w:val="0"/>
        <w:color w:val="auto"/>
      </w:rPr>
    </w:lvl>
    <w:lvl w:ilvl="8">
      <w:start w:val="1"/>
      <w:numFmt w:val="decimal"/>
      <w:lvlText w:val="%1.%2.%3.%4.%5.%6.%7.%8.%9."/>
      <w:lvlJc w:val="left"/>
      <w:pPr>
        <w:ind w:left="1800" w:hanging="1800"/>
      </w:pPr>
      <w:rPr>
        <w:rFonts w:eastAsia="Times New Roman" w:hint="default"/>
        <w:b w:val="0"/>
        <w:color w:val="auto"/>
      </w:rPr>
    </w:lvl>
  </w:abstractNum>
  <w:abstractNum w:abstractNumId="43" w15:restartNumberingAfterBreak="0">
    <w:nsid w:val="3A127329"/>
    <w:multiLevelType w:val="multilevel"/>
    <w:tmpl w:val="6A00F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A811D7D"/>
    <w:multiLevelType w:val="multilevel"/>
    <w:tmpl w:val="EAB26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BAF5743"/>
    <w:multiLevelType w:val="hybridMultilevel"/>
    <w:tmpl w:val="CEE4AC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3BFD077C"/>
    <w:multiLevelType w:val="hybridMultilevel"/>
    <w:tmpl w:val="7C6829C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411D3DDB"/>
    <w:multiLevelType w:val="hybridMultilevel"/>
    <w:tmpl w:val="48D458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412E3A26"/>
    <w:multiLevelType w:val="hybridMultilevel"/>
    <w:tmpl w:val="24CABF76"/>
    <w:lvl w:ilvl="0" w:tplc="4B8812A0">
      <w:numFmt w:val="bullet"/>
      <w:lvlText w:val=""/>
      <w:lvlJc w:val="left"/>
      <w:pPr>
        <w:ind w:left="720" w:hanging="360"/>
      </w:pPr>
      <w:rPr>
        <w:rFonts w:ascii="Wingdings" w:eastAsia="Times New Roman" w:hAnsi="Wingdings"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15:restartNumberingAfterBreak="0">
    <w:nsid w:val="42AF640F"/>
    <w:multiLevelType w:val="hybridMultilevel"/>
    <w:tmpl w:val="DA50C5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15:restartNumberingAfterBreak="0">
    <w:nsid w:val="44FB0DFF"/>
    <w:multiLevelType w:val="hybridMultilevel"/>
    <w:tmpl w:val="3E48CC74"/>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1" w15:restartNumberingAfterBreak="0">
    <w:nsid w:val="45BF682D"/>
    <w:multiLevelType w:val="multilevel"/>
    <w:tmpl w:val="26887A98"/>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460A2862"/>
    <w:multiLevelType w:val="hybridMultilevel"/>
    <w:tmpl w:val="D96A4C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46532987"/>
    <w:multiLevelType w:val="hybridMultilevel"/>
    <w:tmpl w:val="AEACA9C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4" w15:restartNumberingAfterBreak="0">
    <w:nsid w:val="475429D4"/>
    <w:multiLevelType w:val="multilevel"/>
    <w:tmpl w:val="B3D6A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91332E0"/>
    <w:multiLevelType w:val="multilevel"/>
    <w:tmpl w:val="ABD0CEA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1146"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6" w15:restartNumberingAfterBreak="0">
    <w:nsid w:val="49E805F6"/>
    <w:multiLevelType w:val="hybridMultilevel"/>
    <w:tmpl w:val="D342431A"/>
    <w:lvl w:ilvl="0" w:tplc="240A0001">
      <w:start w:val="1"/>
      <w:numFmt w:val="bullet"/>
      <w:lvlText w:val=""/>
      <w:lvlJc w:val="left"/>
      <w:pPr>
        <w:ind w:left="1725" w:hanging="360"/>
      </w:pPr>
      <w:rPr>
        <w:rFonts w:ascii="Symbol" w:hAnsi="Symbol" w:hint="default"/>
      </w:rPr>
    </w:lvl>
    <w:lvl w:ilvl="1" w:tplc="240A0003" w:tentative="1">
      <w:start w:val="1"/>
      <w:numFmt w:val="bullet"/>
      <w:lvlText w:val="o"/>
      <w:lvlJc w:val="left"/>
      <w:pPr>
        <w:ind w:left="2445" w:hanging="360"/>
      </w:pPr>
      <w:rPr>
        <w:rFonts w:ascii="Courier New" w:hAnsi="Courier New" w:cs="Courier New" w:hint="default"/>
      </w:rPr>
    </w:lvl>
    <w:lvl w:ilvl="2" w:tplc="240A0005" w:tentative="1">
      <w:start w:val="1"/>
      <w:numFmt w:val="bullet"/>
      <w:lvlText w:val=""/>
      <w:lvlJc w:val="left"/>
      <w:pPr>
        <w:ind w:left="3165" w:hanging="360"/>
      </w:pPr>
      <w:rPr>
        <w:rFonts w:ascii="Wingdings" w:hAnsi="Wingdings" w:hint="default"/>
      </w:rPr>
    </w:lvl>
    <w:lvl w:ilvl="3" w:tplc="240A0001" w:tentative="1">
      <w:start w:val="1"/>
      <w:numFmt w:val="bullet"/>
      <w:lvlText w:val=""/>
      <w:lvlJc w:val="left"/>
      <w:pPr>
        <w:ind w:left="3885" w:hanging="360"/>
      </w:pPr>
      <w:rPr>
        <w:rFonts w:ascii="Symbol" w:hAnsi="Symbol" w:hint="default"/>
      </w:rPr>
    </w:lvl>
    <w:lvl w:ilvl="4" w:tplc="240A0003" w:tentative="1">
      <w:start w:val="1"/>
      <w:numFmt w:val="bullet"/>
      <w:lvlText w:val="o"/>
      <w:lvlJc w:val="left"/>
      <w:pPr>
        <w:ind w:left="4605" w:hanging="360"/>
      </w:pPr>
      <w:rPr>
        <w:rFonts w:ascii="Courier New" w:hAnsi="Courier New" w:cs="Courier New" w:hint="default"/>
      </w:rPr>
    </w:lvl>
    <w:lvl w:ilvl="5" w:tplc="240A0005" w:tentative="1">
      <w:start w:val="1"/>
      <w:numFmt w:val="bullet"/>
      <w:lvlText w:val=""/>
      <w:lvlJc w:val="left"/>
      <w:pPr>
        <w:ind w:left="5325" w:hanging="360"/>
      </w:pPr>
      <w:rPr>
        <w:rFonts w:ascii="Wingdings" w:hAnsi="Wingdings" w:hint="default"/>
      </w:rPr>
    </w:lvl>
    <w:lvl w:ilvl="6" w:tplc="240A0001" w:tentative="1">
      <w:start w:val="1"/>
      <w:numFmt w:val="bullet"/>
      <w:lvlText w:val=""/>
      <w:lvlJc w:val="left"/>
      <w:pPr>
        <w:ind w:left="6045" w:hanging="360"/>
      </w:pPr>
      <w:rPr>
        <w:rFonts w:ascii="Symbol" w:hAnsi="Symbol" w:hint="default"/>
      </w:rPr>
    </w:lvl>
    <w:lvl w:ilvl="7" w:tplc="240A0003" w:tentative="1">
      <w:start w:val="1"/>
      <w:numFmt w:val="bullet"/>
      <w:lvlText w:val="o"/>
      <w:lvlJc w:val="left"/>
      <w:pPr>
        <w:ind w:left="6765" w:hanging="360"/>
      </w:pPr>
      <w:rPr>
        <w:rFonts w:ascii="Courier New" w:hAnsi="Courier New" w:cs="Courier New" w:hint="default"/>
      </w:rPr>
    </w:lvl>
    <w:lvl w:ilvl="8" w:tplc="240A0005" w:tentative="1">
      <w:start w:val="1"/>
      <w:numFmt w:val="bullet"/>
      <w:lvlText w:val=""/>
      <w:lvlJc w:val="left"/>
      <w:pPr>
        <w:ind w:left="7485" w:hanging="360"/>
      </w:pPr>
      <w:rPr>
        <w:rFonts w:ascii="Wingdings" w:hAnsi="Wingdings" w:hint="default"/>
      </w:rPr>
    </w:lvl>
  </w:abstractNum>
  <w:abstractNum w:abstractNumId="57" w15:restartNumberingAfterBreak="0">
    <w:nsid w:val="4D4E7F3E"/>
    <w:multiLevelType w:val="hybridMultilevel"/>
    <w:tmpl w:val="91D2D022"/>
    <w:lvl w:ilvl="0" w:tplc="4B8812A0">
      <w:numFmt w:val="bullet"/>
      <w:lvlText w:val=""/>
      <w:lvlJc w:val="left"/>
      <w:pPr>
        <w:ind w:left="720" w:hanging="360"/>
      </w:pPr>
      <w:rPr>
        <w:rFonts w:ascii="Wingdings" w:eastAsia="Times New Roman" w:hAnsi="Wingdings"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8" w15:restartNumberingAfterBreak="0">
    <w:nsid w:val="4DBF5E39"/>
    <w:multiLevelType w:val="multilevel"/>
    <w:tmpl w:val="0D5E2C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4E2F3066"/>
    <w:multiLevelType w:val="hybridMultilevel"/>
    <w:tmpl w:val="EC4E12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15:restartNumberingAfterBreak="0">
    <w:nsid w:val="4E3927F9"/>
    <w:multiLevelType w:val="multilevel"/>
    <w:tmpl w:val="52ECB1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4EA60AB6"/>
    <w:multiLevelType w:val="multilevel"/>
    <w:tmpl w:val="4476E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EDA5888"/>
    <w:multiLevelType w:val="hybridMultilevel"/>
    <w:tmpl w:val="882A48B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3" w15:restartNumberingAfterBreak="0">
    <w:nsid w:val="4F95419A"/>
    <w:multiLevelType w:val="multilevel"/>
    <w:tmpl w:val="438A7F4A"/>
    <w:lvl w:ilvl="0">
      <w:start w:val="1"/>
      <w:numFmt w:val="upperRoman"/>
      <w:lvlText w:val="%1."/>
      <w:lvlJc w:val="righ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50AE7AA9"/>
    <w:multiLevelType w:val="hybridMultilevel"/>
    <w:tmpl w:val="0B3416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15:restartNumberingAfterBreak="0">
    <w:nsid w:val="51ED4359"/>
    <w:multiLevelType w:val="hybridMultilevel"/>
    <w:tmpl w:val="FFF26F4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6" w15:restartNumberingAfterBreak="0">
    <w:nsid w:val="52804351"/>
    <w:multiLevelType w:val="hybridMultilevel"/>
    <w:tmpl w:val="41387CBE"/>
    <w:lvl w:ilvl="0" w:tplc="F99802A8">
      <w:numFmt w:val="bullet"/>
      <w:lvlText w:val="-"/>
      <w:lvlJc w:val="left"/>
      <w:pPr>
        <w:ind w:left="720" w:hanging="360"/>
      </w:pPr>
      <w:rPr>
        <w:rFonts w:ascii="Arial" w:eastAsia="Arial"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52EA0FF4"/>
    <w:multiLevelType w:val="hybridMultilevel"/>
    <w:tmpl w:val="B4D85AC8"/>
    <w:lvl w:ilvl="0" w:tplc="F99802A8">
      <w:numFmt w:val="bullet"/>
      <w:lvlText w:val="-"/>
      <w:lvlJc w:val="left"/>
      <w:pPr>
        <w:ind w:left="720" w:hanging="360"/>
      </w:pPr>
      <w:rPr>
        <w:rFonts w:ascii="Arial" w:eastAsia="Arial"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541E49F9"/>
    <w:multiLevelType w:val="hybridMultilevel"/>
    <w:tmpl w:val="44D4CDD2"/>
    <w:lvl w:ilvl="0" w:tplc="24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9" w15:restartNumberingAfterBreak="0">
    <w:nsid w:val="548368C1"/>
    <w:multiLevelType w:val="hybridMultilevel"/>
    <w:tmpl w:val="72246824"/>
    <w:lvl w:ilvl="0" w:tplc="240A0013">
      <w:start w:val="1"/>
      <w:numFmt w:val="upperRoman"/>
      <w:lvlText w:val="%1."/>
      <w:lvlJc w:val="right"/>
      <w:pPr>
        <w:ind w:left="720" w:hanging="360"/>
      </w:pPr>
      <w:rPr>
        <w:b/>
        <w:bCs/>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70" w15:restartNumberingAfterBreak="0">
    <w:nsid w:val="54F3382D"/>
    <w:multiLevelType w:val="hybridMultilevel"/>
    <w:tmpl w:val="A8265E7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1" w15:restartNumberingAfterBreak="0">
    <w:nsid w:val="561640BD"/>
    <w:multiLevelType w:val="multilevel"/>
    <w:tmpl w:val="4EBCDE66"/>
    <w:lvl w:ilvl="0">
      <w:start w:val="2"/>
      <w:numFmt w:val="decimal"/>
      <w:lvlText w:val="%1."/>
      <w:lvlJc w:val="left"/>
      <w:pPr>
        <w:ind w:left="765" w:hanging="765"/>
      </w:pPr>
      <w:rPr>
        <w:rFonts w:hint="default"/>
      </w:rPr>
    </w:lvl>
    <w:lvl w:ilvl="1">
      <w:start w:val="10"/>
      <w:numFmt w:val="decimal"/>
      <w:lvlText w:val="%1.%2."/>
      <w:lvlJc w:val="left"/>
      <w:pPr>
        <w:ind w:left="765" w:hanging="765"/>
      </w:pPr>
      <w:rPr>
        <w:rFonts w:ascii="Arial" w:hAnsi="Arial" w:cs="Arial" w:hint="default"/>
        <w:b/>
        <w:color w:val="2F5496" w:themeColor="accent1" w:themeShade="BF"/>
        <w:sz w:val="20"/>
      </w:rPr>
    </w:lvl>
    <w:lvl w:ilvl="2">
      <w:start w:val="1"/>
      <w:numFmt w:val="decimal"/>
      <w:lvlText w:val="%1.%2.%3."/>
      <w:lvlJc w:val="left"/>
      <w:pPr>
        <w:ind w:left="1190" w:hanging="765"/>
      </w:pPr>
      <w:rPr>
        <w:rFonts w:hint="default"/>
        <w:color w:val="2F5496" w:themeColor="accent1" w:themeShade="BF"/>
      </w:rPr>
    </w:lvl>
    <w:lvl w:ilvl="3">
      <w:start w:val="1"/>
      <w:numFmt w:val="decimal"/>
      <w:lvlText w:val="%1.%2.%3.%4."/>
      <w:lvlJc w:val="left"/>
      <w:pPr>
        <w:ind w:left="2325" w:hanging="765"/>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72" w15:restartNumberingAfterBreak="0">
    <w:nsid w:val="59A56627"/>
    <w:multiLevelType w:val="hybridMultilevel"/>
    <w:tmpl w:val="707CCE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3" w15:restartNumberingAfterBreak="0">
    <w:nsid w:val="5A152E9B"/>
    <w:multiLevelType w:val="hybridMultilevel"/>
    <w:tmpl w:val="6F18822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4" w15:restartNumberingAfterBreak="0">
    <w:nsid w:val="5BE52E32"/>
    <w:multiLevelType w:val="multilevel"/>
    <w:tmpl w:val="DE645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5D320CBA"/>
    <w:multiLevelType w:val="multilevel"/>
    <w:tmpl w:val="C6124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5E2D28E1"/>
    <w:multiLevelType w:val="hybridMultilevel"/>
    <w:tmpl w:val="F970EA9A"/>
    <w:lvl w:ilvl="0" w:tplc="F99802A8">
      <w:numFmt w:val="bullet"/>
      <w:lvlText w:val="-"/>
      <w:lvlJc w:val="left"/>
      <w:pPr>
        <w:ind w:left="720" w:hanging="360"/>
      </w:pPr>
      <w:rPr>
        <w:rFonts w:ascii="Arial" w:eastAsia="Arial"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 w15:restartNumberingAfterBreak="0">
    <w:nsid w:val="5E8E49AF"/>
    <w:multiLevelType w:val="hybridMultilevel"/>
    <w:tmpl w:val="2C146A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8" w15:restartNumberingAfterBreak="0">
    <w:nsid w:val="5F6024FB"/>
    <w:multiLevelType w:val="hybridMultilevel"/>
    <w:tmpl w:val="BBF8CA82"/>
    <w:lvl w:ilvl="0" w:tplc="F99802A8">
      <w:numFmt w:val="bullet"/>
      <w:lvlText w:val="-"/>
      <w:lvlJc w:val="left"/>
      <w:pPr>
        <w:ind w:left="720" w:hanging="360"/>
      </w:pPr>
      <w:rPr>
        <w:rFonts w:ascii="Arial" w:eastAsia="Arial"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 w15:restartNumberingAfterBreak="0">
    <w:nsid w:val="606560A6"/>
    <w:multiLevelType w:val="multilevel"/>
    <w:tmpl w:val="9754146C"/>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927" w:hanging="360"/>
      </w:pPr>
      <w:rPr>
        <w:rFonts w:hint="default"/>
      </w:rPr>
    </w:lvl>
    <w:lvl w:ilvl="2">
      <w:start w:val="1"/>
      <w:numFmt w:val="bullet"/>
      <w:lvlText w:val=""/>
      <w:lvlJc w:val="left"/>
      <w:pPr>
        <w:tabs>
          <w:tab w:val="num" w:pos="1778"/>
        </w:tabs>
        <w:ind w:left="1778"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61112120"/>
    <w:multiLevelType w:val="hybridMultilevel"/>
    <w:tmpl w:val="50565544"/>
    <w:lvl w:ilvl="0" w:tplc="F99802A8">
      <w:numFmt w:val="bullet"/>
      <w:lvlText w:val="-"/>
      <w:lvlJc w:val="left"/>
      <w:pPr>
        <w:ind w:left="720" w:hanging="360"/>
      </w:pPr>
      <w:rPr>
        <w:rFonts w:ascii="Arial" w:eastAsia="Arial"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1" w15:restartNumberingAfterBreak="0">
    <w:nsid w:val="618A2C01"/>
    <w:multiLevelType w:val="multilevel"/>
    <w:tmpl w:val="5628AE6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287"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2" w15:restartNumberingAfterBreak="0">
    <w:nsid w:val="632D0C4E"/>
    <w:multiLevelType w:val="hybridMultilevel"/>
    <w:tmpl w:val="A09E3F88"/>
    <w:lvl w:ilvl="0" w:tplc="F99802A8">
      <w:numFmt w:val="bullet"/>
      <w:lvlText w:val="-"/>
      <w:lvlJc w:val="left"/>
      <w:pPr>
        <w:ind w:left="720" w:hanging="360"/>
      </w:pPr>
      <w:rPr>
        <w:rFonts w:ascii="Arial" w:eastAsia="Arial"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3" w15:restartNumberingAfterBreak="0">
    <w:nsid w:val="63A618A4"/>
    <w:multiLevelType w:val="multilevel"/>
    <w:tmpl w:val="191A8138"/>
    <w:lvl w:ilvl="0">
      <w:start w:val="1"/>
      <w:numFmt w:val="bullet"/>
      <w:lvlText w:val=""/>
      <w:lvlJc w:val="left"/>
      <w:pPr>
        <w:ind w:left="360" w:hanging="360"/>
      </w:pPr>
      <w:rPr>
        <w:rFonts w:ascii="Symbol" w:hAnsi="Symbol" w:hint="default"/>
      </w:rPr>
    </w:lvl>
    <w:lvl w:ilvl="1">
      <w:start w:val="1"/>
      <w:numFmt w:val="decimal"/>
      <w:isLgl/>
      <w:lvlText w:val="%1.%2"/>
      <w:lvlJc w:val="left"/>
      <w:pPr>
        <w:ind w:left="1132" w:hanging="555"/>
      </w:pPr>
      <w:rPr>
        <w:rFonts w:hint="default"/>
      </w:rPr>
    </w:lvl>
    <w:lvl w:ilvl="2">
      <w:start w:val="1"/>
      <w:numFmt w:val="decimal"/>
      <w:isLgl/>
      <w:lvlText w:val="%1.%2.%3"/>
      <w:lvlJc w:val="left"/>
      <w:pPr>
        <w:ind w:left="1874" w:hanging="720"/>
      </w:pPr>
      <w:rPr>
        <w:rFonts w:hint="default"/>
      </w:rPr>
    </w:lvl>
    <w:lvl w:ilvl="3">
      <w:start w:val="1"/>
      <w:numFmt w:val="decimal"/>
      <w:isLgl/>
      <w:lvlText w:val="%1.%2.%3.%4"/>
      <w:lvlJc w:val="left"/>
      <w:pPr>
        <w:ind w:left="2451" w:hanging="720"/>
      </w:pPr>
      <w:rPr>
        <w:rFonts w:hint="default"/>
      </w:rPr>
    </w:lvl>
    <w:lvl w:ilvl="4">
      <w:start w:val="1"/>
      <w:numFmt w:val="decimal"/>
      <w:isLgl/>
      <w:lvlText w:val="%1.%2.%3.%4.%5"/>
      <w:lvlJc w:val="left"/>
      <w:pPr>
        <w:ind w:left="3388" w:hanging="1080"/>
      </w:pPr>
      <w:rPr>
        <w:rFonts w:hint="default"/>
      </w:rPr>
    </w:lvl>
    <w:lvl w:ilvl="5">
      <w:start w:val="1"/>
      <w:numFmt w:val="decimal"/>
      <w:isLgl/>
      <w:lvlText w:val="%1.%2.%3.%4.%5.%6"/>
      <w:lvlJc w:val="left"/>
      <w:pPr>
        <w:ind w:left="3965" w:hanging="1080"/>
      </w:pPr>
      <w:rPr>
        <w:rFonts w:hint="default"/>
      </w:rPr>
    </w:lvl>
    <w:lvl w:ilvl="6">
      <w:start w:val="1"/>
      <w:numFmt w:val="decimal"/>
      <w:isLgl/>
      <w:lvlText w:val="%1.%2.%3.%4.%5.%6.%7"/>
      <w:lvlJc w:val="left"/>
      <w:pPr>
        <w:ind w:left="4902" w:hanging="1440"/>
      </w:pPr>
      <w:rPr>
        <w:rFonts w:hint="default"/>
      </w:rPr>
    </w:lvl>
    <w:lvl w:ilvl="7">
      <w:start w:val="1"/>
      <w:numFmt w:val="decimal"/>
      <w:isLgl/>
      <w:lvlText w:val="%1.%2.%3.%4.%5.%6.%7.%8"/>
      <w:lvlJc w:val="left"/>
      <w:pPr>
        <w:ind w:left="5479" w:hanging="1440"/>
      </w:pPr>
      <w:rPr>
        <w:rFonts w:hint="default"/>
      </w:rPr>
    </w:lvl>
    <w:lvl w:ilvl="8">
      <w:start w:val="1"/>
      <w:numFmt w:val="decimal"/>
      <w:isLgl/>
      <w:lvlText w:val="%1.%2.%3.%4.%5.%6.%7.%8.%9"/>
      <w:lvlJc w:val="left"/>
      <w:pPr>
        <w:ind w:left="6416" w:hanging="1800"/>
      </w:pPr>
      <w:rPr>
        <w:rFonts w:hint="default"/>
      </w:rPr>
    </w:lvl>
  </w:abstractNum>
  <w:abstractNum w:abstractNumId="84" w15:restartNumberingAfterBreak="0">
    <w:nsid w:val="65485165"/>
    <w:multiLevelType w:val="multilevel"/>
    <w:tmpl w:val="B30ED1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690A664C"/>
    <w:multiLevelType w:val="hybridMultilevel"/>
    <w:tmpl w:val="8950321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6" w15:restartNumberingAfterBreak="0">
    <w:nsid w:val="69CC787D"/>
    <w:multiLevelType w:val="multilevel"/>
    <w:tmpl w:val="C7687D26"/>
    <w:lvl w:ilvl="0">
      <w:start w:val="1"/>
      <w:numFmt w:val="upperRoman"/>
      <w:lvlText w:val="%1."/>
      <w:lvlJc w:val="righ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6B5032DC"/>
    <w:multiLevelType w:val="hybridMultilevel"/>
    <w:tmpl w:val="ADA4F7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8" w15:restartNumberingAfterBreak="0">
    <w:nsid w:val="6F4E4427"/>
    <w:multiLevelType w:val="hybridMultilevel"/>
    <w:tmpl w:val="20EE9242"/>
    <w:lvl w:ilvl="0" w:tplc="F99802A8">
      <w:numFmt w:val="bullet"/>
      <w:lvlText w:val="-"/>
      <w:lvlJc w:val="left"/>
      <w:pPr>
        <w:ind w:left="720" w:hanging="360"/>
      </w:pPr>
      <w:rPr>
        <w:rFonts w:ascii="Arial" w:eastAsia="Arial"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15:restartNumberingAfterBreak="0">
    <w:nsid w:val="710923FA"/>
    <w:multiLevelType w:val="hybridMultilevel"/>
    <w:tmpl w:val="066CB93C"/>
    <w:lvl w:ilvl="0" w:tplc="24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15:restartNumberingAfterBreak="0">
    <w:nsid w:val="729B755F"/>
    <w:multiLevelType w:val="multilevel"/>
    <w:tmpl w:val="DF762E58"/>
    <w:lvl w:ilvl="0">
      <w:start w:val="1"/>
      <w:numFmt w:val="upperRoman"/>
      <w:lvlText w:val="%1."/>
      <w:lvlJc w:val="righ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73247280"/>
    <w:multiLevelType w:val="multilevel"/>
    <w:tmpl w:val="FAE82256"/>
    <w:lvl w:ilvl="0">
      <w:start w:val="1"/>
      <w:numFmt w:val="upperRoman"/>
      <w:lvlText w:val="%1."/>
      <w:lvlJc w:val="righ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73F9654A"/>
    <w:multiLevelType w:val="hybridMultilevel"/>
    <w:tmpl w:val="40763B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3" w15:restartNumberingAfterBreak="0">
    <w:nsid w:val="772343E3"/>
    <w:multiLevelType w:val="hybridMultilevel"/>
    <w:tmpl w:val="6F3477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4" w15:restartNumberingAfterBreak="0">
    <w:nsid w:val="7862092B"/>
    <w:multiLevelType w:val="hybridMultilevel"/>
    <w:tmpl w:val="C2DE65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5" w15:restartNumberingAfterBreak="0">
    <w:nsid w:val="79A92C1F"/>
    <w:multiLevelType w:val="hybridMultilevel"/>
    <w:tmpl w:val="318630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6" w15:restartNumberingAfterBreak="0">
    <w:nsid w:val="7B9F68AF"/>
    <w:multiLevelType w:val="multilevel"/>
    <w:tmpl w:val="AAB0C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7EBB2B50"/>
    <w:multiLevelType w:val="multilevel"/>
    <w:tmpl w:val="9B466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87540599">
    <w:abstractNumId w:val="69"/>
  </w:num>
  <w:num w:numId="2" w16cid:durableId="1514998846">
    <w:abstractNumId w:val="38"/>
  </w:num>
  <w:num w:numId="3" w16cid:durableId="1684475541">
    <w:abstractNumId w:val="48"/>
  </w:num>
  <w:num w:numId="4" w16cid:durableId="762604623">
    <w:abstractNumId w:val="80"/>
  </w:num>
  <w:num w:numId="5" w16cid:durableId="1902130629">
    <w:abstractNumId w:val="28"/>
  </w:num>
  <w:num w:numId="6" w16cid:durableId="440689179">
    <w:abstractNumId w:val="7"/>
  </w:num>
  <w:num w:numId="7" w16cid:durableId="1855224656">
    <w:abstractNumId w:val="30"/>
  </w:num>
  <w:num w:numId="8" w16cid:durableId="1819034824">
    <w:abstractNumId w:val="77"/>
  </w:num>
  <w:num w:numId="9" w16cid:durableId="1087311622">
    <w:abstractNumId w:val="1"/>
  </w:num>
  <w:num w:numId="10" w16cid:durableId="1880124992">
    <w:abstractNumId w:val="89"/>
  </w:num>
  <w:num w:numId="11" w16cid:durableId="1658026392">
    <w:abstractNumId w:val="4"/>
  </w:num>
  <w:num w:numId="12" w16cid:durableId="178201523">
    <w:abstractNumId w:val="64"/>
  </w:num>
  <w:num w:numId="13" w16cid:durableId="1391924138">
    <w:abstractNumId w:val="16"/>
  </w:num>
  <w:num w:numId="14" w16cid:durableId="281807667">
    <w:abstractNumId w:val="87"/>
  </w:num>
  <w:num w:numId="15" w16cid:durableId="2103454812">
    <w:abstractNumId w:val="19"/>
  </w:num>
  <w:num w:numId="16" w16cid:durableId="1667246658">
    <w:abstractNumId w:val="54"/>
  </w:num>
  <w:num w:numId="17" w16cid:durableId="1512254855">
    <w:abstractNumId w:val="25"/>
  </w:num>
  <w:num w:numId="18" w16cid:durableId="1051147717">
    <w:abstractNumId w:val="74"/>
  </w:num>
  <w:num w:numId="19" w16cid:durableId="651563736">
    <w:abstractNumId w:val="91"/>
  </w:num>
  <w:num w:numId="20" w16cid:durableId="1967735956">
    <w:abstractNumId w:val="27"/>
  </w:num>
  <w:num w:numId="21" w16cid:durableId="591201130">
    <w:abstractNumId w:val="61"/>
  </w:num>
  <w:num w:numId="22" w16cid:durableId="2082410141">
    <w:abstractNumId w:val="51"/>
  </w:num>
  <w:num w:numId="23" w16cid:durableId="1943874355">
    <w:abstractNumId w:val="60"/>
  </w:num>
  <w:num w:numId="24" w16cid:durableId="841891769">
    <w:abstractNumId w:val="86"/>
  </w:num>
  <w:num w:numId="25" w16cid:durableId="1138887047">
    <w:abstractNumId w:val="17"/>
  </w:num>
  <w:num w:numId="26" w16cid:durableId="2098748139">
    <w:abstractNumId w:val="2"/>
  </w:num>
  <w:num w:numId="27" w16cid:durableId="866673077">
    <w:abstractNumId w:val="40"/>
  </w:num>
  <w:num w:numId="28" w16cid:durableId="247161281">
    <w:abstractNumId w:val="18"/>
  </w:num>
  <w:num w:numId="29" w16cid:durableId="172497447">
    <w:abstractNumId w:val="90"/>
  </w:num>
  <w:num w:numId="30" w16cid:durableId="1845702658">
    <w:abstractNumId w:val="63"/>
  </w:num>
  <w:num w:numId="31" w16cid:durableId="824319785">
    <w:abstractNumId w:val="14"/>
  </w:num>
  <w:num w:numId="32" w16cid:durableId="1531650764">
    <w:abstractNumId w:val="37"/>
  </w:num>
  <w:num w:numId="33" w16cid:durableId="1648708161">
    <w:abstractNumId w:val="35"/>
  </w:num>
  <w:num w:numId="34" w16cid:durableId="397287191">
    <w:abstractNumId w:val="21"/>
  </w:num>
  <w:num w:numId="35" w16cid:durableId="1009988922">
    <w:abstractNumId w:val="66"/>
  </w:num>
  <w:num w:numId="36" w16cid:durableId="490682803">
    <w:abstractNumId w:val="82"/>
  </w:num>
  <w:num w:numId="37" w16cid:durableId="2001495646">
    <w:abstractNumId w:val="15"/>
  </w:num>
  <w:num w:numId="38" w16cid:durableId="953098083">
    <w:abstractNumId w:val="78"/>
  </w:num>
  <w:num w:numId="39" w16cid:durableId="1013218156">
    <w:abstractNumId w:val="88"/>
  </w:num>
  <w:num w:numId="40" w16cid:durableId="1553806976">
    <w:abstractNumId w:val="76"/>
  </w:num>
  <w:num w:numId="41" w16cid:durableId="112604201">
    <w:abstractNumId w:val="67"/>
  </w:num>
  <w:num w:numId="42" w16cid:durableId="218901162">
    <w:abstractNumId w:val="50"/>
  </w:num>
  <w:num w:numId="43" w16cid:durableId="239952458">
    <w:abstractNumId w:val="29"/>
  </w:num>
  <w:num w:numId="44" w16cid:durableId="1824001138">
    <w:abstractNumId w:val="72"/>
  </w:num>
  <w:num w:numId="45" w16cid:durableId="1338196670">
    <w:abstractNumId w:val="39"/>
  </w:num>
  <w:num w:numId="46" w16cid:durableId="64501278">
    <w:abstractNumId w:val="49"/>
  </w:num>
  <w:num w:numId="47" w16cid:durableId="738985231">
    <w:abstractNumId w:val="3"/>
  </w:num>
  <w:num w:numId="48" w16cid:durableId="1891262717">
    <w:abstractNumId w:val="83"/>
  </w:num>
  <w:num w:numId="49" w16cid:durableId="569508657">
    <w:abstractNumId w:val="11"/>
  </w:num>
  <w:num w:numId="50" w16cid:durableId="1113206045">
    <w:abstractNumId w:val="70"/>
  </w:num>
  <w:num w:numId="51" w16cid:durableId="1644457861">
    <w:abstractNumId w:val="73"/>
  </w:num>
  <w:num w:numId="52" w16cid:durableId="1972128098">
    <w:abstractNumId w:val="62"/>
  </w:num>
  <w:num w:numId="53" w16cid:durableId="1683359587">
    <w:abstractNumId w:val="53"/>
  </w:num>
  <w:num w:numId="54" w16cid:durableId="1299606564">
    <w:abstractNumId w:val="6"/>
  </w:num>
  <w:num w:numId="55" w16cid:durableId="1782797320">
    <w:abstractNumId w:val="79"/>
  </w:num>
  <w:num w:numId="56" w16cid:durableId="615335827">
    <w:abstractNumId w:val="97"/>
  </w:num>
  <w:num w:numId="57" w16cid:durableId="436483133">
    <w:abstractNumId w:val="68"/>
  </w:num>
  <w:num w:numId="58" w16cid:durableId="1302734158">
    <w:abstractNumId w:val="20"/>
  </w:num>
  <w:num w:numId="59" w16cid:durableId="84693818">
    <w:abstractNumId w:val="33"/>
  </w:num>
  <w:num w:numId="60" w16cid:durableId="1639676812">
    <w:abstractNumId w:val="23"/>
  </w:num>
  <w:num w:numId="61" w16cid:durableId="2097900323">
    <w:abstractNumId w:val="36"/>
  </w:num>
  <w:num w:numId="62" w16cid:durableId="403182196">
    <w:abstractNumId w:val="93"/>
  </w:num>
  <w:num w:numId="63" w16cid:durableId="681978986">
    <w:abstractNumId w:val="59"/>
  </w:num>
  <w:num w:numId="64" w16cid:durableId="1361853441">
    <w:abstractNumId w:val="94"/>
  </w:num>
  <w:num w:numId="65" w16cid:durableId="1927182007">
    <w:abstractNumId w:val="92"/>
  </w:num>
  <w:num w:numId="66" w16cid:durableId="255866769">
    <w:abstractNumId w:val="95"/>
  </w:num>
  <w:num w:numId="67" w16cid:durableId="1110779375">
    <w:abstractNumId w:val="9"/>
  </w:num>
  <w:num w:numId="68" w16cid:durableId="1623228286">
    <w:abstractNumId w:val="13"/>
  </w:num>
  <w:num w:numId="69" w16cid:durableId="1871453743">
    <w:abstractNumId w:val="22"/>
  </w:num>
  <w:num w:numId="70" w16cid:durableId="1176650435">
    <w:abstractNumId w:val="46"/>
  </w:num>
  <w:num w:numId="71" w16cid:durableId="1371028963">
    <w:abstractNumId w:val="47"/>
  </w:num>
  <w:num w:numId="72" w16cid:durableId="143157404">
    <w:abstractNumId w:val="52"/>
  </w:num>
  <w:num w:numId="73" w16cid:durableId="1550262151">
    <w:abstractNumId w:val="34"/>
  </w:num>
  <w:num w:numId="74" w16cid:durableId="512887991">
    <w:abstractNumId w:val="32"/>
  </w:num>
  <w:num w:numId="75" w16cid:durableId="526482859">
    <w:abstractNumId w:val="41"/>
  </w:num>
  <w:num w:numId="76" w16cid:durableId="639000367">
    <w:abstractNumId w:val="96"/>
  </w:num>
  <w:num w:numId="77" w16cid:durableId="1682313663">
    <w:abstractNumId w:val="75"/>
  </w:num>
  <w:num w:numId="78" w16cid:durableId="187178673">
    <w:abstractNumId w:val="44"/>
  </w:num>
  <w:num w:numId="79" w16cid:durableId="1663698953">
    <w:abstractNumId w:val="10"/>
  </w:num>
  <w:num w:numId="80" w16cid:durableId="1577935985">
    <w:abstractNumId w:val="43"/>
  </w:num>
  <w:num w:numId="81" w16cid:durableId="443311191">
    <w:abstractNumId w:val="84"/>
  </w:num>
  <w:num w:numId="82" w16cid:durableId="584804190">
    <w:abstractNumId w:val="85"/>
  </w:num>
  <w:num w:numId="83" w16cid:durableId="1085304948">
    <w:abstractNumId w:val="45"/>
  </w:num>
  <w:num w:numId="84" w16cid:durableId="815728236">
    <w:abstractNumId w:val="55"/>
  </w:num>
  <w:num w:numId="85" w16cid:durableId="1600719132">
    <w:abstractNumId w:val="42"/>
  </w:num>
  <w:num w:numId="86" w16cid:durableId="1654262593">
    <w:abstractNumId w:val="81"/>
  </w:num>
  <w:num w:numId="87" w16cid:durableId="453132459">
    <w:abstractNumId w:val="0"/>
  </w:num>
  <w:num w:numId="88" w16cid:durableId="1396048768">
    <w:abstractNumId w:val="26"/>
  </w:num>
  <w:num w:numId="89" w16cid:durableId="53163068">
    <w:abstractNumId w:val="71"/>
  </w:num>
  <w:num w:numId="90" w16cid:durableId="1981182522">
    <w:abstractNumId w:val="56"/>
  </w:num>
  <w:num w:numId="91" w16cid:durableId="858010376">
    <w:abstractNumId w:val="58"/>
  </w:num>
  <w:num w:numId="92" w16cid:durableId="1297032519">
    <w:abstractNumId w:val="8"/>
  </w:num>
  <w:num w:numId="93" w16cid:durableId="953824429">
    <w:abstractNumId w:val="24"/>
  </w:num>
  <w:num w:numId="94" w16cid:durableId="1261765758">
    <w:abstractNumId w:val="57"/>
  </w:num>
  <w:num w:numId="95" w16cid:durableId="471169647">
    <w:abstractNumId w:val="12"/>
  </w:num>
  <w:num w:numId="96" w16cid:durableId="460808781">
    <w:abstractNumId w:val="31"/>
  </w:num>
  <w:num w:numId="97" w16cid:durableId="39012632">
    <w:abstractNumId w:val="65"/>
  </w:num>
  <w:num w:numId="98" w16cid:durableId="1435439724">
    <w:abstractNumId w:val="5"/>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227"/>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3AA0"/>
    <w:rsid w:val="00000636"/>
    <w:rsid w:val="00000826"/>
    <w:rsid w:val="000013E8"/>
    <w:rsid w:val="00005D91"/>
    <w:rsid w:val="00010811"/>
    <w:rsid w:val="0001149A"/>
    <w:rsid w:val="00012093"/>
    <w:rsid w:val="000148ED"/>
    <w:rsid w:val="000165F0"/>
    <w:rsid w:val="00017195"/>
    <w:rsid w:val="0001729A"/>
    <w:rsid w:val="000200FD"/>
    <w:rsid w:val="00020363"/>
    <w:rsid w:val="000203CB"/>
    <w:rsid w:val="0002380D"/>
    <w:rsid w:val="00023EF7"/>
    <w:rsid w:val="000266FB"/>
    <w:rsid w:val="00027686"/>
    <w:rsid w:val="00030400"/>
    <w:rsid w:val="000309CE"/>
    <w:rsid w:val="00031112"/>
    <w:rsid w:val="000324B9"/>
    <w:rsid w:val="00034630"/>
    <w:rsid w:val="00034ACF"/>
    <w:rsid w:val="000357A1"/>
    <w:rsid w:val="00035A87"/>
    <w:rsid w:val="00035CAE"/>
    <w:rsid w:val="00036115"/>
    <w:rsid w:val="00036532"/>
    <w:rsid w:val="00036590"/>
    <w:rsid w:val="00037C9A"/>
    <w:rsid w:val="00037CEB"/>
    <w:rsid w:val="00040272"/>
    <w:rsid w:val="00040530"/>
    <w:rsid w:val="00040E9E"/>
    <w:rsid w:val="00040F56"/>
    <w:rsid w:val="000434F5"/>
    <w:rsid w:val="000437FB"/>
    <w:rsid w:val="00043E73"/>
    <w:rsid w:val="00044766"/>
    <w:rsid w:val="0004528B"/>
    <w:rsid w:val="00046DD0"/>
    <w:rsid w:val="00047699"/>
    <w:rsid w:val="00047DDD"/>
    <w:rsid w:val="00050231"/>
    <w:rsid w:val="00050FF0"/>
    <w:rsid w:val="00052049"/>
    <w:rsid w:val="0005342B"/>
    <w:rsid w:val="000574C3"/>
    <w:rsid w:val="00057D74"/>
    <w:rsid w:val="00060357"/>
    <w:rsid w:val="000622EC"/>
    <w:rsid w:val="00062F5E"/>
    <w:rsid w:val="00063B8E"/>
    <w:rsid w:val="000641DC"/>
    <w:rsid w:val="0006539F"/>
    <w:rsid w:val="0006605C"/>
    <w:rsid w:val="00066477"/>
    <w:rsid w:val="000710AE"/>
    <w:rsid w:val="00071293"/>
    <w:rsid w:val="0007325F"/>
    <w:rsid w:val="000739D9"/>
    <w:rsid w:val="00073F18"/>
    <w:rsid w:val="000746C3"/>
    <w:rsid w:val="00076607"/>
    <w:rsid w:val="00076C30"/>
    <w:rsid w:val="00076E05"/>
    <w:rsid w:val="000807C5"/>
    <w:rsid w:val="000815A1"/>
    <w:rsid w:val="00081F3B"/>
    <w:rsid w:val="000821C6"/>
    <w:rsid w:val="00082CD6"/>
    <w:rsid w:val="00083C99"/>
    <w:rsid w:val="00083D85"/>
    <w:rsid w:val="00084A8E"/>
    <w:rsid w:val="00084D0E"/>
    <w:rsid w:val="000852A8"/>
    <w:rsid w:val="00085AB8"/>
    <w:rsid w:val="00087932"/>
    <w:rsid w:val="00090042"/>
    <w:rsid w:val="00091207"/>
    <w:rsid w:val="000942D2"/>
    <w:rsid w:val="00095801"/>
    <w:rsid w:val="000A157E"/>
    <w:rsid w:val="000A3289"/>
    <w:rsid w:val="000A3A2D"/>
    <w:rsid w:val="000A6B6B"/>
    <w:rsid w:val="000A6D07"/>
    <w:rsid w:val="000A7870"/>
    <w:rsid w:val="000B0B2A"/>
    <w:rsid w:val="000B18B1"/>
    <w:rsid w:val="000B23C2"/>
    <w:rsid w:val="000B25A2"/>
    <w:rsid w:val="000B2B6F"/>
    <w:rsid w:val="000B3689"/>
    <w:rsid w:val="000B3ACE"/>
    <w:rsid w:val="000B3EE8"/>
    <w:rsid w:val="000B4055"/>
    <w:rsid w:val="000B7CAA"/>
    <w:rsid w:val="000C03C9"/>
    <w:rsid w:val="000C17FC"/>
    <w:rsid w:val="000C30A9"/>
    <w:rsid w:val="000C33F0"/>
    <w:rsid w:val="000C428E"/>
    <w:rsid w:val="000C7163"/>
    <w:rsid w:val="000C7D14"/>
    <w:rsid w:val="000D0A51"/>
    <w:rsid w:val="000D13E8"/>
    <w:rsid w:val="000D372C"/>
    <w:rsid w:val="000D4AA8"/>
    <w:rsid w:val="000D5064"/>
    <w:rsid w:val="000D6C4A"/>
    <w:rsid w:val="000E0782"/>
    <w:rsid w:val="000E09B6"/>
    <w:rsid w:val="000E1E96"/>
    <w:rsid w:val="000E3AB4"/>
    <w:rsid w:val="000E4F19"/>
    <w:rsid w:val="000E4F57"/>
    <w:rsid w:val="000E6508"/>
    <w:rsid w:val="000E6561"/>
    <w:rsid w:val="000E70EB"/>
    <w:rsid w:val="000F2EB2"/>
    <w:rsid w:val="000F38F6"/>
    <w:rsid w:val="000F3B8A"/>
    <w:rsid w:val="000F64DA"/>
    <w:rsid w:val="000F7E5A"/>
    <w:rsid w:val="001001CA"/>
    <w:rsid w:val="00100961"/>
    <w:rsid w:val="00100B46"/>
    <w:rsid w:val="0010247B"/>
    <w:rsid w:val="001026B9"/>
    <w:rsid w:val="00104192"/>
    <w:rsid w:val="00104A1A"/>
    <w:rsid w:val="00104CCF"/>
    <w:rsid w:val="00105670"/>
    <w:rsid w:val="0011113C"/>
    <w:rsid w:val="001121CC"/>
    <w:rsid w:val="001124FF"/>
    <w:rsid w:val="0011453D"/>
    <w:rsid w:val="00114DDE"/>
    <w:rsid w:val="001157A0"/>
    <w:rsid w:val="00115F1A"/>
    <w:rsid w:val="00116894"/>
    <w:rsid w:val="0011721A"/>
    <w:rsid w:val="0011754A"/>
    <w:rsid w:val="001177BE"/>
    <w:rsid w:val="00120A67"/>
    <w:rsid w:val="00120ABE"/>
    <w:rsid w:val="00120B0B"/>
    <w:rsid w:val="00122426"/>
    <w:rsid w:val="00122DB2"/>
    <w:rsid w:val="00122ED9"/>
    <w:rsid w:val="00122FED"/>
    <w:rsid w:val="00124542"/>
    <w:rsid w:val="00124AD2"/>
    <w:rsid w:val="00126949"/>
    <w:rsid w:val="001272FB"/>
    <w:rsid w:val="001306B7"/>
    <w:rsid w:val="00130939"/>
    <w:rsid w:val="0013123B"/>
    <w:rsid w:val="00132267"/>
    <w:rsid w:val="00132671"/>
    <w:rsid w:val="001335BE"/>
    <w:rsid w:val="0013377A"/>
    <w:rsid w:val="001351AE"/>
    <w:rsid w:val="00140C2C"/>
    <w:rsid w:val="00142374"/>
    <w:rsid w:val="00142742"/>
    <w:rsid w:val="00143947"/>
    <w:rsid w:val="00143FEA"/>
    <w:rsid w:val="00144024"/>
    <w:rsid w:val="00144084"/>
    <w:rsid w:val="0014436C"/>
    <w:rsid w:val="00144B8D"/>
    <w:rsid w:val="00144C7D"/>
    <w:rsid w:val="00145850"/>
    <w:rsid w:val="00145E1C"/>
    <w:rsid w:val="00147413"/>
    <w:rsid w:val="00150B13"/>
    <w:rsid w:val="001511CC"/>
    <w:rsid w:val="0015176F"/>
    <w:rsid w:val="001521E2"/>
    <w:rsid w:val="001530C2"/>
    <w:rsid w:val="00154194"/>
    <w:rsid w:val="00154AA0"/>
    <w:rsid w:val="00157901"/>
    <w:rsid w:val="001615F9"/>
    <w:rsid w:val="00164617"/>
    <w:rsid w:val="00164E24"/>
    <w:rsid w:val="00165222"/>
    <w:rsid w:val="00166CF4"/>
    <w:rsid w:val="00166FB5"/>
    <w:rsid w:val="0016734A"/>
    <w:rsid w:val="00167F63"/>
    <w:rsid w:val="0017099E"/>
    <w:rsid w:val="00171CAB"/>
    <w:rsid w:val="001724F9"/>
    <w:rsid w:val="0017298E"/>
    <w:rsid w:val="0017434C"/>
    <w:rsid w:val="00174E5F"/>
    <w:rsid w:val="0017633E"/>
    <w:rsid w:val="00176BE7"/>
    <w:rsid w:val="00177019"/>
    <w:rsid w:val="0017721D"/>
    <w:rsid w:val="00180106"/>
    <w:rsid w:val="00180C06"/>
    <w:rsid w:val="00181D21"/>
    <w:rsid w:val="00182970"/>
    <w:rsid w:val="0018334A"/>
    <w:rsid w:val="00183BB2"/>
    <w:rsid w:val="00183C09"/>
    <w:rsid w:val="00184A28"/>
    <w:rsid w:val="001857FD"/>
    <w:rsid w:val="00190422"/>
    <w:rsid w:val="00190D11"/>
    <w:rsid w:val="00191F8A"/>
    <w:rsid w:val="0019280F"/>
    <w:rsid w:val="00194009"/>
    <w:rsid w:val="00195121"/>
    <w:rsid w:val="001952A4"/>
    <w:rsid w:val="001979E6"/>
    <w:rsid w:val="001A01AE"/>
    <w:rsid w:val="001A0353"/>
    <w:rsid w:val="001A03B3"/>
    <w:rsid w:val="001A1203"/>
    <w:rsid w:val="001A34BB"/>
    <w:rsid w:val="001A352B"/>
    <w:rsid w:val="001A5002"/>
    <w:rsid w:val="001A5928"/>
    <w:rsid w:val="001A6241"/>
    <w:rsid w:val="001A693C"/>
    <w:rsid w:val="001A6A2A"/>
    <w:rsid w:val="001A6CB9"/>
    <w:rsid w:val="001A77B3"/>
    <w:rsid w:val="001B0B9A"/>
    <w:rsid w:val="001B1504"/>
    <w:rsid w:val="001B19B2"/>
    <w:rsid w:val="001B1CC1"/>
    <w:rsid w:val="001B21B9"/>
    <w:rsid w:val="001B3897"/>
    <w:rsid w:val="001B4941"/>
    <w:rsid w:val="001C1C87"/>
    <w:rsid w:val="001C1F09"/>
    <w:rsid w:val="001C4249"/>
    <w:rsid w:val="001C51CA"/>
    <w:rsid w:val="001C59F7"/>
    <w:rsid w:val="001C62D1"/>
    <w:rsid w:val="001C65AB"/>
    <w:rsid w:val="001C6E1E"/>
    <w:rsid w:val="001D0C4D"/>
    <w:rsid w:val="001D2482"/>
    <w:rsid w:val="001D2A6B"/>
    <w:rsid w:val="001D467A"/>
    <w:rsid w:val="001D610D"/>
    <w:rsid w:val="001D617E"/>
    <w:rsid w:val="001D6927"/>
    <w:rsid w:val="001D725A"/>
    <w:rsid w:val="001E0586"/>
    <w:rsid w:val="001E0829"/>
    <w:rsid w:val="001E1D40"/>
    <w:rsid w:val="001E2E8B"/>
    <w:rsid w:val="001E6F8F"/>
    <w:rsid w:val="001E749D"/>
    <w:rsid w:val="001F1436"/>
    <w:rsid w:val="001F341C"/>
    <w:rsid w:val="001F5A02"/>
    <w:rsid w:val="001F642B"/>
    <w:rsid w:val="001F6C09"/>
    <w:rsid w:val="001F6C4F"/>
    <w:rsid w:val="001F6F90"/>
    <w:rsid w:val="001F7BA4"/>
    <w:rsid w:val="00200181"/>
    <w:rsid w:val="00200D14"/>
    <w:rsid w:val="00200D54"/>
    <w:rsid w:val="0020118C"/>
    <w:rsid w:val="0020397B"/>
    <w:rsid w:val="00204F23"/>
    <w:rsid w:val="00205418"/>
    <w:rsid w:val="00206E94"/>
    <w:rsid w:val="00211CE7"/>
    <w:rsid w:val="00212399"/>
    <w:rsid w:val="00212BAA"/>
    <w:rsid w:val="00212F91"/>
    <w:rsid w:val="0022028B"/>
    <w:rsid w:val="0022075A"/>
    <w:rsid w:val="00220D04"/>
    <w:rsid w:val="0022171E"/>
    <w:rsid w:val="00222C0D"/>
    <w:rsid w:val="00225AAC"/>
    <w:rsid w:val="00226AAB"/>
    <w:rsid w:val="00227035"/>
    <w:rsid w:val="002301FE"/>
    <w:rsid w:val="00230398"/>
    <w:rsid w:val="00230DB2"/>
    <w:rsid w:val="00230F51"/>
    <w:rsid w:val="00231ECA"/>
    <w:rsid w:val="002323CB"/>
    <w:rsid w:val="00232687"/>
    <w:rsid w:val="002326DF"/>
    <w:rsid w:val="00233DA1"/>
    <w:rsid w:val="00234CA0"/>
    <w:rsid w:val="002352E5"/>
    <w:rsid w:val="00235F65"/>
    <w:rsid w:val="00236939"/>
    <w:rsid w:val="0023742B"/>
    <w:rsid w:val="002379FE"/>
    <w:rsid w:val="00240CF5"/>
    <w:rsid w:val="002417EF"/>
    <w:rsid w:val="00241A61"/>
    <w:rsid w:val="00241C1E"/>
    <w:rsid w:val="00241E0C"/>
    <w:rsid w:val="0024259E"/>
    <w:rsid w:val="0024356E"/>
    <w:rsid w:val="00243AAF"/>
    <w:rsid w:val="00244DFA"/>
    <w:rsid w:val="00246AFE"/>
    <w:rsid w:val="002500C1"/>
    <w:rsid w:val="002554D0"/>
    <w:rsid w:val="00255531"/>
    <w:rsid w:val="00257832"/>
    <w:rsid w:val="00261DF2"/>
    <w:rsid w:val="00263041"/>
    <w:rsid w:val="002634DF"/>
    <w:rsid w:val="00264123"/>
    <w:rsid w:val="00264228"/>
    <w:rsid w:val="00265757"/>
    <w:rsid w:val="00265E2B"/>
    <w:rsid w:val="0026638F"/>
    <w:rsid w:val="0026796C"/>
    <w:rsid w:val="00270784"/>
    <w:rsid w:val="00271A5B"/>
    <w:rsid w:val="00271E87"/>
    <w:rsid w:val="00273C45"/>
    <w:rsid w:val="0028053C"/>
    <w:rsid w:val="00280B05"/>
    <w:rsid w:val="00280BA5"/>
    <w:rsid w:val="00281587"/>
    <w:rsid w:val="00281BAE"/>
    <w:rsid w:val="002820E9"/>
    <w:rsid w:val="002826EC"/>
    <w:rsid w:val="0028366E"/>
    <w:rsid w:val="00283B3A"/>
    <w:rsid w:val="0028444D"/>
    <w:rsid w:val="00284AE3"/>
    <w:rsid w:val="00285496"/>
    <w:rsid w:val="00287180"/>
    <w:rsid w:val="00287577"/>
    <w:rsid w:val="0029694D"/>
    <w:rsid w:val="00296CC4"/>
    <w:rsid w:val="002970D4"/>
    <w:rsid w:val="00297898"/>
    <w:rsid w:val="00297A7A"/>
    <w:rsid w:val="002A3A90"/>
    <w:rsid w:val="002A3CE8"/>
    <w:rsid w:val="002A54F1"/>
    <w:rsid w:val="002A6F6E"/>
    <w:rsid w:val="002B04C3"/>
    <w:rsid w:val="002B06E7"/>
    <w:rsid w:val="002B1756"/>
    <w:rsid w:val="002B480B"/>
    <w:rsid w:val="002B4F2D"/>
    <w:rsid w:val="002B59D2"/>
    <w:rsid w:val="002B6F57"/>
    <w:rsid w:val="002C0317"/>
    <w:rsid w:val="002C0956"/>
    <w:rsid w:val="002C24C3"/>
    <w:rsid w:val="002C2D31"/>
    <w:rsid w:val="002C394C"/>
    <w:rsid w:val="002C42EF"/>
    <w:rsid w:val="002C452F"/>
    <w:rsid w:val="002C45D5"/>
    <w:rsid w:val="002C4B8C"/>
    <w:rsid w:val="002C59FA"/>
    <w:rsid w:val="002C5AF8"/>
    <w:rsid w:val="002C640D"/>
    <w:rsid w:val="002C6781"/>
    <w:rsid w:val="002C7467"/>
    <w:rsid w:val="002C7F8D"/>
    <w:rsid w:val="002D0681"/>
    <w:rsid w:val="002D1DA6"/>
    <w:rsid w:val="002D2F9F"/>
    <w:rsid w:val="002D46E2"/>
    <w:rsid w:val="002D531E"/>
    <w:rsid w:val="002D6A1F"/>
    <w:rsid w:val="002D6BAD"/>
    <w:rsid w:val="002E030F"/>
    <w:rsid w:val="002E422B"/>
    <w:rsid w:val="002E5268"/>
    <w:rsid w:val="002F09CA"/>
    <w:rsid w:val="002F2394"/>
    <w:rsid w:val="002F2928"/>
    <w:rsid w:val="002F4E02"/>
    <w:rsid w:val="002F4E3A"/>
    <w:rsid w:val="002F5812"/>
    <w:rsid w:val="002F5EBD"/>
    <w:rsid w:val="002F7096"/>
    <w:rsid w:val="002F7C3D"/>
    <w:rsid w:val="0030103A"/>
    <w:rsid w:val="00301508"/>
    <w:rsid w:val="00302D44"/>
    <w:rsid w:val="00304087"/>
    <w:rsid w:val="00307ADD"/>
    <w:rsid w:val="003132A1"/>
    <w:rsid w:val="00313853"/>
    <w:rsid w:val="00314426"/>
    <w:rsid w:val="00314B70"/>
    <w:rsid w:val="00315CC8"/>
    <w:rsid w:val="00316119"/>
    <w:rsid w:val="00316390"/>
    <w:rsid w:val="00316A8D"/>
    <w:rsid w:val="00317033"/>
    <w:rsid w:val="0031792D"/>
    <w:rsid w:val="00317B80"/>
    <w:rsid w:val="00317C17"/>
    <w:rsid w:val="0032096F"/>
    <w:rsid w:val="003243A2"/>
    <w:rsid w:val="00330D1E"/>
    <w:rsid w:val="003336B5"/>
    <w:rsid w:val="003339B0"/>
    <w:rsid w:val="00333F0E"/>
    <w:rsid w:val="003359FB"/>
    <w:rsid w:val="00337100"/>
    <w:rsid w:val="00337D68"/>
    <w:rsid w:val="00340FA3"/>
    <w:rsid w:val="0034293C"/>
    <w:rsid w:val="0034458C"/>
    <w:rsid w:val="00346BA3"/>
    <w:rsid w:val="00346CFB"/>
    <w:rsid w:val="0035070C"/>
    <w:rsid w:val="00351766"/>
    <w:rsid w:val="0035309C"/>
    <w:rsid w:val="00353B15"/>
    <w:rsid w:val="00354079"/>
    <w:rsid w:val="003544DB"/>
    <w:rsid w:val="003552ED"/>
    <w:rsid w:val="00355FF0"/>
    <w:rsid w:val="00356912"/>
    <w:rsid w:val="00357510"/>
    <w:rsid w:val="003579CC"/>
    <w:rsid w:val="00357B51"/>
    <w:rsid w:val="003610AF"/>
    <w:rsid w:val="00362280"/>
    <w:rsid w:val="00363C43"/>
    <w:rsid w:val="00364BA2"/>
    <w:rsid w:val="00366511"/>
    <w:rsid w:val="003665DF"/>
    <w:rsid w:val="00366E89"/>
    <w:rsid w:val="00367180"/>
    <w:rsid w:val="003672BF"/>
    <w:rsid w:val="00367A67"/>
    <w:rsid w:val="00367F50"/>
    <w:rsid w:val="00370DDE"/>
    <w:rsid w:val="00371DEC"/>
    <w:rsid w:val="003723F3"/>
    <w:rsid w:val="00372E4D"/>
    <w:rsid w:val="003749E5"/>
    <w:rsid w:val="00374A2D"/>
    <w:rsid w:val="00376326"/>
    <w:rsid w:val="00376386"/>
    <w:rsid w:val="003766C8"/>
    <w:rsid w:val="00377DFD"/>
    <w:rsid w:val="00380F16"/>
    <w:rsid w:val="003832A2"/>
    <w:rsid w:val="0038401D"/>
    <w:rsid w:val="003845F0"/>
    <w:rsid w:val="00384E5D"/>
    <w:rsid w:val="00385403"/>
    <w:rsid w:val="003857A0"/>
    <w:rsid w:val="003879B5"/>
    <w:rsid w:val="003907C1"/>
    <w:rsid w:val="00394164"/>
    <w:rsid w:val="00396276"/>
    <w:rsid w:val="00396B3F"/>
    <w:rsid w:val="00397964"/>
    <w:rsid w:val="003A4292"/>
    <w:rsid w:val="003A48B1"/>
    <w:rsid w:val="003A4E2F"/>
    <w:rsid w:val="003A5A90"/>
    <w:rsid w:val="003B0735"/>
    <w:rsid w:val="003B093F"/>
    <w:rsid w:val="003B136D"/>
    <w:rsid w:val="003B18D2"/>
    <w:rsid w:val="003B23D7"/>
    <w:rsid w:val="003B2786"/>
    <w:rsid w:val="003B4F85"/>
    <w:rsid w:val="003B626D"/>
    <w:rsid w:val="003B70A1"/>
    <w:rsid w:val="003C2054"/>
    <w:rsid w:val="003C22C3"/>
    <w:rsid w:val="003C29E9"/>
    <w:rsid w:val="003C4CC2"/>
    <w:rsid w:val="003C61C8"/>
    <w:rsid w:val="003C6B56"/>
    <w:rsid w:val="003C7C70"/>
    <w:rsid w:val="003D0905"/>
    <w:rsid w:val="003D378C"/>
    <w:rsid w:val="003D5C10"/>
    <w:rsid w:val="003D6753"/>
    <w:rsid w:val="003D7476"/>
    <w:rsid w:val="003D7EE0"/>
    <w:rsid w:val="003DB493"/>
    <w:rsid w:val="003E02C7"/>
    <w:rsid w:val="003E0671"/>
    <w:rsid w:val="003E0D1A"/>
    <w:rsid w:val="003E1CE9"/>
    <w:rsid w:val="003E2DA3"/>
    <w:rsid w:val="003E317B"/>
    <w:rsid w:val="003E32EF"/>
    <w:rsid w:val="003E3D4B"/>
    <w:rsid w:val="003E6B0A"/>
    <w:rsid w:val="003E7245"/>
    <w:rsid w:val="003F2CE0"/>
    <w:rsid w:val="003F3D68"/>
    <w:rsid w:val="003F40E6"/>
    <w:rsid w:val="003F4616"/>
    <w:rsid w:val="003F58A1"/>
    <w:rsid w:val="003F6BAB"/>
    <w:rsid w:val="003F7AF8"/>
    <w:rsid w:val="00400A93"/>
    <w:rsid w:val="00400CB3"/>
    <w:rsid w:val="004013BD"/>
    <w:rsid w:val="004021F7"/>
    <w:rsid w:val="00404FC5"/>
    <w:rsid w:val="004062CA"/>
    <w:rsid w:val="0040725E"/>
    <w:rsid w:val="004073BE"/>
    <w:rsid w:val="00410898"/>
    <w:rsid w:val="00410D19"/>
    <w:rsid w:val="00413CCB"/>
    <w:rsid w:val="00415996"/>
    <w:rsid w:val="00420641"/>
    <w:rsid w:val="00420F9C"/>
    <w:rsid w:val="0042159F"/>
    <w:rsid w:val="004220A0"/>
    <w:rsid w:val="004232C6"/>
    <w:rsid w:val="0042543F"/>
    <w:rsid w:val="00425F0F"/>
    <w:rsid w:val="004276B9"/>
    <w:rsid w:val="00430950"/>
    <w:rsid w:val="0043196A"/>
    <w:rsid w:val="00432B15"/>
    <w:rsid w:val="00433C1B"/>
    <w:rsid w:val="00435EE5"/>
    <w:rsid w:val="00441887"/>
    <w:rsid w:val="004441C3"/>
    <w:rsid w:val="00445CD9"/>
    <w:rsid w:val="004465B0"/>
    <w:rsid w:val="00446D0D"/>
    <w:rsid w:val="004533F3"/>
    <w:rsid w:val="00455A52"/>
    <w:rsid w:val="00455ED4"/>
    <w:rsid w:val="0045681D"/>
    <w:rsid w:val="004568A9"/>
    <w:rsid w:val="0045716D"/>
    <w:rsid w:val="0045755F"/>
    <w:rsid w:val="004608FA"/>
    <w:rsid w:val="00461076"/>
    <w:rsid w:val="004611D2"/>
    <w:rsid w:val="00461890"/>
    <w:rsid w:val="00461E5C"/>
    <w:rsid w:val="00462609"/>
    <w:rsid w:val="004634DC"/>
    <w:rsid w:val="00463E04"/>
    <w:rsid w:val="0046479E"/>
    <w:rsid w:val="00465C6D"/>
    <w:rsid w:val="0046653E"/>
    <w:rsid w:val="004704AB"/>
    <w:rsid w:val="004704B3"/>
    <w:rsid w:val="00470B09"/>
    <w:rsid w:val="00471435"/>
    <w:rsid w:val="0047356C"/>
    <w:rsid w:val="004736E4"/>
    <w:rsid w:val="00473A9A"/>
    <w:rsid w:val="00474060"/>
    <w:rsid w:val="0047455E"/>
    <w:rsid w:val="00475118"/>
    <w:rsid w:val="00475385"/>
    <w:rsid w:val="00475AD3"/>
    <w:rsid w:val="004767BB"/>
    <w:rsid w:val="004812EC"/>
    <w:rsid w:val="004815B0"/>
    <w:rsid w:val="00482F19"/>
    <w:rsid w:val="00484C9F"/>
    <w:rsid w:val="00485008"/>
    <w:rsid w:val="004871CA"/>
    <w:rsid w:val="00487B9E"/>
    <w:rsid w:val="00490302"/>
    <w:rsid w:val="00490464"/>
    <w:rsid w:val="00490627"/>
    <w:rsid w:val="00491A2A"/>
    <w:rsid w:val="00493713"/>
    <w:rsid w:val="004938E9"/>
    <w:rsid w:val="0049453C"/>
    <w:rsid w:val="00495F51"/>
    <w:rsid w:val="0049615C"/>
    <w:rsid w:val="00496793"/>
    <w:rsid w:val="004A1580"/>
    <w:rsid w:val="004A190F"/>
    <w:rsid w:val="004A33E8"/>
    <w:rsid w:val="004A4084"/>
    <w:rsid w:val="004A4306"/>
    <w:rsid w:val="004A4541"/>
    <w:rsid w:val="004A45BB"/>
    <w:rsid w:val="004A5169"/>
    <w:rsid w:val="004A5662"/>
    <w:rsid w:val="004A583F"/>
    <w:rsid w:val="004A7C1B"/>
    <w:rsid w:val="004B0B8B"/>
    <w:rsid w:val="004B1D83"/>
    <w:rsid w:val="004B329B"/>
    <w:rsid w:val="004B39D3"/>
    <w:rsid w:val="004B434A"/>
    <w:rsid w:val="004B69A3"/>
    <w:rsid w:val="004B7FDE"/>
    <w:rsid w:val="004C0258"/>
    <w:rsid w:val="004C0881"/>
    <w:rsid w:val="004C1261"/>
    <w:rsid w:val="004C4B1D"/>
    <w:rsid w:val="004C51C8"/>
    <w:rsid w:val="004C5228"/>
    <w:rsid w:val="004C527A"/>
    <w:rsid w:val="004D0375"/>
    <w:rsid w:val="004D1AFE"/>
    <w:rsid w:val="004D1FD2"/>
    <w:rsid w:val="004D3582"/>
    <w:rsid w:val="004D3E47"/>
    <w:rsid w:val="004D6A8E"/>
    <w:rsid w:val="004D7F09"/>
    <w:rsid w:val="004E0070"/>
    <w:rsid w:val="004E2AAC"/>
    <w:rsid w:val="004E2EA7"/>
    <w:rsid w:val="004E44BA"/>
    <w:rsid w:val="004E48A3"/>
    <w:rsid w:val="004E5000"/>
    <w:rsid w:val="004E5442"/>
    <w:rsid w:val="004E573C"/>
    <w:rsid w:val="004E5B4F"/>
    <w:rsid w:val="004E669C"/>
    <w:rsid w:val="004E6935"/>
    <w:rsid w:val="004E697B"/>
    <w:rsid w:val="004E6FD5"/>
    <w:rsid w:val="004E7842"/>
    <w:rsid w:val="004F06D3"/>
    <w:rsid w:val="004F13BB"/>
    <w:rsid w:val="004F4382"/>
    <w:rsid w:val="004F51BA"/>
    <w:rsid w:val="004F6338"/>
    <w:rsid w:val="004F6575"/>
    <w:rsid w:val="004F6893"/>
    <w:rsid w:val="004F68B5"/>
    <w:rsid w:val="00500418"/>
    <w:rsid w:val="00500814"/>
    <w:rsid w:val="00500D44"/>
    <w:rsid w:val="00500E5C"/>
    <w:rsid w:val="00500F76"/>
    <w:rsid w:val="00501237"/>
    <w:rsid w:val="005018E0"/>
    <w:rsid w:val="0050233B"/>
    <w:rsid w:val="0050241A"/>
    <w:rsid w:val="00502E73"/>
    <w:rsid w:val="00503C60"/>
    <w:rsid w:val="0050418C"/>
    <w:rsid w:val="00504A23"/>
    <w:rsid w:val="00504CFE"/>
    <w:rsid w:val="00506A02"/>
    <w:rsid w:val="00510800"/>
    <w:rsid w:val="00510AB1"/>
    <w:rsid w:val="00513FD3"/>
    <w:rsid w:val="0051482F"/>
    <w:rsid w:val="00514E68"/>
    <w:rsid w:val="0051552A"/>
    <w:rsid w:val="005155CB"/>
    <w:rsid w:val="005163AA"/>
    <w:rsid w:val="00516E7E"/>
    <w:rsid w:val="005203EA"/>
    <w:rsid w:val="005205FD"/>
    <w:rsid w:val="005206A1"/>
    <w:rsid w:val="005222A8"/>
    <w:rsid w:val="005242F3"/>
    <w:rsid w:val="00524EAD"/>
    <w:rsid w:val="00531A78"/>
    <w:rsid w:val="00531A82"/>
    <w:rsid w:val="00531D64"/>
    <w:rsid w:val="0053304E"/>
    <w:rsid w:val="00533836"/>
    <w:rsid w:val="00534272"/>
    <w:rsid w:val="00534882"/>
    <w:rsid w:val="00535031"/>
    <w:rsid w:val="00536835"/>
    <w:rsid w:val="00537A63"/>
    <w:rsid w:val="00541E9E"/>
    <w:rsid w:val="0054305A"/>
    <w:rsid w:val="00543DCC"/>
    <w:rsid w:val="00544219"/>
    <w:rsid w:val="00544AB7"/>
    <w:rsid w:val="005458FA"/>
    <w:rsid w:val="00545F8D"/>
    <w:rsid w:val="00546336"/>
    <w:rsid w:val="005505C7"/>
    <w:rsid w:val="00550B4E"/>
    <w:rsid w:val="0055230F"/>
    <w:rsid w:val="005533CE"/>
    <w:rsid w:val="00553C88"/>
    <w:rsid w:val="0055422C"/>
    <w:rsid w:val="0055437A"/>
    <w:rsid w:val="005544BF"/>
    <w:rsid w:val="00556739"/>
    <w:rsid w:val="00556759"/>
    <w:rsid w:val="0056022F"/>
    <w:rsid w:val="00560DAE"/>
    <w:rsid w:val="0056172E"/>
    <w:rsid w:val="00561902"/>
    <w:rsid w:val="0056228F"/>
    <w:rsid w:val="0056344C"/>
    <w:rsid w:val="0056347F"/>
    <w:rsid w:val="005636F1"/>
    <w:rsid w:val="00564676"/>
    <w:rsid w:val="005647C0"/>
    <w:rsid w:val="0057160C"/>
    <w:rsid w:val="0057239B"/>
    <w:rsid w:val="00572652"/>
    <w:rsid w:val="00572A47"/>
    <w:rsid w:val="005743BA"/>
    <w:rsid w:val="005778EB"/>
    <w:rsid w:val="00580415"/>
    <w:rsid w:val="0058237B"/>
    <w:rsid w:val="00584C88"/>
    <w:rsid w:val="00585997"/>
    <w:rsid w:val="00585B69"/>
    <w:rsid w:val="00591180"/>
    <w:rsid w:val="0059119B"/>
    <w:rsid w:val="00592AAC"/>
    <w:rsid w:val="00592D2E"/>
    <w:rsid w:val="00594026"/>
    <w:rsid w:val="00594129"/>
    <w:rsid w:val="005942DF"/>
    <w:rsid w:val="005944D4"/>
    <w:rsid w:val="0059455B"/>
    <w:rsid w:val="005949D3"/>
    <w:rsid w:val="005950E6"/>
    <w:rsid w:val="005962FC"/>
    <w:rsid w:val="005965AF"/>
    <w:rsid w:val="00596DD0"/>
    <w:rsid w:val="005A436C"/>
    <w:rsid w:val="005A4C7F"/>
    <w:rsid w:val="005B169B"/>
    <w:rsid w:val="005B2DB6"/>
    <w:rsid w:val="005B4DF4"/>
    <w:rsid w:val="005B7CBE"/>
    <w:rsid w:val="005B7D89"/>
    <w:rsid w:val="005C3658"/>
    <w:rsid w:val="005C38F9"/>
    <w:rsid w:val="005C399A"/>
    <w:rsid w:val="005C68B5"/>
    <w:rsid w:val="005D0368"/>
    <w:rsid w:val="005D1555"/>
    <w:rsid w:val="005D1DD1"/>
    <w:rsid w:val="005D1F3B"/>
    <w:rsid w:val="005D3C8A"/>
    <w:rsid w:val="005D44BD"/>
    <w:rsid w:val="005D4C22"/>
    <w:rsid w:val="005D5FBA"/>
    <w:rsid w:val="005D6D94"/>
    <w:rsid w:val="005D73F2"/>
    <w:rsid w:val="005D7884"/>
    <w:rsid w:val="005E02CA"/>
    <w:rsid w:val="005E1833"/>
    <w:rsid w:val="005E33E2"/>
    <w:rsid w:val="005E3AF6"/>
    <w:rsid w:val="005E5FB2"/>
    <w:rsid w:val="005E68DC"/>
    <w:rsid w:val="005F11C5"/>
    <w:rsid w:val="005F1CC2"/>
    <w:rsid w:val="005F2F2F"/>
    <w:rsid w:val="005F55E2"/>
    <w:rsid w:val="005F5A29"/>
    <w:rsid w:val="005F7644"/>
    <w:rsid w:val="0060083C"/>
    <w:rsid w:val="00600D16"/>
    <w:rsid w:val="00600F5D"/>
    <w:rsid w:val="00601ACA"/>
    <w:rsid w:val="006021F0"/>
    <w:rsid w:val="006031E5"/>
    <w:rsid w:val="0061058B"/>
    <w:rsid w:val="00613511"/>
    <w:rsid w:val="0061418A"/>
    <w:rsid w:val="00615CF9"/>
    <w:rsid w:val="00617551"/>
    <w:rsid w:val="00617642"/>
    <w:rsid w:val="00617EDD"/>
    <w:rsid w:val="006201DB"/>
    <w:rsid w:val="0062191D"/>
    <w:rsid w:val="00623588"/>
    <w:rsid w:val="00623B14"/>
    <w:rsid w:val="00623D37"/>
    <w:rsid w:val="00623ED1"/>
    <w:rsid w:val="00625078"/>
    <w:rsid w:val="00630094"/>
    <w:rsid w:val="00630DB4"/>
    <w:rsid w:val="00631324"/>
    <w:rsid w:val="00632A94"/>
    <w:rsid w:val="0063327B"/>
    <w:rsid w:val="006362DD"/>
    <w:rsid w:val="00637466"/>
    <w:rsid w:val="0063753C"/>
    <w:rsid w:val="00637B4A"/>
    <w:rsid w:val="00640626"/>
    <w:rsid w:val="0064148B"/>
    <w:rsid w:val="00641E9E"/>
    <w:rsid w:val="0064464B"/>
    <w:rsid w:val="006469BB"/>
    <w:rsid w:val="00646F1E"/>
    <w:rsid w:val="0064796C"/>
    <w:rsid w:val="00647E39"/>
    <w:rsid w:val="006506BB"/>
    <w:rsid w:val="00650752"/>
    <w:rsid w:val="0065213B"/>
    <w:rsid w:val="00652868"/>
    <w:rsid w:val="00652C48"/>
    <w:rsid w:val="006532D4"/>
    <w:rsid w:val="00653515"/>
    <w:rsid w:val="006537C4"/>
    <w:rsid w:val="00654FBC"/>
    <w:rsid w:val="0065509B"/>
    <w:rsid w:val="006560F1"/>
    <w:rsid w:val="00656A1D"/>
    <w:rsid w:val="006573FF"/>
    <w:rsid w:val="00657780"/>
    <w:rsid w:val="00657A1E"/>
    <w:rsid w:val="00662402"/>
    <w:rsid w:val="0066352B"/>
    <w:rsid w:val="006640E5"/>
    <w:rsid w:val="00664B1E"/>
    <w:rsid w:val="00664CD0"/>
    <w:rsid w:val="0066767D"/>
    <w:rsid w:val="0067413F"/>
    <w:rsid w:val="00675A19"/>
    <w:rsid w:val="00676E7B"/>
    <w:rsid w:val="00677732"/>
    <w:rsid w:val="00680A01"/>
    <w:rsid w:val="00681700"/>
    <w:rsid w:val="00683751"/>
    <w:rsid w:val="006908D8"/>
    <w:rsid w:val="00691407"/>
    <w:rsid w:val="00692DEF"/>
    <w:rsid w:val="00692EDD"/>
    <w:rsid w:val="00692EE5"/>
    <w:rsid w:val="006962F2"/>
    <w:rsid w:val="006967DA"/>
    <w:rsid w:val="00697168"/>
    <w:rsid w:val="006974CA"/>
    <w:rsid w:val="006977FB"/>
    <w:rsid w:val="006A0CAA"/>
    <w:rsid w:val="006A0CB5"/>
    <w:rsid w:val="006A1750"/>
    <w:rsid w:val="006A175F"/>
    <w:rsid w:val="006A2398"/>
    <w:rsid w:val="006A3761"/>
    <w:rsid w:val="006A428D"/>
    <w:rsid w:val="006A4434"/>
    <w:rsid w:val="006A500C"/>
    <w:rsid w:val="006B08EE"/>
    <w:rsid w:val="006B0E41"/>
    <w:rsid w:val="006B1BD1"/>
    <w:rsid w:val="006B2249"/>
    <w:rsid w:val="006B355F"/>
    <w:rsid w:val="006B3B5D"/>
    <w:rsid w:val="006B44CD"/>
    <w:rsid w:val="006B73D5"/>
    <w:rsid w:val="006B7BCB"/>
    <w:rsid w:val="006C07AC"/>
    <w:rsid w:val="006C2435"/>
    <w:rsid w:val="006C3593"/>
    <w:rsid w:val="006C38EB"/>
    <w:rsid w:val="006C4804"/>
    <w:rsid w:val="006C4CF7"/>
    <w:rsid w:val="006C5692"/>
    <w:rsid w:val="006C6621"/>
    <w:rsid w:val="006C6A51"/>
    <w:rsid w:val="006C6F39"/>
    <w:rsid w:val="006D3590"/>
    <w:rsid w:val="006D3B2F"/>
    <w:rsid w:val="006D45EE"/>
    <w:rsid w:val="006D45F6"/>
    <w:rsid w:val="006D66BA"/>
    <w:rsid w:val="006E0077"/>
    <w:rsid w:val="006E0240"/>
    <w:rsid w:val="006E18CD"/>
    <w:rsid w:val="006E2B18"/>
    <w:rsid w:val="006E2D38"/>
    <w:rsid w:val="006E2EF9"/>
    <w:rsid w:val="006E2F20"/>
    <w:rsid w:val="006E32D5"/>
    <w:rsid w:val="006E33E2"/>
    <w:rsid w:val="006E4DBA"/>
    <w:rsid w:val="006E5814"/>
    <w:rsid w:val="006E6B2E"/>
    <w:rsid w:val="006E6E9A"/>
    <w:rsid w:val="006E7267"/>
    <w:rsid w:val="006F13BD"/>
    <w:rsid w:val="006F255A"/>
    <w:rsid w:val="006F4282"/>
    <w:rsid w:val="006F5761"/>
    <w:rsid w:val="006F59B3"/>
    <w:rsid w:val="006F5B89"/>
    <w:rsid w:val="006F6A9F"/>
    <w:rsid w:val="006F7261"/>
    <w:rsid w:val="00700E02"/>
    <w:rsid w:val="00701AF3"/>
    <w:rsid w:val="00701DAF"/>
    <w:rsid w:val="00703767"/>
    <w:rsid w:val="007038F8"/>
    <w:rsid w:val="00706424"/>
    <w:rsid w:val="00706C6A"/>
    <w:rsid w:val="00707B2C"/>
    <w:rsid w:val="00707D16"/>
    <w:rsid w:val="00710DCC"/>
    <w:rsid w:val="00712C0F"/>
    <w:rsid w:val="00712D86"/>
    <w:rsid w:val="00713475"/>
    <w:rsid w:val="00713E7B"/>
    <w:rsid w:val="00713F12"/>
    <w:rsid w:val="007148DA"/>
    <w:rsid w:val="00715439"/>
    <w:rsid w:val="00715CD2"/>
    <w:rsid w:val="00717C9C"/>
    <w:rsid w:val="00720888"/>
    <w:rsid w:val="00720F0C"/>
    <w:rsid w:val="007211BE"/>
    <w:rsid w:val="00722537"/>
    <w:rsid w:val="00725AB4"/>
    <w:rsid w:val="00726992"/>
    <w:rsid w:val="00727A05"/>
    <w:rsid w:val="00733292"/>
    <w:rsid w:val="00733575"/>
    <w:rsid w:val="00733845"/>
    <w:rsid w:val="0073448B"/>
    <w:rsid w:val="00735818"/>
    <w:rsid w:val="007364CA"/>
    <w:rsid w:val="00736542"/>
    <w:rsid w:val="00737404"/>
    <w:rsid w:val="007374F3"/>
    <w:rsid w:val="0074027F"/>
    <w:rsid w:val="007411AC"/>
    <w:rsid w:val="0074227C"/>
    <w:rsid w:val="007427FD"/>
    <w:rsid w:val="00743E35"/>
    <w:rsid w:val="00746010"/>
    <w:rsid w:val="00746047"/>
    <w:rsid w:val="007462B2"/>
    <w:rsid w:val="00747444"/>
    <w:rsid w:val="00747486"/>
    <w:rsid w:val="007509F3"/>
    <w:rsid w:val="007521B4"/>
    <w:rsid w:val="00753D28"/>
    <w:rsid w:val="0075540C"/>
    <w:rsid w:val="00755C9E"/>
    <w:rsid w:val="00757B48"/>
    <w:rsid w:val="007600E1"/>
    <w:rsid w:val="0076124E"/>
    <w:rsid w:val="007649BA"/>
    <w:rsid w:val="00764B20"/>
    <w:rsid w:val="007654ED"/>
    <w:rsid w:val="00765893"/>
    <w:rsid w:val="00766A6A"/>
    <w:rsid w:val="00766C23"/>
    <w:rsid w:val="00767D65"/>
    <w:rsid w:val="00770DBE"/>
    <w:rsid w:val="007715EE"/>
    <w:rsid w:val="00771609"/>
    <w:rsid w:val="00771D91"/>
    <w:rsid w:val="0077253A"/>
    <w:rsid w:val="007727D9"/>
    <w:rsid w:val="00773869"/>
    <w:rsid w:val="007744CD"/>
    <w:rsid w:val="00775368"/>
    <w:rsid w:val="007759D8"/>
    <w:rsid w:val="0077700E"/>
    <w:rsid w:val="00780870"/>
    <w:rsid w:val="00780E45"/>
    <w:rsid w:val="00781BB6"/>
    <w:rsid w:val="007826A1"/>
    <w:rsid w:val="00783294"/>
    <w:rsid w:val="00783307"/>
    <w:rsid w:val="007840CE"/>
    <w:rsid w:val="0078588B"/>
    <w:rsid w:val="00786C34"/>
    <w:rsid w:val="0078718B"/>
    <w:rsid w:val="0079080F"/>
    <w:rsid w:val="00791237"/>
    <w:rsid w:val="00793C4B"/>
    <w:rsid w:val="00794058"/>
    <w:rsid w:val="00794E03"/>
    <w:rsid w:val="007966FE"/>
    <w:rsid w:val="00797680"/>
    <w:rsid w:val="007A02E7"/>
    <w:rsid w:val="007A2A1F"/>
    <w:rsid w:val="007A5E66"/>
    <w:rsid w:val="007A6359"/>
    <w:rsid w:val="007A6CCE"/>
    <w:rsid w:val="007A6F6A"/>
    <w:rsid w:val="007B09E8"/>
    <w:rsid w:val="007B0CA8"/>
    <w:rsid w:val="007B451A"/>
    <w:rsid w:val="007B4E23"/>
    <w:rsid w:val="007B62C8"/>
    <w:rsid w:val="007B6326"/>
    <w:rsid w:val="007B662C"/>
    <w:rsid w:val="007B6A29"/>
    <w:rsid w:val="007B6B74"/>
    <w:rsid w:val="007B7975"/>
    <w:rsid w:val="007C03F4"/>
    <w:rsid w:val="007C0B7D"/>
    <w:rsid w:val="007C1AF4"/>
    <w:rsid w:val="007C304E"/>
    <w:rsid w:val="007C345E"/>
    <w:rsid w:val="007C421B"/>
    <w:rsid w:val="007C4418"/>
    <w:rsid w:val="007C452F"/>
    <w:rsid w:val="007C4777"/>
    <w:rsid w:val="007C4ABE"/>
    <w:rsid w:val="007C4BCF"/>
    <w:rsid w:val="007C5BE0"/>
    <w:rsid w:val="007C5DBB"/>
    <w:rsid w:val="007C7D33"/>
    <w:rsid w:val="007D0421"/>
    <w:rsid w:val="007D081D"/>
    <w:rsid w:val="007D08C6"/>
    <w:rsid w:val="007D0D16"/>
    <w:rsid w:val="007D2237"/>
    <w:rsid w:val="007D437C"/>
    <w:rsid w:val="007D5DF2"/>
    <w:rsid w:val="007E18B6"/>
    <w:rsid w:val="007E3696"/>
    <w:rsid w:val="007E3B45"/>
    <w:rsid w:val="007E423C"/>
    <w:rsid w:val="007E4846"/>
    <w:rsid w:val="007E5AB9"/>
    <w:rsid w:val="007E6520"/>
    <w:rsid w:val="007E7B70"/>
    <w:rsid w:val="007F033F"/>
    <w:rsid w:val="007F1375"/>
    <w:rsid w:val="007F1AF9"/>
    <w:rsid w:val="007F1E93"/>
    <w:rsid w:val="007F1EDD"/>
    <w:rsid w:val="007F2E2B"/>
    <w:rsid w:val="007F38D5"/>
    <w:rsid w:val="007F4BF8"/>
    <w:rsid w:val="007F662E"/>
    <w:rsid w:val="00800350"/>
    <w:rsid w:val="0080093F"/>
    <w:rsid w:val="00801649"/>
    <w:rsid w:val="00810B67"/>
    <w:rsid w:val="00810C81"/>
    <w:rsid w:val="00810F0E"/>
    <w:rsid w:val="00811ACE"/>
    <w:rsid w:val="00811B93"/>
    <w:rsid w:val="00811BEE"/>
    <w:rsid w:val="00812A43"/>
    <w:rsid w:val="008131BD"/>
    <w:rsid w:val="00814A8D"/>
    <w:rsid w:val="00814CFD"/>
    <w:rsid w:val="00815FB0"/>
    <w:rsid w:val="0082186A"/>
    <w:rsid w:val="00823840"/>
    <w:rsid w:val="0082416F"/>
    <w:rsid w:val="00824429"/>
    <w:rsid w:val="00825953"/>
    <w:rsid w:val="00827096"/>
    <w:rsid w:val="00827189"/>
    <w:rsid w:val="00827F14"/>
    <w:rsid w:val="00830492"/>
    <w:rsid w:val="00830764"/>
    <w:rsid w:val="0083121C"/>
    <w:rsid w:val="008321EC"/>
    <w:rsid w:val="0083245B"/>
    <w:rsid w:val="008326CE"/>
    <w:rsid w:val="008336B4"/>
    <w:rsid w:val="00834DE8"/>
    <w:rsid w:val="00835545"/>
    <w:rsid w:val="00836352"/>
    <w:rsid w:val="008400AF"/>
    <w:rsid w:val="00840E87"/>
    <w:rsid w:val="00843A97"/>
    <w:rsid w:val="00843F32"/>
    <w:rsid w:val="008441A8"/>
    <w:rsid w:val="00844DC4"/>
    <w:rsid w:val="0084530B"/>
    <w:rsid w:val="00850A3E"/>
    <w:rsid w:val="00850D14"/>
    <w:rsid w:val="00851194"/>
    <w:rsid w:val="00851E2F"/>
    <w:rsid w:val="00852EE5"/>
    <w:rsid w:val="00853CC9"/>
    <w:rsid w:val="00853DC5"/>
    <w:rsid w:val="00854B48"/>
    <w:rsid w:val="00854C92"/>
    <w:rsid w:val="0085549D"/>
    <w:rsid w:val="00855D2E"/>
    <w:rsid w:val="0085692C"/>
    <w:rsid w:val="00857866"/>
    <w:rsid w:val="00857FC3"/>
    <w:rsid w:val="00860CA1"/>
    <w:rsid w:val="00860FBB"/>
    <w:rsid w:val="008617CF"/>
    <w:rsid w:val="00861B43"/>
    <w:rsid w:val="00862DE0"/>
    <w:rsid w:val="00863425"/>
    <w:rsid w:val="00863E19"/>
    <w:rsid w:val="00870513"/>
    <w:rsid w:val="00871044"/>
    <w:rsid w:val="008732D0"/>
    <w:rsid w:val="00877582"/>
    <w:rsid w:val="008812B3"/>
    <w:rsid w:val="0088140C"/>
    <w:rsid w:val="0088211E"/>
    <w:rsid w:val="008822F8"/>
    <w:rsid w:val="008859F7"/>
    <w:rsid w:val="00885C09"/>
    <w:rsid w:val="00885FD7"/>
    <w:rsid w:val="0088660D"/>
    <w:rsid w:val="00890E28"/>
    <w:rsid w:val="00890E71"/>
    <w:rsid w:val="00890F9B"/>
    <w:rsid w:val="00892166"/>
    <w:rsid w:val="008930C5"/>
    <w:rsid w:val="008A0B88"/>
    <w:rsid w:val="008A12FB"/>
    <w:rsid w:val="008A1341"/>
    <w:rsid w:val="008A1A09"/>
    <w:rsid w:val="008A4B78"/>
    <w:rsid w:val="008A5A92"/>
    <w:rsid w:val="008B00CB"/>
    <w:rsid w:val="008B156F"/>
    <w:rsid w:val="008B26A2"/>
    <w:rsid w:val="008B2DB2"/>
    <w:rsid w:val="008B2E52"/>
    <w:rsid w:val="008B3372"/>
    <w:rsid w:val="008B36B3"/>
    <w:rsid w:val="008B39D4"/>
    <w:rsid w:val="008B3B2C"/>
    <w:rsid w:val="008B5A6C"/>
    <w:rsid w:val="008B5CEE"/>
    <w:rsid w:val="008B612A"/>
    <w:rsid w:val="008B7A7B"/>
    <w:rsid w:val="008B7C02"/>
    <w:rsid w:val="008C1C03"/>
    <w:rsid w:val="008C2F0E"/>
    <w:rsid w:val="008C4240"/>
    <w:rsid w:val="008C42BD"/>
    <w:rsid w:val="008C45EA"/>
    <w:rsid w:val="008C46C3"/>
    <w:rsid w:val="008C53D4"/>
    <w:rsid w:val="008C663E"/>
    <w:rsid w:val="008C6B1C"/>
    <w:rsid w:val="008C6E04"/>
    <w:rsid w:val="008D1569"/>
    <w:rsid w:val="008D2981"/>
    <w:rsid w:val="008D3737"/>
    <w:rsid w:val="008D3DE7"/>
    <w:rsid w:val="008D4359"/>
    <w:rsid w:val="008D6CA9"/>
    <w:rsid w:val="008D7EA8"/>
    <w:rsid w:val="008E1880"/>
    <w:rsid w:val="008E1CC2"/>
    <w:rsid w:val="008E2AD1"/>
    <w:rsid w:val="008E2C1C"/>
    <w:rsid w:val="008E4632"/>
    <w:rsid w:val="008E4C78"/>
    <w:rsid w:val="008E5971"/>
    <w:rsid w:val="008E6376"/>
    <w:rsid w:val="008E6AC3"/>
    <w:rsid w:val="008E7659"/>
    <w:rsid w:val="008E7A02"/>
    <w:rsid w:val="008E7D4B"/>
    <w:rsid w:val="008F0618"/>
    <w:rsid w:val="008F26CB"/>
    <w:rsid w:val="008F3A3D"/>
    <w:rsid w:val="008F3E12"/>
    <w:rsid w:val="008F4656"/>
    <w:rsid w:val="008F6DD1"/>
    <w:rsid w:val="0090344B"/>
    <w:rsid w:val="00905E69"/>
    <w:rsid w:val="009061C3"/>
    <w:rsid w:val="0090648F"/>
    <w:rsid w:val="009064D4"/>
    <w:rsid w:val="009064D7"/>
    <w:rsid w:val="009066A8"/>
    <w:rsid w:val="00910806"/>
    <w:rsid w:val="0091198E"/>
    <w:rsid w:val="00913658"/>
    <w:rsid w:val="009138EE"/>
    <w:rsid w:val="009147AD"/>
    <w:rsid w:val="00914855"/>
    <w:rsid w:val="0091585C"/>
    <w:rsid w:val="009158FF"/>
    <w:rsid w:val="009174CD"/>
    <w:rsid w:val="009178E7"/>
    <w:rsid w:val="00917BED"/>
    <w:rsid w:val="00920150"/>
    <w:rsid w:val="00922A28"/>
    <w:rsid w:val="00922A2F"/>
    <w:rsid w:val="00924F54"/>
    <w:rsid w:val="00925AA1"/>
    <w:rsid w:val="00925EAD"/>
    <w:rsid w:val="009261E9"/>
    <w:rsid w:val="009270F9"/>
    <w:rsid w:val="0092730A"/>
    <w:rsid w:val="00927B23"/>
    <w:rsid w:val="009320C2"/>
    <w:rsid w:val="0093249F"/>
    <w:rsid w:val="009346F8"/>
    <w:rsid w:val="00937186"/>
    <w:rsid w:val="00941051"/>
    <w:rsid w:val="00941143"/>
    <w:rsid w:val="009413D6"/>
    <w:rsid w:val="009421FF"/>
    <w:rsid w:val="009428E9"/>
    <w:rsid w:val="009460EC"/>
    <w:rsid w:val="00946852"/>
    <w:rsid w:val="00951D36"/>
    <w:rsid w:val="00952BDC"/>
    <w:rsid w:val="009531E4"/>
    <w:rsid w:val="009538C0"/>
    <w:rsid w:val="00954076"/>
    <w:rsid w:val="00956F51"/>
    <w:rsid w:val="00963091"/>
    <w:rsid w:val="00965746"/>
    <w:rsid w:val="00966788"/>
    <w:rsid w:val="0096698F"/>
    <w:rsid w:val="00966AB2"/>
    <w:rsid w:val="009673E1"/>
    <w:rsid w:val="0097068B"/>
    <w:rsid w:val="00971B06"/>
    <w:rsid w:val="009740A4"/>
    <w:rsid w:val="00974C1A"/>
    <w:rsid w:val="00974D97"/>
    <w:rsid w:val="00974E15"/>
    <w:rsid w:val="009762E9"/>
    <w:rsid w:val="00976782"/>
    <w:rsid w:val="00976CF3"/>
    <w:rsid w:val="00980A4F"/>
    <w:rsid w:val="009827F6"/>
    <w:rsid w:val="00983AE6"/>
    <w:rsid w:val="0098523F"/>
    <w:rsid w:val="00986E66"/>
    <w:rsid w:val="00987BCD"/>
    <w:rsid w:val="0099001B"/>
    <w:rsid w:val="00990534"/>
    <w:rsid w:val="0099149B"/>
    <w:rsid w:val="00992B2E"/>
    <w:rsid w:val="00996A82"/>
    <w:rsid w:val="00997E64"/>
    <w:rsid w:val="009A15DE"/>
    <w:rsid w:val="009A1C17"/>
    <w:rsid w:val="009A3874"/>
    <w:rsid w:val="009A3BFD"/>
    <w:rsid w:val="009A3ECE"/>
    <w:rsid w:val="009A41CF"/>
    <w:rsid w:val="009A4CE5"/>
    <w:rsid w:val="009A670E"/>
    <w:rsid w:val="009A6F6C"/>
    <w:rsid w:val="009B24F3"/>
    <w:rsid w:val="009B2E84"/>
    <w:rsid w:val="009B30DE"/>
    <w:rsid w:val="009B32FE"/>
    <w:rsid w:val="009B34D8"/>
    <w:rsid w:val="009B3CBB"/>
    <w:rsid w:val="009B46FE"/>
    <w:rsid w:val="009C074B"/>
    <w:rsid w:val="009C0AB8"/>
    <w:rsid w:val="009C11DA"/>
    <w:rsid w:val="009C17DF"/>
    <w:rsid w:val="009C1EF4"/>
    <w:rsid w:val="009C2F34"/>
    <w:rsid w:val="009C2F7C"/>
    <w:rsid w:val="009C35D4"/>
    <w:rsid w:val="009C4772"/>
    <w:rsid w:val="009C48E1"/>
    <w:rsid w:val="009C4F02"/>
    <w:rsid w:val="009C58C9"/>
    <w:rsid w:val="009C7F46"/>
    <w:rsid w:val="009D09DC"/>
    <w:rsid w:val="009D100C"/>
    <w:rsid w:val="009D2288"/>
    <w:rsid w:val="009D3814"/>
    <w:rsid w:val="009D38BC"/>
    <w:rsid w:val="009D3B01"/>
    <w:rsid w:val="009D4135"/>
    <w:rsid w:val="009D56BB"/>
    <w:rsid w:val="009D5B49"/>
    <w:rsid w:val="009D7FA2"/>
    <w:rsid w:val="009E0793"/>
    <w:rsid w:val="009E0895"/>
    <w:rsid w:val="009E0AB2"/>
    <w:rsid w:val="009E2D14"/>
    <w:rsid w:val="009E430D"/>
    <w:rsid w:val="009E4A31"/>
    <w:rsid w:val="009E4CCF"/>
    <w:rsid w:val="009E70F4"/>
    <w:rsid w:val="009F0660"/>
    <w:rsid w:val="009F23C3"/>
    <w:rsid w:val="009F2A77"/>
    <w:rsid w:val="009F4251"/>
    <w:rsid w:val="009F4B2A"/>
    <w:rsid w:val="009F4FFF"/>
    <w:rsid w:val="009F7456"/>
    <w:rsid w:val="00A018A4"/>
    <w:rsid w:val="00A0334D"/>
    <w:rsid w:val="00A034BE"/>
    <w:rsid w:val="00A03717"/>
    <w:rsid w:val="00A04589"/>
    <w:rsid w:val="00A04E5A"/>
    <w:rsid w:val="00A05868"/>
    <w:rsid w:val="00A0681E"/>
    <w:rsid w:val="00A1091C"/>
    <w:rsid w:val="00A13829"/>
    <w:rsid w:val="00A138D0"/>
    <w:rsid w:val="00A13C34"/>
    <w:rsid w:val="00A14737"/>
    <w:rsid w:val="00A16DB3"/>
    <w:rsid w:val="00A1754A"/>
    <w:rsid w:val="00A20BF6"/>
    <w:rsid w:val="00A22FE5"/>
    <w:rsid w:val="00A24859"/>
    <w:rsid w:val="00A24951"/>
    <w:rsid w:val="00A25A36"/>
    <w:rsid w:val="00A26A6B"/>
    <w:rsid w:val="00A2730A"/>
    <w:rsid w:val="00A2771B"/>
    <w:rsid w:val="00A300AF"/>
    <w:rsid w:val="00A31507"/>
    <w:rsid w:val="00A32275"/>
    <w:rsid w:val="00A32B48"/>
    <w:rsid w:val="00A3334D"/>
    <w:rsid w:val="00A3383F"/>
    <w:rsid w:val="00A33D5B"/>
    <w:rsid w:val="00A35F94"/>
    <w:rsid w:val="00A36B1D"/>
    <w:rsid w:val="00A36EF9"/>
    <w:rsid w:val="00A40B54"/>
    <w:rsid w:val="00A40F2B"/>
    <w:rsid w:val="00A430B7"/>
    <w:rsid w:val="00A44FA9"/>
    <w:rsid w:val="00A45A65"/>
    <w:rsid w:val="00A46545"/>
    <w:rsid w:val="00A46B56"/>
    <w:rsid w:val="00A476C4"/>
    <w:rsid w:val="00A518AE"/>
    <w:rsid w:val="00A51F20"/>
    <w:rsid w:val="00A523AD"/>
    <w:rsid w:val="00A5285B"/>
    <w:rsid w:val="00A5482B"/>
    <w:rsid w:val="00A54A5E"/>
    <w:rsid w:val="00A54C2B"/>
    <w:rsid w:val="00A5550E"/>
    <w:rsid w:val="00A611E2"/>
    <w:rsid w:val="00A6243A"/>
    <w:rsid w:val="00A62862"/>
    <w:rsid w:val="00A62C40"/>
    <w:rsid w:val="00A63707"/>
    <w:rsid w:val="00A63EBB"/>
    <w:rsid w:val="00A64F30"/>
    <w:rsid w:val="00A65B5F"/>
    <w:rsid w:val="00A70800"/>
    <w:rsid w:val="00A72C3B"/>
    <w:rsid w:val="00A72C5E"/>
    <w:rsid w:val="00A72EE2"/>
    <w:rsid w:val="00A74ECD"/>
    <w:rsid w:val="00A75035"/>
    <w:rsid w:val="00A7754D"/>
    <w:rsid w:val="00A81F06"/>
    <w:rsid w:val="00A83385"/>
    <w:rsid w:val="00A8415F"/>
    <w:rsid w:val="00A85462"/>
    <w:rsid w:val="00A85778"/>
    <w:rsid w:val="00A90274"/>
    <w:rsid w:val="00A90AD4"/>
    <w:rsid w:val="00A91847"/>
    <w:rsid w:val="00A91D14"/>
    <w:rsid w:val="00A92C16"/>
    <w:rsid w:val="00A93161"/>
    <w:rsid w:val="00A931AA"/>
    <w:rsid w:val="00A93354"/>
    <w:rsid w:val="00A936C7"/>
    <w:rsid w:val="00A94368"/>
    <w:rsid w:val="00A953D7"/>
    <w:rsid w:val="00A95DD0"/>
    <w:rsid w:val="00AA0BA2"/>
    <w:rsid w:val="00AA1BEF"/>
    <w:rsid w:val="00AA1DDD"/>
    <w:rsid w:val="00AA24AE"/>
    <w:rsid w:val="00AA27CD"/>
    <w:rsid w:val="00AA3E17"/>
    <w:rsid w:val="00AA5C67"/>
    <w:rsid w:val="00AA7323"/>
    <w:rsid w:val="00AA7646"/>
    <w:rsid w:val="00AB0847"/>
    <w:rsid w:val="00AB11A2"/>
    <w:rsid w:val="00AB1231"/>
    <w:rsid w:val="00AB2033"/>
    <w:rsid w:val="00AB31CC"/>
    <w:rsid w:val="00AB57DE"/>
    <w:rsid w:val="00AB6BEA"/>
    <w:rsid w:val="00AB742E"/>
    <w:rsid w:val="00AC2B2C"/>
    <w:rsid w:val="00AC3EDC"/>
    <w:rsid w:val="00AC4D71"/>
    <w:rsid w:val="00AC54D8"/>
    <w:rsid w:val="00AC63A2"/>
    <w:rsid w:val="00AC64CB"/>
    <w:rsid w:val="00AC6769"/>
    <w:rsid w:val="00AC69DA"/>
    <w:rsid w:val="00AC6C33"/>
    <w:rsid w:val="00AD746F"/>
    <w:rsid w:val="00AD78F8"/>
    <w:rsid w:val="00AD7D97"/>
    <w:rsid w:val="00AE024B"/>
    <w:rsid w:val="00AE0CE7"/>
    <w:rsid w:val="00AE2911"/>
    <w:rsid w:val="00AE3E54"/>
    <w:rsid w:val="00AE5E4E"/>
    <w:rsid w:val="00AE7754"/>
    <w:rsid w:val="00AE79E5"/>
    <w:rsid w:val="00AF131F"/>
    <w:rsid w:val="00AF191E"/>
    <w:rsid w:val="00AF20A5"/>
    <w:rsid w:val="00AF2B76"/>
    <w:rsid w:val="00AF40BC"/>
    <w:rsid w:val="00AF4315"/>
    <w:rsid w:val="00AF5941"/>
    <w:rsid w:val="00B0443D"/>
    <w:rsid w:val="00B05D5A"/>
    <w:rsid w:val="00B060D3"/>
    <w:rsid w:val="00B0649A"/>
    <w:rsid w:val="00B06C76"/>
    <w:rsid w:val="00B108FD"/>
    <w:rsid w:val="00B10BAF"/>
    <w:rsid w:val="00B10FB1"/>
    <w:rsid w:val="00B11660"/>
    <w:rsid w:val="00B11B5D"/>
    <w:rsid w:val="00B123C0"/>
    <w:rsid w:val="00B1309D"/>
    <w:rsid w:val="00B16CA7"/>
    <w:rsid w:val="00B16DAD"/>
    <w:rsid w:val="00B2014A"/>
    <w:rsid w:val="00B217DD"/>
    <w:rsid w:val="00B21DF5"/>
    <w:rsid w:val="00B2265C"/>
    <w:rsid w:val="00B22DFB"/>
    <w:rsid w:val="00B2340D"/>
    <w:rsid w:val="00B236A7"/>
    <w:rsid w:val="00B24175"/>
    <w:rsid w:val="00B24E03"/>
    <w:rsid w:val="00B259D7"/>
    <w:rsid w:val="00B25A79"/>
    <w:rsid w:val="00B27A7C"/>
    <w:rsid w:val="00B30C76"/>
    <w:rsid w:val="00B314D1"/>
    <w:rsid w:val="00B32AED"/>
    <w:rsid w:val="00B3354E"/>
    <w:rsid w:val="00B33B0E"/>
    <w:rsid w:val="00B41B50"/>
    <w:rsid w:val="00B42C40"/>
    <w:rsid w:val="00B460AB"/>
    <w:rsid w:val="00B506CC"/>
    <w:rsid w:val="00B55418"/>
    <w:rsid w:val="00B57722"/>
    <w:rsid w:val="00B60234"/>
    <w:rsid w:val="00B60A67"/>
    <w:rsid w:val="00B615CF"/>
    <w:rsid w:val="00B619D1"/>
    <w:rsid w:val="00B61EB3"/>
    <w:rsid w:val="00B63106"/>
    <w:rsid w:val="00B637D1"/>
    <w:rsid w:val="00B64608"/>
    <w:rsid w:val="00B67701"/>
    <w:rsid w:val="00B67DBA"/>
    <w:rsid w:val="00B711B2"/>
    <w:rsid w:val="00B717F9"/>
    <w:rsid w:val="00B71D94"/>
    <w:rsid w:val="00B7317C"/>
    <w:rsid w:val="00B742C5"/>
    <w:rsid w:val="00B75CC7"/>
    <w:rsid w:val="00B7627E"/>
    <w:rsid w:val="00B76E69"/>
    <w:rsid w:val="00B8023B"/>
    <w:rsid w:val="00B82A7C"/>
    <w:rsid w:val="00B834B5"/>
    <w:rsid w:val="00B8398A"/>
    <w:rsid w:val="00B83C4C"/>
    <w:rsid w:val="00B85AB2"/>
    <w:rsid w:val="00B8794D"/>
    <w:rsid w:val="00B9025D"/>
    <w:rsid w:val="00B922DB"/>
    <w:rsid w:val="00B92CC6"/>
    <w:rsid w:val="00B93476"/>
    <w:rsid w:val="00B936A1"/>
    <w:rsid w:val="00B93F6E"/>
    <w:rsid w:val="00B95785"/>
    <w:rsid w:val="00B9636E"/>
    <w:rsid w:val="00B96BD7"/>
    <w:rsid w:val="00B971DF"/>
    <w:rsid w:val="00B97868"/>
    <w:rsid w:val="00B97905"/>
    <w:rsid w:val="00BA114E"/>
    <w:rsid w:val="00BA1E3C"/>
    <w:rsid w:val="00BA2280"/>
    <w:rsid w:val="00BA304F"/>
    <w:rsid w:val="00BA4C6A"/>
    <w:rsid w:val="00BA51EA"/>
    <w:rsid w:val="00BA6AB3"/>
    <w:rsid w:val="00BB03F0"/>
    <w:rsid w:val="00BB2FAF"/>
    <w:rsid w:val="00BB3061"/>
    <w:rsid w:val="00BB4219"/>
    <w:rsid w:val="00BB43AB"/>
    <w:rsid w:val="00BB5ACA"/>
    <w:rsid w:val="00BB61BC"/>
    <w:rsid w:val="00BB6F5D"/>
    <w:rsid w:val="00BB70F9"/>
    <w:rsid w:val="00BB75D9"/>
    <w:rsid w:val="00BC1001"/>
    <w:rsid w:val="00BC375B"/>
    <w:rsid w:val="00BC5D81"/>
    <w:rsid w:val="00BC72F5"/>
    <w:rsid w:val="00BC77C1"/>
    <w:rsid w:val="00BC7F20"/>
    <w:rsid w:val="00BD1A6C"/>
    <w:rsid w:val="00BD25C0"/>
    <w:rsid w:val="00BD4A84"/>
    <w:rsid w:val="00BD4AD5"/>
    <w:rsid w:val="00BD4D4E"/>
    <w:rsid w:val="00BD5869"/>
    <w:rsid w:val="00BD6A1B"/>
    <w:rsid w:val="00BD7B47"/>
    <w:rsid w:val="00BE0315"/>
    <w:rsid w:val="00BE08D9"/>
    <w:rsid w:val="00BE1EAB"/>
    <w:rsid w:val="00BE33CC"/>
    <w:rsid w:val="00BE4F51"/>
    <w:rsid w:val="00BE4F6F"/>
    <w:rsid w:val="00BE5561"/>
    <w:rsid w:val="00BE5E32"/>
    <w:rsid w:val="00BE6278"/>
    <w:rsid w:val="00BE7A29"/>
    <w:rsid w:val="00BF0C81"/>
    <w:rsid w:val="00BF0D97"/>
    <w:rsid w:val="00BF12A5"/>
    <w:rsid w:val="00BF1A2E"/>
    <w:rsid w:val="00BF2602"/>
    <w:rsid w:val="00BF49FD"/>
    <w:rsid w:val="00C004E4"/>
    <w:rsid w:val="00C0065D"/>
    <w:rsid w:val="00C03277"/>
    <w:rsid w:val="00C06F3D"/>
    <w:rsid w:val="00C07762"/>
    <w:rsid w:val="00C077BD"/>
    <w:rsid w:val="00C07859"/>
    <w:rsid w:val="00C07916"/>
    <w:rsid w:val="00C07BB0"/>
    <w:rsid w:val="00C1164E"/>
    <w:rsid w:val="00C12372"/>
    <w:rsid w:val="00C137F0"/>
    <w:rsid w:val="00C143ED"/>
    <w:rsid w:val="00C1466F"/>
    <w:rsid w:val="00C17579"/>
    <w:rsid w:val="00C2011B"/>
    <w:rsid w:val="00C20D0B"/>
    <w:rsid w:val="00C213D0"/>
    <w:rsid w:val="00C21C23"/>
    <w:rsid w:val="00C22BED"/>
    <w:rsid w:val="00C23B4D"/>
    <w:rsid w:val="00C24AC8"/>
    <w:rsid w:val="00C301C9"/>
    <w:rsid w:val="00C30C4A"/>
    <w:rsid w:val="00C323E6"/>
    <w:rsid w:val="00C329FA"/>
    <w:rsid w:val="00C35D9B"/>
    <w:rsid w:val="00C36D83"/>
    <w:rsid w:val="00C37221"/>
    <w:rsid w:val="00C376AF"/>
    <w:rsid w:val="00C4119A"/>
    <w:rsid w:val="00C418B0"/>
    <w:rsid w:val="00C419AC"/>
    <w:rsid w:val="00C436AD"/>
    <w:rsid w:val="00C437F7"/>
    <w:rsid w:val="00C442D2"/>
    <w:rsid w:val="00C457AC"/>
    <w:rsid w:val="00C4613F"/>
    <w:rsid w:val="00C4668B"/>
    <w:rsid w:val="00C46B26"/>
    <w:rsid w:val="00C5018F"/>
    <w:rsid w:val="00C50507"/>
    <w:rsid w:val="00C51490"/>
    <w:rsid w:val="00C51558"/>
    <w:rsid w:val="00C53477"/>
    <w:rsid w:val="00C54EEB"/>
    <w:rsid w:val="00C558BE"/>
    <w:rsid w:val="00C571AA"/>
    <w:rsid w:val="00C57BD7"/>
    <w:rsid w:val="00C60121"/>
    <w:rsid w:val="00C6184A"/>
    <w:rsid w:val="00C63055"/>
    <w:rsid w:val="00C64C33"/>
    <w:rsid w:val="00C65083"/>
    <w:rsid w:val="00C65760"/>
    <w:rsid w:val="00C65861"/>
    <w:rsid w:val="00C66826"/>
    <w:rsid w:val="00C67CEC"/>
    <w:rsid w:val="00C7007F"/>
    <w:rsid w:val="00C72024"/>
    <w:rsid w:val="00C72E21"/>
    <w:rsid w:val="00C73F81"/>
    <w:rsid w:val="00C74AD8"/>
    <w:rsid w:val="00C7513A"/>
    <w:rsid w:val="00C75664"/>
    <w:rsid w:val="00C76C00"/>
    <w:rsid w:val="00C813E5"/>
    <w:rsid w:val="00C82D0C"/>
    <w:rsid w:val="00C8396A"/>
    <w:rsid w:val="00C879C4"/>
    <w:rsid w:val="00C87D9B"/>
    <w:rsid w:val="00C90A8E"/>
    <w:rsid w:val="00C913E4"/>
    <w:rsid w:val="00C91531"/>
    <w:rsid w:val="00C922CE"/>
    <w:rsid w:val="00C9347E"/>
    <w:rsid w:val="00C94F87"/>
    <w:rsid w:val="00C96D6D"/>
    <w:rsid w:val="00CA2AA5"/>
    <w:rsid w:val="00CA3748"/>
    <w:rsid w:val="00CA44E4"/>
    <w:rsid w:val="00CA6ED6"/>
    <w:rsid w:val="00CA71BC"/>
    <w:rsid w:val="00CA7247"/>
    <w:rsid w:val="00CA75D8"/>
    <w:rsid w:val="00CB0072"/>
    <w:rsid w:val="00CB0A0F"/>
    <w:rsid w:val="00CB0D5B"/>
    <w:rsid w:val="00CB1577"/>
    <w:rsid w:val="00CB5101"/>
    <w:rsid w:val="00CB546F"/>
    <w:rsid w:val="00CB62BB"/>
    <w:rsid w:val="00CB6BA8"/>
    <w:rsid w:val="00CB6BE6"/>
    <w:rsid w:val="00CB6BF8"/>
    <w:rsid w:val="00CB7150"/>
    <w:rsid w:val="00CB7A26"/>
    <w:rsid w:val="00CB7EE9"/>
    <w:rsid w:val="00CC0D4E"/>
    <w:rsid w:val="00CC3F97"/>
    <w:rsid w:val="00CC4FD2"/>
    <w:rsid w:val="00CC521D"/>
    <w:rsid w:val="00CC60AD"/>
    <w:rsid w:val="00CC7970"/>
    <w:rsid w:val="00CD0A5A"/>
    <w:rsid w:val="00CD2524"/>
    <w:rsid w:val="00CD4179"/>
    <w:rsid w:val="00CD511E"/>
    <w:rsid w:val="00CD5978"/>
    <w:rsid w:val="00CD613A"/>
    <w:rsid w:val="00CD6FA1"/>
    <w:rsid w:val="00CE1EE4"/>
    <w:rsid w:val="00CE286A"/>
    <w:rsid w:val="00CE2DBB"/>
    <w:rsid w:val="00CE41C2"/>
    <w:rsid w:val="00CE462B"/>
    <w:rsid w:val="00CE4656"/>
    <w:rsid w:val="00CE611D"/>
    <w:rsid w:val="00CE6B59"/>
    <w:rsid w:val="00CE6DC5"/>
    <w:rsid w:val="00CE7746"/>
    <w:rsid w:val="00CF00CA"/>
    <w:rsid w:val="00CF0D59"/>
    <w:rsid w:val="00CF0E6C"/>
    <w:rsid w:val="00CF2A5C"/>
    <w:rsid w:val="00CF3766"/>
    <w:rsid w:val="00CF4252"/>
    <w:rsid w:val="00CF4ADA"/>
    <w:rsid w:val="00CF70E1"/>
    <w:rsid w:val="00CF7465"/>
    <w:rsid w:val="00D01047"/>
    <w:rsid w:val="00D01E1F"/>
    <w:rsid w:val="00D0379D"/>
    <w:rsid w:val="00D03EFD"/>
    <w:rsid w:val="00D04656"/>
    <w:rsid w:val="00D056A1"/>
    <w:rsid w:val="00D11FAA"/>
    <w:rsid w:val="00D12CAC"/>
    <w:rsid w:val="00D13A59"/>
    <w:rsid w:val="00D13A70"/>
    <w:rsid w:val="00D13F92"/>
    <w:rsid w:val="00D14258"/>
    <w:rsid w:val="00D14551"/>
    <w:rsid w:val="00D14860"/>
    <w:rsid w:val="00D152A2"/>
    <w:rsid w:val="00D155AE"/>
    <w:rsid w:val="00D15A6B"/>
    <w:rsid w:val="00D15F87"/>
    <w:rsid w:val="00D17B08"/>
    <w:rsid w:val="00D20166"/>
    <w:rsid w:val="00D20238"/>
    <w:rsid w:val="00D2035F"/>
    <w:rsid w:val="00D20602"/>
    <w:rsid w:val="00D20A04"/>
    <w:rsid w:val="00D22A5D"/>
    <w:rsid w:val="00D23249"/>
    <w:rsid w:val="00D23AA0"/>
    <w:rsid w:val="00D265C4"/>
    <w:rsid w:val="00D26AB2"/>
    <w:rsid w:val="00D27249"/>
    <w:rsid w:val="00D27319"/>
    <w:rsid w:val="00D27582"/>
    <w:rsid w:val="00D31A26"/>
    <w:rsid w:val="00D328B1"/>
    <w:rsid w:val="00D3351C"/>
    <w:rsid w:val="00D34388"/>
    <w:rsid w:val="00D345B1"/>
    <w:rsid w:val="00D35D73"/>
    <w:rsid w:val="00D364A9"/>
    <w:rsid w:val="00D36D78"/>
    <w:rsid w:val="00D36FFD"/>
    <w:rsid w:val="00D37E3E"/>
    <w:rsid w:val="00D402BB"/>
    <w:rsid w:val="00D41315"/>
    <w:rsid w:val="00D41E66"/>
    <w:rsid w:val="00D42489"/>
    <w:rsid w:val="00D440E4"/>
    <w:rsid w:val="00D4417E"/>
    <w:rsid w:val="00D4638E"/>
    <w:rsid w:val="00D463B9"/>
    <w:rsid w:val="00D46448"/>
    <w:rsid w:val="00D46BEC"/>
    <w:rsid w:val="00D477E9"/>
    <w:rsid w:val="00D47B7B"/>
    <w:rsid w:val="00D5008C"/>
    <w:rsid w:val="00D503FE"/>
    <w:rsid w:val="00D50B03"/>
    <w:rsid w:val="00D50B0A"/>
    <w:rsid w:val="00D51C03"/>
    <w:rsid w:val="00D53672"/>
    <w:rsid w:val="00D53FF3"/>
    <w:rsid w:val="00D54009"/>
    <w:rsid w:val="00D569D3"/>
    <w:rsid w:val="00D57448"/>
    <w:rsid w:val="00D578DF"/>
    <w:rsid w:val="00D60890"/>
    <w:rsid w:val="00D61190"/>
    <w:rsid w:val="00D625C1"/>
    <w:rsid w:val="00D626A7"/>
    <w:rsid w:val="00D62DBF"/>
    <w:rsid w:val="00D635BE"/>
    <w:rsid w:val="00D6369E"/>
    <w:rsid w:val="00D63797"/>
    <w:rsid w:val="00D648A5"/>
    <w:rsid w:val="00D6627E"/>
    <w:rsid w:val="00D669D1"/>
    <w:rsid w:val="00D66EF3"/>
    <w:rsid w:val="00D67AF3"/>
    <w:rsid w:val="00D67CF3"/>
    <w:rsid w:val="00D70071"/>
    <w:rsid w:val="00D71118"/>
    <w:rsid w:val="00D72115"/>
    <w:rsid w:val="00D739C1"/>
    <w:rsid w:val="00D74C53"/>
    <w:rsid w:val="00D757AE"/>
    <w:rsid w:val="00D7639B"/>
    <w:rsid w:val="00D77D64"/>
    <w:rsid w:val="00D82B72"/>
    <w:rsid w:val="00D84723"/>
    <w:rsid w:val="00D84A37"/>
    <w:rsid w:val="00D84E54"/>
    <w:rsid w:val="00D8584E"/>
    <w:rsid w:val="00D85F4B"/>
    <w:rsid w:val="00D86553"/>
    <w:rsid w:val="00D8660D"/>
    <w:rsid w:val="00D872D8"/>
    <w:rsid w:val="00D87627"/>
    <w:rsid w:val="00D94A6C"/>
    <w:rsid w:val="00D958AF"/>
    <w:rsid w:val="00D9605A"/>
    <w:rsid w:val="00D96C22"/>
    <w:rsid w:val="00D96F4B"/>
    <w:rsid w:val="00D97E61"/>
    <w:rsid w:val="00DA04A6"/>
    <w:rsid w:val="00DA0967"/>
    <w:rsid w:val="00DA1A5E"/>
    <w:rsid w:val="00DA1F33"/>
    <w:rsid w:val="00DA32C7"/>
    <w:rsid w:val="00DA38FE"/>
    <w:rsid w:val="00DA4367"/>
    <w:rsid w:val="00DA4534"/>
    <w:rsid w:val="00DA742D"/>
    <w:rsid w:val="00DA761C"/>
    <w:rsid w:val="00DB30D4"/>
    <w:rsid w:val="00DB3D85"/>
    <w:rsid w:val="00DB5B63"/>
    <w:rsid w:val="00DB7E8B"/>
    <w:rsid w:val="00DC1099"/>
    <w:rsid w:val="00DC2402"/>
    <w:rsid w:val="00DC3385"/>
    <w:rsid w:val="00DC3CC1"/>
    <w:rsid w:val="00DC3D8F"/>
    <w:rsid w:val="00DC47F8"/>
    <w:rsid w:val="00DD04EE"/>
    <w:rsid w:val="00DD06C2"/>
    <w:rsid w:val="00DD1805"/>
    <w:rsid w:val="00DD1CE6"/>
    <w:rsid w:val="00DD250B"/>
    <w:rsid w:val="00DD4E0B"/>
    <w:rsid w:val="00DD51F8"/>
    <w:rsid w:val="00DD5CF5"/>
    <w:rsid w:val="00DD7784"/>
    <w:rsid w:val="00DD7C0F"/>
    <w:rsid w:val="00DE0A54"/>
    <w:rsid w:val="00DE10F6"/>
    <w:rsid w:val="00DE3D34"/>
    <w:rsid w:val="00DE4004"/>
    <w:rsid w:val="00DE4104"/>
    <w:rsid w:val="00DE4BA5"/>
    <w:rsid w:val="00DE5229"/>
    <w:rsid w:val="00DE5F69"/>
    <w:rsid w:val="00DE7294"/>
    <w:rsid w:val="00DE7B30"/>
    <w:rsid w:val="00DF16CC"/>
    <w:rsid w:val="00DF1BA6"/>
    <w:rsid w:val="00DF363F"/>
    <w:rsid w:val="00DF3C4C"/>
    <w:rsid w:val="00DF62A8"/>
    <w:rsid w:val="00E00EEF"/>
    <w:rsid w:val="00E02A71"/>
    <w:rsid w:val="00E04048"/>
    <w:rsid w:val="00E106BC"/>
    <w:rsid w:val="00E112B3"/>
    <w:rsid w:val="00E1173F"/>
    <w:rsid w:val="00E1344F"/>
    <w:rsid w:val="00E137D9"/>
    <w:rsid w:val="00E13A8C"/>
    <w:rsid w:val="00E1526A"/>
    <w:rsid w:val="00E15677"/>
    <w:rsid w:val="00E15ADA"/>
    <w:rsid w:val="00E15FA2"/>
    <w:rsid w:val="00E16C6A"/>
    <w:rsid w:val="00E16DA2"/>
    <w:rsid w:val="00E16FBF"/>
    <w:rsid w:val="00E173CF"/>
    <w:rsid w:val="00E17911"/>
    <w:rsid w:val="00E17B69"/>
    <w:rsid w:val="00E2051F"/>
    <w:rsid w:val="00E208EF"/>
    <w:rsid w:val="00E21018"/>
    <w:rsid w:val="00E2143C"/>
    <w:rsid w:val="00E25B72"/>
    <w:rsid w:val="00E25F1C"/>
    <w:rsid w:val="00E27889"/>
    <w:rsid w:val="00E306E6"/>
    <w:rsid w:val="00E34F66"/>
    <w:rsid w:val="00E37B85"/>
    <w:rsid w:val="00E411E5"/>
    <w:rsid w:val="00E429F7"/>
    <w:rsid w:val="00E42F93"/>
    <w:rsid w:val="00E433DB"/>
    <w:rsid w:val="00E43925"/>
    <w:rsid w:val="00E47023"/>
    <w:rsid w:val="00E50174"/>
    <w:rsid w:val="00E51D78"/>
    <w:rsid w:val="00E524D5"/>
    <w:rsid w:val="00E531B2"/>
    <w:rsid w:val="00E531CD"/>
    <w:rsid w:val="00E53C42"/>
    <w:rsid w:val="00E544F2"/>
    <w:rsid w:val="00E55B5C"/>
    <w:rsid w:val="00E55FCF"/>
    <w:rsid w:val="00E56544"/>
    <w:rsid w:val="00E56B6F"/>
    <w:rsid w:val="00E57297"/>
    <w:rsid w:val="00E57F8E"/>
    <w:rsid w:val="00E601C7"/>
    <w:rsid w:val="00E60811"/>
    <w:rsid w:val="00E61F12"/>
    <w:rsid w:val="00E64080"/>
    <w:rsid w:val="00E64643"/>
    <w:rsid w:val="00E66915"/>
    <w:rsid w:val="00E71D1D"/>
    <w:rsid w:val="00E7252D"/>
    <w:rsid w:val="00E73704"/>
    <w:rsid w:val="00E73A2A"/>
    <w:rsid w:val="00E7463D"/>
    <w:rsid w:val="00E75703"/>
    <w:rsid w:val="00E769D3"/>
    <w:rsid w:val="00E769DB"/>
    <w:rsid w:val="00E80208"/>
    <w:rsid w:val="00E809F3"/>
    <w:rsid w:val="00E81BE8"/>
    <w:rsid w:val="00E81CD5"/>
    <w:rsid w:val="00E8212E"/>
    <w:rsid w:val="00E82A67"/>
    <w:rsid w:val="00E84885"/>
    <w:rsid w:val="00E848A4"/>
    <w:rsid w:val="00E84B6E"/>
    <w:rsid w:val="00E8540D"/>
    <w:rsid w:val="00E86823"/>
    <w:rsid w:val="00E874A3"/>
    <w:rsid w:val="00E91951"/>
    <w:rsid w:val="00E924B2"/>
    <w:rsid w:val="00E92C58"/>
    <w:rsid w:val="00E939F2"/>
    <w:rsid w:val="00E9443B"/>
    <w:rsid w:val="00E944FF"/>
    <w:rsid w:val="00E96188"/>
    <w:rsid w:val="00E96C0B"/>
    <w:rsid w:val="00E97EAC"/>
    <w:rsid w:val="00EA115C"/>
    <w:rsid w:val="00EA2117"/>
    <w:rsid w:val="00EA3E38"/>
    <w:rsid w:val="00EA5674"/>
    <w:rsid w:val="00EA5B0C"/>
    <w:rsid w:val="00EA5B9C"/>
    <w:rsid w:val="00EA671F"/>
    <w:rsid w:val="00EB05AF"/>
    <w:rsid w:val="00EB0BE4"/>
    <w:rsid w:val="00EB160F"/>
    <w:rsid w:val="00EB1CA3"/>
    <w:rsid w:val="00EB2568"/>
    <w:rsid w:val="00EB470E"/>
    <w:rsid w:val="00EB49D6"/>
    <w:rsid w:val="00EB5FEF"/>
    <w:rsid w:val="00EB5FF9"/>
    <w:rsid w:val="00EB7DA0"/>
    <w:rsid w:val="00EB7E52"/>
    <w:rsid w:val="00EB89BA"/>
    <w:rsid w:val="00EC13E5"/>
    <w:rsid w:val="00EC1656"/>
    <w:rsid w:val="00EC27C1"/>
    <w:rsid w:val="00EC2E32"/>
    <w:rsid w:val="00EC4E88"/>
    <w:rsid w:val="00EC75A5"/>
    <w:rsid w:val="00EC7C49"/>
    <w:rsid w:val="00ED019E"/>
    <w:rsid w:val="00ED07EA"/>
    <w:rsid w:val="00ED0BB3"/>
    <w:rsid w:val="00ED1B36"/>
    <w:rsid w:val="00ED1F47"/>
    <w:rsid w:val="00ED234B"/>
    <w:rsid w:val="00ED37DE"/>
    <w:rsid w:val="00ED442D"/>
    <w:rsid w:val="00ED4A23"/>
    <w:rsid w:val="00ED57C7"/>
    <w:rsid w:val="00ED6C44"/>
    <w:rsid w:val="00EE18BE"/>
    <w:rsid w:val="00EE28F5"/>
    <w:rsid w:val="00EE2D7D"/>
    <w:rsid w:val="00EE2FA6"/>
    <w:rsid w:val="00EE379E"/>
    <w:rsid w:val="00EE51CD"/>
    <w:rsid w:val="00EE536E"/>
    <w:rsid w:val="00EE7090"/>
    <w:rsid w:val="00EE7832"/>
    <w:rsid w:val="00EF2D0A"/>
    <w:rsid w:val="00EF3045"/>
    <w:rsid w:val="00EF33B0"/>
    <w:rsid w:val="00EF546D"/>
    <w:rsid w:val="00EF5C28"/>
    <w:rsid w:val="00F018BE"/>
    <w:rsid w:val="00F01E8B"/>
    <w:rsid w:val="00F0418A"/>
    <w:rsid w:val="00F04C00"/>
    <w:rsid w:val="00F05D18"/>
    <w:rsid w:val="00F06A26"/>
    <w:rsid w:val="00F10B68"/>
    <w:rsid w:val="00F10DBC"/>
    <w:rsid w:val="00F1581F"/>
    <w:rsid w:val="00F15B89"/>
    <w:rsid w:val="00F16AF4"/>
    <w:rsid w:val="00F219DA"/>
    <w:rsid w:val="00F22DD8"/>
    <w:rsid w:val="00F233D4"/>
    <w:rsid w:val="00F24C5B"/>
    <w:rsid w:val="00F24E6F"/>
    <w:rsid w:val="00F26703"/>
    <w:rsid w:val="00F27C05"/>
    <w:rsid w:val="00F27C58"/>
    <w:rsid w:val="00F308F9"/>
    <w:rsid w:val="00F3256C"/>
    <w:rsid w:val="00F32950"/>
    <w:rsid w:val="00F329DD"/>
    <w:rsid w:val="00F3427B"/>
    <w:rsid w:val="00F34290"/>
    <w:rsid w:val="00F35757"/>
    <w:rsid w:val="00F37739"/>
    <w:rsid w:val="00F37FDD"/>
    <w:rsid w:val="00F37FE7"/>
    <w:rsid w:val="00F415C4"/>
    <w:rsid w:val="00F418EE"/>
    <w:rsid w:val="00F41A02"/>
    <w:rsid w:val="00F42239"/>
    <w:rsid w:val="00F428F2"/>
    <w:rsid w:val="00F4491E"/>
    <w:rsid w:val="00F45319"/>
    <w:rsid w:val="00F46413"/>
    <w:rsid w:val="00F50A55"/>
    <w:rsid w:val="00F50D87"/>
    <w:rsid w:val="00F52D75"/>
    <w:rsid w:val="00F53D65"/>
    <w:rsid w:val="00F54142"/>
    <w:rsid w:val="00F5507C"/>
    <w:rsid w:val="00F5576C"/>
    <w:rsid w:val="00F56F34"/>
    <w:rsid w:val="00F611FA"/>
    <w:rsid w:val="00F614C0"/>
    <w:rsid w:val="00F62138"/>
    <w:rsid w:val="00F6372F"/>
    <w:rsid w:val="00F65494"/>
    <w:rsid w:val="00F66984"/>
    <w:rsid w:val="00F66C0C"/>
    <w:rsid w:val="00F67471"/>
    <w:rsid w:val="00F67BFF"/>
    <w:rsid w:val="00F708BD"/>
    <w:rsid w:val="00F71717"/>
    <w:rsid w:val="00F71990"/>
    <w:rsid w:val="00F739BF"/>
    <w:rsid w:val="00F7555C"/>
    <w:rsid w:val="00F75F55"/>
    <w:rsid w:val="00F77305"/>
    <w:rsid w:val="00F842DD"/>
    <w:rsid w:val="00F84803"/>
    <w:rsid w:val="00F84843"/>
    <w:rsid w:val="00F85D85"/>
    <w:rsid w:val="00F9021A"/>
    <w:rsid w:val="00F9027E"/>
    <w:rsid w:val="00F9069C"/>
    <w:rsid w:val="00F90B21"/>
    <w:rsid w:val="00F911F4"/>
    <w:rsid w:val="00F93E53"/>
    <w:rsid w:val="00F93EED"/>
    <w:rsid w:val="00F942E4"/>
    <w:rsid w:val="00F94B36"/>
    <w:rsid w:val="00F9639B"/>
    <w:rsid w:val="00F96F81"/>
    <w:rsid w:val="00F97145"/>
    <w:rsid w:val="00FA0944"/>
    <w:rsid w:val="00FA2CD2"/>
    <w:rsid w:val="00FA3BB1"/>
    <w:rsid w:val="00FA4AB4"/>
    <w:rsid w:val="00FA5AA4"/>
    <w:rsid w:val="00FA640F"/>
    <w:rsid w:val="00FA667A"/>
    <w:rsid w:val="00FB079B"/>
    <w:rsid w:val="00FB1C76"/>
    <w:rsid w:val="00FB1F0E"/>
    <w:rsid w:val="00FB26E9"/>
    <w:rsid w:val="00FB29D2"/>
    <w:rsid w:val="00FB34D5"/>
    <w:rsid w:val="00FB3F4B"/>
    <w:rsid w:val="00FB411C"/>
    <w:rsid w:val="00FB4494"/>
    <w:rsid w:val="00FB5673"/>
    <w:rsid w:val="00FB5EB1"/>
    <w:rsid w:val="00FC2E35"/>
    <w:rsid w:val="00FC3306"/>
    <w:rsid w:val="00FC355D"/>
    <w:rsid w:val="00FC3593"/>
    <w:rsid w:val="00FC4021"/>
    <w:rsid w:val="00FC4E63"/>
    <w:rsid w:val="00FC7339"/>
    <w:rsid w:val="00FC733F"/>
    <w:rsid w:val="00FD2256"/>
    <w:rsid w:val="00FD2AD8"/>
    <w:rsid w:val="00FD3AE3"/>
    <w:rsid w:val="00FD48FB"/>
    <w:rsid w:val="00FD6325"/>
    <w:rsid w:val="00FD730A"/>
    <w:rsid w:val="00FE00A7"/>
    <w:rsid w:val="00FE1071"/>
    <w:rsid w:val="00FE218A"/>
    <w:rsid w:val="00FE51E7"/>
    <w:rsid w:val="00FE573F"/>
    <w:rsid w:val="00FE5DFC"/>
    <w:rsid w:val="00FE5FDD"/>
    <w:rsid w:val="00FE62B7"/>
    <w:rsid w:val="00FF43B5"/>
    <w:rsid w:val="00FF599D"/>
    <w:rsid w:val="00FF62D8"/>
    <w:rsid w:val="00FF6390"/>
    <w:rsid w:val="00FF6B92"/>
    <w:rsid w:val="00FF6D26"/>
    <w:rsid w:val="00FF6EE9"/>
    <w:rsid w:val="00FF7760"/>
    <w:rsid w:val="00FF7DD5"/>
    <w:rsid w:val="0126B67F"/>
    <w:rsid w:val="015700D8"/>
    <w:rsid w:val="0172EB79"/>
    <w:rsid w:val="01E8E644"/>
    <w:rsid w:val="0237D533"/>
    <w:rsid w:val="025504D7"/>
    <w:rsid w:val="025BB91C"/>
    <w:rsid w:val="02875A1B"/>
    <w:rsid w:val="02C8185E"/>
    <w:rsid w:val="03199CC2"/>
    <w:rsid w:val="0320D802"/>
    <w:rsid w:val="032E560C"/>
    <w:rsid w:val="035473F3"/>
    <w:rsid w:val="03774083"/>
    <w:rsid w:val="03E9CDBF"/>
    <w:rsid w:val="044F14A8"/>
    <w:rsid w:val="04584DF7"/>
    <w:rsid w:val="0480F471"/>
    <w:rsid w:val="04A58FBD"/>
    <w:rsid w:val="04FF0F9C"/>
    <w:rsid w:val="051000AD"/>
    <w:rsid w:val="053EB067"/>
    <w:rsid w:val="0548E6B6"/>
    <w:rsid w:val="05CE7517"/>
    <w:rsid w:val="05D55B71"/>
    <w:rsid w:val="06E0FF78"/>
    <w:rsid w:val="0728573B"/>
    <w:rsid w:val="07A90CFB"/>
    <w:rsid w:val="080358ED"/>
    <w:rsid w:val="08CCD178"/>
    <w:rsid w:val="08E7E798"/>
    <w:rsid w:val="095893F7"/>
    <w:rsid w:val="0959A4C5"/>
    <w:rsid w:val="09958EDF"/>
    <w:rsid w:val="09F5DD43"/>
    <w:rsid w:val="0A1C57D9"/>
    <w:rsid w:val="0A367DC5"/>
    <w:rsid w:val="0A798594"/>
    <w:rsid w:val="0B19EFBB"/>
    <w:rsid w:val="0B273A16"/>
    <w:rsid w:val="0B299104"/>
    <w:rsid w:val="0B32D193"/>
    <w:rsid w:val="0B5ED82D"/>
    <w:rsid w:val="0B6B2FC9"/>
    <w:rsid w:val="0B8B1609"/>
    <w:rsid w:val="0C1DA428"/>
    <w:rsid w:val="0C4D9021"/>
    <w:rsid w:val="0C73E118"/>
    <w:rsid w:val="0C7E6586"/>
    <w:rsid w:val="0C945EBA"/>
    <w:rsid w:val="0CA64A95"/>
    <w:rsid w:val="0CC14AE1"/>
    <w:rsid w:val="0CCC86BF"/>
    <w:rsid w:val="0CD7CD0B"/>
    <w:rsid w:val="0D1F378B"/>
    <w:rsid w:val="0D39B04E"/>
    <w:rsid w:val="0D981AA9"/>
    <w:rsid w:val="0DA3DBF3"/>
    <w:rsid w:val="0DEB1300"/>
    <w:rsid w:val="0DF854CE"/>
    <w:rsid w:val="0DFD41D7"/>
    <w:rsid w:val="0E302F1B"/>
    <w:rsid w:val="0E490E3B"/>
    <w:rsid w:val="0E720041"/>
    <w:rsid w:val="0EE0AA0A"/>
    <w:rsid w:val="0EF89F2B"/>
    <w:rsid w:val="0F11C788"/>
    <w:rsid w:val="0F517CB3"/>
    <w:rsid w:val="0F6122E5"/>
    <w:rsid w:val="0F8ED42B"/>
    <w:rsid w:val="103187D4"/>
    <w:rsid w:val="1066D23F"/>
    <w:rsid w:val="10870B93"/>
    <w:rsid w:val="1122F19B"/>
    <w:rsid w:val="11231C4C"/>
    <w:rsid w:val="112BF4C5"/>
    <w:rsid w:val="118D1349"/>
    <w:rsid w:val="11A21317"/>
    <w:rsid w:val="11B2E597"/>
    <w:rsid w:val="11EC3F9D"/>
    <w:rsid w:val="11EC5893"/>
    <w:rsid w:val="122FF463"/>
    <w:rsid w:val="1257A906"/>
    <w:rsid w:val="125A8B61"/>
    <w:rsid w:val="125FE618"/>
    <w:rsid w:val="12822E2F"/>
    <w:rsid w:val="128CB1B2"/>
    <w:rsid w:val="12BDD47D"/>
    <w:rsid w:val="12D277E5"/>
    <w:rsid w:val="12EE1A80"/>
    <w:rsid w:val="12FB13E8"/>
    <w:rsid w:val="12FF0CD5"/>
    <w:rsid w:val="132D24EC"/>
    <w:rsid w:val="13DC78FE"/>
    <w:rsid w:val="14326556"/>
    <w:rsid w:val="143FC7F8"/>
    <w:rsid w:val="14461CDA"/>
    <w:rsid w:val="146D8A9F"/>
    <w:rsid w:val="147639C3"/>
    <w:rsid w:val="14CD8E1F"/>
    <w:rsid w:val="14EB6D35"/>
    <w:rsid w:val="1505723B"/>
    <w:rsid w:val="154E4072"/>
    <w:rsid w:val="15696DCB"/>
    <w:rsid w:val="16196EF7"/>
    <w:rsid w:val="16717D7A"/>
    <w:rsid w:val="1757C6AB"/>
    <w:rsid w:val="17858E5E"/>
    <w:rsid w:val="17C78508"/>
    <w:rsid w:val="17CBEDCE"/>
    <w:rsid w:val="183FD9FA"/>
    <w:rsid w:val="18F11992"/>
    <w:rsid w:val="195AB67F"/>
    <w:rsid w:val="19669C57"/>
    <w:rsid w:val="1970C5E2"/>
    <w:rsid w:val="19D37F98"/>
    <w:rsid w:val="1A2B3CF4"/>
    <w:rsid w:val="1A418292"/>
    <w:rsid w:val="1A686A32"/>
    <w:rsid w:val="1A880617"/>
    <w:rsid w:val="1B0801E9"/>
    <w:rsid w:val="1B409F80"/>
    <w:rsid w:val="1B7C9757"/>
    <w:rsid w:val="1C21EB82"/>
    <w:rsid w:val="1C955ACB"/>
    <w:rsid w:val="1CAF7639"/>
    <w:rsid w:val="1CB1689B"/>
    <w:rsid w:val="1CC32D12"/>
    <w:rsid w:val="1CEDC90C"/>
    <w:rsid w:val="1D1EFAC1"/>
    <w:rsid w:val="1D7B03D3"/>
    <w:rsid w:val="1DA6F43B"/>
    <w:rsid w:val="1DB04C3D"/>
    <w:rsid w:val="1E480D63"/>
    <w:rsid w:val="1E61A651"/>
    <w:rsid w:val="1E749526"/>
    <w:rsid w:val="1EE1264A"/>
    <w:rsid w:val="1F3B7CC4"/>
    <w:rsid w:val="1F544909"/>
    <w:rsid w:val="1F827753"/>
    <w:rsid w:val="2024463F"/>
    <w:rsid w:val="204D7541"/>
    <w:rsid w:val="20569B83"/>
    <w:rsid w:val="20C04AAC"/>
    <w:rsid w:val="20E59001"/>
    <w:rsid w:val="21CFFF48"/>
    <w:rsid w:val="21D86A5F"/>
    <w:rsid w:val="21FBFAC0"/>
    <w:rsid w:val="22692A44"/>
    <w:rsid w:val="22784CBA"/>
    <w:rsid w:val="2296FA06"/>
    <w:rsid w:val="2343C2D8"/>
    <w:rsid w:val="23A55F2F"/>
    <w:rsid w:val="2404FAA5"/>
    <w:rsid w:val="24120C5F"/>
    <w:rsid w:val="24325236"/>
    <w:rsid w:val="2559FA3E"/>
    <w:rsid w:val="259F12E6"/>
    <w:rsid w:val="25B89C3A"/>
    <w:rsid w:val="25D6391A"/>
    <w:rsid w:val="266C314B"/>
    <w:rsid w:val="26829549"/>
    <w:rsid w:val="269390DF"/>
    <w:rsid w:val="2696F2F5"/>
    <w:rsid w:val="2721C260"/>
    <w:rsid w:val="272B60D3"/>
    <w:rsid w:val="2786C54C"/>
    <w:rsid w:val="278F3083"/>
    <w:rsid w:val="27A35A61"/>
    <w:rsid w:val="27F9DFD5"/>
    <w:rsid w:val="27FDF24B"/>
    <w:rsid w:val="28025560"/>
    <w:rsid w:val="283B3669"/>
    <w:rsid w:val="291676C1"/>
    <w:rsid w:val="29D3160B"/>
    <w:rsid w:val="29EFA675"/>
    <w:rsid w:val="2A522E57"/>
    <w:rsid w:val="2A56116C"/>
    <w:rsid w:val="2A663006"/>
    <w:rsid w:val="2A90C759"/>
    <w:rsid w:val="2B14005D"/>
    <w:rsid w:val="2B367666"/>
    <w:rsid w:val="2B462912"/>
    <w:rsid w:val="2BD05068"/>
    <w:rsid w:val="2C31436E"/>
    <w:rsid w:val="2C5ABBD9"/>
    <w:rsid w:val="2C5C1B23"/>
    <w:rsid w:val="2C83F939"/>
    <w:rsid w:val="2C8C9057"/>
    <w:rsid w:val="2D68F63D"/>
    <w:rsid w:val="2D9103E4"/>
    <w:rsid w:val="2DA5EE0D"/>
    <w:rsid w:val="2DAF415F"/>
    <w:rsid w:val="2DD2B14D"/>
    <w:rsid w:val="2DDE2E26"/>
    <w:rsid w:val="2E1EEDB9"/>
    <w:rsid w:val="2E2A1E9D"/>
    <w:rsid w:val="2E2C3F14"/>
    <w:rsid w:val="2E570329"/>
    <w:rsid w:val="2E68938B"/>
    <w:rsid w:val="2E79BBF9"/>
    <w:rsid w:val="2E8C4CCA"/>
    <w:rsid w:val="2E8D13DD"/>
    <w:rsid w:val="2EA32D8E"/>
    <w:rsid w:val="2EBE4884"/>
    <w:rsid w:val="2F41C6A4"/>
    <w:rsid w:val="2F9C6F22"/>
    <w:rsid w:val="2FABDE62"/>
    <w:rsid w:val="2FAD5DDB"/>
    <w:rsid w:val="2FDFCD96"/>
    <w:rsid w:val="2FFD5BCA"/>
    <w:rsid w:val="3014341E"/>
    <w:rsid w:val="30434CA3"/>
    <w:rsid w:val="30809904"/>
    <w:rsid w:val="30809A80"/>
    <w:rsid w:val="30900B71"/>
    <w:rsid w:val="314059FD"/>
    <w:rsid w:val="315B0E5E"/>
    <w:rsid w:val="31A58AFE"/>
    <w:rsid w:val="31A9B74C"/>
    <w:rsid w:val="31D58880"/>
    <w:rsid w:val="31E0D7CA"/>
    <w:rsid w:val="3215A738"/>
    <w:rsid w:val="32827D8F"/>
    <w:rsid w:val="329B086B"/>
    <w:rsid w:val="32D9F96A"/>
    <w:rsid w:val="3308824D"/>
    <w:rsid w:val="337CA82B"/>
    <w:rsid w:val="3395555A"/>
    <w:rsid w:val="3419408D"/>
    <w:rsid w:val="343D5873"/>
    <w:rsid w:val="34617F40"/>
    <w:rsid w:val="348FD1DA"/>
    <w:rsid w:val="349C7AC5"/>
    <w:rsid w:val="34B4BFB6"/>
    <w:rsid w:val="350061A6"/>
    <w:rsid w:val="35059316"/>
    <w:rsid w:val="3582ED6C"/>
    <w:rsid w:val="35956DB0"/>
    <w:rsid w:val="35C414DD"/>
    <w:rsid w:val="35CDADBA"/>
    <w:rsid w:val="35EA4510"/>
    <w:rsid w:val="3638DE44"/>
    <w:rsid w:val="36737670"/>
    <w:rsid w:val="36BF7C4B"/>
    <w:rsid w:val="36C19520"/>
    <w:rsid w:val="36CB349C"/>
    <w:rsid w:val="36D8C8E1"/>
    <w:rsid w:val="37205B0E"/>
    <w:rsid w:val="374A10B0"/>
    <w:rsid w:val="3761D487"/>
    <w:rsid w:val="3797C14D"/>
    <w:rsid w:val="387CF6EF"/>
    <w:rsid w:val="389BD5A0"/>
    <w:rsid w:val="394DC626"/>
    <w:rsid w:val="395A4A6A"/>
    <w:rsid w:val="39B3582B"/>
    <w:rsid w:val="39FBA2F7"/>
    <w:rsid w:val="3A7E362A"/>
    <w:rsid w:val="3A7FE2B7"/>
    <w:rsid w:val="3B1BDE4B"/>
    <w:rsid w:val="3B1E29C1"/>
    <w:rsid w:val="3B43D223"/>
    <w:rsid w:val="3B442D35"/>
    <w:rsid w:val="3BB497B1"/>
    <w:rsid w:val="3BCA2149"/>
    <w:rsid w:val="3BDA8BC4"/>
    <w:rsid w:val="3C42C53F"/>
    <w:rsid w:val="3C45EF0E"/>
    <w:rsid w:val="3C807E08"/>
    <w:rsid w:val="3C855540"/>
    <w:rsid w:val="3D1D3A4C"/>
    <w:rsid w:val="3D29962B"/>
    <w:rsid w:val="3D30E13C"/>
    <w:rsid w:val="3D660896"/>
    <w:rsid w:val="3D7CFF34"/>
    <w:rsid w:val="3D8DDFF6"/>
    <w:rsid w:val="3D943011"/>
    <w:rsid w:val="3DDA968E"/>
    <w:rsid w:val="3E02AFCE"/>
    <w:rsid w:val="3E1E7B95"/>
    <w:rsid w:val="3E482745"/>
    <w:rsid w:val="3E64A617"/>
    <w:rsid w:val="3E6BC4ED"/>
    <w:rsid w:val="3E88BA93"/>
    <w:rsid w:val="3E918F14"/>
    <w:rsid w:val="3F01C20B"/>
    <w:rsid w:val="3F693605"/>
    <w:rsid w:val="3F820453"/>
    <w:rsid w:val="3F95BC6D"/>
    <w:rsid w:val="400D8C54"/>
    <w:rsid w:val="401F3678"/>
    <w:rsid w:val="40219DFF"/>
    <w:rsid w:val="4029A436"/>
    <w:rsid w:val="409CA683"/>
    <w:rsid w:val="40C3FF4F"/>
    <w:rsid w:val="40DC7416"/>
    <w:rsid w:val="41163662"/>
    <w:rsid w:val="41664039"/>
    <w:rsid w:val="4170E9E4"/>
    <w:rsid w:val="41AE37E9"/>
    <w:rsid w:val="41FDE340"/>
    <w:rsid w:val="42314274"/>
    <w:rsid w:val="4244AE20"/>
    <w:rsid w:val="424EE36F"/>
    <w:rsid w:val="4252634D"/>
    <w:rsid w:val="43179C28"/>
    <w:rsid w:val="4324BCCE"/>
    <w:rsid w:val="43BABBBD"/>
    <w:rsid w:val="4421C352"/>
    <w:rsid w:val="44551C08"/>
    <w:rsid w:val="44615AFF"/>
    <w:rsid w:val="44A2E259"/>
    <w:rsid w:val="44BF99C6"/>
    <w:rsid w:val="44C08D2F"/>
    <w:rsid w:val="44D25B51"/>
    <w:rsid w:val="44D74E90"/>
    <w:rsid w:val="4508E575"/>
    <w:rsid w:val="4673687F"/>
    <w:rsid w:val="47301AE7"/>
    <w:rsid w:val="477A1A4F"/>
    <w:rsid w:val="477EBBF1"/>
    <w:rsid w:val="478E134D"/>
    <w:rsid w:val="47A91EEA"/>
    <w:rsid w:val="47B182F4"/>
    <w:rsid w:val="47D1E4EE"/>
    <w:rsid w:val="47F92636"/>
    <w:rsid w:val="48096B96"/>
    <w:rsid w:val="48386A8B"/>
    <w:rsid w:val="4852C14C"/>
    <w:rsid w:val="485FC348"/>
    <w:rsid w:val="487DF744"/>
    <w:rsid w:val="488B7C67"/>
    <w:rsid w:val="491E6AC5"/>
    <w:rsid w:val="4944857E"/>
    <w:rsid w:val="496DB54F"/>
    <w:rsid w:val="49B47C8B"/>
    <w:rsid w:val="4A3E5B19"/>
    <w:rsid w:val="4A5C5285"/>
    <w:rsid w:val="4A5FB01B"/>
    <w:rsid w:val="4A72B15A"/>
    <w:rsid w:val="4ADDA0B0"/>
    <w:rsid w:val="4AE4ACCC"/>
    <w:rsid w:val="4B22AE0D"/>
    <w:rsid w:val="4B9B41F7"/>
    <w:rsid w:val="4BBA1749"/>
    <w:rsid w:val="4BD19CC6"/>
    <w:rsid w:val="4BDF22C2"/>
    <w:rsid w:val="4C59375B"/>
    <w:rsid w:val="4C9EED00"/>
    <w:rsid w:val="4CF94CAB"/>
    <w:rsid w:val="4D2BA92B"/>
    <w:rsid w:val="4D729988"/>
    <w:rsid w:val="4DA0C7E3"/>
    <w:rsid w:val="4DB6ED86"/>
    <w:rsid w:val="4E12F841"/>
    <w:rsid w:val="4E6FD867"/>
    <w:rsid w:val="4EB3917F"/>
    <w:rsid w:val="4EF3D89D"/>
    <w:rsid w:val="4F25B803"/>
    <w:rsid w:val="4F499FF4"/>
    <w:rsid w:val="4F83F0ED"/>
    <w:rsid w:val="4F8C423E"/>
    <w:rsid w:val="50039DB8"/>
    <w:rsid w:val="5036EE75"/>
    <w:rsid w:val="506FD6ED"/>
    <w:rsid w:val="50D1A9F5"/>
    <w:rsid w:val="50E3B163"/>
    <w:rsid w:val="513181EB"/>
    <w:rsid w:val="51727719"/>
    <w:rsid w:val="51B3EA2A"/>
    <w:rsid w:val="51BA1299"/>
    <w:rsid w:val="520F4812"/>
    <w:rsid w:val="52377622"/>
    <w:rsid w:val="52A14B37"/>
    <w:rsid w:val="52A6B38F"/>
    <w:rsid w:val="52B47971"/>
    <w:rsid w:val="52D3068F"/>
    <w:rsid w:val="52DF691F"/>
    <w:rsid w:val="5371B9F1"/>
    <w:rsid w:val="53B7C4F1"/>
    <w:rsid w:val="53BF9526"/>
    <w:rsid w:val="53E381A4"/>
    <w:rsid w:val="54272379"/>
    <w:rsid w:val="54395AAD"/>
    <w:rsid w:val="544DBC2C"/>
    <w:rsid w:val="5453D7B7"/>
    <w:rsid w:val="54564ED0"/>
    <w:rsid w:val="5515D6D0"/>
    <w:rsid w:val="5535207E"/>
    <w:rsid w:val="555BBD6E"/>
    <w:rsid w:val="55796F6D"/>
    <w:rsid w:val="561CDF49"/>
    <w:rsid w:val="5651FF15"/>
    <w:rsid w:val="56715CBF"/>
    <w:rsid w:val="568C490D"/>
    <w:rsid w:val="57392739"/>
    <w:rsid w:val="57A7DDFD"/>
    <w:rsid w:val="57C45982"/>
    <w:rsid w:val="57D1A824"/>
    <w:rsid w:val="57E11F23"/>
    <w:rsid w:val="57E82363"/>
    <w:rsid w:val="57ECF7B1"/>
    <w:rsid w:val="581FA357"/>
    <w:rsid w:val="585E8618"/>
    <w:rsid w:val="5894BAD9"/>
    <w:rsid w:val="58DBCBAB"/>
    <w:rsid w:val="58DE436C"/>
    <w:rsid w:val="58E0A92C"/>
    <w:rsid w:val="596029E3"/>
    <w:rsid w:val="5969AA05"/>
    <w:rsid w:val="59BC4A71"/>
    <w:rsid w:val="59DACE27"/>
    <w:rsid w:val="5A322172"/>
    <w:rsid w:val="5A399ACB"/>
    <w:rsid w:val="5A74017D"/>
    <w:rsid w:val="5ABCD4BA"/>
    <w:rsid w:val="5B3FC243"/>
    <w:rsid w:val="5B4EEB6A"/>
    <w:rsid w:val="5BB02BF6"/>
    <w:rsid w:val="5C0D1C52"/>
    <w:rsid w:val="5C8B17C2"/>
    <w:rsid w:val="5C9E91EB"/>
    <w:rsid w:val="5CAFB247"/>
    <w:rsid w:val="5CB7C46A"/>
    <w:rsid w:val="5CC7236D"/>
    <w:rsid w:val="5CD36153"/>
    <w:rsid w:val="5D434C6D"/>
    <w:rsid w:val="5D6686F6"/>
    <w:rsid w:val="5D94EC2B"/>
    <w:rsid w:val="5E35C5D2"/>
    <w:rsid w:val="5E47A90A"/>
    <w:rsid w:val="5E67298F"/>
    <w:rsid w:val="5ECD76A9"/>
    <w:rsid w:val="5ED14DEC"/>
    <w:rsid w:val="5EFCAB46"/>
    <w:rsid w:val="5F0690C9"/>
    <w:rsid w:val="5F34AC9B"/>
    <w:rsid w:val="5F54BF54"/>
    <w:rsid w:val="5F8CFE14"/>
    <w:rsid w:val="5FB29C6E"/>
    <w:rsid w:val="60178D1B"/>
    <w:rsid w:val="601920B2"/>
    <w:rsid w:val="602DED21"/>
    <w:rsid w:val="6074F4D9"/>
    <w:rsid w:val="607D1F9C"/>
    <w:rsid w:val="609F2D4F"/>
    <w:rsid w:val="60B786DE"/>
    <w:rsid w:val="60E6DD90"/>
    <w:rsid w:val="60F48AF2"/>
    <w:rsid w:val="6127B827"/>
    <w:rsid w:val="61554C90"/>
    <w:rsid w:val="61750B1E"/>
    <w:rsid w:val="61AC3275"/>
    <w:rsid w:val="61F4A1CF"/>
    <w:rsid w:val="61FBD5B3"/>
    <w:rsid w:val="622C85EB"/>
    <w:rsid w:val="6244ACB0"/>
    <w:rsid w:val="6264FEC8"/>
    <w:rsid w:val="62859CC8"/>
    <w:rsid w:val="62F3D118"/>
    <w:rsid w:val="630A213E"/>
    <w:rsid w:val="63E6B25E"/>
    <w:rsid w:val="63F454C6"/>
    <w:rsid w:val="64BD904D"/>
    <w:rsid w:val="64E46785"/>
    <w:rsid w:val="64EADB47"/>
    <w:rsid w:val="651660F3"/>
    <w:rsid w:val="654FD884"/>
    <w:rsid w:val="659AC7DD"/>
    <w:rsid w:val="659C5C56"/>
    <w:rsid w:val="65D5B654"/>
    <w:rsid w:val="6627891A"/>
    <w:rsid w:val="662B71DA"/>
    <w:rsid w:val="664EE9E4"/>
    <w:rsid w:val="666254DE"/>
    <w:rsid w:val="668E2BAE"/>
    <w:rsid w:val="680EBF11"/>
    <w:rsid w:val="681BA3A0"/>
    <w:rsid w:val="68275D7B"/>
    <w:rsid w:val="682ED814"/>
    <w:rsid w:val="68657ABA"/>
    <w:rsid w:val="68A9399D"/>
    <w:rsid w:val="68DB8EE1"/>
    <w:rsid w:val="69118317"/>
    <w:rsid w:val="697C4599"/>
    <w:rsid w:val="697E9178"/>
    <w:rsid w:val="6987BB55"/>
    <w:rsid w:val="69F72B3C"/>
    <w:rsid w:val="6A0B8547"/>
    <w:rsid w:val="6A1B9193"/>
    <w:rsid w:val="6A1CAAB8"/>
    <w:rsid w:val="6A4509FE"/>
    <w:rsid w:val="6A984434"/>
    <w:rsid w:val="6AA61577"/>
    <w:rsid w:val="6AFD4831"/>
    <w:rsid w:val="6B127AF9"/>
    <w:rsid w:val="6B447F5C"/>
    <w:rsid w:val="6B5A0A50"/>
    <w:rsid w:val="6BC0D81D"/>
    <w:rsid w:val="6C07CCC3"/>
    <w:rsid w:val="6C0B43CB"/>
    <w:rsid w:val="6C1FB14A"/>
    <w:rsid w:val="6C686A5D"/>
    <w:rsid w:val="6CC55064"/>
    <w:rsid w:val="6CCF16C8"/>
    <w:rsid w:val="6CFDCCF9"/>
    <w:rsid w:val="6D11FC83"/>
    <w:rsid w:val="6D7B3C1F"/>
    <w:rsid w:val="6D8CA6CD"/>
    <w:rsid w:val="6DC472D9"/>
    <w:rsid w:val="6E373E9B"/>
    <w:rsid w:val="6E755B8C"/>
    <w:rsid w:val="6EC51D51"/>
    <w:rsid w:val="6EF878DF"/>
    <w:rsid w:val="6F2068A7"/>
    <w:rsid w:val="6F335CE8"/>
    <w:rsid w:val="6F767684"/>
    <w:rsid w:val="6FA842DA"/>
    <w:rsid w:val="6FB3826A"/>
    <w:rsid w:val="6FC4980E"/>
    <w:rsid w:val="7026B585"/>
    <w:rsid w:val="70499D45"/>
    <w:rsid w:val="7062D9F6"/>
    <w:rsid w:val="706E2FFD"/>
    <w:rsid w:val="707AEBD5"/>
    <w:rsid w:val="708FB50D"/>
    <w:rsid w:val="70BC0F53"/>
    <w:rsid w:val="70E626C0"/>
    <w:rsid w:val="71372792"/>
    <w:rsid w:val="7154E737"/>
    <w:rsid w:val="715654C9"/>
    <w:rsid w:val="71ADB6AF"/>
    <w:rsid w:val="71D48564"/>
    <w:rsid w:val="71EF29B5"/>
    <w:rsid w:val="7210BC25"/>
    <w:rsid w:val="721C2B7E"/>
    <w:rsid w:val="7233EEB4"/>
    <w:rsid w:val="7281F721"/>
    <w:rsid w:val="7296D1A7"/>
    <w:rsid w:val="72B52B85"/>
    <w:rsid w:val="7315753E"/>
    <w:rsid w:val="7353170F"/>
    <w:rsid w:val="73808CF7"/>
    <w:rsid w:val="73DE2918"/>
    <w:rsid w:val="74488968"/>
    <w:rsid w:val="74B308E0"/>
    <w:rsid w:val="751DD59D"/>
    <w:rsid w:val="7597F10E"/>
    <w:rsid w:val="75C2A29F"/>
    <w:rsid w:val="75C7409F"/>
    <w:rsid w:val="75DDFA93"/>
    <w:rsid w:val="769239D8"/>
    <w:rsid w:val="76E580BA"/>
    <w:rsid w:val="77072C14"/>
    <w:rsid w:val="770B1EE3"/>
    <w:rsid w:val="774AF2D2"/>
    <w:rsid w:val="7778FE9A"/>
    <w:rsid w:val="77D42B82"/>
    <w:rsid w:val="77FE5FA0"/>
    <w:rsid w:val="78739A0D"/>
    <w:rsid w:val="787F1DC2"/>
    <w:rsid w:val="78B55D31"/>
    <w:rsid w:val="78B996A9"/>
    <w:rsid w:val="78F811F0"/>
    <w:rsid w:val="7903F90E"/>
    <w:rsid w:val="79A4AC94"/>
    <w:rsid w:val="79AC1F7B"/>
    <w:rsid w:val="7A6AA951"/>
    <w:rsid w:val="7AD04008"/>
    <w:rsid w:val="7ADBB249"/>
    <w:rsid w:val="7BB29F99"/>
    <w:rsid w:val="7C4830C2"/>
    <w:rsid w:val="7CB8C4AE"/>
    <w:rsid w:val="7CE665EB"/>
    <w:rsid w:val="7D0613D0"/>
    <w:rsid w:val="7D10C5B4"/>
    <w:rsid w:val="7D1FCBC2"/>
    <w:rsid w:val="7D2A26E9"/>
    <w:rsid w:val="7D68F568"/>
    <w:rsid w:val="7DA87C25"/>
    <w:rsid w:val="7E07E0CA"/>
    <w:rsid w:val="7E3EF958"/>
    <w:rsid w:val="7E598EB9"/>
    <w:rsid w:val="7E5D3384"/>
    <w:rsid w:val="7E9A7A13"/>
    <w:rsid w:val="7EA2023B"/>
    <w:rsid w:val="7F0D2E78"/>
    <w:rsid w:val="7F144FED"/>
    <w:rsid w:val="7F1ECBDA"/>
    <w:rsid w:val="7F8AA728"/>
    <w:rsid w:val="7F96E722"/>
    <w:rsid w:val="7FCA5CFD"/>
  </w:rsids>
  <m:mathPr>
    <m:mathFont m:val="Cambria Math"/>
    <m:brkBin m:val="before"/>
    <m:brkBinSub m:val="--"/>
    <m:smallFrac m:val="0"/>
    <m:dispDef/>
    <m:lMargin m:val="0"/>
    <m:rMargin m:val="0"/>
    <m:defJc m:val="centerGroup"/>
    <m:wrapIndent m:val="1440"/>
    <m:intLim m:val="subSup"/>
    <m:naryLim m:val="undOvr"/>
  </m:mathPr>
  <w:themeFontLang w:val="es-CO"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97E31C"/>
  <w15:chartTrackingRefBased/>
  <w15:docId w15:val="{CE7B00C0-14D3-4103-8725-09C6DA36BE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s-C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4723"/>
    <w:pPr>
      <w:spacing w:after="0" w:line="240" w:lineRule="auto"/>
    </w:pPr>
    <w:rPr>
      <w:rFonts w:ascii="Times New Roman" w:eastAsia="Times New Roman" w:hAnsi="Times New Roman" w:cs="Times New Roman"/>
      <w:kern w:val="0"/>
      <w:sz w:val="20"/>
      <w:szCs w:val="20"/>
      <w:lang w:val="es-MX"/>
      <w14:ligatures w14:val="none"/>
    </w:rPr>
  </w:style>
  <w:style w:type="paragraph" w:styleId="Ttulo1">
    <w:name w:val="heading 1"/>
    <w:basedOn w:val="Normal"/>
    <w:next w:val="Normal"/>
    <w:link w:val="Ttulo1Car"/>
    <w:uiPriority w:val="9"/>
    <w:qFormat/>
    <w:rsid w:val="00D23AA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D23AA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EC27C1"/>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DE4004"/>
    <w:pPr>
      <w:keepNext/>
      <w:keepLines/>
      <w:spacing w:before="4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unhideWhenUsed/>
    <w:qFormat/>
    <w:rsid w:val="00A90274"/>
    <w:pPr>
      <w:keepNext/>
      <w:keepLines/>
      <w:spacing w:before="4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unhideWhenUsed/>
    <w:qFormat/>
    <w:rsid w:val="002352E5"/>
    <w:pPr>
      <w:keepNext/>
      <w:keepLines/>
      <w:spacing w:before="4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unhideWhenUsed/>
    <w:qFormat/>
    <w:rsid w:val="0010247B"/>
    <w:pPr>
      <w:keepNext/>
      <w:keepLines/>
      <w:spacing w:before="4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105670"/>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1"/>
    <w:basedOn w:val="Normal"/>
    <w:link w:val="EncabezadoCar"/>
    <w:uiPriority w:val="99"/>
    <w:unhideWhenUsed/>
    <w:rsid w:val="00D23AA0"/>
    <w:pPr>
      <w:tabs>
        <w:tab w:val="center" w:pos="4419"/>
        <w:tab w:val="right" w:pos="8838"/>
      </w:tabs>
    </w:pPr>
  </w:style>
  <w:style w:type="character" w:customStyle="1" w:styleId="EncabezadoCar">
    <w:name w:val="Encabezado Car"/>
    <w:aliases w:val="Encabezado 1 Car"/>
    <w:basedOn w:val="Fuentedeprrafopredeter"/>
    <w:link w:val="Encabezado"/>
    <w:uiPriority w:val="99"/>
    <w:rsid w:val="00D23AA0"/>
  </w:style>
  <w:style w:type="paragraph" w:styleId="Piedepgina">
    <w:name w:val="footer"/>
    <w:basedOn w:val="Normal"/>
    <w:link w:val="PiedepginaCar"/>
    <w:uiPriority w:val="99"/>
    <w:unhideWhenUsed/>
    <w:rsid w:val="00D23AA0"/>
    <w:pPr>
      <w:tabs>
        <w:tab w:val="center" w:pos="4419"/>
        <w:tab w:val="right" w:pos="8838"/>
      </w:tabs>
    </w:pPr>
  </w:style>
  <w:style w:type="character" w:customStyle="1" w:styleId="PiedepginaCar">
    <w:name w:val="Pie de página Car"/>
    <w:basedOn w:val="Fuentedeprrafopredeter"/>
    <w:link w:val="Piedepgina"/>
    <w:uiPriority w:val="99"/>
    <w:rsid w:val="00D23AA0"/>
  </w:style>
  <w:style w:type="paragraph" w:customStyle="1" w:styleId="Default">
    <w:name w:val="Default"/>
    <w:link w:val="DefaultCar"/>
    <w:rsid w:val="00D23AA0"/>
    <w:pPr>
      <w:autoSpaceDE w:val="0"/>
      <w:autoSpaceDN w:val="0"/>
      <w:adjustRightInd w:val="0"/>
      <w:spacing w:after="0" w:line="240" w:lineRule="auto"/>
    </w:pPr>
    <w:rPr>
      <w:rFonts w:ascii="Arial" w:hAnsi="Arial" w:cs="Arial"/>
      <w:color w:val="000000"/>
      <w:kern w:val="0"/>
      <w:sz w:val="24"/>
      <w:szCs w:val="24"/>
      <w14:ligatures w14:val="none"/>
    </w:rPr>
  </w:style>
  <w:style w:type="character" w:customStyle="1" w:styleId="Ttulo1Car">
    <w:name w:val="Título 1 Car"/>
    <w:basedOn w:val="Fuentedeprrafopredeter"/>
    <w:link w:val="Ttulo1"/>
    <w:uiPriority w:val="9"/>
    <w:rsid w:val="00D23AA0"/>
    <w:rPr>
      <w:rFonts w:asciiTheme="majorHAnsi" w:eastAsiaTheme="majorEastAsia" w:hAnsiTheme="majorHAnsi" w:cstheme="majorBidi"/>
      <w:color w:val="2F5496" w:themeColor="accent1" w:themeShade="BF"/>
      <w:kern w:val="0"/>
      <w:sz w:val="32"/>
      <w:szCs w:val="32"/>
      <w:lang w:val="es-MX"/>
      <w14:ligatures w14:val="none"/>
    </w:rPr>
  </w:style>
  <w:style w:type="paragraph" w:styleId="TtuloTDC">
    <w:name w:val="TOC Heading"/>
    <w:basedOn w:val="Ttulo1"/>
    <w:next w:val="Normal"/>
    <w:uiPriority w:val="39"/>
    <w:unhideWhenUsed/>
    <w:qFormat/>
    <w:rsid w:val="00D23AA0"/>
    <w:pPr>
      <w:spacing w:line="259" w:lineRule="auto"/>
      <w:outlineLvl w:val="9"/>
    </w:pPr>
    <w:rPr>
      <w:lang w:val="es-CO" w:eastAsia="es-CO"/>
    </w:rPr>
  </w:style>
  <w:style w:type="paragraph" w:styleId="TDC1">
    <w:name w:val="toc 1"/>
    <w:basedOn w:val="Normal"/>
    <w:next w:val="Normal"/>
    <w:autoRedefine/>
    <w:uiPriority w:val="39"/>
    <w:unhideWhenUsed/>
    <w:rsid w:val="00F27C58"/>
    <w:pPr>
      <w:tabs>
        <w:tab w:val="left" w:pos="720"/>
        <w:tab w:val="right" w:leader="dot" w:pos="10070"/>
      </w:tabs>
      <w:spacing w:after="100"/>
    </w:pPr>
    <w:rPr>
      <w:rFonts w:ascii="Arial" w:eastAsia="Verdana" w:hAnsi="Arial" w:cs="Arial"/>
      <w:b/>
      <w:bCs/>
      <w:noProof/>
      <w:lang w:val="es-ES"/>
    </w:rPr>
  </w:style>
  <w:style w:type="character" w:styleId="Hipervnculo">
    <w:name w:val="Hyperlink"/>
    <w:basedOn w:val="Fuentedeprrafopredeter"/>
    <w:uiPriority w:val="99"/>
    <w:unhideWhenUsed/>
    <w:rsid w:val="00D23AA0"/>
    <w:rPr>
      <w:color w:val="0563C1" w:themeColor="hyperlink"/>
      <w:u w:val="single"/>
    </w:rPr>
  </w:style>
  <w:style w:type="character" w:customStyle="1" w:styleId="Ttulo2Car">
    <w:name w:val="Título 2 Car"/>
    <w:basedOn w:val="Fuentedeprrafopredeter"/>
    <w:link w:val="Ttulo2"/>
    <w:uiPriority w:val="9"/>
    <w:rsid w:val="00D23AA0"/>
    <w:rPr>
      <w:rFonts w:asciiTheme="majorHAnsi" w:eastAsiaTheme="majorEastAsia" w:hAnsiTheme="majorHAnsi" w:cstheme="majorBidi"/>
      <w:color w:val="2F5496" w:themeColor="accent1" w:themeShade="BF"/>
      <w:kern w:val="0"/>
      <w:sz w:val="26"/>
      <w:szCs w:val="26"/>
      <w:lang w:val="es-MX"/>
      <w14:ligatures w14:val="none"/>
    </w:rPr>
  </w:style>
  <w:style w:type="paragraph" w:styleId="Prrafodelista">
    <w:name w:val="List Paragraph"/>
    <w:aliases w:val="Bolita,BOLADEF,HOJA,Guión,BOLA,Párrafo de lista21,Titulo 8,Párrafo de lista31,ViÃ±eta 2,Lista vistosa - Énfasis 11,Párrafo de lista5,Párrafo de lista22,Lista multicolor - Énfasis 11,Párrafo de lista211,BOLITA,MIBEX B,chul,Elenco P.to"/>
    <w:basedOn w:val="Normal"/>
    <w:link w:val="PrrafodelistaCar"/>
    <w:uiPriority w:val="34"/>
    <w:qFormat/>
    <w:rsid w:val="009064D7"/>
    <w:pPr>
      <w:ind w:left="720"/>
      <w:contextualSpacing/>
    </w:pPr>
  </w:style>
  <w:style w:type="paragraph" w:styleId="TDC2">
    <w:name w:val="toc 2"/>
    <w:basedOn w:val="Normal"/>
    <w:next w:val="Normal"/>
    <w:autoRedefine/>
    <w:uiPriority w:val="39"/>
    <w:unhideWhenUsed/>
    <w:rsid w:val="00B711B2"/>
    <w:pPr>
      <w:tabs>
        <w:tab w:val="left" w:pos="660"/>
        <w:tab w:val="right" w:leader="dot" w:pos="10070"/>
      </w:tabs>
      <w:spacing w:after="100"/>
    </w:pPr>
  </w:style>
  <w:style w:type="paragraph" w:styleId="Textonotapie">
    <w:name w:val="footnote text"/>
    <w:basedOn w:val="Normal"/>
    <w:link w:val="TextonotapieCar"/>
    <w:uiPriority w:val="99"/>
    <w:rsid w:val="000013E8"/>
    <w:rPr>
      <w:rFonts w:ascii="Arial" w:hAnsi="Arial"/>
      <w:sz w:val="22"/>
      <w:szCs w:val="22"/>
      <w:lang w:val="es-CO" w:eastAsia="es-CO"/>
    </w:rPr>
  </w:style>
  <w:style w:type="character" w:customStyle="1" w:styleId="TextonotapieCar">
    <w:name w:val="Texto nota pie Car"/>
    <w:basedOn w:val="Fuentedeprrafopredeter"/>
    <w:link w:val="Textonotapie"/>
    <w:uiPriority w:val="99"/>
    <w:rsid w:val="000013E8"/>
    <w:rPr>
      <w:rFonts w:ascii="Arial" w:eastAsia="Times New Roman" w:hAnsi="Arial" w:cs="Times New Roman"/>
      <w:kern w:val="0"/>
      <w:lang w:eastAsia="es-CO"/>
      <w14:ligatures w14:val="none"/>
    </w:rPr>
  </w:style>
  <w:style w:type="character" w:styleId="Refdenotaalpie">
    <w:name w:val="footnote reference"/>
    <w:uiPriority w:val="99"/>
    <w:unhideWhenUsed/>
    <w:rsid w:val="000013E8"/>
    <w:rPr>
      <w:vertAlign w:val="superscript"/>
    </w:rPr>
  </w:style>
  <w:style w:type="paragraph" w:styleId="Descripcin">
    <w:name w:val="caption"/>
    <w:basedOn w:val="Normal"/>
    <w:next w:val="Normal"/>
    <w:uiPriority w:val="35"/>
    <w:unhideWhenUsed/>
    <w:qFormat/>
    <w:rsid w:val="000013E8"/>
    <w:pPr>
      <w:spacing w:after="200"/>
    </w:pPr>
    <w:rPr>
      <w:rFonts w:ascii="Arial" w:hAnsi="Arial"/>
      <w:b/>
      <w:bCs/>
      <w:color w:val="4F81BD"/>
      <w:sz w:val="18"/>
      <w:szCs w:val="18"/>
      <w:lang w:val="es-CO" w:eastAsia="es-CO"/>
    </w:rPr>
  </w:style>
  <w:style w:type="character" w:customStyle="1" w:styleId="Ttulo3Car">
    <w:name w:val="Título 3 Car"/>
    <w:basedOn w:val="Fuentedeprrafopredeter"/>
    <w:link w:val="Ttulo3"/>
    <w:uiPriority w:val="9"/>
    <w:rsid w:val="00EC27C1"/>
    <w:rPr>
      <w:rFonts w:asciiTheme="majorHAnsi" w:eastAsiaTheme="majorEastAsia" w:hAnsiTheme="majorHAnsi" w:cstheme="majorBidi"/>
      <w:color w:val="1F3763" w:themeColor="accent1" w:themeShade="7F"/>
      <w:kern w:val="0"/>
      <w:sz w:val="24"/>
      <w:szCs w:val="24"/>
      <w:lang w:val="es-MX"/>
      <w14:ligatures w14:val="none"/>
    </w:rPr>
  </w:style>
  <w:style w:type="paragraph" w:styleId="TDC3">
    <w:name w:val="toc 3"/>
    <w:basedOn w:val="Normal"/>
    <w:next w:val="Normal"/>
    <w:autoRedefine/>
    <w:uiPriority w:val="39"/>
    <w:unhideWhenUsed/>
    <w:rsid w:val="00692DEF"/>
    <w:pPr>
      <w:spacing w:after="100"/>
      <w:ind w:left="400"/>
    </w:pPr>
  </w:style>
  <w:style w:type="paragraph" w:styleId="Subttulo">
    <w:name w:val="Subtitle"/>
    <w:basedOn w:val="Normal"/>
    <w:next w:val="Normal"/>
    <w:link w:val="SubttuloCar"/>
    <w:uiPriority w:val="11"/>
    <w:qFormat/>
    <w:rsid w:val="00E8212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uiPriority w:val="11"/>
    <w:rsid w:val="00E8212E"/>
    <w:rPr>
      <w:rFonts w:eastAsiaTheme="minorEastAsia"/>
      <w:color w:val="5A5A5A" w:themeColor="text1" w:themeTint="A5"/>
      <w:spacing w:val="15"/>
      <w:kern w:val="0"/>
      <w:lang w:val="es-MX"/>
      <w14:ligatures w14:val="none"/>
    </w:rPr>
  </w:style>
  <w:style w:type="character" w:customStyle="1" w:styleId="Ttulo4Car">
    <w:name w:val="Título 4 Car"/>
    <w:basedOn w:val="Fuentedeprrafopredeter"/>
    <w:link w:val="Ttulo4"/>
    <w:uiPriority w:val="9"/>
    <w:rsid w:val="00DE4004"/>
    <w:rPr>
      <w:rFonts w:asciiTheme="majorHAnsi" w:eastAsiaTheme="majorEastAsia" w:hAnsiTheme="majorHAnsi" w:cstheme="majorBidi"/>
      <w:i/>
      <w:iCs/>
      <w:color w:val="2F5496" w:themeColor="accent1" w:themeShade="BF"/>
      <w:kern w:val="0"/>
      <w:sz w:val="20"/>
      <w:szCs w:val="20"/>
      <w:lang w:val="es-MX"/>
      <w14:ligatures w14:val="none"/>
    </w:rPr>
  </w:style>
  <w:style w:type="paragraph" w:styleId="NormalWeb">
    <w:name w:val="Normal (Web)"/>
    <w:basedOn w:val="Normal"/>
    <w:uiPriority w:val="99"/>
    <w:unhideWhenUsed/>
    <w:rsid w:val="00E00EEF"/>
    <w:pPr>
      <w:spacing w:before="100" w:beforeAutospacing="1" w:after="100" w:afterAutospacing="1"/>
    </w:pPr>
    <w:rPr>
      <w:rFonts w:eastAsiaTheme="minorEastAsia"/>
      <w:sz w:val="24"/>
      <w:szCs w:val="24"/>
      <w:lang w:eastAsia="es-CO"/>
    </w:rPr>
  </w:style>
  <w:style w:type="paragraph" w:customStyle="1" w:styleId="Standard">
    <w:name w:val="Standard"/>
    <w:rsid w:val="00AA7323"/>
    <w:pPr>
      <w:suppressAutoHyphens/>
      <w:autoSpaceDN w:val="0"/>
      <w:spacing w:after="0" w:line="240" w:lineRule="auto"/>
      <w:textAlignment w:val="baseline"/>
    </w:pPr>
    <w:rPr>
      <w:rFonts w:ascii="Times New Roman" w:eastAsia="Times New Roman" w:hAnsi="Times New Roman" w:cs="Times New Roman"/>
      <w:kern w:val="3"/>
      <w:sz w:val="24"/>
      <w:szCs w:val="24"/>
      <w:lang w:val="es-MX" w:eastAsia="es-CO"/>
      <w14:ligatures w14:val="none"/>
    </w:rPr>
  </w:style>
  <w:style w:type="table" w:styleId="Tablaconcuadrcula">
    <w:name w:val="Table Grid"/>
    <w:basedOn w:val="Tablanormal"/>
    <w:uiPriority w:val="39"/>
    <w:rsid w:val="007F4BF8"/>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semiHidden/>
    <w:unhideWhenUsed/>
    <w:rsid w:val="007F4BF8"/>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7F4BF8"/>
    <w:rPr>
      <w:rFonts w:ascii="Times New Roman" w:eastAsia="Times New Roman" w:hAnsi="Times New Roman" w:cs="Times New Roman"/>
      <w:kern w:val="0"/>
      <w:sz w:val="16"/>
      <w:szCs w:val="16"/>
      <w:lang w:val="es-MX"/>
      <w14:ligatures w14:val="none"/>
    </w:rPr>
  </w:style>
  <w:style w:type="paragraph" w:customStyle="1" w:styleId="n">
    <w:name w:val="n"/>
    <w:basedOn w:val="Ttulo8"/>
    <w:rsid w:val="00105670"/>
    <w:pPr>
      <w:keepLines w:val="0"/>
      <w:spacing w:before="0" w:line="480" w:lineRule="auto"/>
      <w:jc w:val="both"/>
    </w:pPr>
    <w:rPr>
      <w:rFonts w:ascii="Arial" w:eastAsia="Times New Roman" w:hAnsi="Arial" w:cs="Times New Roman"/>
      <w:b/>
      <w:color w:val="auto"/>
      <w:sz w:val="20"/>
      <w:szCs w:val="20"/>
      <w:lang w:val="es-ES_tradnl" w:eastAsia="es-ES"/>
    </w:rPr>
  </w:style>
  <w:style w:type="character" w:customStyle="1" w:styleId="Ttulo8Car">
    <w:name w:val="Título 8 Car"/>
    <w:basedOn w:val="Fuentedeprrafopredeter"/>
    <w:link w:val="Ttulo8"/>
    <w:uiPriority w:val="9"/>
    <w:semiHidden/>
    <w:rsid w:val="00105670"/>
    <w:rPr>
      <w:rFonts w:asciiTheme="majorHAnsi" w:eastAsiaTheme="majorEastAsia" w:hAnsiTheme="majorHAnsi" w:cstheme="majorBidi"/>
      <w:color w:val="272727" w:themeColor="text1" w:themeTint="D8"/>
      <w:kern w:val="0"/>
      <w:sz w:val="21"/>
      <w:szCs w:val="21"/>
      <w:lang w:val="es-MX"/>
      <w14:ligatures w14:val="none"/>
    </w:rPr>
  </w:style>
  <w:style w:type="character" w:customStyle="1" w:styleId="Mencinsinresolver1">
    <w:name w:val="Mención sin resolver1"/>
    <w:basedOn w:val="Fuentedeprrafopredeter"/>
    <w:uiPriority w:val="99"/>
    <w:semiHidden/>
    <w:unhideWhenUsed/>
    <w:rsid w:val="00076E05"/>
    <w:rPr>
      <w:color w:val="605E5C"/>
      <w:shd w:val="clear" w:color="auto" w:fill="E1DFDD"/>
    </w:rPr>
  </w:style>
  <w:style w:type="character" w:customStyle="1" w:styleId="PrrafodelistaCar">
    <w:name w:val="Párrafo de lista Car"/>
    <w:aliases w:val="Bolita Car,BOLADEF Car,HOJA Car,Guión Car,BOLA Car,Párrafo de lista21 Car,Titulo 8 Car,Párrafo de lista31 Car,ViÃ±eta 2 Car,Lista vistosa - Énfasis 11 Car,Párrafo de lista5 Car,Párrafo de lista22 Car,Párrafo de lista211 Car,chul Car"/>
    <w:link w:val="Prrafodelista"/>
    <w:uiPriority w:val="34"/>
    <w:rsid w:val="00E2051F"/>
    <w:rPr>
      <w:rFonts w:ascii="Times New Roman" w:eastAsia="Times New Roman" w:hAnsi="Times New Roman" w:cs="Times New Roman"/>
      <w:kern w:val="0"/>
      <w:sz w:val="20"/>
      <w:szCs w:val="20"/>
      <w:lang w:val="es-MX"/>
      <w14:ligatures w14:val="none"/>
    </w:rPr>
  </w:style>
  <w:style w:type="table" w:styleId="Tablaconcuadrcula4-nfasis6">
    <w:name w:val="Grid Table 4 Accent 6"/>
    <w:basedOn w:val="Tablanormal"/>
    <w:uiPriority w:val="49"/>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4">
    <w:name w:val="Grid Table 4"/>
    <w:basedOn w:val="Tablanormal"/>
    <w:uiPriority w:val="49"/>
    <w:rsid w:val="0016734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4-nfasis3">
    <w:name w:val="Grid Table 4 Accent 3"/>
    <w:basedOn w:val="Tablanormal"/>
    <w:uiPriority w:val="49"/>
    <w:rsid w:val="0016734A"/>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concuadrcula1">
    <w:name w:val="Tabla con cuadrícula1"/>
    <w:basedOn w:val="Tablanormal"/>
    <w:next w:val="Tablaconcuadrcula"/>
    <w:uiPriority w:val="39"/>
    <w:rsid w:val="00853C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adeilustraciones">
    <w:name w:val="table of figures"/>
    <w:basedOn w:val="Normal"/>
    <w:next w:val="Normal"/>
    <w:uiPriority w:val="99"/>
    <w:unhideWhenUsed/>
    <w:rsid w:val="00F9027E"/>
  </w:style>
  <w:style w:type="character" w:customStyle="1" w:styleId="Mencinsinresolver2">
    <w:name w:val="Mención sin resolver2"/>
    <w:basedOn w:val="Fuentedeprrafopredeter"/>
    <w:uiPriority w:val="99"/>
    <w:semiHidden/>
    <w:unhideWhenUsed/>
    <w:rsid w:val="00206E94"/>
    <w:rPr>
      <w:color w:val="605E5C"/>
      <w:shd w:val="clear" w:color="auto" w:fill="E1DFDD"/>
    </w:rPr>
  </w:style>
  <w:style w:type="character" w:styleId="Refdecomentario">
    <w:name w:val="annotation reference"/>
    <w:basedOn w:val="Fuentedeprrafopredeter"/>
    <w:uiPriority w:val="99"/>
    <w:semiHidden/>
    <w:unhideWhenUsed/>
    <w:rsid w:val="007F033F"/>
    <w:rPr>
      <w:sz w:val="16"/>
      <w:szCs w:val="16"/>
    </w:rPr>
  </w:style>
  <w:style w:type="paragraph" w:styleId="Textocomentario">
    <w:name w:val="annotation text"/>
    <w:basedOn w:val="Normal"/>
    <w:link w:val="TextocomentarioCar"/>
    <w:uiPriority w:val="99"/>
    <w:unhideWhenUsed/>
    <w:rsid w:val="007F033F"/>
  </w:style>
  <w:style w:type="character" w:customStyle="1" w:styleId="TextocomentarioCar">
    <w:name w:val="Texto comentario Car"/>
    <w:basedOn w:val="Fuentedeprrafopredeter"/>
    <w:link w:val="Textocomentario"/>
    <w:uiPriority w:val="99"/>
    <w:rsid w:val="007F033F"/>
    <w:rPr>
      <w:rFonts w:ascii="Times New Roman" w:eastAsia="Times New Roman" w:hAnsi="Times New Roman" w:cs="Times New Roman"/>
      <w:kern w:val="0"/>
      <w:sz w:val="20"/>
      <w:szCs w:val="20"/>
      <w:lang w:val="es-MX"/>
      <w14:ligatures w14:val="none"/>
    </w:rPr>
  </w:style>
  <w:style w:type="paragraph" w:styleId="Asuntodelcomentario">
    <w:name w:val="annotation subject"/>
    <w:basedOn w:val="Textocomentario"/>
    <w:next w:val="Textocomentario"/>
    <w:link w:val="AsuntodelcomentarioCar"/>
    <w:uiPriority w:val="99"/>
    <w:semiHidden/>
    <w:unhideWhenUsed/>
    <w:rsid w:val="007F033F"/>
    <w:rPr>
      <w:b/>
      <w:bCs/>
    </w:rPr>
  </w:style>
  <w:style w:type="character" w:customStyle="1" w:styleId="AsuntodelcomentarioCar">
    <w:name w:val="Asunto del comentario Car"/>
    <w:basedOn w:val="TextocomentarioCar"/>
    <w:link w:val="Asuntodelcomentario"/>
    <w:uiPriority w:val="99"/>
    <w:semiHidden/>
    <w:rsid w:val="007F033F"/>
    <w:rPr>
      <w:rFonts w:ascii="Times New Roman" w:eastAsia="Times New Roman" w:hAnsi="Times New Roman" w:cs="Times New Roman"/>
      <w:b/>
      <w:bCs/>
      <w:kern w:val="0"/>
      <w:sz w:val="20"/>
      <w:szCs w:val="20"/>
      <w:lang w:val="es-MX"/>
      <w14:ligatures w14:val="none"/>
    </w:rPr>
  </w:style>
  <w:style w:type="character" w:styleId="Hipervnculovisitado">
    <w:name w:val="FollowedHyperlink"/>
    <w:basedOn w:val="Fuentedeprrafopredeter"/>
    <w:uiPriority w:val="99"/>
    <w:semiHidden/>
    <w:unhideWhenUsed/>
    <w:rsid w:val="00A40B54"/>
    <w:rPr>
      <w:color w:val="954F72" w:themeColor="followedHyperlink"/>
      <w:u w:val="single"/>
    </w:rPr>
  </w:style>
  <w:style w:type="character" w:customStyle="1" w:styleId="Mencinsinresolver3">
    <w:name w:val="Mención sin resolver3"/>
    <w:basedOn w:val="Fuentedeprrafopredeter"/>
    <w:uiPriority w:val="99"/>
    <w:semiHidden/>
    <w:unhideWhenUsed/>
    <w:rsid w:val="00617642"/>
    <w:rPr>
      <w:color w:val="605E5C"/>
      <w:shd w:val="clear" w:color="auto" w:fill="E1DFDD"/>
    </w:rPr>
  </w:style>
  <w:style w:type="paragraph" w:styleId="Textoindependiente">
    <w:name w:val="Body Text"/>
    <w:basedOn w:val="Normal"/>
    <w:link w:val="TextoindependienteCar"/>
    <w:uiPriority w:val="99"/>
    <w:semiHidden/>
    <w:unhideWhenUsed/>
    <w:rsid w:val="001A0353"/>
    <w:pPr>
      <w:spacing w:after="120"/>
    </w:pPr>
  </w:style>
  <w:style w:type="character" w:customStyle="1" w:styleId="TextoindependienteCar">
    <w:name w:val="Texto independiente Car"/>
    <w:basedOn w:val="Fuentedeprrafopredeter"/>
    <w:link w:val="Textoindependiente"/>
    <w:uiPriority w:val="99"/>
    <w:semiHidden/>
    <w:rsid w:val="001A0353"/>
    <w:rPr>
      <w:rFonts w:ascii="Times New Roman" w:eastAsia="Times New Roman" w:hAnsi="Times New Roman" w:cs="Times New Roman"/>
      <w:kern w:val="0"/>
      <w:sz w:val="20"/>
      <w:szCs w:val="20"/>
      <w:lang w:val="es-MX"/>
      <w14:ligatures w14:val="none"/>
    </w:rPr>
  </w:style>
  <w:style w:type="paragraph" w:styleId="Textodeglobo">
    <w:name w:val="Balloon Text"/>
    <w:basedOn w:val="Normal"/>
    <w:link w:val="TextodegloboCar"/>
    <w:uiPriority w:val="99"/>
    <w:semiHidden/>
    <w:unhideWhenUsed/>
    <w:rsid w:val="002F5EBD"/>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F5EBD"/>
    <w:rPr>
      <w:rFonts w:ascii="Segoe UI" w:eastAsia="Times New Roman" w:hAnsi="Segoe UI" w:cs="Segoe UI"/>
      <w:kern w:val="0"/>
      <w:sz w:val="18"/>
      <w:szCs w:val="18"/>
      <w:lang w:val="es-MX"/>
      <w14:ligatures w14:val="none"/>
    </w:rPr>
  </w:style>
  <w:style w:type="character" w:customStyle="1" w:styleId="Mencinsinresolver4">
    <w:name w:val="Mención sin resolver4"/>
    <w:basedOn w:val="Fuentedeprrafopredeter"/>
    <w:uiPriority w:val="99"/>
    <w:semiHidden/>
    <w:unhideWhenUsed/>
    <w:rsid w:val="00CF7465"/>
    <w:rPr>
      <w:color w:val="605E5C"/>
      <w:shd w:val="clear" w:color="auto" w:fill="E1DFDD"/>
    </w:rPr>
  </w:style>
  <w:style w:type="paragraph" w:styleId="Revisin">
    <w:name w:val="Revision"/>
    <w:hidden/>
    <w:uiPriority w:val="99"/>
    <w:semiHidden/>
    <w:rsid w:val="00473A9A"/>
    <w:pPr>
      <w:spacing w:after="0" w:line="240" w:lineRule="auto"/>
    </w:pPr>
    <w:rPr>
      <w:rFonts w:ascii="Times New Roman" w:eastAsia="Times New Roman" w:hAnsi="Times New Roman" w:cs="Times New Roman"/>
      <w:kern w:val="0"/>
      <w:sz w:val="20"/>
      <w:szCs w:val="20"/>
      <w:lang w:val="es-MX"/>
      <w14:ligatures w14:val="none"/>
    </w:rPr>
  </w:style>
  <w:style w:type="table" w:customStyle="1" w:styleId="TableNormal">
    <w:name w:val="Table Normal"/>
    <w:uiPriority w:val="2"/>
    <w:semiHidden/>
    <w:unhideWhenUsed/>
    <w:qFormat/>
    <w:rsid w:val="00D345B1"/>
    <w:pPr>
      <w:widowControl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D345B1"/>
    <w:pPr>
      <w:widowControl w:val="0"/>
    </w:pPr>
    <w:rPr>
      <w:rFonts w:ascii="Arial" w:eastAsia="Arial" w:hAnsi="Arial" w:cs="Arial"/>
      <w:sz w:val="22"/>
      <w:szCs w:val="22"/>
      <w:lang w:val="en-US"/>
    </w:rPr>
  </w:style>
  <w:style w:type="character" w:customStyle="1" w:styleId="DefaultCar">
    <w:name w:val="Default Car"/>
    <w:link w:val="Default"/>
    <w:rsid w:val="0019280F"/>
    <w:rPr>
      <w:rFonts w:ascii="Arial" w:hAnsi="Arial" w:cs="Arial"/>
      <w:color w:val="000000"/>
      <w:kern w:val="0"/>
      <w:sz w:val="24"/>
      <w:szCs w:val="24"/>
      <w14:ligatures w14:val="none"/>
    </w:rPr>
  </w:style>
  <w:style w:type="character" w:customStyle="1" w:styleId="ui-provider">
    <w:name w:val="ui-provider"/>
    <w:basedOn w:val="Fuentedeprrafopredeter"/>
    <w:rsid w:val="00D635BE"/>
  </w:style>
  <w:style w:type="paragraph" w:styleId="TDC4">
    <w:name w:val="toc 4"/>
    <w:basedOn w:val="Normal"/>
    <w:next w:val="Normal"/>
    <w:autoRedefine/>
    <w:uiPriority w:val="39"/>
    <w:unhideWhenUsed/>
    <w:rsid w:val="00513FD3"/>
    <w:pPr>
      <w:spacing w:after="100" w:line="278" w:lineRule="auto"/>
      <w:ind w:left="720"/>
    </w:pPr>
    <w:rPr>
      <w:rFonts w:asciiTheme="minorHAnsi" w:eastAsiaTheme="minorEastAsia" w:hAnsiTheme="minorHAnsi" w:cstheme="minorBidi"/>
      <w:kern w:val="2"/>
      <w:sz w:val="24"/>
      <w:szCs w:val="24"/>
      <w:lang w:val="es-CO" w:eastAsia="es-CO"/>
      <w14:ligatures w14:val="standardContextual"/>
    </w:rPr>
  </w:style>
  <w:style w:type="paragraph" w:styleId="TDC5">
    <w:name w:val="toc 5"/>
    <w:basedOn w:val="Normal"/>
    <w:next w:val="Normal"/>
    <w:autoRedefine/>
    <w:uiPriority w:val="39"/>
    <w:unhideWhenUsed/>
    <w:rsid w:val="00513FD3"/>
    <w:pPr>
      <w:spacing w:after="100" w:line="278" w:lineRule="auto"/>
      <w:ind w:left="960"/>
    </w:pPr>
    <w:rPr>
      <w:rFonts w:asciiTheme="minorHAnsi" w:eastAsiaTheme="minorEastAsia" w:hAnsiTheme="minorHAnsi" w:cstheme="minorBidi"/>
      <w:kern w:val="2"/>
      <w:sz w:val="24"/>
      <w:szCs w:val="24"/>
      <w:lang w:val="es-CO" w:eastAsia="es-CO"/>
      <w14:ligatures w14:val="standardContextual"/>
    </w:rPr>
  </w:style>
  <w:style w:type="paragraph" w:styleId="TDC6">
    <w:name w:val="toc 6"/>
    <w:basedOn w:val="Normal"/>
    <w:next w:val="Normal"/>
    <w:autoRedefine/>
    <w:uiPriority w:val="39"/>
    <w:unhideWhenUsed/>
    <w:rsid w:val="00513FD3"/>
    <w:pPr>
      <w:spacing w:after="100" w:line="278" w:lineRule="auto"/>
      <w:ind w:left="1200"/>
    </w:pPr>
    <w:rPr>
      <w:rFonts w:asciiTheme="minorHAnsi" w:eastAsiaTheme="minorEastAsia" w:hAnsiTheme="minorHAnsi" w:cstheme="minorBidi"/>
      <w:kern w:val="2"/>
      <w:sz w:val="24"/>
      <w:szCs w:val="24"/>
      <w:lang w:val="es-CO" w:eastAsia="es-CO"/>
      <w14:ligatures w14:val="standardContextual"/>
    </w:rPr>
  </w:style>
  <w:style w:type="paragraph" w:styleId="TDC7">
    <w:name w:val="toc 7"/>
    <w:basedOn w:val="Normal"/>
    <w:next w:val="Normal"/>
    <w:autoRedefine/>
    <w:uiPriority w:val="39"/>
    <w:unhideWhenUsed/>
    <w:rsid w:val="00513FD3"/>
    <w:pPr>
      <w:spacing w:after="100" w:line="278" w:lineRule="auto"/>
      <w:ind w:left="1440"/>
    </w:pPr>
    <w:rPr>
      <w:rFonts w:asciiTheme="minorHAnsi" w:eastAsiaTheme="minorEastAsia" w:hAnsiTheme="minorHAnsi" w:cstheme="minorBidi"/>
      <w:kern w:val="2"/>
      <w:sz w:val="24"/>
      <w:szCs w:val="24"/>
      <w:lang w:val="es-CO" w:eastAsia="es-CO"/>
      <w14:ligatures w14:val="standardContextual"/>
    </w:rPr>
  </w:style>
  <w:style w:type="paragraph" w:styleId="TDC8">
    <w:name w:val="toc 8"/>
    <w:basedOn w:val="Normal"/>
    <w:next w:val="Normal"/>
    <w:autoRedefine/>
    <w:uiPriority w:val="39"/>
    <w:unhideWhenUsed/>
    <w:rsid w:val="00513FD3"/>
    <w:pPr>
      <w:spacing w:after="100" w:line="278" w:lineRule="auto"/>
      <w:ind w:left="1680"/>
    </w:pPr>
    <w:rPr>
      <w:rFonts w:asciiTheme="minorHAnsi" w:eastAsiaTheme="minorEastAsia" w:hAnsiTheme="minorHAnsi" w:cstheme="minorBidi"/>
      <w:kern w:val="2"/>
      <w:sz w:val="24"/>
      <w:szCs w:val="24"/>
      <w:lang w:val="es-CO" w:eastAsia="es-CO"/>
      <w14:ligatures w14:val="standardContextual"/>
    </w:rPr>
  </w:style>
  <w:style w:type="paragraph" w:styleId="TDC9">
    <w:name w:val="toc 9"/>
    <w:basedOn w:val="Normal"/>
    <w:next w:val="Normal"/>
    <w:autoRedefine/>
    <w:uiPriority w:val="39"/>
    <w:unhideWhenUsed/>
    <w:rsid w:val="00513FD3"/>
    <w:pPr>
      <w:spacing w:after="100" w:line="278" w:lineRule="auto"/>
      <w:ind w:left="1920"/>
    </w:pPr>
    <w:rPr>
      <w:rFonts w:asciiTheme="minorHAnsi" w:eastAsiaTheme="minorEastAsia" w:hAnsiTheme="minorHAnsi" w:cstheme="minorBidi"/>
      <w:kern w:val="2"/>
      <w:sz w:val="24"/>
      <w:szCs w:val="24"/>
      <w:lang w:val="es-CO" w:eastAsia="es-CO"/>
      <w14:ligatures w14:val="standardContextual"/>
    </w:rPr>
  </w:style>
  <w:style w:type="character" w:customStyle="1" w:styleId="Mencinsinresolver5">
    <w:name w:val="Mención sin resolver5"/>
    <w:basedOn w:val="Fuentedeprrafopredeter"/>
    <w:uiPriority w:val="99"/>
    <w:semiHidden/>
    <w:unhideWhenUsed/>
    <w:rsid w:val="00513FD3"/>
    <w:rPr>
      <w:color w:val="605E5C"/>
      <w:shd w:val="clear" w:color="auto" w:fill="E1DFDD"/>
    </w:rPr>
  </w:style>
  <w:style w:type="character" w:customStyle="1" w:styleId="Mencinsinresolver6">
    <w:name w:val="Mención sin resolver6"/>
    <w:basedOn w:val="Fuentedeprrafopredeter"/>
    <w:uiPriority w:val="99"/>
    <w:semiHidden/>
    <w:unhideWhenUsed/>
    <w:rsid w:val="004F6575"/>
    <w:rPr>
      <w:color w:val="605E5C"/>
      <w:shd w:val="clear" w:color="auto" w:fill="E1DFDD"/>
    </w:rPr>
  </w:style>
  <w:style w:type="character" w:styleId="Fuerte">
    <w:name w:val="Strong"/>
    <w:basedOn w:val="Fuentedeprrafopredeter"/>
    <w:uiPriority w:val="22"/>
    <w:qFormat/>
    <w:rsid w:val="00281BAE"/>
    <w:rPr>
      <w:b/>
      <w:bCs/>
    </w:rPr>
  </w:style>
  <w:style w:type="character" w:customStyle="1" w:styleId="Ttulo5Car">
    <w:name w:val="Título 5 Car"/>
    <w:basedOn w:val="Fuentedeprrafopredeter"/>
    <w:link w:val="Ttulo5"/>
    <w:uiPriority w:val="9"/>
    <w:rsid w:val="00A90274"/>
    <w:rPr>
      <w:rFonts w:asciiTheme="majorHAnsi" w:eastAsiaTheme="majorEastAsia" w:hAnsiTheme="majorHAnsi" w:cstheme="majorBidi"/>
      <w:color w:val="2F5496" w:themeColor="accent1" w:themeShade="BF"/>
      <w:kern w:val="0"/>
      <w:sz w:val="20"/>
      <w:szCs w:val="20"/>
      <w:lang w:val="es-MX"/>
      <w14:ligatures w14:val="none"/>
    </w:rPr>
  </w:style>
  <w:style w:type="character" w:customStyle="1" w:styleId="Ttulo6Car">
    <w:name w:val="Título 6 Car"/>
    <w:basedOn w:val="Fuentedeprrafopredeter"/>
    <w:link w:val="Ttulo6"/>
    <w:uiPriority w:val="9"/>
    <w:rsid w:val="002352E5"/>
    <w:rPr>
      <w:rFonts w:asciiTheme="majorHAnsi" w:eastAsiaTheme="majorEastAsia" w:hAnsiTheme="majorHAnsi" w:cstheme="majorBidi"/>
      <w:color w:val="1F3763" w:themeColor="accent1" w:themeShade="7F"/>
      <w:kern w:val="0"/>
      <w:sz w:val="20"/>
      <w:szCs w:val="20"/>
      <w:lang w:val="es-MX"/>
      <w14:ligatures w14:val="none"/>
    </w:rPr>
  </w:style>
  <w:style w:type="paragraph" w:styleId="Sinespaciado">
    <w:name w:val="No Spacing"/>
    <w:uiPriority w:val="1"/>
    <w:qFormat/>
    <w:rsid w:val="004A4084"/>
    <w:pPr>
      <w:spacing w:after="0" w:line="240" w:lineRule="auto"/>
    </w:pPr>
    <w:rPr>
      <w:rFonts w:ascii="Times New Roman" w:eastAsia="Times New Roman" w:hAnsi="Times New Roman" w:cs="Times New Roman"/>
      <w:kern w:val="0"/>
      <w:sz w:val="20"/>
      <w:szCs w:val="20"/>
      <w:lang w:val="es-MX"/>
      <w14:ligatures w14:val="none"/>
    </w:rPr>
  </w:style>
  <w:style w:type="character" w:styleId="Ttulodellibro">
    <w:name w:val="Book Title"/>
    <w:basedOn w:val="Fuentedeprrafopredeter"/>
    <w:uiPriority w:val="33"/>
    <w:qFormat/>
    <w:rsid w:val="0010247B"/>
    <w:rPr>
      <w:b/>
      <w:bCs/>
      <w:i/>
      <w:iCs/>
      <w:spacing w:val="5"/>
    </w:rPr>
  </w:style>
  <w:style w:type="character" w:customStyle="1" w:styleId="Ttulo7Car">
    <w:name w:val="Título 7 Car"/>
    <w:basedOn w:val="Fuentedeprrafopredeter"/>
    <w:link w:val="Ttulo7"/>
    <w:uiPriority w:val="9"/>
    <w:rsid w:val="0010247B"/>
    <w:rPr>
      <w:rFonts w:asciiTheme="majorHAnsi" w:eastAsiaTheme="majorEastAsia" w:hAnsiTheme="majorHAnsi" w:cstheme="majorBidi"/>
      <w:i/>
      <w:iCs/>
      <w:color w:val="1F3763" w:themeColor="accent1" w:themeShade="7F"/>
      <w:kern w:val="0"/>
      <w:sz w:val="20"/>
      <w:szCs w:val="20"/>
      <w:lang w:val="es-MX"/>
      <w14:ligatures w14:val="none"/>
    </w:rPr>
  </w:style>
  <w:style w:type="character" w:customStyle="1" w:styleId="Mencinsinresolver7">
    <w:name w:val="Mención sin resolver7"/>
    <w:basedOn w:val="Fuentedeprrafopredeter"/>
    <w:uiPriority w:val="99"/>
    <w:semiHidden/>
    <w:unhideWhenUsed/>
    <w:rsid w:val="00FC35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93492">
      <w:bodyDiv w:val="1"/>
      <w:marLeft w:val="0"/>
      <w:marRight w:val="0"/>
      <w:marTop w:val="0"/>
      <w:marBottom w:val="0"/>
      <w:divBdr>
        <w:top w:val="none" w:sz="0" w:space="0" w:color="auto"/>
        <w:left w:val="none" w:sz="0" w:space="0" w:color="auto"/>
        <w:bottom w:val="none" w:sz="0" w:space="0" w:color="auto"/>
        <w:right w:val="none" w:sz="0" w:space="0" w:color="auto"/>
      </w:divBdr>
    </w:div>
    <w:div w:id="20669788">
      <w:bodyDiv w:val="1"/>
      <w:marLeft w:val="0"/>
      <w:marRight w:val="0"/>
      <w:marTop w:val="0"/>
      <w:marBottom w:val="0"/>
      <w:divBdr>
        <w:top w:val="none" w:sz="0" w:space="0" w:color="auto"/>
        <w:left w:val="none" w:sz="0" w:space="0" w:color="auto"/>
        <w:bottom w:val="none" w:sz="0" w:space="0" w:color="auto"/>
        <w:right w:val="none" w:sz="0" w:space="0" w:color="auto"/>
      </w:divBdr>
    </w:div>
    <w:div w:id="96755709">
      <w:bodyDiv w:val="1"/>
      <w:marLeft w:val="0"/>
      <w:marRight w:val="0"/>
      <w:marTop w:val="0"/>
      <w:marBottom w:val="0"/>
      <w:divBdr>
        <w:top w:val="none" w:sz="0" w:space="0" w:color="auto"/>
        <w:left w:val="none" w:sz="0" w:space="0" w:color="auto"/>
        <w:bottom w:val="none" w:sz="0" w:space="0" w:color="auto"/>
        <w:right w:val="none" w:sz="0" w:space="0" w:color="auto"/>
      </w:divBdr>
    </w:div>
    <w:div w:id="110055073">
      <w:bodyDiv w:val="1"/>
      <w:marLeft w:val="0"/>
      <w:marRight w:val="0"/>
      <w:marTop w:val="0"/>
      <w:marBottom w:val="0"/>
      <w:divBdr>
        <w:top w:val="none" w:sz="0" w:space="0" w:color="auto"/>
        <w:left w:val="none" w:sz="0" w:space="0" w:color="auto"/>
        <w:bottom w:val="none" w:sz="0" w:space="0" w:color="auto"/>
        <w:right w:val="none" w:sz="0" w:space="0" w:color="auto"/>
      </w:divBdr>
    </w:div>
    <w:div w:id="159658837">
      <w:bodyDiv w:val="1"/>
      <w:marLeft w:val="0"/>
      <w:marRight w:val="0"/>
      <w:marTop w:val="0"/>
      <w:marBottom w:val="0"/>
      <w:divBdr>
        <w:top w:val="none" w:sz="0" w:space="0" w:color="auto"/>
        <w:left w:val="none" w:sz="0" w:space="0" w:color="auto"/>
        <w:bottom w:val="none" w:sz="0" w:space="0" w:color="auto"/>
        <w:right w:val="none" w:sz="0" w:space="0" w:color="auto"/>
      </w:divBdr>
    </w:div>
    <w:div w:id="197789826">
      <w:bodyDiv w:val="1"/>
      <w:marLeft w:val="0"/>
      <w:marRight w:val="0"/>
      <w:marTop w:val="0"/>
      <w:marBottom w:val="0"/>
      <w:divBdr>
        <w:top w:val="none" w:sz="0" w:space="0" w:color="auto"/>
        <w:left w:val="none" w:sz="0" w:space="0" w:color="auto"/>
        <w:bottom w:val="none" w:sz="0" w:space="0" w:color="auto"/>
        <w:right w:val="none" w:sz="0" w:space="0" w:color="auto"/>
      </w:divBdr>
    </w:div>
    <w:div w:id="202711900">
      <w:bodyDiv w:val="1"/>
      <w:marLeft w:val="0"/>
      <w:marRight w:val="0"/>
      <w:marTop w:val="0"/>
      <w:marBottom w:val="0"/>
      <w:divBdr>
        <w:top w:val="none" w:sz="0" w:space="0" w:color="auto"/>
        <w:left w:val="none" w:sz="0" w:space="0" w:color="auto"/>
        <w:bottom w:val="none" w:sz="0" w:space="0" w:color="auto"/>
        <w:right w:val="none" w:sz="0" w:space="0" w:color="auto"/>
      </w:divBdr>
    </w:div>
    <w:div w:id="233973787">
      <w:bodyDiv w:val="1"/>
      <w:marLeft w:val="0"/>
      <w:marRight w:val="0"/>
      <w:marTop w:val="0"/>
      <w:marBottom w:val="0"/>
      <w:divBdr>
        <w:top w:val="none" w:sz="0" w:space="0" w:color="auto"/>
        <w:left w:val="none" w:sz="0" w:space="0" w:color="auto"/>
        <w:bottom w:val="none" w:sz="0" w:space="0" w:color="auto"/>
        <w:right w:val="none" w:sz="0" w:space="0" w:color="auto"/>
      </w:divBdr>
    </w:div>
    <w:div w:id="259611020">
      <w:bodyDiv w:val="1"/>
      <w:marLeft w:val="0"/>
      <w:marRight w:val="0"/>
      <w:marTop w:val="0"/>
      <w:marBottom w:val="0"/>
      <w:divBdr>
        <w:top w:val="none" w:sz="0" w:space="0" w:color="auto"/>
        <w:left w:val="none" w:sz="0" w:space="0" w:color="auto"/>
        <w:bottom w:val="none" w:sz="0" w:space="0" w:color="auto"/>
        <w:right w:val="none" w:sz="0" w:space="0" w:color="auto"/>
      </w:divBdr>
    </w:div>
    <w:div w:id="271597337">
      <w:bodyDiv w:val="1"/>
      <w:marLeft w:val="0"/>
      <w:marRight w:val="0"/>
      <w:marTop w:val="0"/>
      <w:marBottom w:val="0"/>
      <w:divBdr>
        <w:top w:val="none" w:sz="0" w:space="0" w:color="auto"/>
        <w:left w:val="none" w:sz="0" w:space="0" w:color="auto"/>
        <w:bottom w:val="none" w:sz="0" w:space="0" w:color="auto"/>
        <w:right w:val="none" w:sz="0" w:space="0" w:color="auto"/>
      </w:divBdr>
    </w:div>
    <w:div w:id="283315980">
      <w:bodyDiv w:val="1"/>
      <w:marLeft w:val="0"/>
      <w:marRight w:val="0"/>
      <w:marTop w:val="0"/>
      <w:marBottom w:val="0"/>
      <w:divBdr>
        <w:top w:val="none" w:sz="0" w:space="0" w:color="auto"/>
        <w:left w:val="none" w:sz="0" w:space="0" w:color="auto"/>
        <w:bottom w:val="none" w:sz="0" w:space="0" w:color="auto"/>
        <w:right w:val="none" w:sz="0" w:space="0" w:color="auto"/>
      </w:divBdr>
    </w:div>
    <w:div w:id="298845129">
      <w:bodyDiv w:val="1"/>
      <w:marLeft w:val="0"/>
      <w:marRight w:val="0"/>
      <w:marTop w:val="0"/>
      <w:marBottom w:val="0"/>
      <w:divBdr>
        <w:top w:val="none" w:sz="0" w:space="0" w:color="auto"/>
        <w:left w:val="none" w:sz="0" w:space="0" w:color="auto"/>
        <w:bottom w:val="none" w:sz="0" w:space="0" w:color="auto"/>
        <w:right w:val="none" w:sz="0" w:space="0" w:color="auto"/>
      </w:divBdr>
    </w:div>
    <w:div w:id="305208413">
      <w:bodyDiv w:val="1"/>
      <w:marLeft w:val="0"/>
      <w:marRight w:val="0"/>
      <w:marTop w:val="0"/>
      <w:marBottom w:val="0"/>
      <w:divBdr>
        <w:top w:val="none" w:sz="0" w:space="0" w:color="auto"/>
        <w:left w:val="none" w:sz="0" w:space="0" w:color="auto"/>
        <w:bottom w:val="none" w:sz="0" w:space="0" w:color="auto"/>
        <w:right w:val="none" w:sz="0" w:space="0" w:color="auto"/>
      </w:divBdr>
    </w:div>
    <w:div w:id="339940061">
      <w:bodyDiv w:val="1"/>
      <w:marLeft w:val="0"/>
      <w:marRight w:val="0"/>
      <w:marTop w:val="0"/>
      <w:marBottom w:val="0"/>
      <w:divBdr>
        <w:top w:val="none" w:sz="0" w:space="0" w:color="auto"/>
        <w:left w:val="none" w:sz="0" w:space="0" w:color="auto"/>
        <w:bottom w:val="none" w:sz="0" w:space="0" w:color="auto"/>
        <w:right w:val="none" w:sz="0" w:space="0" w:color="auto"/>
      </w:divBdr>
    </w:div>
    <w:div w:id="354233780">
      <w:bodyDiv w:val="1"/>
      <w:marLeft w:val="0"/>
      <w:marRight w:val="0"/>
      <w:marTop w:val="0"/>
      <w:marBottom w:val="0"/>
      <w:divBdr>
        <w:top w:val="none" w:sz="0" w:space="0" w:color="auto"/>
        <w:left w:val="none" w:sz="0" w:space="0" w:color="auto"/>
        <w:bottom w:val="none" w:sz="0" w:space="0" w:color="auto"/>
        <w:right w:val="none" w:sz="0" w:space="0" w:color="auto"/>
      </w:divBdr>
    </w:div>
    <w:div w:id="479157636">
      <w:bodyDiv w:val="1"/>
      <w:marLeft w:val="0"/>
      <w:marRight w:val="0"/>
      <w:marTop w:val="0"/>
      <w:marBottom w:val="0"/>
      <w:divBdr>
        <w:top w:val="none" w:sz="0" w:space="0" w:color="auto"/>
        <w:left w:val="none" w:sz="0" w:space="0" w:color="auto"/>
        <w:bottom w:val="none" w:sz="0" w:space="0" w:color="auto"/>
        <w:right w:val="none" w:sz="0" w:space="0" w:color="auto"/>
      </w:divBdr>
    </w:div>
    <w:div w:id="490102238">
      <w:bodyDiv w:val="1"/>
      <w:marLeft w:val="0"/>
      <w:marRight w:val="0"/>
      <w:marTop w:val="0"/>
      <w:marBottom w:val="0"/>
      <w:divBdr>
        <w:top w:val="none" w:sz="0" w:space="0" w:color="auto"/>
        <w:left w:val="none" w:sz="0" w:space="0" w:color="auto"/>
        <w:bottom w:val="none" w:sz="0" w:space="0" w:color="auto"/>
        <w:right w:val="none" w:sz="0" w:space="0" w:color="auto"/>
      </w:divBdr>
    </w:div>
    <w:div w:id="492795896">
      <w:bodyDiv w:val="1"/>
      <w:marLeft w:val="0"/>
      <w:marRight w:val="0"/>
      <w:marTop w:val="0"/>
      <w:marBottom w:val="0"/>
      <w:divBdr>
        <w:top w:val="none" w:sz="0" w:space="0" w:color="auto"/>
        <w:left w:val="none" w:sz="0" w:space="0" w:color="auto"/>
        <w:bottom w:val="none" w:sz="0" w:space="0" w:color="auto"/>
        <w:right w:val="none" w:sz="0" w:space="0" w:color="auto"/>
      </w:divBdr>
    </w:div>
    <w:div w:id="537014980">
      <w:bodyDiv w:val="1"/>
      <w:marLeft w:val="0"/>
      <w:marRight w:val="0"/>
      <w:marTop w:val="0"/>
      <w:marBottom w:val="0"/>
      <w:divBdr>
        <w:top w:val="none" w:sz="0" w:space="0" w:color="auto"/>
        <w:left w:val="none" w:sz="0" w:space="0" w:color="auto"/>
        <w:bottom w:val="none" w:sz="0" w:space="0" w:color="auto"/>
        <w:right w:val="none" w:sz="0" w:space="0" w:color="auto"/>
      </w:divBdr>
    </w:div>
    <w:div w:id="551577382">
      <w:bodyDiv w:val="1"/>
      <w:marLeft w:val="0"/>
      <w:marRight w:val="0"/>
      <w:marTop w:val="0"/>
      <w:marBottom w:val="0"/>
      <w:divBdr>
        <w:top w:val="none" w:sz="0" w:space="0" w:color="auto"/>
        <w:left w:val="none" w:sz="0" w:space="0" w:color="auto"/>
        <w:bottom w:val="none" w:sz="0" w:space="0" w:color="auto"/>
        <w:right w:val="none" w:sz="0" w:space="0" w:color="auto"/>
      </w:divBdr>
    </w:div>
    <w:div w:id="584799817">
      <w:bodyDiv w:val="1"/>
      <w:marLeft w:val="0"/>
      <w:marRight w:val="0"/>
      <w:marTop w:val="0"/>
      <w:marBottom w:val="0"/>
      <w:divBdr>
        <w:top w:val="none" w:sz="0" w:space="0" w:color="auto"/>
        <w:left w:val="none" w:sz="0" w:space="0" w:color="auto"/>
        <w:bottom w:val="none" w:sz="0" w:space="0" w:color="auto"/>
        <w:right w:val="none" w:sz="0" w:space="0" w:color="auto"/>
      </w:divBdr>
    </w:div>
    <w:div w:id="633100870">
      <w:bodyDiv w:val="1"/>
      <w:marLeft w:val="0"/>
      <w:marRight w:val="0"/>
      <w:marTop w:val="0"/>
      <w:marBottom w:val="0"/>
      <w:divBdr>
        <w:top w:val="none" w:sz="0" w:space="0" w:color="auto"/>
        <w:left w:val="none" w:sz="0" w:space="0" w:color="auto"/>
        <w:bottom w:val="none" w:sz="0" w:space="0" w:color="auto"/>
        <w:right w:val="none" w:sz="0" w:space="0" w:color="auto"/>
      </w:divBdr>
    </w:div>
    <w:div w:id="635644991">
      <w:bodyDiv w:val="1"/>
      <w:marLeft w:val="0"/>
      <w:marRight w:val="0"/>
      <w:marTop w:val="0"/>
      <w:marBottom w:val="0"/>
      <w:divBdr>
        <w:top w:val="none" w:sz="0" w:space="0" w:color="auto"/>
        <w:left w:val="none" w:sz="0" w:space="0" w:color="auto"/>
        <w:bottom w:val="none" w:sz="0" w:space="0" w:color="auto"/>
        <w:right w:val="none" w:sz="0" w:space="0" w:color="auto"/>
      </w:divBdr>
    </w:div>
    <w:div w:id="699283189">
      <w:bodyDiv w:val="1"/>
      <w:marLeft w:val="0"/>
      <w:marRight w:val="0"/>
      <w:marTop w:val="0"/>
      <w:marBottom w:val="0"/>
      <w:divBdr>
        <w:top w:val="none" w:sz="0" w:space="0" w:color="auto"/>
        <w:left w:val="none" w:sz="0" w:space="0" w:color="auto"/>
        <w:bottom w:val="none" w:sz="0" w:space="0" w:color="auto"/>
        <w:right w:val="none" w:sz="0" w:space="0" w:color="auto"/>
      </w:divBdr>
    </w:div>
    <w:div w:id="706369350">
      <w:bodyDiv w:val="1"/>
      <w:marLeft w:val="0"/>
      <w:marRight w:val="0"/>
      <w:marTop w:val="0"/>
      <w:marBottom w:val="0"/>
      <w:divBdr>
        <w:top w:val="none" w:sz="0" w:space="0" w:color="auto"/>
        <w:left w:val="none" w:sz="0" w:space="0" w:color="auto"/>
        <w:bottom w:val="none" w:sz="0" w:space="0" w:color="auto"/>
        <w:right w:val="none" w:sz="0" w:space="0" w:color="auto"/>
      </w:divBdr>
    </w:div>
    <w:div w:id="779642891">
      <w:bodyDiv w:val="1"/>
      <w:marLeft w:val="0"/>
      <w:marRight w:val="0"/>
      <w:marTop w:val="0"/>
      <w:marBottom w:val="0"/>
      <w:divBdr>
        <w:top w:val="none" w:sz="0" w:space="0" w:color="auto"/>
        <w:left w:val="none" w:sz="0" w:space="0" w:color="auto"/>
        <w:bottom w:val="none" w:sz="0" w:space="0" w:color="auto"/>
        <w:right w:val="none" w:sz="0" w:space="0" w:color="auto"/>
      </w:divBdr>
    </w:div>
    <w:div w:id="799303519">
      <w:bodyDiv w:val="1"/>
      <w:marLeft w:val="0"/>
      <w:marRight w:val="0"/>
      <w:marTop w:val="0"/>
      <w:marBottom w:val="0"/>
      <w:divBdr>
        <w:top w:val="none" w:sz="0" w:space="0" w:color="auto"/>
        <w:left w:val="none" w:sz="0" w:space="0" w:color="auto"/>
        <w:bottom w:val="none" w:sz="0" w:space="0" w:color="auto"/>
        <w:right w:val="none" w:sz="0" w:space="0" w:color="auto"/>
      </w:divBdr>
    </w:div>
    <w:div w:id="867178533">
      <w:bodyDiv w:val="1"/>
      <w:marLeft w:val="0"/>
      <w:marRight w:val="0"/>
      <w:marTop w:val="0"/>
      <w:marBottom w:val="0"/>
      <w:divBdr>
        <w:top w:val="none" w:sz="0" w:space="0" w:color="auto"/>
        <w:left w:val="none" w:sz="0" w:space="0" w:color="auto"/>
        <w:bottom w:val="none" w:sz="0" w:space="0" w:color="auto"/>
        <w:right w:val="none" w:sz="0" w:space="0" w:color="auto"/>
      </w:divBdr>
    </w:div>
    <w:div w:id="873619459">
      <w:bodyDiv w:val="1"/>
      <w:marLeft w:val="0"/>
      <w:marRight w:val="0"/>
      <w:marTop w:val="0"/>
      <w:marBottom w:val="0"/>
      <w:divBdr>
        <w:top w:val="none" w:sz="0" w:space="0" w:color="auto"/>
        <w:left w:val="none" w:sz="0" w:space="0" w:color="auto"/>
        <w:bottom w:val="none" w:sz="0" w:space="0" w:color="auto"/>
        <w:right w:val="none" w:sz="0" w:space="0" w:color="auto"/>
      </w:divBdr>
    </w:div>
    <w:div w:id="906765612">
      <w:bodyDiv w:val="1"/>
      <w:marLeft w:val="0"/>
      <w:marRight w:val="0"/>
      <w:marTop w:val="0"/>
      <w:marBottom w:val="0"/>
      <w:divBdr>
        <w:top w:val="none" w:sz="0" w:space="0" w:color="auto"/>
        <w:left w:val="none" w:sz="0" w:space="0" w:color="auto"/>
        <w:bottom w:val="none" w:sz="0" w:space="0" w:color="auto"/>
        <w:right w:val="none" w:sz="0" w:space="0" w:color="auto"/>
      </w:divBdr>
    </w:div>
    <w:div w:id="913592334">
      <w:bodyDiv w:val="1"/>
      <w:marLeft w:val="0"/>
      <w:marRight w:val="0"/>
      <w:marTop w:val="0"/>
      <w:marBottom w:val="0"/>
      <w:divBdr>
        <w:top w:val="none" w:sz="0" w:space="0" w:color="auto"/>
        <w:left w:val="none" w:sz="0" w:space="0" w:color="auto"/>
        <w:bottom w:val="none" w:sz="0" w:space="0" w:color="auto"/>
        <w:right w:val="none" w:sz="0" w:space="0" w:color="auto"/>
      </w:divBdr>
    </w:div>
    <w:div w:id="960838087">
      <w:bodyDiv w:val="1"/>
      <w:marLeft w:val="0"/>
      <w:marRight w:val="0"/>
      <w:marTop w:val="0"/>
      <w:marBottom w:val="0"/>
      <w:divBdr>
        <w:top w:val="none" w:sz="0" w:space="0" w:color="auto"/>
        <w:left w:val="none" w:sz="0" w:space="0" w:color="auto"/>
        <w:bottom w:val="none" w:sz="0" w:space="0" w:color="auto"/>
        <w:right w:val="none" w:sz="0" w:space="0" w:color="auto"/>
      </w:divBdr>
    </w:div>
    <w:div w:id="1031108580">
      <w:bodyDiv w:val="1"/>
      <w:marLeft w:val="0"/>
      <w:marRight w:val="0"/>
      <w:marTop w:val="0"/>
      <w:marBottom w:val="0"/>
      <w:divBdr>
        <w:top w:val="none" w:sz="0" w:space="0" w:color="auto"/>
        <w:left w:val="none" w:sz="0" w:space="0" w:color="auto"/>
        <w:bottom w:val="none" w:sz="0" w:space="0" w:color="auto"/>
        <w:right w:val="none" w:sz="0" w:space="0" w:color="auto"/>
      </w:divBdr>
    </w:div>
    <w:div w:id="1069613295">
      <w:bodyDiv w:val="1"/>
      <w:marLeft w:val="0"/>
      <w:marRight w:val="0"/>
      <w:marTop w:val="0"/>
      <w:marBottom w:val="0"/>
      <w:divBdr>
        <w:top w:val="none" w:sz="0" w:space="0" w:color="auto"/>
        <w:left w:val="none" w:sz="0" w:space="0" w:color="auto"/>
        <w:bottom w:val="none" w:sz="0" w:space="0" w:color="auto"/>
        <w:right w:val="none" w:sz="0" w:space="0" w:color="auto"/>
      </w:divBdr>
    </w:div>
    <w:div w:id="1103694934">
      <w:bodyDiv w:val="1"/>
      <w:marLeft w:val="0"/>
      <w:marRight w:val="0"/>
      <w:marTop w:val="0"/>
      <w:marBottom w:val="0"/>
      <w:divBdr>
        <w:top w:val="none" w:sz="0" w:space="0" w:color="auto"/>
        <w:left w:val="none" w:sz="0" w:space="0" w:color="auto"/>
        <w:bottom w:val="none" w:sz="0" w:space="0" w:color="auto"/>
        <w:right w:val="none" w:sz="0" w:space="0" w:color="auto"/>
      </w:divBdr>
    </w:div>
    <w:div w:id="1105079053">
      <w:bodyDiv w:val="1"/>
      <w:marLeft w:val="0"/>
      <w:marRight w:val="0"/>
      <w:marTop w:val="0"/>
      <w:marBottom w:val="0"/>
      <w:divBdr>
        <w:top w:val="none" w:sz="0" w:space="0" w:color="auto"/>
        <w:left w:val="none" w:sz="0" w:space="0" w:color="auto"/>
        <w:bottom w:val="none" w:sz="0" w:space="0" w:color="auto"/>
        <w:right w:val="none" w:sz="0" w:space="0" w:color="auto"/>
      </w:divBdr>
    </w:div>
    <w:div w:id="1113750690">
      <w:bodyDiv w:val="1"/>
      <w:marLeft w:val="0"/>
      <w:marRight w:val="0"/>
      <w:marTop w:val="0"/>
      <w:marBottom w:val="0"/>
      <w:divBdr>
        <w:top w:val="none" w:sz="0" w:space="0" w:color="auto"/>
        <w:left w:val="none" w:sz="0" w:space="0" w:color="auto"/>
        <w:bottom w:val="none" w:sz="0" w:space="0" w:color="auto"/>
        <w:right w:val="none" w:sz="0" w:space="0" w:color="auto"/>
      </w:divBdr>
    </w:div>
    <w:div w:id="1166700719">
      <w:bodyDiv w:val="1"/>
      <w:marLeft w:val="0"/>
      <w:marRight w:val="0"/>
      <w:marTop w:val="0"/>
      <w:marBottom w:val="0"/>
      <w:divBdr>
        <w:top w:val="none" w:sz="0" w:space="0" w:color="auto"/>
        <w:left w:val="none" w:sz="0" w:space="0" w:color="auto"/>
        <w:bottom w:val="none" w:sz="0" w:space="0" w:color="auto"/>
        <w:right w:val="none" w:sz="0" w:space="0" w:color="auto"/>
      </w:divBdr>
    </w:div>
    <w:div w:id="1171405952">
      <w:bodyDiv w:val="1"/>
      <w:marLeft w:val="0"/>
      <w:marRight w:val="0"/>
      <w:marTop w:val="0"/>
      <w:marBottom w:val="0"/>
      <w:divBdr>
        <w:top w:val="none" w:sz="0" w:space="0" w:color="auto"/>
        <w:left w:val="none" w:sz="0" w:space="0" w:color="auto"/>
        <w:bottom w:val="none" w:sz="0" w:space="0" w:color="auto"/>
        <w:right w:val="none" w:sz="0" w:space="0" w:color="auto"/>
      </w:divBdr>
    </w:div>
    <w:div w:id="1281689493">
      <w:bodyDiv w:val="1"/>
      <w:marLeft w:val="0"/>
      <w:marRight w:val="0"/>
      <w:marTop w:val="0"/>
      <w:marBottom w:val="0"/>
      <w:divBdr>
        <w:top w:val="none" w:sz="0" w:space="0" w:color="auto"/>
        <w:left w:val="none" w:sz="0" w:space="0" w:color="auto"/>
        <w:bottom w:val="none" w:sz="0" w:space="0" w:color="auto"/>
        <w:right w:val="none" w:sz="0" w:space="0" w:color="auto"/>
      </w:divBdr>
    </w:div>
    <w:div w:id="1346008516">
      <w:bodyDiv w:val="1"/>
      <w:marLeft w:val="0"/>
      <w:marRight w:val="0"/>
      <w:marTop w:val="0"/>
      <w:marBottom w:val="0"/>
      <w:divBdr>
        <w:top w:val="none" w:sz="0" w:space="0" w:color="auto"/>
        <w:left w:val="none" w:sz="0" w:space="0" w:color="auto"/>
        <w:bottom w:val="none" w:sz="0" w:space="0" w:color="auto"/>
        <w:right w:val="none" w:sz="0" w:space="0" w:color="auto"/>
      </w:divBdr>
    </w:div>
    <w:div w:id="1349720667">
      <w:bodyDiv w:val="1"/>
      <w:marLeft w:val="0"/>
      <w:marRight w:val="0"/>
      <w:marTop w:val="0"/>
      <w:marBottom w:val="0"/>
      <w:divBdr>
        <w:top w:val="none" w:sz="0" w:space="0" w:color="auto"/>
        <w:left w:val="none" w:sz="0" w:space="0" w:color="auto"/>
        <w:bottom w:val="none" w:sz="0" w:space="0" w:color="auto"/>
        <w:right w:val="none" w:sz="0" w:space="0" w:color="auto"/>
      </w:divBdr>
    </w:div>
    <w:div w:id="1403061924">
      <w:bodyDiv w:val="1"/>
      <w:marLeft w:val="0"/>
      <w:marRight w:val="0"/>
      <w:marTop w:val="0"/>
      <w:marBottom w:val="0"/>
      <w:divBdr>
        <w:top w:val="none" w:sz="0" w:space="0" w:color="auto"/>
        <w:left w:val="none" w:sz="0" w:space="0" w:color="auto"/>
        <w:bottom w:val="none" w:sz="0" w:space="0" w:color="auto"/>
        <w:right w:val="none" w:sz="0" w:space="0" w:color="auto"/>
      </w:divBdr>
    </w:div>
    <w:div w:id="1412656035">
      <w:bodyDiv w:val="1"/>
      <w:marLeft w:val="0"/>
      <w:marRight w:val="0"/>
      <w:marTop w:val="0"/>
      <w:marBottom w:val="0"/>
      <w:divBdr>
        <w:top w:val="none" w:sz="0" w:space="0" w:color="auto"/>
        <w:left w:val="none" w:sz="0" w:space="0" w:color="auto"/>
        <w:bottom w:val="none" w:sz="0" w:space="0" w:color="auto"/>
        <w:right w:val="none" w:sz="0" w:space="0" w:color="auto"/>
      </w:divBdr>
    </w:div>
    <w:div w:id="1419522595">
      <w:bodyDiv w:val="1"/>
      <w:marLeft w:val="0"/>
      <w:marRight w:val="0"/>
      <w:marTop w:val="0"/>
      <w:marBottom w:val="0"/>
      <w:divBdr>
        <w:top w:val="none" w:sz="0" w:space="0" w:color="auto"/>
        <w:left w:val="none" w:sz="0" w:space="0" w:color="auto"/>
        <w:bottom w:val="none" w:sz="0" w:space="0" w:color="auto"/>
        <w:right w:val="none" w:sz="0" w:space="0" w:color="auto"/>
      </w:divBdr>
    </w:div>
    <w:div w:id="1440875271">
      <w:bodyDiv w:val="1"/>
      <w:marLeft w:val="0"/>
      <w:marRight w:val="0"/>
      <w:marTop w:val="0"/>
      <w:marBottom w:val="0"/>
      <w:divBdr>
        <w:top w:val="none" w:sz="0" w:space="0" w:color="auto"/>
        <w:left w:val="none" w:sz="0" w:space="0" w:color="auto"/>
        <w:bottom w:val="none" w:sz="0" w:space="0" w:color="auto"/>
        <w:right w:val="none" w:sz="0" w:space="0" w:color="auto"/>
      </w:divBdr>
    </w:div>
    <w:div w:id="1478759303">
      <w:bodyDiv w:val="1"/>
      <w:marLeft w:val="0"/>
      <w:marRight w:val="0"/>
      <w:marTop w:val="0"/>
      <w:marBottom w:val="0"/>
      <w:divBdr>
        <w:top w:val="none" w:sz="0" w:space="0" w:color="auto"/>
        <w:left w:val="none" w:sz="0" w:space="0" w:color="auto"/>
        <w:bottom w:val="none" w:sz="0" w:space="0" w:color="auto"/>
        <w:right w:val="none" w:sz="0" w:space="0" w:color="auto"/>
      </w:divBdr>
    </w:div>
    <w:div w:id="1562325846">
      <w:bodyDiv w:val="1"/>
      <w:marLeft w:val="0"/>
      <w:marRight w:val="0"/>
      <w:marTop w:val="0"/>
      <w:marBottom w:val="0"/>
      <w:divBdr>
        <w:top w:val="none" w:sz="0" w:space="0" w:color="auto"/>
        <w:left w:val="none" w:sz="0" w:space="0" w:color="auto"/>
        <w:bottom w:val="none" w:sz="0" w:space="0" w:color="auto"/>
        <w:right w:val="none" w:sz="0" w:space="0" w:color="auto"/>
      </w:divBdr>
    </w:div>
    <w:div w:id="1609703188">
      <w:bodyDiv w:val="1"/>
      <w:marLeft w:val="0"/>
      <w:marRight w:val="0"/>
      <w:marTop w:val="0"/>
      <w:marBottom w:val="0"/>
      <w:divBdr>
        <w:top w:val="none" w:sz="0" w:space="0" w:color="auto"/>
        <w:left w:val="none" w:sz="0" w:space="0" w:color="auto"/>
        <w:bottom w:val="none" w:sz="0" w:space="0" w:color="auto"/>
        <w:right w:val="none" w:sz="0" w:space="0" w:color="auto"/>
      </w:divBdr>
    </w:div>
    <w:div w:id="1631546518">
      <w:bodyDiv w:val="1"/>
      <w:marLeft w:val="0"/>
      <w:marRight w:val="0"/>
      <w:marTop w:val="0"/>
      <w:marBottom w:val="0"/>
      <w:divBdr>
        <w:top w:val="none" w:sz="0" w:space="0" w:color="auto"/>
        <w:left w:val="none" w:sz="0" w:space="0" w:color="auto"/>
        <w:bottom w:val="none" w:sz="0" w:space="0" w:color="auto"/>
        <w:right w:val="none" w:sz="0" w:space="0" w:color="auto"/>
      </w:divBdr>
    </w:div>
    <w:div w:id="1632125836">
      <w:bodyDiv w:val="1"/>
      <w:marLeft w:val="0"/>
      <w:marRight w:val="0"/>
      <w:marTop w:val="0"/>
      <w:marBottom w:val="0"/>
      <w:divBdr>
        <w:top w:val="none" w:sz="0" w:space="0" w:color="auto"/>
        <w:left w:val="none" w:sz="0" w:space="0" w:color="auto"/>
        <w:bottom w:val="none" w:sz="0" w:space="0" w:color="auto"/>
        <w:right w:val="none" w:sz="0" w:space="0" w:color="auto"/>
      </w:divBdr>
    </w:div>
    <w:div w:id="1648822518">
      <w:bodyDiv w:val="1"/>
      <w:marLeft w:val="0"/>
      <w:marRight w:val="0"/>
      <w:marTop w:val="0"/>
      <w:marBottom w:val="0"/>
      <w:divBdr>
        <w:top w:val="none" w:sz="0" w:space="0" w:color="auto"/>
        <w:left w:val="none" w:sz="0" w:space="0" w:color="auto"/>
        <w:bottom w:val="none" w:sz="0" w:space="0" w:color="auto"/>
        <w:right w:val="none" w:sz="0" w:space="0" w:color="auto"/>
      </w:divBdr>
    </w:div>
    <w:div w:id="1660620065">
      <w:bodyDiv w:val="1"/>
      <w:marLeft w:val="0"/>
      <w:marRight w:val="0"/>
      <w:marTop w:val="0"/>
      <w:marBottom w:val="0"/>
      <w:divBdr>
        <w:top w:val="none" w:sz="0" w:space="0" w:color="auto"/>
        <w:left w:val="none" w:sz="0" w:space="0" w:color="auto"/>
        <w:bottom w:val="none" w:sz="0" w:space="0" w:color="auto"/>
        <w:right w:val="none" w:sz="0" w:space="0" w:color="auto"/>
      </w:divBdr>
    </w:div>
    <w:div w:id="1688369061">
      <w:bodyDiv w:val="1"/>
      <w:marLeft w:val="0"/>
      <w:marRight w:val="0"/>
      <w:marTop w:val="0"/>
      <w:marBottom w:val="0"/>
      <w:divBdr>
        <w:top w:val="none" w:sz="0" w:space="0" w:color="auto"/>
        <w:left w:val="none" w:sz="0" w:space="0" w:color="auto"/>
        <w:bottom w:val="none" w:sz="0" w:space="0" w:color="auto"/>
        <w:right w:val="none" w:sz="0" w:space="0" w:color="auto"/>
      </w:divBdr>
    </w:div>
    <w:div w:id="1695882002">
      <w:bodyDiv w:val="1"/>
      <w:marLeft w:val="0"/>
      <w:marRight w:val="0"/>
      <w:marTop w:val="0"/>
      <w:marBottom w:val="0"/>
      <w:divBdr>
        <w:top w:val="none" w:sz="0" w:space="0" w:color="auto"/>
        <w:left w:val="none" w:sz="0" w:space="0" w:color="auto"/>
        <w:bottom w:val="none" w:sz="0" w:space="0" w:color="auto"/>
        <w:right w:val="none" w:sz="0" w:space="0" w:color="auto"/>
      </w:divBdr>
    </w:div>
    <w:div w:id="1708524836">
      <w:bodyDiv w:val="1"/>
      <w:marLeft w:val="0"/>
      <w:marRight w:val="0"/>
      <w:marTop w:val="0"/>
      <w:marBottom w:val="0"/>
      <w:divBdr>
        <w:top w:val="none" w:sz="0" w:space="0" w:color="auto"/>
        <w:left w:val="none" w:sz="0" w:space="0" w:color="auto"/>
        <w:bottom w:val="none" w:sz="0" w:space="0" w:color="auto"/>
        <w:right w:val="none" w:sz="0" w:space="0" w:color="auto"/>
      </w:divBdr>
    </w:div>
    <w:div w:id="1719238632">
      <w:bodyDiv w:val="1"/>
      <w:marLeft w:val="0"/>
      <w:marRight w:val="0"/>
      <w:marTop w:val="0"/>
      <w:marBottom w:val="0"/>
      <w:divBdr>
        <w:top w:val="none" w:sz="0" w:space="0" w:color="auto"/>
        <w:left w:val="none" w:sz="0" w:space="0" w:color="auto"/>
        <w:bottom w:val="none" w:sz="0" w:space="0" w:color="auto"/>
        <w:right w:val="none" w:sz="0" w:space="0" w:color="auto"/>
      </w:divBdr>
    </w:div>
    <w:div w:id="1723669966">
      <w:bodyDiv w:val="1"/>
      <w:marLeft w:val="0"/>
      <w:marRight w:val="0"/>
      <w:marTop w:val="0"/>
      <w:marBottom w:val="0"/>
      <w:divBdr>
        <w:top w:val="none" w:sz="0" w:space="0" w:color="auto"/>
        <w:left w:val="none" w:sz="0" w:space="0" w:color="auto"/>
        <w:bottom w:val="none" w:sz="0" w:space="0" w:color="auto"/>
        <w:right w:val="none" w:sz="0" w:space="0" w:color="auto"/>
      </w:divBdr>
    </w:div>
    <w:div w:id="1725904250">
      <w:bodyDiv w:val="1"/>
      <w:marLeft w:val="0"/>
      <w:marRight w:val="0"/>
      <w:marTop w:val="0"/>
      <w:marBottom w:val="0"/>
      <w:divBdr>
        <w:top w:val="none" w:sz="0" w:space="0" w:color="auto"/>
        <w:left w:val="none" w:sz="0" w:space="0" w:color="auto"/>
        <w:bottom w:val="none" w:sz="0" w:space="0" w:color="auto"/>
        <w:right w:val="none" w:sz="0" w:space="0" w:color="auto"/>
      </w:divBdr>
    </w:div>
    <w:div w:id="1785271535">
      <w:bodyDiv w:val="1"/>
      <w:marLeft w:val="0"/>
      <w:marRight w:val="0"/>
      <w:marTop w:val="0"/>
      <w:marBottom w:val="0"/>
      <w:divBdr>
        <w:top w:val="none" w:sz="0" w:space="0" w:color="auto"/>
        <w:left w:val="none" w:sz="0" w:space="0" w:color="auto"/>
        <w:bottom w:val="none" w:sz="0" w:space="0" w:color="auto"/>
        <w:right w:val="none" w:sz="0" w:space="0" w:color="auto"/>
      </w:divBdr>
    </w:div>
    <w:div w:id="1835872613">
      <w:bodyDiv w:val="1"/>
      <w:marLeft w:val="0"/>
      <w:marRight w:val="0"/>
      <w:marTop w:val="0"/>
      <w:marBottom w:val="0"/>
      <w:divBdr>
        <w:top w:val="none" w:sz="0" w:space="0" w:color="auto"/>
        <w:left w:val="none" w:sz="0" w:space="0" w:color="auto"/>
        <w:bottom w:val="none" w:sz="0" w:space="0" w:color="auto"/>
        <w:right w:val="none" w:sz="0" w:space="0" w:color="auto"/>
      </w:divBdr>
    </w:div>
    <w:div w:id="1875002480">
      <w:bodyDiv w:val="1"/>
      <w:marLeft w:val="0"/>
      <w:marRight w:val="0"/>
      <w:marTop w:val="0"/>
      <w:marBottom w:val="0"/>
      <w:divBdr>
        <w:top w:val="none" w:sz="0" w:space="0" w:color="auto"/>
        <w:left w:val="none" w:sz="0" w:space="0" w:color="auto"/>
        <w:bottom w:val="none" w:sz="0" w:space="0" w:color="auto"/>
        <w:right w:val="none" w:sz="0" w:space="0" w:color="auto"/>
      </w:divBdr>
    </w:div>
    <w:div w:id="1875650936">
      <w:bodyDiv w:val="1"/>
      <w:marLeft w:val="0"/>
      <w:marRight w:val="0"/>
      <w:marTop w:val="0"/>
      <w:marBottom w:val="0"/>
      <w:divBdr>
        <w:top w:val="none" w:sz="0" w:space="0" w:color="auto"/>
        <w:left w:val="none" w:sz="0" w:space="0" w:color="auto"/>
        <w:bottom w:val="none" w:sz="0" w:space="0" w:color="auto"/>
        <w:right w:val="none" w:sz="0" w:space="0" w:color="auto"/>
      </w:divBdr>
    </w:div>
    <w:div w:id="1887372080">
      <w:bodyDiv w:val="1"/>
      <w:marLeft w:val="0"/>
      <w:marRight w:val="0"/>
      <w:marTop w:val="0"/>
      <w:marBottom w:val="0"/>
      <w:divBdr>
        <w:top w:val="none" w:sz="0" w:space="0" w:color="auto"/>
        <w:left w:val="none" w:sz="0" w:space="0" w:color="auto"/>
        <w:bottom w:val="none" w:sz="0" w:space="0" w:color="auto"/>
        <w:right w:val="none" w:sz="0" w:space="0" w:color="auto"/>
      </w:divBdr>
    </w:div>
    <w:div w:id="1907375796">
      <w:bodyDiv w:val="1"/>
      <w:marLeft w:val="0"/>
      <w:marRight w:val="0"/>
      <w:marTop w:val="0"/>
      <w:marBottom w:val="0"/>
      <w:divBdr>
        <w:top w:val="none" w:sz="0" w:space="0" w:color="auto"/>
        <w:left w:val="none" w:sz="0" w:space="0" w:color="auto"/>
        <w:bottom w:val="none" w:sz="0" w:space="0" w:color="auto"/>
        <w:right w:val="none" w:sz="0" w:space="0" w:color="auto"/>
      </w:divBdr>
    </w:div>
    <w:div w:id="1944878320">
      <w:bodyDiv w:val="1"/>
      <w:marLeft w:val="0"/>
      <w:marRight w:val="0"/>
      <w:marTop w:val="0"/>
      <w:marBottom w:val="0"/>
      <w:divBdr>
        <w:top w:val="none" w:sz="0" w:space="0" w:color="auto"/>
        <w:left w:val="none" w:sz="0" w:space="0" w:color="auto"/>
        <w:bottom w:val="none" w:sz="0" w:space="0" w:color="auto"/>
        <w:right w:val="none" w:sz="0" w:space="0" w:color="auto"/>
      </w:divBdr>
    </w:div>
    <w:div w:id="1959724418">
      <w:bodyDiv w:val="1"/>
      <w:marLeft w:val="0"/>
      <w:marRight w:val="0"/>
      <w:marTop w:val="0"/>
      <w:marBottom w:val="0"/>
      <w:divBdr>
        <w:top w:val="none" w:sz="0" w:space="0" w:color="auto"/>
        <w:left w:val="none" w:sz="0" w:space="0" w:color="auto"/>
        <w:bottom w:val="none" w:sz="0" w:space="0" w:color="auto"/>
        <w:right w:val="none" w:sz="0" w:space="0" w:color="auto"/>
      </w:divBdr>
    </w:div>
    <w:div w:id="2000427578">
      <w:bodyDiv w:val="1"/>
      <w:marLeft w:val="0"/>
      <w:marRight w:val="0"/>
      <w:marTop w:val="0"/>
      <w:marBottom w:val="0"/>
      <w:divBdr>
        <w:top w:val="none" w:sz="0" w:space="0" w:color="auto"/>
        <w:left w:val="none" w:sz="0" w:space="0" w:color="auto"/>
        <w:bottom w:val="none" w:sz="0" w:space="0" w:color="auto"/>
        <w:right w:val="none" w:sz="0" w:space="0" w:color="auto"/>
      </w:divBdr>
    </w:div>
    <w:div w:id="2030520600">
      <w:bodyDiv w:val="1"/>
      <w:marLeft w:val="0"/>
      <w:marRight w:val="0"/>
      <w:marTop w:val="0"/>
      <w:marBottom w:val="0"/>
      <w:divBdr>
        <w:top w:val="none" w:sz="0" w:space="0" w:color="auto"/>
        <w:left w:val="none" w:sz="0" w:space="0" w:color="auto"/>
        <w:bottom w:val="none" w:sz="0" w:space="0" w:color="auto"/>
        <w:right w:val="none" w:sz="0" w:space="0" w:color="auto"/>
      </w:divBdr>
    </w:div>
    <w:div w:id="2030643771">
      <w:bodyDiv w:val="1"/>
      <w:marLeft w:val="0"/>
      <w:marRight w:val="0"/>
      <w:marTop w:val="0"/>
      <w:marBottom w:val="0"/>
      <w:divBdr>
        <w:top w:val="none" w:sz="0" w:space="0" w:color="auto"/>
        <w:left w:val="none" w:sz="0" w:space="0" w:color="auto"/>
        <w:bottom w:val="none" w:sz="0" w:space="0" w:color="auto"/>
        <w:right w:val="none" w:sz="0" w:space="0" w:color="auto"/>
      </w:divBdr>
    </w:div>
    <w:div w:id="2060012235">
      <w:bodyDiv w:val="1"/>
      <w:marLeft w:val="0"/>
      <w:marRight w:val="0"/>
      <w:marTop w:val="0"/>
      <w:marBottom w:val="0"/>
      <w:divBdr>
        <w:top w:val="none" w:sz="0" w:space="0" w:color="auto"/>
        <w:left w:val="none" w:sz="0" w:space="0" w:color="auto"/>
        <w:bottom w:val="none" w:sz="0" w:space="0" w:color="auto"/>
        <w:right w:val="none" w:sz="0" w:space="0" w:color="auto"/>
      </w:divBdr>
    </w:div>
    <w:div w:id="2116902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emf"/><Relationship Id="rId68" Type="http://schemas.openxmlformats.org/officeDocument/2006/relationships/image" Target="media/image57.png"/><Relationship Id="rId16" Type="http://schemas.openxmlformats.org/officeDocument/2006/relationships/hyperlink" Target="https://www.umv.gov.co/portal/sisgestion/" TargetMode="External"/><Relationship Id="rId11" Type="http://schemas.openxmlformats.org/officeDocument/2006/relationships/hyperlink" Target="https://www.umv.gov.co/portal/estructura-organica/"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emf"/><Relationship Id="rId58" Type="http://schemas.openxmlformats.org/officeDocument/2006/relationships/image" Target="media/image47.emf"/><Relationship Id="rId74" Type="http://schemas.openxmlformats.org/officeDocument/2006/relationships/image" Target="media/image63.png"/><Relationship Id="rId79"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0.emf"/><Relationship Id="rId82"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emf"/><Relationship Id="rId56" Type="http://schemas.openxmlformats.org/officeDocument/2006/relationships/image" Target="media/image45.emf"/><Relationship Id="rId64" Type="http://schemas.openxmlformats.org/officeDocument/2006/relationships/image" Target="media/image53.emf"/><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1.pn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hermes.invias.gov.co/carreteras/"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emf"/><Relationship Id="rId67" Type="http://schemas.openxmlformats.org/officeDocument/2006/relationships/image" Target="media/image56.png"/><Relationship Id="rId20" Type="http://schemas.openxmlformats.org/officeDocument/2006/relationships/image" Target="media/image9.emf"/><Relationship Id="rId41" Type="http://schemas.openxmlformats.org/officeDocument/2006/relationships/image" Target="media/image30.jpeg"/><Relationship Id="rId54" Type="http://schemas.openxmlformats.org/officeDocument/2006/relationships/image" Target="media/image43.emf"/><Relationship Id="rId62" Type="http://schemas.openxmlformats.org/officeDocument/2006/relationships/image" Target="media/image51.emf"/><Relationship Id="rId70" Type="http://schemas.openxmlformats.org/officeDocument/2006/relationships/image" Target="media/image59.png"/><Relationship Id="rId75"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emf"/><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file:///C:\Users\sofia.salgado\Downloads\GAM-PL-005-V4_Planes_de_contingencia_UAERMV%20%20con%20ajustes.docx" TargetMode="Externa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jpeg"/><Relationship Id="rId55" Type="http://schemas.openxmlformats.org/officeDocument/2006/relationships/image" Target="media/image44.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emf"/></Relationships>
</file>

<file path=word/_rels/footer1.xml.rels><?xml version="1.0" encoding="UTF-8" standalone="yes"?>
<Relationships xmlns="http://schemas.openxmlformats.org/package/2006/relationships"><Relationship Id="rId1" Type="http://schemas.openxmlformats.org/officeDocument/2006/relationships/hyperlink" Target="http://www.umv.gov.co"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sire.gov.co/documents/82884/83768/A.3.4+Metodologias+AR.pdf/81cee0d0-2f31-4c0e-b3eb-ad6831b1fda2" TargetMode="External"/><Relationship Id="rId2" Type="http://schemas.openxmlformats.org/officeDocument/2006/relationships/hyperlink" Target="https://www.sire.gov.co/documents/82884/83768/A.3.4+Metodologias+AR.pdf/81cee0d0-2f31-4c0e-b3eb-ad6831b1fda2" TargetMode="External"/><Relationship Id="rId1" Type="http://schemas.openxmlformats.org/officeDocument/2006/relationships/hyperlink" Target="https://www.sire.gov.co/documents/82884/83768/A.3.4+Metodologias+AR.pdf/81cee0d0-2f31-4c0e-b3eb-ad6831b1fda2" TargetMode="External"/><Relationship Id="rId6" Type="http://schemas.openxmlformats.org/officeDocument/2006/relationships/hyperlink" Target="https://www.sire.gov.co/documents/82884/83768/A.3.4+Metodologias+AR.pdf/81cee0d0-2f31-4c0e-b3eb-ad6831b1fda2" TargetMode="External"/><Relationship Id="rId5" Type="http://schemas.openxmlformats.org/officeDocument/2006/relationships/hyperlink" Target="https://www.sire.gov.co/documents/82884/83768/A.3.4+Metodologias+AR.pdf/81cee0d0-2f31-4c0e-b3eb-ad6831b1fda2" TargetMode="External"/><Relationship Id="rId4" Type="http://schemas.openxmlformats.org/officeDocument/2006/relationships/hyperlink" Target="https://www.sire.gov.co/documents/82884/83768/A.3.4+Metodologias+AR.pdf/81cee0d0-2f31-4c0e-b3eb-ad6831b1fda2"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69.png"/><Relationship Id="rId1" Type="http://schemas.openxmlformats.org/officeDocument/2006/relationships/image" Target="media/image6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B78113-90F0-49E4-A051-B631C8D76F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109</Pages>
  <Words>32006</Words>
  <Characters>176039</Characters>
  <Application>Microsoft Office Word</Application>
  <DocSecurity>0</DocSecurity>
  <Lines>1466</Lines>
  <Paragraphs>415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207630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Manuela Valencia Jaramillo</dc:creator>
  <cp:keywords/>
  <dc:description/>
  <cp:lastModifiedBy>sofia Salgado</cp:lastModifiedBy>
  <cp:revision>62</cp:revision>
  <dcterms:created xsi:type="dcterms:W3CDTF">2026-02-27T23:47:00Z</dcterms:created>
  <dcterms:modified xsi:type="dcterms:W3CDTF">2026-03-19T18:16:00Z</dcterms:modified>
</cp:coreProperties>
</file>