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372EEB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CE2970" w:rsidRPr="00AA36A5" w14:paraId="69C19F14" w14:textId="77777777" w:rsidTr="00372EEB">
        <w:trPr>
          <w:cantSplit/>
          <w:trHeight w:val="31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CE2970" w:rsidRPr="00AA36A5" w14:paraId="313E21BF" w14:textId="77777777" w:rsidTr="00A06662">
        <w:trPr>
          <w:cantSplit/>
          <w:trHeight w:val="230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2A54AF5E" w:rsidR="001B761F" w:rsidRPr="0021434E" w:rsidRDefault="00984108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Interno</w:t>
            </w:r>
          </w:p>
        </w:tc>
        <w:tc>
          <w:tcPr>
            <w:tcW w:w="19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546F185B" w:rsidR="001B761F" w:rsidRPr="0021434E" w:rsidRDefault="009C2EE4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9C2EE4">
              <w:rPr>
                <w:rFonts w:ascii="Arial" w:hAnsi="Arial" w:cs="Arial"/>
                <w:sz w:val="18"/>
                <w:szCs w:val="18"/>
              </w:rPr>
              <w:t>Plan Integral de Movilidad Sostenible PIMS UMV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759EBA45" w:rsidR="001B761F" w:rsidRPr="0021434E" w:rsidRDefault="009C2EE4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EE4">
              <w:rPr>
                <w:rFonts w:ascii="Arial" w:hAnsi="Arial" w:cs="Arial"/>
                <w:sz w:val="18"/>
                <w:szCs w:val="18"/>
              </w:rPr>
              <w:t>GAM-DI-004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655CE8AB" w:rsidR="001B761F" w:rsidRPr="0021434E" w:rsidRDefault="009C2EE4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EE4">
              <w:rPr>
                <w:rFonts w:ascii="Arial" w:hAnsi="Arial" w:cs="Arial"/>
                <w:sz w:val="18"/>
                <w:szCs w:val="18"/>
              </w:rPr>
              <w:t>GAM-DI-004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3856CED9" w:rsidR="001B761F" w:rsidRPr="0021434E" w:rsidRDefault="009C2EE4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754A35CB" w:rsidR="001B761F" w:rsidRPr="0021434E" w:rsidRDefault="009C2EE4" w:rsidP="00F5315C">
            <w:pPr>
              <w:pStyle w:val="Textosinforma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1B761F" w:rsidRPr="0021434E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3AFE9A38" w:rsidR="001B761F" w:rsidRPr="0021434E" w:rsidRDefault="009C2EE4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CE2970" w:rsidRPr="00AA36A5" w14:paraId="3EDB10FD" w14:textId="77777777" w:rsidTr="00A06662">
        <w:trPr>
          <w:cantSplit/>
          <w:trHeight w:val="273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1990B732" w:rsidR="001B761F" w:rsidRPr="0021434E" w:rsidRDefault="004865F8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1D7C9275" w:rsidR="001B761F" w:rsidRPr="0021434E" w:rsidRDefault="004865F8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4865F8">
              <w:rPr>
                <w:rFonts w:ascii="Arial" w:hAnsi="Arial" w:cs="Arial"/>
                <w:sz w:val="18"/>
                <w:szCs w:val="18"/>
              </w:rPr>
              <w:t>Formato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5F8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5F8">
              <w:rPr>
                <w:rFonts w:ascii="Arial" w:hAnsi="Arial" w:cs="Arial"/>
                <w:sz w:val="18"/>
                <w:szCs w:val="18"/>
              </w:rPr>
              <w:t>inspección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5F8">
              <w:rPr>
                <w:rFonts w:ascii="Arial" w:hAnsi="Arial" w:cs="Arial"/>
                <w:sz w:val="18"/>
                <w:szCs w:val="18"/>
              </w:rPr>
              <w:t>ambiental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5F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65F8">
              <w:rPr>
                <w:rFonts w:ascii="Arial" w:hAnsi="Arial" w:cs="Arial"/>
                <w:sz w:val="18"/>
                <w:szCs w:val="18"/>
              </w:rPr>
              <w:t xml:space="preserve">sedes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6F32D596" w:rsidR="001B761F" w:rsidRPr="0021434E" w:rsidRDefault="004865F8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5F8">
              <w:rPr>
                <w:rFonts w:ascii="Arial" w:hAnsi="Arial" w:cs="Arial"/>
                <w:sz w:val="18"/>
                <w:szCs w:val="18"/>
              </w:rPr>
              <w:t>GAM-FM-001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0C38BF73" w:rsidR="001B761F" w:rsidRPr="0021434E" w:rsidRDefault="004865F8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5F8">
              <w:rPr>
                <w:rFonts w:ascii="Arial" w:hAnsi="Arial" w:cs="Arial"/>
                <w:sz w:val="18"/>
                <w:szCs w:val="18"/>
              </w:rPr>
              <w:t>GAM-FM-001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66CD4497" w:rsidR="001B761F" w:rsidRPr="0021434E" w:rsidRDefault="004865F8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6BCD4D90" w:rsidR="001B761F" w:rsidRPr="0021434E" w:rsidRDefault="004865F8" w:rsidP="00F5315C">
            <w:pPr>
              <w:pStyle w:val="Textosinforma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1B761F" w:rsidRPr="0021434E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3E257F0E" w:rsidR="001B761F" w:rsidRPr="0021434E" w:rsidRDefault="004865F8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CE2970" w:rsidRPr="00AA36A5" w14:paraId="10F99195" w14:textId="77777777" w:rsidTr="00A06662">
        <w:trPr>
          <w:cantSplit/>
          <w:trHeight w:val="261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2E6DB289" w:rsidR="001B761F" w:rsidRPr="00E80622" w:rsidRDefault="00A01349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675718F6" w:rsidR="001B761F" w:rsidRPr="00E80622" w:rsidRDefault="00CF735A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Formato</w:t>
            </w:r>
            <w:r w:rsidR="00A0134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de</w:t>
            </w:r>
            <w:r w:rsidR="00A0134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>verificación</w:t>
            </w:r>
            <w:r w:rsidR="00A0134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del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programa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de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gestión </w:t>
            </w:r>
            <w:r w:rsidRPr="00E80622">
              <w:rPr>
                <w:rFonts w:ascii="Arial" w:hAnsi="Arial" w:cs="Arial"/>
                <w:sz w:val="18"/>
                <w:szCs w:val="18"/>
              </w:rPr>
              <w:t>integral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de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residuos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-</w:t>
            </w:r>
            <w:r w:rsidR="00C75589" w:rsidRPr="00E8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622">
              <w:rPr>
                <w:rFonts w:ascii="Arial" w:hAnsi="Arial" w:cs="Arial"/>
                <w:sz w:val="18"/>
                <w:szCs w:val="18"/>
              </w:rPr>
              <w:t>PGIR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3FF2E003" w:rsidR="001B761F" w:rsidRPr="00E80622" w:rsidRDefault="00A0134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GAM-FM-002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63889D44" w:rsidR="001B761F" w:rsidRPr="00E80622" w:rsidRDefault="00A0134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GAM-FM-002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5BED6AE2" w:rsidR="001B761F" w:rsidRPr="00E80622" w:rsidRDefault="00A0134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3E2A35E5" w:rsidR="001B761F" w:rsidRPr="00E80622" w:rsidRDefault="00A01349" w:rsidP="00F5315C">
            <w:pPr>
              <w:pStyle w:val="Textosinformato"/>
              <w:jc w:val="center"/>
              <w:rPr>
                <w:rFonts w:cs="Arial"/>
                <w:sz w:val="18"/>
                <w:szCs w:val="18"/>
              </w:rPr>
            </w:pPr>
            <w:r w:rsidRPr="00E8062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1B761F" w:rsidRPr="00E80622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65CEBA6E" w:rsidR="001B761F" w:rsidRPr="00E80622" w:rsidRDefault="00A01349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  <w:r w:rsidRPr="00E80622">
              <w:rPr>
                <w:rFonts w:cs="Arial"/>
                <w:sz w:val="18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1B761F" w:rsidRPr="00E80622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CE2970" w:rsidRPr="00AA36A5" w14:paraId="6315100E" w14:textId="77777777" w:rsidTr="00A06662">
        <w:trPr>
          <w:cantSplit/>
          <w:trHeight w:val="28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031296BB" w:rsidR="001B761F" w:rsidRPr="00E80622" w:rsidRDefault="00FE6BB4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E80622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1A3793A1" w:rsidR="001B761F" w:rsidRPr="00E80622" w:rsidRDefault="00FE6BB4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FE6BB4">
              <w:rPr>
                <w:rFonts w:ascii="Arial" w:hAnsi="Arial" w:cs="Arial"/>
                <w:sz w:val="18"/>
                <w:szCs w:val="18"/>
              </w:rPr>
              <w:t>Formato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verificación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transporte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materiales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>peligrosos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BB4">
              <w:rPr>
                <w:rFonts w:ascii="Arial" w:hAnsi="Arial" w:cs="Arial"/>
                <w:sz w:val="18"/>
                <w:szCs w:val="18"/>
              </w:rPr>
              <w:t xml:space="preserve">RESPEL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7F2659FF" w:rsidR="001B761F" w:rsidRPr="00E80622" w:rsidRDefault="00FE6BB4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BB4">
              <w:rPr>
                <w:rFonts w:ascii="Arial" w:hAnsi="Arial" w:cs="Arial"/>
                <w:sz w:val="18"/>
                <w:szCs w:val="18"/>
              </w:rPr>
              <w:t>GAM-FM-003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7D578CA9" w:rsidR="001B761F" w:rsidRPr="00E80622" w:rsidRDefault="00FE6BB4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BB4">
              <w:rPr>
                <w:rFonts w:ascii="Arial" w:hAnsi="Arial" w:cs="Arial"/>
                <w:sz w:val="18"/>
                <w:szCs w:val="18"/>
              </w:rPr>
              <w:t>GAM-FM-003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5123358A" w:rsidR="001B761F" w:rsidRPr="00E80622" w:rsidRDefault="005F3E8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4EC9C11B" w:rsidR="001B761F" w:rsidRPr="00E80622" w:rsidRDefault="005F3E89" w:rsidP="00F5315C">
            <w:pPr>
              <w:pStyle w:val="Textosinforma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50F8D54D" w:rsidR="001B761F" w:rsidRPr="00E80622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2D01F7B6" w:rsidR="001B761F" w:rsidRPr="00E80622" w:rsidRDefault="005F3E89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1B761F" w:rsidRPr="00E80622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CE2970" w:rsidRPr="00AA36A5" w14:paraId="01B55160" w14:textId="77777777" w:rsidTr="00A06662">
        <w:trPr>
          <w:cantSplit/>
          <w:trHeight w:val="261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752E3862" w:rsidR="001B761F" w:rsidRPr="00B15769" w:rsidRDefault="00CE2970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Documento Interno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00776437" w:rsidR="001B761F" w:rsidRPr="00B15769" w:rsidRDefault="00CE2970" w:rsidP="001B761F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Plan de Acción Interno para el aprovechamiento Eficiente de Residuos_-PAIPAER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7F5BC52E" w:rsidR="001B761F" w:rsidRPr="00B15769" w:rsidRDefault="00CE2970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GAM-DI-001-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7EA883C5" w:rsidR="001B761F" w:rsidRPr="00B15769" w:rsidRDefault="00CE2970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GAM-DI-001-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16D358F6" w:rsidR="001B761F" w:rsidRPr="00B15769" w:rsidRDefault="00B1576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45089AE7" w:rsidR="001B761F" w:rsidRPr="00B15769" w:rsidRDefault="00B15769" w:rsidP="00F5315C">
            <w:pPr>
              <w:pStyle w:val="Textosinforma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7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7777777" w:rsidR="001B761F" w:rsidRPr="00B15769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62B58F8" w:rsidR="001B761F" w:rsidRPr="00B15769" w:rsidRDefault="00B15769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  <w:r w:rsidRPr="00B15769">
              <w:rPr>
                <w:rFonts w:cs="Arial"/>
                <w:sz w:val="18"/>
                <w:szCs w:val="18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1B761F" w:rsidRPr="00B15769" w:rsidRDefault="001B761F" w:rsidP="00F5315C">
            <w:pPr>
              <w:pStyle w:val="Encabezado"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1B761F" w:rsidRPr="00AA36A5" w14:paraId="379A0E93" w14:textId="77777777" w:rsidTr="00372EEB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1B761F" w:rsidRPr="00AA36A5" w:rsidRDefault="001B761F" w:rsidP="001B761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1B761F" w:rsidRPr="00AA36A5" w14:paraId="796A6317" w14:textId="77777777" w:rsidTr="00A06662">
        <w:trPr>
          <w:trHeight w:val="2348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0358" w14:textId="57DF9E20" w:rsidR="00BD64A1" w:rsidRPr="001D681B" w:rsidRDefault="00B97CED" w:rsidP="001D681B">
            <w:pPr>
              <w:tabs>
                <w:tab w:val="left" w:pos="2205"/>
              </w:tabs>
              <w:jc w:val="both"/>
              <w:rPr>
                <w:sz w:val="20"/>
              </w:rPr>
            </w:pPr>
            <w:r w:rsidRPr="001D681B">
              <w:rPr>
                <w:sz w:val="20"/>
              </w:rPr>
              <w:t xml:space="preserve">De conformidad con los lineamientos impartidos por </w:t>
            </w:r>
            <w:proofErr w:type="spellStart"/>
            <w:r w:rsidRPr="001D681B">
              <w:rPr>
                <w:sz w:val="20"/>
              </w:rPr>
              <w:t>a</w:t>
            </w:r>
            <w:proofErr w:type="spellEnd"/>
            <w:r w:rsidRPr="001D681B">
              <w:rPr>
                <w:sz w:val="20"/>
              </w:rPr>
              <w:t xml:space="preserve"> Secretaría Distrital de Movilidad se ajusta el Plan Integral de Movilidad Sostenible PIMS UMV aplicable desde la fecha, en el formato</w:t>
            </w:r>
            <w:r w:rsidR="008439CA" w:rsidRPr="001D681B">
              <w:rPr>
                <w:sz w:val="20"/>
              </w:rPr>
              <w:t xml:space="preserve"> establecido por esta entidad. </w:t>
            </w:r>
          </w:p>
          <w:p w14:paraId="5DCD6CD1" w14:textId="77777777" w:rsidR="00B97CED" w:rsidRPr="001D681B" w:rsidRDefault="00B97CED" w:rsidP="001D681B">
            <w:pPr>
              <w:tabs>
                <w:tab w:val="left" w:pos="2205"/>
              </w:tabs>
              <w:jc w:val="both"/>
              <w:rPr>
                <w:sz w:val="20"/>
              </w:rPr>
            </w:pPr>
          </w:p>
          <w:p w14:paraId="0EF3191B" w14:textId="77777777" w:rsidR="00BD64A1" w:rsidRDefault="008439CA" w:rsidP="001D681B">
            <w:pPr>
              <w:tabs>
                <w:tab w:val="left" w:pos="2205"/>
              </w:tabs>
              <w:jc w:val="both"/>
              <w:rPr>
                <w:rFonts w:cs="Arial"/>
                <w:sz w:val="20"/>
                <w:lang w:val="es-ES_tradnl"/>
              </w:rPr>
            </w:pPr>
            <w:r w:rsidRPr="001D681B">
              <w:rPr>
                <w:sz w:val="20"/>
              </w:rPr>
              <w:t>Por otro lado, s</w:t>
            </w:r>
            <w:proofErr w:type="spellStart"/>
            <w:r w:rsidR="00BD64A1" w:rsidRPr="001D681B">
              <w:rPr>
                <w:rFonts w:cs="Arial"/>
                <w:sz w:val="20"/>
                <w:lang w:val="es-ES_tradnl"/>
              </w:rPr>
              <w:t>e</w:t>
            </w:r>
            <w:proofErr w:type="spellEnd"/>
            <w:r w:rsidR="00BD64A1" w:rsidRPr="001D681B">
              <w:rPr>
                <w:rFonts w:cs="Arial"/>
                <w:sz w:val="20"/>
                <w:lang w:val="es-ES_tradnl"/>
              </w:rPr>
              <w:t xml:space="preserve"> actualiza documento Plan de Acción Interno para el Aprovechamiento Eficiente de Residuos de la Entidad para la vigencia 2026, los cambios realizados en el documento responden a la actualización en la información registrada referente a normativa de RCD, unidades de intervención zonal, datos de la vigencia anterior, actual y ecomapas de la entidad.</w:t>
            </w:r>
          </w:p>
          <w:p w14:paraId="62E733CE" w14:textId="77777777" w:rsidR="001D681B" w:rsidRDefault="001D681B" w:rsidP="001D681B">
            <w:pPr>
              <w:tabs>
                <w:tab w:val="left" w:pos="2205"/>
              </w:tabs>
              <w:jc w:val="both"/>
              <w:rPr>
                <w:rFonts w:cs="Arial"/>
                <w:lang w:val="es-ES_tradnl"/>
              </w:rPr>
            </w:pPr>
          </w:p>
          <w:p w14:paraId="33D92954" w14:textId="38CCDD46" w:rsidR="001D681B" w:rsidRPr="00281422" w:rsidRDefault="001D681B" w:rsidP="001D681B">
            <w:pPr>
              <w:tabs>
                <w:tab w:val="left" w:pos="2205"/>
              </w:tabs>
              <w:jc w:val="both"/>
              <w:rPr>
                <w:sz w:val="20"/>
              </w:rPr>
            </w:pPr>
            <w:r w:rsidRPr="00281422">
              <w:rPr>
                <w:rFonts w:cs="Arial"/>
                <w:sz w:val="20"/>
                <w:lang w:val="es-ES_tradnl"/>
              </w:rPr>
              <w:t xml:space="preserve">Finalmente, se ajustan los formatos: inspección ambiental a sedes, verificación del programa de gestión integral de residuos – PGIR y verificación del transporte de materiales peligrosos RESPEL. A estos se les </w:t>
            </w:r>
            <w:r w:rsidR="00281422" w:rsidRPr="00281422">
              <w:rPr>
                <w:rFonts w:cs="Arial"/>
                <w:sz w:val="20"/>
                <w:lang w:val="es-ES_tradnl"/>
              </w:rPr>
              <w:t>incluye</w:t>
            </w:r>
            <w:r w:rsidRPr="00281422">
              <w:rPr>
                <w:rFonts w:cs="Arial"/>
                <w:sz w:val="20"/>
                <w:lang w:val="es-ES_tradnl"/>
              </w:rPr>
              <w:t xml:space="preserve"> </w:t>
            </w:r>
            <w:r w:rsidR="00281422" w:rsidRPr="00281422">
              <w:rPr>
                <w:rFonts w:cs="Arial"/>
                <w:sz w:val="20"/>
                <w:lang w:val="es-ES_tradnl"/>
              </w:rPr>
              <w:t>al final del formato el instructivo para el buen diligenciamiento del formato</w:t>
            </w:r>
            <w:r w:rsidR="00856A51">
              <w:rPr>
                <w:rFonts w:cs="Arial"/>
                <w:sz w:val="20"/>
                <w:lang w:val="es-ES_tradnl"/>
              </w:rPr>
              <w:t xml:space="preserve">. El </w:t>
            </w:r>
            <w:r w:rsidR="00856A51" w:rsidRPr="00856A51">
              <w:rPr>
                <w:rFonts w:cs="Arial"/>
                <w:sz w:val="20"/>
                <w:lang w:val="es-ES_tradnl"/>
              </w:rPr>
              <w:t xml:space="preserve">Formato de verificación del programa de gestión integral de residuos </w:t>
            </w:r>
            <w:r w:rsidR="00856A51">
              <w:rPr>
                <w:rFonts w:cs="Arial"/>
                <w:sz w:val="20"/>
                <w:lang w:val="es-ES_tradnl"/>
              </w:rPr>
              <w:t>–</w:t>
            </w:r>
            <w:r w:rsidR="00856A51" w:rsidRPr="00856A51">
              <w:rPr>
                <w:rFonts w:cs="Arial"/>
                <w:sz w:val="20"/>
                <w:lang w:val="es-ES_tradnl"/>
              </w:rPr>
              <w:t xml:space="preserve"> PGIR</w:t>
            </w:r>
            <w:r w:rsidR="00856A51">
              <w:rPr>
                <w:rFonts w:cs="Arial"/>
                <w:sz w:val="20"/>
                <w:lang w:val="es-ES_tradnl"/>
              </w:rPr>
              <w:t xml:space="preserve">, en su </w:t>
            </w:r>
            <w:r w:rsidR="00B20C06">
              <w:rPr>
                <w:rFonts w:cs="Arial"/>
                <w:sz w:val="20"/>
                <w:lang w:val="es-ES_tradnl"/>
              </w:rPr>
              <w:t>componente 4, se incluyen más ítems a verificar en el marco de la normatividad ambiental vigente.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35FE6" w14:textId="5A5C661B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21434E">
              <w:rPr>
                <w:i/>
                <w:sz w:val="14"/>
                <w:szCs w:val="18"/>
              </w:rPr>
              <w:t xml:space="preserve"> Cesar Oswaldo Cárdenas Benavides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09715329" w:rsidR="0053097A" w:rsidRPr="00DA155C" w:rsidRDefault="00DA155C" w:rsidP="00DA155C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21434E">
              <w:rPr>
                <w:i/>
                <w:sz w:val="14"/>
                <w:szCs w:val="18"/>
              </w:rPr>
              <w:t>Andrea del Pilar Zambrano Barrios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B1979" w14:textId="5719B3DB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21434E">
              <w:rPr>
                <w:i/>
                <w:sz w:val="14"/>
                <w:szCs w:val="18"/>
              </w:rPr>
              <w:t>Omar Giovanny Garzón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915A9" w14:textId="1ABB8AC1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proofErr w:type="gramStart"/>
            <w:r w:rsidR="0021434E">
              <w:rPr>
                <w:i/>
                <w:sz w:val="14"/>
                <w:szCs w:val="18"/>
              </w:rPr>
              <w:t>Jefe</w:t>
            </w:r>
            <w:proofErr w:type="gramEnd"/>
            <w:r w:rsidR="0021434E">
              <w:rPr>
                <w:i/>
                <w:sz w:val="14"/>
                <w:szCs w:val="18"/>
              </w:rPr>
              <w:t xml:space="preserve"> OSCS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B961992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21434E">
              <w:rPr>
                <w:i/>
                <w:sz w:val="14"/>
                <w:szCs w:val="18"/>
              </w:rPr>
              <w:t>Contratista OAP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77DA88" w14:textId="6B227663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21434E">
              <w:rPr>
                <w:i/>
                <w:sz w:val="14"/>
                <w:szCs w:val="18"/>
              </w:rPr>
              <w:t>Contratista OAP</w:t>
            </w:r>
          </w:p>
        </w:tc>
      </w:tr>
    </w:tbl>
    <w:p w14:paraId="6EF04244" w14:textId="77777777" w:rsidR="003625E3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105D9D" w:rsidRPr="00AA36A5" w14:paraId="5792FE52" w14:textId="77777777" w:rsidTr="00105D9D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30783065" w14:textId="44DAC2E2" w:rsidR="00105D9D" w:rsidRPr="0014110D" w:rsidRDefault="00105D9D" w:rsidP="002B3259">
            <w:pPr>
              <w:pStyle w:val="Encabezado"/>
              <w:spacing w:line="200" w:lineRule="exact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El documento será </w:t>
            </w:r>
            <w:r w:rsidR="00682417">
              <w:rPr>
                <w:b/>
                <w:sz w:val="16"/>
                <w:szCs w:val="18"/>
              </w:rPr>
              <w:t>radicado y firmado en el SGDEA</w:t>
            </w: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DE55E5F" w14:textId="13CBAB41" w:rsidR="00105D9D" w:rsidRPr="0014110D" w:rsidRDefault="00682417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Formato SGDEA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33622786" w14:textId="77777777" w:rsidR="00105D9D" w:rsidRPr="0014110D" w:rsidRDefault="00105D9D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REVISIÓN GDOC </w:t>
            </w:r>
          </w:p>
        </w:tc>
      </w:tr>
      <w:tr w:rsidR="00105D9D" w:rsidRPr="00AA36A5" w14:paraId="11736D83" w14:textId="77777777" w:rsidTr="00105D9D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3D3363EF" w14:textId="77777777" w:rsidR="00105D9D" w:rsidRDefault="00105D9D" w:rsidP="002B3259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778DA0FC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B884D" wp14:editId="65B8C69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77512669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3601C28" w14:textId="77777777" w:rsidR="00105D9D" w:rsidRPr="000141D4" w:rsidRDefault="00105D9D" w:rsidP="00105D9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B884D" id="Rectangle 75" o:spid="_x0000_s1026" style="position:absolute;margin-left:1in;margin-top:1.5pt;width:17.7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">
                      <v:shadow on="t" offset="0,0"/>
                      <v:textbox inset="0,0,0,0">
                        <w:txbxContent>
                          <w:p w14:paraId="73601C28" w14:textId="77777777" w:rsidR="00105D9D" w:rsidRPr="000141D4" w:rsidRDefault="00105D9D" w:rsidP="00105D9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F65E999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68549" wp14:editId="1B542ED8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7758913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9252138" w14:textId="77777777" w:rsidR="00105D9D" w:rsidRPr="000141D4" w:rsidRDefault="00105D9D" w:rsidP="00105D9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68549" id="Rectangle 76" o:spid="_x0000_s1027" style="position:absolute;margin-left:65.35pt;margin-top:-3.65pt;width:17.7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">
                      <v:shadow on="t" offset="0,0"/>
                      <v:textbox inset="0,0,0,0">
                        <w:txbxContent>
                          <w:p w14:paraId="49252138" w14:textId="77777777" w:rsidR="00105D9D" w:rsidRPr="000141D4" w:rsidRDefault="00105D9D" w:rsidP="00105D9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BF4469" w14:textId="77777777" w:rsidR="00105D9D" w:rsidRPr="0014110D" w:rsidRDefault="00105D9D" w:rsidP="002B3259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39717384" w14:textId="77777777" w:rsidR="00B16DD7" w:rsidRPr="0014110D" w:rsidRDefault="00B16DD7" w:rsidP="00B16DD7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Mario Leandro Barragán</w:t>
            </w:r>
          </w:p>
          <w:p w14:paraId="63DF880E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DESIGNADO PROCESO GESTIÓN DOCUMENTAL </w:t>
            </w:r>
          </w:p>
        </w:tc>
      </w:tr>
      <w:tr w:rsidR="00105D9D" w:rsidRPr="00AA36A5" w14:paraId="410788B3" w14:textId="77777777" w:rsidTr="00105D9D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43CE7B3" w14:textId="77777777" w:rsidR="00105D9D" w:rsidRPr="0014110D" w:rsidRDefault="00105D9D" w:rsidP="002B3259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7F917ED6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BBDC85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105D9D" w:rsidRPr="00AA36A5" w14:paraId="25B28957" w14:textId="77777777" w:rsidTr="002B325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FF36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9FB1" w14:textId="77777777" w:rsidR="00105D9D" w:rsidRPr="00AA36A5" w:rsidRDefault="00105D9D" w:rsidP="002B3259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4AC8" w14:textId="77777777" w:rsidR="00105D9D" w:rsidRPr="00AA36A5" w:rsidRDefault="00105D9D" w:rsidP="002B3259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09349F5" w14:textId="77777777" w:rsidR="00105D9D" w:rsidRDefault="00105D9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2189"/>
        <w:gridCol w:w="2191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56539323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6821BB" w:rsidRPr="00AA36A5" w14:paraId="4D4C2E2A" w14:textId="77777777" w:rsidTr="000832BC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6821BB" w:rsidRDefault="006821BB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B498F" w14:textId="049E2D44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3610AB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19050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0A910742" w:rsidR="00436855" w:rsidRPr="000141D4" w:rsidRDefault="006C55EC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58703" id="_x0000_s1028" style="position:absolute;margin-left:1in;margin-top:1.5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">
                      <v:shadow on="t" offset="0,0"/>
                      <v:textbox inset="0,0,0,0">
                        <w:txbxContent>
                          <w:p w14:paraId="7C7CFC27" w14:textId="0A910742" w:rsidR="00436855" w:rsidRPr="000141D4" w:rsidRDefault="006C55EC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  <w:r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04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5A2235" w14:textId="39770763" w:rsidR="006821BB" w:rsidRPr="00AA36A5" w:rsidRDefault="006821BB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4B4E9C6A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-46355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6D7B2787" w:rsidR="00436855" w:rsidRPr="000141D4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8B9FA" id="_x0000_s1029" style="position:absolute;margin-left:65.35pt;margin-top:-3.65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">
                      <v:shadow on="t" offset="0,0"/>
                      <v:textbox inset="0,0,0,0">
                        <w:txbxContent>
                          <w:p w14:paraId="46597503" w14:textId="6D7B2787" w:rsidR="00436855" w:rsidRPr="000141D4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E6434D0" w:rsidR="006821BB" w:rsidRPr="0014110D" w:rsidRDefault="006821BB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</w:p>
          <w:p w14:paraId="1F4C45FA" w14:textId="6E2B549D" w:rsidR="006821BB" w:rsidRPr="0014110D" w:rsidRDefault="0021434E" w:rsidP="00436855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Edgar Alonso Forero Castro</w:t>
            </w:r>
          </w:p>
          <w:p w14:paraId="4C25481C" w14:textId="380F1A89" w:rsidR="006821BB" w:rsidRPr="00AA36A5" w:rsidRDefault="006821BB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6821BB">
              <w:rPr>
                <w:b/>
                <w:sz w:val="14"/>
                <w:szCs w:val="18"/>
              </w:rPr>
              <w:t xml:space="preserve">JEFE </w:t>
            </w:r>
            <w:r>
              <w:rPr>
                <w:b/>
                <w:sz w:val="14"/>
                <w:szCs w:val="18"/>
              </w:rPr>
              <w:t>OFICINA ASESORA DE PLANEACIÓN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573D1B9D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57FFDF9E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Default="00FA7E55" w:rsidP="00F27359">
      <w:pPr>
        <w:ind w:left="708" w:hanging="708"/>
      </w:pPr>
    </w:p>
    <w:sectPr w:rsidR="00FA7E55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874A" w14:textId="77777777" w:rsidR="00AF6A23" w:rsidRDefault="00AF6A23">
      <w:r>
        <w:separator/>
      </w:r>
    </w:p>
  </w:endnote>
  <w:endnote w:type="continuationSeparator" w:id="0">
    <w:p w14:paraId="11D764E0" w14:textId="77777777" w:rsidR="00AF6A23" w:rsidRDefault="00AF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FBFF" w14:textId="77777777" w:rsidR="0047090B" w:rsidRDefault="0047090B" w:rsidP="0047090B">
    <w:pPr>
      <w:pStyle w:val="Piedepgina"/>
      <w:spacing w:line="160" w:lineRule="exact"/>
      <w:jc w:val="center"/>
      <w:rPr>
        <w:rFonts w:cs="Arial"/>
        <w:i/>
        <w:sz w:val="14"/>
        <w:szCs w:val="16"/>
      </w:rPr>
    </w:pPr>
  </w:p>
  <w:tbl>
    <w:tblPr>
      <w:tblStyle w:val="Tablaconcuadrcula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1417"/>
      <w:gridCol w:w="3548"/>
    </w:tblGrid>
    <w:tr w:rsidR="0047090B" w:rsidRPr="002A4878" w14:paraId="7675B703" w14:textId="77777777" w:rsidTr="002336FD">
      <w:tc>
        <w:tcPr>
          <w:tcW w:w="4957" w:type="dxa"/>
          <w:vAlign w:val="center"/>
        </w:tcPr>
        <w:p w14:paraId="3A772DF1" w14:textId="77777777" w:rsidR="0047090B" w:rsidRPr="0071430B" w:rsidRDefault="0047090B" w:rsidP="0047090B">
          <w:pPr>
            <w:rPr>
              <w:color w:val="000000" w:themeColor="text1"/>
              <w:sz w:val="16"/>
              <w:szCs w:val="16"/>
            </w:rPr>
          </w:pPr>
          <w:r w:rsidRPr="001C56E5">
            <w:rPr>
              <w:color w:val="000000" w:themeColor="text1"/>
              <w:sz w:val="16"/>
              <w:szCs w:val="16"/>
            </w:rPr>
            <w:t xml:space="preserve">Calle 26 No.69-76 </w:t>
          </w:r>
          <w:r w:rsidRPr="0080647B">
            <w:rPr>
              <w:color w:val="000000" w:themeColor="text1"/>
              <w:sz w:val="15"/>
              <w:szCs w:val="15"/>
            </w:rPr>
            <w:t xml:space="preserve">Edificio Elemento Torre 1, Piso 3 – C.P 111071 </w:t>
          </w:r>
          <w:r w:rsidRPr="0071430B">
            <w:rPr>
              <w:color w:val="000000" w:themeColor="text1"/>
              <w:sz w:val="16"/>
              <w:szCs w:val="16"/>
            </w:rPr>
            <w:t>PBX:(+57) 601-3779555 - Información: Línea 195</w:t>
          </w:r>
        </w:p>
        <w:p w14:paraId="092A5B42" w14:textId="77777777" w:rsidR="0047090B" w:rsidRPr="0071430B" w:rsidRDefault="0047090B" w:rsidP="0047090B">
          <w:pPr>
            <w:rPr>
              <w:color w:val="000000" w:themeColor="text1"/>
              <w:sz w:val="16"/>
              <w:szCs w:val="16"/>
            </w:rPr>
          </w:pPr>
          <w:r w:rsidRPr="0071430B">
            <w:rPr>
              <w:color w:val="000000" w:themeColor="text1"/>
              <w:sz w:val="16"/>
              <w:szCs w:val="16"/>
            </w:rPr>
            <w:t>Sede Operativa: Calle 22D No. 120-40</w:t>
          </w:r>
        </w:p>
        <w:p w14:paraId="38FBAB40" w14:textId="74F17924" w:rsidR="0080647B" w:rsidRPr="0071430B" w:rsidRDefault="0080647B" w:rsidP="0080647B">
          <w:pPr>
            <w:rPr>
              <w:color w:val="000000" w:themeColor="text1"/>
              <w:sz w:val="16"/>
              <w:szCs w:val="16"/>
            </w:rPr>
          </w:pPr>
          <w:hyperlink r:id="rId1" w:history="1">
            <w:r w:rsidRPr="00C27D6C">
              <w:rPr>
                <w:rStyle w:val="Hipervnculo"/>
                <w:sz w:val="16"/>
                <w:szCs w:val="16"/>
              </w:rPr>
              <w:t>www.umv.gov.co</w:t>
            </w:r>
          </w:hyperlink>
        </w:p>
      </w:tc>
      <w:tc>
        <w:tcPr>
          <w:tcW w:w="1417" w:type="dxa"/>
          <w:vAlign w:val="center"/>
        </w:tcPr>
        <w:p w14:paraId="29E5798A" w14:textId="224CA06A" w:rsidR="0047090B" w:rsidRPr="0071430B" w:rsidRDefault="0047090B" w:rsidP="0047090B">
          <w:pPr>
            <w:jc w:val="center"/>
            <w:rPr>
              <w:color w:val="000000" w:themeColor="text1"/>
              <w:sz w:val="16"/>
              <w:szCs w:val="16"/>
            </w:rPr>
          </w:pPr>
          <w:r w:rsidRPr="0071430B">
            <w:rPr>
              <w:color w:val="000000" w:themeColor="text1"/>
              <w:sz w:val="16"/>
              <w:szCs w:val="16"/>
            </w:rPr>
            <w:t>DES-</w:t>
          </w:r>
          <w:r w:rsidR="002336FD">
            <w:rPr>
              <w:color w:val="000000" w:themeColor="text1"/>
              <w:sz w:val="16"/>
              <w:szCs w:val="16"/>
            </w:rPr>
            <w:t>FM</w:t>
          </w:r>
          <w:r w:rsidRPr="0071430B">
            <w:rPr>
              <w:color w:val="000000" w:themeColor="text1"/>
              <w:sz w:val="16"/>
              <w:szCs w:val="16"/>
            </w:rPr>
            <w:t>-00</w:t>
          </w:r>
          <w:r w:rsidR="002336FD">
            <w:rPr>
              <w:color w:val="000000" w:themeColor="text1"/>
              <w:sz w:val="16"/>
              <w:szCs w:val="16"/>
            </w:rPr>
            <w:t>8</w:t>
          </w:r>
        </w:p>
        <w:p w14:paraId="63745AF4" w14:textId="685C82E8" w:rsidR="0047090B" w:rsidRPr="0071430B" w:rsidRDefault="0080647B" w:rsidP="0047090B">
          <w:pPr>
            <w:jc w:val="center"/>
            <w:rPr>
              <w:color w:val="000000" w:themeColor="text1"/>
              <w:sz w:val="16"/>
              <w:szCs w:val="16"/>
            </w:rPr>
          </w:pPr>
          <w:proofErr w:type="spellStart"/>
          <w:r w:rsidRPr="0080647B">
            <w:rPr>
              <w:rFonts w:cs="Arial"/>
              <w:sz w:val="16"/>
              <w:szCs w:val="18"/>
              <w:lang w:val="en-US"/>
            </w:rPr>
            <w:t>Pág</w:t>
          </w:r>
          <w:proofErr w:type="spellEnd"/>
          <w:r w:rsidRPr="0080647B">
            <w:rPr>
              <w:rFonts w:cs="Arial"/>
              <w:sz w:val="16"/>
              <w:szCs w:val="18"/>
              <w:lang w:val="en-US"/>
            </w:rPr>
            <w:t xml:space="preserve">. </w:t>
          </w:r>
          <w:r w:rsidRPr="0080647B">
            <w:rPr>
              <w:rFonts w:cs="Arial"/>
              <w:sz w:val="16"/>
              <w:szCs w:val="18"/>
              <w:lang w:val="en-US"/>
            </w:rPr>
            <w:fldChar w:fldCharType="begin"/>
          </w:r>
          <w:r w:rsidRPr="0080647B">
            <w:rPr>
              <w:rFonts w:cs="Arial"/>
              <w:sz w:val="16"/>
              <w:szCs w:val="18"/>
            </w:rPr>
            <w:instrText>PAGE</w:instrText>
          </w:r>
          <w:r w:rsidRPr="0080647B">
            <w:rPr>
              <w:rFonts w:cs="Arial"/>
              <w:sz w:val="16"/>
              <w:szCs w:val="18"/>
            </w:rPr>
            <w:fldChar w:fldCharType="separate"/>
          </w:r>
          <w:r>
            <w:rPr>
              <w:sz w:val="16"/>
              <w:szCs w:val="18"/>
            </w:rPr>
            <w:t>1</w:t>
          </w:r>
          <w:r w:rsidRPr="0080647B">
            <w:rPr>
              <w:rFonts w:cs="Arial"/>
              <w:sz w:val="16"/>
              <w:szCs w:val="18"/>
            </w:rPr>
            <w:fldChar w:fldCharType="end"/>
          </w:r>
          <w:r w:rsidRPr="0080647B">
            <w:rPr>
              <w:rFonts w:cs="Arial"/>
              <w:sz w:val="16"/>
              <w:szCs w:val="18"/>
              <w:lang w:val="en-US"/>
            </w:rPr>
            <w:t xml:space="preserve"> de </w:t>
          </w:r>
          <w:r w:rsidRPr="0080647B">
            <w:rPr>
              <w:rFonts w:cs="Arial"/>
              <w:sz w:val="16"/>
              <w:szCs w:val="18"/>
              <w:lang w:val="en-US"/>
            </w:rPr>
            <w:fldChar w:fldCharType="begin"/>
          </w:r>
          <w:r w:rsidRPr="0080647B">
            <w:rPr>
              <w:rFonts w:cs="Arial"/>
              <w:sz w:val="16"/>
              <w:szCs w:val="18"/>
            </w:rPr>
            <w:instrText>NUMPAGES</w:instrText>
          </w:r>
          <w:r w:rsidRPr="0080647B">
            <w:rPr>
              <w:rFonts w:cs="Arial"/>
              <w:sz w:val="16"/>
              <w:szCs w:val="18"/>
            </w:rPr>
            <w:fldChar w:fldCharType="separate"/>
          </w:r>
          <w:r>
            <w:rPr>
              <w:sz w:val="16"/>
              <w:szCs w:val="18"/>
            </w:rPr>
            <w:t>1</w:t>
          </w:r>
          <w:r w:rsidRPr="0080647B">
            <w:rPr>
              <w:rFonts w:cs="Arial"/>
              <w:sz w:val="16"/>
              <w:szCs w:val="18"/>
            </w:rPr>
            <w:fldChar w:fldCharType="end"/>
          </w:r>
        </w:p>
      </w:tc>
      <w:tc>
        <w:tcPr>
          <w:tcW w:w="3548" w:type="dxa"/>
          <w:vAlign w:val="center"/>
        </w:tcPr>
        <w:p w14:paraId="01D228D9" w14:textId="77777777" w:rsidR="0047090B" w:rsidRPr="002A4878" w:rsidRDefault="0047090B" w:rsidP="0047090B">
          <w:pPr>
            <w:pStyle w:val="Piedepgina"/>
            <w:spacing w:line="240" w:lineRule="exact"/>
            <w:jc w:val="center"/>
            <w:rPr>
              <w:b/>
              <w:bCs/>
              <w:i/>
              <w:iCs/>
              <w:color w:val="FF0000"/>
              <w:sz w:val="16"/>
              <w:szCs w:val="16"/>
            </w:rPr>
          </w:pPr>
        </w:p>
      </w:tc>
    </w:tr>
  </w:tbl>
  <w:p w14:paraId="2159E467" w14:textId="24BD9398" w:rsidR="00D02C70" w:rsidRPr="0080647B" w:rsidRDefault="00D02C70" w:rsidP="0080647B">
    <w:pPr>
      <w:pStyle w:val="Piedepgina"/>
      <w:rPr>
        <w:rFonts w:eastAsia="Calibri"/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41C3" w14:textId="77777777" w:rsidR="00AF6A23" w:rsidRDefault="00AF6A23">
      <w:r>
        <w:separator/>
      </w:r>
    </w:p>
  </w:footnote>
  <w:footnote w:type="continuationSeparator" w:id="0">
    <w:p w14:paraId="661BC26E" w14:textId="77777777" w:rsidR="00AF6A23" w:rsidRDefault="00AF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601"/>
      <w:gridCol w:w="2929"/>
      <w:gridCol w:w="2567"/>
      <w:gridCol w:w="3433"/>
    </w:tblGrid>
    <w:tr w:rsidR="003D7E62" w:rsidRPr="00372EEB" w14:paraId="13C4D9F9" w14:textId="030420CD" w:rsidTr="0080647B">
      <w:trPr>
        <w:trHeight w:val="841"/>
      </w:trPr>
      <w:tc>
        <w:tcPr>
          <w:tcW w:w="760" w:type="pct"/>
          <w:vMerge w:val="restart"/>
          <w:vAlign w:val="center"/>
        </w:tcPr>
        <w:p w14:paraId="0A78D555" w14:textId="637A6588" w:rsidR="003D7E62" w:rsidRPr="00FD6547" w:rsidRDefault="00875F7A" w:rsidP="00875F7A">
          <w:pPr>
            <w:pStyle w:val="Encabezado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69960040" wp14:editId="778DF09B">
                <wp:extent cx="879475" cy="94043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940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0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630" w:type="pct"/>
          <w:vMerge w:val="restart"/>
        </w:tcPr>
        <w:p w14:paraId="2FD8B0C5" w14:textId="77777777" w:rsidR="00372EEB" w:rsidRDefault="00372EEB" w:rsidP="00372EE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20"/>
            </w:rPr>
          </w:pPr>
        </w:p>
        <w:p w14:paraId="0399525E" w14:textId="2EA29FC9" w:rsidR="00237AEA" w:rsidRPr="00612DC5" w:rsidRDefault="00237AEA" w:rsidP="00372EEB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612DC5">
            <w:rPr>
              <w:rFonts w:ascii="Code3of9" w:hAnsi="Code3of9"/>
              <w:sz w:val="28"/>
              <w:szCs w:val="28"/>
            </w:rPr>
            <w:t>*20251180364883*</w:t>
          </w:r>
        </w:p>
        <w:p w14:paraId="2BF97FFF" w14:textId="6911F030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</w:pPr>
          <w:proofErr w:type="spellStart"/>
          <w:r w:rsidRPr="0080647B">
            <w:rPr>
              <w:rFonts w:ascii="Arial" w:eastAsia="Times New Roman" w:hAnsi="Arial" w:cs="Arial"/>
              <w:sz w:val="14"/>
              <w:szCs w:val="14"/>
              <w:lang w:val="en-US"/>
            </w:rPr>
            <w:t>Radicado</w:t>
          </w:r>
          <w:proofErr w:type="spellEnd"/>
          <w:r w:rsidRPr="0080647B">
            <w:rPr>
              <w:rFonts w:ascii="Arial" w:eastAsia="Times New Roman" w:hAnsi="Arial" w:cs="Arial"/>
              <w:sz w:val="14"/>
              <w:szCs w:val="14"/>
              <w:lang w:val="en-US"/>
            </w:rPr>
            <w:t>:</w:t>
          </w:r>
          <w:r w:rsidRPr="00372EEB">
            <w:rPr>
              <w:rFonts w:ascii="Times New Roman" w:eastAsia="Times New Roman" w:hAnsi="Times New Roman" w:cs="Times New Roman"/>
              <w:sz w:val="18"/>
              <w:szCs w:val="20"/>
              <w:lang w:val="en-US"/>
            </w:rPr>
            <w:t xml:space="preserve"> </w:t>
          </w:r>
          <w:r w:rsidRPr="00372EEB">
            <w:rPr>
              <w:rFonts w:ascii="Arial" w:eastAsia="Times New Roman" w:hAnsi="Arial" w:cs="Times New Roman"/>
              <w:b/>
              <w:bCs/>
              <w:sz w:val="18"/>
              <w:szCs w:val="20"/>
              <w:lang w:val="en-US"/>
            </w:rPr>
            <w:t>20251180364883</w:t>
          </w:r>
        </w:p>
        <w:p w14:paraId="1DB014AF" w14:textId="77777777" w:rsidR="00237AEA" w:rsidRPr="00372EEB" w:rsidRDefault="00237AEA" w:rsidP="00372EE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proofErr w:type="spellStart"/>
          <w:r w:rsidRPr="0080647B">
            <w:rPr>
              <w:rFonts w:ascii="Arial" w:eastAsia="Times New Roman" w:hAnsi="Arial" w:cs="Times New Roman"/>
              <w:sz w:val="14"/>
              <w:szCs w:val="14"/>
              <w:lang w:val="en-US"/>
            </w:rPr>
            <w:t>Fecha</w:t>
          </w:r>
          <w:proofErr w:type="spellEnd"/>
          <w:r w:rsidRPr="0080647B">
            <w:rPr>
              <w:rFonts w:ascii="Arial" w:eastAsia="Times New Roman" w:hAnsi="Arial" w:cs="Times New Roman"/>
              <w:sz w:val="14"/>
              <w:szCs w:val="14"/>
              <w:lang w:val="en-US"/>
            </w:rPr>
            <w:t>:</w:t>
          </w:r>
          <w:r w:rsidRPr="00372EEB">
            <w:rPr>
              <w:rFonts w:ascii="Arial" w:eastAsia="Times New Roman" w:hAnsi="Arial" w:cs="Times New Roman"/>
              <w:sz w:val="18"/>
              <w:szCs w:val="20"/>
              <w:lang w:val="en-US"/>
            </w:rPr>
            <w:t xml:space="preserve"> 16-12-2025</w:t>
          </w:r>
        </w:p>
        <w:p w14:paraId="506B0069" w14:textId="5B34E896" w:rsidR="00237AEA" w:rsidRPr="00372EEB" w:rsidRDefault="00237AEA" w:rsidP="00372EEB">
          <w:pPr>
            <w:pStyle w:val="Encabezado"/>
            <w:jc w:val="right"/>
            <w:rPr>
              <w:sz w:val="20"/>
            </w:rPr>
          </w:pPr>
          <w:proofErr w:type="spellStart"/>
          <w:r w:rsidRPr="0080647B">
            <w:rPr>
              <w:rFonts w:cs="Arial"/>
              <w:sz w:val="16"/>
              <w:szCs w:val="18"/>
              <w:lang w:val="en-US"/>
            </w:rPr>
            <w:t>Pág</w:t>
          </w:r>
          <w:proofErr w:type="spellEnd"/>
          <w:r w:rsidRPr="0080647B">
            <w:rPr>
              <w:rFonts w:cs="Arial"/>
              <w:sz w:val="16"/>
              <w:szCs w:val="18"/>
              <w:lang w:val="en-US"/>
            </w:rPr>
            <w:t xml:space="preserve">. </w:t>
          </w:r>
          <w:r w:rsidRPr="0080647B">
            <w:rPr>
              <w:rFonts w:cs="Arial"/>
              <w:sz w:val="16"/>
              <w:szCs w:val="18"/>
              <w:lang w:val="en-US"/>
            </w:rPr>
            <w:fldChar w:fldCharType="begin"/>
          </w:r>
          <w:r w:rsidRPr="0080647B">
            <w:rPr>
              <w:rFonts w:cs="Arial"/>
              <w:sz w:val="16"/>
              <w:szCs w:val="18"/>
            </w:rPr>
            <w:instrText>PAGE</w:instrText>
          </w:r>
          <w:r w:rsidRPr="0080647B">
            <w:rPr>
              <w:rFonts w:cs="Arial"/>
              <w:sz w:val="16"/>
              <w:szCs w:val="18"/>
            </w:rPr>
            <w:fldChar w:fldCharType="separate"/>
          </w:r>
          <w:r w:rsidR="004F73ED" w:rsidRPr="0080647B">
            <w:rPr>
              <w:rFonts w:cs="Arial"/>
              <w:noProof/>
              <w:sz w:val="16"/>
              <w:szCs w:val="18"/>
            </w:rPr>
            <w:t>1</w:t>
          </w:r>
          <w:r w:rsidRPr="0080647B">
            <w:rPr>
              <w:rFonts w:cs="Arial"/>
              <w:sz w:val="16"/>
              <w:szCs w:val="18"/>
            </w:rPr>
            <w:fldChar w:fldCharType="end"/>
          </w:r>
          <w:r w:rsidRPr="0080647B">
            <w:rPr>
              <w:rFonts w:cs="Arial"/>
              <w:sz w:val="16"/>
              <w:szCs w:val="18"/>
              <w:lang w:val="en-US"/>
            </w:rPr>
            <w:t xml:space="preserve"> de </w:t>
          </w:r>
          <w:r w:rsidRPr="0080647B">
            <w:rPr>
              <w:rFonts w:cs="Arial"/>
              <w:sz w:val="16"/>
              <w:szCs w:val="18"/>
              <w:lang w:val="en-US"/>
            </w:rPr>
            <w:fldChar w:fldCharType="begin"/>
          </w:r>
          <w:r w:rsidRPr="0080647B">
            <w:rPr>
              <w:rFonts w:cs="Arial"/>
              <w:sz w:val="16"/>
              <w:szCs w:val="18"/>
            </w:rPr>
            <w:instrText>NUMPAGES</w:instrText>
          </w:r>
          <w:r w:rsidRPr="0080647B">
            <w:rPr>
              <w:rFonts w:cs="Arial"/>
              <w:sz w:val="16"/>
              <w:szCs w:val="18"/>
            </w:rPr>
            <w:fldChar w:fldCharType="separate"/>
          </w:r>
          <w:r w:rsidR="004F73ED" w:rsidRPr="0080647B">
            <w:rPr>
              <w:rFonts w:cs="Arial"/>
              <w:noProof/>
              <w:sz w:val="16"/>
              <w:szCs w:val="18"/>
            </w:rPr>
            <w:t>1</w:t>
          </w:r>
          <w:r w:rsidRPr="0080647B">
            <w:rPr>
              <w:rFonts w:cs="Arial"/>
              <w:sz w:val="16"/>
              <w:szCs w:val="18"/>
            </w:rPr>
            <w:fldChar w:fldCharType="end"/>
          </w:r>
        </w:p>
      </w:tc>
    </w:tr>
    <w:tr w:rsidR="003D7E62" w:rsidRPr="00372EEB" w14:paraId="6F1A5FA3" w14:textId="33FB8EDE" w:rsidTr="0080647B">
      <w:trPr>
        <w:trHeight w:val="264"/>
      </w:trPr>
      <w:tc>
        <w:tcPr>
          <w:tcW w:w="760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391" w:type="pct"/>
          <w:shd w:val="clear" w:color="auto" w:fill="F2F2F2" w:themeFill="background1" w:themeFillShade="F2"/>
          <w:vAlign w:val="center"/>
        </w:tcPr>
        <w:p w14:paraId="2CB0368C" w14:textId="3FC7B092" w:rsidR="00237AEA" w:rsidRPr="00237AEA" w:rsidRDefault="00237AEA" w:rsidP="0080647B">
          <w:pPr>
            <w:pStyle w:val="Encabezado"/>
            <w:jc w:val="center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DES-FM-008</w:t>
          </w:r>
        </w:p>
      </w:tc>
      <w:tc>
        <w:tcPr>
          <w:tcW w:w="1218" w:type="pct"/>
          <w:shd w:val="clear" w:color="auto" w:fill="F2F2F2" w:themeFill="background1" w:themeFillShade="F2"/>
          <w:vAlign w:val="center"/>
        </w:tcPr>
        <w:p w14:paraId="7F295121" w14:textId="57555DFC" w:rsidR="00237AEA" w:rsidRPr="00237AEA" w:rsidRDefault="00237AEA" w:rsidP="0080647B">
          <w:pPr>
            <w:pStyle w:val="Encabezado"/>
            <w:jc w:val="center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</w:p>
      </w:tc>
      <w:tc>
        <w:tcPr>
          <w:tcW w:w="1630" w:type="pct"/>
          <w:vMerge/>
        </w:tcPr>
        <w:p w14:paraId="54A4B982" w14:textId="77777777" w:rsidR="00237AEA" w:rsidRPr="00372EEB" w:rsidRDefault="00237AEA" w:rsidP="0035428F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  <w:tr w:rsidR="003D7E62" w:rsidRPr="00372EEB" w14:paraId="5F858A89" w14:textId="4E6D886B" w:rsidTr="0080647B">
      <w:trPr>
        <w:trHeight w:val="63"/>
      </w:trPr>
      <w:tc>
        <w:tcPr>
          <w:tcW w:w="760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610" w:type="pct"/>
          <w:gridSpan w:val="2"/>
          <w:shd w:val="clear" w:color="auto" w:fill="F2F2F2" w:themeFill="background1" w:themeFillShade="F2"/>
          <w:vAlign w:val="center"/>
        </w:tcPr>
        <w:p w14:paraId="1A08D2A4" w14:textId="278BA433" w:rsidR="00237AEA" w:rsidRPr="00237AEA" w:rsidRDefault="00237AEA" w:rsidP="0080647B">
          <w:pPr>
            <w:pStyle w:val="Encabezado"/>
            <w:jc w:val="center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804788">
            <w:rPr>
              <w:rFonts w:cs="Arial"/>
              <w:bCs/>
              <w:color w:val="000000"/>
              <w:sz w:val="16"/>
              <w:szCs w:val="16"/>
            </w:rPr>
            <w:t>JUNIO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105D9D">
            <w:rPr>
              <w:rFonts w:cs="Arial"/>
              <w:bCs/>
              <w:color w:val="000000"/>
              <w:sz w:val="16"/>
              <w:szCs w:val="16"/>
            </w:rPr>
            <w:t>4</w:t>
          </w:r>
        </w:p>
      </w:tc>
      <w:tc>
        <w:tcPr>
          <w:tcW w:w="1630" w:type="pct"/>
          <w:vMerge/>
        </w:tcPr>
        <w:p w14:paraId="5B1742B1" w14:textId="77777777" w:rsidR="00237AEA" w:rsidRPr="00372EEB" w:rsidRDefault="00237AEA" w:rsidP="00DA155C">
          <w:pPr>
            <w:pStyle w:val="Encabezado"/>
            <w:rPr>
              <w:rFonts w:cs="Arial"/>
              <w:b/>
              <w:color w:val="000000"/>
              <w:sz w:val="20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96493312">
    <w:abstractNumId w:val="1"/>
  </w:num>
  <w:num w:numId="2" w16cid:durableId="1062022850">
    <w:abstractNumId w:val="2"/>
  </w:num>
  <w:num w:numId="3" w16cid:durableId="1183128346">
    <w:abstractNumId w:val="5"/>
  </w:num>
  <w:num w:numId="4" w16cid:durableId="259291291">
    <w:abstractNumId w:val="0"/>
  </w:num>
  <w:num w:numId="5" w16cid:durableId="399713386">
    <w:abstractNumId w:val="3"/>
  </w:num>
  <w:num w:numId="6" w16cid:durableId="2018772824">
    <w:abstractNumId w:val="4"/>
  </w:num>
  <w:num w:numId="7" w16cid:durableId="1044018773">
    <w:abstractNumId w:val="0"/>
  </w:num>
  <w:num w:numId="8" w16cid:durableId="255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38"/>
    <w:rsid w:val="000006D9"/>
    <w:rsid w:val="00005DDE"/>
    <w:rsid w:val="00011438"/>
    <w:rsid w:val="000141D4"/>
    <w:rsid w:val="0001503A"/>
    <w:rsid w:val="00022286"/>
    <w:rsid w:val="00023CBB"/>
    <w:rsid w:val="00040AAE"/>
    <w:rsid w:val="00043736"/>
    <w:rsid w:val="000601F8"/>
    <w:rsid w:val="00070CF6"/>
    <w:rsid w:val="00071AB9"/>
    <w:rsid w:val="00075C33"/>
    <w:rsid w:val="000832BC"/>
    <w:rsid w:val="00087A10"/>
    <w:rsid w:val="00096E44"/>
    <w:rsid w:val="000A3031"/>
    <w:rsid w:val="000B2053"/>
    <w:rsid w:val="000C699D"/>
    <w:rsid w:val="000D1431"/>
    <w:rsid w:val="000F086F"/>
    <w:rsid w:val="000F33ED"/>
    <w:rsid w:val="000F6C91"/>
    <w:rsid w:val="00105D9D"/>
    <w:rsid w:val="001373B4"/>
    <w:rsid w:val="0014110D"/>
    <w:rsid w:val="00163536"/>
    <w:rsid w:val="001A438C"/>
    <w:rsid w:val="001B761F"/>
    <w:rsid w:val="001C2AB9"/>
    <w:rsid w:val="001C3A81"/>
    <w:rsid w:val="001D286B"/>
    <w:rsid w:val="001D653B"/>
    <w:rsid w:val="001D681B"/>
    <w:rsid w:val="001D6C31"/>
    <w:rsid w:val="001E6537"/>
    <w:rsid w:val="001F26EC"/>
    <w:rsid w:val="00211443"/>
    <w:rsid w:val="002116C7"/>
    <w:rsid w:val="00212340"/>
    <w:rsid w:val="0021434E"/>
    <w:rsid w:val="00223773"/>
    <w:rsid w:val="002336FD"/>
    <w:rsid w:val="00235017"/>
    <w:rsid w:val="00237AEA"/>
    <w:rsid w:val="0026539E"/>
    <w:rsid w:val="002752F7"/>
    <w:rsid w:val="00281422"/>
    <w:rsid w:val="00293543"/>
    <w:rsid w:val="002B0A8F"/>
    <w:rsid w:val="002B53B8"/>
    <w:rsid w:val="002D1558"/>
    <w:rsid w:val="002D362C"/>
    <w:rsid w:val="002E07FF"/>
    <w:rsid w:val="002E277F"/>
    <w:rsid w:val="002E4728"/>
    <w:rsid w:val="00302145"/>
    <w:rsid w:val="003249BD"/>
    <w:rsid w:val="0035428F"/>
    <w:rsid w:val="003625E3"/>
    <w:rsid w:val="00362CFD"/>
    <w:rsid w:val="0036548F"/>
    <w:rsid w:val="003661E0"/>
    <w:rsid w:val="0036777A"/>
    <w:rsid w:val="00367E49"/>
    <w:rsid w:val="00372EEB"/>
    <w:rsid w:val="00374DC8"/>
    <w:rsid w:val="0038504F"/>
    <w:rsid w:val="00397A13"/>
    <w:rsid w:val="003A43D5"/>
    <w:rsid w:val="003C137F"/>
    <w:rsid w:val="003D46B9"/>
    <w:rsid w:val="003D7214"/>
    <w:rsid w:val="003D7E62"/>
    <w:rsid w:val="003F2395"/>
    <w:rsid w:val="003F4578"/>
    <w:rsid w:val="0040162F"/>
    <w:rsid w:val="00406F07"/>
    <w:rsid w:val="0041583B"/>
    <w:rsid w:val="004232F1"/>
    <w:rsid w:val="00436855"/>
    <w:rsid w:val="00436A77"/>
    <w:rsid w:val="004543BD"/>
    <w:rsid w:val="0047090B"/>
    <w:rsid w:val="00471C69"/>
    <w:rsid w:val="00472C27"/>
    <w:rsid w:val="00485875"/>
    <w:rsid w:val="004865F8"/>
    <w:rsid w:val="00490746"/>
    <w:rsid w:val="00490B81"/>
    <w:rsid w:val="00496170"/>
    <w:rsid w:val="004B04A4"/>
    <w:rsid w:val="004C11CD"/>
    <w:rsid w:val="004C1D07"/>
    <w:rsid w:val="004F73ED"/>
    <w:rsid w:val="00501D68"/>
    <w:rsid w:val="00504C3D"/>
    <w:rsid w:val="005072BF"/>
    <w:rsid w:val="0051029F"/>
    <w:rsid w:val="0053097A"/>
    <w:rsid w:val="005400F3"/>
    <w:rsid w:val="0054148B"/>
    <w:rsid w:val="00542131"/>
    <w:rsid w:val="005430FC"/>
    <w:rsid w:val="00544BAB"/>
    <w:rsid w:val="00560953"/>
    <w:rsid w:val="00576E84"/>
    <w:rsid w:val="00577C63"/>
    <w:rsid w:val="00587C8A"/>
    <w:rsid w:val="005967EC"/>
    <w:rsid w:val="005B0E8A"/>
    <w:rsid w:val="005C1846"/>
    <w:rsid w:val="005C1930"/>
    <w:rsid w:val="005C296E"/>
    <w:rsid w:val="005D0657"/>
    <w:rsid w:val="005D592F"/>
    <w:rsid w:val="005E113C"/>
    <w:rsid w:val="005E3905"/>
    <w:rsid w:val="005F2D0F"/>
    <w:rsid w:val="005F3E89"/>
    <w:rsid w:val="005F4277"/>
    <w:rsid w:val="005F588F"/>
    <w:rsid w:val="0060438A"/>
    <w:rsid w:val="00607B34"/>
    <w:rsid w:val="00612DC5"/>
    <w:rsid w:val="0061423A"/>
    <w:rsid w:val="006205EB"/>
    <w:rsid w:val="006334FC"/>
    <w:rsid w:val="0064073C"/>
    <w:rsid w:val="0064220E"/>
    <w:rsid w:val="00650C24"/>
    <w:rsid w:val="006531C8"/>
    <w:rsid w:val="006550D2"/>
    <w:rsid w:val="0065516D"/>
    <w:rsid w:val="00670232"/>
    <w:rsid w:val="00676375"/>
    <w:rsid w:val="00680077"/>
    <w:rsid w:val="006821BB"/>
    <w:rsid w:val="00682417"/>
    <w:rsid w:val="00695585"/>
    <w:rsid w:val="006B6B89"/>
    <w:rsid w:val="006C3CB3"/>
    <w:rsid w:val="006C55EC"/>
    <w:rsid w:val="006C5D68"/>
    <w:rsid w:val="006F652A"/>
    <w:rsid w:val="00712EBD"/>
    <w:rsid w:val="00773CCE"/>
    <w:rsid w:val="00774315"/>
    <w:rsid w:val="00781B9D"/>
    <w:rsid w:val="00784807"/>
    <w:rsid w:val="007964F5"/>
    <w:rsid w:val="00797986"/>
    <w:rsid w:val="007A1536"/>
    <w:rsid w:val="007B3A84"/>
    <w:rsid w:val="007C546A"/>
    <w:rsid w:val="007C752D"/>
    <w:rsid w:val="007D1172"/>
    <w:rsid w:val="007E60D5"/>
    <w:rsid w:val="007E65C8"/>
    <w:rsid w:val="007F53A3"/>
    <w:rsid w:val="007F62B8"/>
    <w:rsid w:val="00804788"/>
    <w:rsid w:val="0080647B"/>
    <w:rsid w:val="00815BBF"/>
    <w:rsid w:val="00825C3E"/>
    <w:rsid w:val="00827AC6"/>
    <w:rsid w:val="008439CA"/>
    <w:rsid w:val="00845CF3"/>
    <w:rsid w:val="00846D7F"/>
    <w:rsid w:val="00856A51"/>
    <w:rsid w:val="00874D61"/>
    <w:rsid w:val="00875F7A"/>
    <w:rsid w:val="0087641B"/>
    <w:rsid w:val="00894764"/>
    <w:rsid w:val="008A0651"/>
    <w:rsid w:val="008A0D09"/>
    <w:rsid w:val="008C1303"/>
    <w:rsid w:val="008C1B12"/>
    <w:rsid w:val="008C7223"/>
    <w:rsid w:val="008D657B"/>
    <w:rsid w:val="008E3152"/>
    <w:rsid w:val="008F31DC"/>
    <w:rsid w:val="008F468F"/>
    <w:rsid w:val="008F6530"/>
    <w:rsid w:val="00946D2D"/>
    <w:rsid w:val="00950B38"/>
    <w:rsid w:val="00953BC7"/>
    <w:rsid w:val="00963B95"/>
    <w:rsid w:val="00977240"/>
    <w:rsid w:val="00984108"/>
    <w:rsid w:val="00997D87"/>
    <w:rsid w:val="009B029F"/>
    <w:rsid w:val="009C095A"/>
    <w:rsid w:val="009C2EE4"/>
    <w:rsid w:val="009C3016"/>
    <w:rsid w:val="009C474D"/>
    <w:rsid w:val="009D60ED"/>
    <w:rsid w:val="009E0E58"/>
    <w:rsid w:val="009F6E79"/>
    <w:rsid w:val="00A01349"/>
    <w:rsid w:val="00A06662"/>
    <w:rsid w:val="00A06E71"/>
    <w:rsid w:val="00A07473"/>
    <w:rsid w:val="00A07BC3"/>
    <w:rsid w:val="00A30ED8"/>
    <w:rsid w:val="00A32B4E"/>
    <w:rsid w:val="00A32C4F"/>
    <w:rsid w:val="00A56DE8"/>
    <w:rsid w:val="00AA36A5"/>
    <w:rsid w:val="00AA6328"/>
    <w:rsid w:val="00AB0B34"/>
    <w:rsid w:val="00AC447B"/>
    <w:rsid w:val="00AC6C94"/>
    <w:rsid w:val="00AD753E"/>
    <w:rsid w:val="00AE2118"/>
    <w:rsid w:val="00AF68EE"/>
    <w:rsid w:val="00AF6A23"/>
    <w:rsid w:val="00AF7544"/>
    <w:rsid w:val="00B0062B"/>
    <w:rsid w:val="00B010A3"/>
    <w:rsid w:val="00B05133"/>
    <w:rsid w:val="00B107AA"/>
    <w:rsid w:val="00B1513D"/>
    <w:rsid w:val="00B15769"/>
    <w:rsid w:val="00B16C10"/>
    <w:rsid w:val="00B16C87"/>
    <w:rsid w:val="00B16DD7"/>
    <w:rsid w:val="00B20425"/>
    <w:rsid w:val="00B20C06"/>
    <w:rsid w:val="00B23E75"/>
    <w:rsid w:val="00B25F97"/>
    <w:rsid w:val="00B32E14"/>
    <w:rsid w:val="00B354AD"/>
    <w:rsid w:val="00B40277"/>
    <w:rsid w:val="00B41470"/>
    <w:rsid w:val="00B5192A"/>
    <w:rsid w:val="00B62262"/>
    <w:rsid w:val="00B652E1"/>
    <w:rsid w:val="00B85895"/>
    <w:rsid w:val="00B85C1C"/>
    <w:rsid w:val="00B9508A"/>
    <w:rsid w:val="00B96BC7"/>
    <w:rsid w:val="00B97CED"/>
    <w:rsid w:val="00BB058E"/>
    <w:rsid w:val="00BB6F2A"/>
    <w:rsid w:val="00BC1771"/>
    <w:rsid w:val="00BD64A1"/>
    <w:rsid w:val="00BE0B46"/>
    <w:rsid w:val="00BE2F59"/>
    <w:rsid w:val="00BF0650"/>
    <w:rsid w:val="00BF5BCA"/>
    <w:rsid w:val="00C201D6"/>
    <w:rsid w:val="00C241DF"/>
    <w:rsid w:val="00C3192F"/>
    <w:rsid w:val="00C31AA5"/>
    <w:rsid w:val="00C336CB"/>
    <w:rsid w:val="00C465BE"/>
    <w:rsid w:val="00C63C8D"/>
    <w:rsid w:val="00C646D5"/>
    <w:rsid w:val="00C64AFB"/>
    <w:rsid w:val="00C71CDA"/>
    <w:rsid w:val="00C75589"/>
    <w:rsid w:val="00C85D5C"/>
    <w:rsid w:val="00C96CFF"/>
    <w:rsid w:val="00CB663B"/>
    <w:rsid w:val="00CD32DD"/>
    <w:rsid w:val="00CD3BE1"/>
    <w:rsid w:val="00CE17DB"/>
    <w:rsid w:val="00CE2970"/>
    <w:rsid w:val="00CF0783"/>
    <w:rsid w:val="00CF735A"/>
    <w:rsid w:val="00D02C70"/>
    <w:rsid w:val="00D44E30"/>
    <w:rsid w:val="00D6205B"/>
    <w:rsid w:val="00D74DBE"/>
    <w:rsid w:val="00D952B4"/>
    <w:rsid w:val="00DA155C"/>
    <w:rsid w:val="00DA395B"/>
    <w:rsid w:val="00DA3FDD"/>
    <w:rsid w:val="00DB014C"/>
    <w:rsid w:val="00DB30DB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0622"/>
    <w:rsid w:val="00E829C8"/>
    <w:rsid w:val="00E91662"/>
    <w:rsid w:val="00EA037F"/>
    <w:rsid w:val="00EA1DEC"/>
    <w:rsid w:val="00EB7FE7"/>
    <w:rsid w:val="00EC122F"/>
    <w:rsid w:val="00EE096C"/>
    <w:rsid w:val="00F1259A"/>
    <w:rsid w:val="00F27359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E6BB4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uiPriority w:val="59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0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C73C-B5DF-4E74-936B-A00F9461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DESI-FM-008</vt:lpstr>
      <vt:lpstr>DESI-FM-008</vt:lpstr>
    </vt:vector>
  </TitlesOfParts>
  <Manager>UMV</Manager>
  <Company>Unidad de Mantenimiento Vial</Company>
  <LinksUpToDate>false</LinksUpToDate>
  <CharactersWithSpaces>2605</CharactersWithSpaces>
  <SharedDoc>false</SharedDoc>
  <HyperlinkBase/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</dc:title>
  <dc:subject>Formato de Aprobación Documental</dc:subject>
  <dc:creator>Proceso de Gestión Documental</dc:creator>
  <cp:keywords/>
  <dc:description/>
  <cp:lastModifiedBy>Omar Giovanny Garzon Sanchez</cp:lastModifiedBy>
  <cp:revision>29</cp:revision>
  <cp:lastPrinted>2016-07-11T18:14:00Z</cp:lastPrinted>
  <dcterms:created xsi:type="dcterms:W3CDTF">2025-12-10T23:55:00Z</dcterms:created>
  <dcterms:modified xsi:type="dcterms:W3CDTF">2025-12-23T16:23:00Z</dcterms:modified>
  <cp:category>SGDEA</cp:category>
</cp:coreProperties>
</file>