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8CF90" w14:textId="77777777" w:rsidR="00DC165E" w:rsidRPr="00B70D49" w:rsidRDefault="00DC165E" w:rsidP="00D24AC7">
      <w:pPr>
        <w:pStyle w:val="Default"/>
        <w:jc w:val="center"/>
        <w:rPr>
          <w:color w:val="auto"/>
        </w:rPr>
      </w:pPr>
      <w:r>
        <w:rPr>
          <w:noProof/>
          <w:lang w:val="es-CO" w:eastAsia="es-CO"/>
        </w:rPr>
        <w:drawing>
          <wp:inline distT="0" distB="0" distL="0" distR="0" wp14:anchorId="40F8D0AE" wp14:editId="6AA9D24F">
            <wp:extent cx="3257550" cy="3152775"/>
            <wp:effectExtent l="0" t="0" r="0" b="0"/>
            <wp:docPr id="3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40F8CF91" w14:textId="77777777" w:rsidR="00DC165E" w:rsidRPr="00B70D49" w:rsidRDefault="00DC165E" w:rsidP="00D24AC7">
      <w:pPr>
        <w:pStyle w:val="Default"/>
        <w:jc w:val="center"/>
        <w:rPr>
          <w:color w:val="auto"/>
        </w:rPr>
      </w:pPr>
    </w:p>
    <w:p w14:paraId="40F8CF92" w14:textId="77777777" w:rsidR="00DC165E" w:rsidRPr="00B70D49" w:rsidRDefault="00DC165E" w:rsidP="00D24AC7">
      <w:pPr>
        <w:pStyle w:val="Default"/>
        <w:jc w:val="center"/>
        <w:rPr>
          <w:color w:val="auto"/>
        </w:rPr>
      </w:pPr>
    </w:p>
    <w:p w14:paraId="40F8CF93" w14:textId="77777777" w:rsidR="00DC165E" w:rsidRPr="00B70D49" w:rsidRDefault="00DC165E" w:rsidP="00D24AC7">
      <w:pPr>
        <w:pStyle w:val="Default"/>
        <w:jc w:val="center"/>
        <w:rPr>
          <w:color w:val="auto"/>
        </w:rPr>
      </w:pPr>
    </w:p>
    <w:p w14:paraId="40F8CF94" w14:textId="77777777" w:rsidR="00AF227E" w:rsidRPr="00B70D49" w:rsidRDefault="00AF227E" w:rsidP="00D24AC7">
      <w:pPr>
        <w:pStyle w:val="Default"/>
        <w:jc w:val="center"/>
        <w:rPr>
          <w:color w:val="auto"/>
        </w:rPr>
      </w:pPr>
    </w:p>
    <w:p w14:paraId="40F8CF95" w14:textId="77777777" w:rsidR="00DC165E" w:rsidRPr="00B70D49" w:rsidRDefault="00DC165E" w:rsidP="00D24AC7">
      <w:pPr>
        <w:pStyle w:val="Default"/>
        <w:jc w:val="center"/>
        <w:rPr>
          <w:color w:val="auto"/>
        </w:rPr>
      </w:pPr>
    </w:p>
    <w:p w14:paraId="40F8CF97" w14:textId="765767E0" w:rsidR="00DC165E" w:rsidRPr="00B70D49" w:rsidRDefault="00567FC8" w:rsidP="00D24AC7">
      <w:pPr>
        <w:pStyle w:val="Default"/>
        <w:jc w:val="center"/>
        <w:rPr>
          <w:color w:val="auto"/>
          <w:sz w:val="28"/>
          <w:szCs w:val="28"/>
        </w:rPr>
      </w:pPr>
      <w:bookmarkStart w:id="0" w:name="_Hlk533675770"/>
      <w:r w:rsidRPr="00B70D49">
        <w:rPr>
          <w:b/>
          <w:bCs/>
          <w:color w:val="auto"/>
          <w:sz w:val="28"/>
          <w:szCs w:val="28"/>
          <w:lang w:eastAsia="es-CO"/>
        </w:rPr>
        <w:t>PROTOCOLO</w:t>
      </w:r>
      <w:bookmarkEnd w:id="0"/>
      <w:r w:rsidR="00C63555">
        <w:rPr>
          <w:b/>
          <w:bCs/>
          <w:color w:val="auto"/>
          <w:sz w:val="28"/>
          <w:szCs w:val="28"/>
          <w:lang w:eastAsia="es-CO"/>
        </w:rPr>
        <w:t xml:space="preserve"> DE</w:t>
      </w:r>
      <w:r w:rsidR="00CE2292" w:rsidRPr="00B70D49">
        <w:rPr>
          <w:b/>
          <w:bCs/>
          <w:color w:val="auto"/>
          <w:sz w:val="28"/>
          <w:szCs w:val="28"/>
          <w:lang w:eastAsia="es-CO"/>
        </w:rPr>
        <w:t xml:space="preserve"> MANTENIMIE</w:t>
      </w:r>
      <w:r w:rsidR="00576029" w:rsidRPr="00B70D49">
        <w:rPr>
          <w:b/>
          <w:bCs/>
          <w:color w:val="auto"/>
          <w:sz w:val="28"/>
          <w:szCs w:val="28"/>
          <w:lang w:eastAsia="es-CO"/>
        </w:rPr>
        <w:t>N</w:t>
      </w:r>
      <w:r w:rsidR="00CE2292" w:rsidRPr="00B70D49">
        <w:rPr>
          <w:b/>
          <w:bCs/>
          <w:color w:val="auto"/>
          <w:sz w:val="28"/>
          <w:szCs w:val="28"/>
          <w:lang w:eastAsia="es-CO"/>
        </w:rPr>
        <w:t>TO</w:t>
      </w:r>
    </w:p>
    <w:p w14:paraId="40F8CF98" w14:textId="77777777" w:rsidR="00DC165E" w:rsidRPr="00B70D49" w:rsidRDefault="00DC165E" w:rsidP="00D24AC7">
      <w:pPr>
        <w:pStyle w:val="Default"/>
        <w:jc w:val="center"/>
        <w:rPr>
          <w:color w:val="auto"/>
        </w:rPr>
      </w:pPr>
    </w:p>
    <w:p w14:paraId="40F8CF99" w14:textId="77777777" w:rsidR="00DC165E" w:rsidRPr="00B70D49" w:rsidRDefault="00DC165E" w:rsidP="00D24AC7">
      <w:pPr>
        <w:pStyle w:val="Default"/>
        <w:rPr>
          <w:color w:val="auto"/>
        </w:rPr>
      </w:pPr>
    </w:p>
    <w:p w14:paraId="40F8CF9A" w14:textId="77777777" w:rsidR="001B64A8" w:rsidRPr="00B70D49" w:rsidRDefault="001B64A8" w:rsidP="00D24AC7">
      <w:pPr>
        <w:pStyle w:val="Default"/>
        <w:rPr>
          <w:color w:val="auto"/>
        </w:rPr>
      </w:pPr>
    </w:p>
    <w:p w14:paraId="40F8CF9B" w14:textId="7685BC42" w:rsidR="001B64A8" w:rsidRPr="00B70D49" w:rsidRDefault="001B64A8" w:rsidP="00D24AC7">
      <w:pPr>
        <w:pStyle w:val="Default"/>
        <w:rPr>
          <w:color w:val="auto"/>
        </w:rPr>
      </w:pPr>
    </w:p>
    <w:p w14:paraId="03941C8D" w14:textId="77777777" w:rsidR="00D24AC7" w:rsidRPr="00B70D49" w:rsidRDefault="00D24AC7" w:rsidP="00D24AC7">
      <w:pPr>
        <w:pStyle w:val="Default"/>
        <w:rPr>
          <w:color w:val="auto"/>
        </w:rPr>
      </w:pPr>
    </w:p>
    <w:p w14:paraId="40F8CF9C" w14:textId="77777777" w:rsidR="001B64A8" w:rsidRPr="00B70D49" w:rsidRDefault="001B64A8" w:rsidP="00D24AC7">
      <w:pPr>
        <w:pStyle w:val="Default"/>
        <w:rPr>
          <w:color w:val="auto"/>
        </w:rPr>
      </w:pPr>
    </w:p>
    <w:p w14:paraId="40F8CF9D" w14:textId="77777777" w:rsidR="00DC165E" w:rsidRPr="00B70D49" w:rsidRDefault="00DC165E" w:rsidP="00D24AC7">
      <w:pPr>
        <w:pStyle w:val="Default"/>
        <w:jc w:val="center"/>
        <w:rPr>
          <w:color w:val="auto"/>
        </w:rPr>
      </w:pPr>
    </w:p>
    <w:p w14:paraId="40F8CF9E" w14:textId="007C0777" w:rsidR="00DC165E" w:rsidRPr="00B70D49" w:rsidRDefault="00402006" w:rsidP="00D24AC7">
      <w:pPr>
        <w:pStyle w:val="Default"/>
        <w:jc w:val="center"/>
        <w:rPr>
          <w:b/>
          <w:bCs/>
          <w:color w:val="auto"/>
        </w:rPr>
      </w:pPr>
      <w:r w:rsidRPr="00B70D49">
        <w:rPr>
          <w:b/>
          <w:bCs/>
          <w:color w:val="auto"/>
        </w:rPr>
        <w:t>Bogotá, D.C.,</w:t>
      </w:r>
      <w:r w:rsidR="003A7C10" w:rsidRPr="00B70D49">
        <w:rPr>
          <w:b/>
          <w:bCs/>
          <w:color w:val="auto"/>
        </w:rPr>
        <w:t xml:space="preserve"> </w:t>
      </w:r>
      <w:r w:rsidR="00405C3B">
        <w:rPr>
          <w:b/>
          <w:bCs/>
          <w:color w:val="auto"/>
        </w:rPr>
        <w:t>junio</w:t>
      </w:r>
      <w:r w:rsidR="00CE2292" w:rsidRPr="00B70D49">
        <w:rPr>
          <w:b/>
          <w:bCs/>
          <w:color w:val="auto"/>
        </w:rPr>
        <w:t xml:space="preserve"> de 202</w:t>
      </w:r>
      <w:r w:rsidR="00266988">
        <w:rPr>
          <w:b/>
          <w:bCs/>
          <w:color w:val="auto"/>
        </w:rPr>
        <w:t>2</w:t>
      </w:r>
    </w:p>
    <w:p w14:paraId="40F8CF9F" w14:textId="77777777" w:rsidR="00DC165E" w:rsidRPr="00B70D49" w:rsidRDefault="00DC165E" w:rsidP="00405C3B">
      <w:pPr>
        <w:pStyle w:val="Default"/>
        <w:jc w:val="center"/>
        <w:rPr>
          <w:b/>
          <w:bCs/>
          <w:color w:val="auto"/>
        </w:rPr>
      </w:pPr>
    </w:p>
    <w:p w14:paraId="40F8CFA0" w14:textId="77777777" w:rsidR="00454BA1" w:rsidRPr="00B70D49" w:rsidRDefault="00454BA1" w:rsidP="00D24AC7">
      <w:pPr>
        <w:tabs>
          <w:tab w:val="left" w:pos="567"/>
        </w:tabs>
        <w:spacing w:line="240" w:lineRule="auto"/>
        <w:jc w:val="both"/>
        <w:rPr>
          <w:rFonts w:ascii="Arial" w:hAnsi="Arial" w:cs="Arial"/>
          <w:sz w:val="24"/>
          <w:szCs w:val="24"/>
        </w:rPr>
      </w:pPr>
    </w:p>
    <w:p w14:paraId="40F8CFA1" w14:textId="0654589F" w:rsidR="008E6FB6" w:rsidRDefault="008E6FB6" w:rsidP="00D24AC7">
      <w:pPr>
        <w:pStyle w:val="TtuloTDC"/>
        <w:spacing w:line="240" w:lineRule="auto"/>
        <w:jc w:val="both"/>
        <w:rPr>
          <w:rFonts w:ascii="Arial" w:hAnsi="Arial" w:cs="Arial"/>
          <w:color w:val="auto"/>
          <w:sz w:val="24"/>
          <w:szCs w:val="24"/>
        </w:rPr>
      </w:pPr>
    </w:p>
    <w:p w14:paraId="6CD88442" w14:textId="6D05A6F0" w:rsidR="004F20FB" w:rsidRDefault="004F20FB" w:rsidP="004F20FB"/>
    <w:p w14:paraId="0CE2344F" w14:textId="77777777" w:rsidR="004F20FB" w:rsidRPr="004F20FB" w:rsidRDefault="004F20FB" w:rsidP="004F20FB"/>
    <w:p w14:paraId="40F8CFA2" w14:textId="77777777" w:rsidR="00175D40" w:rsidRPr="00B70D49" w:rsidRDefault="00175D40" w:rsidP="00D24AC7">
      <w:pPr>
        <w:spacing w:line="240" w:lineRule="auto"/>
        <w:rPr>
          <w:rFonts w:ascii="Arial" w:hAnsi="Arial" w:cs="Arial"/>
          <w:sz w:val="20"/>
          <w:szCs w:val="20"/>
        </w:rPr>
      </w:pPr>
    </w:p>
    <w:sdt>
      <w:sdtPr>
        <w:rPr>
          <w:rFonts w:ascii="Arial" w:eastAsiaTheme="minorEastAsia" w:hAnsi="Arial" w:cs="Arial"/>
          <w:b/>
          <w:color w:val="auto"/>
          <w:sz w:val="20"/>
          <w:szCs w:val="20"/>
        </w:rPr>
        <w:id w:val="-862595962"/>
        <w:docPartObj>
          <w:docPartGallery w:val="Table of Contents"/>
          <w:docPartUnique/>
        </w:docPartObj>
      </w:sdtPr>
      <w:sdtEndPr>
        <w:rPr>
          <w:bCs/>
        </w:rPr>
      </w:sdtEndPr>
      <w:sdtContent>
        <w:p w14:paraId="40F8CFA3" w14:textId="77777777" w:rsidR="00B53882" w:rsidRPr="00B70D49" w:rsidRDefault="009B6095" w:rsidP="00D24AC7">
          <w:pPr>
            <w:pStyle w:val="TtuloTDC"/>
            <w:spacing w:line="240" w:lineRule="auto"/>
            <w:jc w:val="center"/>
            <w:rPr>
              <w:rFonts w:ascii="Arial" w:hAnsi="Arial" w:cs="Arial"/>
              <w:b/>
              <w:color w:val="auto"/>
              <w:sz w:val="20"/>
              <w:szCs w:val="20"/>
            </w:rPr>
          </w:pPr>
          <w:r w:rsidRPr="00B70D49">
            <w:rPr>
              <w:rFonts w:ascii="Arial" w:hAnsi="Arial" w:cs="Arial"/>
              <w:b/>
              <w:color w:val="auto"/>
              <w:sz w:val="20"/>
              <w:szCs w:val="20"/>
            </w:rPr>
            <w:t>CONTENIDO</w:t>
          </w:r>
        </w:p>
        <w:p w14:paraId="2DEEA360" w14:textId="79457475" w:rsidR="00356061" w:rsidRDefault="00D454AF">
          <w:pPr>
            <w:pStyle w:val="TDC1"/>
            <w:rPr>
              <w:noProof/>
              <w:lang w:val="es-CO" w:eastAsia="es-CO"/>
            </w:rPr>
          </w:pPr>
          <w:r w:rsidRPr="00B70D49">
            <w:rPr>
              <w:rFonts w:ascii="Arial" w:hAnsi="Arial" w:cs="Arial"/>
              <w:sz w:val="20"/>
              <w:szCs w:val="20"/>
            </w:rPr>
            <w:fldChar w:fldCharType="begin"/>
          </w:r>
          <w:r w:rsidRPr="00B70D49">
            <w:rPr>
              <w:rFonts w:ascii="Arial" w:hAnsi="Arial" w:cs="Arial"/>
              <w:sz w:val="20"/>
              <w:szCs w:val="20"/>
            </w:rPr>
            <w:instrText xml:space="preserve"> TOC \o "1-6" \h \z \u </w:instrText>
          </w:r>
          <w:r w:rsidRPr="00B70D49">
            <w:rPr>
              <w:rFonts w:ascii="Arial" w:hAnsi="Arial" w:cs="Arial"/>
              <w:sz w:val="20"/>
              <w:szCs w:val="20"/>
            </w:rPr>
            <w:fldChar w:fldCharType="separate"/>
          </w:r>
          <w:hyperlink w:anchor="_Toc98504440" w:history="1">
            <w:r w:rsidR="00356061" w:rsidRPr="00B765B7">
              <w:rPr>
                <w:rStyle w:val="Hipervnculo"/>
                <w:rFonts w:ascii="Arial" w:hAnsi="Arial" w:cs="Arial"/>
                <w:b/>
                <w:noProof/>
                <w:lang w:val="es-CO"/>
              </w:rPr>
              <w:t>1.</w:t>
            </w:r>
            <w:r w:rsidR="00356061">
              <w:rPr>
                <w:noProof/>
                <w:lang w:val="es-CO" w:eastAsia="es-CO"/>
              </w:rPr>
              <w:tab/>
            </w:r>
            <w:r w:rsidR="00356061" w:rsidRPr="00B765B7">
              <w:rPr>
                <w:rStyle w:val="Hipervnculo"/>
                <w:rFonts w:ascii="Arial" w:hAnsi="Arial" w:cs="Arial"/>
                <w:b/>
                <w:noProof/>
                <w:lang w:val="es-CO"/>
              </w:rPr>
              <w:t>OBJETIVO:</w:t>
            </w:r>
            <w:r w:rsidR="00356061">
              <w:rPr>
                <w:noProof/>
                <w:webHidden/>
              </w:rPr>
              <w:tab/>
            </w:r>
            <w:r w:rsidR="00356061">
              <w:rPr>
                <w:noProof/>
                <w:webHidden/>
              </w:rPr>
              <w:fldChar w:fldCharType="begin"/>
            </w:r>
            <w:r w:rsidR="00356061">
              <w:rPr>
                <w:noProof/>
                <w:webHidden/>
              </w:rPr>
              <w:instrText xml:space="preserve"> PAGEREF _Toc98504440 \h </w:instrText>
            </w:r>
            <w:r w:rsidR="00356061">
              <w:rPr>
                <w:noProof/>
                <w:webHidden/>
              </w:rPr>
            </w:r>
            <w:r w:rsidR="00356061">
              <w:rPr>
                <w:noProof/>
                <w:webHidden/>
              </w:rPr>
              <w:fldChar w:fldCharType="separate"/>
            </w:r>
            <w:r w:rsidR="00356061">
              <w:rPr>
                <w:noProof/>
                <w:webHidden/>
              </w:rPr>
              <w:t>4</w:t>
            </w:r>
            <w:r w:rsidR="00356061">
              <w:rPr>
                <w:noProof/>
                <w:webHidden/>
              </w:rPr>
              <w:fldChar w:fldCharType="end"/>
            </w:r>
          </w:hyperlink>
        </w:p>
        <w:p w14:paraId="36FE6AA6" w14:textId="26C258C8" w:rsidR="00356061" w:rsidRDefault="00AD29A8">
          <w:pPr>
            <w:pStyle w:val="TDC1"/>
            <w:rPr>
              <w:noProof/>
              <w:lang w:val="es-CO" w:eastAsia="es-CO"/>
            </w:rPr>
          </w:pPr>
          <w:hyperlink w:anchor="_Toc98504441" w:history="1">
            <w:r w:rsidR="00356061" w:rsidRPr="00B765B7">
              <w:rPr>
                <w:rStyle w:val="Hipervnculo"/>
                <w:rFonts w:ascii="Arial" w:hAnsi="Arial" w:cs="Arial"/>
                <w:b/>
                <w:noProof/>
                <w:lang w:val="es-CO"/>
              </w:rPr>
              <w:t>2.</w:t>
            </w:r>
            <w:r w:rsidR="00356061">
              <w:rPr>
                <w:noProof/>
                <w:lang w:val="es-CO" w:eastAsia="es-CO"/>
              </w:rPr>
              <w:tab/>
            </w:r>
            <w:r w:rsidR="00356061" w:rsidRPr="00B765B7">
              <w:rPr>
                <w:rStyle w:val="Hipervnculo"/>
                <w:rFonts w:ascii="Arial" w:hAnsi="Arial" w:cs="Arial"/>
                <w:b/>
                <w:noProof/>
                <w:lang w:val="es-CO"/>
              </w:rPr>
              <w:t>ALCANCE GENERAL:</w:t>
            </w:r>
            <w:r w:rsidR="00356061">
              <w:rPr>
                <w:noProof/>
                <w:webHidden/>
              </w:rPr>
              <w:tab/>
            </w:r>
            <w:r w:rsidR="00356061">
              <w:rPr>
                <w:noProof/>
                <w:webHidden/>
              </w:rPr>
              <w:fldChar w:fldCharType="begin"/>
            </w:r>
            <w:r w:rsidR="00356061">
              <w:rPr>
                <w:noProof/>
                <w:webHidden/>
              </w:rPr>
              <w:instrText xml:space="preserve"> PAGEREF _Toc98504441 \h </w:instrText>
            </w:r>
            <w:r w:rsidR="00356061">
              <w:rPr>
                <w:noProof/>
                <w:webHidden/>
              </w:rPr>
            </w:r>
            <w:r w:rsidR="00356061">
              <w:rPr>
                <w:noProof/>
                <w:webHidden/>
              </w:rPr>
              <w:fldChar w:fldCharType="separate"/>
            </w:r>
            <w:r w:rsidR="00356061">
              <w:rPr>
                <w:noProof/>
                <w:webHidden/>
              </w:rPr>
              <w:t>4</w:t>
            </w:r>
            <w:r w:rsidR="00356061">
              <w:rPr>
                <w:noProof/>
                <w:webHidden/>
              </w:rPr>
              <w:fldChar w:fldCharType="end"/>
            </w:r>
          </w:hyperlink>
        </w:p>
        <w:p w14:paraId="594E34CD" w14:textId="5ED377D4" w:rsidR="00356061" w:rsidRDefault="00AD29A8">
          <w:pPr>
            <w:pStyle w:val="TDC1"/>
            <w:rPr>
              <w:noProof/>
              <w:lang w:val="es-CO" w:eastAsia="es-CO"/>
            </w:rPr>
          </w:pPr>
          <w:hyperlink w:anchor="_Toc98504442" w:history="1">
            <w:r w:rsidR="00356061" w:rsidRPr="00B765B7">
              <w:rPr>
                <w:rStyle w:val="Hipervnculo"/>
                <w:rFonts w:ascii="Arial" w:hAnsi="Arial" w:cs="Arial"/>
                <w:b/>
                <w:noProof/>
                <w:lang w:val="es-CO"/>
              </w:rPr>
              <w:t>3.</w:t>
            </w:r>
            <w:r w:rsidR="00356061">
              <w:rPr>
                <w:noProof/>
                <w:lang w:val="es-CO" w:eastAsia="es-CO"/>
              </w:rPr>
              <w:tab/>
            </w:r>
            <w:r w:rsidR="00356061" w:rsidRPr="00B765B7">
              <w:rPr>
                <w:rStyle w:val="Hipervnculo"/>
                <w:rFonts w:ascii="Arial" w:hAnsi="Arial" w:cs="Arial"/>
                <w:b/>
                <w:noProof/>
                <w:lang w:val="es-CO"/>
              </w:rPr>
              <w:t>DEFINICIÓN(ES):</w:t>
            </w:r>
            <w:r w:rsidR="00356061">
              <w:rPr>
                <w:noProof/>
                <w:webHidden/>
              </w:rPr>
              <w:tab/>
            </w:r>
            <w:r w:rsidR="00356061">
              <w:rPr>
                <w:noProof/>
                <w:webHidden/>
              </w:rPr>
              <w:fldChar w:fldCharType="begin"/>
            </w:r>
            <w:r w:rsidR="00356061">
              <w:rPr>
                <w:noProof/>
                <w:webHidden/>
              </w:rPr>
              <w:instrText xml:space="preserve"> PAGEREF _Toc98504442 \h </w:instrText>
            </w:r>
            <w:r w:rsidR="00356061">
              <w:rPr>
                <w:noProof/>
                <w:webHidden/>
              </w:rPr>
            </w:r>
            <w:r w:rsidR="00356061">
              <w:rPr>
                <w:noProof/>
                <w:webHidden/>
              </w:rPr>
              <w:fldChar w:fldCharType="separate"/>
            </w:r>
            <w:r w:rsidR="00356061">
              <w:rPr>
                <w:noProof/>
                <w:webHidden/>
              </w:rPr>
              <w:t>4</w:t>
            </w:r>
            <w:r w:rsidR="00356061">
              <w:rPr>
                <w:noProof/>
                <w:webHidden/>
              </w:rPr>
              <w:fldChar w:fldCharType="end"/>
            </w:r>
          </w:hyperlink>
        </w:p>
        <w:p w14:paraId="284C75CA" w14:textId="7F580F6C" w:rsidR="00356061" w:rsidRDefault="00AD29A8">
          <w:pPr>
            <w:pStyle w:val="TDC1"/>
            <w:rPr>
              <w:noProof/>
              <w:lang w:val="es-CO" w:eastAsia="es-CO"/>
            </w:rPr>
          </w:pPr>
          <w:hyperlink w:anchor="_Toc98504443" w:history="1">
            <w:r w:rsidR="00356061" w:rsidRPr="00B765B7">
              <w:rPr>
                <w:rStyle w:val="Hipervnculo"/>
                <w:rFonts w:ascii="Arial" w:hAnsi="Arial" w:cs="Arial"/>
                <w:b/>
                <w:noProof/>
                <w:lang w:val="es-CO"/>
              </w:rPr>
              <w:t>4.</w:t>
            </w:r>
            <w:r w:rsidR="00356061">
              <w:rPr>
                <w:noProof/>
                <w:lang w:val="es-CO" w:eastAsia="es-CO"/>
              </w:rPr>
              <w:tab/>
            </w:r>
            <w:r w:rsidR="00356061" w:rsidRPr="00B765B7">
              <w:rPr>
                <w:rStyle w:val="Hipervnculo"/>
                <w:rFonts w:ascii="Arial" w:hAnsi="Arial" w:cs="Arial"/>
                <w:b/>
                <w:noProof/>
                <w:lang w:val="es-CO"/>
              </w:rPr>
              <w:t>RESPONSABLE:</w:t>
            </w:r>
            <w:r w:rsidR="00356061">
              <w:rPr>
                <w:noProof/>
                <w:webHidden/>
              </w:rPr>
              <w:tab/>
            </w:r>
            <w:r w:rsidR="00356061">
              <w:rPr>
                <w:noProof/>
                <w:webHidden/>
              </w:rPr>
              <w:fldChar w:fldCharType="begin"/>
            </w:r>
            <w:r w:rsidR="00356061">
              <w:rPr>
                <w:noProof/>
                <w:webHidden/>
              </w:rPr>
              <w:instrText xml:space="preserve"> PAGEREF _Toc98504443 \h </w:instrText>
            </w:r>
            <w:r w:rsidR="00356061">
              <w:rPr>
                <w:noProof/>
                <w:webHidden/>
              </w:rPr>
            </w:r>
            <w:r w:rsidR="00356061">
              <w:rPr>
                <w:noProof/>
                <w:webHidden/>
              </w:rPr>
              <w:fldChar w:fldCharType="separate"/>
            </w:r>
            <w:r w:rsidR="00356061">
              <w:rPr>
                <w:noProof/>
                <w:webHidden/>
              </w:rPr>
              <w:t>7</w:t>
            </w:r>
            <w:r w:rsidR="00356061">
              <w:rPr>
                <w:noProof/>
                <w:webHidden/>
              </w:rPr>
              <w:fldChar w:fldCharType="end"/>
            </w:r>
          </w:hyperlink>
        </w:p>
        <w:p w14:paraId="184F8DA4" w14:textId="571F24EC" w:rsidR="00356061" w:rsidRDefault="00AD29A8">
          <w:pPr>
            <w:pStyle w:val="TDC1"/>
            <w:rPr>
              <w:noProof/>
              <w:lang w:val="es-CO" w:eastAsia="es-CO"/>
            </w:rPr>
          </w:pPr>
          <w:hyperlink w:anchor="_Toc98504444" w:history="1">
            <w:r w:rsidR="00356061" w:rsidRPr="00B765B7">
              <w:rPr>
                <w:rStyle w:val="Hipervnculo"/>
                <w:rFonts w:ascii="Arial" w:hAnsi="Arial" w:cs="Arial"/>
                <w:b/>
                <w:noProof/>
                <w:lang w:val="es-CO"/>
              </w:rPr>
              <w:t>5.</w:t>
            </w:r>
            <w:r w:rsidR="00356061">
              <w:rPr>
                <w:noProof/>
                <w:lang w:val="es-CO" w:eastAsia="es-CO"/>
              </w:rPr>
              <w:tab/>
            </w:r>
            <w:r w:rsidR="00356061" w:rsidRPr="00B765B7">
              <w:rPr>
                <w:rStyle w:val="Hipervnculo"/>
                <w:rFonts w:ascii="Arial" w:hAnsi="Arial" w:cs="Arial"/>
                <w:b/>
                <w:noProof/>
                <w:lang w:val="es-CO"/>
              </w:rPr>
              <w:t>Capítulo 1 - SACAR DE OPERACIÓN UN EQUIPO</w:t>
            </w:r>
            <w:r w:rsidR="00356061">
              <w:rPr>
                <w:noProof/>
                <w:webHidden/>
              </w:rPr>
              <w:tab/>
            </w:r>
            <w:r w:rsidR="00356061">
              <w:rPr>
                <w:noProof/>
                <w:webHidden/>
              </w:rPr>
              <w:fldChar w:fldCharType="begin"/>
            </w:r>
            <w:r w:rsidR="00356061">
              <w:rPr>
                <w:noProof/>
                <w:webHidden/>
              </w:rPr>
              <w:instrText xml:space="preserve"> PAGEREF _Toc98504444 \h </w:instrText>
            </w:r>
            <w:r w:rsidR="00356061">
              <w:rPr>
                <w:noProof/>
                <w:webHidden/>
              </w:rPr>
            </w:r>
            <w:r w:rsidR="00356061">
              <w:rPr>
                <w:noProof/>
                <w:webHidden/>
              </w:rPr>
              <w:fldChar w:fldCharType="separate"/>
            </w:r>
            <w:r w:rsidR="00356061">
              <w:rPr>
                <w:noProof/>
                <w:webHidden/>
              </w:rPr>
              <w:t>7</w:t>
            </w:r>
            <w:r w:rsidR="00356061">
              <w:rPr>
                <w:noProof/>
                <w:webHidden/>
              </w:rPr>
              <w:fldChar w:fldCharType="end"/>
            </w:r>
          </w:hyperlink>
        </w:p>
        <w:p w14:paraId="3EF99C74" w14:textId="776E7973" w:rsidR="00356061" w:rsidRDefault="00AD29A8">
          <w:pPr>
            <w:pStyle w:val="TDC1"/>
            <w:rPr>
              <w:noProof/>
              <w:lang w:val="es-CO" w:eastAsia="es-CO"/>
            </w:rPr>
          </w:pPr>
          <w:hyperlink w:anchor="_Toc98504445" w:history="1">
            <w:r w:rsidR="00356061" w:rsidRPr="00B765B7">
              <w:rPr>
                <w:rStyle w:val="Hipervnculo"/>
                <w:rFonts w:ascii="Arial" w:hAnsi="Arial" w:cs="Arial"/>
                <w:b/>
                <w:noProof/>
                <w:lang w:val="es-CO"/>
              </w:rPr>
              <w:t>5.1.</w:t>
            </w:r>
            <w:r w:rsidR="00356061">
              <w:rPr>
                <w:noProof/>
                <w:lang w:val="es-CO" w:eastAsia="es-CO"/>
              </w:rPr>
              <w:tab/>
            </w:r>
            <w:r w:rsidR="00356061" w:rsidRPr="00B765B7">
              <w:rPr>
                <w:rStyle w:val="Hipervnculo"/>
                <w:rFonts w:ascii="Arial" w:hAnsi="Arial" w:cs="Arial"/>
                <w:b/>
                <w:noProof/>
                <w:lang w:val="es-CO"/>
              </w:rPr>
              <w:t>Objetivo</w:t>
            </w:r>
            <w:r w:rsidR="00356061">
              <w:rPr>
                <w:noProof/>
                <w:webHidden/>
              </w:rPr>
              <w:tab/>
            </w:r>
            <w:r w:rsidR="00356061">
              <w:rPr>
                <w:noProof/>
                <w:webHidden/>
              </w:rPr>
              <w:fldChar w:fldCharType="begin"/>
            </w:r>
            <w:r w:rsidR="00356061">
              <w:rPr>
                <w:noProof/>
                <w:webHidden/>
              </w:rPr>
              <w:instrText xml:space="preserve"> PAGEREF _Toc98504445 \h </w:instrText>
            </w:r>
            <w:r w:rsidR="00356061">
              <w:rPr>
                <w:noProof/>
                <w:webHidden/>
              </w:rPr>
            </w:r>
            <w:r w:rsidR="00356061">
              <w:rPr>
                <w:noProof/>
                <w:webHidden/>
              </w:rPr>
              <w:fldChar w:fldCharType="separate"/>
            </w:r>
            <w:r w:rsidR="00356061">
              <w:rPr>
                <w:noProof/>
                <w:webHidden/>
              </w:rPr>
              <w:t>7</w:t>
            </w:r>
            <w:r w:rsidR="00356061">
              <w:rPr>
                <w:noProof/>
                <w:webHidden/>
              </w:rPr>
              <w:fldChar w:fldCharType="end"/>
            </w:r>
          </w:hyperlink>
        </w:p>
        <w:p w14:paraId="08F3D9BF" w14:textId="3E98769D" w:rsidR="00356061" w:rsidRDefault="00AD29A8">
          <w:pPr>
            <w:pStyle w:val="TDC1"/>
            <w:rPr>
              <w:noProof/>
              <w:lang w:val="es-CO" w:eastAsia="es-CO"/>
            </w:rPr>
          </w:pPr>
          <w:hyperlink w:anchor="_Toc98504446" w:history="1">
            <w:r w:rsidR="00356061" w:rsidRPr="00B765B7">
              <w:rPr>
                <w:rStyle w:val="Hipervnculo"/>
                <w:rFonts w:ascii="Arial" w:hAnsi="Arial" w:cs="Arial"/>
                <w:b/>
                <w:noProof/>
                <w:lang w:val="es-CO"/>
              </w:rPr>
              <w:t>5.1.</w:t>
            </w:r>
            <w:r w:rsidR="00356061">
              <w:rPr>
                <w:noProof/>
                <w:lang w:val="es-CO" w:eastAsia="es-CO"/>
              </w:rPr>
              <w:tab/>
            </w:r>
            <w:r w:rsidR="00356061" w:rsidRPr="00B765B7">
              <w:rPr>
                <w:rStyle w:val="Hipervnculo"/>
                <w:rFonts w:ascii="Arial" w:hAnsi="Arial" w:cs="Arial"/>
                <w:b/>
                <w:noProof/>
                <w:lang w:val="es-CO"/>
              </w:rPr>
              <w:t>Alcance</w:t>
            </w:r>
            <w:r w:rsidR="00356061">
              <w:rPr>
                <w:noProof/>
                <w:webHidden/>
              </w:rPr>
              <w:tab/>
            </w:r>
            <w:r w:rsidR="00356061">
              <w:rPr>
                <w:noProof/>
                <w:webHidden/>
              </w:rPr>
              <w:fldChar w:fldCharType="begin"/>
            </w:r>
            <w:r w:rsidR="00356061">
              <w:rPr>
                <w:noProof/>
                <w:webHidden/>
              </w:rPr>
              <w:instrText xml:space="preserve"> PAGEREF _Toc98504446 \h </w:instrText>
            </w:r>
            <w:r w:rsidR="00356061">
              <w:rPr>
                <w:noProof/>
                <w:webHidden/>
              </w:rPr>
            </w:r>
            <w:r w:rsidR="00356061">
              <w:rPr>
                <w:noProof/>
                <w:webHidden/>
              </w:rPr>
              <w:fldChar w:fldCharType="separate"/>
            </w:r>
            <w:r w:rsidR="00356061">
              <w:rPr>
                <w:noProof/>
                <w:webHidden/>
              </w:rPr>
              <w:t>7</w:t>
            </w:r>
            <w:r w:rsidR="00356061">
              <w:rPr>
                <w:noProof/>
                <w:webHidden/>
              </w:rPr>
              <w:fldChar w:fldCharType="end"/>
            </w:r>
          </w:hyperlink>
        </w:p>
        <w:p w14:paraId="0DF5326E" w14:textId="03BD4E13" w:rsidR="00356061" w:rsidRDefault="00AD29A8">
          <w:pPr>
            <w:pStyle w:val="TDC1"/>
            <w:rPr>
              <w:noProof/>
              <w:lang w:val="es-CO" w:eastAsia="es-CO"/>
            </w:rPr>
          </w:pPr>
          <w:hyperlink w:anchor="_Toc98504447" w:history="1">
            <w:r w:rsidR="00356061" w:rsidRPr="00B765B7">
              <w:rPr>
                <w:rStyle w:val="Hipervnculo"/>
                <w:rFonts w:ascii="Arial" w:hAnsi="Arial" w:cs="Arial"/>
                <w:b/>
                <w:noProof/>
              </w:rPr>
              <w:t>5.2.</w:t>
            </w:r>
            <w:r w:rsidR="00356061">
              <w:rPr>
                <w:noProof/>
                <w:lang w:val="es-CO" w:eastAsia="es-CO"/>
              </w:rPr>
              <w:tab/>
            </w:r>
            <w:r w:rsidR="00356061" w:rsidRPr="00B765B7">
              <w:rPr>
                <w:rStyle w:val="Hipervnculo"/>
                <w:rFonts w:ascii="Arial" w:hAnsi="Arial" w:cs="Arial"/>
                <w:b/>
                <w:noProof/>
              </w:rPr>
              <w:t>Metodología</w:t>
            </w:r>
            <w:r w:rsidR="00356061">
              <w:rPr>
                <w:noProof/>
                <w:webHidden/>
              </w:rPr>
              <w:tab/>
            </w:r>
            <w:r w:rsidR="00356061">
              <w:rPr>
                <w:noProof/>
                <w:webHidden/>
              </w:rPr>
              <w:fldChar w:fldCharType="begin"/>
            </w:r>
            <w:r w:rsidR="00356061">
              <w:rPr>
                <w:noProof/>
                <w:webHidden/>
              </w:rPr>
              <w:instrText xml:space="preserve"> PAGEREF _Toc98504447 \h </w:instrText>
            </w:r>
            <w:r w:rsidR="00356061">
              <w:rPr>
                <w:noProof/>
                <w:webHidden/>
              </w:rPr>
            </w:r>
            <w:r w:rsidR="00356061">
              <w:rPr>
                <w:noProof/>
                <w:webHidden/>
              </w:rPr>
              <w:fldChar w:fldCharType="separate"/>
            </w:r>
            <w:r w:rsidR="00356061">
              <w:rPr>
                <w:noProof/>
                <w:webHidden/>
              </w:rPr>
              <w:t>7</w:t>
            </w:r>
            <w:r w:rsidR="00356061">
              <w:rPr>
                <w:noProof/>
                <w:webHidden/>
              </w:rPr>
              <w:fldChar w:fldCharType="end"/>
            </w:r>
          </w:hyperlink>
        </w:p>
        <w:p w14:paraId="129C68BA" w14:textId="39C7A0C8" w:rsidR="00356061" w:rsidRDefault="00AD29A8">
          <w:pPr>
            <w:pStyle w:val="TDC1"/>
            <w:rPr>
              <w:noProof/>
              <w:lang w:val="es-CO" w:eastAsia="es-CO"/>
            </w:rPr>
          </w:pPr>
          <w:hyperlink w:anchor="_Toc98504448" w:history="1">
            <w:r w:rsidR="00356061" w:rsidRPr="00B765B7">
              <w:rPr>
                <w:rStyle w:val="Hipervnculo"/>
                <w:rFonts w:ascii="Arial" w:hAnsi="Arial" w:cs="Arial"/>
                <w:b/>
                <w:noProof/>
                <w:lang w:val="es-CO"/>
              </w:rPr>
              <w:t>6.</w:t>
            </w:r>
            <w:r w:rsidR="00356061">
              <w:rPr>
                <w:noProof/>
                <w:lang w:val="es-CO" w:eastAsia="es-CO"/>
              </w:rPr>
              <w:tab/>
            </w:r>
            <w:r w:rsidR="00356061" w:rsidRPr="00B765B7">
              <w:rPr>
                <w:rStyle w:val="Hipervnculo"/>
                <w:rFonts w:ascii="Arial" w:hAnsi="Arial" w:cs="Arial"/>
                <w:b/>
                <w:noProof/>
                <w:lang w:val="es-CO"/>
              </w:rPr>
              <w:t>Capítulo 2 - REPORTE ANUAL DE LOS COSTOS RELEVANTES DEL MANTENIMIENTO POR VEHÍCULO PARA EL ALMACÉN. - RECALCULO VIDA ÚTIL.</w:t>
            </w:r>
            <w:r w:rsidR="00356061">
              <w:rPr>
                <w:noProof/>
                <w:webHidden/>
              </w:rPr>
              <w:tab/>
            </w:r>
            <w:r w:rsidR="00356061">
              <w:rPr>
                <w:noProof/>
                <w:webHidden/>
              </w:rPr>
              <w:fldChar w:fldCharType="begin"/>
            </w:r>
            <w:r w:rsidR="00356061">
              <w:rPr>
                <w:noProof/>
                <w:webHidden/>
              </w:rPr>
              <w:instrText xml:space="preserve"> PAGEREF _Toc98504448 \h </w:instrText>
            </w:r>
            <w:r w:rsidR="00356061">
              <w:rPr>
                <w:noProof/>
                <w:webHidden/>
              </w:rPr>
            </w:r>
            <w:r w:rsidR="00356061">
              <w:rPr>
                <w:noProof/>
                <w:webHidden/>
              </w:rPr>
              <w:fldChar w:fldCharType="separate"/>
            </w:r>
            <w:r w:rsidR="00356061">
              <w:rPr>
                <w:noProof/>
                <w:webHidden/>
              </w:rPr>
              <w:t>8</w:t>
            </w:r>
            <w:r w:rsidR="00356061">
              <w:rPr>
                <w:noProof/>
                <w:webHidden/>
              </w:rPr>
              <w:fldChar w:fldCharType="end"/>
            </w:r>
          </w:hyperlink>
        </w:p>
        <w:p w14:paraId="156A54FB" w14:textId="2818F07C" w:rsidR="00356061" w:rsidRDefault="00AD29A8">
          <w:pPr>
            <w:pStyle w:val="TDC1"/>
            <w:rPr>
              <w:noProof/>
              <w:lang w:val="es-CO" w:eastAsia="es-CO"/>
            </w:rPr>
          </w:pPr>
          <w:hyperlink w:anchor="_Toc98504449" w:history="1">
            <w:r w:rsidR="00356061" w:rsidRPr="00B765B7">
              <w:rPr>
                <w:rStyle w:val="Hipervnculo"/>
                <w:rFonts w:ascii="Arial" w:hAnsi="Arial" w:cs="Arial"/>
                <w:b/>
                <w:bCs/>
                <w:noProof/>
                <w:lang w:val="es-CO"/>
              </w:rPr>
              <w:t>6.1.</w:t>
            </w:r>
            <w:r w:rsidR="00356061">
              <w:rPr>
                <w:noProof/>
                <w:lang w:val="es-CO" w:eastAsia="es-CO"/>
              </w:rPr>
              <w:tab/>
            </w:r>
            <w:r w:rsidR="00356061" w:rsidRPr="00B765B7">
              <w:rPr>
                <w:rStyle w:val="Hipervnculo"/>
                <w:rFonts w:ascii="Arial" w:hAnsi="Arial" w:cs="Arial"/>
                <w:b/>
                <w:bCs/>
                <w:noProof/>
                <w:lang w:val="es-CO"/>
              </w:rPr>
              <w:t>Objetivo</w:t>
            </w:r>
            <w:r w:rsidR="00356061">
              <w:rPr>
                <w:noProof/>
                <w:webHidden/>
              </w:rPr>
              <w:tab/>
            </w:r>
            <w:r w:rsidR="00356061">
              <w:rPr>
                <w:noProof/>
                <w:webHidden/>
              </w:rPr>
              <w:fldChar w:fldCharType="begin"/>
            </w:r>
            <w:r w:rsidR="00356061">
              <w:rPr>
                <w:noProof/>
                <w:webHidden/>
              </w:rPr>
              <w:instrText xml:space="preserve"> PAGEREF _Toc98504449 \h </w:instrText>
            </w:r>
            <w:r w:rsidR="00356061">
              <w:rPr>
                <w:noProof/>
                <w:webHidden/>
              </w:rPr>
            </w:r>
            <w:r w:rsidR="00356061">
              <w:rPr>
                <w:noProof/>
                <w:webHidden/>
              </w:rPr>
              <w:fldChar w:fldCharType="separate"/>
            </w:r>
            <w:r w:rsidR="00356061">
              <w:rPr>
                <w:noProof/>
                <w:webHidden/>
              </w:rPr>
              <w:t>8</w:t>
            </w:r>
            <w:r w:rsidR="00356061">
              <w:rPr>
                <w:noProof/>
                <w:webHidden/>
              </w:rPr>
              <w:fldChar w:fldCharType="end"/>
            </w:r>
          </w:hyperlink>
        </w:p>
        <w:p w14:paraId="2B4AD782" w14:textId="297321B2" w:rsidR="00356061" w:rsidRDefault="00AD29A8">
          <w:pPr>
            <w:pStyle w:val="TDC1"/>
            <w:rPr>
              <w:noProof/>
              <w:lang w:val="es-CO" w:eastAsia="es-CO"/>
            </w:rPr>
          </w:pPr>
          <w:hyperlink w:anchor="_Toc98504450" w:history="1">
            <w:r w:rsidR="00356061" w:rsidRPr="00B765B7">
              <w:rPr>
                <w:rStyle w:val="Hipervnculo"/>
                <w:rFonts w:ascii="Arial" w:hAnsi="Arial" w:cs="Arial"/>
                <w:b/>
                <w:bCs/>
                <w:noProof/>
                <w:lang w:val="es-CO"/>
              </w:rPr>
              <w:t>6.2.</w:t>
            </w:r>
            <w:r w:rsidR="00356061">
              <w:rPr>
                <w:noProof/>
                <w:lang w:val="es-CO" w:eastAsia="es-CO"/>
              </w:rPr>
              <w:tab/>
            </w:r>
            <w:r w:rsidR="00356061" w:rsidRPr="00B765B7">
              <w:rPr>
                <w:rStyle w:val="Hipervnculo"/>
                <w:rFonts w:ascii="Arial" w:hAnsi="Arial" w:cs="Arial"/>
                <w:b/>
                <w:bCs/>
                <w:noProof/>
                <w:lang w:val="es-CO"/>
              </w:rPr>
              <w:t>Alcance:</w:t>
            </w:r>
            <w:r w:rsidR="00356061">
              <w:rPr>
                <w:noProof/>
                <w:webHidden/>
              </w:rPr>
              <w:tab/>
            </w:r>
            <w:r w:rsidR="00356061">
              <w:rPr>
                <w:noProof/>
                <w:webHidden/>
              </w:rPr>
              <w:fldChar w:fldCharType="begin"/>
            </w:r>
            <w:r w:rsidR="00356061">
              <w:rPr>
                <w:noProof/>
                <w:webHidden/>
              </w:rPr>
              <w:instrText xml:space="preserve"> PAGEREF _Toc98504450 \h </w:instrText>
            </w:r>
            <w:r w:rsidR="00356061">
              <w:rPr>
                <w:noProof/>
                <w:webHidden/>
              </w:rPr>
            </w:r>
            <w:r w:rsidR="00356061">
              <w:rPr>
                <w:noProof/>
                <w:webHidden/>
              </w:rPr>
              <w:fldChar w:fldCharType="separate"/>
            </w:r>
            <w:r w:rsidR="00356061">
              <w:rPr>
                <w:noProof/>
                <w:webHidden/>
              </w:rPr>
              <w:t>8</w:t>
            </w:r>
            <w:r w:rsidR="00356061">
              <w:rPr>
                <w:noProof/>
                <w:webHidden/>
              </w:rPr>
              <w:fldChar w:fldCharType="end"/>
            </w:r>
          </w:hyperlink>
        </w:p>
        <w:p w14:paraId="713A6426" w14:textId="7D303C57" w:rsidR="00356061" w:rsidRDefault="00AD29A8">
          <w:pPr>
            <w:pStyle w:val="TDC1"/>
            <w:rPr>
              <w:noProof/>
              <w:lang w:val="es-CO" w:eastAsia="es-CO"/>
            </w:rPr>
          </w:pPr>
          <w:hyperlink w:anchor="_Toc98504451" w:history="1">
            <w:r w:rsidR="00356061" w:rsidRPr="00B765B7">
              <w:rPr>
                <w:rStyle w:val="Hipervnculo"/>
                <w:rFonts w:ascii="Arial" w:hAnsi="Arial" w:cs="Arial"/>
                <w:b/>
                <w:bCs/>
                <w:noProof/>
                <w:lang w:val="es-CO"/>
              </w:rPr>
              <w:t>6.3.</w:t>
            </w:r>
            <w:r w:rsidR="00356061">
              <w:rPr>
                <w:noProof/>
                <w:lang w:val="es-CO" w:eastAsia="es-CO"/>
              </w:rPr>
              <w:tab/>
            </w:r>
            <w:r w:rsidR="00356061" w:rsidRPr="00B765B7">
              <w:rPr>
                <w:rStyle w:val="Hipervnculo"/>
                <w:rFonts w:ascii="Arial" w:hAnsi="Arial" w:cs="Arial"/>
                <w:b/>
                <w:bCs/>
                <w:noProof/>
                <w:lang w:val="es-CO"/>
              </w:rPr>
              <w:t>Metodología para el reporte:</w:t>
            </w:r>
            <w:r w:rsidR="00356061">
              <w:rPr>
                <w:noProof/>
                <w:webHidden/>
              </w:rPr>
              <w:tab/>
            </w:r>
            <w:r w:rsidR="00356061">
              <w:rPr>
                <w:noProof/>
                <w:webHidden/>
              </w:rPr>
              <w:fldChar w:fldCharType="begin"/>
            </w:r>
            <w:r w:rsidR="00356061">
              <w:rPr>
                <w:noProof/>
                <w:webHidden/>
              </w:rPr>
              <w:instrText xml:space="preserve"> PAGEREF _Toc98504451 \h </w:instrText>
            </w:r>
            <w:r w:rsidR="00356061">
              <w:rPr>
                <w:noProof/>
                <w:webHidden/>
              </w:rPr>
            </w:r>
            <w:r w:rsidR="00356061">
              <w:rPr>
                <w:noProof/>
                <w:webHidden/>
              </w:rPr>
              <w:fldChar w:fldCharType="separate"/>
            </w:r>
            <w:r w:rsidR="00356061">
              <w:rPr>
                <w:noProof/>
                <w:webHidden/>
              </w:rPr>
              <w:t>8</w:t>
            </w:r>
            <w:r w:rsidR="00356061">
              <w:rPr>
                <w:noProof/>
                <w:webHidden/>
              </w:rPr>
              <w:fldChar w:fldCharType="end"/>
            </w:r>
          </w:hyperlink>
        </w:p>
        <w:p w14:paraId="68210269" w14:textId="43FBE7CD" w:rsidR="00356061" w:rsidRDefault="00AD29A8">
          <w:pPr>
            <w:pStyle w:val="TDC1"/>
            <w:rPr>
              <w:noProof/>
              <w:lang w:val="es-CO" w:eastAsia="es-CO"/>
            </w:rPr>
          </w:pPr>
          <w:hyperlink w:anchor="_Toc98504452" w:history="1">
            <w:r w:rsidR="00356061" w:rsidRPr="00B765B7">
              <w:rPr>
                <w:rStyle w:val="Hipervnculo"/>
                <w:rFonts w:ascii="Arial" w:hAnsi="Arial" w:cs="Arial"/>
                <w:b/>
                <w:noProof/>
                <w:lang w:val="es-CO"/>
              </w:rPr>
              <w:t>7.</w:t>
            </w:r>
            <w:r w:rsidR="00356061">
              <w:rPr>
                <w:noProof/>
                <w:lang w:val="es-CO" w:eastAsia="es-CO"/>
              </w:rPr>
              <w:tab/>
            </w:r>
            <w:r w:rsidR="00356061" w:rsidRPr="00B765B7">
              <w:rPr>
                <w:rStyle w:val="Hipervnculo"/>
                <w:rFonts w:ascii="Arial" w:hAnsi="Arial" w:cs="Arial"/>
                <w:b/>
                <w:noProof/>
                <w:lang w:val="es-CO"/>
              </w:rPr>
              <w:t>Capítulo 3 – REPORTE DISPONIBILIDAD INDIVIDUAL MENSUAL</w:t>
            </w:r>
            <w:r w:rsidR="00356061">
              <w:rPr>
                <w:noProof/>
                <w:webHidden/>
              </w:rPr>
              <w:tab/>
            </w:r>
            <w:r w:rsidR="00356061">
              <w:rPr>
                <w:noProof/>
                <w:webHidden/>
              </w:rPr>
              <w:fldChar w:fldCharType="begin"/>
            </w:r>
            <w:r w:rsidR="00356061">
              <w:rPr>
                <w:noProof/>
                <w:webHidden/>
              </w:rPr>
              <w:instrText xml:space="preserve"> PAGEREF _Toc98504452 \h </w:instrText>
            </w:r>
            <w:r w:rsidR="00356061">
              <w:rPr>
                <w:noProof/>
                <w:webHidden/>
              </w:rPr>
            </w:r>
            <w:r w:rsidR="00356061">
              <w:rPr>
                <w:noProof/>
                <w:webHidden/>
              </w:rPr>
              <w:fldChar w:fldCharType="separate"/>
            </w:r>
            <w:r w:rsidR="00356061">
              <w:rPr>
                <w:noProof/>
                <w:webHidden/>
              </w:rPr>
              <w:t>8</w:t>
            </w:r>
            <w:r w:rsidR="00356061">
              <w:rPr>
                <w:noProof/>
                <w:webHidden/>
              </w:rPr>
              <w:fldChar w:fldCharType="end"/>
            </w:r>
          </w:hyperlink>
        </w:p>
        <w:p w14:paraId="556652AE" w14:textId="32BA976D" w:rsidR="00356061" w:rsidRDefault="00AD29A8">
          <w:pPr>
            <w:pStyle w:val="TDC1"/>
            <w:rPr>
              <w:noProof/>
              <w:lang w:val="es-CO" w:eastAsia="es-CO"/>
            </w:rPr>
          </w:pPr>
          <w:hyperlink w:anchor="_Toc98504453" w:history="1">
            <w:r w:rsidR="00356061" w:rsidRPr="00B765B7">
              <w:rPr>
                <w:rStyle w:val="Hipervnculo"/>
                <w:rFonts w:ascii="Arial" w:hAnsi="Arial" w:cs="Arial"/>
                <w:b/>
                <w:noProof/>
                <w:lang w:val="es-CO"/>
              </w:rPr>
              <w:t>7.1.</w:t>
            </w:r>
            <w:r w:rsidR="00356061">
              <w:rPr>
                <w:noProof/>
                <w:lang w:val="es-CO" w:eastAsia="es-CO"/>
              </w:rPr>
              <w:tab/>
            </w:r>
            <w:r w:rsidR="00356061" w:rsidRPr="00B765B7">
              <w:rPr>
                <w:rStyle w:val="Hipervnculo"/>
                <w:rFonts w:ascii="Arial" w:hAnsi="Arial" w:cs="Arial"/>
                <w:b/>
                <w:noProof/>
                <w:lang w:val="es-CO"/>
              </w:rPr>
              <w:t>Objetivo</w:t>
            </w:r>
            <w:r w:rsidR="00356061">
              <w:rPr>
                <w:noProof/>
                <w:webHidden/>
              </w:rPr>
              <w:tab/>
            </w:r>
            <w:r w:rsidR="00356061">
              <w:rPr>
                <w:noProof/>
                <w:webHidden/>
              </w:rPr>
              <w:fldChar w:fldCharType="begin"/>
            </w:r>
            <w:r w:rsidR="00356061">
              <w:rPr>
                <w:noProof/>
                <w:webHidden/>
              </w:rPr>
              <w:instrText xml:space="preserve"> PAGEREF _Toc98504453 \h </w:instrText>
            </w:r>
            <w:r w:rsidR="00356061">
              <w:rPr>
                <w:noProof/>
                <w:webHidden/>
              </w:rPr>
            </w:r>
            <w:r w:rsidR="00356061">
              <w:rPr>
                <w:noProof/>
                <w:webHidden/>
              </w:rPr>
              <w:fldChar w:fldCharType="separate"/>
            </w:r>
            <w:r w:rsidR="00356061">
              <w:rPr>
                <w:noProof/>
                <w:webHidden/>
              </w:rPr>
              <w:t>8</w:t>
            </w:r>
            <w:r w:rsidR="00356061">
              <w:rPr>
                <w:noProof/>
                <w:webHidden/>
              </w:rPr>
              <w:fldChar w:fldCharType="end"/>
            </w:r>
          </w:hyperlink>
        </w:p>
        <w:p w14:paraId="517EC390" w14:textId="275AE7E1" w:rsidR="00356061" w:rsidRDefault="00AD29A8">
          <w:pPr>
            <w:pStyle w:val="TDC1"/>
            <w:rPr>
              <w:noProof/>
              <w:lang w:val="es-CO" w:eastAsia="es-CO"/>
            </w:rPr>
          </w:pPr>
          <w:hyperlink w:anchor="_Toc98504454" w:history="1">
            <w:r w:rsidR="00356061" w:rsidRPr="00B765B7">
              <w:rPr>
                <w:rStyle w:val="Hipervnculo"/>
                <w:rFonts w:ascii="Arial" w:hAnsi="Arial" w:cs="Arial"/>
                <w:b/>
                <w:noProof/>
                <w:lang w:val="es-CO"/>
              </w:rPr>
              <w:t>7.2.</w:t>
            </w:r>
            <w:r w:rsidR="00356061">
              <w:rPr>
                <w:noProof/>
                <w:lang w:val="es-CO" w:eastAsia="es-CO"/>
              </w:rPr>
              <w:tab/>
            </w:r>
            <w:r w:rsidR="00356061" w:rsidRPr="00B765B7">
              <w:rPr>
                <w:rStyle w:val="Hipervnculo"/>
                <w:rFonts w:ascii="Arial" w:hAnsi="Arial" w:cs="Arial"/>
                <w:b/>
                <w:noProof/>
                <w:lang w:val="es-CO"/>
              </w:rPr>
              <w:t>Alcance</w:t>
            </w:r>
            <w:r w:rsidR="00356061">
              <w:rPr>
                <w:noProof/>
                <w:webHidden/>
              </w:rPr>
              <w:tab/>
            </w:r>
            <w:r w:rsidR="00356061">
              <w:rPr>
                <w:noProof/>
                <w:webHidden/>
              </w:rPr>
              <w:fldChar w:fldCharType="begin"/>
            </w:r>
            <w:r w:rsidR="00356061">
              <w:rPr>
                <w:noProof/>
                <w:webHidden/>
              </w:rPr>
              <w:instrText xml:space="preserve"> PAGEREF _Toc98504454 \h </w:instrText>
            </w:r>
            <w:r w:rsidR="00356061">
              <w:rPr>
                <w:noProof/>
                <w:webHidden/>
              </w:rPr>
            </w:r>
            <w:r w:rsidR="00356061">
              <w:rPr>
                <w:noProof/>
                <w:webHidden/>
              </w:rPr>
              <w:fldChar w:fldCharType="separate"/>
            </w:r>
            <w:r w:rsidR="00356061">
              <w:rPr>
                <w:noProof/>
                <w:webHidden/>
              </w:rPr>
              <w:t>8</w:t>
            </w:r>
            <w:r w:rsidR="00356061">
              <w:rPr>
                <w:noProof/>
                <w:webHidden/>
              </w:rPr>
              <w:fldChar w:fldCharType="end"/>
            </w:r>
          </w:hyperlink>
        </w:p>
        <w:p w14:paraId="072149CD" w14:textId="64CE6E61" w:rsidR="00356061" w:rsidRDefault="00AD29A8">
          <w:pPr>
            <w:pStyle w:val="TDC1"/>
            <w:rPr>
              <w:noProof/>
              <w:lang w:val="es-CO" w:eastAsia="es-CO"/>
            </w:rPr>
          </w:pPr>
          <w:hyperlink w:anchor="_Toc98504455" w:history="1">
            <w:r w:rsidR="00356061" w:rsidRPr="00B765B7">
              <w:rPr>
                <w:rStyle w:val="Hipervnculo"/>
                <w:rFonts w:ascii="Arial" w:hAnsi="Arial" w:cs="Arial"/>
                <w:b/>
                <w:noProof/>
                <w:lang w:val="es-CO"/>
              </w:rPr>
              <w:t>7.1.</w:t>
            </w:r>
            <w:r w:rsidR="00356061">
              <w:rPr>
                <w:noProof/>
                <w:lang w:val="es-CO" w:eastAsia="es-CO"/>
              </w:rPr>
              <w:tab/>
            </w:r>
            <w:r w:rsidR="00356061" w:rsidRPr="00B765B7">
              <w:rPr>
                <w:rStyle w:val="Hipervnculo"/>
                <w:rFonts w:ascii="Arial" w:hAnsi="Arial" w:cs="Arial"/>
                <w:b/>
                <w:noProof/>
                <w:lang w:val="es-CO"/>
              </w:rPr>
              <w:t>Metodología para el reporte</w:t>
            </w:r>
            <w:r w:rsidR="00356061">
              <w:rPr>
                <w:noProof/>
                <w:webHidden/>
              </w:rPr>
              <w:tab/>
            </w:r>
            <w:r w:rsidR="00356061">
              <w:rPr>
                <w:noProof/>
                <w:webHidden/>
              </w:rPr>
              <w:fldChar w:fldCharType="begin"/>
            </w:r>
            <w:r w:rsidR="00356061">
              <w:rPr>
                <w:noProof/>
                <w:webHidden/>
              </w:rPr>
              <w:instrText xml:space="preserve"> PAGEREF _Toc98504455 \h </w:instrText>
            </w:r>
            <w:r w:rsidR="00356061">
              <w:rPr>
                <w:noProof/>
                <w:webHidden/>
              </w:rPr>
            </w:r>
            <w:r w:rsidR="00356061">
              <w:rPr>
                <w:noProof/>
                <w:webHidden/>
              </w:rPr>
              <w:fldChar w:fldCharType="separate"/>
            </w:r>
            <w:r w:rsidR="00356061">
              <w:rPr>
                <w:noProof/>
                <w:webHidden/>
              </w:rPr>
              <w:t>9</w:t>
            </w:r>
            <w:r w:rsidR="00356061">
              <w:rPr>
                <w:noProof/>
                <w:webHidden/>
              </w:rPr>
              <w:fldChar w:fldCharType="end"/>
            </w:r>
          </w:hyperlink>
        </w:p>
        <w:p w14:paraId="2318F2D3" w14:textId="3F41D773" w:rsidR="00356061" w:rsidRDefault="00AD29A8">
          <w:pPr>
            <w:pStyle w:val="TDC1"/>
            <w:rPr>
              <w:noProof/>
              <w:lang w:val="es-CO" w:eastAsia="es-CO"/>
            </w:rPr>
          </w:pPr>
          <w:hyperlink w:anchor="_Toc98504456" w:history="1">
            <w:r w:rsidR="00356061" w:rsidRPr="00B765B7">
              <w:rPr>
                <w:rStyle w:val="Hipervnculo"/>
                <w:rFonts w:ascii="Arial" w:hAnsi="Arial" w:cs="Arial"/>
                <w:b/>
                <w:noProof/>
                <w:lang w:val="es-CO"/>
              </w:rPr>
              <w:t>8.</w:t>
            </w:r>
            <w:r w:rsidR="00356061">
              <w:rPr>
                <w:noProof/>
                <w:lang w:val="es-CO" w:eastAsia="es-CO"/>
              </w:rPr>
              <w:tab/>
            </w:r>
            <w:r w:rsidR="00356061" w:rsidRPr="00B765B7">
              <w:rPr>
                <w:rStyle w:val="Hipervnculo"/>
                <w:rFonts w:ascii="Arial" w:hAnsi="Arial" w:cs="Arial"/>
                <w:b/>
                <w:noProof/>
                <w:lang w:val="es-CO"/>
              </w:rPr>
              <w:t>Capítulo 4 – REPUESTOS USADOS</w:t>
            </w:r>
            <w:r w:rsidR="00356061">
              <w:rPr>
                <w:noProof/>
                <w:webHidden/>
              </w:rPr>
              <w:tab/>
            </w:r>
            <w:r w:rsidR="00356061">
              <w:rPr>
                <w:noProof/>
                <w:webHidden/>
              </w:rPr>
              <w:fldChar w:fldCharType="begin"/>
            </w:r>
            <w:r w:rsidR="00356061">
              <w:rPr>
                <w:noProof/>
                <w:webHidden/>
              </w:rPr>
              <w:instrText xml:space="preserve"> PAGEREF _Toc98504456 \h </w:instrText>
            </w:r>
            <w:r w:rsidR="00356061">
              <w:rPr>
                <w:noProof/>
                <w:webHidden/>
              </w:rPr>
            </w:r>
            <w:r w:rsidR="00356061">
              <w:rPr>
                <w:noProof/>
                <w:webHidden/>
              </w:rPr>
              <w:fldChar w:fldCharType="separate"/>
            </w:r>
            <w:r w:rsidR="00356061">
              <w:rPr>
                <w:noProof/>
                <w:webHidden/>
              </w:rPr>
              <w:t>9</w:t>
            </w:r>
            <w:r w:rsidR="00356061">
              <w:rPr>
                <w:noProof/>
                <w:webHidden/>
              </w:rPr>
              <w:fldChar w:fldCharType="end"/>
            </w:r>
          </w:hyperlink>
        </w:p>
        <w:p w14:paraId="0F2848B8" w14:textId="3FAF6115" w:rsidR="00356061" w:rsidRDefault="00AD29A8">
          <w:pPr>
            <w:pStyle w:val="TDC1"/>
            <w:rPr>
              <w:noProof/>
              <w:lang w:val="es-CO" w:eastAsia="es-CO"/>
            </w:rPr>
          </w:pPr>
          <w:hyperlink w:anchor="_Toc98504457" w:history="1">
            <w:r w:rsidR="00356061" w:rsidRPr="00B765B7">
              <w:rPr>
                <w:rStyle w:val="Hipervnculo"/>
                <w:rFonts w:ascii="Arial" w:hAnsi="Arial" w:cs="Arial"/>
                <w:b/>
                <w:noProof/>
                <w:lang w:val="es-CO"/>
              </w:rPr>
              <w:t>8.1.</w:t>
            </w:r>
            <w:r w:rsidR="00356061">
              <w:rPr>
                <w:noProof/>
                <w:lang w:val="es-CO" w:eastAsia="es-CO"/>
              </w:rPr>
              <w:tab/>
            </w:r>
            <w:r w:rsidR="00356061" w:rsidRPr="00B765B7">
              <w:rPr>
                <w:rStyle w:val="Hipervnculo"/>
                <w:rFonts w:ascii="Arial" w:hAnsi="Arial" w:cs="Arial"/>
                <w:b/>
                <w:noProof/>
                <w:lang w:val="es-CO"/>
              </w:rPr>
              <w:t>Objetivo</w:t>
            </w:r>
            <w:r w:rsidR="00356061">
              <w:rPr>
                <w:noProof/>
                <w:webHidden/>
              </w:rPr>
              <w:tab/>
            </w:r>
            <w:r w:rsidR="00356061">
              <w:rPr>
                <w:noProof/>
                <w:webHidden/>
              </w:rPr>
              <w:fldChar w:fldCharType="begin"/>
            </w:r>
            <w:r w:rsidR="00356061">
              <w:rPr>
                <w:noProof/>
                <w:webHidden/>
              </w:rPr>
              <w:instrText xml:space="preserve"> PAGEREF _Toc98504457 \h </w:instrText>
            </w:r>
            <w:r w:rsidR="00356061">
              <w:rPr>
                <w:noProof/>
                <w:webHidden/>
              </w:rPr>
            </w:r>
            <w:r w:rsidR="00356061">
              <w:rPr>
                <w:noProof/>
                <w:webHidden/>
              </w:rPr>
              <w:fldChar w:fldCharType="separate"/>
            </w:r>
            <w:r w:rsidR="00356061">
              <w:rPr>
                <w:noProof/>
                <w:webHidden/>
              </w:rPr>
              <w:t>9</w:t>
            </w:r>
            <w:r w:rsidR="00356061">
              <w:rPr>
                <w:noProof/>
                <w:webHidden/>
              </w:rPr>
              <w:fldChar w:fldCharType="end"/>
            </w:r>
          </w:hyperlink>
        </w:p>
        <w:p w14:paraId="177A79F0" w14:textId="2A810884" w:rsidR="00356061" w:rsidRDefault="00AD29A8">
          <w:pPr>
            <w:pStyle w:val="TDC1"/>
            <w:rPr>
              <w:noProof/>
              <w:lang w:val="es-CO" w:eastAsia="es-CO"/>
            </w:rPr>
          </w:pPr>
          <w:hyperlink w:anchor="_Toc98504458" w:history="1">
            <w:r w:rsidR="00356061" w:rsidRPr="00B765B7">
              <w:rPr>
                <w:rStyle w:val="Hipervnculo"/>
                <w:rFonts w:ascii="Arial" w:hAnsi="Arial" w:cs="Arial"/>
                <w:b/>
                <w:noProof/>
                <w:lang w:val="es-CO"/>
              </w:rPr>
              <w:t>8.2.</w:t>
            </w:r>
            <w:r w:rsidR="00356061">
              <w:rPr>
                <w:noProof/>
                <w:lang w:val="es-CO" w:eastAsia="es-CO"/>
              </w:rPr>
              <w:tab/>
            </w:r>
            <w:r w:rsidR="00356061" w:rsidRPr="00B765B7">
              <w:rPr>
                <w:rStyle w:val="Hipervnculo"/>
                <w:rFonts w:ascii="Arial" w:hAnsi="Arial" w:cs="Arial"/>
                <w:b/>
                <w:noProof/>
                <w:lang w:val="es-CO"/>
              </w:rPr>
              <w:t>Metodología para reutilizar los repuestos:</w:t>
            </w:r>
            <w:r w:rsidR="00356061">
              <w:rPr>
                <w:noProof/>
                <w:webHidden/>
              </w:rPr>
              <w:tab/>
            </w:r>
            <w:r w:rsidR="00356061">
              <w:rPr>
                <w:noProof/>
                <w:webHidden/>
              </w:rPr>
              <w:fldChar w:fldCharType="begin"/>
            </w:r>
            <w:r w:rsidR="00356061">
              <w:rPr>
                <w:noProof/>
                <w:webHidden/>
              </w:rPr>
              <w:instrText xml:space="preserve"> PAGEREF _Toc98504458 \h </w:instrText>
            </w:r>
            <w:r w:rsidR="00356061">
              <w:rPr>
                <w:noProof/>
                <w:webHidden/>
              </w:rPr>
            </w:r>
            <w:r w:rsidR="00356061">
              <w:rPr>
                <w:noProof/>
                <w:webHidden/>
              </w:rPr>
              <w:fldChar w:fldCharType="separate"/>
            </w:r>
            <w:r w:rsidR="00356061">
              <w:rPr>
                <w:noProof/>
                <w:webHidden/>
              </w:rPr>
              <w:t>10</w:t>
            </w:r>
            <w:r w:rsidR="00356061">
              <w:rPr>
                <w:noProof/>
                <w:webHidden/>
              </w:rPr>
              <w:fldChar w:fldCharType="end"/>
            </w:r>
          </w:hyperlink>
        </w:p>
        <w:p w14:paraId="50A49D6A" w14:textId="4FEB6DF8" w:rsidR="00356061" w:rsidRDefault="00AD29A8">
          <w:pPr>
            <w:pStyle w:val="TDC1"/>
            <w:rPr>
              <w:noProof/>
              <w:lang w:val="es-CO" w:eastAsia="es-CO"/>
            </w:rPr>
          </w:pPr>
          <w:hyperlink w:anchor="_Toc98504459" w:history="1">
            <w:r w:rsidR="00356061" w:rsidRPr="00B765B7">
              <w:rPr>
                <w:rStyle w:val="Hipervnculo"/>
                <w:rFonts w:ascii="Arial" w:hAnsi="Arial" w:cs="Arial"/>
                <w:b/>
                <w:noProof/>
                <w:lang w:val="es-CO"/>
              </w:rPr>
              <w:t>9.</w:t>
            </w:r>
            <w:r w:rsidR="00356061">
              <w:rPr>
                <w:noProof/>
                <w:lang w:val="es-CO" w:eastAsia="es-CO"/>
              </w:rPr>
              <w:tab/>
            </w:r>
            <w:r w:rsidR="00356061" w:rsidRPr="00B765B7">
              <w:rPr>
                <w:rStyle w:val="Hipervnculo"/>
                <w:rFonts w:ascii="Arial" w:hAnsi="Arial" w:cs="Arial"/>
                <w:b/>
                <w:noProof/>
                <w:lang w:val="es-CO"/>
              </w:rPr>
              <w:t>Capítulo 5 - TIEMPOS EN TALLER</w:t>
            </w:r>
            <w:r w:rsidR="00356061">
              <w:rPr>
                <w:noProof/>
                <w:webHidden/>
              </w:rPr>
              <w:tab/>
            </w:r>
            <w:r w:rsidR="00356061">
              <w:rPr>
                <w:noProof/>
                <w:webHidden/>
              </w:rPr>
              <w:fldChar w:fldCharType="begin"/>
            </w:r>
            <w:r w:rsidR="00356061">
              <w:rPr>
                <w:noProof/>
                <w:webHidden/>
              </w:rPr>
              <w:instrText xml:space="preserve"> PAGEREF _Toc98504459 \h </w:instrText>
            </w:r>
            <w:r w:rsidR="00356061">
              <w:rPr>
                <w:noProof/>
                <w:webHidden/>
              </w:rPr>
            </w:r>
            <w:r w:rsidR="00356061">
              <w:rPr>
                <w:noProof/>
                <w:webHidden/>
              </w:rPr>
              <w:fldChar w:fldCharType="separate"/>
            </w:r>
            <w:r w:rsidR="00356061">
              <w:rPr>
                <w:noProof/>
                <w:webHidden/>
              </w:rPr>
              <w:t>10</w:t>
            </w:r>
            <w:r w:rsidR="00356061">
              <w:rPr>
                <w:noProof/>
                <w:webHidden/>
              </w:rPr>
              <w:fldChar w:fldCharType="end"/>
            </w:r>
          </w:hyperlink>
        </w:p>
        <w:p w14:paraId="5637D24F" w14:textId="589EB6BB" w:rsidR="00356061" w:rsidRDefault="00AD29A8">
          <w:pPr>
            <w:pStyle w:val="TDC1"/>
            <w:rPr>
              <w:noProof/>
              <w:lang w:val="es-CO" w:eastAsia="es-CO"/>
            </w:rPr>
          </w:pPr>
          <w:hyperlink w:anchor="_Toc98504460" w:history="1">
            <w:r w:rsidR="00356061" w:rsidRPr="00B765B7">
              <w:rPr>
                <w:rStyle w:val="Hipervnculo"/>
                <w:rFonts w:ascii="Arial" w:hAnsi="Arial" w:cs="Arial"/>
                <w:b/>
                <w:noProof/>
                <w:lang w:val="es-CO"/>
              </w:rPr>
              <w:t>9.1.</w:t>
            </w:r>
            <w:r w:rsidR="00356061">
              <w:rPr>
                <w:noProof/>
                <w:lang w:val="es-CO" w:eastAsia="es-CO"/>
              </w:rPr>
              <w:tab/>
            </w:r>
            <w:r w:rsidR="00356061" w:rsidRPr="00B765B7">
              <w:rPr>
                <w:rStyle w:val="Hipervnculo"/>
                <w:rFonts w:ascii="Arial" w:hAnsi="Arial" w:cs="Arial"/>
                <w:b/>
                <w:noProof/>
                <w:lang w:val="es-CO"/>
              </w:rPr>
              <w:t>Objetivo</w:t>
            </w:r>
            <w:r w:rsidR="00356061">
              <w:rPr>
                <w:noProof/>
                <w:webHidden/>
              </w:rPr>
              <w:tab/>
            </w:r>
            <w:r w:rsidR="00356061">
              <w:rPr>
                <w:noProof/>
                <w:webHidden/>
              </w:rPr>
              <w:fldChar w:fldCharType="begin"/>
            </w:r>
            <w:r w:rsidR="00356061">
              <w:rPr>
                <w:noProof/>
                <w:webHidden/>
              </w:rPr>
              <w:instrText xml:space="preserve"> PAGEREF _Toc98504460 \h </w:instrText>
            </w:r>
            <w:r w:rsidR="00356061">
              <w:rPr>
                <w:noProof/>
                <w:webHidden/>
              </w:rPr>
            </w:r>
            <w:r w:rsidR="00356061">
              <w:rPr>
                <w:noProof/>
                <w:webHidden/>
              </w:rPr>
              <w:fldChar w:fldCharType="separate"/>
            </w:r>
            <w:r w:rsidR="00356061">
              <w:rPr>
                <w:noProof/>
                <w:webHidden/>
              </w:rPr>
              <w:t>10</w:t>
            </w:r>
            <w:r w:rsidR="00356061">
              <w:rPr>
                <w:noProof/>
                <w:webHidden/>
              </w:rPr>
              <w:fldChar w:fldCharType="end"/>
            </w:r>
          </w:hyperlink>
        </w:p>
        <w:p w14:paraId="368C02A2" w14:textId="2AEA7530" w:rsidR="00356061" w:rsidRDefault="00AD29A8">
          <w:pPr>
            <w:pStyle w:val="TDC1"/>
            <w:rPr>
              <w:noProof/>
              <w:lang w:val="es-CO" w:eastAsia="es-CO"/>
            </w:rPr>
          </w:pPr>
          <w:hyperlink w:anchor="_Toc98504461" w:history="1">
            <w:r w:rsidR="00356061" w:rsidRPr="00B765B7">
              <w:rPr>
                <w:rStyle w:val="Hipervnculo"/>
                <w:rFonts w:ascii="Arial" w:hAnsi="Arial" w:cs="Arial"/>
                <w:b/>
                <w:noProof/>
                <w:lang w:val="es-CO"/>
              </w:rPr>
              <w:t>9.2.</w:t>
            </w:r>
            <w:r w:rsidR="00356061">
              <w:rPr>
                <w:noProof/>
                <w:lang w:val="es-CO" w:eastAsia="es-CO"/>
              </w:rPr>
              <w:tab/>
            </w:r>
            <w:r w:rsidR="00356061" w:rsidRPr="00B765B7">
              <w:rPr>
                <w:rStyle w:val="Hipervnculo"/>
                <w:rFonts w:ascii="Arial" w:hAnsi="Arial" w:cs="Arial"/>
                <w:b/>
                <w:noProof/>
                <w:lang w:val="es-CO"/>
              </w:rPr>
              <w:t>Alcance</w:t>
            </w:r>
            <w:r w:rsidR="00356061">
              <w:rPr>
                <w:noProof/>
                <w:webHidden/>
              </w:rPr>
              <w:tab/>
            </w:r>
            <w:r w:rsidR="00356061">
              <w:rPr>
                <w:noProof/>
                <w:webHidden/>
              </w:rPr>
              <w:fldChar w:fldCharType="begin"/>
            </w:r>
            <w:r w:rsidR="00356061">
              <w:rPr>
                <w:noProof/>
                <w:webHidden/>
              </w:rPr>
              <w:instrText xml:space="preserve"> PAGEREF _Toc98504461 \h </w:instrText>
            </w:r>
            <w:r w:rsidR="00356061">
              <w:rPr>
                <w:noProof/>
                <w:webHidden/>
              </w:rPr>
            </w:r>
            <w:r w:rsidR="00356061">
              <w:rPr>
                <w:noProof/>
                <w:webHidden/>
              </w:rPr>
              <w:fldChar w:fldCharType="separate"/>
            </w:r>
            <w:r w:rsidR="00356061">
              <w:rPr>
                <w:noProof/>
                <w:webHidden/>
              </w:rPr>
              <w:t>10</w:t>
            </w:r>
            <w:r w:rsidR="00356061">
              <w:rPr>
                <w:noProof/>
                <w:webHidden/>
              </w:rPr>
              <w:fldChar w:fldCharType="end"/>
            </w:r>
          </w:hyperlink>
        </w:p>
        <w:p w14:paraId="344DC3D7" w14:textId="0C41BEA4" w:rsidR="00356061" w:rsidRDefault="00AD29A8">
          <w:pPr>
            <w:pStyle w:val="TDC1"/>
            <w:rPr>
              <w:noProof/>
              <w:lang w:val="es-CO" w:eastAsia="es-CO"/>
            </w:rPr>
          </w:pPr>
          <w:hyperlink w:anchor="_Toc98504462" w:history="1">
            <w:r w:rsidR="00356061" w:rsidRPr="00B765B7">
              <w:rPr>
                <w:rStyle w:val="Hipervnculo"/>
                <w:rFonts w:ascii="Arial" w:hAnsi="Arial" w:cs="Arial"/>
                <w:b/>
                <w:noProof/>
                <w:lang w:val="es-CO"/>
              </w:rPr>
              <w:t>9.3.</w:t>
            </w:r>
            <w:r w:rsidR="00356061">
              <w:rPr>
                <w:noProof/>
                <w:lang w:val="es-CO" w:eastAsia="es-CO"/>
              </w:rPr>
              <w:tab/>
            </w:r>
            <w:r w:rsidR="00356061" w:rsidRPr="00B765B7">
              <w:rPr>
                <w:rStyle w:val="Hipervnculo"/>
                <w:rFonts w:ascii="Arial" w:hAnsi="Arial" w:cs="Arial"/>
                <w:b/>
                <w:noProof/>
                <w:lang w:val="es-CO"/>
              </w:rPr>
              <w:t>Metodología tiempos en taller:</w:t>
            </w:r>
            <w:r w:rsidR="00356061">
              <w:rPr>
                <w:noProof/>
                <w:webHidden/>
              </w:rPr>
              <w:tab/>
            </w:r>
            <w:r w:rsidR="00356061">
              <w:rPr>
                <w:noProof/>
                <w:webHidden/>
              </w:rPr>
              <w:fldChar w:fldCharType="begin"/>
            </w:r>
            <w:r w:rsidR="00356061">
              <w:rPr>
                <w:noProof/>
                <w:webHidden/>
              </w:rPr>
              <w:instrText xml:space="preserve"> PAGEREF _Toc98504462 \h </w:instrText>
            </w:r>
            <w:r w:rsidR="00356061">
              <w:rPr>
                <w:noProof/>
                <w:webHidden/>
              </w:rPr>
            </w:r>
            <w:r w:rsidR="00356061">
              <w:rPr>
                <w:noProof/>
                <w:webHidden/>
              </w:rPr>
              <w:fldChar w:fldCharType="separate"/>
            </w:r>
            <w:r w:rsidR="00356061">
              <w:rPr>
                <w:noProof/>
                <w:webHidden/>
              </w:rPr>
              <w:t>10</w:t>
            </w:r>
            <w:r w:rsidR="00356061">
              <w:rPr>
                <w:noProof/>
                <w:webHidden/>
              </w:rPr>
              <w:fldChar w:fldCharType="end"/>
            </w:r>
          </w:hyperlink>
        </w:p>
        <w:p w14:paraId="265ED16B" w14:textId="5FD3C96B" w:rsidR="00356061" w:rsidRDefault="00AD29A8">
          <w:pPr>
            <w:pStyle w:val="TDC1"/>
            <w:rPr>
              <w:noProof/>
              <w:lang w:val="es-CO" w:eastAsia="es-CO"/>
            </w:rPr>
          </w:pPr>
          <w:hyperlink w:anchor="_Toc98504463" w:history="1">
            <w:r w:rsidR="00356061" w:rsidRPr="00B765B7">
              <w:rPr>
                <w:rStyle w:val="Hipervnculo"/>
                <w:rFonts w:ascii="Arial" w:hAnsi="Arial" w:cs="Arial"/>
                <w:b/>
                <w:noProof/>
                <w:lang w:val="es-CO"/>
              </w:rPr>
              <w:t>10.</w:t>
            </w:r>
            <w:r w:rsidR="00356061">
              <w:rPr>
                <w:noProof/>
                <w:lang w:val="es-CO" w:eastAsia="es-CO"/>
              </w:rPr>
              <w:tab/>
            </w:r>
            <w:r w:rsidR="00356061" w:rsidRPr="00B765B7">
              <w:rPr>
                <w:rStyle w:val="Hipervnculo"/>
                <w:rFonts w:ascii="Arial" w:hAnsi="Arial" w:cs="Arial"/>
                <w:b/>
                <w:noProof/>
                <w:lang w:val="es-CO"/>
              </w:rPr>
              <w:t>Capítulo 6 - REVISION ACTAS DE FIJACION DE PRECIOS POR PACTAR (IPP)</w:t>
            </w:r>
            <w:r w:rsidR="00356061">
              <w:rPr>
                <w:noProof/>
                <w:webHidden/>
              </w:rPr>
              <w:tab/>
            </w:r>
            <w:r w:rsidR="00356061">
              <w:rPr>
                <w:noProof/>
                <w:webHidden/>
              </w:rPr>
              <w:fldChar w:fldCharType="begin"/>
            </w:r>
            <w:r w:rsidR="00356061">
              <w:rPr>
                <w:noProof/>
                <w:webHidden/>
              </w:rPr>
              <w:instrText xml:space="preserve"> PAGEREF _Toc98504463 \h </w:instrText>
            </w:r>
            <w:r w:rsidR="00356061">
              <w:rPr>
                <w:noProof/>
                <w:webHidden/>
              </w:rPr>
            </w:r>
            <w:r w:rsidR="00356061">
              <w:rPr>
                <w:noProof/>
                <w:webHidden/>
              </w:rPr>
              <w:fldChar w:fldCharType="separate"/>
            </w:r>
            <w:r w:rsidR="00356061">
              <w:rPr>
                <w:noProof/>
                <w:webHidden/>
              </w:rPr>
              <w:t>11</w:t>
            </w:r>
            <w:r w:rsidR="00356061">
              <w:rPr>
                <w:noProof/>
                <w:webHidden/>
              </w:rPr>
              <w:fldChar w:fldCharType="end"/>
            </w:r>
          </w:hyperlink>
        </w:p>
        <w:p w14:paraId="1E94C632" w14:textId="3E454A98" w:rsidR="00356061" w:rsidRDefault="00AD29A8">
          <w:pPr>
            <w:pStyle w:val="TDC1"/>
            <w:tabs>
              <w:tab w:val="left" w:pos="880"/>
            </w:tabs>
            <w:rPr>
              <w:noProof/>
              <w:lang w:val="es-CO" w:eastAsia="es-CO"/>
            </w:rPr>
          </w:pPr>
          <w:hyperlink w:anchor="_Toc98504464" w:history="1">
            <w:r w:rsidR="00356061" w:rsidRPr="00B765B7">
              <w:rPr>
                <w:rStyle w:val="Hipervnculo"/>
                <w:rFonts w:ascii="Arial" w:hAnsi="Arial" w:cs="Arial"/>
                <w:b/>
                <w:noProof/>
                <w:lang w:val="es-CO"/>
              </w:rPr>
              <w:t>10.1.</w:t>
            </w:r>
            <w:r w:rsidR="00356061">
              <w:rPr>
                <w:noProof/>
                <w:lang w:val="es-CO" w:eastAsia="es-CO"/>
              </w:rPr>
              <w:tab/>
            </w:r>
            <w:r w:rsidR="00356061" w:rsidRPr="00B765B7">
              <w:rPr>
                <w:rStyle w:val="Hipervnculo"/>
                <w:rFonts w:ascii="Arial" w:hAnsi="Arial" w:cs="Arial"/>
                <w:b/>
                <w:noProof/>
                <w:lang w:val="es-CO"/>
              </w:rPr>
              <w:t>Objetivo</w:t>
            </w:r>
            <w:r w:rsidR="00356061">
              <w:rPr>
                <w:noProof/>
                <w:webHidden/>
              </w:rPr>
              <w:tab/>
            </w:r>
            <w:r w:rsidR="00356061">
              <w:rPr>
                <w:noProof/>
                <w:webHidden/>
              </w:rPr>
              <w:fldChar w:fldCharType="begin"/>
            </w:r>
            <w:r w:rsidR="00356061">
              <w:rPr>
                <w:noProof/>
                <w:webHidden/>
              </w:rPr>
              <w:instrText xml:space="preserve"> PAGEREF _Toc98504464 \h </w:instrText>
            </w:r>
            <w:r w:rsidR="00356061">
              <w:rPr>
                <w:noProof/>
                <w:webHidden/>
              </w:rPr>
            </w:r>
            <w:r w:rsidR="00356061">
              <w:rPr>
                <w:noProof/>
                <w:webHidden/>
              </w:rPr>
              <w:fldChar w:fldCharType="separate"/>
            </w:r>
            <w:r w:rsidR="00356061">
              <w:rPr>
                <w:noProof/>
                <w:webHidden/>
              </w:rPr>
              <w:t>11</w:t>
            </w:r>
            <w:r w:rsidR="00356061">
              <w:rPr>
                <w:noProof/>
                <w:webHidden/>
              </w:rPr>
              <w:fldChar w:fldCharType="end"/>
            </w:r>
          </w:hyperlink>
        </w:p>
        <w:p w14:paraId="4C843B37" w14:textId="28ABD615" w:rsidR="00356061" w:rsidRDefault="00AD29A8">
          <w:pPr>
            <w:pStyle w:val="TDC1"/>
            <w:tabs>
              <w:tab w:val="left" w:pos="880"/>
            </w:tabs>
            <w:rPr>
              <w:noProof/>
              <w:lang w:val="es-CO" w:eastAsia="es-CO"/>
            </w:rPr>
          </w:pPr>
          <w:hyperlink w:anchor="_Toc98504465" w:history="1">
            <w:r w:rsidR="00356061" w:rsidRPr="00B765B7">
              <w:rPr>
                <w:rStyle w:val="Hipervnculo"/>
                <w:rFonts w:ascii="Arial" w:hAnsi="Arial" w:cs="Arial"/>
                <w:b/>
                <w:noProof/>
                <w:lang w:val="es-CO"/>
              </w:rPr>
              <w:t>10.2.</w:t>
            </w:r>
            <w:r w:rsidR="00356061">
              <w:rPr>
                <w:noProof/>
                <w:lang w:val="es-CO" w:eastAsia="es-CO"/>
              </w:rPr>
              <w:tab/>
            </w:r>
            <w:r w:rsidR="00356061" w:rsidRPr="00B765B7">
              <w:rPr>
                <w:rStyle w:val="Hipervnculo"/>
                <w:rFonts w:ascii="Arial" w:hAnsi="Arial" w:cs="Arial"/>
                <w:b/>
                <w:noProof/>
                <w:lang w:val="es-CO"/>
              </w:rPr>
              <w:t>Alcance</w:t>
            </w:r>
            <w:r w:rsidR="00356061">
              <w:rPr>
                <w:noProof/>
                <w:webHidden/>
              </w:rPr>
              <w:tab/>
            </w:r>
            <w:r w:rsidR="00356061">
              <w:rPr>
                <w:noProof/>
                <w:webHidden/>
              </w:rPr>
              <w:fldChar w:fldCharType="begin"/>
            </w:r>
            <w:r w:rsidR="00356061">
              <w:rPr>
                <w:noProof/>
                <w:webHidden/>
              </w:rPr>
              <w:instrText xml:space="preserve"> PAGEREF _Toc98504465 \h </w:instrText>
            </w:r>
            <w:r w:rsidR="00356061">
              <w:rPr>
                <w:noProof/>
                <w:webHidden/>
              </w:rPr>
            </w:r>
            <w:r w:rsidR="00356061">
              <w:rPr>
                <w:noProof/>
                <w:webHidden/>
              </w:rPr>
              <w:fldChar w:fldCharType="separate"/>
            </w:r>
            <w:r w:rsidR="00356061">
              <w:rPr>
                <w:noProof/>
                <w:webHidden/>
              </w:rPr>
              <w:t>11</w:t>
            </w:r>
            <w:r w:rsidR="00356061">
              <w:rPr>
                <w:noProof/>
                <w:webHidden/>
              </w:rPr>
              <w:fldChar w:fldCharType="end"/>
            </w:r>
          </w:hyperlink>
        </w:p>
        <w:p w14:paraId="07E078A9" w14:textId="0B9C303F" w:rsidR="00356061" w:rsidRDefault="00AD29A8">
          <w:pPr>
            <w:pStyle w:val="TDC1"/>
            <w:rPr>
              <w:noProof/>
              <w:lang w:val="es-CO" w:eastAsia="es-CO"/>
            </w:rPr>
          </w:pPr>
          <w:hyperlink w:anchor="_Toc98504466" w:history="1">
            <w:r w:rsidR="00356061" w:rsidRPr="00B765B7">
              <w:rPr>
                <w:rStyle w:val="Hipervnculo"/>
                <w:rFonts w:ascii="Arial" w:hAnsi="Arial" w:cs="Arial"/>
                <w:b/>
                <w:noProof/>
                <w:lang w:val="es-CO"/>
              </w:rPr>
              <w:t>11.</w:t>
            </w:r>
            <w:r w:rsidR="00356061">
              <w:rPr>
                <w:noProof/>
                <w:lang w:val="es-CO" w:eastAsia="es-CO"/>
              </w:rPr>
              <w:tab/>
            </w:r>
            <w:r w:rsidR="00356061" w:rsidRPr="00B765B7">
              <w:rPr>
                <w:rStyle w:val="Hipervnculo"/>
                <w:rFonts w:ascii="Arial" w:hAnsi="Arial" w:cs="Arial"/>
                <w:b/>
                <w:noProof/>
                <w:lang w:val="es-CO"/>
              </w:rPr>
              <w:t>Capítulo 7 - SEGUIMIENTO INSUMOS Y REPUESTOS QUE INGRESAN A ALMACEN</w:t>
            </w:r>
            <w:r w:rsidR="00356061">
              <w:rPr>
                <w:noProof/>
                <w:webHidden/>
              </w:rPr>
              <w:tab/>
            </w:r>
            <w:r w:rsidR="00356061">
              <w:rPr>
                <w:noProof/>
                <w:webHidden/>
              </w:rPr>
              <w:fldChar w:fldCharType="begin"/>
            </w:r>
            <w:r w:rsidR="00356061">
              <w:rPr>
                <w:noProof/>
                <w:webHidden/>
              </w:rPr>
              <w:instrText xml:space="preserve"> PAGEREF _Toc98504466 \h </w:instrText>
            </w:r>
            <w:r w:rsidR="00356061">
              <w:rPr>
                <w:noProof/>
                <w:webHidden/>
              </w:rPr>
            </w:r>
            <w:r w:rsidR="00356061">
              <w:rPr>
                <w:noProof/>
                <w:webHidden/>
              </w:rPr>
              <w:fldChar w:fldCharType="separate"/>
            </w:r>
            <w:r w:rsidR="00356061">
              <w:rPr>
                <w:noProof/>
                <w:webHidden/>
              </w:rPr>
              <w:t>12</w:t>
            </w:r>
            <w:r w:rsidR="00356061">
              <w:rPr>
                <w:noProof/>
                <w:webHidden/>
              </w:rPr>
              <w:fldChar w:fldCharType="end"/>
            </w:r>
          </w:hyperlink>
        </w:p>
        <w:p w14:paraId="4981B067" w14:textId="6AD98619" w:rsidR="00356061" w:rsidRDefault="00AD29A8">
          <w:pPr>
            <w:pStyle w:val="TDC1"/>
            <w:tabs>
              <w:tab w:val="left" w:pos="880"/>
            </w:tabs>
            <w:rPr>
              <w:noProof/>
              <w:lang w:val="es-CO" w:eastAsia="es-CO"/>
            </w:rPr>
          </w:pPr>
          <w:hyperlink w:anchor="_Toc98504467" w:history="1">
            <w:r w:rsidR="00356061" w:rsidRPr="00B765B7">
              <w:rPr>
                <w:rStyle w:val="Hipervnculo"/>
                <w:rFonts w:ascii="Arial" w:hAnsi="Arial" w:cs="Arial"/>
                <w:b/>
                <w:noProof/>
                <w:lang w:val="es-CO"/>
              </w:rPr>
              <w:t>11.1.</w:t>
            </w:r>
            <w:r w:rsidR="00356061">
              <w:rPr>
                <w:noProof/>
                <w:lang w:val="es-CO" w:eastAsia="es-CO"/>
              </w:rPr>
              <w:tab/>
            </w:r>
            <w:r w:rsidR="00356061" w:rsidRPr="00B765B7">
              <w:rPr>
                <w:rStyle w:val="Hipervnculo"/>
                <w:rFonts w:ascii="Arial" w:hAnsi="Arial" w:cs="Arial"/>
                <w:b/>
                <w:noProof/>
                <w:lang w:val="es-CO"/>
              </w:rPr>
              <w:t>Objetivo</w:t>
            </w:r>
            <w:r w:rsidR="00356061">
              <w:rPr>
                <w:noProof/>
                <w:webHidden/>
              </w:rPr>
              <w:tab/>
            </w:r>
            <w:r w:rsidR="00356061">
              <w:rPr>
                <w:noProof/>
                <w:webHidden/>
              </w:rPr>
              <w:fldChar w:fldCharType="begin"/>
            </w:r>
            <w:r w:rsidR="00356061">
              <w:rPr>
                <w:noProof/>
                <w:webHidden/>
              </w:rPr>
              <w:instrText xml:space="preserve"> PAGEREF _Toc98504467 \h </w:instrText>
            </w:r>
            <w:r w:rsidR="00356061">
              <w:rPr>
                <w:noProof/>
                <w:webHidden/>
              </w:rPr>
            </w:r>
            <w:r w:rsidR="00356061">
              <w:rPr>
                <w:noProof/>
                <w:webHidden/>
              </w:rPr>
              <w:fldChar w:fldCharType="separate"/>
            </w:r>
            <w:r w:rsidR="00356061">
              <w:rPr>
                <w:noProof/>
                <w:webHidden/>
              </w:rPr>
              <w:t>12</w:t>
            </w:r>
            <w:r w:rsidR="00356061">
              <w:rPr>
                <w:noProof/>
                <w:webHidden/>
              </w:rPr>
              <w:fldChar w:fldCharType="end"/>
            </w:r>
          </w:hyperlink>
        </w:p>
        <w:p w14:paraId="0F59446D" w14:textId="431EE082" w:rsidR="00356061" w:rsidRDefault="00AD29A8">
          <w:pPr>
            <w:pStyle w:val="TDC1"/>
            <w:tabs>
              <w:tab w:val="left" w:pos="880"/>
            </w:tabs>
            <w:rPr>
              <w:noProof/>
              <w:lang w:val="es-CO" w:eastAsia="es-CO"/>
            </w:rPr>
          </w:pPr>
          <w:hyperlink w:anchor="_Toc98504468" w:history="1">
            <w:r w:rsidR="00356061" w:rsidRPr="00B765B7">
              <w:rPr>
                <w:rStyle w:val="Hipervnculo"/>
                <w:rFonts w:ascii="Arial" w:hAnsi="Arial" w:cs="Arial"/>
                <w:b/>
                <w:noProof/>
                <w:lang w:val="es-CO"/>
              </w:rPr>
              <w:t>11.2.</w:t>
            </w:r>
            <w:r w:rsidR="00356061">
              <w:rPr>
                <w:noProof/>
                <w:lang w:val="es-CO" w:eastAsia="es-CO"/>
              </w:rPr>
              <w:tab/>
            </w:r>
            <w:r w:rsidR="00356061" w:rsidRPr="00B765B7">
              <w:rPr>
                <w:rStyle w:val="Hipervnculo"/>
                <w:rFonts w:ascii="Arial" w:hAnsi="Arial" w:cs="Arial"/>
                <w:b/>
                <w:noProof/>
                <w:lang w:val="es-CO"/>
              </w:rPr>
              <w:t>Alcance</w:t>
            </w:r>
            <w:r w:rsidR="00356061">
              <w:rPr>
                <w:noProof/>
                <w:webHidden/>
              </w:rPr>
              <w:tab/>
            </w:r>
            <w:r w:rsidR="00356061">
              <w:rPr>
                <w:noProof/>
                <w:webHidden/>
              </w:rPr>
              <w:fldChar w:fldCharType="begin"/>
            </w:r>
            <w:r w:rsidR="00356061">
              <w:rPr>
                <w:noProof/>
                <w:webHidden/>
              </w:rPr>
              <w:instrText xml:space="preserve"> PAGEREF _Toc98504468 \h </w:instrText>
            </w:r>
            <w:r w:rsidR="00356061">
              <w:rPr>
                <w:noProof/>
                <w:webHidden/>
              </w:rPr>
            </w:r>
            <w:r w:rsidR="00356061">
              <w:rPr>
                <w:noProof/>
                <w:webHidden/>
              </w:rPr>
              <w:fldChar w:fldCharType="separate"/>
            </w:r>
            <w:r w:rsidR="00356061">
              <w:rPr>
                <w:noProof/>
                <w:webHidden/>
              </w:rPr>
              <w:t>12</w:t>
            </w:r>
            <w:r w:rsidR="00356061">
              <w:rPr>
                <w:noProof/>
                <w:webHidden/>
              </w:rPr>
              <w:fldChar w:fldCharType="end"/>
            </w:r>
          </w:hyperlink>
        </w:p>
        <w:p w14:paraId="6EA2B760" w14:textId="344ABF40" w:rsidR="00356061" w:rsidRDefault="00AD29A8">
          <w:pPr>
            <w:pStyle w:val="TDC1"/>
            <w:rPr>
              <w:noProof/>
              <w:lang w:val="es-CO" w:eastAsia="es-CO"/>
            </w:rPr>
          </w:pPr>
          <w:hyperlink w:anchor="_Toc98504469" w:history="1">
            <w:r w:rsidR="00356061" w:rsidRPr="00B765B7">
              <w:rPr>
                <w:rStyle w:val="Hipervnculo"/>
                <w:rFonts w:ascii="Arial" w:hAnsi="Arial" w:cs="Arial"/>
                <w:b/>
                <w:noProof/>
                <w:lang w:val="es-CO"/>
              </w:rPr>
              <w:t>12.</w:t>
            </w:r>
            <w:r w:rsidR="00356061">
              <w:rPr>
                <w:noProof/>
                <w:lang w:val="es-CO" w:eastAsia="es-CO"/>
              </w:rPr>
              <w:tab/>
            </w:r>
            <w:r w:rsidR="00356061" w:rsidRPr="00B765B7">
              <w:rPr>
                <w:rStyle w:val="Hipervnculo"/>
                <w:rFonts w:ascii="Arial" w:hAnsi="Arial" w:cs="Arial"/>
                <w:b/>
                <w:noProof/>
                <w:lang w:val="es-CO"/>
              </w:rPr>
              <w:t>REVISIÓN Y APROBACIÓN:</w:t>
            </w:r>
            <w:r w:rsidR="00356061">
              <w:rPr>
                <w:noProof/>
                <w:webHidden/>
              </w:rPr>
              <w:tab/>
            </w:r>
            <w:r w:rsidR="00356061">
              <w:rPr>
                <w:noProof/>
                <w:webHidden/>
              </w:rPr>
              <w:fldChar w:fldCharType="begin"/>
            </w:r>
            <w:r w:rsidR="00356061">
              <w:rPr>
                <w:noProof/>
                <w:webHidden/>
              </w:rPr>
              <w:instrText xml:space="preserve"> PAGEREF _Toc98504469 \h </w:instrText>
            </w:r>
            <w:r w:rsidR="00356061">
              <w:rPr>
                <w:noProof/>
                <w:webHidden/>
              </w:rPr>
            </w:r>
            <w:r w:rsidR="00356061">
              <w:rPr>
                <w:noProof/>
                <w:webHidden/>
              </w:rPr>
              <w:fldChar w:fldCharType="separate"/>
            </w:r>
            <w:r w:rsidR="00356061">
              <w:rPr>
                <w:noProof/>
                <w:webHidden/>
              </w:rPr>
              <w:t>13</w:t>
            </w:r>
            <w:r w:rsidR="00356061">
              <w:rPr>
                <w:noProof/>
                <w:webHidden/>
              </w:rPr>
              <w:fldChar w:fldCharType="end"/>
            </w:r>
          </w:hyperlink>
        </w:p>
        <w:p w14:paraId="40F8CFB7" w14:textId="6382D9E9" w:rsidR="00AB2E03" w:rsidRPr="00B70D49" w:rsidRDefault="00D454AF" w:rsidP="00D24AC7">
          <w:pPr>
            <w:spacing w:line="240" w:lineRule="auto"/>
            <w:rPr>
              <w:rFonts w:ascii="Arial" w:hAnsi="Arial" w:cs="Arial"/>
              <w:sz w:val="20"/>
              <w:szCs w:val="20"/>
            </w:rPr>
          </w:pPr>
          <w:r w:rsidRPr="00B70D49">
            <w:rPr>
              <w:rFonts w:ascii="Arial" w:hAnsi="Arial" w:cs="Arial"/>
              <w:sz w:val="20"/>
              <w:szCs w:val="20"/>
            </w:rPr>
            <w:fldChar w:fldCharType="end"/>
          </w:r>
        </w:p>
      </w:sdtContent>
    </w:sdt>
    <w:p w14:paraId="40F8CFB8" w14:textId="77777777" w:rsidR="00DE306E" w:rsidRPr="00B70D49" w:rsidRDefault="00DE306E" w:rsidP="00D24AC7">
      <w:pPr>
        <w:pStyle w:val="Default"/>
        <w:jc w:val="center"/>
        <w:rPr>
          <w:b/>
          <w:bCs/>
          <w:color w:val="auto"/>
          <w:sz w:val="20"/>
          <w:szCs w:val="20"/>
          <w:lang w:eastAsia="es-CO"/>
        </w:rPr>
      </w:pPr>
    </w:p>
    <w:p w14:paraId="40F8CFB9" w14:textId="77777777" w:rsidR="009610A9" w:rsidRPr="00B70D49" w:rsidRDefault="009610A9" w:rsidP="00D24AC7">
      <w:pPr>
        <w:pStyle w:val="Default"/>
        <w:jc w:val="center"/>
        <w:rPr>
          <w:b/>
          <w:bCs/>
          <w:color w:val="auto"/>
          <w:sz w:val="20"/>
          <w:szCs w:val="20"/>
          <w:lang w:eastAsia="es-CO"/>
        </w:rPr>
      </w:pPr>
    </w:p>
    <w:p w14:paraId="40F8CFBF" w14:textId="77777777" w:rsidR="009610A9" w:rsidRPr="00B70D49" w:rsidRDefault="009610A9" w:rsidP="00D24AC7">
      <w:pPr>
        <w:pStyle w:val="Default"/>
        <w:jc w:val="center"/>
        <w:rPr>
          <w:b/>
          <w:bCs/>
          <w:color w:val="auto"/>
          <w:sz w:val="20"/>
          <w:lang w:eastAsia="es-CO"/>
        </w:rPr>
      </w:pPr>
    </w:p>
    <w:p w14:paraId="40F8CFC0" w14:textId="77777777" w:rsidR="009610A9" w:rsidRPr="00B70D49" w:rsidRDefault="009610A9" w:rsidP="00D24AC7">
      <w:pPr>
        <w:pStyle w:val="Default"/>
        <w:jc w:val="center"/>
        <w:rPr>
          <w:b/>
          <w:bCs/>
          <w:color w:val="auto"/>
          <w:sz w:val="20"/>
          <w:lang w:eastAsia="es-CO"/>
        </w:rPr>
      </w:pPr>
    </w:p>
    <w:p w14:paraId="40F8CFC1" w14:textId="77777777" w:rsidR="009610A9" w:rsidRPr="00B70D49" w:rsidRDefault="009610A9" w:rsidP="00D24AC7">
      <w:pPr>
        <w:pStyle w:val="Default"/>
        <w:jc w:val="center"/>
        <w:rPr>
          <w:b/>
          <w:bCs/>
          <w:color w:val="auto"/>
          <w:sz w:val="20"/>
          <w:lang w:eastAsia="es-CO"/>
        </w:rPr>
      </w:pPr>
    </w:p>
    <w:p w14:paraId="3D41571F" w14:textId="77777777" w:rsidR="00D24AC7" w:rsidRPr="00B70D49" w:rsidRDefault="00D24AC7">
      <w:pPr>
        <w:rPr>
          <w:rFonts w:ascii="Arial" w:eastAsia="Times New Roman" w:hAnsi="Arial" w:cs="Arial"/>
          <w:b/>
          <w:bCs/>
          <w:sz w:val="20"/>
          <w:szCs w:val="24"/>
          <w:lang w:eastAsia="es-CO"/>
        </w:rPr>
      </w:pPr>
      <w:r w:rsidRPr="00B70D49">
        <w:rPr>
          <w:rFonts w:ascii="Arial" w:hAnsi="Arial" w:cs="Arial"/>
          <w:b/>
          <w:bCs/>
          <w:sz w:val="20"/>
          <w:lang w:eastAsia="es-CO"/>
        </w:rPr>
        <w:br w:type="page"/>
      </w:r>
    </w:p>
    <w:p w14:paraId="40F8CFC4" w14:textId="6DD1B140" w:rsidR="002D507C" w:rsidRPr="00104634" w:rsidRDefault="00DC165E" w:rsidP="00104634">
      <w:pPr>
        <w:pStyle w:val="Ttulo1"/>
        <w:numPr>
          <w:ilvl w:val="0"/>
          <w:numId w:val="1"/>
        </w:numPr>
        <w:spacing w:before="0" w:line="276" w:lineRule="auto"/>
        <w:jc w:val="both"/>
        <w:rPr>
          <w:rFonts w:ascii="Arial" w:hAnsi="Arial" w:cs="Arial"/>
          <w:b/>
          <w:color w:val="auto"/>
          <w:sz w:val="20"/>
          <w:szCs w:val="20"/>
          <w:lang w:val="es-CO"/>
        </w:rPr>
      </w:pPr>
      <w:bookmarkStart w:id="1" w:name="_Toc98504440"/>
      <w:r w:rsidRPr="00104634">
        <w:rPr>
          <w:rFonts w:ascii="Arial" w:hAnsi="Arial" w:cs="Arial"/>
          <w:b/>
          <w:color w:val="auto"/>
          <w:sz w:val="20"/>
          <w:szCs w:val="20"/>
          <w:lang w:val="es-CO"/>
        </w:rPr>
        <w:lastRenderedPageBreak/>
        <w:t>OBJETIVO:</w:t>
      </w:r>
      <w:bookmarkEnd w:id="1"/>
      <w:r w:rsidRPr="00104634">
        <w:rPr>
          <w:rFonts w:ascii="Arial" w:hAnsi="Arial" w:cs="Arial"/>
          <w:b/>
          <w:color w:val="auto"/>
          <w:sz w:val="20"/>
          <w:szCs w:val="20"/>
          <w:lang w:val="es-CO"/>
        </w:rPr>
        <w:t xml:space="preserve"> </w:t>
      </w:r>
    </w:p>
    <w:p w14:paraId="2089D4DF" w14:textId="77777777" w:rsidR="002D7220" w:rsidRPr="00104634" w:rsidRDefault="002D7220" w:rsidP="00104634">
      <w:pPr>
        <w:spacing w:line="276" w:lineRule="auto"/>
        <w:rPr>
          <w:rFonts w:ascii="Arial" w:hAnsi="Arial" w:cs="Arial"/>
          <w:sz w:val="20"/>
          <w:szCs w:val="20"/>
          <w:lang w:val="es-CO"/>
        </w:rPr>
      </w:pPr>
    </w:p>
    <w:p w14:paraId="29A0BD5A" w14:textId="6E9E23D8" w:rsidR="004F20FB" w:rsidRPr="00104634" w:rsidRDefault="003E610D" w:rsidP="00104634">
      <w:pPr>
        <w:spacing w:line="276" w:lineRule="auto"/>
        <w:jc w:val="both"/>
        <w:rPr>
          <w:rFonts w:ascii="Arial" w:hAnsi="Arial" w:cs="Arial"/>
          <w:sz w:val="20"/>
          <w:szCs w:val="20"/>
        </w:rPr>
      </w:pPr>
      <w:r w:rsidRPr="00104634">
        <w:rPr>
          <w:rFonts w:ascii="Arial" w:hAnsi="Arial" w:cs="Arial"/>
          <w:sz w:val="20"/>
          <w:szCs w:val="20"/>
        </w:rPr>
        <w:t xml:space="preserve">Establecer </w:t>
      </w:r>
      <w:r w:rsidR="002D7220" w:rsidRPr="00104634">
        <w:rPr>
          <w:rFonts w:ascii="Arial" w:hAnsi="Arial" w:cs="Arial"/>
          <w:sz w:val="20"/>
          <w:szCs w:val="20"/>
        </w:rPr>
        <w:t>un protocolo que sirva como documento de apoyo en el procedimiento establecido para el mantenimiento de maquinaria, equipo menor, vehículos pesados, vehículos livianos y plantas industriales en algunos temas propios del área.</w:t>
      </w:r>
    </w:p>
    <w:p w14:paraId="40F8CFC7" w14:textId="0D3168FD" w:rsidR="00412E5D" w:rsidRPr="00104634" w:rsidRDefault="00412E5D" w:rsidP="00104634">
      <w:pPr>
        <w:pStyle w:val="Ttulo1"/>
        <w:numPr>
          <w:ilvl w:val="0"/>
          <w:numId w:val="1"/>
        </w:numPr>
        <w:spacing w:before="0" w:line="276" w:lineRule="auto"/>
        <w:jc w:val="both"/>
        <w:rPr>
          <w:rFonts w:ascii="Arial" w:hAnsi="Arial" w:cs="Arial"/>
          <w:b/>
          <w:color w:val="auto"/>
          <w:sz w:val="20"/>
          <w:szCs w:val="20"/>
          <w:lang w:val="es-CO"/>
        </w:rPr>
      </w:pPr>
      <w:bookmarkStart w:id="2" w:name="_Toc98504441"/>
      <w:r w:rsidRPr="00104634">
        <w:rPr>
          <w:rFonts w:ascii="Arial" w:hAnsi="Arial" w:cs="Arial"/>
          <w:b/>
          <w:color w:val="auto"/>
          <w:sz w:val="20"/>
          <w:szCs w:val="20"/>
          <w:lang w:val="es-CO"/>
        </w:rPr>
        <w:t>ALCANCE</w:t>
      </w:r>
      <w:r w:rsidR="008871D5">
        <w:rPr>
          <w:rFonts w:ascii="Arial" w:hAnsi="Arial" w:cs="Arial"/>
          <w:b/>
          <w:color w:val="auto"/>
          <w:sz w:val="20"/>
          <w:szCs w:val="20"/>
          <w:lang w:val="es-CO"/>
        </w:rPr>
        <w:t xml:space="preserve"> GENERAL</w:t>
      </w:r>
      <w:r w:rsidRPr="00104634">
        <w:rPr>
          <w:rFonts w:ascii="Arial" w:hAnsi="Arial" w:cs="Arial"/>
          <w:b/>
          <w:color w:val="auto"/>
          <w:sz w:val="20"/>
          <w:szCs w:val="20"/>
          <w:lang w:val="es-CO"/>
        </w:rPr>
        <w:t>:</w:t>
      </w:r>
      <w:bookmarkEnd w:id="2"/>
      <w:r w:rsidRPr="00104634">
        <w:rPr>
          <w:rFonts w:ascii="Arial" w:hAnsi="Arial" w:cs="Arial"/>
          <w:b/>
          <w:color w:val="auto"/>
          <w:sz w:val="20"/>
          <w:szCs w:val="20"/>
          <w:lang w:val="es-CO"/>
        </w:rPr>
        <w:t xml:space="preserve"> </w:t>
      </w:r>
    </w:p>
    <w:p w14:paraId="425E1186" w14:textId="3F1A2F4A" w:rsidR="008871D5" w:rsidRPr="00104634" w:rsidRDefault="003E610D" w:rsidP="00104634">
      <w:pPr>
        <w:spacing w:line="276" w:lineRule="auto"/>
        <w:jc w:val="both"/>
        <w:rPr>
          <w:rFonts w:ascii="Arial" w:hAnsi="Arial" w:cs="Arial"/>
          <w:sz w:val="20"/>
          <w:szCs w:val="20"/>
        </w:rPr>
      </w:pPr>
      <w:r w:rsidRPr="1C3B6AF8">
        <w:rPr>
          <w:rFonts w:ascii="Arial" w:hAnsi="Arial" w:cs="Arial"/>
          <w:sz w:val="20"/>
          <w:szCs w:val="20"/>
        </w:rPr>
        <w:t xml:space="preserve">El protocolo </w:t>
      </w:r>
      <w:r w:rsidR="71FD09B0" w:rsidRPr="1C3B6AF8">
        <w:rPr>
          <w:rFonts w:ascii="Arial" w:hAnsi="Arial" w:cs="Arial"/>
          <w:sz w:val="20"/>
          <w:szCs w:val="20"/>
        </w:rPr>
        <w:t>aplica para todas las actividades de mantenimiento</w:t>
      </w:r>
      <w:r w:rsidR="008871D5">
        <w:rPr>
          <w:rFonts w:ascii="Arial" w:hAnsi="Arial" w:cs="Arial"/>
          <w:sz w:val="20"/>
          <w:szCs w:val="20"/>
        </w:rPr>
        <w:t xml:space="preserve"> definidas en el Plan de Mantenimiento</w:t>
      </w:r>
      <w:r w:rsidR="008871D5" w:rsidRPr="008871D5">
        <w:rPr>
          <w:rFonts w:ascii="Arial" w:hAnsi="Arial" w:cs="Arial"/>
          <w:i/>
          <w:sz w:val="20"/>
          <w:szCs w:val="20"/>
        </w:rPr>
        <w:t xml:space="preserve"> PPMQ-PL-002- Plan de Mantenimiento de vehículos – maquinaria – plantas industriales</w:t>
      </w:r>
      <w:r w:rsidR="74BA6FAB" w:rsidRPr="1C3B6AF8">
        <w:rPr>
          <w:rFonts w:ascii="Arial" w:hAnsi="Arial" w:cs="Arial"/>
          <w:sz w:val="20"/>
          <w:szCs w:val="20"/>
        </w:rPr>
        <w:t xml:space="preserve"> en las cuales se deba </w:t>
      </w:r>
      <w:r w:rsidR="003A5F6B">
        <w:rPr>
          <w:rFonts w:ascii="Arial" w:hAnsi="Arial" w:cs="Arial"/>
          <w:sz w:val="20"/>
          <w:szCs w:val="20"/>
        </w:rPr>
        <w:t xml:space="preserve">realizar </w:t>
      </w:r>
      <w:r w:rsidR="74BA6FAB" w:rsidRPr="1C3B6AF8">
        <w:rPr>
          <w:rFonts w:ascii="Arial" w:hAnsi="Arial" w:cs="Arial"/>
          <w:sz w:val="20"/>
          <w:szCs w:val="20"/>
        </w:rPr>
        <w:t>alguna de las actividades incluidas en este documento</w:t>
      </w:r>
      <w:r w:rsidR="1EFAC21C" w:rsidRPr="1C3B6AF8">
        <w:rPr>
          <w:rFonts w:ascii="Arial" w:hAnsi="Arial" w:cs="Arial"/>
          <w:sz w:val="20"/>
          <w:szCs w:val="20"/>
        </w:rPr>
        <w:t>,</w:t>
      </w:r>
      <w:r w:rsidR="74BA6FAB" w:rsidRPr="1C3B6AF8">
        <w:rPr>
          <w:rFonts w:ascii="Arial" w:hAnsi="Arial" w:cs="Arial"/>
          <w:sz w:val="20"/>
          <w:szCs w:val="20"/>
        </w:rPr>
        <w:t xml:space="preserve"> </w:t>
      </w:r>
      <w:r w:rsidR="7DC90292" w:rsidRPr="1C3B6AF8">
        <w:rPr>
          <w:rFonts w:ascii="Arial" w:hAnsi="Arial" w:cs="Arial"/>
          <w:sz w:val="20"/>
          <w:szCs w:val="20"/>
        </w:rPr>
        <w:t>para</w:t>
      </w:r>
      <w:r w:rsidR="540CE244" w:rsidRPr="1C3B6AF8">
        <w:rPr>
          <w:rFonts w:ascii="Arial" w:hAnsi="Arial" w:cs="Arial"/>
          <w:sz w:val="20"/>
          <w:szCs w:val="20"/>
        </w:rPr>
        <w:t xml:space="preserve"> generar la </w:t>
      </w:r>
      <w:r w:rsidR="455F34A7" w:rsidRPr="1C3B6AF8">
        <w:rPr>
          <w:rFonts w:ascii="Arial" w:hAnsi="Arial" w:cs="Arial"/>
          <w:sz w:val="20"/>
          <w:szCs w:val="20"/>
        </w:rPr>
        <w:t>trazabilidad en</w:t>
      </w:r>
      <w:r w:rsidR="00C63555" w:rsidRPr="1C3B6AF8">
        <w:rPr>
          <w:rFonts w:ascii="Arial" w:hAnsi="Arial" w:cs="Arial"/>
          <w:sz w:val="20"/>
          <w:szCs w:val="20"/>
        </w:rPr>
        <w:t xml:space="preserve"> caso</w:t>
      </w:r>
      <w:r w:rsidR="33FD6E9A" w:rsidRPr="1C3B6AF8">
        <w:rPr>
          <w:rFonts w:ascii="Arial" w:hAnsi="Arial" w:cs="Arial"/>
          <w:sz w:val="20"/>
          <w:szCs w:val="20"/>
        </w:rPr>
        <w:t>s</w:t>
      </w:r>
      <w:r w:rsidR="00C63555" w:rsidRPr="1C3B6AF8">
        <w:rPr>
          <w:rFonts w:ascii="Arial" w:hAnsi="Arial" w:cs="Arial"/>
          <w:sz w:val="20"/>
          <w:szCs w:val="20"/>
        </w:rPr>
        <w:t xml:space="preserve"> específicos tales como: sacar de operación un equipo, manejo de repuestos</w:t>
      </w:r>
      <w:r w:rsidR="00C9701F" w:rsidRPr="1C3B6AF8">
        <w:rPr>
          <w:rFonts w:ascii="Arial" w:hAnsi="Arial" w:cs="Arial"/>
          <w:sz w:val="20"/>
          <w:szCs w:val="20"/>
        </w:rPr>
        <w:t xml:space="preserve"> usados</w:t>
      </w:r>
      <w:r w:rsidR="00C63555" w:rsidRPr="1C3B6AF8">
        <w:rPr>
          <w:rFonts w:ascii="Arial" w:hAnsi="Arial" w:cs="Arial"/>
          <w:sz w:val="20"/>
          <w:szCs w:val="20"/>
        </w:rPr>
        <w:t xml:space="preserve"> </w:t>
      </w:r>
      <w:r w:rsidR="00C9701F" w:rsidRPr="1C3B6AF8">
        <w:rPr>
          <w:rFonts w:ascii="Arial" w:hAnsi="Arial" w:cs="Arial"/>
          <w:sz w:val="20"/>
          <w:szCs w:val="20"/>
        </w:rPr>
        <w:t>y recalcu</w:t>
      </w:r>
      <w:r w:rsidR="008871D5">
        <w:rPr>
          <w:rFonts w:ascii="Arial" w:hAnsi="Arial" w:cs="Arial"/>
          <w:sz w:val="20"/>
          <w:szCs w:val="20"/>
        </w:rPr>
        <w:t>lo de la vida útil de un equipo</w:t>
      </w:r>
      <w:r w:rsidR="00405C3B">
        <w:rPr>
          <w:rFonts w:ascii="Arial" w:hAnsi="Arial" w:cs="Arial"/>
          <w:sz w:val="20"/>
          <w:szCs w:val="20"/>
        </w:rPr>
        <w:t xml:space="preserve"> entre otras</w:t>
      </w:r>
      <w:r w:rsidR="008871D5">
        <w:rPr>
          <w:rFonts w:ascii="Arial" w:hAnsi="Arial" w:cs="Arial"/>
          <w:sz w:val="20"/>
          <w:szCs w:val="20"/>
        </w:rPr>
        <w:t>.</w:t>
      </w:r>
    </w:p>
    <w:p w14:paraId="40F8CFCC" w14:textId="77777777" w:rsidR="00AA7AF7" w:rsidRPr="00104634" w:rsidRDefault="005422B9" w:rsidP="00104634">
      <w:pPr>
        <w:pStyle w:val="Ttulo1"/>
        <w:numPr>
          <w:ilvl w:val="0"/>
          <w:numId w:val="1"/>
        </w:numPr>
        <w:spacing w:before="0" w:line="276" w:lineRule="auto"/>
        <w:jc w:val="both"/>
        <w:rPr>
          <w:rFonts w:ascii="Arial" w:hAnsi="Arial" w:cs="Arial"/>
          <w:b/>
          <w:color w:val="auto"/>
          <w:sz w:val="20"/>
          <w:szCs w:val="20"/>
          <w:lang w:val="es-CO"/>
        </w:rPr>
      </w:pPr>
      <w:bookmarkStart w:id="3" w:name="_Toc98504442"/>
      <w:r w:rsidRPr="00104634">
        <w:rPr>
          <w:rFonts w:ascii="Arial" w:hAnsi="Arial" w:cs="Arial"/>
          <w:b/>
          <w:color w:val="auto"/>
          <w:sz w:val="20"/>
          <w:szCs w:val="20"/>
          <w:lang w:val="es-CO"/>
        </w:rPr>
        <w:t>DEFINICIÓN(ES):</w:t>
      </w:r>
      <w:bookmarkEnd w:id="3"/>
      <w:r w:rsidRPr="00104634">
        <w:rPr>
          <w:rFonts w:ascii="Arial" w:hAnsi="Arial" w:cs="Arial"/>
          <w:b/>
          <w:color w:val="auto"/>
          <w:sz w:val="20"/>
          <w:szCs w:val="20"/>
          <w:lang w:val="es-CO"/>
        </w:rPr>
        <w:t xml:space="preserve"> </w:t>
      </w:r>
      <w:r w:rsidR="00DC165E" w:rsidRPr="00104634">
        <w:rPr>
          <w:rFonts w:ascii="Arial" w:hAnsi="Arial" w:cs="Arial"/>
          <w:b/>
          <w:color w:val="auto"/>
          <w:sz w:val="20"/>
          <w:szCs w:val="20"/>
          <w:lang w:val="es-CO"/>
        </w:rPr>
        <w:t xml:space="preserve"> </w:t>
      </w:r>
    </w:p>
    <w:p w14:paraId="40F8CFCD" w14:textId="77777777" w:rsidR="003E610D" w:rsidRPr="00104634" w:rsidRDefault="003E610D" w:rsidP="00104634">
      <w:pPr>
        <w:pStyle w:val="Prrafodelista"/>
        <w:spacing w:line="276" w:lineRule="auto"/>
        <w:ind w:left="284"/>
        <w:jc w:val="both"/>
        <w:rPr>
          <w:rFonts w:ascii="Arial" w:hAnsi="Arial" w:cs="Arial"/>
          <w:color w:val="FF0000"/>
          <w:sz w:val="20"/>
          <w:szCs w:val="20"/>
          <w:lang w:val="es-CO"/>
        </w:rPr>
      </w:pPr>
    </w:p>
    <w:p w14:paraId="09322AC6"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sz w:val="20"/>
          <w:szCs w:val="20"/>
        </w:rPr>
      </w:pPr>
      <w:r w:rsidRPr="00104634">
        <w:rPr>
          <w:rFonts w:ascii="Arial" w:hAnsi="Arial" w:cs="Arial"/>
          <w:b/>
          <w:sz w:val="20"/>
          <w:szCs w:val="20"/>
        </w:rPr>
        <w:t xml:space="preserve">Falla: </w:t>
      </w:r>
      <w:r w:rsidRPr="00104634">
        <w:rPr>
          <w:rFonts w:ascii="Arial" w:hAnsi="Arial" w:cs="Arial"/>
          <w:sz w:val="20"/>
          <w:szCs w:val="20"/>
        </w:rPr>
        <w:t xml:space="preserve">Cuando un elemento, un conjunto de elementos de máquinas o un equipo durante su operación son incapaces de brindar las prestaciones, o las condiciones de seguridad, o la eficiencia, o la operatividad, o los costos de operación y mantenimiento, o la vida de servicio, o los demás indicadores de desempeño dentro de los límites especificados por el diseñador, se dice que ha experimentado una </w:t>
      </w:r>
      <w:r w:rsidRPr="00104634">
        <w:rPr>
          <w:rFonts w:ascii="Arial" w:hAnsi="Arial" w:cs="Arial"/>
          <w:i/>
          <w:sz w:val="20"/>
          <w:szCs w:val="20"/>
        </w:rPr>
        <w:t>falla</w:t>
      </w:r>
      <w:r w:rsidRPr="00104634">
        <w:rPr>
          <w:rStyle w:val="Refdenotaalpie"/>
          <w:rFonts w:ascii="Arial" w:hAnsi="Arial" w:cs="Arial"/>
          <w:b/>
          <w:i/>
          <w:sz w:val="20"/>
          <w:szCs w:val="20"/>
        </w:rPr>
        <w:footnoteReference w:id="1"/>
      </w:r>
      <w:r w:rsidRPr="00104634">
        <w:rPr>
          <w:rFonts w:ascii="Arial" w:hAnsi="Arial" w:cs="Arial"/>
          <w:sz w:val="20"/>
          <w:szCs w:val="20"/>
        </w:rPr>
        <w:t>.</w:t>
      </w:r>
    </w:p>
    <w:p w14:paraId="649FA779" w14:textId="77777777" w:rsidR="00441206" w:rsidRPr="00104634" w:rsidRDefault="00441206" w:rsidP="00104634">
      <w:pPr>
        <w:pStyle w:val="Prrafodelista"/>
        <w:spacing w:line="276" w:lineRule="auto"/>
        <w:rPr>
          <w:rFonts w:ascii="Arial" w:hAnsi="Arial" w:cs="Arial"/>
          <w:sz w:val="20"/>
          <w:szCs w:val="20"/>
        </w:rPr>
      </w:pPr>
    </w:p>
    <w:p w14:paraId="5BE8B9FA"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sz w:val="20"/>
          <w:szCs w:val="20"/>
        </w:rPr>
      </w:pPr>
      <w:r w:rsidRPr="00104634">
        <w:rPr>
          <w:rFonts w:ascii="Arial" w:hAnsi="Arial" w:cs="Arial"/>
          <w:b/>
          <w:sz w:val="20"/>
          <w:szCs w:val="20"/>
        </w:rPr>
        <w:t xml:space="preserve">Mantenimiento: </w:t>
      </w:r>
      <w:r w:rsidRPr="00104634">
        <w:rPr>
          <w:rFonts w:ascii="Arial" w:hAnsi="Arial" w:cs="Arial"/>
          <w:sz w:val="20"/>
          <w:szCs w:val="20"/>
        </w:rPr>
        <w:t xml:space="preserve">Conjunto de actividades que deben realizarse a instalaciones y equipos, con el fin de </w:t>
      </w:r>
      <w:r w:rsidRPr="00104634">
        <w:rPr>
          <w:rFonts w:ascii="Arial" w:hAnsi="Arial" w:cs="Arial"/>
          <w:i/>
          <w:sz w:val="20"/>
          <w:szCs w:val="20"/>
        </w:rPr>
        <w:t>CORREGIR O PREVENIR FALLAS</w:t>
      </w:r>
      <w:r w:rsidRPr="00104634">
        <w:rPr>
          <w:rFonts w:ascii="Arial" w:hAnsi="Arial" w:cs="Arial"/>
          <w:b/>
          <w:sz w:val="20"/>
          <w:szCs w:val="20"/>
        </w:rPr>
        <w:t xml:space="preserve">, </w:t>
      </w:r>
      <w:r w:rsidRPr="00104634">
        <w:rPr>
          <w:rFonts w:ascii="Arial" w:hAnsi="Arial" w:cs="Arial"/>
          <w:sz w:val="20"/>
          <w:szCs w:val="20"/>
        </w:rPr>
        <w:t>buscando que estos continúen prestando el servicio para el cual fueron diseñados</w:t>
      </w:r>
      <w:r w:rsidRPr="00104634">
        <w:rPr>
          <w:rStyle w:val="Refdenotaalpie"/>
          <w:rFonts w:ascii="Arial" w:hAnsi="Arial" w:cs="Arial"/>
          <w:b/>
          <w:sz w:val="20"/>
          <w:szCs w:val="20"/>
        </w:rPr>
        <w:footnoteReference w:id="2"/>
      </w:r>
      <w:r w:rsidRPr="00104634">
        <w:rPr>
          <w:rFonts w:ascii="Arial" w:hAnsi="Arial" w:cs="Arial"/>
          <w:b/>
          <w:sz w:val="20"/>
          <w:szCs w:val="20"/>
        </w:rPr>
        <w:t>.</w:t>
      </w:r>
    </w:p>
    <w:p w14:paraId="0A3390AD" w14:textId="77777777" w:rsidR="00441206" w:rsidRPr="00104634" w:rsidRDefault="00441206" w:rsidP="00104634">
      <w:pPr>
        <w:pStyle w:val="Prrafodelista"/>
        <w:spacing w:line="276" w:lineRule="auto"/>
        <w:rPr>
          <w:rFonts w:ascii="Arial" w:hAnsi="Arial" w:cs="Arial"/>
          <w:sz w:val="20"/>
          <w:szCs w:val="20"/>
        </w:rPr>
      </w:pPr>
    </w:p>
    <w:p w14:paraId="7742030D"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sz w:val="20"/>
          <w:szCs w:val="20"/>
        </w:rPr>
      </w:pPr>
      <w:r w:rsidRPr="00104634">
        <w:rPr>
          <w:rFonts w:ascii="Arial" w:hAnsi="Arial" w:cs="Arial"/>
          <w:b/>
          <w:sz w:val="20"/>
          <w:szCs w:val="20"/>
        </w:rPr>
        <w:t>Diagnóstico</w:t>
      </w:r>
      <w:r w:rsidRPr="00104634">
        <w:rPr>
          <w:rFonts w:ascii="Arial" w:hAnsi="Arial" w:cs="Arial"/>
          <w:sz w:val="20"/>
          <w:szCs w:val="20"/>
        </w:rPr>
        <w:t>: Inspección realizada por personal idóneo y calificado por parte del contratista y personal técnico de la UAERMV para que se elabore la respectiva valoración de una orden de trabajo o actividad de mantenimiento, a ser viabilizada y aprobada por el supervisor del contrato, y ejecutada en cada uno de los equipos propiedad de la UAERMV.</w:t>
      </w:r>
    </w:p>
    <w:p w14:paraId="3A7C117E" w14:textId="77777777" w:rsidR="00441206" w:rsidRPr="00104634" w:rsidRDefault="00441206" w:rsidP="00104634">
      <w:pPr>
        <w:pStyle w:val="Prrafodelista"/>
        <w:spacing w:line="276" w:lineRule="auto"/>
        <w:rPr>
          <w:rFonts w:ascii="Arial" w:hAnsi="Arial" w:cs="Arial"/>
          <w:sz w:val="20"/>
          <w:szCs w:val="20"/>
        </w:rPr>
      </w:pPr>
    </w:p>
    <w:p w14:paraId="44B7EDB5"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sz w:val="20"/>
          <w:szCs w:val="20"/>
        </w:rPr>
      </w:pPr>
      <w:r w:rsidRPr="00104634">
        <w:rPr>
          <w:rFonts w:ascii="Arial" w:hAnsi="Arial" w:cs="Arial"/>
          <w:b/>
          <w:sz w:val="20"/>
          <w:szCs w:val="20"/>
        </w:rPr>
        <w:t>Suministro</w:t>
      </w:r>
      <w:r w:rsidRPr="00104634">
        <w:rPr>
          <w:rFonts w:ascii="Arial" w:hAnsi="Arial" w:cs="Arial"/>
          <w:sz w:val="20"/>
          <w:szCs w:val="20"/>
        </w:rPr>
        <w:t>: provisión de repuestos e insumos para los equipos conforme a los requerimientos que realice la UAERMV, los cuales pueden ser partes y componentes estandarizadas de consecución comercial o ser manufacturadas cumpliendo requerimientos de diseño propios del fabricante de cada equipo.</w:t>
      </w:r>
    </w:p>
    <w:p w14:paraId="5F2717E9" w14:textId="77777777" w:rsidR="00441206" w:rsidRPr="00104634" w:rsidRDefault="00441206" w:rsidP="00104634">
      <w:pPr>
        <w:pStyle w:val="Prrafodelista"/>
        <w:spacing w:line="276" w:lineRule="auto"/>
        <w:rPr>
          <w:rFonts w:ascii="Arial" w:hAnsi="Arial" w:cs="Arial"/>
          <w:sz w:val="20"/>
          <w:szCs w:val="20"/>
        </w:rPr>
      </w:pPr>
    </w:p>
    <w:p w14:paraId="79CD39B5"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sz w:val="20"/>
          <w:szCs w:val="20"/>
        </w:rPr>
      </w:pPr>
      <w:r w:rsidRPr="00104634">
        <w:rPr>
          <w:rFonts w:ascii="Arial" w:hAnsi="Arial" w:cs="Arial"/>
          <w:b/>
          <w:sz w:val="20"/>
          <w:szCs w:val="20"/>
        </w:rPr>
        <w:t>Mantenimiento Correctivo:</w:t>
      </w:r>
      <w:r w:rsidRPr="00104634">
        <w:rPr>
          <w:rFonts w:ascii="Arial" w:hAnsi="Arial" w:cs="Arial"/>
          <w:sz w:val="20"/>
          <w:szCs w:val="20"/>
        </w:rPr>
        <w:t xml:space="preserve"> El mantenimiento o reparaciones </w:t>
      </w:r>
      <w:r w:rsidRPr="00104634">
        <w:rPr>
          <w:rFonts w:ascii="Arial" w:hAnsi="Arial" w:cs="Arial"/>
          <w:i/>
          <w:sz w:val="20"/>
          <w:szCs w:val="20"/>
        </w:rPr>
        <w:t>NO PROGRAMADAS</w:t>
      </w:r>
      <w:r w:rsidRPr="00104634">
        <w:rPr>
          <w:rFonts w:ascii="Arial" w:hAnsi="Arial" w:cs="Arial"/>
          <w:sz w:val="20"/>
          <w:szCs w:val="20"/>
        </w:rPr>
        <w:t xml:space="preserve"> para retornar los equipos a un estado definido y es llevado a cabo debido a que personal de mantenimiento u operarios percibieron deficiencias o fallas</w:t>
      </w:r>
      <w:r w:rsidRPr="00104634">
        <w:rPr>
          <w:rStyle w:val="Refdenotaalpie"/>
          <w:rFonts w:ascii="Arial" w:hAnsi="Arial" w:cs="Arial"/>
          <w:b/>
          <w:sz w:val="20"/>
          <w:szCs w:val="20"/>
        </w:rPr>
        <w:footnoteReference w:id="3"/>
      </w:r>
      <w:r w:rsidRPr="00104634">
        <w:rPr>
          <w:rFonts w:ascii="Arial" w:hAnsi="Arial" w:cs="Arial"/>
          <w:sz w:val="20"/>
          <w:szCs w:val="20"/>
        </w:rPr>
        <w:t xml:space="preserve">.  Consiste en reparar los daños o fallas existentes en los equipos relacionados que incluye: el diagnóstico, mano de obra calificada y certificada, y el suministro de repuestos </w:t>
      </w:r>
      <w:r w:rsidRPr="00104634">
        <w:rPr>
          <w:rFonts w:ascii="Arial" w:hAnsi="Arial" w:cs="Arial"/>
          <w:sz w:val="20"/>
          <w:szCs w:val="20"/>
        </w:rPr>
        <w:lastRenderedPageBreak/>
        <w:t xml:space="preserve">e insumos que sean requeridos para la actividad de reparación. </w:t>
      </w:r>
    </w:p>
    <w:p w14:paraId="512BBC74" w14:textId="77777777" w:rsidR="00441206" w:rsidRPr="00104634" w:rsidRDefault="00441206" w:rsidP="00104634">
      <w:pPr>
        <w:pStyle w:val="Prrafodelista"/>
        <w:keepNext/>
        <w:widowControl w:val="0"/>
        <w:tabs>
          <w:tab w:val="left" w:pos="284"/>
        </w:tabs>
        <w:spacing w:line="276" w:lineRule="auto"/>
        <w:ind w:left="644"/>
        <w:jc w:val="both"/>
        <w:rPr>
          <w:rFonts w:ascii="Arial" w:hAnsi="Arial" w:cs="Arial"/>
          <w:sz w:val="20"/>
          <w:szCs w:val="20"/>
        </w:rPr>
      </w:pPr>
    </w:p>
    <w:p w14:paraId="15E996F8"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i/>
          <w:sz w:val="20"/>
          <w:szCs w:val="20"/>
        </w:rPr>
      </w:pPr>
      <w:r w:rsidRPr="00104634">
        <w:rPr>
          <w:rFonts w:ascii="Arial" w:hAnsi="Arial" w:cs="Arial"/>
          <w:b/>
          <w:sz w:val="20"/>
          <w:szCs w:val="20"/>
        </w:rPr>
        <w:t>Mantenimiento Preventivo:</w:t>
      </w:r>
      <w:r w:rsidRPr="00104634">
        <w:rPr>
          <w:rFonts w:ascii="Arial" w:hAnsi="Arial" w:cs="Arial"/>
          <w:i/>
          <w:sz w:val="20"/>
          <w:szCs w:val="20"/>
        </w:rPr>
        <w:t xml:space="preserve"> </w:t>
      </w:r>
      <w:r w:rsidRPr="00104634">
        <w:rPr>
          <w:rFonts w:ascii="Arial" w:hAnsi="Arial" w:cs="Arial"/>
          <w:sz w:val="20"/>
          <w:szCs w:val="20"/>
        </w:rPr>
        <w:t>Todas las acciones se llevaron a cabo de manera PROGRAMADA, PERIÓDICA Y ESPECÍFICA para mantener un equipo en condiciones de trabajo establecidas a través del proceso de verificación y reacondicionamiento.</w:t>
      </w:r>
      <w:r w:rsidRPr="00104634">
        <w:rPr>
          <w:rFonts w:ascii="Arial" w:hAnsi="Arial" w:cs="Arial"/>
          <w:i/>
          <w:sz w:val="20"/>
          <w:szCs w:val="20"/>
        </w:rPr>
        <w:t xml:space="preserve"> Estas acciones son pasos de precaución que se toman para prevenir o REDUCIR LA PROBABILIDAD DE FALLAS a un nivel inaceptable de degradación en el servicio posterior, en lugar de corregirlos después de que ocurran</w:t>
      </w:r>
      <w:r w:rsidRPr="00104634">
        <w:rPr>
          <w:rStyle w:val="Refdenotaalpie"/>
          <w:rFonts w:ascii="Arial" w:hAnsi="Arial" w:cs="Arial"/>
          <w:b/>
          <w:sz w:val="20"/>
          <w:szCs w:val="20"/>
        </w:rPr>
        <w:footnoteReference w:id="4"/>
      </w:r>
      <w:r w:rsidRPr="00104634">
        <w:rPr>
          <w:rFonts w:ascii="Arial" w:hAnsi="Arial" w:cs="Arial"/>
          <w:i/>
          <w:sz w:val="20"/>
          <w:szCs w:val="20"/>
        </w:rPr>
        <w:t>.</w:t>
      </w:r>
      <w:r w:rsidRPr="00104634">
        <w:rPr>
          <w:rFonts w:ascii="Arial" w:hAnsi="Arial" w:cs="Arial"/>
          <w:sz w:val="20"/>
          <w:szCs w:val="20"/>
        </w:rPr>
        <w:t xml:space="preserve"> Deben ser realizadas por personal calificado y certificado con el objetivo de prevenir fallas y mantener el correcto funcionamiento de la máquinas y equipos de acuerdo a los diagnósticos y a los lineamientos establecidos por el fabricante en los manuales de mantenimiento, manuales de operación y demás fuentes de información disponibles, y haciendo uso de insumos y repuestos originales u homologados por el fabricante. </w:t>
      </w:r>
    </w:p>
    <w:p w14:paraId="3D515FFE" w14:textId="77777777" w:rsidR="00441206" w:rsidRPr="00104634" w:rsidRDefault="00441206" w:rsidP="00104634">
      <w:pPr>
        <w:pStyle w:val="Prrafodelista"/>
        <w:spacing w:line="276" w:lineRule="auto"/>
        <w:rPr>
          <w:rFonts w:ascii="Arial" w:hAnsi="Arial" w:cs="Arial"/>
          <w:i/>
          <w:sz w:val="20"/>
          <w:szCs w:val="20"/>
        </w:rPr>
      </w:pPr>
    </w:p>
    <w:p w14:paraId="75DC5A14"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sz w:val="20"/>
          <w:szCs w:val="20"/>
        </w:rPr>
      </w:pPr>
      <w:r w:rsidRPr="00104634">
        <w:rPr>
          <w:rFonts w:ascii="Arial" w:hAnsi="Arial" w:cs="Arial"/>
          <w:b/>
          <w:sz w:val="20"/>
          <w:szCs w:val="20"/>
        </w:rPr>
        <w:t>Mantenimiento Predictivo:</w:t>
      </w:r>
      <w:r w:rsidRPr="00104634">
        <w:rPr>
          <w:rFonts w:ascii="Arial" w:hAnsi="Arial" w:cs="Arial"/>
          <w:sz w:val="20"/>
          <w:szCs w:val="20"/>
        </w:rPr>
        <w:t xml:space="preserve"> consiste en detectar y/o identificar posibles fallas a futuro durante la operación de rutina de los equipos, por indicios como ruido, desgaste, temperatura, entre otros, con el fin de poder definir cuando una actividad de mantenimiento debe ser realizada para el efectivo rendimiento del equipo. Esta serie de técnicas permiten reducción costos y tiempos de mantenimiento al evitar la ocurrencia fallas de mayor gravedad. </w:t>
      </w:r>
    </w:p>
    <w:p w14:paraId="2178A40F" w14:textId="77777777" w:rsidR="00441206" w:rsidRPr="00104634" w:rsidRDefault="00441206" w:rsidP="00104634">
      <w:pPr>
        <w:pStyle w:val="Prrafodelista"/>
        <w:spacing w:line="276" w:lineRule="auto"/>
        <w:rPr>
          <w:rFonts w:ascii="Arial" w:hAnsi="Arial" w:cs="Arial"/>
          <w:sz w:val="20"/>
          <w:szCs w:val="20"/>
        </w:rPr>
      </w:pPr>
    </w:p>
    <w:p w14:paraId="2C3A916B"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i/>
          <w:sz w:val="20"/>
          <w:szCs w:val="20"/>
        </w:rPr>
      </w:pPr>
      <w:r w:rsidRPr="00104634">
        <w:rPr>
          <w:rFonts w:ascii="Arial" w:hAnsi="Arial" w:cs="Arial"/>
          <w:b/>
          <w:sz w:val="20"/>
          <w:szCs w:val="20"/>
        </w:rPr>
        <w:t xml:space="preserve">Falla súbita: </w:t>
      </w:r>
      <w:r w:rsidRPr="00104634">
        <w:rPr>
          <w:rFonts w:ascii="Arial" w:hAnsi="Arial" w:cs="Arial"/>
          <w:sz w:val="20"/>
          <w:szCs w:val="20"/>
        </w:rPr>
        <w:t>Cuando una falla</w:t>
      </w:r>
      <w:r w:rsidRPr="00104634">
        <w:rPr>
          <w:rFonts w:ascii="Arial" w:hAnsi="Arial" w:cs="Arial"/>
          <w:b/>
          <w:sz w:val="20"/>
          <w:szCs w:val="20"/>
        </w:rPr>
        <w:t xml:space="preserve"> </w:t>
      </w:r>
      <w:r w:rsidRPr="00104634">
        <w:rPr>
          <w:rFonts w:ascii="Arial" w:hAnsi="Arial" w:cs="Arial"/>
          <w:sz w:val="20"/>
          <w:szCs w:val="20"/>
        </w:rPr>
        <w:t xml:space="preserve">se desarrolla en tiempos muy cortos por lo que es casi IMPOSIBLE SU DETECCIÓN EN ETAPAS TEMPRANAS, (…), y que por lo tanto </w:t>
      </w:r>
      <w:r w:rsidRPr="00104634">
        <w:rPr>
          <w:rFonts w:ascii="Arial" w:hAnsi="Arial" w:cs="Arial"/>
          <w:i/>
          <w:sz w:val="20"/>
          <w:szCs w:val="20"/>
        </w:rPr>
        <w:t>no permite realizar una parada programada del equipo</w:t>
      </w:r>
      <w:r w:rsidRPr="00104634">
        <w:rPr>
          <w:rStyle w:val="Refdenotaalpie"/>
          <w:rFonts w:ascii="Arial" w:hAnsi="Arial" w:cs="Arial"/>
          <w:b/>
          <w:i/>
          <w:sz w:val="20"/>
          <w:szCs w:val="20"/>
        </w:rPr>
        <w:footnoteReference w:id="5"/>
      </w:r>
      <w:r w:rsidRPr="00104634">
        <w:rPr>
          <w:rFonts w:ascii="Arial" w:hAnsi="Arial" w:cs="Arial"/>
          <w:i/>
          <w:sz w:val="20"/>
          <w:szCs w:val="20"/>
        </w:rPr>
        <w:t>.</w:t>
      </w:r>
    </w:p>
    <w:p w14:paraId="5DE971AA" w14:textId="77777777" w:rsidR="00441206" w:rsidRPr="00104634" w:rsidRDefault="00441206" w:rsidP="00104634">
      <w:pPr>
        <w:pStyle w:val="Prrafodelista"/>
        <w:spacing w:line="276" w:lineRule="auto"/>
        <w:rPr>
          <w:rFonts w:ascii="Arial" w:hAnsi="Arial" w:cs="Arial"/>
          <w:i/>
          <w:sz w:val="20"/>
          <w:szCs w:val="20"/>
        </w:rPr>
      </w:pPr>
    </w:p>
    <w:p w14:paraId="5FBA5EA6"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i/>
          <w:sz w:val="20"/>
          <w:szCs w:val="20"/>
        </w:rPr>
      </w:pPr>
      <w:r w:rsidRPr="00104634">
        <w:rPr>
          <w:rFonts w:ascii="Arial" w:hAnsi="Arial" w:cs="Arial"/>
          <w:b/>
          <w:sz w:val="20"/>
          <w:szCs w:val="20"/>
        </w:rPr>
        <w:t xml:space="preserve">Falla progresiva: </w:t>
      </w:r>
      <w:r w:rsidRPr="00104634">
        <w:rPr>
          <w:rFonts w:ascii="Arial" w:hAnsi="Arial" w:cs="Arial"/>
          <w:sz w:val="20"/>
          <w:szCs w:val="20"/>
        </w:rPr>
        <w:t>Cuando la falla tiene un tiempo prolongado de evolución, que permite su detección en etapas tempranas y el seguimiento de su progreso, lo cual facilita la toma de acciones correctivas antes que se convierta en una falla catastrófica</w:t>
      </w:r>
      <w:r w:rsidRPr="00104634">
        <w:rPr>
          <w:rStyle w:val="Refdenotaalpie"/>
          <w:rFonts w:ascii="Arial" w:hAnsi="Arial" w:cs="Arial"/>
          <w:b/>
          <w:i/>
          <w:sz w:val="20"/>
          <w:szCs w:val="20"/>
        </w:rPr>
        <w:footnoteReference w:id="6"/>
      </w:r>
      <w:r w:rsidRPr="00104634">
        <w:rPr>
          <w:rFonts w:ascii="Arial" w:hAnsi="Arial" w:cs="Arial"/>
          <w:sz w:val="20"/>
          <w:szCs w:val="20"/>
        </w:rPr>
        <w:t>.</w:t>
      </w:r>
    </w:p>
    <w:p w14:paraId="0BCDE29F" w14:textId="77777777" w:rsidR="00441206" w:rsidRPr="00104634" w:rsidRDefault="00441206" w:rsidP="00104634">
      <w:pPr>
        <w:pStyle w:val="Prrafodelista"/>
        <w:spacing w:line="276" w:lineRule="auto"/>
        <w:rPr>
          <w:rFonts w:ascii="Arial" w:hAnsi="Arial" w:cs="Arial"/>
          <w:i/>
          <w:sz w:val="20"/>
          <w:szCs w:val="20"/>
        </w:rPr>
      </w:pPr>
    </w:p>
    <w:p w14:paraId="747B98D8" w14:textId="0DDAFF20"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b/>
          <w:bCs/>
          <w:sz w:val="20"/>
          <w:szCs w:val="20"/>
        </w:rPr>
      </w:pPr>
      <w:r w:rsidRPr="00104634">
        <w:rPr>
          <w:rFonts w:ascii="Arial" w:hAnsi="Arial" w:cs="Arial"/>
          <w:b/>
          <w:sz w:val="20"/>
          <w:szCs w:val="20"/>
        </w:rPr>
        <w:t>Probabilidad</w:t>
      </w:r>
      <w:r w:rsidRPr="00104634">
        <w:rPr>
          <w:rFonts w:ascii="Arial" w:hAnsi="Arial" w:cs="Arial"/>
          <w:b/>
          <w:iCs/>
          <w:sz w:val="20"/>
          <w:szCs w:val="20"/>
        </w:rPr>
        <w:t xml:space="preserve"> de Fallas en Maquinaria: </w:t>
      </w:r>
      <w:r w:rsidRPr="00104634">
        <w:rPr>
          <w:rFonts w:ascii="Arial" w:hAnsi="Arial" w:cs="Arial"/>
          <w:iCs/>
          <w:sz w:val="20"/>
          <w:szCs w:val="20"/>
        </w:rPr>
        <w:t>La</w:t>
      </w:r>
      <w:r w:rsidRPr="00104634">
        <w:rPr>
          <w:rFonts w:ascii="Arial" w:hAnsi="Arial" w:cs="Arial"/>
          <w:b/>
          <w:iCs/>
          <w:sz w:val="20"/>
          <w:szCs w:val="20"/>
        </w:rPr>
        <w:t xml:space="preserve"> </w:t>
      </w:r>
      <w:r w:rsidRPr="00104634">
        <w:rPr>
          <w:rFonts w:ascii="Arial" w:hAnsi="Arial" w:cs="Arial"/>
          <w:iCs/>
          <w:sz w:val="20"/>
          <w:szCs w:val="20"/>
        </w:rPr>
        <w:t xml:space="preserve">probabilidad de fallas en el tiempo de vida de una máquina, se representa en lo regularmente conocido como curva de vida de una máquina o “curva de la bañera”, como se ilustra en la </w:t>
      </w:r>
      <w:r w:rsidRPr="00104634">
        <w:rPr>
          <w:rFonts w:ascii="Arial" w:hAnsi="Arial" w:cs="Arial"/>
          <w:i/>
          <w:iCs/>
          <w:sz w:val="20"/>
          <w:szCs w:val="20"/>
        </w:rPr>
        <w:t>Figura 1</w:t>
      </w:r>
      <w:r w:rsidRPr="00104634">
        <w:rPr>
          <w:rFonts w:ascii="Arial" w:hAnsi="Arial" w:cs="Arial"/>
          <w:iCs/>
          <w:sz w:val="20"/>
          <w:szCs w:val="20"/>
        </w:rPr>
        <w:t>, presentada a continuación:</w:t>
      </w:r>
    </w:p>
    <w:p w14:paraId="0D26D82F" w14:textId="77777777" w:rsidR="00104634" w:rsidRPr="00104634" w:rsidRDefault="00104634" w:rsidP="00104634">
      <w:pPr>
        <w:pStyle w:val="Prrafodelista"/>
        <w:rPr>
          <w:rFonts w:ascii="Arial" w:hAnsi="Arial" w:cs="Arial"/>
          <w:b/>
          <w:bCs/>
          <w:sz w:val="20"/>
          <w:szCs w:val="20"/>
        </w:rPr>
      </w:pPr>
    </w:p>
    <w:p w14:paraId="257A2AF2" w14:textId="77777777" w:rsidR="00104634" w:rsidRPr="00104634" w:rsidRDefault="00104634" w:rsidP="00104634">
      <w:pPr>
        <w:pStyle w:val="Prrafodelista"/>
        <w:keepNext/>
        <w:widowControl w:val="0"/>
        <w:tabs>
          <w:tab w:val="left" w:pos="284"/>
        </w:tabs>
        <w:spacing w:after="200" w:line="276" w:lineRule="auto"/>
        <w:ind w:left="360"/>
        <w:jc w:val="both"/>
        <w:rPr>
          <w:rFonts w:ascii="Arial" w:hAnsi="Arial" w:cs="Arial"/>
          <w:b/>
          <w:bCs/>
          <w:sz w:val="20"/>
          <w:szCs w:val="20"/>
        </w:rPr>
      </w:pPr>
    </w:p>
    <w:p w14:paraId="44A38151" w14:textId="6031ACD1" w:rsidR="00441206" w:rsidRDefault="00441206" w:rsidP="00104634">
      <w:pPr>
        <w:pStyle w:val="Prrafodelista"/>
        <w:keepNext/>
        <w:widowControl w:val="0"/>
        <w:tabs>
          <w:tab w:val="left" w:pos="284"/>
        </w:tabs>
        <w:spacing w:line="276" w:lineRule="auto"/>
        <w:ind w:left="360"/>
        <w:jc w:val="center"/>
        <w:rPr>
          <w:rFonts w:ascii="Arial" w:hAnsi="Arial" w:cs="Arial"/>
          <w:b/>
          <w:bCs/>
          <w:sz w:val="20"/>
          <w:szCs w:val="20"/>
        </w:rPr>
      </w:pPr>
      <w:r w:rsidRPr="00104634">
        <w:rPr>
          <w:rFonts w:ascii="Arial" w:hAnsi="Arial" w:cs="Arial"/>
          <w:noProof/>
          <w:sz w:val="20"/>
          <w:szCs w:val="20"/>
          <w:lang w:val="es-CO" w:eastAsia="es-CO"/>
        </w:rPr>
        <w:drawing>
          <wp:inline distT="0" distB="0" distL="0" distR="0" wp14:anchorId="04E2BB25" wp14:editId="3445027B">
            <wp:extent cx="4141411" cy="20069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75711" cy="2120472"/>
                    </a:xfrm>
                    <a:prstGeom prst="rect">
                      <a:avLst/>
                    </a:prstGeom>
                  </pic:spPr>
                </pic:pic>
              </a:graphicData>
            </a:graphic>
          </wp:inline>
        </w:drawing>
      </w:r>
    </w:p>
    <w:p w14:paraId="6CBFBF4A" w14:textId="77777777" w:rsidR="00104634" w:rsidRPr="00104634" w:rsidRDefault="00104634" w:rsidP="00104634">
      <w:pPr>
        <w:pStyle w:val="Prrafodelista"/>
        <w:keepNext/>
        <w:widowControl w:val="0"/>
        <w:tabs>
          <w:tab w:val="left" w:pos="284"/>
        </w:tabs>
        <w:spacing w:line="276" w:lineRule="auto"/>
        <w:ind w:left="360"/>
        <w:jc w:val="center"/>
        <w:rPr>
          <w:rFonts w:ascii="Arial" w:hAnsi="Arial" w:cs="Arial"/>
          <w:b/>
          <w:bCs/>
          <w:sz w:val="20"/>
          <w:szCs w:val="20"/>
        </w:rPr>
      </w:pPr>
    </w:p>
    <w:p w14:paraId="4FA4DB2A" w14:textId="77777777" w:rsidR="00441206" w:rsidRPr="00104634" w:rsidRDefault="00441206" w:rsidP="00104634">
      <w:pPr>
        <w:pStyle w:val="Prrafodelista"/>
        <w:keepNext/>
        <w:widowControl w:val="0"/>
        <w:tabs>
          <w:tab w:val="left" w:pos="284"/>
        </w:tabs>
        <w:spacing w:line="276" w:lineRule="auto"/>
        <w:ind w:left="360"/>
        <w:jc w:val="center"/>
        <w:rPr>
          <w:rFonts w:ascii="Arial" w:hAnsi="Arial" w:cs="Arial"/>
          <w:b/>
          <w:bCs/>
          <w:sz w:val="20"/>
          <w:szCs w:val="20"/>
        </w:rPr>
      </w:pPr>
      <w:r w:rsidRPr="00104634">
        <w:rPr>
          <w:rFonts w:ascii="Arial" w:hAnsi="Arial" w:cs="Arial"/>
          <w:b/>
          <w:bCs/>
          <w:sz w:val="20"/>
          <w:szCs w:val="20"/>
        </w:rPr>
        <w:t>Figura 1. “Curva de la bañera típica y fallas de maquinaria contra mediciones”.</w:t>
      </w:r>
    </w:p>
    <w:p w14:paraId="2E747AD3" w14:textId="3D9CEFF5" w:rsidR="00067CDE" w:rsidRDefault="00441206" w:rsidP="00067CDE">
      <w:pPr>
        <w:pStyle w:val="Prrafodelista"/>
        <w:keepNext/>
        <w:widowControl w:val="0"/>
        <w:tabs>
          <w:tab w:val="left" w:pos="284"/>
        </w:tabs>
        <w:spacing w:line="276" w:lineRule="auto"/>
        <w:ind w:left="360"/>
        <w:jc w:val="center"/>
        <w:rPr>
          <w:rFonts w:ascii="Arial" w:hAnsi="Arial" w:cs="Arial"/>
          <w:i/>
          <w:sz w:val="20"/>
          <w:szCs w:val="20"/>
        </w:rPr>
      </w:pPr>
      <w:r w:rsidRPr="00104634">
        <w:rPr>
          <w:rFonts w:ascii="Arial" w:hAnsi="Arial" w:cs="Arial"/>
          <w:bCs/>
          <w:sz w:val="20"/>
          <w:szCs w:val="20"/>
        </w:rPr>
        <w:t xml:space="preserve">Fuente: traducción de </w:t>
      </w:r>
      <w:r w:rsidRPr="00104634">
        <w:rPr>
          <w:rFonts w:ascii="Arial" w:hAnsi="Arial" w:cs="Arial"/>
          <w:i/>
          <w:sz w:val="20"/>
          <w:szCs w:val="20"/>
        </w:rPr>
        <w:t>Maintenance Strategies to Reduce Downtime Due to Machine Positional Errors</w:t>
      </w:r>
      <w:r w:rsidRPr="00104634">
        <w:rPr>
          <w:rFonts w:ascii="Arial" w:hAnsi="Arial" w:cs="Arial"/>
          <w:bCs/>
          <w:sz w:val="20"/>
          <w:szCs w:val="20"/>
          <w:vertAlign w:val="superscript"/>
        </w:rPr>
        <w:footnoteReference w:id="7"/>
      </w:r>
      <w:r w:rsidR="00067CDE">
        <w:rPr>
          <w:rFonts w:ascii="Arial" w:hAnsi="Arial" w:cs="Arial"/>
          <w:i/>
          <w:sz w:val="20"/>
          <w:szCs w:val="20"/>
        </w:rPr>
        <w:t>.</w:t>
      </w:r>
    </w:p>
    <w:p w14:paraId="48AE6591" w14:textId="77777777" w:rsidR="00067CDE" w:rsidRDefault="00067CDE" w:rsidP="00067CDE">
      <w:pPr>
        <w:pStyle w:val="Prrafodelista"/>
        <w:keepNext/>
        <w:widowControl w:val="0"/>
        <w:tabs>
          <w:tab w:val="left" w:pos="284"/>
        </w:tabs>
        <w:spacing w:line="276" w:lineRule="auto"/>
        <w:ind w:left="360"/>
        <w:jc w:val="center"/>
        <w:rPr>
          <w:rFonts w:ascii="Arial" w:hAnsi="Arial" w:cs="Arial"/>
          <w:i/>
          <w:sz w:val="20"/>
          <w:szCs w:val="20"/>
        </w:rPr>
      </w:pPr>
    </w:p>
    <w:p w14:paraId="13C60BB9" w14:textId="2A5BB9BF" w:rsidR="00441206" w:rsidRDefault="00441206" w:rsidP="00067CDE">
      <w:pPr>
        <w:pStyle w:val="Prrafodelista"/>
        <w:keepNext/>
        <w:widowControl w:val="0"/>
        <w:tabs>
          <w:tab w:val="left" w:pos="284"/>
        </w:tabs>
        <w:spacing w:line="276" w:lineRule="auto"/>
        <w:ind w:left="-142"/>
        <w:jc w:val="both"/>
        <w:rPr>
          <w:rFonts w:ascii="Arial" w:hAnsi="Arial" w:cs="Arial"/>
          <w:sz w:val="20"/>
          <w:szCs w:val="20"/>
        </w:rPr>
      </w:pPr>
      <w:r w:rsidRPr="00067CDE">
        <w:rPr>
          <w:rFonts w:ascii="Arial" w:hAnsi="Arial" w:cs="Arial"/>
          <w:sz w:val="20"/>
          <w:szCs w:val="20"/>
        </w:rPr>
        <w:t>Dicha curva resume la frecuencia de fallas que estadísticamente se encuentran en los equipos durante su</w:t>
      </w:r>
      <w:r w:rsidR="00067CDE">
        <w:rPr>
          <w:rFonts w:ascii="Arial" w:hAnsi="Arial" w:cs="Arial"/>
          <w:sz w:val="20"/>
          <w:szCs w:val="20"/>
        </w:rPr>
        <w:t xml:space="preserve"> </w:t>
      </w:r>
      <w:r w:rsidR="00104634" w:rsidRPr="00067CDE">
        <w:rPr>
          <w:rFonts w:ascii="Arial" w:hAnsi="Arial" w:cs="Arial"/>
          <w:sz w:val="20"/>
          <w:szCs w:val="20"/>
        </w:rPr>
        <w:t>c</w:t>
      </w:r>
      <w:r w:rsidRPr="00067CDE">
        <w:rPr>
          <w:rFonts w:ascii="Arial" w:hAnsi="Arial" w:cs="Arial"/>
          <w:sz w:val="20"/>
          <w:szCs w:val="20"/>
        </w:rPr>
        <w:t>iclo de vida y cubre tres periodos: Inicialmente, un equipo nuevo en un periodo corto se expone a una alta probabilidad de fallas que van reduciéndose con ajustes en la operación y conocimiento del equipo, para en un segundo periodo regularmente más extenso llegar a una probabilidad de fallas baja y más regular. Luego de este periodo, con el desgaste y tiempo de operación, las máquinas gradualmente se acercan al final de su tiempo de vida de diseño incrementando significativamente su probabilidad de fallas.</w:t>
      </w:r>
    </w:p>
    <w:p w14:paraId="1BF1A310" w14:textId="77777777" w:rsidR="00067CDE" w:rsidRPr="00067CDE" w:rsidRDefault="00067CDE" w:rsidP="00067CDE">
      <w:pPr>
        <w:pStyle w:val="Prrafodelista"/>
        <w:keepNext/>
        <w:widowControl w:val="0"/>
        <w:tabs>
          <w:tab w:val="left" w:pos="284"/>
        </w:tabs>
        <w:spacing w:line="276" w:lineRule="auto"/>
        <w:ind w:left="-142"/>
        <w:jc w:val="both"/>
        <w:rPr>
          <w:rFonts w:ascii="Arial" w:hAnsi="Arial" w:cs="Arial"/>
          <w:i/>
          <w:sz w:val="20"/>
          <w:szCs w:val="20"/>
        </w:rPr>
      </w:pPr>
    </w:p>
    <w:p w14:paraId="2FBC7114" w14:textId="77777777" w:rsidR="00441206" w:rsidRPr="00104634" w:rsidRDefault="00441206" w:rsidP="00104634">
      <w:pPr>
        <w:pStyle w:val="Prrafodelista"/>
        <w:keepNext/>
        <w:widowControl w:val="0"/>
        <w:numPr>
          <w:ilvl w:val="0"/>
          <w:numId w:val="21"/>
        </w:numPr>
        <w:tabs>
          <w:tab w:val="left" w:pos="284"/>
        </w:tabs>
        <w:spacing w:after="200" w:line="276" w:lineRule="auto"/>
        <w:jc w:val="both"/>
        <w:rPr>
          <w:rFonts w:ascii="Arial" w:hAnsi="Arial" w:cs="Arial"/>
          <w:sz w:val="20"/>
          <w:szCs w:val="20"/>
        </w:rPr>
      </w:pPr>
      <w:r w:rsidRPr="00104634">
        <w:rPr>
          <w:rFonts w:ascii="Arial" w:hAnsi="Arial" w:cs="Arial"/>
          <w:b/>
          <w:sz w:val="20"/>
          <w:szCs w:val="20"/>
        </w:rPr>
        <w:t>Mejoras Técnicas:</w:t>
      </w:r>
      <w:r w:rsidRPr="00104634">
        <w:rPr>
          <w:rFonts w:ascii="Arial" w:hAnsi="Arial" w:cs="Arial"/>
          <w:sz w:val="20"/>
          <w:szCs w:val="20"/>
        </w:rPr>
        <w:t xml:space="preserve"> actividades que no recaen en la prevención o corrección de fallas sino en la adecuación, mejoramiento o incorporación de nuevas partes y sistemas que permitan optimizar las condiciones de funcionamiento y operación cumpliendo los estándares de diseño y fabricación del fabricante de la máquina o equipo. </w:t>
      </w:r>
    </w:p>
    <w:p w14:paraId="6B4AE0EF" w14:textId="77777777" w:rsidR="00441206" w:rsidRPr="00104634" w:rsidRDefault="00441206" w:rsidP="00104634">
      <w:pPr>
        <w:pStyle w:val="Prrafodelista"/>
        <w:keepNext/>
        <w:widowControl w:val="0"/>
        <w:tabs>
          <w:tab w:val="left" w:pos="284"/>
        </w:tabs>
        <w:spacing w:line="276" w:lineRule="auto"/>
        <w:ind w:left="360"/>
        <w:jc w:val="both"/>
        <w:rPr>
          <w:rFonts w:ascii="Arial" w:hAnsi="Arial" w:cs="Arial"/>
          <w:sz w:val="20"/>
          <w:szCs w:val="20"/>
        </w:rPr>
      </w:pPr>
    </w:p>
    <w:p w14:paraId="16B37528" w14:textId="3E353A4A" w:rsidR="00067CDE" w:rsidRPr="00067CDE" w:rsidRDefault="00441206" w:rsidP="00067CDE">
      <w:pPr>
        <w:pStyle w:val="Prrafodelista"/>
        <w:keepNext/>
        <w:widowControl w:val="0"/>
        <w:numPr>
          <w:ilvl w:val="0"/>
          <w:numId w:val="21"/>
        </w:numPr>
        <w:tabs>
          <w:tab w:val="left" w:pos="284"/>
        </w:tabs>
        <w:spacing w:after="200" w:line="276" w:lineRule="auto"/>
        <w:jc w:val="both"/>
        <w:rPr>
          <w:rFonts w:ascii="Arial" w:hAnsi="Arial" w:cs="Arial"/>
          <w:b/>
          <w:color w:val="FF0000"/>
          <w:sz w:val="20"/>
          <w:szCs w:val="20"/>
        </w:rPr>
      </w:pPr>
      <w:r w:rsidRPr="00104634">
        <w:rPr>
          <w:rFonts w:ascii="Arial" w:hAnsi="Arial" w:cs="Arial"/>
          <w:b/>
          <w:sz w:val="20"/>
          <w:szCs w:val="20"/>
        </w:rPr>
        <w:t xml:space="preserve">Análisis de fallas: </w:t>
      </w:r>
      <w:r w:rsidRPr="00104634">
        <w:rPr>
          <w:rFonts w:ascii="Arial" w:hAnsi="Arial" w:cs="Arial"/>
          <w:b/>
          <w:color w:val="FF0000"/>
          <w:sz w:val="20"/>
          <w:szCs w:val="20"/>
        </w:rPr>
        <w:t xml:space="preserve"> </w:t>
      </w:r>
      <w:r w:rsidRPr="00104634">
        <w:rPr>
          <w:rFonts w:ascii="Arial" w:hAnsi="Arial" w:cs="Arial"/>
          <w:sz w:val="20"/>
          <w:szCs w:val="20"/>
        </w:rPr>
        <w:t xml:space="preserve">Procedimiento lógico y sistemático cuyo objetivo es establecer el mecanismo y los modos de falla presentes en un elemento mecánico, buscando determinar las causas que permitieron la ocurrencia de dicho evento de falla. Como consecuencia de un análisis de fallas se toman las acciones correctivas que minimicen la recurrencia futura de la falla. En lo cual en la UAERMV ha venido trabajando con el levantamiento de historiales de fallas y hojas de vida de los equipos, actividades y formatos de inspección, funcionamiento y operación de los equipos, entre otras actividades que permitan construir programas de mantenimiento y disminuir la probabilidad y recurrencia futura de fallas.  </w:t>
      </w:r>
    </w:p>
    <w:p w14:paraId="3988326E" w14:textId="77777777" w:rsidR="00067CDE" w:rsidRPr="00067CDE" w:rsidRDefault="00067CDE" w:rsidP="00067CDE">
      <w:pPr>
        <w:pStyle w:val="Prrafodelista"/>
        <w:rPr>
          <w:rFonts w:ascii="Arial" w:hAnsi="Arial" w:cs="Arial"/>
          <w:b/>
          <w:color w:val="FF0000"/>
          <w:sz w:val="20"/>
          <w:szCs w:val="20"/>
        </w:rPr>
      </w:pPr>
    </w:p>
    <w:p w14:paraId="47D5CD3A" w14:textId="42E17084" w:rsidR="00470FE3" w:rsidRPr="00104634" w:rsidRDefault="00DC165E" w:rsidP="00104634">
      <w:pPr>
        <w:pStyle w:val="Ttulo1"/>
        <w:numPr>
          <w:ilvl w:val="0"/>
          <w:numId w:val="1"/>
        </w:numPr>
        <w:spacing w:before="0" w:line="276" w:lineRule="auto"/>
        <w:jc w:val="both"/>
        <w:rPr>
          <w:rFonts w:ascii="Arial" w:hAnsi="Arial" w:cs="Arial"/>
          <w:b/>
          <w:color w:val="auto"/>
          <w:sz w:val="20"/>
          <w:szCs w:val="20"/>
          <w:lang w:val="es-CO"/>
        </w:rPr>
      </w:pPr>
      <w:bookmarkStart w:id="4" w:name="_Toc98504443"/>
      <w:r w:rsidRPr="00104634">
        <w:rPr>
          <w:rFonts w:ascii="Arial" w:hAnsi="Arial" w:cs="Arial"/>
          <w:b/>
          <w:color w:val="auto"/>
          <w:sz w:val="20"/>
          <w:szCs w:val="20"/>
          <w:lang w:val="es-CO"/>
        </w:rPr>
        <w:lastRenderedPageBreak/>
        <w:t>RESPONSABLE:</w:t>
      </w:r>
      <w:bookmarkEnd w:id="4"/>
    </w:p>
    <w:p w14:paraId="5DA658D5" w14:textId="77777777" w:rsidR="004C4E09" w:rsidRPr="00104634" w:rsidRDefault="004C4E09" w:rsidP="00104634">
      <w:pPr>
        <w:spacing w:after="0" w:line="276" w:lineRule="auto"/>
        <w:rPr>
          <w:rFonts w:ascii="Arial" w:hAnsi="Arial" w:cs="Arial"/>
          <w:sz w:val="20"/>
          <w:szCs w:val="20"/>
          <w:lang w:val="es-CO"/>
        </w:rPr>
      </w:pPr>
    </w:p>
    <w:p w14:paraId="40F8CFED" w14:textId="766E2564" w:rsidR="003E610D" w:rsidRPr="00104634" w:rsidRDefault="003E610D" w:rsidP="00104634">
      <w:pPr>
        <w:spacing w:after="0" w:line="276" w:lineRule="auto"/>
        <w:jc w:val="both"/>
        <w:rPr>
          <w:rFonts w:ascii="Arial" w:hAnsi="Arial" w:cs="Arial"/>
          <w:sz w:val="20"/>
          <w:szCs w:val="20"/>
          <w:lang w:val="es-CO"/>
        </w:rPr>
      </w:pPr>
      <w:r w:rsidRPr="00104634">
        <w:rPr>
          <w:rFonts w:ascii="Arial" w:hAnsi="Arial" w:cs="Arial"/>
          <w:sz w:val="20"/>
          <w:szCs w:val="20"/>
          <w:lang w:val="es-CO"/>
        </w:rPr>
        <w:t>La ej</w:t>
      </w:r>
      <w:r w:rsidR="009A4B5C" w:rsidRPr="00104634">
        <w:rPr>
          <w:rFonts w:ascii="Arial" w:hAnsi="Arial" w:cs="Arial"/>
          <w:sz w:val="20"/>
          <w:szCs w:val="20"/>
          <w:lang w:val="es-CO"/>
        </w:rPr>
        <w:t>ecución del presente protocolo</w:t>
      </w:r>
      <w:r w:rsidRPr="00104634">
        <w:rPr>
          <w:rFonts w:ascii="Arial" w:hAnsi="Arial" w:cs="Arial"/>
          <w:sz w:val="20"/>
          <w:szCs w:val="20"/>
          <w:lang w:val="es-CO"/>
        </w:rPr>
        <w:t xml:space="preserve"> estará a cargo de la </w:t>
      </w:r>
      <w:r w:rsidR="00D24AC7" w:rsidRPr="00104634">
        <w:rPr>
          <w:rFonts w:ascii="Arial" w:hAnsi="Arial" w:cs="Arial"/>
          <w:sz w:val="20"/>
          <w:szCs w:val="20"/>
          <w:lang w:val="es-CO"/>
        </w:rPr>
        <w:t>Gerencia</w:t>
      </w:r>
      <w:r w:rsidRPr="00104634">
        <w:rPr>
          <w:rFonts w:ascii="Arial" w:hAnsi="Arial" w:cs="Arial"/>
          <w:sz w:val="20"/>
          <w:szCs w:val="20"/>
          <w:lang w:val="es-CO"/>
        </w:rPr>
        <w:t xml:space="preserve"> de Producción </w:t>
      </w:r>
      <w:r w:rsidR="00441206" w:rsidRPr="00104634">
        <w:rPr>
          <w:rFonts w:ascii="Arial" w:hAnsi="Arial" w:cs="Arial"/>
          <w:sz w:val="20"/>
          <w:szCs w:val="20"/>
          <w:lang w:val="es-CO"/>
        </w:rPr>
        <w:t>y los encargados de llevar a cabo el procedimiento de mantenimiento de vehículos, maquinaria, equipos y plantas industriales</w:t>
      </w:r>
    </w:p>
    <w:p w14:paraId="7A9D53C0" w14:textId="77777777" w:rsidR="00470FE3" w:rsidRPr="00104634" w:rsidRDefault="00470FE3" w:rsidP="00104634">
      <w:pPr>
        <w:spacing w:after="0" w:line="276" w:lineRule="auto"/>
        <w:jc w:val="both"/>
        <w:rPr>
          <w:rFonts w:ascii="Arial" w:hAnsi="Arial" w:cs="Arial"/>
          <w:sz w:val="20"/>
          <w:szCs w:val="20"/>
          <w:lang w:val="es-CO"/>
        </w:rPr>
      </w:pPr>
    </w:p>
    <w:p w14:paraId="121FABF7" w14:textId="553F9931" w:rsidR="00441206" w:rsidRDefault="00062D1E" w:rsidP="00104634">
      <w:pPr>
        <w:pStyle w:val="Ttulo1"/>
        <w:numPr>
          <w:ilvl w:val="0"/>
          <w:numId w:val="1"/>
        </w:numPr>
        <w:spacing w:before="0" w:line="276" w:lineRule="auto"/>
        <w:jc w:val="both"/>
        <w:rPr>
          <w:rFonts w:ascii="Arial" w:hAnsi="Arial" w:cs="Arial"/>
          <w:b/>
          <w:color w:val="auto"/>
          <w:sz w:val="20"/>
          <w:szCs w:val="20"/>
          <w:lang w:val="es-CO"/>
        </w:rPr>
      </w:pPr>
      <w:bookmarkStart w:id="5" w:name="_Toc98504444"/>
      <w:r w:rsidRPr="00104634">
        <w:rPr>
          <w:rFonts w:ascii="Arial" w:hAnsi="Arial" w:cs="Arial"/>
          <w:b/>
          <w:color w:val="auto"/>
          <w:sz w:val="20"/>
          <w:szCs w:val="20"/>
          <w:lang w:val="es-CO"/>
        </w:rPr>
        <w:t>Capítulo 1 - SACAR DE OPERACIÓN UN EQUIPO</w:t>
      </w:r>
      <w:bookmarkEnd w:id="5"/>
    </w:p>
    <w:p w14:paraId="03E4DEEC" w14:textId="77777777" w:rsidR="00067CDE" w:rsidRPr="00067CDE" w:rsidRDefault="00067CDE" w:rsidP="00067CDE">
      <w:pPr>
        <w:rPr>
          <w:lang w:val="es-CO"/>
        </w:rPr>
      </w:pPr>
    </w:p>
    <w:p w14:paraId="38DCA3DE" w14:textId="5F19B5BC" w:rsidR="00612426" w:rsidRPr="00104634" w:rsidRDefault="00104634" w:rsidP="00104634">
      <w:pPr>
        <w:pStyle w:val="Ttulo1"/>
        <w:numPr>
          <w:ilvl w:val="1"/>
          <w:numId w:val="1"/>
        </w:numPr>
        <w:spacing w:before="0" w:line="276" w:lineRule="auto"/>
        <w:jc w:val="both"/>
        <w:rPr>
          <w:rFonts w:ascii="Arial" w:hAnsi="Arial" w:cs="Arial"/>
          <w:b/>
          <w:color w:val="auto"/>
          <w:sz w:val="20"/>
          <w:szCs w:val="20"/>
          <w:lang w:val="es-CO"/>
        </w:rPr>
      </w:pPr>
      <w:bookmarkStart w:id="6" w:name="_Toc98504445"/>
      <w:r w:rsidRPr="00104634">
        <w:rPr>
          <w:rFonts w:ascii="Arial" w:hAnsi="Arial" w:cs="Arial"/>
          <w:b/>
          <w:color w:val="auto"/>
          <w:sz w:val="20"/>
          <w:szCs w:val="20"/>
          <w:lang w:val="es-CO"/>
        </w:rPr>
        <w:t>O</w:t>
      </w:r>
      <w:r w:rsidR="00612426" w:rsidRPr="00104634">
        <w:rPr>
          <w:rFonts w:ascii="Arial" w:hAnsi="Arial" w:cs="Arial"/>
          <w:b/>
          <w:color w:val="auto"/>
          <w:sz w:val="20"/>
          <w:szCs w:val="20"/>
          <w:lang w:val="es-CO"/>
        </w:rPr>
        <w:t>bjetivo</w:t>
      </w:r>
      <w:bookmarkEnd w:id="6"/>
    </w:p>
    <w:p w14:paraId="466A7557" w14:textId="77777777" w:rsidR="00104634" w:rsidRPr="00104634" w:rsidRDefault="00104634" w:rsidP="00104634">
      <w:pPr>
        <w:spacing w:line="276" w:lineRule="auto"/>
        <w:jc w:val="both"/>
        <w:rPr>
          <w:rFonts w:ascii="Arial" w:hAnsi="Arial" w:cs="Arial"/>
          <w:sz w:val="20"/>
          <w:szCs w:val="20"/>
        </w:rPr>
      </w:pPr>
    </w:p>
    <w:p w14:paraId="4FD67D99" w14:textId="3BF9D06C" w:rsidR="00612426" w:rsidRDefault="005E4EAE" w:rsidP="00104634">
      <w:pPr>
        <w:spacing w:line="276" w:lineRule="auto"/>
        <w:jc w:val="both"/>
        <w:rPr>
          <w:rFonts w:ascii="Arial" w:hAnsi="Arial" w:cs="Arial"/>
          <w:sz w:val="20"/>
          <w:szCs w:val="20"/>
        </w:rPr>
      </w:pPr>
      <w:r>
        <w:rPr>
          <w:rFonts w:ascii="Arial" w:hAnsi="Arial" w:cs="Arial"/>
          <w:sz w:val="20"/>
          <w:szCs w:val="20"/>
        </w:rPr>
        <w:t>Definir y describir</w:t>
      </w:r>
      <w:r w:rsidR="00612426" w:rsidRPr="00104634">
        <w:rPr>
          <w:rFonts w:ascii="Arial" w:hAnsi="Arial" w:cs="Arial"/>
          <w:sz w:val="20"/>
          <w:szCs w:val="20"/>
        </w:rPr>
        <w:t xml:space="preserve"> los pasos necesarios para sacar de operación un equipo</w:t>
      </w:r>
      <w:r w:rsidR="003A5F6B">
        <w:rPr>
          <w:rFonts w:ascii="Arial" w:hAnsi="Arial" w:cs="Arial"/>
          <w:sz w:val="20"/>
          <w:szCs w:val="20"/>
        </w:rPr>
        <w:t xml:space="preserve"> y </w:t>
      </w:r>
      <w:r w:rsidR="008871D5">
        <w:rPr>
          <w:rFonts w:ascii="Arial" w:hAnsi="Arial" w:cs="Arial"/>
          <w:sz w:val="20"/>
          <w:szCs w:val="20"/>
        </w:rPr>
        <w:t>documentar</w:t>
      </w:r>
      <w:r w:rsidR="003A5F6B">
        <w:rPr>
          <w:rFonts w:ascii="Arial" w:hAnsi="Arial" w:cs="Arial"/>
          <w:sz w:val="20"/>
          <w:szCs w:val="20"/>
        </w:rPr>
        <w:t xml:space="preserve"> su reintegro al Almacén</w:t>
      </w:r>
    </w:p>
    <w:p w14:paraId="3C23B41F" w14:textId="77777777" w:rsidR="008871D5" w:rsidRPr="00F317C1" w:rsidRDefault="008871D5" w:rsidP="008871D5">
      <w:pPr>
        <w:spacing w:line="276" w:lineRule="auto"/>
        <w:rPr>
          <w:rFonts w:ascii="Arial" w:hAnsi="Arial" w:cs="Arial"/>
          <w:sz w:val="20"/>
          <w:szCs w:val="20"/>
          <w:lang w:val="es-CO"/>
        </w:rPr>
      </w:pPr>
    </w:p>
    <w:p w14:paraId="40C1CBB9" w14:textId="77777777" w:rsidR="008871D5" w:rsidRPr="00104634" w:rsidRDefault="008871D5" w:rsidP="008871D5">
      <w:pPr>
        <w:pStyle w:val="Ttulo1"/>
        <w:numPr>
          <w:ilvl w:val="1"/>
          <w:numId w:val="35"/>
        </w:numPr>
        <w:spacing w:before="0" w:line="276" w:lineRule="auto"/>
        <w:jc w:val="both"/>
        <w:rPr>
          <w:rFonts w:ascii="Arial" w:hAnsi="Arial" w:cs="Arial"/>
          <w:b/>
          <w:color w:val="auto"/>
          <w:sz w:val="20"/>
          <w:szCs w:val="20"/>
          <w:lang w:val="es-CO"/>
        </w:rPr>
      </w:pPr>
      <w:bookmarkStart w:id="7" w:name="_Toc98504446"/>
      <w:r>
        <w:rPr>
          <w:rFonts w:ascii="Arial" w:hAnsi="Arial" w:cs="Arial"/>
          <w:b/>
          <w:color w:val="auto"/>
          <w:sz w:val="20"/>
          <w:szCs w:val="20"/>
          <w:lang w:val="es-CO"/>
        </w:rPr>
        <w:t>A</w:t>
      </w:r>
      <w:r w:rsidRPr="00104634">
        <w:rPr>
          <w:rFonts w:ascii="Arial" w:hAnsi="Arial" w:cs="Arial"/>
          <w:b/>
          <w:color w:val="auto"/>
          <w:sz w:val="20"/>
          <w:szCs w:val="20"/>
          <w:lang w:val="es-CO"/>
        </w:rPr>
        <w:t>lcance</w:t>
      </w:r>
      <w:bookmarkEnd w:id="7"/>
    </w:p>
    <w:p w14:paraId="65B15677" w14:textId="77777777" w:rsidR="008871D5" w:rsidRPr="00104634" w:rsidRDefault="008871D5" w:rsidP="008871D5">
      <w:pPr>
        <w:spacing w:line="276" w:lineRule="auto"/>
        <w:rPr>
          <w:rFonts w:ascii="Arial" w:hAnsi="Arial" w:cs="Arial"/>
          <w:sz w:val="20"/>
          <w:szCs w:val="20"/>
          <w:lang w:val="es-CO"/>
        </w:rPr>
      </w:pPr>
    </w:p>
    <w:p w14:paraId="5F4F0066" w14:textId="22000496" w:rsidR="008871D5" w:rsidRPr="00104634" w:rsidRDefault="008871D5" w:rsidP="009C5133">
      <w:pPr>
        <w:spacing w:line="276" w:lineRule="auto"/>
        <w:jc w:val="both"/>
        <w:rPr>
          <w:rFonts w:ascii="Arial" w:hAnsi="Arial" w:cs="Arial"/>
          <w:sz w:val="20"/>
          <w:szCs w:val="20"/>
          <w:lang w:val="es-CO"/>
        </w:rPr>
      </w:pPr>
      <w:r>
        <w:rPr>
          <w:rFonts w:ascii="Arial" w:hAnsi="Arial" w:cs="Arial"/>
          <w:sz w:val="20"/>
          <w:szCs w:val="20"/>
          <w:lang w:val="es-CO"/>
        </w:rPr>
        <w:t>E</w:t>
      </w:r>
      <w:r w:rsidRPr="00104634">
        <w:rPr>
          <w:rFonts w:ascii="Arial" w:hAnsi="Arial" w:cs="Arial"/>
          <w:sz w:val="20"/>
          <w:szCs w:val="20"/>
          <w:lang w:val="es-CO"/>
        </w:rPr>
        <w:t xml:space="preserve">l protocolo </w:t>
      </w:r>
      <w:r w:rsidR="009C5133">
        <w:rPr>
          <w:rFonts w:ascii="Arial" w:hAnsi="Arial" w:cs="Arial"/>
          <w:sz w:val="20"/>
          <w:szCs w:val="20"/>
          <w:lang w:val="es-CO"/>
        </w:rPr>
        <w:t>para sacar de operación un equipo aplica para todos los vehículos, maquinaria, equipos y plantas industriales que se encuentran en operación a cargo de la Gerencia de Producción y que por factores técnicos deban finalizar su periodo de aprovechamiento funcional</w:t>
      </w:r>
      <w:r w:rsidRPr="00104634">
        <w:rPr>
          <w:rFonts w:ascii="Arial" w:hAnsi="Arial" w:cs="Arial"/>
          <w:sz w:val="20"/>
          <w:szCs w:val="20"/>
          <w:lang w:val="es-CO"/>
        </w:rPr>
        <w:t>.</w:t>
      </w:r>
    </w:p>
    <w:p w14:paraId="59FB0A6C" w14:textId="77777777" w:rsidR="008871D5" w:rsidRPr="00104634" w:rsidRDefault="008871D5" w:rsidP="00104634">
      <w:pPr>
        <w:spacing w:line="276" w:lineRule="auto"/>
        <w:jc w:val="both"/>
        <w:rPr>
          <w:rFonts w:ascii="Arial" w:hAnsi="Arial" w:cs="Arial"/>
          <w:sz w:val="20"/>
          <w:szCs w:val="20"/>
        </w:rPr>
      </w:pPr>
    </w:p>
    <w:p w14:paraId="73259129" w14:textId="1D49BD5E" w:rsidR="00167B8E" w:rsidRPr="00104634" w:rsidRDefault="00104634" w:rsidP="00104634">
      <w:pPr>
        <w:pStyle w:val="Ttulo1"/>
        <w:numPr>
          <w:ilvl w:val="1"/>
          <w:numId w:val="1"/>
        </w:numPr>
        <w:spacing w:before="0" w:line="276" w:lineRule="auto"/>
        <w:jc w:val="both"/>
        <w:rPr>
          <w:rFonts w:ascii="Arial" w:hAnsi="Arial" w:cs="Arial"/>
          <w:b/>
          <w:color w:val="auto"/>
          <w:sz w:val="20"/>
          <w:szCs w:val="20"/>
        </w:rPr>
      </w:pPr>
      <w:bookmarkStart w:id="8" w:name="_Toc98504447"/>
      <w:r w:rsidRPr="00104634">
        <w:rPr>
          <w:rFonts w:ascii="Arial" w:hAnsi="Arial" w:cs="Arial"/>
          <w:b/>
          <w:color w:val="auto"/>
          <w:sz w:val="20"/>
          <w:szCs w:val="20"/>
        </w:rPr>
        <w:t>Metodología</w:t>
      </w:r>
      <w:bookmarkEnd w:id="8"/>
    </w:p>
    <w:p w14:paraId="727A359A" w14:textId="77777777" w:rsidR="00104634" w:rsidRPr="00104634" w:rsidRDefault="00104634" w:rsidP="00104634">
      <w:pPr>
        <w:tabs>
          <w:tab w:val="left" w:pos="284"/>
        </w:tabs>
        <w:spacing w:line="276" w:lineRule="auto"/>
        <w:jc w:val="both"/>
        <w:rPr>
          <w:rFonts w:ascii="Arial" w:hAnsi="Arial" w:cs="Arial"/>
          <w:sz w:val="20"/>
          <w:szCs w:val="20"/>
        </w:rPr>
      </w:pPr>
    </w:p>
    <w:p w14:paraId="00C2A651" w14:textId="60FB4F86" w:rsidR="00167B8E" w:rsidRPr="00104634" w:rsidRDefault="00067CDE" w:rsidP="004305D0">
      <w:pPr>
        <w:pStyle w:val="Prrafodelista"/>
        <w:numPr>
          <w:ilvl w:val="0"/>
          <w:numId w:val="29"/>
        </w:numPr>
        <w:tabs>
          <w:tab w:val="left" w:pos="567"/>
        </w:tabs>
        <w:spacing w:line="360" w:lineRule="auto"/>
        <w:ind w:left="284" w:firstLine="0"/>
        <w:jc w:val="both"/>
        <w:rPr>
          <w:rFonts w:ascii="Arial" w:hAnsi="Arial" w:cs="Arial"/>
          <w:sz w:val="20"/>
          <w:szCs w:val="20"/>
        </w:rPr>
      </w:pPr>
      <w:r>
        <w:rPr>
          <w:rFonts w:ascii="Arial" w:hAnsi="Arial" w:cs="Arial"/>
          <w:sz w:val="20"/>
          <w:szCs w:val="20"/>
        </w:rPr>
        <w:t>I</w:t>
      </w:r>
      <w:r w:rsidR="00167B8E" w:rsidRPr="00104634">
        <w:rPr>
          <w:rFonts w:ascii="Arial" w:hAnsi="Arial" w:cs="Arial"/>
          <w:sz w:val="20"/>
          <w:szCs w:val="20"/>
        </w:rPr>
        <w:t>dentificar todos los sistemas que están presentando fallas inmediatas o a futuro</w:t>
      </w:r>
      <w:r w:rsidR="005E4EAE">
        <w:rPr>
          <w:rFonts w:ascii="Arial" w:hAnsi="Arial" w:cs="Arial"/>
          <w:sz w:val="20"/>
          <w:szCs w:val="20"/>
        </w:rPr>
        <w:t xml:space="preserve"> posibilidad de falla.</w:t>
      </w:r>
      <w:r w:rsidR="00167B8E" w:rsidRPr="00104634">
        <w:rPr>
          <w:rFonts w:ascii="Arial" w:hAnsi="Arial" w:cs="Arial"/>
          <w:sz w:val="20"/>
          <w:szCs w:val="20"/>
        </w:rPr>
        <w:t xml:space="preserve"> </w:t>
      </w:r>
    </w:p>
    <w:p w14:paraId="21C7D1FC" w14:textId="0C59EEA9" w:rsidR="00167B8E" w:rsidRPr="00104634" w:rsidRDefault="00067CDE" w:rsidP="004305D0">
      <w:pPr>
        <w:pStyle w:val="Prrafodelista"/>
        <w:numPr>
          <w:ilvl w:val="0"/>
          <w:numId w:val="29"/>
        </w:numPr>
        <w:tabs>
          <w:tab w:val="left" w:pos="567"/>
        </w:tabs>
        <w:spacing w:line="360" w:lineRule="auto"/>
        <w:ind w:left="284" w:firstLine="0"/>
        <w:jc w:val="both"/>
        <w:rPr>
          <w:rFonts w:ascii="Arial" w:hAnsi="Arial" w:cs="Arial"/>
          <w:sz w:val="20"/>
          <w:szCs w:val="20"/>
        </w:rPr>
      </w:pPr>
      <w:r>
        <w:rPr>
          <w:rFonts w:ascii="Arial" w:hAnsi="Arial" w:cs="Arial"/>
          <w:sz w:val="20"/>
          <w:szCs w:val="20"/>
        </w:rPr>
        <w:t>D</w:t>
      </w:r>
      <w:r w:rsidR="00167B8E" w:rsidRPr="00104634">
        <w:rPr>
          <w:rFonts w:ascii="Arial" w:hAnsi="Arial" w:cs="Arial"/>
          <w:sz w:val="20"/>
          <w:szCs w:val="20"/>
        </w:rPr>
        <w:t xml:space="preserve">efinir </w:t>
      </w:r>
      <w:r w:rsidR="003A5F6B">
        <w:rPr>
          <w:rFonts w:ascii="Arial" w:hAnsi="Arial" w:cs="Arial"/>
          <w:sz w:val="20"/>
          <w:szCs w:val="20"/>
        </w:rPr>
        <w:t xml:space="preserve">o solicitar </w:t>
      </w:r>
      <w:r w:rsidR="00167B8E" w:rsidRPr="00104634">
        <w:rPr>
          <w:rFonts w:ascii="Arial" w:hAnsi="Arial" w:cs="Arial"/>
          <w:sz w:val="20"/>
          <w:szCs w:val="20"/>
        </w:rPr>
        <w:t>todos los costos del activo (valor libros contable, valor actual del activo, valor del MTTO, valor mantenimiento por variable de control)</w:t>
      </w:r>
    </w:p>
    <w:p w14:paraId="05FB974A" w14:textId="77777777" w:rsidR="009C5133" w:rsidRDefault="00067CDE" w:rsidP="004305D0">
      <w:pPr>
        <w:pStyle w:val="Prrafodelista"/>
        <w:numPr>
          <w:ilvl w:val="0"/>
          <w:numId w:val="29"/>
        </w:numPr>
        <w:tabs>
          <w:tab w:val="left" w:pos="567"/>
        </w:tabs>
        <w:spacing w:line="360" w:lineRule="auto"/>
        <w:ind w:left="284" w:firstLine="0"/>
        <w:jc w:val="both"/>
        <w:rPr>
          <w:rFonts w:ascii="Arial" w:hAnsi="Arial" w:cs="Arial"/>
          <w:sz w:val="20"/>
          <w:szCs w:val="20"/>
        </w:rPr>
      </w:pPr>
      <w:r>
        <w:rPr>
          <w:rFonts w:ascii="Arial" w:hAnsi="Arial" w:cs="Arial"/>
          <w:sz w:val="20"/>
          <w:szCs w:val="20"/>
        </w:rPr>
        <w:t>D</w:t>
      </w:r>
      <w:r w:rsidR="00167B8E" w:rsidRPr="00104634">
        <w:rPr>
          <w:rFonts w:ascii="Arial" w:hAnsi="Arial" w:cs="Arial"/>
          <w:sz w:val="20"/>
          <w:szCs w:val="20"/>
        </w:rPr>
        <w:t xml:space="preserve">iligenciar </w:t>
      </w:r>
      <w:r w:rsidR="003A5F6B">
        <w:rPr>
          <w:rFonts w:ascii="Arial" w:hAnsi="Arial" w:cs="Arial"/>
          <w:sz w:val="20"/>
          <w:szCs w:val="20"/>
        </w:rPr>
        <w:t>formato de gestión de equipos no operativos Código</w:t>
      </w:r>
      <w:r w:rsidR="00167B8E" w:rsidRPr="00104634">
        <w:rPr>
          <w:rFonts w:ascii="Arial" w:hAnsi="Arial" w:cs="Arial"/>
          <w:sz w:val="20"/>
          <w:szCs w:val="20"/>
        </w:rPr>
        <w:t>: PPMQ-FM-</w:t>
      </w:r>
      <w:r w:rsidR="001050E6">
        <w:rPr>
          <w:rFonts w:ascii="Arial" w:hAnsi="Arial" w:cs="Arial"/>
          <w:sz w:val="20"/>
          <w:szCs w:val="20"/>
        </w:rPr>
        <w:t>0</w:t>
      </w:r>
      <w:r w:rsidR="003A5F6B">
        <w:rPr>
          <w:rFonts w:ascii="Arial" w:hAnsi="Arial" w:cs="Arial"/>
          <w:sz w:val="20"/>
          <w:szCs w:val="20"/>
        </w:rPr>
        <w:t>61</w:t>
      </w:r>
    </w:p>
    <w:p w14:paraId="793BB8C1" w14:textId="36FA8AD9" w:rsidR="00167B8E" w:rsidRPr="009C5133" w:rsidRDefault="00067CDE" w:rsidP="004305D0">
      <w:pPr>
        <w:pStyle w:val="Prrafodelista"/>
        <w:numPr>
          <w:ilvl w:val="0"/>
          <w:numId w:val="29"/>
        </w:numPr>
        <w:tabs>
          <w:tab w:val="left" w:pos="567"/>
        </w:tabs>
        <w:spacing w:line="360" w:lineRule="auto"/>
        <w:ind w:left="284" w:firstLine="0"/>
        <w:jc w:val="both"/>
        <w:rPr>
          <w:rFonts w:ascii="Arial" w:hAnsi="Arial" w:cs="Arial"/>
          <w:sz w:val="20"/>
          <w:szCs w:val="20"/>
        </w:rPr>
      </w:pPr>
      <w:r w:rsidRPr="009C5133">
        <w:rPr>
          <w:rFonts w:ascii="Arial" w:hAnsi="Arial" w:cs="Arial"/>
          <w:sz w:val="20"/>
          <w:szCs w:val="20"/>
        </w:rPr>
        <w:t>P</w:t>
      </w:r>
      <w:r w:rsidR="00167B8E" w:rsidRPr="009C5133">
        <w:rPr>
          <w:rFonts w:ascii="Arial" w:hAnsi="Arial" w:cs="Arial"/>
          <w:sz w:val="20"/>
          <w:szCs w:val="20"/>
        </w:rPr>
        <w:t>re</w:t>
      </w:r>
      <w:r w:rsidR="005E4EAE" w:rsidRPr="009C5133">
        <w:rPr>
          <w:rFonts w:ascii="Arial" w:hAnsi="Arial" w:cs="Arial"/>
          <w:sz w:val="20"/>
          <w:szCs w:val="20"/>
        </w:rPr>
        <w:t xml:space="preserve">sentación y justificación en la mesa de trabajo </w:t>
      </w:r>
      <w:r w:rsidR="00167B8E" w:rsidRPr="009C5133">
        <w:rPr>
          <w:rFonts w:ascii="Arial" w:hAnsi="Arial" w:cs="Arial"/>
          <w:sz w:val="20"/>
          <w:szCs w:val="20"/>
        </w:rPr>
        <w:t xml:space="preserve">de </w:t>
      </w:r>
      <w:r w:rsidR="005E4EAE" w:rsidRPr="009C5133">
        <w:rPr>
          <w:rFonts w:ascii="Arial" w:hAnsi="Arial" w:cs="Arial"/>
          <w:sz w:val="20"/>
          <w:szCs w:val="20"/>
        </w:rPr>
        <w:t xml:space="preserve">seguimiento a </w:t>
      </w:r>
      <w:r w:rsidR="00167B8E" w:rsidRPr="009C5133">
        <w:rPr>
          <w:rFonts w:ascii="Arial" w:hAnsi="Arial" w:cs="Arial"/>
          <w:sz w:val="20"/>
          <w:szCs w:val="20"/>
        </w:rPr>
        <w:t>parque automotor y plantas industriales</w:t>
      </w:r>
      <w:r w:rsidR="0012350D" w:rsidRPr="009C5133">
        <w:rPr>
          <w:rFonts w:ascii="Arial" w:hAnsi="Arial" w:cs="Arial"/>
          <w:sz w:val="20"/>
          <w:szCs w:val="20"/>
        </w:rPr>
        <w:t>, el</w:t>
      </w:r>
      <w:r w:rsidR="00167B8E" w:rsidRPr="009C5133">
        <w:rPr>
          <w:rFonts w:ascii="Arial" w:hAnsi="Arial" w:cs="Arial"/>
          <w:sz w:val="20"/>
          <w:szCs w:val="20"/>
        </w:rPr>
        <w:t xml:space="preserve"> análisis costo beneficio para iniciar proceso de reintegro almacén de </w:t>
      </w:r>
      <w:r w:rsidR="009C5133" w:rsidRPr="009C5133">
        <w:rPr>
          <w:rFonts w:ascii="Arial" w:hAnsi="Arial" w:cs="Arial"/>
          <w:sz w:val="20"/>
          <w:szCs w:val="20"/>
        </w:rPr>
        <w:t xml:space="preserve">activos </w:t>
      </w:r>
      <w:r w:rsidR="009C5133">
        <w:rPr>
          <w:rFonts w:ascii="Arial" w:hAnsi="Arial" w:cs="Arial"/>
          <w:sz w:val="20"/>
          <w:szCs w:val="20"/>
        </w:rPr>
        <w:t>(Acorde con plan de mantenimiento numeral</w:t>
      </w:r>
      <w:r w:rsidR="009C5133" w:rsidRPr="009C5133">
        <w:rPr>
          <w:rFonts w:ascii="Arial" w:hAnsi="Arial" w:cs="Arial"/>
          <w:sz w:val="20"/>
          <w:szCs w:val="20"/>
        </w:rPr>
        <w:t xml:space="preserve"> 6.1 MESAS DE TRABAJO PROFESIONALES UAERMV</w:t>
      </w:r>
      <w:r w:rsidR="009C5133">
        <w:rPr>
          <w:rFonts w:ascii="Arial" w:hAnsi="Arial" w:cs="Arial"/>
          <w:sz w:val="20"/>
          <w:szCs w:val="20"/>
        </w:rPr>
        <w:t>)</w:t>
      </w:r>
      <w:r w:rsidR="00167B8E" w:rsidRPr="009C5133">
        <w:rPr>
          <w:rFonts w:ascii="Arial" w:hAnsi="Arial" w:cs="Arial"/>
          <w:sz w:val="20"/>
          <w:szCs w:val="20"/>
        </w:rPr>
        <w:t>.</w:t>
      </w:r>
    </w:p>
    <w:p w14:paraId="022EA664" w14:textId="57EB0198" w:rsidR="0012350D" w:rsidRPr="00104634" w:rsidRDefault="0012350D" w:rsidP="004305D0">
      <w:pPr>
        <w:pStyle w:val="Prrafodelista"/>
        <w:numPr>
          <w:ilvl w:val="0"/>
          <w:numId w:val="29"/>
        </w:numPr>
        <w:tabs>
          <w:tab w:val="left" w:pos="567"/>
        </w:tabs>
        <w:spacing w:line="360" w:lineRule="auto"/>
        <w:ind w:left="284" w:firstLine="0"/>
        <w:jc w:val="both"/>
        <w:rPr>
          <w:rFonts w:ascii="Arial" w:hAnsi="Arial" w:cs="Arial"/>
          <w:sz w:val="20"/>
          <w:szCs w:val="20"/>
        </w:rPr>
      </w:pPr>
      <w:r w:rsidRPr="00104634">
        <w:rPr>
          <w:rFonts w:ascii="Arial" w:hAnsi="Arial" w:cs="Arial"/>
          <w:sz w:val="20"/>
          <w:szCs w:val="20"/>
        </w:rPr>
        <w:t>Levantamiento del acta de aprobación o rechazo del reintegro del activo almacén general.</w:t>
      </w:r>
    </w:p>
    <w:p w14:paraId="302654D3" w14:textId="13FB415B" w:rsidR="00470FE3" w:rsidRPr="009C5133" w:rsidRDefault="00167B8E" w:rsidP="004305D0">
      <w:pPr>
        <w:pStyle w:val="Prrafodelista"/>
        <w:numPr>
          <w:ilvl w:val="0"/>
          <w:numId w:val="29"/>
        </w:numPr>
        <w:tabs>
          <w:tab w:val="left" w:pos="567"/>
        </w:tabs>
        <w:spacing w:line="360" w:lineRule="auto"/>
        <w:ind w:left="284" w:firstLine="0"/>
        <w:jc w:val="both"/>
        <w:rPr>
          <w:rFonts w:ascii="Arial" w:hAnsi="Arial" w:cs="Arial"/>
          <w:sz w:val="20"/>
          <w:szCs w:val="20"/>
          <w:lang w:val="es-CO"/>
        </w:rPr>
      </w:pPr>
      <w:r w:rsidRPr="00104634">
        <w:rPr>
          <w:rFonts w:ascii="Arial" w:hAnsi="Arial" w:cs="Arial"/>
          <w:sz w:val="20"/>
          <w:szCs w:val="20"/>
        </w:rPr>
        <w:t xml:space="preserve">Reintegrar el </w:t>
      </w:r>
      <w:r w:rsidR="003A5F6B" w:rsidRPr="00104634">
        <w:rPr>
          <w:rFonts w:ascii="Arial" w:hAnsi="Arial" w:cs="Arial"/>
          <w:sz w:val="20"/>
          <w:szCs w:val="20"/>
        </w:rPr>
        <w:t xml:space="preserve">activo </w:t>
      </w:r>
      <w:r w:rsidR="003A5F6B">
        <w:rPr>
          <w:rFonts w:ascii="Arial" w:hAnsi="Arial" w:cs="Arial"/>
          <w:sz w:val="20"/>
          <w:szCs w:val="20"/>
        </w:rPr>
        <w:t>al A</w:t>
      </w:r>
      <w:r w:rsidRPr="00104634">
        <w:rPr>
          <w:rFonts w:ascii="Arial" w:hAnsi="Arial" w:cs="Arial"/>
          <w:sz w:val="20"/>
          <w:szCs w:val="20"/>
        </w:rPr>
        <w:t xml:space="preserve">lmacén </w:t>
      </w:r>
      <w:r w:rsidR="003A5F6B">
        <w:rPr>
          <w:rFonts w:ascii="Arial" w:hAnsi="Arial" w:cs="Arial"/>
          <w:sz w:val="20"/>
          <w:szCs w:val="20"/>
        </w:rPr>
        <w:t>G</w:t>
      </w:r>
      <w:r w:rsidRPr="00104634">
        <w:rPr>
          <w:rFonts w:ascii="Arial" w:hAnsi="Arial" w:cs="Arial"/>
          <w:sz w:val="20"/>
          <w:szCs w:val="20"/>
        </w:rPr>
        <w:t>eneral</w:t>
      </w:r>
      <w:r w:rsidR="009C5133">
        <w:rPr>
          <w:rFonts w:ascii="Arial" w:hAnsi="Arial" w:cs="Arial"/>
          <w:sz w:val="20"/>
          <w:szCs w:val="20"/>
        </w:rPr>
        <w:t xml:space="preserve"> y retirar del inventario de disponibilidad operativa.</w:t>
      </w:r>
    </w:p>
    <w:p w14:paraId="1AFD84F2" w14:textId="6AF227FD" w:rsidR="009C5133" w:rsidRDefault="009C5133" w:rsidP="009C5133">
      <w:pPr>
        <w:tabs>
          <w:tab w:val="left" w:pos="284"/>
        </w:tabs>
        <w:spacing w:line="276" w:lineRule="auto"/>
        <w:jc w:val="both"/>
        <w:rPr>
          <w:rFonts w:ascii="Arial" w:hAnsi="Arial" w:cs="Arial"/>
          <w:sz w:val="20"/>
          <w:szCs w:val="20"/>
          <w:lang w:val="es-CO"/>
        </w:rPr>
      </w:pPr>
    </w:p>
    <w:p w14:paraId="66F5145C" w14:textId="692B7222" w:rsidR="009C5133" w:rsidRDefault="009C5133" w:rsidP="009C5133">
      <w:pPr>
        <w:tabs>
          <w:tab w:val="left" w:pos="284"/>
        </w:tabs>
        <w:spacing w:line="276" w:lineRule="auto"/>
        <w:jc w:val="both"/>
        <w:rPr>
          <w:rFonts w:ascii="Arial" w:hAnsi="Arial" w:cs="Arial"/>
          <w:sz w:val="20"/>
          <w:szCs w:val="20"/>
          <w:lang w:val="es-CO"/>
        </w:rPr>
      </w:pPr>
    </w:p>
    <w:p w14:paraId="0DE2262F" w14:textId="70063180" w:rsidR="00062D1E" w:rsidRDefault="00062D1E" w:rsidP="00104634">
      <w:pPr>
        <w:pStyle w:val="Ttulo1"/>
        <w:numPr>
          <w:ilvl w:val="0"/>
          <w:numId w:val="1"/>
        </w:numPr>
        <w:spacing w:before="0" w:line="276" w:lineRule="auto"/>
        <w:jc w:val="both"/>
        <w:rPr>
          <w:rFonts w:ascii="Arial" w:hAnsi="Arial" w:cs="Arial"/>
          <w:b/>
          <w:color w:val="auto"/>
          <w:sz w:val="20"/>
          <w:szCs w:val="20"/>
          <w:lang w:val="es-CO"/>
        </w:rPr>
      </w:pPr>
      <w:bookmarkStart w:id="9" w:name="_Toc98504448"/>
      <w:bookmarkStart w:id="10" w:name="_Hlk9948003"/>
      <w:r w:rsidRPr="00104634">
        <w:rPr>
          <w:rFonts w:ascii="Arial" w:hAnsi="Arial" w:cs="Arial"/>
          <w:b/>
          <w:color w:val="auto"/>
          <w:sz w:val="20"/>
          <w:szCs w:val="20"/>
          <w:lang w:val="es-CO"/>
        </w:rPr>
        <w:lastRenderedPageBreak/>
        <w:t>Capítulo 2 - REPORTE ANUAL DE LOS COSTOS RELEVANTES DEL MANTENIMIENTO POR VEHÍCULO PARA EL ALMACÉN. - RECALCULO VIDA ÚTIL</w:t>
      </w:r>
      <w:r w:rsidR="00067CDE">
        <w:rPr>
          <w:rFonts w:ascii="Arial" w:hAnsi="Arial" w:cs="Arial"/>
          <w:b/>
          <w:color w:val="auto"/>
          <w:sz w:val="20"/>
          <w:szCs w:val="20"/>
          <w:lang w:val="es-CO"/>
        </w:rPr>
        <w:t>.</w:t>
      </w:r>
      <w:bookmarkEnd w:id="9"/>
    </w:p>
    <w:p w14:paraId="38A601FF" w14:textId="77777777" w:rsidR="00067CDE" w:rsidRPr="00067CDE" w:rsidRDefault="00067CDE" w:rsidP="00067CDE">
      <w:pPr>
        <w:rPr>
          <w:lang w:val="es-CO"/>
        </w:rPr>
      </w:pPr>
    </w:p>
    <w:p w14:paraId="3F36AA77" w14:textId="7E9DE298" w:rsidR="00612426" w:rsidRPr="00104634" w:rsidRDefault="00104634" w:rsidP="00104634">
      <w:pPr>
        <w:pStyle w:val="Ttulo1"/>
        <w:numPr>
          <w:ilvl w:val="1"/>
          <w:numId w:val="1"/>
        </w:numPr>
        <w:spacing w:before="0" w:line="276" w:lineRule="auto"/>
        <w:jc w:val="both"/>
        <w:rPr>
          <w:rFonts w:ascii="Arial" w:hAnsi="Arial" w:cs="Arial"/>
          <w:b/>
          <w:bCs/>
          <w:color w:val="auto"/>
          <w:sz w:val="20"/>
          <w:szCs w:val="20"/>
          <w:lang w:val="es-CO"/>
        </w:rPr>
      </w:pPr>
      <w:bookmarkStart w:id="11" w:name="_Toc98504449"/>
      <w:r w:rsidRPr="00104634">
        <w:rPr>
          <w:rFonts w:ascii="Arial" w:hAnsi="Arial" w:cs="Arial"/>
          <w:b/>
          <w:bCs/>
          <w:color w:val="auto"/>
          <w:sz w:val="20"/>
          <w:szCs w:val="20"/>
          <w:lang w:val="es-CO"/>
        </w:rPr>
        <w:t>O</w:t>
      </w:r>
      <w:r w:rsidR="00612426" w:rsidRPr="00104634">
        <w:rPr>
          <w:rFonts w:ascii="Arial" w:hAnsi="Arial" w:cs="Arial"/>
          <w:b/>
          <w:bCs/>
          <w:color w:val="auto"/>
          <w:sz w:val="20"/>
          <w:szCs w:val="20"/>
          <w:lang w:val="es-CO"/>
        </w:rPr>
        <w:t>bjetivo</w:t>
      </w:r>
      <w:bookmarkEnd w:id="11"/>
    </w:p>
    <w:p w14:paraId="0CC34889" w14:textId="252566F5" w:rsidR="23A31EDE" w:rsidRPr="00104634" w:rsidRDefault="23A31EDE" w:rsidP="00104634">
      <w:pPr>
        <w:spacing w:line="276" w:lineRule="auto"/>
        <w:jc w:val="both"/>
        <w:rPr>
          <w:rFonts w:ascii="Arial" w:hAnsi="Arial" w:cs="Arial"/>
          <w:sz w:val="20"/>
          <w:szCs w:val="20"/>
        </w:rPr>
      </w:pPr>
      <w:r w:rsidRPr="00104634">
        <w:rPr>
          <w:rFonts w:ascii="Arial" w:hAnsi="Arial" w:cs="Arial"/>
          <w:sz w:val="20"/>
          <w:szCs w:val="20"/>
        </w:rPr>
        <w:t xml:space="preserve">Implementar un reporte anual de los costos relevantes del mantenimiento por equipo menor, maquinaria amarilla, plantas industriales, vehículos pesados y vehículos </w:t>
      </w:r>
      <w:r w:rsidR="00F317C1">
        <w:rPr>
          <w:rFonts w:ascii="Arial" w:hAnsi="Arial" w:cs="Arial"/>
          <w:sz w:val="20"/>
          <w:szCs w:val="20"/>
        </w:rPr>
        <w:t xml:space="preserve">livianos como insumo al almacén para </w:t>
      </w:r>
      <w:r w:rsidRPr="00104634">
        <w:rPr>
          <w:rFonts w:ascii="Arial" w:hAnsi="Arial" w:cs="Arial"/>
          <w:sz w:val="20"/>
          <w:szCs w:val="20"/>
        </w:rPr>
        <w:t>así realizar un recalculo para la vida útil.</w:t>
      </w:r>
    </w:p>
    <w:p w14:paraId="08BAFF1C" w14:textId="7BDE4FDB" w:rsidR="00104634" w:rsidRDefault="50393EFD" w:rsidP="00356061">
      <w:pPr>
        <w:pStyle w:val="Ttulo1"/>
        <w:numPr>
          <w:ilvl w:val="1"/>
          <w:numId w:val="1"/>
        </w:numPr>
        <w:spacing w:before="0" w:line="276" w:lineRule="auto"/>
        <w:jc w:val="both"/>
        <w:rPr>
          <w:rFonts w:ascii="Arial" w:hAnsi="Arial" w:cs="Arial"/>
          <w:b/>
          <w:bCs/>
          <w:color w:val="auto"/>
          <w:sz w:val="20"/>
          <w:szCs w:val="20"/>
          <w:lang w:val="es-CO"/>
        </w:rPr>
      </w:pPr>
      <w:bookmarkStart w:id="12" w:name="_Toc98504450"/>
      <w:r w:rsidRPr="001050E6">
        <w:rPr>
          <w:rFonts w:ascii="Arial" w:hAnsi="Arial" w:cs="Arial"/>
          <w:b/>
          <w:bCs/>
          <w:color w:val="auto"/>
          <w:sz w:val="20"/>
          <w:szCs w:val="20"/>
          <w:lang w:val="es-CO"/>
        </w:rPr>
        <w:t>Alcance:</w:t>
      </w:r>
      <w:bookmarkEnd w:id="12"/>
    </w:p>
    <w:p w14:paraId="1AAA8420" w14:textId="77777777" w:rsidR="001050E6" w:rsidRPr="001050E6" w:rsidRDefault="001050E6" w:rsidP="001050E6">
      <w:pPr>
        <w:rPr>
          <w:lang w:val="es-CO"/>
        </w:rPr>
      </w:pPr>
    </w:p>
    <w:p w14:paraId="681CC879" w14:textId="4330EFDD" w:rsidR="50393EFD" w:rsidRPr="00104634" w:rsidRDefault="50393EFD" w:rsidP="00104634">
      <w:pPr>
        <w:spacing w:line="276" w:lineRule="auto"/>
        <w:jc w:val="both"/>
        <w:rPr>
          <w:rFonts w:ascii="Arial" w:hAnsi="Arial" w:cs="Arial"/>
          <w:sz w:val="20"/>
          <w:szCs w:val="20"/>
        </w:rPr>
      </w:pPr>
      <w:r w:rsidRPr="00104634">
        <w:rPr>
          <w:rFonts w:ascii="Arial" w:hAnsi="Arial" w:cs="Arial"/>
          <w:sz w:val="20"/>
          <w:szCs w:val="20"/>
        </w:rPr>
        <w:t xml:space="preserve">El protocolo inicia con el diligenciamiento mensual del documento interno BASE DE DATOS CONTROL COSTOS DE MANTENIMIENTO PPMQ-DI-006, por </w:t>
      </w:r>
      <w:r w:rsidR="00F317C1">
        <w:rPr>
          <w:rFonts w:ascii="Arial" w:hAnsi="Arial" w:cs="Arial"/>
          <w:sz w:val="20"/>
          <w:szCs w:val="20"/>
        </w:rPr>
        <w:t>parte del área de mantenimiento y finaliza con el envío del resumen consolidado de costos relevantes al Almacén en la vigencia.</w:t>
      </w:r>
    </w:p>
    <w:p w14:paraId="0AADDAAF" w14:textId="729E9DCE" w:rsidR="50393EFD" w:rsidRPr="00104634" w:rsidRDefault="50393EFD" w:rsidP="00104634">
      <w:pPr>
        <w:pStyle w:val="Ttulo1"/>
        <w:numPr>
          <w:ilvl w:val="1"/>
          <w:numId w:val="1"/>
        </w:numPr>
        <w:spacing w:before="0" w:line="276" w:lineRule="auto"/>
        <w:jc w:val="both"/>
        <w:rPr>
          <w:rFonts w:ascii="Arial" w:hAnsi="Arial" w:cs="Arial"/>
          <w:b/>
          <w:bCs/>
          <w:color w:val="auto"/>
          <w:sz w:val="20"/>
          <w:szCs w:val="20"/>
          <w:lang w:val="es-CO"/>
        </w:rPr>
      </w:pPr>
      <w:bookmarkStart w:id="13" w:name="_Toc98504451"/>
      <w:r w:rsidRPr="00104634">
        <w:rPr>
          <w:rFonts w:ascii="Arial" w:hAnsi="Arial" w:cs="Arial"/>
          <w:b/>
          <w:bCs/>
          <w:color w:val="auto"/>
          <w:sz w:val="20"/>
          <w:szCs w:val="20"/>
          <w:lang w:val="es-CO"/>
        </w:rPr>
        <w:t>Metodología para el reporte:</w:t>
      </w:r>
      <w:bookmarkEnd w:id="13"/>
    </w:p>
    <w:p w14:paraId="38DB9016" w14:textId="77777777" w:rsidR="00104634" w:rsidRPr="00104634" w:rsidRDefault="00104634" w:rsidP="00104634">
      <w:pPr>
        <w:tabs>
          <w:tab w:val="left" w:pos="284"/>
        </w:tabs>
        <w:spacing w:line="276" w:lineRule="auto"/>
        <w:jc w:val="both"/>
        <w:rPr>
          <w:rFonts w:ascii="Arial" w:hAnsi="Arial" w:cs="Arial"/>
          <w:sz w:val="20"/>
          <w:szCs w:val="20"/>
          <w:lang w:val="es-CO"/>
        </w:rPr>
      </w:pPr>
    </w:p>
    <w:p w14:paraId="7B140C04" w14:textId="364F902D" w:rsidR="50393EFD" w:rsidRPr="00104634" w:rsidRDefault="50393EFD" w:rsidP="00104634">
      <w:pPr>
        <w:tabs>
          <w:tab w:val="left" w:pos="284"/>
        </w:tabs>
        <w:spacing w:line="276" w:lineRule="auto"/>
        <w:jc w:val="both"/>
        <w:rPr>
          <w:rFonts w:ascii="Arial" w:hAnsi="Arial" w:cs="Arial"/>
          <w:sz w:val="20"/>
          <w:szCs w:val="20"/>
        </w:rPr>
      </w:pPr>
      <w:r w:rsidRPr="1C3B6AF8">
        <w:rPr>
          <w:rFonts w:ascii="Arial" w:hAnsi="Arial" w:cs="Arial"/>
          <w:sz w:val="20"/>
          <w:szCs w:val="20"/>
        </w:rPr>
        <w:t xml:space="preserve">El responsable del mantenimiento para cada grupo (equipo menor, maquinaria amarilla, plantas industriales, vehículos pesados y vehículos livianos) deberá entregar anualmente (los 30 de enero de cada año), al </w:t>
      </w:r>
      <w:r w:rsidR="00F317C1">
        <w:rPr>
          <w:rFonts w:ascii="Arial" w:hAnsi="Arial" w:cs="Arial"/>
          <w:sz w:val="20"/>
          <w:szCs w:val="20"/>
        </w:rPr>
        <w:t>A</w:t>
      </w:r>
      <w:r w:rsidRPr="1C3B6AF8">
        <w:rPr>
          <w:rFonts w:ascii="Arial" w:hAnsi="Arial" w:cs="Arial"/>
          <w:sz w:val="20"/>
          <w:szCs w:val="20"/>
        </w:rPr>
        <w:t xml:space="preserve">lmacén </w:t>
      </w:r>
      <w:r w:rsidR="00F317C1">
        <w:rPr>
          <w:rFonts w:ascii="Arial" w:hAnsi="Arial" w:cs="Arial"/>
          <w:sz w:val="20"/>
          <w:szCs w:val="20"/>
        </w:rPr>
        <w:t>G</w:t>
      </w:r>
      <w:r w:rsidRPr="1C3B6AF8">
        <w:rPr>
          <w:rFonts w:ascii="Arial" w:hAnsi="Arial" w:cs="Arial"/>
          <w:sz w:val="20"/>
          <w:szCs w:val="20"/>
        </w:rPr>
        <w:t xml:space="preserve">eneral el documento interno BASE DE DATOS CONTROL COSTOS </w:t>
      </w:r>
      <w:r w:rsidR="00665CEB">
        <w:rPr>
          <w:rFonts w:ascii="Arial" w:hAnsi="Arial" w:cs="Arial"/>
          <w:sz w:val="20"/>
          <w:szCs w:val="20"/>
        </w:rPr>
        <w:t xml:space="preserve">DE MANTENIMIENTO PPMQ-DI-006 </w:t>
      </w:r>
      <w:r w:rsidRPr="1C3B6AF8">
        <w:rPr>
          <w:rFonts w:ascii="Arial" w:hAnsi="Arial" w:cs="Arial"/>
          <w:sz w:val="20"/>
          <w:szCs w:val="20"/>
        </w:rPr>
        <w:t>de forma digital por medio de un correo electrónico para informar los costos relevantes de insumos, repuestos y mano de obra que se ejecutaron por medio de los contratos de mantenimiento del año fiscal inmediatamente anterior a la presentación del documento interno del parque automotor y de plantas industriales para los fines pertinentes sobre el recalculo y la vida útil de estos.</w:t>
      </w:r>
    </w:p>
    <w:p w14:paraId="44BE70F1" w14:textId="1EF62151" w:rsidR="00062D1E" w:rsidRDefault="00062D1E" w:rsidP="00104634">
      <w:pPr>
        <w:pStyle w:val="Ttulo1"/>
        <w:numPr>
          <w:ilvl w:val="0"/>
          <w:numId w:val="1"/>
        </w:numPr>
        <w:spacing w:before="0" w:line="276" w:lineRule="auto"/>
        <w:jc w:val="both"/>
        <w:rPr>
          <w:rFonts w:ascii="Arial" w:hAnsi="Arial" w:cs="Arial"/>
          <w:b/>
          <w:color w:val="auto"/>
          <w:sz w:val="20"/>
          <w:szCs w:val="20"/>
          <w:lang w:val="es-CO"/>
        </w:rPr>
      </w:pPr>
      <w:bookmarkStart w:id="14" w:name="_Toc98504452"/>
      <w:bookmarkEnd w:id="10"/>
      <w:r w:rsidRPr="00104634">
        <w:rPr>
          <w:rFonts w:ascii="Arial" w:hAnsi="Arial" w:cs="Arial"/>
          <w:b/>
          <w:color w:val="auto"/>
          <w:sz w:val="20"/>
          <w:szCs w:val="20"/>
          <w:lang w:val="es-CO"/>
        </w:rPr>
        <w:t>Capítulo 3 – REPORTE DISPONIBILIDAD INDIVIDUAL MENSUAL</w:t>
      </w:r>
      <w:bookmarkEnd w:id="14"/>
    </w:p>
    <w:p w14:paraId="6368D014" w14:textId="77777777" w:rsidR="00067CDE" w:rsidRPr="00067CDE" w:rsidRDefault="00067CDE" w:rsidP="00067CDE">
      <w:pPr>
        <w:rPr>
          <w:lang w:val="es-CO"/>
        </w:rPr>
      </w:pPr>
    </w:p>
    <w:p w14:paraId="1609FB0E" w14:textId="765164EC" w:rsidR="00612426" w:rsidRPr="00104634" w:rsidRDefault="00104634" w:rsidP="00104634">
      <w:pPr>
        <w:pStyle w:val="Ttulo1"/>
        <w:numPr>
          <w:ilvl w:val="1"/>
          <w:numId w:val="1"/>
        </w:numPr>
        <w:spacing w:before="0" w:line="276" w:lineRule="auto"/>
        <w:jc w:val="both"/>
        <w:rPr>
          <w:rFonts w:ascii="Arial" w:hAnsi="Arial" w:cs="Arial"/>
          <w:b/>
          <w:color w:val="auto"/>
          <w:sz w:val="20"/>
          <w:szCs w:val="20"/>
          <w:lang w:val="es-CO"/>
        </w:rPr>
      </w:pPr>
      <w:bookmarkStart w:id="15" w:name="_Toc98504453"/>
      <w:r w:rsidRPr="00104634">
        <w:rPr>
          <w:rFonts w:ascii="Arial" w:hAnsi="Arial" w:cs="Arial"/>
          <w:b/>
          <w:color w:val="auto"/>
          <w:sz w:val="20"/>
          <w:szCs w:val="20"/>
          <w:lang w:val="es-CO"/>
        </w:rPr>
        <w:t>O</w:t>
      </w:r>
      <w:r w:rsidR="00612426" w:rsidRPr="00104634">
        <w:rPr>
          <w:rFonts w:ascii="Arial" w:hAnsi="Arial" w:cs="Arial"/>
          <w:b/>
          <w:color w:val="auto"/>
          <w:sz w:val="20"/>
          <w:szCs w:val="20"/>
          <w:lang w:val="es-CO"/>
        </w:rPr>
        <w:t>bjetivo</w:t>
      </w:r>
      <w:bookmarkEnd w:id="15"/>
    </w:p>
    <w:p w14:paraId="400BFE3A" w14:textId="77777777" w:rsidR="00104634" w:rsidRPr="00104634" w:rsidRDefault="00104634" w:rsidP="00104634">
      <w:pPr>
        <w:spacing w:line="276" w:lineRule="auto"/>
        <w:rPr>
          <w:rFonts w:ascii="Arial" w:hAnsi="Arial" w:cs="Arial"/>
          <w:sz w:val="20"/>
          <w:szCs w:val="20"/>
          <w:lang w:val="es-CO"/>
        </w:rPr>
      </w:pPr>
    </w:p>
    <w:p w14:paraId="4EEB62B8" w14:textId="6B16E2C6" w:rsidR="00F317C1" w:rsidRPr="00F317C1" w:rsidRDefault="00F317C1" w:rsidP="00F317C1">
      <w:pPr>
        <w:spacing w:line="276" w:lineRule="auto"/>
        <w:rPr>
          <w:rFonts w:ascii="Arial" w:hAnsi="Arial" w:cs="Arial"/>
          <w:sz w:val="20"/>
          <w:szCs w:val="20"/>
          <w:lang w:val="es-CO"/>
        </w:rPr>
      </w:pPr>
      <w:r>
        <w:rPr>
          <w:rFonts w:ascii="Arial" w:hAnsi="Arial" w:cs="Arial"/>
          <w:sz w:val="20"/>
          <w:szCs w:val="20"/>
          <w:lang w:val="es-CO"/>
        </w:rPr>
        <w:t xml:space="preserve">Contar con información para el </w:t>
      </w:r>
      <w:r w:rsidR="00612426" w:rsidRPr="00104634">
        <w:rPr>
          <w:rFonts w:ascii="Arial" w:hAnsi="Arial" w:cs="Arial"/>
          <w:sz w:val="20"/>
          <w:szCs w:val="20"/>
          <w:lang w:val="es-CO"/>
        </w:rPr>
        <w:t xml:space="preserve">seguimiento individual de la disponibilidad vehicular mensual/anual </w:t>
      </w:r>
    </w:p>
    <w:p w14:paraId="7470E419" w14:textId="7CA12853" w:rsidR="004C5730" w:rsidRPr="00104634" w:rsidRDefault="00F317C1" w:rsidP="00104634">
      <w:pPr>
        <w:pStyle w:val="Ttulo1"/>
        <w:numPr>
          <w:ilvl w:val="1"/>
          <w:numId w:val="1"/>
        </w:numPr>
        <w:spacing w:before="0" w:line="276" w:lineRule="auto"/>
        <w:jc w:val="both"/>
        <w:rPr>
          <w:rFonts w:ascii="Arial" w:hAnsi="Arial" w:cs="Arial"/>
          <w:b/>
          <w:color w:val="auto"/>
          <w:sz w:val="20"/>
          <w:szCs w:val="20"/>
          <w:lang w:val="es-CO"/>
        </w:rPr>
      </w:pPr>
      <w:bookmarkStart w:id="16" w:name="_Toc98504454"/>
      <w:r>
        <w:rPr>
          <w:rFonts w:ascii="Arial" w:hAnsi="Arial" w:cs="Arial"/>
          <w:b/>
          <w:color w:val="auto"/>
          <w:sz w:val="20"/>
          <w:szCs w:val="20"/>
          <w:lang w:val="es-CO"/>
        </w:rPr>
        <w:t>A</w:t>
      </w:r>
      <w:r w:rsidR="004C5730" w:rsidRPr="00104634">
        <w:rPr>
          <w:rFonts w:ascii="Arial" w:hAnsi="Arial" w:cs="Arial"/>
          <w:b/>
          <w:color w:val="auto"/>
          <w:sz w:val="20"/>
          <w:szCs w:val="20"/>
          <w:lang w:val="es-CO"/>
        </w:rPr>
        <w:t>lcance</w:t>
      </w:r>
      <w:bookmarkEnd w:id="16"/>
    </w:p>
    <w:p w14:paraId="33F2B8B9" w14:textId="77777777" w:rsidR="004305D0" w:rsidRDefault="004305D0" w:rsidP="00104634">
      <w:pPr>
        <w:spacing w:line="276" w:lineRule="auto"/>
        <w:rPr>
          <w:rFonts w:ascii="Arial" w:hAnsi="Arial" w:cs="Arial"/>
          <w:sz w:val="20"/>
          <w:szCs w:val="20"/>
          <w:lang w:val="es-CO"/>
        </w:rPr>
      </w:pPr>
    </w:p>
    <w:p w14:paraId="1A9E7A86" w14:textId="214A22E5" w:rsidR="00062D1E" w:rsidRDefault="004305D0" w:rsidP="00104634">
      <w:pPr>
        <w:spacing w:line="276" w:lineRule="auto"/>
        <w:rPr>
          <w:rFonts w:ascii="Arial" w:hAnsi="Arial" w:cs="Arial"/>
          <w:sz w:val="20"/>
          <w:szCs w:val="20"/>
          <w:lang w:val="es-CO"/>
        </w:rPr>
      </w:pPr>
      <w:r>
        <w:rPr>
          <w:rFonts w:ascii="Arial" w:hAnsi="Arial" w:cs="Arial"/>
          <w:sz w:val="20"/>
          <w:szCs w:val="20"/>
          <w:lang w:val="es-CO"/>
        </w:rPr>
        <w:t>E</w:t>
      </w:r>
      <w:r w:rsidR="002672DE" w:rsidRPr="00104634">
        <w:rPr>
          <w:rFonts w:ascii="Arial" w:hAnsi="Arial" w:cs="Arial"/>
          <w:sz w:val="20"/>
          <w:szCs w:val="20"/>
          <w:lang w:val="es-CO"/>
        </w:rPr>
        <w:t xml:space="preserve">l protocolo inicia con </w:t>
      </w:r>
      <w:r w:rsidR="00F317C1">
        <w:rPr>
          <w:rFonts w:ascii="Arial" w:hAnsi="Arial" w:cs="Arial"/>
          <w:sz w:val="20"/>
          <w:szCs w:val="20"/>
          <w:lang w:val="es-CO"/>
        </w:rPr>
        <w:t>el reporte</w:t>
      </w:r>
      <w:r w:rsidR="002672DE" w:rsidRPr="00104634">
        <w:rPr>
          <w:rFonts w:ascii="Arial" w:hAnsi="Arial" w:cs="Arial"/>
          <w:sz w:val="20"/>
          <w:szCs w:val="20"/>
          <w:lang w:val="es-CO"/>
        </w:rPr>
        <w:t xml:space="preserve"> </w:t>
      </w:r>
      <w:r w:rsidR="00323C39">
        <w:rPr>
          <w:rFonts w:ascii="Arial" w:hAnsi="Arial" w:cs="Arial"/>
          <w:sz w:val="20"/>
          <w:szCs w:val="20"/>
          <w:lang w:val="es-CO"/>
        </w:rPr>
        <w:t xml:space="preserve">de disponibilidad que </w:t>
      </w:r>
      <w:r w:rsidR="002672DE" w:rsidRPr="00104634">
        <w:rPr>
          <w:rFonts w:ascii="Arial" w:hAnsi="Arial" w:cs="Arial"/>
          <w:sz w:val="20"/>
          <w:szCs w:val="20"/>
          <w:lang w:val="es-CO"/>
        </w:rPr>
        <w:t>tiene cada vehículo, maquinaria, equipo o planta de la entidad con respecto a la disponibilidad operativa reportada diariamente</w:t>
      </w:r>
      <w:r w:rsidR="00F317C1">
        <w:rPr>
          <w:rFonts w:ascii="Arial" w:hAnsi="Arial" w:cs="Arial"/>
          <w:sz w:val="20"/>
          <w:szCs w:val="20"/>
          <w:lang w:val="es-CO"/>
        </w:rPr>
        <w:t xml:space="preserve"> y finaliza</w:t>
      </w:r>
      <w:r w:rsidR="002672DE" w:rsidRPr="00104634">
        <w:rPr>
          <w:rFonts w:ascii="Arial" w:hAnsi="Arial" w:cs="Arial"/>
          <w:sz w:val="20"/>
          <w:szCs w:val="20"/>
          <w:lang w:val="es-CO"/>
        </w:rPr>
        <w:t>.</w:t>
      </w:r>
    </w:p>
    <w:p w14:paraId="74937BDD" w14:textId="77777777" w:rsidR="004305D0" w:rsidRPr="00104634" w:rsidRDefault="004305D0" w:rsidP="00104634">
      <w:pPr>
        <w:spacing w:line="276" w:lineRule="auto"/>
        <w:rPr>
          <w:rFonts w:ascii="Arial" w:hAnsi="Arial" w:cs="Arial"/>
          <w:sz w:val="20"/>
          <w:szCs w:val="20"/>
          <w:lang w:val="es-CO"/>
        </w:rPr>
      </w:pPr>
    </w:p>
    <w:p w14:paraId="0E7161E8" w14:textId="77777777" w:rsidR="00A37730" w:rsidRPr="00104634" w:rsidRDefault="00A37730" w:rsidP="00104634">
      <w:pPr>
        <w:pStyle w:val="Ttulo1"/>
        <w:numPr>
          <w:ilvl w:val="1"/>
          <w:numId w:val="30"/>
        </w:numPr>
        <w:spacing w:before="0" w:line="276" w:lineRule="auto"/>
        <w:jc w:val="both"/>
        <w:rPr>
          <w:rFonts w:ascii="Arial" w:hAnsi="Arial" w:cs="Arial"/>
          <w:b/>
          <w:color w:val="auto"/>
          <w:sz w:val="20"/>
          <w:szCs w:val="20"/>
          <w:lang w:val="es-CO"/>
        </w:rPr>
      </w:pPr>
      <w:bookmarkStart w:id="17" w:name="_Toc98504455"/>
      <w:r w:rsidRPr="00104634">
        <w:rPr>
          <w:rFonts w:ascii="Arial" w:hAnsi="Arial" w:cs="Arial"/>
          <w:b/>
          <w:color w:val="auto"/>
          <w:sz w:val="20"/>
          <w:szCs w:val="20"/>
          <w:lang w:val="es-CO"/>
        </w:rPr>
        <w:t>Metodología para el reporte</w:t>
      </w:r>
      <w:bookmarkEnd w:id="17"/>
    </w:p>
    <w:p w14:paraId="2EC5B210" w14:textId="77777777" w:rsidR="00A37730" w:rsidRPr="00104634" w:rsidRDefault="00A37730" w:rsidP="00104634">
      <w:pPr>
        <w:spacing w:line="276" w:lineRule="auto"/>
        <w:rPr>
          <w:rFonts w:ascii="Arial" w:hAnsi="Arial" w:cs="Arial"/>
          <w:sz w:val="20"/>
          <w:szCs w:val="20"/>
          <w:lang w:val="es-CO"/>
        </w:rPr>
      </w:pPr>
    </w:p>
    <w:p w14:paraId="714CCCCD" w14:textId="2F501F8E" w:rsidR="00A37730" w:rsidRPr="00104634" w:rsidRDefault="00A37730" w:rsidP="00104634">
      <w:pPr>
        <w:spacing w:line="276" w:lineRule="auto"/>
        <w:jc w:val="both"/>
        <w:rPr>
          <w:rFonts w:ascii="Arial" w:hAnsi="Arial" w:cs="Arial"/>
          <w:sz w:val="20"/>
          <w:szCs w:val="20"/>
          <w:lang w:val="es-CO"/>
        </w:rPr>
      </w:pPr>
      <w:r w:rsidRPr="00104634">
        <w:rPr>
          <w:rFonts w:ascii="Arial" w:hAnsi="Arial" w:cs="Arial"/>
          <w:sz w:val="20"/>
          <w:szCs w:val="20"/>
          <w:lang w:val="es-CO"/>
        </w:rPr>
        <w:lastRenderedPageBreak/>
        <w:t>El responsable del mantenimiento para cada grupo (maquinaria, vehículo pesado, equipo menor, equipo menor y plantas industriales) deberá reportar</w:t>
      </w:r>
      <w:r w:rsidR="00D05375">
        <w:rPr>
          <w:rFonts w:ascii="Arial" w:hAnsi="Arial" w:cs="Arial"/>
          <w:sz w:val="20"/>
          <w:szCs w:val="20"/>
          <w:lang w:val="es-CO"/>
        </w:rPr>
        <w:t xml:space="preserve"> al líder de mantenimiento</w:t>
      </w:r>
      <w:r w:rsidRPr="00104634">
        <w:rPr>
          <w:rFonts w:ascii="Arial" w:hAnsi="Arial" w:cs="Arial"/>
          <w:sz w:val="20"/>
          <w:szCs w:val="20"/>
          <w:lang w:val="es-CO"/>
        </w:rPr>
        <w:t xml:space="preserve"> diariamente el estado actual de cada equipo; 1. disponible 3. fuera de servicio y en caso de estar fuera de servicio presentar el motivo por el cual está siendo intervenido, este informe de disponibilidad se envía diariamente vía co</w:t>
      </w:r>
      <w:r w:rsidR="00D05375">
        <w:rPr>
          <w:rFonts w:ascii="Arial" w:hAnsi="Arial" w:cs="Arial"/>
          <w:sz w:val="20"/>
          <w:szCs w:val="20"/>
          <w:lang w:val="es-CO"/>
        </w:rPr>
        <w:t>rreo electrónico y sirve como insumo para los cálculos del indicador correspondiente.</w:t>
      </w:r>
    </w:p>
    <w:p w14:paraId="2A59CF22" w14:textId="77777777" w:rsidR="00A37730" w:rsidRPr="00104634" w:rsidRDefault="00A37730" w:rsidP="00104634">
      <w:pPr>
        <w:spacing w:line="276" w:lineRule="auto"/>
        <w:jc w:val="both"/>
        <w:rPr>
          <w:rFonts w:ascii="Arial" w:hAnsi="Arial" w:cs="Arial"/>
          <w:sz w:val="20"/>
          <w:szCs w:val="20"/>
          <w:lang w:val="es-CO"/>
        </w:rPr>
      </w:pPr>
      <w:r w:rsidRPr="00104634">
        <w:rPr>
          <w:rFonts w:ascii="Arial" w:hAnsi="Arial" w:cs="Arial"/>
          <w:sz w:val="20"/>
          <w:szCs w:val="20"/>
          <w:lang w:val="es-CO"/>
        </w:rPr>
        <w:t>A partir de los informes enviados diariamente se consolida el estado de los vehículos diariamente (disponible o f/servicio) con el fin de calcular la disponibilidad presentada de cada vehículo a partir del siguiente calculo:</w:t>
      </w:r>
    </w:p>
    <w:p w14:paraId="526C0C2A" w14:textId="77777777" w:rsidR="00A37730" w:rsidRPr="00104634" w:rsidRDefault="00A37730" w:rsidP="00104634">
      <w:pPr>
        <w:spacing w:line="276" w:lineRule="auto"/>
        <w:jc w:val="both"/>
        <w:rPr>
          <w:rFonts w:ascii="Arial" w:hAnsi="Arial" w:cs="Arial"/>
          <w:sz w:val="20"/>
          <w:szCs w:val="20"/>
          <w:lang w:val="es-CO"/>
        </w:rPr>
      </w:pPr>
    </w:p>
    <w:p w14:paraId="161B85AC" w14:textId="77777777" w:rsidR="00A37730" w:rsidRPr="00104634" w:rsidRDefault="00A37730" w:rsidP="00104634">
      <w:pPr>
        <w:spacing w:line="276" w:lineRule="auto"/>
        <w:jc w:val="both"/>
        <w:rPr>
          <w:rFonts w:ascii="Arial" w:hAnsi="Arial" w:cs="Arial"/>
          <w:sz w:val="20"/>
          <w:szCs w:val="20"/>
          <w:lang w:val="es-CO"/>
        </w:rPr>
      </w:pPr>
      <m:oMathPara>
        <m:oMath>
          <m:r>
            <w:rPr>
              <w:rFonts w:ascii="Cambria Math" w:hAnsi="Cambria Math" w:cs="Arial"/>
              <w:sz w:val="20"/>
              <w:szCs w:val="20"/>
              <w:lang w:val="es-CO"/>
            </w:rPr>
            <m:t>disponibilidad</m:t>
          </m:r>
          <m:r>
            <m:rPr>
              <m:sty m:val="p"/>
            </m:rPr>
            <w:rPr>
              <w:rFonts w:ascii="Cambria Math" w:hAnsi="Cambria Math" w:cs="Arial"/>
              <w:sz w:val="20"/>
              <w:szCs w:val="20"/>
              <w:lang w:val="es-CO"/>
            </w:rPr>
            <m:t>=</m:t>
          </m:r>
          <m:f>
            <m:fPr>
              <m:ctrlPr>
                <w:rPr>
                  <w:rFonts w:ascii="Cambria Math" w:hAnsi="Cambria Math" w:cs="Arial"/>
                  <w:sz w:val="20"/>
                  <w:szCs w:val="20"/>
                  <w:lang w:val="es-CO"/>
                </w:rPr>
              </m:ctrlPr>
            </m:fPr>
            <m:num>
              <m:r>
                <w:rPr>
                  <w:rFonts w:ascii="Cambria Math" w:hAnsi="Cambria Math" w:cs="Arial"/>
                  <w:sz w:val="20"/>
                  <w:szCs w:val="20"/>
                  <w:lang w:val="es-CO"/>
                </w:rPr>
                <m:t>∑dias disponible</m:t>
              </m:r>
            </m:num>
            <m:den>
              <m:r>
                <m:rPr>
                  <m:sty m:val="p"/>
                </m:rPr>
                <w:rPr>
                  <w:rFonts w:ascii="Cambria Math" w:hAnsi="Cambria Math" w:cs="Arial"/>
                  <w:sz w:val="20"/>
                  <w:szCs w:val="20"/>
                  <w:lang w:val="es-CO"/>
                </w:rPr>
                <m:t>∑dias enviados informe</m:t>
              </m:r>
            </m:den>
          </m:f>
          <m:r>
            <w:rPr>
              <w:rFonts w:ascii="Cambria Math" w:hAnsi="Cambria Math" w:cs="Arial"/>
              <w:sz w:val="20"/>
              <w:szCs w:val="20"/>
              <w:lang w:val="es-CO"/>
            </w:rPr>
            <m:t>*100</m:t>
          </m:r>
        </m:oMath>
      </m:oMathPara>
    </w:p>
    <w:p w14:paraId="38E3C5DE" w14:textId="7B05D594" w:rsidR="00A37730" w:rsidRPr="00104634" w:rsidRDefault="00A37730" w:rsidP="00104634">
      <w:pPr>
        <w:spacing w:line="276" w:lineRule="auto"/>
        <w:jc w:val="both"/>
        <w:rPr>
          <w:rFonts w:ascii="Arial" w:hAnsi="Arial" w:cs="Arial"/>
          <w:sz w:val="20"/>
          <w:szCs w:val="20"/>
          <w:lang w:val="es-CO"/>
        </w:rPr>
      </w:pPr>
      <w:r w:rsidRPr="00104634">
        <w:rPr>
          <w:rFonts w:ascii="Arial" w:hAnsi="Arial" w:cs="Arial"/>
          <w:sz w:val="20"/>
          <w:szCs w:val="20"/>
          <w:lang w:val="es-CO"/>
        </w:rPr>
        <w:t xml:space="preserve">Generando para cada equipo (maquinaria, vehículo pesado, equipo menor, equipo menor y plantas industriales) un porcentaje de disponibilidad en el tiempo calculado obteniendo un resultado de acuerdo </w:t>
      </w:r>
      <w:r w:rsidR="00E10F6E" w:rsidRPr="00104634">
        <w:rPr>
          <w:rFonts w:ascii="Arial" w:hAnsi="Arial" w:cs="Arial"/>
          <w:sz w:val="20"/>
          <w:szCs w:val="20"/>
          <w:lang w:val="es-CO"/>
        </w:rPr>
        <w:t>al cálculo</w:t>
      </w:r>
      <w:r w:rsidRPr="00104634">
        <w:rPr>
          <w:rFonts w:ascii="Arial" w:hAnsi="Arial" w:cs="Arial"/>
          <w:sz w:val="20"/>
          <w:szCs w:val="20"/>
          <w:lang w:val="es-CO"/>
        </w:rPr>
        <w:t xml:space="preserve"> de indicadores de disponibilidad relacionado en el formato “PPMQ-IND-003</w:t>
      </w:r>
      <w:r w:rsidR="00017B24">
        <w:rPr>
          <w:rFonts w:ascii="Arial" w:hAnsi="Arial" w:cs="Arial"/>
          <w:sz w:val="20"/>
          <w:szCs w:val="20"/>
          <w:lang w:val="es-CO"/>
        </w:rPr>
        <w:t xml:space="preserve"> </w:t>
      </w:r>
      <w:r w:rsidRPr="00104634">
        <w:rPr>
          <w:rFonts w:ascii="Arial" w:hAnsi="Arial" w:cs="Arial"/>
          <w:sz w:val="20"/>
          <w:szCs w:val="20"/>
          <w:lang w:val="es-CO"/>
        </w:rPr>
        <w:t>Disponibilidad de los Vehículos, Maquinaria, Equipos y Planta de Producción de la UMV “de la siguiente manera</w:t>
      </w:r>
    </w:p>
    <w:p w14:paraId="152A99D6" w14:textId="77777777" w:rsidR="00A37730" w:rsidRPr="00104634" w:rsidRDefault="00A37730" w:rsidP="00104634">
      <w:pPr>
        <w:spacing w:line="276" w:lineRule="auto"/>
        <w:jc w:val="both"/>
        <w:rPr>
          <w:rFonts w:ascii="Arial" w:hAnsi="Arial" w:cs="Arial"/>
          <w:sz w:val="20"/>
          <w:szCs w:val="20"/>
          <w:lang w:val="es-CO"/>
        </w:rPr>
      </w:pPr>
    </w:p>
    <w:tbl>
      <w:tblPr>
        <w:tblW w:w="9572" w:type="dxa"/>
        <w:tblCellMar>
          <w:left w:w="70" w:type="dxa"/>
          <w:right w:w="70" w:type="dxa"/>
        </w:tblCellMar>
        <w:tblLook w:val="04A0" w:firstRow="1" w:lastRow="0" w:firstColumn="1" w:lastColumn="0" w:noHBand="0" w:noVBand="1"/>
      </w:tblPr>
      <w:tblGrid>
        <w:gridCol w:w="4706"/>
        <w:gridCol w:w="811"/>
        <w:gridCol w:w="989"/>
        <w:gridCol w:w="806"/>
        <w:gridCol w:w="807"/>
        <w:gridCol w:w="636"/>
        <w:gridCol w:w="817"/>
      </w:tblGrid>
      <w:tr w:rsidR="00A37730" w:rsidRPr="00104634" w14:paraId="1744AFC5" w14:textId="77777777" w:rsidTr="00356061">
        <w:trPr>
          <w:trHeight w:val="256"/>
        </w:trPr>
        <w:tc>
          <w:tcPr>
            <w:tcW w:w="4706" w:type="dxa"/>
            <w:vMerge w:val="restart"/>
            <w:tcBorders>
              <w:top w:val="single" w:sz="8" w:space="0" w:color="000000"/>
              <w:left w:val="single" w:sz="8" w:space="0" w:color="000000"/>
              <w:bottom w:val="single" w:sz="8" w:space="0" w:color="000000"/>
              <w:right w:val="single" w:sz="8" w:space="0" w:color="000000"/>
            </w:tcBorders>
            <w:shd w:val="clear" w:color="D8D8D8" w:fill="D8D8D8"/>
            <w:noWrap/>
            <w:vAlign w:val="center"/>
            <w:hideMark/>
          </w:tcPr>
          <w:p w14:paraId="1E5C6576" w14:textId="77777777" w:rsidR="00A37730" w:rsidRPr="00104634" w:rsidRDefault="00A37730" w:rsidP="00104634">
            <w:pPr>
              <w:spacing w:after="0" w:line="276" w:lineRule="auto"/>
              <w:jc w:val="center"/>
              <w:rPr>
                <w:rFonts w:ascii="Arial" w:eastAsia="Times New Roman" w:hAnsi="Arial" w:cs="Arial"/>
                <w:b/>
                <w:bCs/>
                <w:color w:val="000000"/>
                <w:sz w:val="20"/>
                <w:szCs w:val="20"/>
                <w:lang w:val="es-CO" w:eastAsia="es-CO"/>
              </w:rPr>
            </w:pPr>
            <w:r w:rsidRPr="00104634">
              <w:rPr>
                <w:rFonts w:ascii="Arial" w:eastAsia="Times New Roman" w:hAnsi="Arial" w:cs="Arial"/>
                <w:b/>
                <w:bCs/>
                <w:color w:val="000000"/>
                <w:sz w:val="20"/>
                <w:szCs w:val="20"/>
                <w:lang w:val="es-CO" w:eastAsia="es-CO"/>
              </w:rPr>
              <w:t>Rangos de gestión</w:t>
            </w:r>
          </w:p>
        </w:tc>
        <w:tc>
          <w:tcPr>
            <w:tcW w:w="1800" w:type="dxa"/>
            <w:gridSpan w:val="2"/>
            <w:tcBorders>
              <w:top w:val="single" w:sz="8" w:space="0" w:color="000000"/>
              <w:left w:val="nil"/>
              <w:bottom w:val="single" w:sz="4" w:space="0" w:color="000000"/>
              <w:right w:val="single" w:sz="4" w:space="0" w:color="000000"/>
            </w:tcBorders>
            <w:shd w:val="clear" w:color="FF0000" w:fill="FF0000"/>
            <w:noWrap/>
            <w:vAlign w:val="bottom"/>
            <w:hideMark/>
          </w:tcPr>
          <w:p w14:paraId="59AD149E" w14:textId="77777777" w:rsidR="00A37730" w:rsidRPr="00104634" w:rsidRDefault="00A37730" w:rsidP="00104634">
            <w:pPr>
              <w:spacing w:after="0" w:line="276" w:lineRule="auto"/>
              <w:jc w:val="center"/>
              <w:rPr>
                <w:rFonts w:ascii="Arial" w:eastAsia="Times New Roman" w:hAnsi="Arial" w:cs="Arial"/>
                <w:b/>
                <w:bCs/>
                <w:color w:val="000000"/>
                <w:sz w:val="20"/>
                <w:szCs w:val="20"/>
                <w:lang w:val="es-CO" w:eastAsia="es-CO"/>
              </w:rPr>
            </w:pPr>
            <w:r w:rsidRPr="00104634">
              <w:rPr>
                <w:rFonts w:ascii="Arial" w:eastAsia="Times New Roman" w:hAnsi="Arial" w:cs="Arial"/>
                <w:b/>
                <w:bCs/>
                <w:color w:val="000000"/>
                <w:sz w:val="20"/>
                <w:szCs w:val="20"/>
                <w:lang w:val="es-CO" w:eastAsia="es-CO"/>
              </w:rPr>
              <w:t>Deficiente</w:t>
            </w:r>
          </w:p>
        </w:tc>
        <w:tc>
          <w:tcPr>
            <w:tcW w:w="1613" w:type="dxa"/>
            <w:gridSpan w:val="2"/>
            <w:tcBorders>
              <w:top w:val="single" w:sz="8" w:space="0" w:color="000000"/>
              <w:left w:val="nil"/>
              <w:bottom w:val="single" w:sz="4" w:space="0" w:color="000000"/>
              <w:right w:val="single" w:sz="4" w:space="0" w:color="000000"/>
            </w:tcBorders>
            <w:shd w:val="clear" w:color="FFFF00" w:fill="FFFF00"/>
            <w:noWrap/>
            <w:vAlign w:val="bottom"/>
            <w:hideMark/>
          </w:tcPr>
          <w:p w14:paraId="5FFCC671" w14:textId="77777777" w:rsidR="00A37730" w:rsidRPr="00104634" w:rsidRDefault="00A37730" w:rsidP="00104634">
            <w:pPr>
              <w:spacing w:after="0" w:line="276" w:lineRule="auto"/>
              <w:jc w:val="center"/>
              <w:rPr>
                <w:rFonts w:ascii="Arial" w:eastAsia="Times New Roman" w:hAnsi="Arial" w:cs="Arial"/>
                <w:b/>
                <w:bCs/>
                <w:color w:val="000000"/>
                <w:sz w:val="20"/>
                <w:szCs w:val="20"/>
                <w:lang w:val="es-CO" w:eastAsia="es-CO"/>
              </w:rPr>
            </w:pPr>
            <w:r w:rsidRPr="00104634">
              <w:rPr>
                <w:rFonts w:ascii="Arial" w:eastAsia="Times New Roman" w:hAnsi="Arial" w:cs="Arial"/>
                <w:b/>
                <w:bCs/>
                <w:color w:val="000000"/>
                <w:sz w:val="20"/>
                <w:szCs w:val="20"/>
                <w:lang w:val="es-CO" w:eastAsia="es-CO"/>
              </w:rPr>
              <w:t>Mejorable</w:t>
            </w:r>
          </w:p>
        </w:tc>
        <w:tc>
          <w:tcPr>
            <w:tcW w:w="1453" w:type="dxa"/>
            <w:gridSpan w:val="2"/>
            <w:tcBorders>
              <w:top w:val="single" w:sz="8" w:space="0" w:color="000000"/>
              <w:left w:val="nil"/>
              <w:bottom w:val="single" w:sz="4" w:space="0" w:color="000000"/>
              <w:right w:val="single" w:sz="8" w:space="0" w:color="000000"/>
            </w:tcBorders>
            <w:shd w:val="clear" w:color="92D050" w:fill="92D050"/>
            <w:noWrap/>
            <w:vAlign w:val="bottom"/>
            <w:hideMark/>
          </w:tcPr>
          <w:p w14:paraId="7F55BD1B" w14:textId="77777777" w:rsidR="00A37730" w:rsidRPr="00104634" w:rsidRDefault="00A37730" w:rsidP="00104634">
            <w:pPr>
              <w:spacing w:after="0" w:line="276" w:lineRule="auto"/>
              <w:jc w:val="center"/>
              <w:rPr>
                <w:rFonts w:ascii="Arial" w:eastAsia="Times New Roman" w:hAnsi="Arial" w:cs="Arial"/>
                <w:b/>
                <w:bCs/>
                <w:color w:val="000000"/>
                <w:sz w:val="20"/>
                <w:szCs w:val="20"/>
                <w:lang w:val="es-CO" w:eastAsia="es-CO"/>
              </w:rPr>
            </w:pPr>
            <w:r w:rsidRPr="00104634">
              <w:rPr>
                <w:rFonts w:ascii="Arial" w:eastAsia="Times New Roman" w:hAnsi="Arial" w:cs="Arial"/>
                <w:b/>
                <w:bCs/>
                <w:color w:val="000000"/>
                <w:sz w:val="20"/>
                <w:szCs w:val="20"/>
                <w:lang w:val="es-CO" w:eastAsia="es-CO"/>
              </w:rPr>
              <w:t>Apropiado</w:t>
            </w:r>
          </w:p>
        </w:tc>
      </w:tr>
      <w:tr w:rsidR="00A37730" w:rsidRPr="00104634" w14:paraId="75AEFA62" w14:textId="77777777" w:rsidTr="00356061">
        <w:trPr>
          <w:trHeight w:val="244"/>
        </w:trPr>
        <w:tc>
          <w:tcPr>
            <w:tcW w:w="4706" w:type="dxa"/>
            <w:vMerge/>
            <w:tcBorders>
              <w:top w:val="single" w:sz="8" w:space="0" w:color="000000"/>
              <w:left w:val="single" w:sz="8" w:space="0" w:color="000000"/>
              <w:bottom w:val="single" w:sz="8" w:space="0" w:color="000000"/>
              <w:right w:val="single" w:sz="8" w:space="0" w:color="000000"/>
            </w:tcBorders>
            <w:vAlign w:val="center"/>
            <w:hideMark/>
          </w:tcPr>
          <w:p w14:paraId="4117CEE4" w14:textId="77777777" w:rsidR="00A37730" w:rsidRPr="00104634" w:rsidRDefault="00A37730" w:rsidP="00104634">
            <w:pPr>
              <w:spacing w:after="0" w:line="276" w:lineRule="auto"/>
              <w:rPr>
                <w:rFonts w:ascii="Arial" w:eastAsia="Times New Roman" w:hAnsi="Arial" w:cs="Arial"/>
                <w:b/>
                <w:bCs/>
                <w:color w:val="000000"/>
                <w:sz w:val="20"/>
                <w:szCs w:val="20"/>
                <w:lang w:val="es-CO" w:eastAsia="es-CO"/>
              </w:rPr>
            </w:pPr>
          </w:p>
        </w:tc>
        <w:tc>
          <w:tcPr>
            <w:tcW w:w="811" w:type="dxa"/>
            <w:tcBorders>
              <w:top w:val="single" w:sz="4" w:space="0" w:color="000000"/>
              <w:left w:val="nil"/>
              <w:bottom w:val="single" w:sz="4" w:space="0" w:color="000000"/>
              <w:right w:val="single" w:sz="4" w:space="0" w:color="000000"/>
            </w:tcBorders>
            <w:shd w:val="clear" w:color="auto" w:fill="auto"/>
            <w:noWrap/>
            <w:vAlign w:val="bottom"/>
            <w:hideMark/>
          </w:tcPr>
          <w:p w14:paraId="4968CEC1"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Min</w:t>
            </w:r>
          </w:p>
        </w:tc>
        <w:tc>
          <w:tcPr>
            <w:tcW w:w="988" w:type="dxa"/>
            <w:tcBorders>
              <w:top w:val="single" w:sz="4" w:space="0" w:color="000000"/>
              <w:left w:val="nil"/>
              <w:bottom w:val="single" w:sz="4" w:space="0" w:color="000000"/>
              <w:right w:val="single" w:sz="4" w:space="0" w:color="000000"/>
            </w:tcBorders>
            <w:shd w:val="clear" w:color="auto" w:fill="auto"/>
            <w:noWrap/>
            <w:vAlign w:val="bottom"/>
            <w:hideMark/>
          </w:tcPr>
          <w:p w14:paraId="54D0985B"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Max</w:t>
            </w:r>
          </w:p>
        </w:tc>
        <w:tc>
          <w:tcPr>
            <w:tcW w:w="806" w:type="dxa"/>
            <w:tcBorders>
              <w:top w:val="single" w:sz="4" w:space="0" w:color="000000"/>
              <w:left w:val="nil"/>
              <w:bottom w:val="single" w:sz="4" w:space="0" w:color="000000"/>
              <w:right w:val="single" w:sz="4" w:space="0" w:color="000000"/>
            </w:tcBorders>
            <w:shd w:val="clear" w:color="auto" w:fill="auto"/>
            <w:noWrap/>
            <w:vAlign w:val="bottom"/>
            <w:hideMark/>
          </w:tcPr>
          <w:p w14:paraId="6171B785"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Min</w:t>
            </w:r>
          </w:p>
        </w:tc>
        <w:tc>
          <w:tcPr>
            <w:tcW w:w="806" w:type="dxa"/>
            <w:tcBorders>
              <w:top w:val="single" w:sz="4" w:space="0" w:color="000000"/>
              <w:left w:val="nil"/>
              <w:bottom w:val="single" w:sz="4" w:space="0" w:color="000000"/>
              <w:right w:val="single" w:sz="4" w:space="0" w:color="000000"/>
            </w:tcBorders>
            <w:shd w:val="clear" w:color="auto" w:fill="auto"/>
            <w:noWrap/>
            <w:vAlign w:val="bottom"/>
            <w:hideMark/>
          </w:tcPr>
          <w:p w14:paraId="629A48B3"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Max</w:t>
            </w:r>
          </w:p>
        </w:tc>
        <w:tc>
          <w:tcPr>
            <w:tcW w:w="636" w:type="dxa"/>
            <w:tcBorders>
              <w:top w:val="single" w:sz="4" w:space="0" w:color="000000"/>
              <w:left w:val="nil"/>
              <w:bottom w:val="single" w:sz="4" w:space="0" w:color="000000"/>
              <w:right w:val="single" w:sz="4" w:space="0" w:color="000000"/>
            </w:tcBorders>
            <w:shd w:val="clear" w:color="auto" w:fill="auto"/>
            <w:noWrap/>
            <w:vAlign w:val="bottom"/>
            <w:hideMark/>
          </w:tcPr>
          <w:p w14:paraId="53E3DDA2"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Min</w:t>
            </w:r>
          </w:p>
        </w:tc>
        <w:tc>
          <w:tcPr>
            <w:tcW w:w="816" w:type="dxa"/>
            <w:tcBorders>
              <w:top w:val="single" w:sz="4" w:space="0" w:color="000000"/>
              <w:left w:val="nil"/>
              <w:bottom w:val="single" w:sz="4" w:space="0" w:color="000000"/>
              <w:right w:val="single" w:sz="8" w:space="0" w:color="000000"/>
            </w:tcBorders>
            <w:shd w:val="clear" w:color="auto" w:fill="auto"/>
            <w:noWrap/>
            <w:vAlign w:val="bottom"/>
            <w:hideMark/>
          </w:tcPr>
          <w:p w14:paraId="67BA6B30"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Max</w:t>
            </w:r>
          </w:p>
        </w:tc>
      </w:tr>
      <w:tr w:rsidR="00A37730" w:rsidRPr="00104634" w14:paraId="06CD120C" w14:textId="77777777" w:rsidTr="00356061">
        <w:trPr>
          <w:trHeight w:val="256"/>
        </w:trPr>
        <w:tc>
          <w:tcPr>
            <w:tcW w:w="4706" w:type="dxa"/>
            <w:vMerge/>
            <w:tcBorders>
              <w:top w:val="single" w:sz="8" w:space="0" w:color="000000"/>
              <w:left w:val="single" w:sz="8" w:space="0" w:color="000000"/>
              <w:bottom w:val="single" w:sz="8" w:space="0" w:color="000000"/>
              <w:right w:val="single" w:sz="8" w:space="0" w:color="000000"/>
            </w:tcBorders>
            <w:vAlign w:val="center"/>
            <w:hideMark/>
          </w:tcPr>
          <w:p w14:paraId="54C87BA9" w14:textId="77777777" w:rsidR="00A37730" w:rsidRPr="00104634" w:rsidRDefault="00A37730" w:rsidP="00104634">
            <w:pPr>
              <w:spacing w:after="0" w:line="276" w:lineRule="auto"/>
              <w:rPr>
                <w:rFonts w:ascii="Arial" w:eastAsia="Times New Roman" w:hAnsi="Arial" w:cs="Arial"/>
                <w:b/>
                <w:bCs/>
                <w:color w:val="000000"/>
                <w:sz w:val="20"/>
                <w:szCs w:val="20"/>
                <w:lang w:val="es-CO" w:eastAsia="es-CO"/>
              </w:rPr>
            </w:pPr>
          </w:p>
        </w:tc>
        <w:tc>
          <w:tcPr>
            <w:tcW w:w="811" w:type="dxa"/>
            <w:tcBorders>
              <w:top w:val="single" w:sz="4" w:space="0" w:color="000000"/>
              <w:left w:val="nil"/>
              <w:bottom w:val="single" w:sz="8" w:space="0" w:color="000000"/>
              <w:right w:val="single" w:sz="4" w:space="0" w:color="000000"/>
            </w:tcBorders>
            <w:shd w:val="clear" w:color="auto" w:fill="auto"/>
            <w:noWrap/>
            <w:vAlign w:val="bottom"/>
            <w:hideMark/>
          </w:tcPr>
          <w:p w14:paraId="2A3CD830"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0%</w:t>
            </w:r>
          </w:p>
        </w:tc>
        <w:tc>
          <w:tcPr>
            <w:tcW w:w="988" w:type="dxa"/>
            <w:tcBorders>
              <w:top w:val="single" w:sz="4" w:space="0" w:color="000000"/>
              <w:left w:val="nil"/>
              <w:bottom w:val="single" w:sz="8" w:space="0" w:color="000000"/>
              <w:right w:val="single" w:sz="4" w:space="0" w:color="000000"/>
            </w:tcBorders>
            <w:shd w:val="clear" w:color="auto" w:fill="auto"/>
            <w:noWrap/>
            <w:vAlign w:val="bottom"/>
            <w:hideMark/>
          </w:tcPr>
          <w:p w14:paraId="7B3E8273"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74%</w:t>
            </w:r>
          </w:p>
        </w:tc>
        <w:tc>
          <w:tcPr>
            <w:tcW w:w="806" w:type="dxa"/>
            <w:tcBorders>
              <w:top w:val="single" w:sz="4" w:space="0" w:color="000000"/>
              <w:left w:val="nil"/>
              <w:bottom w:val="single" w:sz="8" w:space="0" w:color="000000"/>
              <w:right w:val="single" w:sz="4" w:space="0" w:color="000000"/>
            </w:tcBorders>
            <w:shd w:val="clear" w:color="auto" w:fill="auto"/>
            <w:noWrap/>
            <w:vAlign w:val="bottom"/>
            <w:hideMark/>
          </w:tcPr>
          <w:p w14:paraId="281F6DE4"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75%</w:t>
            </w:r>
          </w:p>
        </w:tc>
        <w:tc>
          <w:tcPr>
            <w:tcW w:w="806" w:type="dxa"/>
            <w:tcBorders>
              <w:top w:val="single" w:sz="4" w:space="0" w:color="000000"/>
              <w:left w:val="nil"/>
              <w:bottom w:val="single" w:sz="8" w:space="0" w:color="000000"/>
              <w:right w:val="single" w:sz="4" w:space="0" w:color="000000"/>
            </w:tcBorders>
            <w:shd w:val="clear" w:color="auto" w:fill="auto"/>
            <w:noWrap/>
            <w:vAlign w:val="bottom"/>
            <w:hideMark/>
          </w:tcPr>
          <w:p w14:paraId="58C77DE5"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84%</w:t>
            </w:r>
          </w:p>
        </w:tc>
        <w:tc>
          <w:tcPr>
            <w:tcW w:w="636" w:type="dxa"/>
            <w:tcBorders>
              <w:top w:val="single" w:sz="4" w:space="0" w:color="000000"/>
              <w:left w:val="nil"/>
              <w:bottom w:val="single" w:sz="8" w:space="0" w:color="000000"/>
              <w:right w:val="single" w:sz="4" w:space="0" w:color="000000"/>
            </w:tcBorders>
            <w:shd w:val="clear" w:color="auto" w:fill="auto"/>
            <w:noWrap/>
            <w:vAlign w:val="bottom"/>
            <w:hideMark/>
          </w:tcPr>
          <w:p w14:paraId="7835B1A0"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85%</w:t>
            </w:r>
          </w:p>
        </w:tc>
        <w:tc>
          <w:tcPr>
            <w:tcW w:w="816" w:type="dxa"/>
            <w:tcBorders>
              <w:top w:val="single" w:sz="4" w:space="0" w:color="000000"/>
              <w:left w:val="nil"/>
              <w:bottom w:val="single" w:sz="8" w:space="0" w:color="000000"/>
              <w:right w:val="single" w:sz="8" w:space="0" w:color="000000"/>
            </w:tcBorders>
            <w:shd w:val="clear" w:color="auto" w:fill="auto"/>
            <w:noWrap/>
            <w:vAlign w:val="bottom"/>
            <w:hideMark/>
          </w:tcPr>
          <w:p w14:paraId="3EEC357F" w14:textId="77777777" w:rsidR="00A37730" w:rsidRPr="00104634" w:rsidRDefault="00A37730" w:rsidP="00104634">
            <w:pPr>
              <w:spacing w:after="0" w:line="276" w:lineRule="auto"/>
              <w:jc w:val="center"/>
              <w:rPr>
                <w:rFonts w:ascii="Arial" w:eastAsia="Times New Roman" w:hAnsi="Arial" w:cs="Arial"/>
                <w:color w:val="000000"/>
                <w:sz w:val="20"/>
                <w:szCs w:val="20"/>
                <w:lang w:val="es-CO" w:eastAsia="es-CO"/>
              </w:rPr>
            </w:pPr>
            <w:r w:rsidRPr="00104634">
              <w:rPr>
                <w:rFonts w:ascii="Arial" w:eastAsia="Times New Roman" w:hAnsi="Arial" w:cs="Arial"/>
                <w:color w:val="000000"/>
                <w:sz w:val="20"/>
                <w:szCs w:val="20"/>
                <w:lang w:val="es-CO" w:eastAsia="es-CO"/>
              </w:rPr>
              <w:t>100%</w:t>
            </w:r>
          </w:p>
        </w:tc>
      </w:tr>
    </w:tbl>
    <w:p w14:paraId="0439FFB9" w14:textId="77777777" w:rsidR="00A37730" w:rsidRPr="00104634" w:rsidRDefault="00A37730" w:rsidP="00104634">
      <w:pPr>
        <w:spacing w:line="276" w:lineRule="auto"/>
        <w:jc w:val="both"/>
        <w:rPr>
          <w:rFonts w:ascii="Arial" w:hAnsi="Arial" w:cs="Arial"/>
          <w:sz w:val="20"/>
          <w:szCs w:val="20"/>
          <w:lang w:val="es-CO"/>
        </w:rPr>
      </w:pPr>
    </w:p>
    <w:p w14:paraId="401419E0" w14:textId="77777777" w:rsidR="00A37730" w:rsidRPr="00104634" w:rsidRDefault="00A37730" w:rsidP="00104634">
      <w:pPr>
        <w:spacing w:line="276" w:lineRule="auto"/>
        <w:jc w:val="both"/>
        <w:rPr>
          <w:rFonts w:ascii="Arial" w:hAnsi="Arial" w:cs="Arial"/>
          <w:sz w:val="20"/>
          <w:szCs w:val="20"/>
          <w:lang w:val="es-CO"/>
        </w:rPr>
      </w:pPr>
      <w:r w:rsidRPr="00104634">
        <w:rPr>
          <w:rFonts w:ascii="Arial" w:hAnsi="Arial" w:cs="Arial"/>
          <w:sz w:val="20"/>
          <w:szCs w:val="20"/>
          <w:lang w:val="es-CO"/>
        </w:rPr>
        <w:t xml:space="preserve">Los equipos (maquinaria, vehículo pesado, equipo menor, equipo menor y plantas industriales) que presenten una disponibilidad menor que 75% tendrán una disponibilidad deficiente, si presenta una disponibilidad entre 75% y %85 se catalogara como mejorable y mayor a 85% será apropiada.  </w:t>
      </w:r>
    </w:p>
    <w:p w14:paraId="42A12C81" w14:textId="47C32BD5" w:rsidR="00062D1E" w:rsidRPr="00104634" w:rsidRDefault="00A37730" w:rsidP="00104634">
      <w:pPr>
        <w:spacing w:line="276" w:lineRule="auto"/>
        <w:jc w:val="both"/>
        <w:rPr>
          <w:rFonts w:ascii="Arial" w:hAnsi="Arial" w:cs="Arial"/>
          <w:sz w:val="20"/>
          <w:szCs w:val="20"/>
          <w:lang w:val="es-CO"/>
        </w:rPr>
      </w:pPr>
      <w:r w:rsidRPr="00104634">
        <w:rPr>
          <w:rFonts w:ascii="Arial" w:hAnsi="Arial" w:cs="Arial"/>
          <w:sz w:val="20"/>
          <w:szCs w:val="20"/>
          <w:lang w:val="es-CO"/>
        </w:rPr>
        <w:t>Este informe se enviará vía correo electrónico al finalizar el mes, y se revisará en reunión mensual realizada entre el área de mantenimiento y operación de maquinaria, teniendo en cuenta que en algunas ocasiones los equipos (maquinaria, vehículo pesado, equipo menor, equipo menor y plantas industriales) se encuentran fuera de servicio por causas no necesariamente de tipo mecánico.</w:t>
      </w:r>
    </w:p>
    <w:p w14:paraId="17A65A0D" w14:textId="482F79F7" w:rsidR="00062D1E" w:rsidRDefault="00062D1E" w:rsidP="00104634">
      <w:pPr>
        <w:pStyle w:val="Ttulo1"/>
        <w:numPr>
          <w:ilvl w:val="0"/>
          <w:numId w:val="1"/>
        </w:numPr>
        <w:spacing w:before="0" w:line="276" w:lineRule="auto"/>
        <w:jc w:val="both"/>
        <w:rPr>
          <w:rFonts w:ascii="Arial" w:hAnsi="Arial" w:cs="Arial"/>
          <w:b/>
          <w:color w:val="auto"/>
          <w:sz w:val="20"/>
          <w:szCs w:val="20"/>
          <w:lang w:val="es-CO"/>
        </w:rPr>
      </w:pPr>
      <w:bookmarkStart w:id="18" w:name="_Toc98504456"/>
      <w:r w:rsidRPr="00104634">
        <w:rPr>
          <w:rFonts w:ascii="Arial" w:hAnsi="Arial" w:cs="Arial"/>
          <w:b/>
          <w:color w:val="auto"/>
          <w:sz w:val="20"/>
          <w:szCs w:val="20"/>
          <w:lang w:val="es-CO"/>
        </w:rPr>
        <w:t>Capítulo 4 – REPUESTOS USADOS</w:t>
      </w:r>
      <w:bookmarkEnd w:id="18"/>
    </w:p>
    <w:p w14:paraId="6066D378" w14:textId="77777777" w:rsidR="00067CDE" w:rsidRPr="00067CDE" w:rsidRDefault="00067CDE" w:rsidP="00067CDE">
      <w:pPr>
        <w:rPr>
          <w:lang w:val="es-CO"/>
        </w:rPr>
      </w:pPr>
    </w:p>
    <w:p w14:paraId="696EAC79" w14:textId="4CD8E02A" w:rsidR="00612426" w:rsidRDefault="00104634" w:rsidP="00104634">
      <w:pPr>
        <w:pStyle w:val="Ttulo1"/>
        <w:numPr>
          <w:ilvl w:val="1"/>
          <w:numId w:val="1"/>
        </w:numPr>
        <w:spacing w:before="0" w:line="276" w:lineRule="auto"/>
        <w:jc w:val="both"/>
        <w:rPr>
          <w:rFonts w:ascii="Arial" w:hAnsi="Arial" w:cs="Arial"/>
          <w:b/>
          <w:color w:val="auto"/>
          <w:sz w:val="20"/>
          <w:szCs w:val="20"/>
          <w:lang w:val="es-CO"/>
        </w:rPr>
      </w:pPr>
      <w:bookmarkStart w:id="19" w:name="_Toc98504457"/>
      <w:r w:rsidRPr="00104634">
        <w:rPr>
          <w:rFonts w:ascii="Arial" w:hAnsi="Arial" w:cs="Arial"/>
          <w:b/>
          <w:color w:val="auto"/>
          <w:sz w:val="20"/>
          <w:szCs w:val="20"/>
          <w:lang w:val="es-CO"/>
        </w:rPr>
        <w:t>O</w:t>
      </w:r>
      <w:r w:rsidR="00612426" w:rsidRPr="00104634">
        <w:rPr>
          <w:rFonts w:ascii="Arial" w:hAnsi="Arial" w:cs="Arial"/>
          <w:b/>
          <w:color w:val="auto"/>
          <w:sz w:val="20"/>
          <w:szCs w:val="20"/>
          <w:lang w:val="es-CO"/>
        </w:rPr>
        <w:t>bjetivo</w:t>
      </w:r>
      <w:bookmarkEnd w:id="19"/>
    </w:p>
    <w:p w14:paraId="7E464B64" w14:textId="77777777" w:rsidR="00017B24" w:rsidRDefault="00017B24" w:rsidP="00104634">
      <w:pPr>
        <w:spacing w:line="276" w:lineRule="auto"/>
        <w:jc w:val="both"/>
        <w:rPr>
          <w:rFonts w:ascii="Arial" w:hAnsi="Arial" w:cs="Arial"/>
          <w:sz w:val="20"/>
          <w:szCs w:val="20"/>
        </w:rPr>
      </w:pPr>
    </w:p>
    <w:p w14:paraId="1453279F" w14:textId="29DF8035" w:rsidR="004C5730" w:rsidRPr="00104634" w:rsidRDefault="0002066A" w:rsidP="00104634">
      <w:pPr>
        <w:spacing w:line="276" w:lineRule="auto"/>
        <w:jc w:val="both"/>
        <w:rPr>
          <w:rFonts w:ascii="Arial" w:hAnsi="Arial" w:cs="Arial"/>
          <w:sz w:val="20"/>
          <w:szCs w:val="20"/>
        </w:rPr>
      </w:pPr>
      <w:r w:rsidRPr="00104634">
        <w:rPr>
          <w:rFonts w:ascii="Arial" w:hAnsi="Arial" w:cs="Arial"/>
          <w:sz w:val="20"/>
          <w:szCs w:val="20"/>
        </w:rPr>
        <w:t>I</w:t>
      </w:r>
      <w:r w:rsidR="00612426" w:rsidRPr="00104634">
        <w:rPr>
          <w:rFonts w:ascii="Arial" w:hAnsi="Arial" w:cs="Arial"/>
          <w:sz w:val="20"/>
          <w:szCs w:val="20"/>
        </w:rPr>
        <w:t>nterrelacionar los protocolos de administración de los repuestos usados</w:t>
      </w:r>
      <w:r w:rsidR="00D05375">
        <w:rPr>
          <w:rFonts w:ascii="Arial" w:hAnsi="Arial" w:cs="Arial"/>
          <w:sz w:val="20"/>
          <w:szCs w:val="20"/>
        </w:rPr>
        <w:t xml:space="preserve"> a reutilizar</w:t>
      </w:r>
      <w:r w:rsidR="00612426" w:rsidRPr="00104634">
        <w:rPr>
          <w:rFonts w:ascii="Arial" w:hAnsi="Arial" w:cs="Arial"/>
          <w:sz w:val="20"/>
          <w:szCs w:val="20"/>
        </w:rPr>
        <w:t xml:space="preserve"> y su reflejo en la administración de los bienes del </w:t>
      </w:r>
      <w:r w:rsidR="004305D0" w:rsidRPr="00104634">
        <w:rPr>
          <w:rFonts w:ascii="Arial" w:hAnsi="Arial" w:cs="Arial"/>
          <w:sz w:val="20"/>
          <w:szCs w:val="20"/>
        </w:rPr>
        <w:t>almacén.</w:t>
      </w:r>
      <w:r w:rsidR="00612426" w:rsidRPr="00104634">
        <w:rPr>
          <w:rFonts w:ascii="Arial" w:hAnsi="Arial" w:cs="Arial"/>
          <w:sz w:val="20"/>
          <w:szCs w:val="20"/>
        </w:rPr>
        <w:t xml:space="preserve">  </w:t>
      </w:r>
    </w:p>
    <w:p w14:paraId="1FED5C6E" w14:textId="6FFF9ECE" w:rsidR="00A63A57" w:rsidRPr="00104634" w:rsidRDefault="00A63A57" w:rsidP="00104634">
      <w:pPr>
        <w:pStyle w:val="Prrafodelista"/>
        <w:spacing w:line="276" w:lineRule="auto"/>
        <w:jc w:val="both"/>
        <w:rPr>
          <w:rFonts w:ascii="Arial" w:hAnsi="Arial" w:cs="Arial"/>
          <w:sz w:val="20"/>
          <w:szCs w:val="20"/>
        </w:rPr>
      </w:pPr>
    </w:p>
    <w:p w14:paraId="3C7C438A" w14:textId="235D0839" w:rsidR="00A63A57" w:rsidRPr="00104634" w:rsidRDefault="00A63A57" w:rsidP="00104634">
      <w:pPr>
        <w:pStyle w:val="Ttulo1"/>
        <w:numPr>
          <w:ilvl w:val="1"/>
          <w:numId w:val="1"/>
        </w:numPr>
        <w:spacing w:before="0" w:line="276" w:lineRule="auto"/>
        <w:jc w:val="both"/>
        <w:rPr>
          <w:rFonts w:ascii="Arial" w:hAnsi="Arial" w:cs="Arial"/>
          <w:b/>
          <w:color w:val="auto"/>
          <w:sz w:val="20"/>
          <w:szCs w:val="20"/>
          <w:lang w:val="es-CO"/>
        </w:rPr>
      </w:pPr>
      <w:bookmarkStart w:id="20" w:name="_Toc98504458"/>
      <w:r w:rsidRPr="00104634">
        <w:rPr>
          <w:rFonts w:ascii="Arial" w:hAnsi="Arial" w:cs="Arial"/>
          <w:b/>
          <w:color w:val="auto"/>
          <w:sz w:val="20"/>
          <w:szCs w:val="20"/>
          <w:lang w:val="es-CO"/>
        </w:rPr>
        <w:lastRenderedPageBreak/>
        <w:t>Metodología para reutilizar los repuestos:</w:t>
      </w:r>
      <w:bookmarkEnd w:id="20"/>
    </w:p>
    <w:p w14:paraId="3CA02DE2" w14:textId="77777777" w:rsidR="00104634" w:rsidRPr="00104634" w:rsidRDefault="00104634" w:rsidP="00104634">
      <w:pPr>
        <w:spacing w:line="276" w:lineRule="auto"/>
        <w:jc w:val="both"/>
        <w:rPr>
          <w:rFonts w:ascii="Arial" w:hAnsi="Arial" w:cs="Arial"/>
          <w:sz w:val="20"/>
          <w:szCs w:val="20"/>
        </w:rPr>
      </w:pPr>
    </w:p>
    <w:p w14:paraId="2FAF02FD" w14:textId="3B92F211" w:rsidR="004D7F87" w:rsidRPr="00104634" w:rsidRDefault="009F49B6" w:rsidP="00104634">
      <w:pPr>
        <w:spacing w:line="276" w:lineRule="auto"/>
        <w:jc w:val="both"/>
        <w:rPr>
          <w:rFonts w:ascii="Arial" w:hAnsi="Arial" w:cs="Arial"/>
          <w:sz w:val="20"/>
          <w:szCs w:val="20"/>
        </w:rPr>
      </w:pPr>
      <w:r w:rsidRPr="00104634">
        <w:rPr>
          <w:rFonts w:ascii="Arial" w:hAnsi="Arial" w:cs="Arial"/>
          <w:sz w:val="20"/>
          <w:szCs w:val="20"/>
        </w:rPr>
        <w:t xml:space="preserve">Los repuestos que se </w:t>
      </w:r>
      <w:r w:rsidR="00273881" w:rsidRPr="00104634">
        <w:rPr>
          <w:rFonts w:ascii="Arial" w:hAnsi="Arial" w:cs="Arial"/>
          <w:sz w:val="20"/>
          <w:szCs w:val="20"/>
        </w:rPr>
        <w:t xml:space="preserve">le </w:t>
      </w:r>
      <w:r w:rsidRPr="00104634">
        <w:rPr>
          <w:rFonts w:ascii="Arial" w:hAnsi="Arial" w:cs="Arial"/>
          <w:sz w:val="20"/>
          <w:szCs w:val="20"/>
        </w:rPr>
        <w:t>cambian</w:t>
      </w:r>
      <w:r w:rsidR="004609E4" w:rsidRPr="00104634">
        <w:rPr>
          <w:rFonts w:ascii="Arial" w:hAnsi="Arial" w:cs="Arial"/>
          <w:sz w:val="20"/>
          <w:szCs w:val="20"/>
        </w:rPr>
        <w:t xml:space="preserve"> a</w:t>
      </w:r>
      <w:r w:rsidR="00312E41" w:rsidRPr="00104634">
        <w:rPr>
          <w:rFonts w:ascii="Arial" w:hAnsi="Arial" w:cs="Arial"/>
          <w:sz w:val="20"/>
          <w:szCs w:val="20"/>
        </w:rPr>
        <w:t xml:space="preserve"> </w:t>
      </w:r>
      <w:r w:rsidR="00BC566B" w:rsidRPr="00104634">
        <w:rPr>
          <w:rFonts w:ascii="Arial" w:hAnsi="Arial" w:cs="Arial"/>
          <w:sz w:val="20"/>
          <w:szCs w:val="20"/>
        </w:rPr>
        <w:t xml:space="preserve">un </w:t>
      </w:r>
      <w:r w:rsidR="00312E41" w:rsidRPr="00104634">
        <w:rPr>
          <w:rFonts w:ascii="Arial" w:hAnsi="Arial" w:cs="Arial"/>
          <w:sz w:val="20"/>
          <w:szCs w:val="20"/>
        </w:rPr>
        <w:t>equipo menor, maquinaria amarilla, plantas industriales, vehículos pesados y vehículos livianos</w:t>
      </w:r>
      <w:r w:rsidR="00273881" w:rsidRPr="00104634">
        <w:rPr>
          <w:rFonts w:ascii="Arial" w:hAnsi="Arial" w:cs="Arial"/>
          <w:sz w:val="20"/>
          <w:szCs w:val="20"/>
        </w:rPr>
        <w:t xml:space="preserve"> </w:t>
      </w:r>
      <w:r w:rsidR="00CF1692" w:rsidRPr="00104634">
        <w:rPr>
          <w:rFonts w:ascii="Arial" w:hAnsi="Arial" w:cs="Arial"/>
          <w:sz w:val="20"/>
          <w:szCs w:val="20"/>
        </w:rPr>
        <w:t>en</w:t>
      </w:r>
      <w:r w:rsidRPr="00104634">
        <w:rPr>
          <w:rFonts w:ascii="Arial" w:hAnsi="Arial" w:cs="Arial"/>
          <w:sz w:val="20"/>
          <w:szCs w:val="20"/>
        </w:rPr>
        <w:t xml:space="preserve"> el área de </w:t>
      </w:r>
      <w:r w:rsidR="00DD0D45" w:rsidRPr="00104634">
        <w:rPr>
          <w:rFonts w:ascii="Arial" w:hAnsi="Arial" w:cs="Arial"/>
          <w:sz w:val="20"/>
          <w:szCs w:val="20"/>
        </w:rPr>
        <w:t>mantenimiento, todavía</w:t>
      </w:r>
      <w:r w:rsidRPr="00104634">
        <w:rPr>
          <w:rFonts w:ascii="Arial" w:hAnsi="Arial" w:cs="Arial"/>
          <w:sz w:val="20"/>
          <w:szCs w:val="20"/>
        </w:rPr>
        <w:t xml:space="preserve"> presentan una vida útil</w:t>
      </w:r>
      <w:r w:rsidR="00CF1692" w:rsidRPr="00104634">
        <w:rPr>
          <w:rFonts w:ascii="Arial" w:hAnsi="Arial" w:cs="Arial"/>
          <w:sz w:val="20"/>
          <w:szCs w:val="20"/>
        </w:rPr>
        <w:t xml:space="preserve"> para </w:t>
      </w:r>
      <w:r w:rsidR="0002066A" w:rsidRPr="00104634">
        <w:rPr>
          <w:rFonts w:ascii="Arial" w:hAnsi="Arial" w:cs="Arial"/>
          <w:sz w:val="20"/>
          <w:szCs w:val="20"/>
        </w:rPr>
        <w:t>se</w:t>
      </w:r>
      <w:r w:rsidR="00CF1692" w:rsidRPr="00104634">
        <w:rPr>
          <w:rFonts w:ascii="Arial" w:hAnsi="Arial" w:cs="Arial"/>
          <w:sz w:val="20"/>
          <w:szCs w:val="20"/>
        </w:rPr>
        <w:t>r</w:t>
      </w:r>
      <w:r w:rsidR="0002066A" w:rsidRPr="00104634">
        <w:rPr>
          <w:rFonts w:ascii="Arial" w:hAnsi="Arial" w:cs="Arial"/>
          <w:sz w:val="20"/>
          <w:szCs w:val="20"/>
        </w:rPr>
        <w:t xml:space="preserve"> </w:t>
      </w:r>
      <w:r w:rsidR="00C22390" w:rsidRPr="00104634">
        <w:rPr>
          <w:rFonts w:ascii="Arial" w:hAnsi="Arial" w:cs="Arial"/>
          <w:sz w:val="20"/>
          <w:szCs w:val="20"/>
        </w:rPr>
        <w:t>reutilizados (</w:t>
      </w:r>
      <w:r w:rsidR="00E0183D" w:rsidRPr="00104634">
        <w:rPr>
          <w:rFonts w:ascii="Arial" w:hAnsi="Arial" w:cs="Arial"/>
          <w:sz w:val="20"/>
          <w:szCs w:val="20"/>
        </w:rPr>
        <w:t>Determinada por</w:t>
      </w:r>
      <w:r w:rsidR="00C22390" w:rsidRPr="00104634">
        <w:rPr>
          <w:rFonts w:ascii="Arial" w:hAnsi="Arial" w:cs="Arial"/>
          <w:sz w:val="20"/>
          <w:szCs w:val="20"/>
        </w:rPr>
        <w:t xml:space="preserve"> el equipo de mantenimiento de la unidad - U</w:t>
      </w:r>
      <w:r w:rsidR="00665CEB">
        <w:rPr>
          <w:rFonts w:ascii="Arial" w:hAnsi="Arial" w:cs="Arial"/>
          <w:sz w:val="20"/>
          <w:szCs w:val="20"/>
        </w:rPr>
        <w:t>AE</w:t>
      </w:r>
      <w:r w:rsidR="00C22390" w:rsidRPr="00104634">
        <w:rPr>
          <w:rFonts w:ascii="Arial" w:hAnsi="Arial" w:cs="Arial"/>
          <w:sz w:val="20"/>
          <w:szCs w:val="20"/>
        </w:rPr>
        <w:t>M</w:t>
      </w:r>
      <w:r w:rsidR="00665CEB">
        <w:rPr>
          <w:rFonts w:ascii="Arial" w:hAnsi="Arial" w:cs="Arial"/>
          <w:sz w:val="20"/>
          <w:szCs w:val="20"/>
        </w:rPr>
        <w:t>R</w:t>
      </w:r>
      <w:r w:rsidR="00C22390" w:rsidRPr="00104634">
        <w:rPr>
          <w:rFonts w:ascii="Arial" w:hAnsi="Arial" w:cs="Arial"/>
          <w:sz w:val="20"/>
          <w:szCs w:val="20"/>
        </w:rPr>
        <w:t>V)</w:t>
      </w:r>
      <w:r w:rsidR="00CF1692" w:rsidRPr="00104634">
        <w:rPr>
          <w:rFonts w:ascii="Arial" w:hAnsi="Arial" w:cs="Arial"/>
          <w:sz w:val="20"/>
          <w:szCs w:val="20"/>
        </w:rPr>
        <w:t>,</w:t>
      </w:r>
      <w:r w:rsidR="00E0183D" w:rsidRPr="00104634">
        <w:rPr>
          <w:rFonts w:ascii="Arial" w:hAnsi="Arial" w:cs="Arial"/>
          <w:sz w:val="20"/>
          <w:szCs w:val="20"/>
        </w:rPr>
        <w:t xml:space="preserve"> los cuales pueden ser utilizados</w:t>
      </w:r>
      <w:r w:rsidR="00CF1692" w:rsidRPr="00104634">
        <w:rPr>
          <w:rFonts w:ascii="Arial" w:hAnsi="Arial" w:cs="Arial"/>
          <w:sz w:val="20"/>
          <w:szCs w:val="20"/>
        </w:rPr>
        <w:t xml:space="preserve"> para la misma línea o marca del equipo</w:t>
      </w:r>
      <w:r w:rsidR="004A42E9" w:rsidRPr="00104634">
        <w:rPr>
          <w:rFonts w:ascii="Arial" w:hAnsi="Arial" w:cs="Arial"/>
          <w:sz w:val="20"/>
          <w:szCs w:val="20"/>
        </w:rPr>
        <w:t xml:space="preserve"> </w:t>
      </w:r>
      <w:r w:rsidR="00DD0D45" w:rsidRPr="00104634">
        <w:rPr>
          <w:rFonts w:ascii="Arial" w:hAnsi="Arial" w:cs="Arial"/>
          <w:sz w:val="20"/>
          <w:szCs w:val="20"/>
        </w:rPr>
        <w:t>o en</w:t>
      </w:r>
      <w:r w:rsidR="0002066A" w:rsidRPr="00104634">
        <w:rPr>
          <w:rFonts w:ascii="Arial" w:hAnsi="Arial" w:cs="Arial"/>
          <w:sz w:val="20"/>
          <w:szCs w:val="20"/>
        </w:rPr>
        <w:t xml:space="preserve"> su efecto </w:t>
      </w:r>
      <w:r w:rsidR="004A42E9" w:rsidRPr="00104634">
        <w:rPr>
          <w:rFonts w:ascii="Arial" w:hAnsi="Arial" w:cs="Arial"/>
          <w:sz w:val="20"/>
          <w:szCs w:val="20"/>
        </w:rPr>
        <w:t>para otro equipo</w:t>
      </w:r>
      <w:r w:rsidR="0002066A" w:rsidRPr="00104634">
        <w:rPr>
          <w:rFonts w:ascii="Arial" w:hAnsi="Arial" w:cs="Arial"/>
          <w:sz w:val="20"/>
          <w:szCs w:val="20"/>
        </w:rPr>
        <w:t>;</w:t>
      </w:r>
      <w:r w:rsidRPr="00104634">
        <w:rPr>
          <w:rFonts w:ascii="Arial" w:hAnsi="Arial" w:cs="Arial"/>
          <w:sz w:val="20"/>
          <w:szCs w:val="20"/>
        </w:rPr>
        <w:t xml:space="preserve"> </w:t>
      </w:r>
      <w:r w:rsidR="0002066A" w:rsidRPr="00104634">
        <w:rPr>
          <w:rFonts w:ascii="Arial" w:hAnsi="Arial" w:cs="Arial"/>
          <w:sz w:val="20"/>
          <w:szCs w:val="20"/>
        </w:rPr>
        <w:t xml:space="preserve">estos </w:t>
      </w:r>
      <w:r w:rsidR="008871D5">
        <w:rPr>
          <w:rFonts w:ascii="Arial" w:hAnsi="Arial" w:cs="Arial"/>
          <w:sz w:val="20"/>
          <w:szCs w:val="20"/>
        </w:rPr>
        <w:t xml:space="preserve">serán reintegrados por medio del formato </w:t>
      </w:r>
      <w:r w:rsidR="008871D5" w:rsidRPr="00D05375">
        <w:rPr>
          <w:rFonts w:ascii="Arial" w:hAnsi="Arial" w:cs="Arial"/>
          <w:i/>
          <w:sz w:val="20"/>
          <w:szCs w:val="20"/>
        </w:rPr>
        <w:t xml:space="preserve">PPMQ-FM-056 Formato Control de repuestos de mantenimiento para dar disposición final </w:t>
      </w:r>
      <w:r w:rsidR="008871D5">
        <w:rPr>
          <w:rFonts w:ascii="Arial" w:hAnsi="Arial" w:cs="Arial"/>
          <w:sz w:val="20"/>
          <w:szCs w:val="20"/>
        </w:rPr>
        <w:t xml:space="preserve">y </w:t>
      </w:r>
      <w:r w:rsidRPr="00104634">
        <w:rPr>
          <w:rFonts w:ascii="Arial" w:hAnsi="Arial" w:cs="Arial"/>
          <w:sz w:val="20"/>
          <w:szCs w:val="20"/>
        </w:rPr>
        <w:t>quedan bajo la</w:t>
      </w:r>
      <w:r w:rsidR="008871D5">
        <w:rPr>
          <w:rFonts w:ascii="Arial" w:hAnsi="Arial" w:cs="Arial"/>
          <w:sz w:val="20"/>
          <w:szCs w:val="20"/>
        </w:rPr>
        <w:t xml:space="preserve"> custodia</w:t>
      </w:r>
      <w:r w:rsidRPr="00104634">
        <w:rPr>
          <w:rFonts w:ascii="Arial" w:hAnsi="Arial" w:cs="Arial"/>
          <w:sz w:val="20"/>
          <w:szCs w:val="20"/>
        </w:rPr>
        <w:t xml:space="preserve"> </w:t>
      </w:r>
      <w:r w:rsidR="008871D5">
        <w:rPr>
          <w:rFonts w:ascii="Arial" w:hAnsi="Arial" w:cs="Arial"/>
          <w:sz w:val="20"/>
          <w:szCs w:val="20"/>
        </w:rPr>
        <w:t>del Almacén. Posteriormente de ser requeridos para su reutilización, serán solicitados</w:t>
      </w:r>
      <w:r w:rsidR="0002066A" w:rsidRPr="00104634">
        <w:rPr>
          <w:rFonts w:ascii="Arial" w:hAnsi="Arial" w:cs="Arial"/>
          <w:sz w:val="20"/>
          <w:szCs w:val="20"/>
        </w:rPr>
        <w:t xml:space="preserve"> </w:t>
      </w:r>
      <w:r w:rsidR="001708F0">
        <w:rPr>
          <w:rFonts w:ascii="Arial" w:hAnsi="Arial" w:cs="Arial"/>
          <w:sz w:val="20"/>
          <w:szCs w:val="20"/>
        </w:rPr>
        <w:t xml:space="preserve">bajo el formato </w:t>
      </w:r>
      <w:r w:rsidR="001708F0" w:rsidRPr="001708F0">
        <w:rPr>
          <w:rFonts w:ascii="Arial" w:hAnsi="Arial" w:cs="Arial"/>
          <w:sz w:val="20"/>
          <w:szCs w:val="20"/>
        </w:rPr>
        <w:t xml:space="preserve">PPMQ-FM-062-V1 </w:t>
      </w:r>
      <w:r w:rsidR="001708F0" w:rsidRPr="001708F0">
        <w:rPr>
          <w:rFonts w:ascii="Arial" w:hAnsi="Arial" w:cs="Arial"/>
          <w:i/>
          <w:iCs/>
          <w:sz w:val="20"/>
          <w:szCs w:val="20"/>
        </w:rPr>
        <w:t>Formato reutilización de partes o repuestos en activos en proceso de enajenación</w:t>
      </w:r>
      <w:r w:rsidR="001708F0">
        <w:rPr>
          <w:rFonts w:ascii="Arial" w:hAnsi="Arial" w:cs="Arial"/>
          <w:sz w:val="20"/>
          <w:szCs w:val="20"/>
        </w:rPr>
        <w:t xml:space="preserve"> de acuerdo con</w:t>
      </w:r>
      <w:r w:rsidR="008871D5">
        <w:rPr>
          <w:rFonts w:ascii="Arial" w:hAnsi="Arial" w:cs="Arial"/>
          <w:sz w:val="20"/>
          <w:szCs w:val="20"/>
        </w:rPr>
        <w:t xml:space="preserve"> los procedimientos determinados por el Almacén y entregados a</w:t>
      </w:r>
      <w:r w:rsidR="00DD0D45" w:rsidRPr="00104634">
        <w:rPr>
          <w:rFonts w:ascii="Arial" w:hAnsi="Arial" w:cs="Arial"/>
          <w:sz w:val="20"/>
          <w:szCs w:val="20"/>
        </w:rPr>
        <w:t xml:space="preserve"> los</w:t>
      </w:r>
      <w:r w:rsidR="00A13DF7" w:rsidRPr="00104634">
        <w:rPr>
          <w:rFonts w:ascii="Arial" w:hAnsi="Arial" w:cs="Arial"/>
          <w:sz w:val="20"/>
          <w:szCs w:val="20"/>
        </w:rPr>
        <w:t xml:space="preserve"> responsables de mantenimiento</w:t>
      </w:r>
      <w:r w:rsidR="00DD0D45" w:rsidRPr="00104634">
        <w:rPr>
          <w:rFonts w:ascii="Arial" w:hAnsi="Arial" w:cs="Arial"/>
          <w:sz w:val="20"/>
          <w:szCs w:val="20"/>
        </w:rPr>
        <w:t xml:space="preserve"> </w:t>
      </w:r>
      <w:r w:rsidR="00C22390" w:rsidRPr="00104634">
        <w:rPr>
          <w:rFonts w:ascii="Arial" w:hAnsi="Arial" w:cs="Arial"/>
          <w:sz w:val="20"/>
          <w:szCs w:val="20"/>
        </w:rPr>
        <w:t xml:space="preserve">de la </w:t>
      </w:r>
      <w:r w:rsidR="00665CEB" w:rsidRPr="00104634">
        <w:rPr>
          <w:rFonts w:ascii="Arial" w:hAnsi="Arial" w:cs="Arial"/>
          <w:sz w:val="20"/>
          <w:szCs w:val="20"/>
        </w:rPr>
        <w:t>U</w:t>
      </w:r>
      <w:r w:rsidR="00665CEB">
        <w:rPr>
          <w:rFonts w:ascii="Arial" w:hAnsi="Arial" w:cs="Arial"/>
          <w:sz w:val="20"/>
          <w:szCs w:val="20"/>
        </w:rPr>
        <w:t>AE</w:t>
      </w:r>
      <w:r w:rsidR="00665CEB" w:rsidRPr="00104634">
        <w:rPr>
          <w:rFonts w:ascii="Arial" w:hAnsi="Arial" w:cs="Arial"/>
          <w:sz w:val="20"/>
          <w:szCs w:val="20"/>
        </w:rPr>
        <w:t>M</w:t>
      </w:r>
      <w:r w:rsidR="00665CEB">
        <w:rPr>
          <w:rFonts w:ascii="Arial" w:hAnsi="Arial" w:cs="Arial"/>
          <w:sz w:val="20"/>
          <w:szCs w:val="20"/>
        </w:rPr>
        <w:t>R</w:t>
      </w:r>
      <w:r w:rsidR="00665CEB" w:rsidRPr="00104634">
        <w:rPr>
          <w:rFonts w:ascii="Arial" w:hAnsi="Arial" w:cs="Arial"/>
          <w:sz w:val="20"/>
          <w:szCs w:val="20"/>
        </w:rPr>
        <w:t>V</w:t>
      </w:r>
      <w:r w:rsidR="008871D5">
        <w:rPr>
          <w:rFonts w:ascii="Arial" w:hAnsi="Arial" w:cs="Arial"/>
          <w:sz w:val="20"/>
          <w:szCs w:val="20"/>
        </w:rPr>
        <w:t xml:space="preserve"> </w:t>
      </w:r>
      <w:r w:rsidR="0002066A" w:rsidRPr="00104634">
        <w:rPr>
          <w:rFonts w:ascii="Arial" w:hAnsi="Arial" w:cs="Arial"/>
          <w:sz w:val="20"/>
          <w:szCs w:val="20"/>
        </w:rPr>
        <w:t xml:space="preserve">para que </w:t>
      </w:r>
      <w:r w:rsidR="000D4778" w:rsidRPr="00104634">
        <w:rPr>
          <w:rFonts w:ascii="Arial" w:hAnsi="Arial" w:cs="Arial"/>
          <w:sz w:val="20"/>
          <w:szCs w:val="20"/>
        </w:rPr>
        <w:t>los repuestos se</w:t>
      </w:r>
      <w:r w:rsidR="0002066A" w:rsidRPr="00104634">
        <w:rPr>
          <w:rFonts w:ascii="Arial" w:hAnsi="Arial" w:cs="Arial"/>
          <w:sz w:val="20"/>
          <w:szCs w:val="20"/>
        </w:rPr>
        <w:t xml:space="preserve"> </w:t>
      </w:r>
      <w:r w:rsidR="00A63A57" w:rsidRPr="00104634">
        <w:rPr>
          <w:rFonts w:ascii="Arial" w:hAnsi="Arial" w:cs="Arial"/>
          <w:sz w:val="20"/>
          <w:szCs w:val="20"/>
        </w:rPr>
        <w:t>re</w:t>
      </w:r>
      <w:r w:rsidR="0002066A" w:rsidRPr="00104634">
        <w:rPr>
          <w:rFonts w:ascii="Arial" w:hAnsi="Arial" w:cs="Arial"/>
          <w:sz w:val="20"/>
          <w:szCs w:val="20"/>
        </w:rPr>
        <w:t>utilicen de manera correcta.</w:t>
      </w:r>
    </w:p>
    <w:p w14:paraId="6EB4A53C" w14:textId="4EA7BE5C" w:rsidR="006E7C19" w:rsidRDefault="00685707" w:rsidP="006E7C19">
      <w:pPr>
        <w:pStyle w:val="Ttulo1"/>
        <w:numPr>
          <w:ilvl w:val="0"/>
          <w:numId w:val="1"/>
        </w:numPr>
        <w:spacing w:before="0" w:line="276" w:lineRule="auto"/>
        <w:jc w:val="both"/>
        <w:rPr>
          <w:rFonts w:ascii="Arial" w:hAnsi="Arial" w:cs="Arial"/>
          <w:b/>
          <w:color w:val="auto"/>
          <w:sz w:val="20"/>
          <w:szCs w:val="20"/>
          <w:lang w:val="es-CO"/>
        </w:rPr>
      </w:pPr>
      <w:bookmarkStart w:id="21" w:name="_Toc98504459"/>
      <w:r>
        <w:rPr>
          <w:rFonts w:ascii="Arial" w:hAnsi="Arial" w:cs="Arial"/>
          <w:b/>
          <w:color w:val="auto"/>
          <w:sz w:val="20"/>
          <w:szCs w:val="20"/>
          <w:lang w:val="es-CO"/>
        </w:rPr>
        <w:t xml:space="preserve">Capítulo 5 - </w:t>
      </w:r>
      <w:r w:rsidR="00266988">
        <w:rPr>
          <w:rFonts w:ascii="Arial" w:hAnsi="Arial" w:cs="Arial"/>
          <w:b/>
          <w:color w:val="auto"/>
          <w:sz w:val="20"/>
          <w:szCs w:val="20"/>
          <w:lang w:val="es-CO"/>
        </w:rPr>
        <w:t>T</w:t>
      </w:r>
      <w:r w:rsidR="00266988" w:rsidRPr="00266988">
        <w:rPr>
          <w:rFonts w:ascii="Arial" w:hAnsi="Arial" w:cs="Arial"/>
          <w:b/>
          <w:color w:val="auto"/>
          <w:sz w:val="20"/>
          <w:szCs w:val="20"/>
          <w:lang w:val="es-CO"/>
        </w:rPr>
        <w:t>I</w:t>
      </w:r>
      <w:r w:rsidR="00266988">
        <w:rPr>
          <w:rFonts w:ascii="Arial" w:hAnsi="Arial" w:cs="Arial"/>
          <w:b/>
          <w:color w:val="auto"/>
          <w:sz w:val="20"/>
          <w:szCs w:val="20"/>
          <w:lang w:val="es-CO"/>
        </w:rPr>
        <w:t>E</w:t>
      </w:r>
      <w:r w:rsidR="00266988" w:rsidRPr="00266988">
        <w:rPr>
          <w:rFonts w:ascii="Arial" w:hAnsi="Arial" w:cs="Arial"/>
          <w:b/>
          <w:color w:val="auto"/>
          <w:sz w:val="20"/>
          <w:szCs w:val="20"/>
          <w:lang w:val="es-CO"/>
        </w:rPr>
        <w:t>MPOS EN TALLER</w:t>
      </w:r>
      <w:bookmarkEnd w:id="21"/>
    </w:p>
    <w:p w14:paraId="73588530" w14:textId="77777777" w:rsidR="00EE3583" w:rsidRPr="00EE3583" w:rsidRDefault="00EE3583" w:rsidP="00EE3583">
      <w:pPr>
        <w:rPr>
          <w:lang w:val="es-CO"/>
        </w:rPr>
      </w:pPr>
    </w:p>
    <w:p w14:paraId="6F0C50BB" w14:textId="4FAA9D59" w:rsidR="00266988" w:rsidRDefault="00266988" w:rsidP="00266988">
      <w:pPr>
        <w:pStyle w:val="Ttulo1"/>
        <w:numPr>
          <w:ilvl w:val="1"/>
          <w:numId w:val="1"/>
        </w:numPr>
        <w:spacing w:before="0" w:line="276" w:lineRule="auto"/>
        <w:jc w:val="both"/>
        <w:rPr>
          <w:rFonts w:ascii="Arial" w:hAnsi="Arial" w:cs="Arial"/>
          <w:b/>
          <w:color w:val="auto"/>
          <w:sz w:val="20"/>
          <w:szCs w:val="20"/>
          <w:lang w:val="es-CO"/>
        </w:rPr>
      </w:pPr>
      <w:bookmarkStart w:id="22" w:name="_Toc98504460"/>
      <w:r w:rsidRPr="00104634">
        <w:rPr>
          <w:rFonts w:ascii="Arial" w:hAnsi="Arial" w:cs="Arial"/>
          <w:b/>
          <w:color w:val="auto"/>
          <w:sz w:val="20"/>
          <w:szCs w:val="20"/>
          <w:lang w:val="es-CO"/>
        </w:rPr>
        <w:t>Objetivo</w:t>
      </w:r>
      <w:bookmarkEnd w:id="22"/>
    </w:p>
    <w:p w14:paraId="5F633BCB" w14:textId="77777777" w:rsidR="00EE3583" w:rsidRPr="00EE3583" w:rsidRDefault="00EE3583" w:rsidP="00EE3583">
      <w:pPr>
        <w:rPr>
          <w:lang w:val="es-CO"/>
        </w:rPr>
      </w:pPr>
    </w:p>
    <w:p w14:paraId="48E52CCF" w14:textId="51A6727C" w:rsidR="00266988" w:rsidRPr="00DD12FE" w:rsidRDefault="00266988" w:rsidP="00FE7352">
      <w:pPr>
        <w:jc w:val="both"/>
        <w:rPr>
          <w:rFonts w:ascii="Arial" w:hAnsi="Arial" w:cs="Arial"/>
          <w:sz w:val="20"/>
          <w:szCs w:val="20"/>
        </w:rPr>
      </w:pPr>
      <w:r w:rsidRPr="00DD12FE">
        <w:rPr>
          <w:rFonts w:ascii="Arial" w:hAnsi="Arial" w:cs="Arial"/>
          <w:sz w:val="20"/>
          <w:szCs w:val="20"/>
        </w:rPr>
        <w:t>Establecer las medidas respectivas en los casos en los que los tiempos de reparación de un activo (maquinaria, vehículo, equipo menor, plantas industriales) excedan los tiempos estipulados en el contrato de mantenimiento vigente que aplique para cada grupo</w:t>
      </w:r>
      <w:r w:rsidR="00FE7352" w:rsidRPr="00DD12FE">
        <w:rPr>
          <w:rFonts w:ascii="Arial" w:hAnsi="Arial" w:cs="Arial"/>
          <w:sz w:val="20"/>
          <w:szCs w:val="20"/>
        </w:rPr>
        <w:t>.</w:t>
      </w:r>
      <w:r w:rsidRPr="00DD12FE">
        <w:rPr>
          <w:rFonts w:ascii="Arial" w:hAnsi="Arial" w:cs="Arial"/>
          <w:sz w:val="20"/>
          <w:szCs w:val="20"/>
        </w:rPr>
        <w:t xml:space="preserve"> </w:t>
      </w:r>
    </w:p>
    <w:p w14:paraId="2E5C03AD" w14:textId="142B3D8D" w:rsidR="00266988" w:rsidRDefault="00266988" w:rsidP="00266988">
      <w:pPr>
        <w:pStyle w:val="Ttulo1"/>
        <w:numPr>
          <w:ilvl w:val="1"/>
          <w:numId w:val="1"/>
        </w:numPr>
        <w:spacing w:before="0" w:line="276" w:lineRule="auto"/>
        <w:jc w:val="both"/>
        <w:rPr>
          <w:rFonts w:ascii="Arial" w:hAnsi="Arial" w:cs="Arial"/>
          <w:b/>
          <w:color w:val="auto"/>
          <w:sz w:val="20"/>
          <w:szCs w:val="20"/>
          <w:lang w:val="es-CO"/>
        </w:rPr>
      </w:pPr>
      <w:bookmarkStart w:id="23" w:name="_Toc98504461"/>
      <w:r w:rsidRPr="00266988">
        <w:rPr>
          <w:rFonts w:ascii="Arial" w:hAnsi="Arial" w:cs="Arial"/>
          <w:b/>
          <w:color w:val="auto"/>
          <w:sz w:val="20"/>
          <w:szCs w:val="20"/>
          <w:lang w:val="es-CO"/>
        </w:rPr>
        <w:t>Alcance</w:t>
      </w:r>
      <w:bookmarkEnd w:id="23"/>
    </w:p>
    <w:p w14:paraId="0B886779" w14:textId="77777777" w:rsidR="001708F0" w:rsidRDefault="001708F0" w:rsidP="001708F0">
      <w:pPr>
        <w:jc w:val="both"/>
        <w:rPr>
          <w:rFonts w:ascii="Arial" w:hAnsi="Arial" w:cs="Arial"/>
          <w:sz w:val="20"/>
          <w:szCs w:val="20"/>
        </w:rPr>
      </w:pPr>
    </w:p>
    <w:p w14:paraId="21163C6D" w14:textId="0F5D5B68" w:rsidR="00E77336" w:rsidRDefault="00323C39" w:rsidP="001708F0">
      <w:pPr>
        <w:jc w:val="both"/>
        <w:rPr>
          <w:rFonts w:ascii="Arial" w:hAnsi="Arial" w:cs="Arial"/>
          <w:sz w:val="20"/>
          <w:szCs w:val="20"/>
        </w:rPr>
      </w:pPr>
      <w:r w:rsidRPr="00DD12FE">
        <w:rPr>
          <w:rFonts w:ascii="Arial" w:hAnsi="Arial" w:cs="Arial"/>
          <w:sz w:val="20"/>
          <w:szCs w:val="20"/>
        </w:rPr>
        <w:t>El protocolo inicia con el seguimiento de las actividades de mantenimiento a partir del momento en que son aprobadas por la supervisión de los contratos de mantenimiento y termina con el cierre de la orden de mantenimiento.</w:t>
      </w:r>
    </w:p>
    <w:p w14:paraId="3E59D46D" w14:textId="7C6DC2B6" w:rsidR="00266988" w:rsidRDefault="00266988" w:rsidP="00266988">
      <w:pPr>
        <w:pStyle w:val="Ttulo1"/>
        <w:numPr>
          <w:ilvl w:val="1"/>
          <w:numId w:val="1"/>
        </w:numPr>
        <w:spacing w:before="0" w:line="276" w:lineRule="auto"/>
        <w:jc w:val="both"/>
        <w:rPr>
          <w:rFonts w:ascii="Arial" w:hAnsi="Arial" w:cs="Arial"/>
          <w:b/>
          <w:color w:val="auto"/>
          <w:sz w:val="20"/>
          <w:szCs w:val="20"/>
          <w:lang w:val="es-CO"/>
        </w:rPr>
      </w:pPr>
      <w:bookmarkStart w:id="24" w:name="_Toc98504462"/>
      <w:r w:rsidRPr="00266988">
        <w:rPr>
          <w:rFonts w:ascii="Arial" w:hAnsi="Arial" w:cs="Arial"/>
          <w:b/>
          <w:color w:val="auto"/>
          <w:sz w:val="20"/>
          <w:szCs w:val="20"/>
          <w:lang w:val="es-CO"/>
        </w:rPr>
        <w:t xml:space="preserve">Metodología </w:t>
      </w:r>
      <w:r>
        <w:rPr>
          <w:rFonts w:ascii="Arial" w:hAnsi="Arial" w:cs="Arial"/>
          <w:b/>
          <w:color w:val="auto"/>
          <w:sz w:val="20"/>
          <w:szCs w:val="20"/>
          <w:lang w:val="es-CO"/>
        </w:rPr>
        <w:t>tiempos en taller</w:t>
      </w:r>
      <w:r w:rsidRPr="00266988">
        <w:rPr>
          <w:rFonts w:ascii="Arial" w:hAnsi="Arial" w:cs="Arial"/>
          <w:b/>
          <w:color w:val="auto"/>
          <w:sz w:val="20"/>
          <w:szCs w:val="20"/>
          <w:lang w:val="es-CO"/>
        </w:rPr>
        <w:t>:</w:t>
      </w:r>
      <w:bookmarkEnd w:id="24"/>
    </w:p>
    <w:p w14:paraId="19D3B994" w14:textId="77777777" w:rsidR="00EE3583" w:rsidRPr="00EE3583" w:rsidRDefault="00EE3583" w:rsidP="00EE3583">
      <w:pPr>
        <w:rPr>
          <w:lang w:val="es-CO"/>
        </w:rPr>
      </w:pPr>
    </w:p>
    <w:p w14:paraId="211B061B" w14:textId="3A1ED373" w:rsidR="009E1D46" w:rsidRPr="00E77336" w:rsidRDefault="002A7705" w:rsidP="001708F0">
      <w:pPr>
        <w:jc w:val="both"/>
        <w:rPr>
          <w:rFonts w:ascii="Arial" w:hAnsi="Arial" w:cs="Arial"/>
          <w:sz w:val="20"/>
          <w:szCs w:val="20"/>
        </w:rPr>
      </w:pPr>
      <w:r>
        <w:rPr>
          <w:rFonts w:ascii="Arial" w:hAnsi="Arial" w:cs="Arial"/>
          <w:sz w:val="20"/>
          <w:szCs w:val="20"/>
        </w:rPr>
        <w:t>L</w:t>
      </w:r>
      <w:r w:rsidR="00DD12FE" w:rsidRPr="00E77336">
        <w:rPr>
          <w:rFonts w:ascii="Arial" w:hAnsi="Arial" w:cs="Arial"/>
          <w:sz w:val="20"/>
          <w:szCs w:val="20"/>
        </w:rPr>
        <w:t>as actividades de mantenimiento requeridas por la unidad se llevará a cabo de conformidad a las etapas de ejecución entre la entidad y el contratista indicadas en el respectivo contrato para cada grupo.</w:t>
      </w:r>
    </w:p>
    <w:p w14:paraId="06C461D7" w14:textId="77777777" w:rsidR="00E77336" w:rsidRPr="00E77336" w:rsidRDefault="00E77336" w:rsidP="001708F0">
      <w:pPr>
        <w:jc w:val="both"/>
        <w:rPr>
          <w:rFonts w:ascii="Arial" w:hAnsi="Arial" w:cs="Arial"/>
          <w:sz w:val="20"/>
          <w:szCs w:val="20"/>
        </w:rPr>
      </w:pPr>
      <w:r w:rsidRPr="00E77336">
        <w:rPr>
          <w:rFonts w:ascii="Arial" w:hAnsi="Arial" w:cs="Arial"/>
          <w:sz w:val="20"/>
          <w:szCs w:val="20"/>
        </w:rPr>
        <w:t xml:space="preserve">El contratista no podrá iniciar trabajos sobre vehículos, maquinaria o equipos sin la respectiva autorización de la Entidad o la debida autorización del supervisor del contrato (por escrito o correo electrónico) o a quién este designe. </w:t>
      </w:r>
    </w:p>
    <w:p w14:paraId="36EA2416" w14:textId="77777777" w:rsidR="00E77336" w:rsidRPr="00E77336" w:rsidRDefault="00E77336" w:rsidP="001708F0">
      <w:pPr>
        <w:jc w:val="both"/>
        <w:rPr>
          <w:rFonts w:ascii="Arial" w:hAnsi="Arial" w:cs="Arial"/>
          <w:sz w:val="20"/>
          <w:szCs w:val="20"/>
        </w:rPr>
      </w:pPr>
      <w:r w:rsidRPr="00E77336">
        <w:rPr>
          <w:rFonts w:ascii="Arial" w:hAnsi="Arial" w:cs="Arial"/>
          <w:sz w:val="20"/>
          <w:szCs w:val="20"/>
        </w:rPr>
        <w:t xml:space="preserve">Con el fin de establecer la duración del trabajo a realizar por parte del contratista este deberá especificar al momento de impartir una valoración de los trabajos, la clasificación del tipo de reparación con el fin de dejar predeterminado el plazo máximo de entrega en la ejecución de los trabajos, previa a la emisión y recibido del correspondiente reporte de falla. Para emitir el diagnóstico y cotización, el contratista dispondrá de máximo dos (2) días hábiles.  Los atrasos en el cumplimiento oportuno de estos tiempos significa para la UAERMV la afectación en la programación, de los requerimientos de maquinaría, vehículos y/o equipos de la Entidad, ocasionando pérdidas por el no cumplimiento de los compromisos que la entidad adquiere con la ciudad, por </w:t>
      </w:r>
      <w:r w:rsidRPr="00E77336">
        <w:rPr>
          <w:rFonts w:ascii="Arial" w:hAnsi="Arial" w:cs="Arial"/>
          <w:sz w:val="20"/>
          <w:szCs w:val="20"/>
        </w:rPr>
        <w:lastRenderedPageBreak/>
        <w:t>tanto a excepción de las ocasiones en las cuales el supervisor autorice por razón justificada una posible demora, el contratista estará obligado al cumplimiento oportuno de los tiempos pronosticados y definidos para cada servicio. En caso de que el contratista no cumpla con los plazos definidos, deberá informar por escrito y/o correo electrónico al Supervisor antes de la finalización del plazo de ejecución del servicio.</w:t>
      </w:r>
    </w:p>
    <w:p w14:paraId="2B4E996D" w14:textId="77777777" w:rsidR="00E77336" w:rsidRPr="00E77336" w:rsidRDefault="00E77336" w:rsidP="001708F0">
      <w:pPr>
        <w:jc w:val="both"/>
        <w:rPr>
          <w:rFonts w:ascii="Arial" w:hAnsi="Arial" w:cs="Arial"/>
          <w:sz w:val="20"/>
          <w:szCs w:val="20"/>
        </w:rPr>
      </w:pPr>
      <w:r w:rsidRPr="00E77336">
        <w:rPr>
          <w:rFonts w:ascii="Arial" w:hAnsi="Arial" w:cs="Arial"/>
          <w:sz w:val="20"/>
          <w:szCs w:val="20"/>
        </w:rPr>
        <w:t>Las actividades de mantenimiento podrán clasificarse en las categorías indicadas en el contrato de mantenimiento vigente para cada grupo.</w:t>
      </w:r>
    </w:p>
    <w:p w14:paraId="0160A259" w14:textId="589CB26B" w:rsidR="00E77336" w:rsidRPr="00E77336" w:rsidRDefault="00E77336" w:rsidP="001708F0">
      <w:pPr>
        <w:jc w:val="both"/>
        <w:rPr>
          <w:rFonts w:ascii="Arial" w:hAnsi="Arial" w:cs="Arial"/>
          <w:sz w:val="20"/>
          <w:szCs w:val="20"/>
        </w:rPr>
      </w:pPr>
      <w:r w:rsidRPr="00E77336">
        <w:rPr>
          <w:rFonts w:ascii="Arial" w:hAnsi="Arial" w:cs="Arial"/>
          <w:sz w:val="20"/>
          <w:szCs w:val="20"/>
        </w:rPr>
        <w:t>Los tiempos especificados en el respectivo contrato pueden variar cuando los trabajos de mantenimiento sean tercerizados y/o impliquen tiempos de importación mayores a los pactados.  El supervisor del contrato o quien él designe podrán comprobar de primera mano el avance de dichas reparaciones y en caso de requerirse, previa justificación válida, extender los tiempos establecidos.</w:t>
      </w:r>
    </w:p>
    <w:p w14:paraId="01D0F2FD" w14:textId="416E87E7" w:rsidR="00E77336" w:rsidRPr="00E77336" w:rsidRDefault="00E77336" w:rsidP="001708F0">
      <w:pPr>
        <w:jc w:val="both"/>
        <w:rPr>
          <w:rFonts w:ascii="Arial" w:hAnsi="Arial" w:cs="Arial"/>
          <w:sz w:val="20"/>
          <w:szCs w:val="20"/>
        </w:rPr>
      </w:pPr>
      <w:r>
        <w:rPr>
          <w:rFonts w:ascii="Arial" w:hAnsi="Arial" w:cs="Arial"/>
          <w:sz w:val="20"/>
          <w:szCs w:val="20"/>
        </w:rPr>
        <w:t xml:space="preserve">En comité de seguimiento de los contratos se </w:t>
      </w:r>
      <w:r w:rsidR="00EE3583">
        <w:rPr>
          <w:rFonts w:ascii="Arial" w:hAnsi="Arial" w:cs="Arial"/>
          <w:sz w:val="20"/>
          <w:szCs w:val="20"/>
        </w:rPr>
        <w:t>verificarán</w:t>
      </w:r>
      <w:r>
        <w:rPr>
          <w:rFonts w:ascii="Arial" w:hAnsi="Arial" w:cs="Arial"/>
          <w:sz w:val="20"/>
          <w:szCs w:val="20"/>
        </w:rPr>
        <w:t xml:space="preserve"> los casos particulares de </w:t>
      </w:r>
      <w:r w:rsidR="00EE3583">
        <w:rPr>
          <w:rFonts w:ascii="Arial" w:hAnsi="Arial" w:cs="Arial"/>
          <w:sz w:val="20"/>
          <w:szCs w:val="20"/>
        </w:rPr>
        <w:t>cada activo y las razones por las que los tiempos de ejecución de las actividades de mantenimiento se han excedido, esta actividad quedara documentada en acta de reunión y se anexa en la carpeta contractual.</w:t>
      </w:r>
    </w:p>
    <w:p w14:paraId="2F39A154" w14:textId="77777777" w:rsidR="00E77336" w:rsidRPr="00E77336" w:rsidRDefault="00E77336" w:rsidP="001708F0">
      <w:pPr>
        <w:jc w:val="both"/>
        <w:rPr>
          <w:rFonts w:ascii="Arial" w:hAnsi="Arial" w:cs="Arial"/>
          <w:sz w:val="20"/>
          <w:szCs w:val="20"/>
        </w:rPr>
      </w:pPr>
      <w:r w:rsidRPr="00E77336">
        <w:rPr>
          <w:rFonts w:ascii="Arial" w:hAnsi="Arial" w:cs="Arial"/>
          <w:sz w:val="20"/>
          <w:szCs w:val="20"/>
        </w:rPr>
        <w:t>Cuando los tiempos establecidos contractualmente se excedan el contratista debe presentar justificación técnica de la demora de la actividad de mantenimiento, este soporte se anexará a la cotización del trabajo realizado para el activo y se archivara en la carpeta contractual.</w:t>
      </w:r>
    </w:p>
    <w:p w14:paraId="3E1F5981" w14:textId="7617F021" w:rsidR="00E77336" w:rsidRPr="00E77336" w:rsidRDefault="00E77336" w:rsidP="001708F0">
      <w:pPr>
        <w:jc w:val="both"/>
        <w:rPr>
          <w:rFonts w:ascii="Arial" w:hAnsi="Arial" w:cs="Arial"/>
          <w:sz w:val="20"/>
          <w:szCs w:val="20"/>
        </w:rPr>
      </w:pPr>
      <w:r w:rsidRPr="00E77336">
        <w:rPr>
          <w:rFonts w:ascii="Arial" w:hAnsi="Arial" w:cs="Arial"/>
          <w:sz w:val="20"/>
          <w:szCs w:val="20"/>
        </w:rPr>
        <w:t>El supervisor del contrato podrá conminar al contratista al cumplimiento oportuno de los plazos de reparación. En caso de que se evidencie que el contratista es renuente en el atraso de los tiempos pactados o que la justificación no sea apropiada o suficiente, se dará lugar a iniciar las acciones que conduzcan a conminar al contratista al cumplimiento oportuno de las obligaciones del contrato.</w:t>
      </w:r>
    </w:p>
    <w:p w14:paraId="5E0C34E2" w14:textId="7EBCCDC9" w:rsidR="009E1D46" w:rsidRDefault="00685707" w:rsidP="009E1D46">
      <w:pPr>
        <w:pStyle w:val="Ttulo1"/>
        <w:numPr>
          <w:ilvl w:val="0"/>
          <w:numId w:val="1"/>
        </w:numPr>
        <w:spacing w:before="0" w:line="276" w:lineRule="auto"/>
        <w:jc w:val="both"/>
        <w:rPr>
          <w:rFonts w:ascii="Arial" w:hAnsi="Arial" w:cs="Arial"/>
          <w:b/>
          <w:color w:val="auto"/>
          <w:sz w:val="20"/>
          <w:szCs w:val="20"/>
          <w:lang w:val="es-CO"/>
        </w:rPr>
      </w:pPr>
      <w:bookmarkStart w:id="25" w:name="_Toc98504463"/>
      <w:r>
        <w:rPr>
          <w:rFonts w:ascii="Arial" w:hAnsi="Arial" w:cs="Arial"/>
          <w:b/>
          <w:color w:val="auto"/>
          <w:sz w:val="20"/>
          <w:szCs w:val="20"/>
          <w:lang w:val="es-CO"/>
        </w:rPr>
        <w:t>Capítulo 6 -</w:t>
      </w:r>
      <w:r w:rsidRPr="00104634">
        <w:rPr>
          <w:rFonts w:ascii="Arial" w:hAnsi="Arial" w:cs="Arial"/>
          <w:b/>
          <w:color w:val="auto"/>
          <w:sz w:val="20"/>
          <w:szCs w:val="20"/>
          <w:lang w:val="es-CO"/>
        </w:rPr>
        <w:t xml:space="preserve"> </w:t>
      </w:r>
      <w:r w:rsidR="009E1D46">
        <w:rPr>
          <w:rFonts w:ascii="Arial" w:hAnsi="Arial" w:cs="Arial"/>
          <w:b/>
          <w:color w:val="auto"/>
          <w:sz w:val="20"/>
          <w:szCs w:val="20"/>
          <w:lang w:val="es-CO"/>
        </w:rPr>
        <w:t>REVISION ACTAS DE FIJACION DE PRECIOS POR PACTAR (IPP)</w:t>
      </w:r>
      <w:bookmarkEnd w:id="25"/>
    </w:p>
    <w:p w14:paraId="7E7D602B" w14:textId="77777777" w:rsidR="00AA2A8B" w:rsidRPr="00AA2A8B" w:rsidRDefault="00AA2A8B" w:rsidP="00AA2A8B">
      <w:pPr>
        <w:rPr>
          <w:lang w:val="es-CO"/>
        </w:rPr>
      </w:pPr>
    </w:p>
    <w:p w14:paraId="1555B1D3" w14:textId="74E17791" w:rsidR="009E1D46" w:rsidRDefault="009E1D46" w:rsidP="009E1D46">
      <w:pPr>
        <w:pStyle w:val="Ttulo1"/>
        <w:numPr>
          <w:ilvl w:val="1"/>
          <w:numId w:val="1"/>
        </w:numPr>
        <w:spacing w:before="0" w:line="276" w:lineRule="auto"/>
        <w:jc w:val="both"/>
        <w:rPr>
          <w:rFonts w:ascii="Arial" w:hAnsi="Arial" w:cs="Arial"/>
          <w:b/>
          <w:color w:val="auto"/>
          <w:sz w:val="20"/>
          <w:szCs w:val="20"/>
          <w:lang w:val="es-CO"/>
        </w:rPr>
      </w:pPr>
      <w:bookmarkStart w:id="26" w:name="_Toc98504464"/>
      <w:r w:rsidRPr="00104634">
        <w:rPr>
          <w:rFonts w:ascii="Arial" w:hAnsi="Arial" w:cs="Arial"/>
          <w:b/>
          <w:color w:val="auto"/>
          <w:sz w:val="20"/>
          <w:szCs w:val="20"/>
          <w:lang w:val="es-CO"/>
        </w:rPr>
        <w:t>Objetivo</w:t>
      </w:r>
      <w:bookmarkEnd w:id="26"/>
    </w:p>
    <w:p w14:paraId="08B4E506" w14:textId="77777777" w:rsidR="005D4B0A" w:rsidRPr="005D4B0A" w:rsidRDefault="005D4B0A" w:rsidP="005D4B0A">
      <w:pPr>
        <w:rPr>
          <w:lang w:val="es-CO"/>
        </w:rPr>
      </w:pPr>
    </w:p>
    <w:p w14:paraId="65410FB2" w14:textId="0AF63366" w:rsidR="00EE3583" w:rsidRDefault="00EE3583" w:rsidP="001708F0">
      <w:pPr>
        <w:jc w:val="both"/>
        <w:rPr>
          <w:rFonts w:ascii="Arial" w:hAnsi="Arial" w:cs="Arial"/>
          <w:sz w:val="20"/>
          <w:szCs w:val="20"/>
        </w:rPr>
      </w:pPr>
      <w:r w:rsidRPr="002241E0">
        <w:rPr>
          <w:rFonts w:ascii="Arial" w:hAnsi="Arial" w:cs="Arial"/>
          <w:sz w:val="20"/>
          <w:szCs w:val="20"/>
        </w:rPr>
        <w:t xml:space="preserve">Optimizar la calidad de la información contenida en las actas de fijación </w:t>
      </w:r>
      <w:r w:rsidR="002241E0" w:rsidRPr="002241E0">
        <w:rPr>
          <w:rFonts w:ascii="Arial" w:hAnsi="Arial" w:cs="Arial"/>
          <w:sz w:val="20"/>
          <w:szCs w:val="20"/>
        </w:rPr>
        <w:t xml:space="preserve">de precios por pactar, ejecutando un seguimiento y una revisión </w:t>
      </w:r>
      <w:r w:rsidR="002241E0">
        <w:rPr>
          <w:rFonts w:ascii="Arial" w:hAnsi="Arial" w:cs="Arial"/>
          <w:sz w:val="20"/>
          <w:szCs w:val="20"/>
        </w:rPr>
        <w:t>más profunda por parte de los profesionales que fungen como supervisores y apoyos de la supervisión de los contratos de mantenimiento.</w:t>
      </w:r>
    </w:p>
    <w:p w14:paraId="221E8A80" w14:textId="77777777" w:rsidR="001708F0" w:rsidRPr="002241E0" w:rsidRDefault="001708F0" w:rsidP="00EE3583">
      <w:pPr>
        <w:rPr>
          <w:rFonts w:ascii="Arial" w:hAnsi="Arial" w:cs="Arial"/>
          <w:sz w:val="20"/>
          <w:szCs w:val="20"/>
        </w:rPr>
      </w:pPr>
    </w:p>
    <w:p w14:paraId="204CB22C" w14:textId="24F39CC6" w:rsidR="009E1D46" w:rsidRDefault="009E1D46" w:rsidP="009E1D46">
      <w:pPr>
        <w:pStyle w:val="Ttulo1"/>
        <w:numPr>
          <w:ilvl w:val="1"/>
          <w:numId w:val="1"/>
        </w:numPr>
        <w:spacing w:before="0" w:line="276" w:lineRule="auto"/>
        <w:jc w:val="both"/>
        <w:rPr>
          <w:rFonts w:ascii="Arial" w:hAnsi="Arial" w:cs="Arial"/>
          <w:b/>
          <w:color w:val="auto"/>
          <w:sz w:val="20"/>
          <w:szCs w:val="20"/>
          <w:lang w:val="es-CO"/>
        </w:rPr>
      </w:pPr>
      <w:bookmarkStart w:id="27" w:name="_Toc98504465"/>
      <w:r w:rsidRPr="00266988">
        <w:rPr>
          <w:rFonts w:ascii="Arial" w:hAnsi="Arial" w:cs="Arial"/>
          <w:b/>
          <w:color w:val="auto"/>
          <w:sz w:val="20"/>
          <w:szCs w:val="20"/>
          <w:lang w:val="es-CO"/>
        </w:rPr>
        <w:t>Alcance</w:t>
      </w:r>
      <w:bookmarkEnd w:id="27"/>
    </w:p>
    <w:p w14:paraId="30D21140" w14:textId="2EE6DC14" w:rsidR="002241E0" w:rsidRDefault="002241E0" w:rsidP="002241E0">
      <w:pPr>
        <w:rPr>
          <w:lang w:val="es-CO"/>
        </w:rPr>
      </w:pPr>
    </w:p>
    <w:p w14:paraId="6995A51C" w14:textId="435AF477" w:rsidR="002241E0" w:rsidRPr="00AA2A8B" w:rsidRDefault="002241E0" w:rsidP="001708F0">
      <w:pPr>
        <w:jc w:val="both"/>
        <w:rPr>
          <w:rFonts w:ascii="Arial" w:hAnsi="Arial" w:cs="Arial"/>
          <w:sz w:val="20"/>
          <w:szCs w:val="20"/>
        </w:rPr>
      </w:pPr>
      <w:r w:rsidRPr="00AA2A8B">
        <w:rPr>
          <w:rFonts w:ascii="Arial" w:hAnsi="Arial" w:cs="Arial"/>
          <w:sz w:val="20"/>
          <w:szCs w:val="20"/>
        </w:rPr>
        <w:t>El protocolo inicia con la recepción de la cotización contratista</w:t>
      </w:r>
      <w:r w:rsidR="00AA2A8B" w:rsidRPr="00AA2A8B">
        <w:rPr>
          <w:rFonts w:ascii="Arial" w:hAnsi="Arial" w:cs="Arial"/>
          <w:sz w:val="20"/>
          <w:szCs w:val="20"/>
        </w:rPr>
        <w:t xml:space="preserve"> del servicio que involucra ítem no pactados y termina con la suscripción del acta de fijación de ítem por pactar (</w:t>
      </w:r>
      <w:r w:rsidR="00AA2A8B">
        <w:rPr>
          <w:rFonts w:ascii="Arial" w:hAnsi="Arial" w:cs="Arial"/>
          <w:sz w:val="20"/>
          <w:szCs w:val="20"/>
        </w:rPr>
        <w:t>IPP</w:t>
      </w:r>
      <w:r w:rsidR="00AA2A8B" w:rsidRPr="00AA2A8B">
        <w:rPr>
          <w:rFonts w:ascii="Arial" w:hAnsi="Arial" w:cs="Arial"/>
          <w:sz w:val="20"/>
          <w:szCs w:val="20"/>
        </w:rPr>
        <w:t>)</w:t>
      </w:r>
      <w:r w:rsidRPr="00AA2A8B">
        <w:rPr>
          <w:rFonts w:ascii="Arial" w:hAnsi="Arial" w:cs="Arial"/>
          <w:sz w:val="20"/>
          <w:szCs w:val="20"/>
        </w:rPr>
        <w:t xml:space="preserve"> </w:t>
      </w:r>
    </w:p>
    <w:p w14:paraId="1B0C3D33" w14:textId="5ACE4F93" w:rsidR="009E1D46" w:rsidRPr="005D4B0A" w:rsidRDefault="009E1D46" w:rsidP="005D4B0A">
      <w:pPr>
        <w:pStyle w:val="Prrafodelista"/>
        <w:numPr>
          <w:ilvl w:val="1"/>
          <w:numId w:val="1"/>
        </w:numPr>
        <w:rPr>
          <w:rFonts w:ascii="Arial" w:eastAsiaTheme="majorEastAsia" w:hAnsi="Arial" w:cs="Arial"/>
          <w:b/>
          <w:sz w:val="20"/>
          <w:szCs w:val="20"/>
          <w:lang w:val="es-CO"/>
        </w:rPr>
      </w:pPr>
      <w:r w:rsidRPr="005D4B0A">
        <w:rPr>
          <w:rFonts w:ascii="Arial" w:hAnsi="Arial" w:cs="Arial"/>
          <w:b/>
          <w:sz w:val="20"/>
          <w:szCs w:val="20"/>
          <w:lang w:val="es-CO"/>
        </w:rPr>
        <w:t xml:space="preserve">Metodología </w:t>
      </w:r>
      <w:r w:rsidR="005D4B0A" w:rsidRPr="005D4B0A">
        <w:rPr>
          <w:rFonts w:ascii="Arial" w:eastAsiaTheme="majorEastAsia" w:hAnsi="Arial" w:cs="Arial"/>
          <w:b/>
          <w:sz w:val="20"/>
          <w:szCs w:val="20"/>
          <w:lang w:val="es-CO"/>
        </w:rPr>
        <w:t>revisión actas de fijación de precios por pactar (IPP)</w:t>
      </w:r>
    </w:p>
    <w:p w14:paraId="3992762A" w14:textId="77777777" w:rsidR="00AA2A8B" w:rsidRPr="00AA2A8B" w:rsidRDefault="00AA2A8B" w:rsidP="00AA2A8B">
      <w:pPr>
        <w:rPr>
          <w:lang w:val="es-CO"/>
        </w:rPr>
      </w:pPr>
    </w:p>
    <w:p w14:paraId="736E1E5B" w14:textId="5132C2B5" w:rsidR="00AA2A8B" w:rsidRDefault="00AA2A8B" w:rsidP="000F3607">
      <w:pPr>
        <w:widowControl w:val="0"/>
        <w:autoSpaceDE w:val="0"/>
        <w:adjustRightInd w:val="0"/>
        <w:spacing w:after="0" w:line="240" w:lineRule="auto"/>
        <w:jc w:val="both"/>
        <w:rPr>
          <w:rFonts w:ascii="Arial" w:eastAsia="Times New Roman" w:hAnsi="Arial" w:cs="Arial"/>
          <w:sz w:val="20"/>
          <w:szCs w:val="18"/>
        </w:rPr>
      </w:pPr>
      <w:r w:rsidRPr="00AA2A8B">
        <w:rPr>
          <w:rFonts w:ascii="Arial" w:eastAsia="Times New Roman" w:hAnsi="Arial" w:cs="Arial"/>
          <w:sz w:val="20"/>
          <w:szCs w:val="18"/>
        </w:rPr>
        <w:t xml:space="preserve">El contratista deberá emitir cotización para la fijación de </w:t>
      </w:r>
      <w:r w:rsidRPr="00AA2A8B">
        <w:rPr>
          <w:rFonts w:ascii="Arial" w:eastAsia="Times New Roman" w:hAnsi="Arial" w:cs="Arial"/>
          <w:i/>
          <w:iCs/>
          <w:sz w:val="20"/>
          <w:szCs w:val="18"/>
        </w:rPr>
        <w:t>ítems por pactar en mantenimiento</w:t>
      </w:r>
      <w:r w:rsidRPr="00AA2A8B">
        <w:rPr>
          <w:rFonts w:ascii="Arial" w:eastAsia="Times New Roman" w:hAnsi="Arial" w:cs="Arial"/>
          <w:sz w:val="20"/>
          <w:szCs w:val="18"/>
        </w:rPr>
        <w:t xml:space="preserve"> en un plazo </w:t>
      </w:r>
      <w:r w:rsidRPr="00AA2A8B">
        <w:rPr>
          <w:rFonts w:ascii="Arial" w:eastAsia="Times New Roman" w:hAnsi="Arial" w:cs="Arial"/>
          <w:sz w:val="20"/>
          <w:szCs w:val="18"/>
        </w:rPr>
        <w:lastRenderedPageBreak/>
        <w:t>máximo a cinco (5) días calendarios después de ser solicitado por la supervisión del contrato.</w:t>
      </w:r>
    </w:p>
    <w:p w14:paraId="23648BDF" w14:textId="3B44F7BA" w:rsidR="00D63FDF" w:rsidRDefault="00D63FDF" w:rsidP="000F3607">
      <w:pPr>
        <w:widowControl w:val="0"/>
        <w:autoSpaceDE w:val="0"/>
        <w:adjustRightInd w:val="0"/>
        <w:spacing w:after="0" w:line="240" w:lineRule="auto"/>
        <w:jc w:val="both"/>
        <w:rPr>
          <w:rFonts w:ascii="Arial" w:eastAsia="Times New Roman" w:hAnsi="Arial" w:cs="Arial"/>
          <w:sz w:val="20"/>
          <w:szCs w:val="18"/>
        </w:rPr>
      </w:pPr>
    </w:p>
    <w:p w14:paraId="5FE0778E" w14:textId="283B38B6" w:rsidR="00D63FDF" w:rsidRDefault="00D63FDF" w:rsidP="000F3607">
      <w:pPr>
        <w:widowControl w:val="0"/>
        <w:autoSpaceDE w:val="0"/>
        <w:adjustRightInd w:val="0"/>
        <w:spacing w:after="0" w:line="240" w:lineRule="auto"/>
        <w:jc w:val="both"/>
        <w:rPr>
          <w:rFonts w:ascii="Arial" w:eastAsia="Times New Roman" w:hAnsi="Arial" w:cs="Arial"/>
          <w:sz w:val="20"/>
          <w:szCs w:val="18"/>
        </w:rPr>
      </w:pPr>
      <w:r>
        <w:rPr>
          <w:rFonts w:ascii="Arial" w:eastAsia="Times New Roman" w:hAnsi="Arial" w:cs="Arial"/>
          <w:sz w:val="20"/>
          <w:szCs w:val="18"/>
        </w:rPr>
        <w:t xml:space="preserve">Se realiza según lo establecido en el </w:t>
      </w:r>
      <w:r w:rsidRPr="00D63FDF">
        <w:rPr>
          <w:rFonts w:ascii="Arial" w:eastAsia="Times New Roman" w:hAnsi="Arial" w:cs="Arial"/>
          <w:sz w:val="20"/>
          <w:szCs w:val="18"/>
        </w:rPr>
        <w:t>PPMQ-PT-011</w:t>
      </w:r>
      <w:r>
        <w:rPr>
          <w:rFonts w:ascii="Arial" w:eastAsia="Times New Roman" w:hAnsi="Arial" w:cs="Arial"/>
          <w:sz w:val="20"/>
          <w:szCs w:val="18"/>
        </w:rPr>
        <w:t xml:space="preserve"> </w:t>
      </w:r>
      <w:r w:rsidRPr="00D63FDF">
        <w:rPr>
          <w:rFonts w:ascii="Arial" w:eastAsia="Times New Roman" w:hAnsi="Arial" w:cs="Arial"/>
          <w:sz w:val="20"/>
          <w:szCs w:val="18"/>
        </w:rPr>
        <w:t>PROTOCOLO PARA ITEMS POR PACTAR EN MANTENIMIENTO</w:t>
      </w:r>
      <w:r>
        <w:rPr>
          <w:rFonts w:ascii="Arial" w:eastAsia="Times New Roman" w:hAnsi="Arial" w:cs="Arial"/>
          <w:sz w:val="20"/>
          <w:szCs w:val="18"/>
        </w:rPr>
        <w:t>.</w:t>
      </w:r>
    </w:p>
    <w:p w14:paraId="5476E02D" w14:textId="1C00C01A" w:rsidR="00D63FDF" w:rsidRDefault="00D63FDF" w:rsidP="000F3607">
      <w:pPr>
        <w:widowControl w:val="0"/>
        <w:autoSpaceDE w:val="0"/>
        <w:adjustRightInd w:val="0"/>
        <w:spacing w:after="0" w:line="240" w:lineRule="auto"/>
        <w:jc w:val="both"/>
        <w:rPr>
          <w:rFonts w:ascii="Arial" w:eastAsia="Times New Roman" w:hAnsi="Arial" w:cs="Arial"/>
          <w:sz w:val="20"/>
          <w:szCs w:val="18"/>
        </w:rPr>
      </w:pPr>
    </w:p>
    <w:p w14:paraId="63D67997" w14:textId="167F90A4" w:rsidR="00D63FDF" w:rsidRDefault="00D63FDF" w:rsidP="000F3607">
      <w:pPr>
        <w:widowControl w:val="0"/>
        <w:autoSpaceDE w:val="0"/>
        <w:adjustRightInd w:val="0"/>
        <w:spacing w:after="0" w:line="240" w:lineRule="auto"/>
        <w:jc w:val="both"/>
        <w:rPr>
          <w:rFonts w:ascii="Arial" w:eastAsia="Times New Roman" w:hAnsi="Arial" w:cs="Arial"/>
          <w:sz w:val="20"/>
          <w:szCs w:val="18"/>
        </w:rPr>
      </w:pPr>
      <w:r>
        <w:rPr>
          <w:rFonts w:ascii="Arial" w:eastAsia="Times New Roman" w:hAnsi="Arial" w:cs="Arial"/>
          <w:sz w:val="20"/>
          <w:szCs w:val="18"/>
        </w:rPr>
        <w:t xml:space="preserve">Los documentos propios del acta de fijación de ítem por pactar como son </w:t>
      </w:r>
      <w:r w:rsidRPr="00D63FDF">
        <w:rPr>
          <w:rFonts w:ascii="Arial" w:eastAsia="Times New Roman" w:hAnsi="Arial" w:cs="Arial"/>
          <w:sz w:val="20"/>
          <w:szCs w:val="18"/>
        </w:rPr>
        <w:t>PPMQ-FM-052 Formato Acta de comparación de precios por pactar y PPMQ-FM-053 Formato Acta de fijación de precios por pactar con la justificación realizada por el supervisor.</w:t>
      </w:r>
      <w:r>
        <w:rPr>
          <w:rFonts w:ascii="Arial" w:eastAsia="Times New Roman" w:hAnsi="Arial" w:cs="Arial"/>
          <w:sz w:val="20"/>
          <w:szCs w:val="18"/>
        </w:rPr>
        <w:t xml:space="preserve"> serán sometidos a revisión de un apoyo a la supervisión técnico y un apoyo administrativo además de quien los proyecta antes de que sea remitido</w:t>
      </w:r>
      <w:r w:rsidR="005D4B0A">
        <w:rPr>
          <w:rFonts w:ascii="Arial" w:eastAsia="Times New Roman" w:hAnsi="Arial" w:cs="Arial"/>
          <w:sz w:val="20"/>
          <w:szCs w:val="18"/>
        </w:rPr>
        <w:t>s</w:t>
      </w:r>
      <w:r>
        <w:rPr>
          <w:rFonts w:ascii="Arial" w:eastAsia="Times New Roman" w:hAnsi="Arial" w:cs="Arial"/>
          <w:sz w:val="20"/>
          <w:szCs w:val="18"/>
        </w:rPr>
        <w:t xml:space="preserve"> al supervisor del contrato para su revisión, esto con el fin de mitigar los posibles errores de digitación, redacción, interpretación etc.</w:t>
      </w:r>
    </w:p>
    <w:p w14:paraId="28EC949F" w14:textId="21AA4661" w:rsidR="00D63FDF" w:rsidRDefault="00D63FDF" w:rsidP="000F3607">
      <w:pPr>
        <w:widowControl w:val="0"/>
        <w:autoSpaceDE w:val="0"/>
        <w:adjustRightInd w:val="0"/>
        <w:spacing w:after="0" w:line="240" w:lineRule="auto"/>
        <w:jc w:val="both"/>
        <w:rPr>
          <w:rFonts w:ascii="Arial" w:eastAsia="Times New Roman" w:hAnsi="Arial" w:cs="Arial"/>
          <w:sz w:val="20"/>
          <w:szCs w:val="18"/>
        </w:rPr>
      </w:pPr>
    </w:p>
    <w:p w14:paraId="1C5ACA30" w14:textId="03884D4F" w:rsidR="00D63FDF" w:rsidRPr="00AA2A8B" w:rsidRDefault="00D63FDF" w:rsidP="000F3607">
      <w:pPr>
        <w:widowControl w:val="0"/>
        <w:autoSpaceDE w:val="0"/>
        <w:adjustRightInd w:val="0"/>
        <w:spacing w:after="0" w:line="240" w:lineRule="auto"/>
        <w:jc w:val="both"/>
        <w:rPr>
          <w:rFonts w:ascii="Arial" w:eastAsia="Times New Roman" w:hAnsi="Arial" w:cs="Arial"/>
          <w:sz w:val="20"/>
          <w:szCs w:val="18"/>
        </w:rPr>
      </w:pPr>
      <w:r>
        <w:rPr>
          <w:rFonts w:ascii="Arial" w:eastAsia="Times New Roman" w:hAnsi="Arial" w:cs="Arial"/>
          <w:sz w:val="20"/>
          <w:szCs w:val="18"/>
        </w:rPr>
        <w:t>Posteriormente una vez aprobados los documentos por la supervisión del contrato</w:t>
      </w:r>
      <w:r w:rsidR="005D4B0A">
        <w:rPr>
          <w:rFonts w:ascii="Arial" w:eastAsia="Times New Roman" w:hAnsi="Arial" w:cs="Arial"/>
          <w:sz w:val="20"/>
          <w:szCs w:val="18"/>
        </w:rPr>
        <w:t>,</w:t>
      </w:r>
      <w:r>
        <w:rPr>
          <w:rFonts w:ascii="Arial" w:eastAsia="Times New Roman" w:hAnsi="Arial" w:cs="Arial"/>
          <w:sz w:val="20"/>
          <w:szCs w:val="18"/>
        </w:rPr>
        <w:t xml:space="preserve"> mediante correo electrónico se remiten al contratista para revisión y aprobación</w:t>
      </w:r>
      <w:r w:rsidR="005D4B0A">
        <w:rPr>
          <w:rFonts w:ascii="Arial" w:eastAsia="Times New Roman" w:hAnsi="Arial" w:cs="Arial"/>
          <w:sz w:val="20"/>
          <w:szCs w:val="18"/>
        </w:rPr>
        <w:t>,</w:t>
      </w:r>
      <w:r>
        <w:rPr>
          <w:rFonts w:ascii="Arial" w:eastAsia="Times New Roman" w:hAnsi="Arial" w:cs="Arial"/>
          <w:sz w:val="20"/>
          <w:szCs w:val="18"/>
        </w:rPr>
        <w:t xml:space="preserve"> para luego ser sometidos a la revisión de la subdirección técnica de producción e intervención para finalmente ser aprobad</w:t>
      </w:r>
      <w:r w:rsidR="005D4B0A">
        <w:rPr>
          <w:rFonts w:ascii="Arial" w:eastAsia="Times New Roman" w:hAnsi="Arial" w:cs="Arial"/>
          <w:sz w:val="20"/>
          <w:szCs w:val="18"/>
        </w:rPr>
        <w:t>os</w:t>
      </w:r>
      <w:r>
        <w:rPr>
          <w:rFonts w:ascii="Arial" w:eastAsia="Times New Roman" w:hAnsi="Arial" w:cs="Arial"/>
          <w:sz w:val="20"/>
          <w:szCs w:val="18"/>
        </w:rPr>
        <w:t xml:space="preserve"> por el ordenador del gasto.</w:t>
      </w:r>
    </w:p>
    <w:p w14:paraId="3F949FCD" w14:textId="03641479" w:rsidR="009E1D46" w:rsidRDefault="009E1D46" w:rsidP="009E1D46">
      <w:pPr>
        <w:rPr>
          <w:lang w:val="es-CO"/>
        </w:rPr>
      </w:pPr>
    </w:p>
    <w:p w14:paraId="505012BD" w14:textId="52C763C7" w:rsidR="009E1D46" w:rsidRPr="00DA06BA" w:rsidRDefault="00685707" w:rsidP="009E1D46">
      <w:pPr>
        <w:pStyle w:val="Ttulo1"/>
        <w:numPr>
          <w:ilvl w:val="0"/>
          <w:numId w:val="1"/>
        </w:numPr>
        <w:spacing w:before="0" w:line="276" w:lineRule="auto"/>
        <w:jc w:val="both"/>
        <w:rPr>
          <w:rFonts w:ascii="Arial" w:hAnsi="Arial" w:cs="Arial"/>
          <w:b/>
          <w:color w:val="auto"/>
          <w:sz w:val="20"/>
          <w:szCs w:val="20"/>
          <w:lang w:val="es-CO"/>
        </w:rPr>
      </w:pPr>
      <w:bookmarkStart w:id="28" w:name="_Toc98504466"/>
      <w:r w:rsidRPr="00DA06BA">
        <w:rPr>
          <w:rFonts w:ascii="Arial" w:hAnsi="Arial" w:cs="Arial"/>
          <w:b/>
          <w:color w:val="auto"/>
          <w:sz w:val="20"/>
          <w:szCs w:val="20"/>
          <w:lang w:val="es-CO"/>
        </w:rPr>
        <w:t xml:space="preserve">Capítulo 7 - </w:t>
      </w:r>
      <w:r w:rsidR="009E1D46" w:rsidRPr="00DA06BA">
        <w:rPr>
          <w:rFonts w:ascii="Arial" w:hAnsi="Arial" w:cs="Arial"/>
          <w:b/>
          <w:color w:val="auto"/>
          <w:sz w:val="20"/>
          <w:szCs w:val="20"/>
          <w:lang w:val="es-CO"/>
        </w:rPr>
        <w:t>SEGUIMIENTO INSUMOS Y REPUESTOS QUE INGRESAN A ALMACEN</w:t>
      </w:r>
      <w:bookmarkEnd w:id="28"/>
    </w:p>
    <w:p w14:paraId="65BFE6BD" w14:textId="77777777" w:rsidR="00D63FDF" w:rsidRPr="00D63FDF" w:rsidRDefault="00D63FDF" w:rsidP="00D63FDF">
      <w:pPr>
        <w:rPr>
          <w:lang w:val="es-CO"/>
        </w:rPr>
      </w:pPr>
    </w:p>
    <w:p w14:paraId="2AEBBBE5" w14:textId="37BBA95B" w:rsidR="009E1D46" w:rsidRDefault="009E1D46" w:rsidP="009E1D46">
      <w:pPr>
        <w:pStyle w:val="Ttulo1"/>
        <w:numPr>
          <w:ilvl w:val="1"/>
          <w:numId w:val="1"/>
        </w:numPr>
        <w:spacing w:before="0" w:line="276" w:lineRule="auto"/>
        <w:jc w:val="both"/>
        <w:rPr>
          <w:rFonts w:ascii="Arial" w:hAnsi="Arial" w:cs="Arial"/>
          <w:b/>
          <w:color w:val="auto"/>
          <w:sz w:val="20"/>
          <w:szCs w:val="20"/>
          <w:lang w:val="es-CO"/>
        </w:rPr>
      </w:pPr>
      <w:bookmarkStart w:id="29" w:name="_Toc98504467"/>
      <w:r w:rsidRPr="00104634">
        <w:rPr>
          <w:rFonts w:ascii="Arial" w:hAnsi="Arial" w:cs="Arial"/>
          <w:b/>
          <w:color w:val="auto"/>
          <w:sz w:val="20"/>
          <w:szCs w:val="20"/>
          <w:lang w:val="es-CO"/>
        </w:rPr>
        <w:t>Objetivo</w:t>
      </w:r>
      <w:bookmarkEnd w:id="29"/>
    </w:p>
    <w:p w14:paraId="355CDB28" w14:textId="77777777" w:rsidR="005D4B0A" w:rsidRPr="005D4B0A" w:rsidRDefault="005D4B0A" w:rsidP="005D4B0A">
      <w:pPr>
        <w:rPr>
          <w:lang w:val="es-CO"/>
        </w:rPr>
      </w:pPr>
    </w:p>
    <w:p w14:paraId="0D5E1DD2" w14:textId="0EAD747E" w:rsidR="003403F7" w:rsidRDefault="003403F7" w:rsidP="000F3607">
      <w:pPr>
        <w:jc w:val="both"/>
        <w:rPr>
          <w:rFonts w:ascii="Arial" w:eastAsia="Times New Roman" w:hAnsi="Arial" w:cs="Arial"/>
          <w:sz w:val="20"/>
          <w:szCs w:val="18"/>
        </w:rPr>
      </w:pPr>
      <w:r w:rsidRPr="00EC5594">
        <w:rPr>
          <w:rFonts w:ascii="Arial" w:eastAsia="Times New Roman" w:hAnsi="Arial" w:cs="Arial"/>
          <w:sz w:val="20"/>
          <w:szCs w:val="18"/>
        </w:rPr>
        <w:t xml:space="preserve">Realizar seguimiento al ingreso de repuestos e insumos requeridos para la </w:t>
      </w:r>
      <w:r w:rsidR="000F3607">
        <w:rPr>
          <w:rFonts w:ascii="Arial" w:eastAsia="Times New Roman" w:hAnsi="Arial" w:cs="Arial"/>
          <w:sz w:val="20"/>
          <w:szCs w:val="18"/>
        </w:rPr>
        <w:t>operación</w:t>
      </w:r>
      <w:r w:rsidRPr="00EC5594">
        <w:rPr>
          <w:rFonts w:ascii="Arial" w:eastAsia="Times New Roman" w:hAnsi="Arial" w:cs="Arial"/>
          <w:sz w:val="20"/>
          <w:szCs w:val="18"/>
        </w:rPr>
        <w:t xml:space="preserve"> </w:t>
      </w:r>
      <w:r w:rsidR="00867CE0" w:rsidRPr="00EC5594">
        <w:rPr>
          <w:rFonts w:ascii="Arial" w:eastAsia="Times New Roman" w:hAnsi="Arial" w:cs="Arial"/>
          <w:sz w:val="20"/>
          <w:szCs w:val="18"/>
        </w:rPr>
        <w:t>de los vehículos, maquinaria y plantas industriales, en las etapas de mantenimiento preventivo y consumibles.</w:t>
      </w:r>
      <w:r>
        <w:rPr>
          <w:rFonts w:ascii="Arial" w:eastAsia="Times New Roman" w:hAnsi="Arial" w:cs="Arial"/>
          <w:sz w:val="20"/>
          <w:szCs w:val="18"/>
        </w:rPr>
        <w:t xml:space="preserve"> </w:t>
      </w:r>
    </w:p>
    <w:p w14:paraId="309414DD" w14:textId="506D5D7E" w:rsidR="009E1D46" w:rsidRDefault="009E1D46" w:rsidP="009E1D46">
      <w:pPr>
        <w:pStyle w:val="Ttulo1"/>
        <w:numPr>
          <w:ilvl w:val="1"/>
          <w:numId w:val="1"/>
        </w:numPr>
        <w:spacing w:before="0" w:line="276" w:lineRule="auto"/>
        <w:jc w:val="both"/>
        <w:rPr>
          <w:rFonts w:ascii="Arial" w:hAnsi="Arial" w:cs="Arial"/>
          <w:b/>
          <w:color w:val="auto"/>
          <w:sz w:val="20"/>
          <w:szCs w:val="20"/>
          <w:lang w:val="es-CO"/>
        </w:rPr>
      </w:pPr>
      <w:bookmarkStart w:id="30" w:name="_Toc98504468"/>
      <w:r w:rsidRPr="00266988">
        <w:rPr>
          <w:rFonts w:ascii="Arial" w:hAnsi="Arial" w:cs="Arial"/>
          <w:b/>
          <w:color w:val="auto"/>
          <w:sz w:val="20"/>
          <w:szCs w:val="20"/>
          <w:lang w:val="es-CO"/>
        </w:rPr>
        <w:t>Alcance</w:t>
      </w:r>
      <w:bookmarkEnd w:id="30"/>
    </w:p>
    <w:p w14:paraId="0EA8781A" w14:textId="1B276DAF" w:rsidR="005D4B0A" w:rsidRDefault="005D4B0A" w:rsidP="005D4B0A">
      <w:pPr>
        <w:rPr>
          <w:lang w:val="es-CO"/>
        </w:rPr>
      </w:pPr>
    </w:p>
    <w:p w14:paraId="68E618FC" w14:textId="6C1216B1" w:rsidR="00867CE0" w:rsidRDefault="00867CE0" w:rsidP="000F3607">
      <w:pPr>
        <w:jc w:val="both"/>
        <w:rPr>
          <w:rFonts w:ascii="Arial" w:eastAsia="Times New Roman" w:hAnsi="Arial" w:cs="Arial"/>
          <w:sz w:val="20"/>
          <w:szCs w:val="18"/>
        </w:rPr>
      </w:pPr>
      <w:r w:rsidRPr="00EC5594">
        <w:rPr>
          <w:rFonts w:ascii="Arial" w:eastAsia="Times New Roman" w:hAnsi="Arial" w:cs="Arial"/>
          <w:sz w:val="20"/>
          <w:szCs w:val="18"/>
        </w:rPr>
        <w:t>El protocolo inicia con la solicitud de repuestos o insumos requeridos para el mantenimiento de un equipo en específico, o consumibles requeridos para la operación del parque automotor.</w:t>
      </w:r>
    </w:p>
    <w:p w14:paraId="6130902B" w14:textId="52EFC2C7" w:rsidR="001C4C35" w:rsidRDefault="009E1D46" w:rsidP="001C4C35">
      <w:pPr>
        <w:pStyle w:val="Prrafodelista"/>
        <w:numPr>
          <w:ilvl w:val="1"/>
          <w:numId w:val="1"/>
        </w:numPr>
        <w:rPr>
          <w:rFonts w:ascii="Arial" w:eastAsiaTheme="majorEastAsia" w:hAnsi="Arial" w:cs="Arial"/>
          <w:b/>
          <w:sz w:val="20"/>
          <w:szCs w:val="20"/>
          <w:lang w:val="es-CO"/>
        </w:rPr>
      </w:pPr>
      <w:r w:rsidRPr="005D4B0A">
        <w:rPr>
          <w:rFonts w:ascii="Arial" w:hAnsi="Arial" w:cs="Arial"/>
          <w:b/>
          <w:sz w:val="20"/>
          <w:szCs w:val="20"/>
          <w:lang w:val="es-CO"/>
        </w:rPr>
        <w:t xml:space="preserve">Metodología </w:t>
      </w:r>
      <w:r w:rsidR="005D4B0A" w:rsidRPr="005D4B0A">
        <w:rPr>
          <w:rFonts w:ascii="Arial" w:eastAsiaTheme="majorEastAsia" w:hAnsi="Arial" w:cs="Arial"/>
          <w:b/>
          <w:sz w:val="20"/>
          <w:szCs w:val="20"/>
          <w:lang w:val="es-CO"/>
        </w:rPr>
        <w:t xml:space="preserve">seguimiento </w:t>
      </w:r>
      <w:r w:rsidR="004E2C87">
        <w:rPr>
          <w:rFonts w:ascii="Arial" w:eastAsiaTheme="majorEastAsia" w:hAnsi="Arial" w:cs="Arial"/>
          <w:b/>
          <w:sz w:val="20"/>
          <w:szCs w:val="20"/>
          <w:lang w:val="es-CO"/>
        </w:rPr>
        <w:t xml:space="preserve">repuestos e insumos </w:t>
      </w:r>
      <w:r w:rsidR="005D4B0A" w:rsidRPr="005D4B0A">
        <w:rPr>
          <w:rFonts w:ascii="Arial" w:eastAsiaTheme="majorEastAsia" w:hAnsi="Arial" w:cs="Arial"/>
          <w:b/>
          <w:sz w:val="20"/>
          <w:szCs w:val="20"/>
          <w:lang w:val="es-CO"/>
        </w:rPr>
        <w:t>que ingresan a almacén</w:t>
      </w:r>
    </w:p>
    <w:p w14:paraId="5310284E" w14:textId="77777777" w:rsidR="00EC5594" w:rsidRDefault="00EC5594" w:rsidP="00EC5594">
      <w:pPr>
        <w:pStyle w:val="Prrafodelista"/>
        <w:ind w:left="735"/>
        <w:rPr>
          <w:rFonts w:ascii="Arial" w:eastAsiaTheme="majorEastAsia" w:hAnsi="Arial" w:cs="Arial"/>
          <w:b/>
          <w:sz w:val="20"/>
          <w:szCs w:val="20"/>
          <w:lang w:val="es-CO"/>
        </w:rPr>
      </w:pPr>
    </w:p>
    <w:p w14:paraId="642E8C26" w14:textId="4BA2AF5B" w:rsidR="00FB100A" w:rsidRPr="002A7705" w:rsidRDefault="001C4C35" w:rsidP="00D52C62">
      <w:pPr>
        <w:pStyle w:val="Prrafodelista"/>
        <w:numPr>
          <w:ilvl w:val="2"/>
          <w:numId w:val="1"/>
        </w:numPr>
        <w:jc w:val="both"/>
        <w:rPr>
          <w:rFonts w:ascii="Arial" w:eastAsiaTheme="majorEastAsia" w:hAnsi="Arial" w:cs="Arial"/>
          <w:b/>
          <w:sz w:val="20"/>
          <w:szCs w:val="20"/>
          <w:lang w:val="es-CO"/>
        </w:rPr>
      </w:pPr>
      <w:r>
        <w:rPr>
          <w:rFonts w:ascii="Arial" w:eastAsiaTheme="majorEastAsia" w:hAnsi="Arial" w:cs="Arial"/>
          <w:b/>
          <w:sz w:val="20"/>
          <w:szCs w:val="20"/>
          <w:lang w:val="es-CO"/>
        </w:rPr>
        <w:t>Generac</w:t>
      </w:r>
      <w:r w:rsidR="00236390">
        <w:rPr>
          <w:rFonts w:ascii="Arial" w:eastAsiaTheme="majorEastAsia" w:hAnsi="Arial" w:cs="Arial"/>
          <w:b/>
          <w:sz w:val="20"/>
          <w:szCs w:val="20"/>
          <w:lang w:val="es-CO"/>
        </w:rPr>
        <w:t xml:space="preserve">ión de orden de mantenimiento: </w:t>
      </w:r>
      <w:r w:rsidR="00FB100A">
        <w:rPr>
          <w:rFonts w:ascii="Arial" w:eastAsiaTheme="majorEastAsia" w:hAnsi="Arial" w:cs="Arial"/>
          <w:sz w:val="20"/>
          <w:szCs w:val="20"/>
          <w:lang w:val="es-CO"/>
        </w:rPr>
        <w:t>La orden</w:t>
      </w:r>
      <w:r w:rsidR="00236390">
        <w:rPr>
          <w:rFonts w:ascii="Arial" w:eastAsiaTheme="majorEastAsia" w:hAnsi="Arial" w:cs="Arial"/>
          <w:sz w:val="20"/>
          <w:szCs w:val="20"/>
          <w:lang w:val="es-CO"/>
        </w:rPr>
        <w:t xml:space="preserve"> de mantenimiento de suministro d</w:t>
      </w:r>
      <w:r w:rsidR="00FB100A">
        <w:rPr>
          <w:rFonts w:ascii="Arial" w:eastAsiaTheme="majorEastAsia" w:hAnsi="Arial" w:cs="Arial"/>
          <w:sz w:val="20"/>
          <w:szCs w:val="20"/>
          <w:lang w:val="es-CO"/>
        </w:rPr>
        <w:t xml:space="preserve">e repuestos e insumos requeridos para la </w:t>
      </w:r>
      <w:r w:rsidR="00D52C62">
        <w:rPr>
          <w:rFonts w:ascii="Arial" w:eastAsiaTheme="majorEastAsia" w:hAnsi="Arial" w:cs="Arial"/>
          <w:sz w:val="20"/>
          <w:szCs w:val="20"/>
          <w:lang w:val="es-CO"/>
        </w:rPr>
        <w:t>operación</w:t>
      </w:r>
      <w:r w:rsidR="00FB100A">
        <w:rPr>
          <w:rFonts w:ascii="Arial" w:eastAsiaTheme="majorEastAsia" w:hAnsi="Arial" w:cs="Arial"/>
          <w:sz w:val="20"/>
          <w:szCs w:val="20"/>
          <w:lang w:val="es-CO"/>
        </w:rPr>
        <w:t xml:space="preserve"> de los equipos y que deben ingresar almacén general se solicitan de dos maneras: </w:t>
      </w:r>
    </w:p>
    <w:p w14:paraId="3B2E01F6" w14:textId="77777777" w:rsidR="002A7705" w:rsidRPr="00FB100A" w:rsidRDefault="002A7705" w:rsidP="002A7705">
      <w:pPr>
        <w:pStyle w:val="Prrafodelista"/>
        <w:ind w:left="1080"/>
        <w:jc w:val="both"/>
        <w:rPr>
          <w:rFonts w:ascii="Arial" w:eastAsiaTheme="majorEastAsia" w:hAnsi="Arial" w:cs="Arial"/>
          <w:b/>
          <w:sz w:val="20"/>
          <w:szCs w:val="20"/>
          <w:lang w:val="es-CO"/>
        </w:rPr>
      </w:pPr>
    </w:p>
    <w:p w14:paraId="01254AA8" w14:textId="03757A77" w:rsidR="001C4C35" w:rsidRPr="00FB100A" w:rsidRDefault="00FB100A" w:rsidP="00FB100A">
      <w:pPr>
        <w:pStyle w:val="Prrafodelista"/>
        <w:numPr>
          <w:ilvl w:val="0"/>
          <w:numId w:val="38"/>
        </w:numPr>
        <w:rPr>
          <w:rFonts w:ascii="Arial" w:eastAsiaTheme="majorEastAsia" w:hAnsi="Arial" w:cs="Arial"/>
          <w:b/>
          <w:sz w:val="20"/>
          <w:szCs w:val="20"/>
          <w:lang w:val="es-CO"/>
        </w:rPr>
      </w:pPr>
      <w:r>
        <w:rPr>
          <w:rFonts w:ascii="Arial" w:eastAsiaTheme="majorEastAsia" w:hAnsi="Arial" w:cs="Arial"/>
          <w:sz w:val="20"/>
          <w:szCs w:val="20"/>
          <w:lang w:val="es-CO"/>
        </w:rPr>
        <w:t xml:space="preserve">Orden de mantenimiento dirigida a un </w:t>
      </w:r>
      <w:r w:rsidR="00D52C62">
        <w:rPr>
          <w:rFonts w:ascii="Arial" w:eastAsiaTheme="majorEastAsia" w:hAnsi="Arial" w:cs="Arial"/>
          <w:sz w:val="20"/>
          <w:szCs w:val="20"/>
          <w:lang w:val="es-CO"/>
        </w:rPr>
        <w:t>equipo</w:t>
      </w:r>
      <w:r>
        <w:rPr>
          <w:rFonts w:ascii="Arial" w:eastAsiaTheme="majorEastAsia" w:hAnsi="Arial" w:cs="Arial"/>
          <w:sz w:val="20"/>
          <w:szCs w:val="20"/>
          <w:lang w:val="es-CO"/>
        </w:rPr>
        <w:t xml:space="preserve"> de la entidad en específico.</w:t>
      </w:r>
    </w:p>
    <w:p w14:paraId="5AB3346F" w14:textId="5098CEAB" w:rsidR="00FB100A" w:rsidRPr="00FB100A" w:rsidRDefault="00FB100A" w:rsidP="00FB100A">
      <w:pPr>
        <w:pStyle w:val="Prrafodelista"/>
        <w:numPr>
          <w:ilvl w:val="0"/>
          <w:numId w:val="38"/>
        </w:numPr>
        <w:rPr>
          <w:rFonts w:ascii="Arial" w:eastAsiaTheme="majorEastAsia" w:hAnsi="Arial" w:cs="Arial"/>
          <w:b/>
          <w:sz w:val="20"/>
          <w:szCs w:val="20"/>
          <w:lang w:val="es-CO"/>
        </w:rPr>
      </w:pPr>
      <w:r>
        <w:rPr>
          <w:rFonts w:ascii="Arial" w:eastAsiaTheme="majorEastAsia" w:hAnsi="Arial" w:cs="Arial"/>
          <w:sz w:val="20"/>
          <w:szCs w:val="20"/>
          <w:lang w:val="es-CO"/>
        </w:rPr>
        <w:t>Orden de mantenimiento dirigida a un grupo del parque automotor (vehículos, maquinaria y plantas industriales)</w:t>
      </w:r>
    </w:p>
    <w:p w14:paraId="113D605F" w14:textId="50551FD2" w:rsidR="00FB100A" w:rsidRDefault="00FB100A" w:rsidP="007B1EE8">
      <w:pPr>
        <w:pStyle w:val="Ttulo4"/>
        <w:numPr>
          <w:ilvl w:val="2"/>
          <w:numId w:val="1"/>
        </w:numPr>
        <w:rPr>
          <w:b w:val="0"/>
          <w:lang w:val="es-CO"/>
        </w:rPr>
      </w:pPr>
      <w:r>
        <w:rPr>
          <w:lang w:val="es-CO"/>
        </w:rPr>
        <w:t>Solicitud</w:t>
      </w:r>
      <w:r w:rsidR="00D52C62">
        <w:rPr>
          <w:lang w:val="es-CO"/>
        </w:rPr>
        <w:t xml:space="preserve"> </w:t>
      </w:r>
      <w:r w:rsidR="007B1EE8">
        <w:rPr>
          <w:lang w:val="es-CO"/>
        </w:rPr>
        <w:t xml:space="preserve">elementos almacén general: </w:t>
      </w:r>
      <w:r w:rsidR="00D52C62">
        <w:rPr>
          <w:b w:val="0"/>
          <w:lang w:val="es-CO"/>
        </w:rPr>
        <w:t>D</w:t>
      </w:r>
      <w:r w:rsidR="007B1EE8">
        <w:rPr>
          <w:b w:val="0"/>
          <w:lang w:val="es-CO"/>
        </w:rPr>
        <w:t xml:space="preserve">icha solicitud de insumos se genera directamente </w:t>
      </w:r>
      <w:r w:rsidR="00D52C62">
        <w:rPr>
          <w:b w:val="0"/>
          <w:lang w:val="es-CO"/>
        </w:rPr>
        <w:t xml:space="preserve">al </w:t>
      </w:r>
      <w:r w:rsidR="007B1EE8">
        <w:rPr>
          <w:b w:val="0"/>
          <w:lang w:val="es-CO"/>
        </w:rPr>
        <w:t>activo al cual se le genero la orden de manteni</w:t>
      </w:r>
      <w:r w:rsidR="00D05D42">
        <w:rPr>
          <w:b w:val="0"/>
          <w:lang w:val="es-CO"/>
        </w:rPr>
        <w:t>mient</w:t>
      </w:r>
      <w:r w:rsidR="007B1EE8">
        <w:rPr>
          <w:b w:val="0"/>
          <w:lang w:val="es-CO"/>
        </w:rPr>
        <w:t>o, para el caso de los consumible</w:t>
      </w:r>
      <w:r w:rsidR="00D52C62">
        <w:rPr>
          <w:b w:val="0"/>
          <w:lang w:val="es-CO"/>
        </w:rPr>
        <w:t>s</w:t>
      </w:r>
      <w:r w:rsidR="007B1EE8">
        <w:rPr>
          <w:b w:val="0"/>
          <w:lang w:val="es-CO"/>
        </w:rPr>
        <w:t xml:space="preserve"> (aceites, refrigerante, </w:t>
      </w:r>
      <w:bookmarkStart w:id="31" w:name="_GoBack"/>
      <w:bookmarkEnd w:id="31"/>
      <w:r w:rsidR="007B1EE8">
        <w:rPr>
          <w:b w:val="0"/>
          <w:lang w:val="es-CO"/>
        </w:rPr>
        <w:t>etc.) solicitados por medio de una orden de mantenimiento dirigida a un grupo</w:t>
      </w:r>
      <w:r w:rsidR="00576468">
        <w:rPr>
          <w:b w:val="0"/>
          <w:lang w:val="es-CO"/>
        </w:rPr>
        <w:t>,</w:t>
      </w:r>
      <w:r w:rsidR="007B1EE8">
        <w:rPr>
          <w:b w:val="0"/>
          <w:lang w:val="es-CO"/>
        </w:rPr>
        <w:t xml:space="preserve"> se r</w:t>
      </w:r>
      <w:r w:rsidR="00576468">
        <w:rPr>
          <w:b w:val="0"/>
          <w:lang w:val="es-CO"/>
        </w:rPr>
        <w:t>ealiza directamente</w:t>
      </w:r>
      <w:r w:rsidR="007B1EE8">
        <w:rPr>
          <w:b w:val="0"/>
          <w:lang w:val="es-CO"/>
        </w:rPr>
        <w:t xml:space="preserve"> al grupo </w:t>
      </w:r>
      <w:r w:rsidR="007B1EE8" w:rsidRPr="007B1EE8">
        <w:rPr>
          <w:b w:val="0"/>
          <w:lang w:val="es-CO"/>
        </w:rPr>
        <w:t>(vehículos, maquinaria y plantas industriales)</w:t>
      </w:r>
      <w:r w:rsidR="00576468">
        <w:rPr>
          <w:b w:val="0"/>
          <w:lang w:val="es-CO"/>
        </w:rPr>
        <w:t>, q</w:t>
      </w:r>
      <w:r w:rsidR="007B1EE8">
        <w:rPr>
          <w:b w:val="0"/>
          <w:lang w:val="es-CO"/>
        </w:rPr>
        <w:t>ue requiere de dichos elementos para la operación, confinidad de sus activos</w:t>
      </w:r>
      <w:r w:rsidR="00576468">
        <w:rPr>
          <w:b w:val="0"/>
          <w:lang w:val="es-CO"/>
        </w:rPr>
        <w:t>.</w:t>
      </w:r>
      <w:r w:rsidR="007B1EE8">
        <w:rPr>
          <w:b w:val="0"/>
          <w:lang w:val="es-CO"/>
        </w:rPr>
        <w:t xml:space="preserve"> </w:t>
      </w:r>
    </w:p>
    <w:p w14:paraId="131BCAED" w14:textId="77777777" w:rsidR="00576468" w:rsidRPr="00576468" w:rsidRDefault="00576468" w:rsidP="00576468">
      <w:pPr>
        <w:rPr>
          <w:lang w:val="es-CO"/>
        </w:rPr>
      </w:pPr>
    </w:p>
    <w:p w14:paraId="63EB7181" w14:textId="7A6C9C7A" w:rsidR="007B1EE8" w:rsidRPr="00576468" w:rsidRDefault="00576468" w:rsidP="00D52C62">
      <w:pPr>
        <w:pStyle w:val="Prrafodelista"/>
        <w:numPr>
          <w:ilvl w:val="2"/>
          <w:numId w:val="1"/>
        </w:numPr>
        <w:jc w:val="both"/>
        <w:rPr>
          <w:b/>
          <w:lang w:val="es-CO"/>
        </w:rPr>
      </w:pPr>
      <w:r w:rsidRPr="00576468">
        <w:rPr>
          <w:b/>
          <w:lang w:val="es-CO"/>
        </w:rPr>
        <w:lastRenderedPageBreak/>
        <w:t>Insumos o consumibles en custodia del grupo de m</w:t>
      </w:r>
      <w:r>
        <w:rPr>
          <w:b/>
          <w:lang w:val="es-CO"/>
        </w:rPr>
        <w:t xml:space="preserve">antenimiento: </w:t>
      </w:r>
      <w:r w:rsidR="00D52C62">
        <w:rPr>
          <w:lang w:val="es-CO"/>
        </w:rPr>
        <w:t>E</w:t>
      </w:r>
      <w:r>
        <w:rPr>
          <w:lang w:val="es-CO"/>
        </w:rPr>
        <w:t xml:space="preserve">l control del suministro de consumibles </w:t>
      </w:r>
      <w:r w:rsidRPr="00576468">
        <w:rPr>
          <w:lang w:val="es-CO"/>
        </w:rPr>
        <w:t>(aceites, refrigerante,</w:t>
      </w:r>
      <w:r>
        <w:rPr>
          <w:lang w:val="es-CO"/>
        </w:rPr>
        <w:t xml:space="preserve"> urea,</w:t>
      </w:r>
      <w:r w:rsidRPr="00576468">
        <w:rPr>
          <w:lang w:val="es-CO"/>
        </w:rPr>
        <w:t xml:space="preserve"> etc.)</w:t>
      </w:r>
      <w:r>
        <w:rPr>
          <w:lang w:val="es-CO"/>
        </w:rPr>
        <w:t xml:space="preserve"> en el área de taller y montallantas se lleva mediante </w:t>
      </w:r>
      <w:r w:rsidR="004F5AC5">
        <w:rPr>
          <w:lang w:val="es-CO"/>
        </w:rPr>
        <w:t xml:space="preserve">la </w:t>
      </w:r>
      <w:r>
        <w:rPr>
          <w:lang w:val="es-CO"/>
        </w:rPr>
        <w:t xml:space="preserve">actualización de </w:t>
      </w:r>
      <w:r w:rsidR="004F5AC5">
        <w:rPr>
          <w:lang w:val="es-CO"/>
        </w:rPr>
        <w:t xml:space="preserve">la </w:t>
      </w:r>
      <w:r>
        <w:rPr>
          <w:lang w:val="es-CO"/>
        </w:rPr>
        <w:t>bitácora diaria de suministro en medio físico y digital.</w:t>
      </w:r>
    </w:p>
    <w:p w14:paraId="5649FB77" w14:textId="77777777" w:rsidR="00266988" w:rsidRPr="00266988" w:rsidRDefault="00266988" w:rsidP="00266988">
      <w:pPr>
        <w:rPr>
          <w:lang w:val="es-CO"/>
        </w:rPr>
      </w:pPr>
    </w:p>
    <w:p w14:paraId="40F8D07F" w14:textId="77777777" w:rsidR="006B2A0D" w:rsidRPr="00104634" w:rsidRDefault="006B2A0D" w:rsidP="00104634">
      <w:pPr>
        <w:pStyle w:val="Ttulo1"/>
        <w:numPr>
          <w:ilvl w:val="0"/>
          <w:numId w:val="1"/>
        </w:numPr>
        <w:spacing w:before="0" w:line="276" w:lineRule="auto"/>
        <w:jc w:val="both"/>
        <w:rPr>
          <w:rFonts w:ascii="Arial" w:hAnsi="Arial" w:cs="Arial"/>
          <w:b/>
          <w:color w:val="auto"/>
          <w:sz w:val="20"/>
          <w:szCs w:val="20"/>
          <w:lang w:val="es-CO"/>
        </w:rPr>
      </w:pPr>
      <w:bookmarkStart w:id="32" w:name="_Toc98504469"/>
      <w:r w:rsidRPr="00104634">
        <w:rPr>
          <w:rFonts w:ascii="Arial" w:hAnsi="Arial" w:cs="Arial"/>
          <w:b/>
          <w:color w:val="auto"/>
          <w:sz w:val="20"/>
          <w:szCs w:val="20"/>
          <w:lang w:val="es-CO"/>
        </w:rPr>
        <w:t>REVISIÓN Y APROBACIÓN:</w:t>
      </w:r>
      <w:bookmarkEnd w:id="3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4"/>
        <w:gridCol w:w="3171"/>
        <w:gridCol w:w="3045"/>
      </w:tblGrid>
      <w:tr w:rsidR="006B2A0D" w:rsidRPr="00B055A6" w14:paraId="40F8D085" w14:textId="77777777" w:rsidTr="00356061">
        <w:trPr>
          <w:trHeight w:val="20"/>
          <w:jc w:val="center"/>
        </w:trPr>
        <w:tc>
          <w:tcPr>
            <w:tcW w:w="1789"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F8D080" w14:textId="2D549738" w:rsidR="006B2A0D" w:rsidRPr="00B055A6" w:rsidRDefault="006B2A0D" w:rsidP="00045EF7">
            <w:pPr>
              <w:spacing w:after="0" w:line="240" w:lineRule="auto"/>
              <w:jc w:val="center"/>
              <w:rPr>
                <w:rFonts w:ascii="Arial" w:hAnsi="Arial" w:cs="Arial"/>
                <w:b/>
                <w:sz w:val="16"/>
                <w:szCs w:val="16"/>
              </w:rPr>
            </w:pPr>
            <w:r w:rsidRPr="00B055A6">
              <w:rPr>
                <w:rFonts w:ascii="Arial" w:hAnsi="Arial" w:cs="Arial"/>
                <w:b/>
                <w:sz w:val="16"/>
                <w:szCs w:val="16"/>
              </w:rPr>
              <w:t xml:space="preserve">Elaborado y/o Actualizado por </w:t>
            </w:r>
          </w:p>
        </w:tc>
        <w:tc>
          <w:tcPr>
            <w:tcW w:w="163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7D6634" w14:textId="77777777" w:rsidR="005E3F80" w:rsidRPr="00B055A6" w:rsidRDefault="005E3F80" w:rsidP="005E3F80">
            <w:pPr>
              <w:tabs>
                <w:tab w:val="left" w:pos="0"/>
              </w:tabs>
              <w:spacing w:after="0" w:line="240" w:lineRule="auto"/>
              <w:ind w:left="142" w:right="179"/>
              <w:jc w:val="center"/>
              <w:rPr>
                <w:rFonts w:ascii="Arial" w:hAnsi="Arial" w:cs="Arial"/>
                <w:b/>
                <w:sz w:val="16"/>
                <w:szCs w:val="16"/>
              </w:rPr>
            </w:pPr>
            <w:r w:rsidRPr="00B055A6">
              <w:rPr>
                <w:rFonts w:ascii="Arial" w:hAnsi="Arial" w:cs="Arial"/>
                <w:b/>
                <w:sz w:val="16"/>
                <w:szCs w:val="16"/>
              </w:rPr>
              <w:t xml:space="preserve">Validado por  </w:t>
            </w:r>
          </w:p>
          <w:p w14:paraId="40F8D083" w14:textId="6FC68120" w:rsidR="006B2A0D" w:rsidRPr="00B055A6" w:rsidRDefault="005E3F80" w:rsidP="005E3F80">
            <w:pPr>
              <w:tabs>
                <w:tab w:val="left" w:pos="0"/>
              </w:tabs>
              <w:spacing w:after="0" w:line="240" w:lineRule="auto"/>
              <w:ind w:left="142" w:right="179"/>
              <w:jc w:val="center"/>
              <w:rPr>
                <w:rFonts w:ascii="Arial" w:hAnsi="Arial" w:cs="Arial"/>
                <w:b/>
                <w:sz w:val="16"/>
                <w:szCs w:val="16"/>
                <w:lang w:val="es-ES_tradnl"/>
              </w:rPr>
            </w:pPr>
            <w:r w:rsidRPr="00B055A6">
              <w:rPr>
                <w:rFonts w:ascii="Arial" w:hAnsi="Arial" w:cs="Arial"/>
                <w:b/>
                <w:sz w:val="16"/>
                <w:szCs w:val="16"/>
              </w:rPr>
              <w:t>Líderes (Estratégico u Operativo) del Proceso:</w:t>
            </w:r>
          </w:p>
        </w:tc>
        <w:tc>
          <w:tcPr>
            <w:tcW w:w="157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0F8D084" w14:textId="77777777" w:rsidR="006B2A0D" w:rsidRPr="00B055A6" w:rsidRDefault="006B2A0D" w:rsidP="00045EF7">
            <w:pPr>
              <w:tabs>
                <w:tab w:val="left" w:pos="0"/>
              </w:tabs>
              <w:spacing w:after="0" w:line="240" w:lineRule="auto"/>
              <w:ind w:left="142" w:right="179"/>
              <w:jc w:val="center"/>
              <w:rPr>
                <w:rFonts w:ascii="Arial" w:hAnsi="Arial" w:cs="Arial"/>
                <w:b/>
                <w:sz w:val="16"/>
                <w:szCs w:val="16"/>
              </w:rPr>
            </w:pPr>
            <w:r w:rsidRPr="00B055A6">
              <w:rPr>
                <w:rFonts w:ascii="Arial" w:hAnsi="Arial" w:cs="Arial"/>
                <w:b/>
                <w:sz w:val="16"/>
                <w:szCs w:val="16"/>
              </w:rPr>
              <w:t>Aprobado por:</w:t>
            </w:r>
          </w:p>
        </w:tc>
      </w:tr>
      <w:tr w:rsidR="006B2A0D" w:rsidRPr="00B055A6" w14:paraId="40F8D08E" w14:textId="77777777" w:rsidTr="00356061">
        <w:trPr>
          <w:trHeight w:val="618"/>
          <w:jc w:val="center"/>
        </w:trPr>
        <w:tc>
          <w:tcPr>
            <w:tcW w:w="1789" w:type="pct"/>
            <w:tcBorders>
              <w:top w:val="single" w:sz="4" w:space="0" w:color="000000"/>
              <w:left w:val="single" w:sz="4" w:space="0" w:color="000000"/>
              <w:bottom w:val="single" w:sz="4" w:space="0" w:color="auto"/>
              <w:right w:val="single" w:sz="4" w:space="0" w:color="000000"/>
            </w:tcBorders>
            <w:vAlign w:val="center"/>
          </w:tcPr>
          <w:p w14:paraId="40F8D086" w14:textId="77777777" w:rsidR="006B2A0D" w:rsidRPr="00B055A6" w:rsidRDefault="006B2A0D" w:rsidP="00D24AC7">
            <w:pPr>
              <w:tabs>
                <w:tab w:val="left" w:pos="0"/>
              </w:tabs>
              <w:spacing w:line="240" w:lineRule="auto"/>
              <w:jc w:val="center"/>
              <w:rPr>
                <w:rFonts w:ascii="Arial" w:hAnsi="Arial" w:cs="Arial"/>
                <w:sz w:val="16"/>
                <w:szCs w:val="16"/>
              </w:rPr>
            </w:pPr>
          </w:p>
          <w:p w14:paraId="40F8D08A" w14:textId="2590DE7F" w:rsidR="006B2A0D" w:rsidRPr="00B055A6" w:rsidRDefault="00CE2292" w:rsidP="00223F90">
            <w:pPr>
              <w:tabs>
                <w:tab w:val="left" w:pos="0"/>
              </w:tabs>
              <w:spacing w:line="240" w:lineRule="auto"/>
              <w:jc w:val="center"/>
              <w:rPr>
                <w:rFonts w:ascii="Arial" w:hAnsi="Arial" w:cs="Arial"/>
                <w:sz w:val="16"/>
                <w:szCs w:val="16"/>
              </w:rPr>
            </w:pPr>
            <w:r w:rsidRPr="00B055A6">
              <w:rPr>
                <w:rFonts w:ascii="Arial" w:hAnsi="Arial" w:cs="Arial"/>
                <w:b/>
                <w:sz w:val="16"/>
                <w:szCs w:val="16"/>
              </w:rPr>
              <w:t>GERMAN ANDRES HERNANDEZ MATIZ</w:t>
            </w:r>
            <w:r w:rsidR="00784160" w:rsidRPr="00B055A6">
              <w:rPr>
                <w:rFonts w:ascii="Arial" w:hAnsi="Arial" w:cs="Arial"/>
                <w:sz w:val="16"/>
                <w:szCs w:val="16"/>
              </w:rPr>
              <w:t xml:space="preserve">   </w:t>
            </w:r>
            <w:r w:rsidR="00223F90" w:rsidRPr="00B055A6">
              <w:rPr>
                <w:rFonts w:ascii="Arial" w:hAnsi="Arial" w:cs="Arial"/>
                <w:sz w:val="16"/>
                <w:szCs w:val="16"/>
              </w:rPr>
              <w:t>Contratista / Proceso de Producción de Mezclas y Provisión de Maquinaria.</w:t>
            </w:r>
          </w:p>
        </w:tc>
        <w:tc>
          <w:tcPr>
            <w:tcW w:w="1638" w:type="pct"/>
            <w:vMerge w:val="restart"/>
            <w:tcBorders>
              <w:top w:val="single" w:sz="4" w:space="0" w:color="000000"/>
              <w:left w:val="single" w:sz="4" w:space="0" w:color="000000"/>
              <w:right w:val="single" w:sz="4" w:space="0" w:color="000000"/>
            </w:tcBorders>
            <w:vAlign w:val="bottom"/>
          </w:tcPr>
          <w:p w14:paraId="40F8D08C" w14:textId="77777777" w:rsidR="006B2A0D" w:rsidRPr="00B055A6" w:rsidRDefault="006B2A0D" w:rsidP="00045EF7">
            <w:pPr>
              <w:tabs>
                <w:tab w:val="left" w:pos="567"/>
              </w:tabs>
              <w:spacing w:line="240" w:lineRule="auto"/>
              <w:rPr>
                <w:rFonts w:ascii="Arial" w:hAnsi="Arial" w:cs="Arial"/>
                <w:sz w:val="16"/>
                <w:szCs w:val="16"/>
              </w:rPr>
            </w:pPr>
            <w:r w:rsidRPr="00B055A6">
              <w:rPr>
                <w:rFonts w:ascii="Arial" w:hAnsi="Arial" w:cs="Arial"/>
                <w:sz w:val="16"/>
                <w:szCs w:val="16"/>
              </w:rPr>
              <w:t>Firma:</w:t>
            </w:r>
          </w:p>
        </w:tc>
        <w:tc>
          <w:tcPr>
            <w:tcW w:w="1573" w:type="pct"/>
            <w:vMerge w:val="restart"/>
            <w:tcBorders>
              <w:top w:val="single" w:sz="4" w:space="0" w:color="000000"/>
              <w:left w:val="single" w:sz="4" w:space="0" w:color="000000"/>
              <w:right w:val="single" w:sz="4" w:space="0" w:color="000000"/>
            </w:tcBorders>
            <w:vAlign w:val="bottom"/>
          </w:tcPr>
          <w:p w14:paraId="40F8D08D" w14:textId="77777777" w:rsidR="006B2A0D" w:rsidRPr="00B055A6" w:rsidRDefault="006B2A0D" w:rsidP="00045EF7">
            <w:pPr>
              <w:tabs>
                <w:tab w:val="left" w:pos="567"/>
              </w:tabs>
              <w:spacing w:line="240" w:lineRule="auto"/>
              <w:rPr>
                <w:rFonts w:ascii="Arial" w:hAnsi="Arial" w:cs="Arial"/>
                <w:sz w:val="16"/>
                <w:szCs w:val="16"/>
              </w:rPr>
            </w:pPr>
            <w:r w:rsidRPr="00B055A6">
              <w:rPr>
                <w:rFonts w:ascii="Arial" w:hAnsi="Arial" w:cs="Arial"/>
                <w:sz w:val="16"/>
                <w:szCs w:val="16"/>
              </w:rPr>
              <w:t>Firma:</w:t>
            </w:r>
          </w:p>
        </w:tc>
      </w:tr>
      <w:tr w:rsidR="006B2A0D" w:rsidRPr="00B055A6" w14:paraId="40F8D092" w14:textId="77777777" w:rsidTr="002200A0">
        <w:trPr>
          <w:trHeight w:val="264"/>
          <w:jc w:val="center"/>
        </w:trPr>
        <w:tc>
          <w:tcPr>
            <w:tcW w:w="1789" w:type="pct"/>
            <w:tcBorders>
              <w:top w:val="single" w:sz="4" w:space="0" w:color="auto"/>
              <w:left w:val="single" w:sz="4" w:space="0" w:color="000000"/>
              <w:bottom w:val="single" w:sz="4" w:space="0" w:color="auto"/>
              <w:right w:val="single" w:sz="4" w:space="0" w:color="000000"/>
            </w:tcBorders>
            <w:shd w:val="clear" w:color="auto" w:fill="D9D9D9"/>
            <w:vAlign w:val="bottom"/>
          </w:tcPr>
          <w:p w14:paraId="40F8D08F" w14:textId="2EDAA075" w:rsidR="006B2A0D" w:rsidRPr="00B055A6" w:rsidRDefault="00154CD7" w:rsidP="002200A0">
            <w:pPr>
              <w:tabs>
                <w:tab w:val="left" w:pos="0"/>
              </w:tabs>
              <w:spacing w:line="240" w:lineRule="auto"/>
              <w:jc w:val="center"/>
              <w:rPr>
                <w:rFonts w:ascii="Arial" w:hAnsi="Arial" w:cs="Arial"/>
                <w:b/>
                <w:sz w:val="16"/>
                <w:szCs w:val="16"/>
              </w:rPr>
            </w:pPr>
            <w:r w:rsidRPr="00B055A6">
              <w:rPr>
                <w:rFonts w:ascii="Arial" w:hAnsi="Arial" w:cs="Arial"/>
                <w:b/>
                <w:sz w:val="16"/>
                <w:szCs w:val="16"/>
              </w:rPr>
              <w:t>Acompañamiento Asesor OAP:</w:t>
            </w:r>
          </w:p>
        </w:tc>
        <w:tc>
          <w:tcPr>
            <w:tcW w:w="1638" w:type="pct"/>
            <w:vMerge/>
            <w:tcBorders>
              <w:top w:val="single" w:sz="4" w:space="0" w:color="000000"/>
              <w:left w:val="single" w:sz="4" w:space="0" w:color="000000"/>
              <w:right w:val="single" w:sz="4" w:space="0" w:color="000000"/>
            </w:tcBorders>
            <w:vAlign w:val="center"/>
          </w:tcPr>
          <w:p w14:paraId="40F8D090" w14:textId="77777777" w:rsidR="006B2A0D" w:rsidRPr="00B055A6" w:rsidRDefault="006B2A0D" w:rsidP="00D24AC7">
            <w:pPr>
              <w:tabs>
                <w:tab w:val="left" w:pos="567"/>
              </w:tabs>
              <w:spacing w:line="240" w:lineRule="auto"/>
              <w:ind w:left="567" w:hanging="567"/>
              <w:jc w:val="center"/>
              <w:rPr>
                <w:rFonts w:ascii="Arial" w:hAnsi="Arial" w:cs="Arial"/>
                <w:sz w:val="16"/>
                <w:szCs w:val="16"/>
              </w:rPr>
            </w:pPr>
          </w:p>
        </w:tc>
        <w:tc>
          <w:tcPr>
            <w:tcW w:w="1573" w:type="pct"/>
            <w:vMerge/>
            <w:tcBorders>
              <w:top w:val="single" w:sz="4" w:space="0" w:color="000000"/>
              <w:left w:val="single" w:sz="4" w:space="0" w:color="000000"/>
              <w:right w:val="single" w:sz="4" w:space="0" w:color="000000"/>
            </w:tcBorders>
            <w:vAlign w:val="center"/>
          </w:tcPr>
          <w:p w14:paraId="40F8D091" w14:textId="77777777" w:rsidR="006B2A0D" w:rsidRPr="00B055A6" w:rsidRDefault="006B2A0D" w:rsidP="00D24AC7">
            <w:pPr>
              <w:tabs>
                <w:tab w:val="left" w:pos="567"/>
              </w:tabs>
              <w:spacing w:line="240" w:lineRule="auto"/>
              <w:ind w:left="567" w:hanging="567"/>
              <w:jc w:val="center"/>
              <w:rPr>
                <w:rFonts w:ascii="Arial" w:hAnsi="Arial" w:cs="Arial"/>
                <w:sz w:val="16"/>
                <w:szCs w:val="16"/>
              </w:rPr>
            </w:pPr>
          </w:p>
        </w:tc>
      </w:tr>
      <w:tr w:rsidR="006B2A0D" w:rsidRPr="00B055A6" w14:paraId="40F8D098" w14:textId="77777777" w:rsidTr="0044341D">
        <w:trPr>
          <w:trHeight w:val="344"/>
          <w:jc w:val="center"/>
        </w:trPr>
        <w:tc>
          <w:tcPr>
            <w:tcW w:w="1789" w:type="pct"/>
            <w:vMerge w:val="restart"/>
            <w:tcBorders>
              <w:top w:val="single" w:sz="4" w:space="0" w:color="auto"/>
              <w:left w:val="single" w:sz="4" w:space="0" w:color="000000"/>
              <w:bottom w:val="single" w:sz="4" w:space="0" w:color="000000"/>
              <w:right w:val="single" w:sz="4" w:space="0" w:color="000000"/>
            </w:tcBorders>
            <w:vAlign w:val="center"/>
          </w:tcPr>
          <w:p w14:paraId="40F8D093" w14:textId="77777777" w:rsidR="006B2A0D" w:rsidRPr="00B055A6" w:rsidRDefault="006B2A0D" w:rsidP="00D24AC7">
            <w:pPr>
              <w:tabs>
                <w:tab w:val="left" w:pos="0"/>
              </w:tabs>
              <w:spacing w:line="240" w:lineRule="auto"/>
              <w:jc w:val="center"/>
              <w:rPr>
                <w:rFonts w:ascii="Arial" w:hAnsi="Arial" w:cs="Arial"/>
                <w:sz w:val="16"/>
                <w:szCs w:val="16"/>
              </w:rPr>
            </w:pPr>
          </w:p>
          <w:p w14:paraId="4AE46A4A" w14:textId="4CE93969" w:rsidR="00154CD7" w:rsidRPr="00B055A6" w:rsidRDefault="002200A0" w:rsidP="00154CD7">
            <w:pPr>
              <w:tabs>
                <w:tab w:val="left" w:pos="0"/>
              </w:tabs>
              <w:spacing w:after="0" w:line="240" w:lineRule="auto"/>
              <w:jc w:val="center"/>
              <w:rPr>
                <w:rFonts w:ascii="Arial" w:hAnsi="Arial" w:cs="Arial"/>
                <w:b/>
                <w:sz w:val="16"/>
                <w:szCs w:val="16"/>
              </w:rPr>
            </w:pPr>
            <w:r w:rsidRPr="00B055A6">
              <w:rPr>
                <w:rFonts w:ascii="Arial" w:hAnsi="Arial" w:cs="Arial"/>
                <w:b/>
                <w:sz w:val="16"/>
                <w:szCs w:val="16"/>
              </w:rPr>
              <w:t>MARIA NATALIA NORATO MORA</w:t>
            </w:r>
          </w:p>
          <w:p w14:paraId="40F8D095" w14:textId="51B293FE" w:rsidR="006B2A0D" w:rsidRPr="00B055A6" w:rsidRDefault="00154CD7" w:rsidP="00154CD7">
            <w:pPr>
              <w:tabs>
                <w:tab w:val="left" w:pos="0"/>
              </w:tabs>
              <w:spacing w:line="240" w:lineRule="auto"/>
              <w:jc w:val="center"/>
              <w:rPr>
                <w:rFonts w:ascii="Arial" w:hAnsi="Arial" w:cs="Arial"/>
                <w:bCs/>
                <w:sz w:val="16"/>
                <w:szCs w:val="16"/>
              </w:rPr>
            </w:pPr>
            <w:r w:rsidRPr="00B055A6">
              <w:rPr>
                <w:rFonts w:ascii="Arial" w:hAnsi="Arial" w:cs="Arial"/>
                <w:bCs/>
                <w:sz w:val="16"/>
                <w:szCs w:val="16"/>
              </w:rPr>
              <w:t>Contratista / Proceso Direccionamiento Estratégico e Innovación.</w:t>
            </w:r>
          </w:p>
        </w:tc>
        <w:tc>
          <w:tcPr>
            <w:tcW w:w="1638" w:type="pct"/>
            <w:vMerge/>
            <w:tcBorders>
              <w:left w:val="single" w:sz="4" w:space="0" w:color="000000"/>
              <w:bottom w:val="single" w:sz="4" w:space="0" w:color="000000"/>
              <w:right w:val="single" w:sz="4" w:space="0" w:color="000000"/>
            </w:tcBorders>
            <w:vAlign w:val="center"/>
          </w:tcPr>
          <w:p w14:paraId="40F8D096" w14:textId="77777777" w:rsidR="006B2A0D" w:rsidRPr="00B055A6" w:rsidRDefault="006B2A0D" w:rsidP="00D24AC7">
            <w:pPr>
              <w:tabs>
                <w:tab w:val="left" w:pos="567"/>
              </w:tabs>
              <w:spacing w:line="240" w:lineRule="auto"/>
              <w:ind w:left="567" w:hanging="567"/>
              <w:jc w:val="center"/>
              <w:rPr>
                <w:rFonts w:ascii="Arial" w:hAnsi="Arial" w:cs="Arial"/>
                <w:sz w:val="16"/>
                <w:szCs w:val="16"/>
              </w:rPr>
            </w:pPr>
          </w:p>
        </w:tc>
        <w:tc>
          <w:tcPr>
            <w:tcW w:w="1573" w:type="pct"/>
            <w:vMerge/>
            <w:tcBorders>
              <w:left w:val="single" w:sz="4" w:space="0" w:color="000000"/>
              <w:bottom w:val="single" w:sz="4" w:space="0" w:color="000000"/>
              <w:right w:val="single" w:sz="4" w:space="0" w:color="000000"/>
            </w:tcBorders>
            <w:vAlign w:val="center"/>
          </w:tcPr>
          <w:p w14:paraId="40F8D097" w14:textId="77777777" w:rsidR="006B2A0D" w:rsidRPr="00B055A6" w:rsidRDefault="006B2A0D" w:rsidP="00D24AC7">
            <w:pPr>
              <w:tabs>
                <w:tab w:val="left" w:pos="567"/>
              </w:tabs>
              <w:spacing w:line="240" w:lineRule="auto"/>
              <w:ind w:left="567" w:hanging="567"/>
              <w:jc w:val="center"/>
              <w:rPr>
                <w:rFonts w:ascii="Arial" w:hAnsi="Arial" w:cs="Arial"/>
                <w:sz w:val="16"/>
                <w:szCs w:val="16"/>
              </w:rPr>
            </w:pPr>
          </w:p>
        </w:tc>
      </w:tr>
      <w:tr w:rsidR="006B2A0D" w:rsidRPr="00B055A6" w14:paraId="40F8D09C" w14:textId="77777777" w:rsidTr="00356061">
        <w:trPr>
          <w:trHeight w:val="426"/>
          <w:jc w:val="center"/>
        </w:trPr>
        <w:tc>
          <w:tcPr>
            <w:tcW w:w="1789" w:type="pct"/>
            <w:vMerge/>
            <w:tcBorders>
              <w:top w:val="single" w:sz="4" w:space="0" w:color="000000"/>
              <w:left w:val="single" w:sz="4" w:space="0" w:color="000000"/>
              <w:bottom w:val="single" w:sz="4" w:space="0" w:color="000000"/>
              <w:right w:val="single" w:sz="4" w:space="0" w:color="000000"/>
            </w:tcBorders>
            <w:vAlign w:val="center"/>
            <w:hideMark/>
          </w:tcPr>
          <w:p w14:paraId="40F8D099" w14:textId="77777777" w:rsidR="006B2A0D" w:rsidRPr="00B055A6" w:rsidRDefault="006B2A0D" w:rsidP="00D24AC7">
            <w:pPr>
              <w:spacing w:line="240" w:lineRule="auto"/>
              <w:jc w:val="center"/>
              <w:rPr>
                <w:rFonts w:ascii="Arial" w:hAnsi="Arial" w:cs="Arial"/>
                <w:b/>
                <w:i/>
                <w:sz w:val="16"/>
                <w:szCs w:val="16"/>
              </w:rPr>
            </w:pPr>
          </w:p>
        </w:tc>
        <w:tc>
          <w:tcPr>
            <w:tcW w:w="1638" w:type="pct"/>
            <w:tcBorders>
              <w:top w:val="single" w:sz="4" w:space="0" w:color="000000"/>
              <w:left w:val="single" w:sz="4" w:space="0" w:color="000000"/>
              <w:bottom w:val="single" w:sz="4" w:space="0" w:color="000000"/>
              <w:right w:val="single" w:sz="4" w:space="0" w:color="000000"/>
            </w:tcBorders>
            <w:vAlign w:val="center"/>
            <w:hideMark/>
          </w:tcPr>
          <w:p w14:paraId="0AF47720" w14:textId="77777777" w:rsidR="002200A0" w:rsidRPr="00B055A6" w:rsidRDefault="00E0109C" w:rsidP="002200A0">
            <w:pPr>
              <w:tabs>
                <w:tab w:val="left" w:pos="-4"/>
              </w:tabs>
              <w:spacing w:after="0" w:line="240" w:lineRule="auto"/>
              <w:ind w:left="-4" w:firstLine="4"/>
              <w:jc w:val="center"/>
              <w:rPr>
                <w:rFonts w:ascii="Arial" w:hAnsi="Arial" w:cs="Arial"/>
                <w:b/>
                <w:sz w:val="16"/>
                <w:szCs w:val="16"/>
              </w:rPr>
            </w:pPr>
            <w:r w:rsidRPr="00B055A6">
              <w:rPr>
                <w:rFonts w:ascii="Arial" w:hAnsi="Arial" w:cs="Arial"/>
                <w:b/>
                <w:sz w:val="16"/>
                <w:szCs w:val="16"/>
              </w:rPr>
              <w:t>DIANA PAOLA MUÑOZ GARCIA</w:t>
            </w:r>
          </w:p>
          <w:p w14:paraId="40F8D09A" w14:textId="44E81696" w:rsidR="006B2A0D" w:rsidRPr="00B055A6" w:rsidRDefault="006B2A0D" w:rsidP="00D24AC7">
            <w:pPr>
              <w:tabs>
                <w:tab w:val="left" w:pos="-4"/>
              </w:tabs>
              <w:spacing w:line="240" w:lineRule="auto"/>
              <w:ind w:left="-4" w:firstLine="4"/>
              <w:jc w:val="center"/>
              <w:rPr>
                <w:rFonts w:ascii="Arial" w:hAnsi="Arial" w:cs="Arial"/>
                <w:bCs/>
                <w:sz w:val="16"/>
                <w:szCs w:val="16"/>
              </w:rPr>
            </w:pPr>
            <w:r w:rsidRPr="00B055A6">
              <w:rPr>
                <w:rFonts w:ascii="Arial" w:hAnsi="Arial" w:cs="Arial"/>
                <w:bCs/>
                <w:sz w:val="16"/>
                <w:szCs w:val="16"/>
              </w:rPr>
              <w:t>Gerente de Producción</w:t>
            </w:r>
          </w:p>
        </w:tc>
        <w:tc>
          <w:tcPr>
            <w:tcW w:w="1573" w:type="pct"/>
            <w:tcBorders>
              <w:top w:val="single" w:sz="4" w:space="0" w:color="000000"/>
              <w:left w:val="single" w:sz="4" w:space="0" w:color="000000"/>
              <w:bottom w:val="single" w:sz="4" w:space="0" w:color="000000"/>
              <w:right w:val="single" w:sz="4" w:space="0" w:color="000000"/>
            </w:tcBorders>
            <w:vAlign w:val="center"/>
            <w:hideMark/>
          </w:tcPr>
          <w:p w14:paraId="440CF87E" w14:textId="66EBA962" w:rsidR="00794D83" w:rsidRPr="00B055A6" w:rsidRDefault="002200A0" w:rsidP="00794D83">
            <w:pPr>
              <w:tabs>
                <w:tab w:val="left" w:pos="-4"/>
              </w:tabs>
              <w:spacing w:after="0" w:line="240" w:lineRule="auto"/>
              <w:jc w:val="center"/>
              <w:rPr>
                <w:rFonts w:ascii="Arial" w:hAnsi="Arial" w:cs="Arial"/>
                <w:b/>
                <w:sz w:val="16"/>
                <w:szCs w:val="16"/>
              </w:rPr>
            </w:pPr>
            <w:r w:rsidRPr="00B055A6">
              <w:rPr>
                <w:rFonts w:ascii="Arial" w:hAnsi="Arial" w:cs="Arial"/>
                <w:b/>
                <w:sz w:val="16"/>
                <w:szCs w:val="16"/>
              </w:rPr>
              <w:t xml:space="preserve">DIANA MARCELA REYES </w:t>
            </w:r>
          </w:p>
          <w:p w14:paraId="40F8D09B" w14:textId="3EE3CBC4" w:rsidR="006B2A0D" w:rsidRPr="00B055A6" w:rsidRDefault="006B2A0D" w:rsidP="00D24AC7">
            <w:pPr>
              <w:tabs>
                <w:tab w:val="left" w:pos="-4"/>
              </w:tabs>
              <w:spacing w:line="240" w:lineRule="auto"/>
              <w:jc w:val="center"/>
              <w:rPr>
                <w:rFonts w:ascii="Arial" w:hAnsi="Arial" w:cs="Arial"/>
                <w:bCs/>
                <w:sz w:val="16"/>
                <w:szCs w:val="16"/>
              </w:rPr>
            </w:pPr>
            <w:r w:rsidRPr="00B055A6">
              <w:rPr>
                <w:rFonts w:ascii="Arial" w:hAnsi="Arial" w:cs="Arial"/>
                <w:bCs/>
                <w:sz w:val="16"/>
                <w:szCs w:val="16"/>
              </w:rPr>
              <w:t>Representante de la Alta Dirección</w:t>
            </w:r>
          </w:p>
        </w:tc>
      </w:tr>
    </w:tbl>
    <w:p w14:paraId="40F8D09F" w14:textId="77777777" w:rsidR="006B2A0D" w:rsidRPr="00B70D49" w:rsidRDefault="006B2A0D" w:rsidP="00D24AC7">
      <w:pPr>
        <w:spacing w:line="240" w:lineRule="auto"/>
        <w:jc w:val="both"/>
        <w:rPr>
          <w:rFonts w:ascii="Arial" w:hAnsi="Arial" w:cs="Arial"/>
          <w:b/>
          <w:bCs/>
          <w:color w:val="000000"/>
          <w:sz w:val="20"/>
        </w:rPr>
      </w:pPr>
      <w:r w:rsidRPr="00B70D49">
        <w:rPr>
          <w:rFonts w:ascii="Arial" w:hAnsi="Arial" w:cs="Arial"/>
          <w:b/>
          <w:bCs/>
          <w:color w:val="000000"/>
          <w:sz w:val="2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7"/>
        <w:gridCol w:w="4832"/>
        <w:gridCol w:w="1287"/>
        <w:gridCol w:w="2434"/>
      </w:tblGrid>
      <w:tr w:rsidR="006B2A0D" w:rsidRPr="00B055A6" w14:paraId="40F8D0A6" w14:textId="77777777" w:rsidTr="1C3B6AF8">
        <w:trPr>
          <w:trHeight w:val="20"/>
        </w:trPr>
        <w:tc>
          <w:tcPr>
            <w:tcW w:w="582" w:type="pct"/>
            <w:shd w:val="clear" w:color="auto" w:fill="D9D9D9" w:themeFill="background1" w:themeFillShade="D9"/>
            <w:vAlign w:val="center"/>
          </w:tcPr>
          <w:p w14:paraId="40F8D0A1" w14:textId="77777777" w:rsidR="006B2A0D" w:rsidRPr="00B055A6" w:rsidRDefault="006B2A0D" w:rsidP="1C3B6AF8">
            <w:pPr>
              <w:pStyle w:val="Piedepgina"/>
              <w:jc w:val="center"/>
              <w:rPr>
                <w:rFonts w:ascii="Arial" w:hAnsi="Arial" w:cs="Arial"/>
                <w:b/>
                <w:bCs/>
                <w:sz w:val="16"/>
                <w:szCs w:val="16"/>
              </w:rPr>
            </w:pPr>
            <w:r w:rsidRPr="1C3B6AF8">
              <w:rPr>
                <w:rFonts w:ascii="Arial" w:hAnsi="Arial" w:cs="Arial"/>
                <w:b/>
                <w:bCs/>
                <w:sz w:val="16"/>
                <w:szCs w:val="16"/>
              </w:rPr>
              <w:t>VERSIÓN</w:t>
            </w:r>
          </w:p>
        </w:tc>
        <w:tc>
          <w:tcPr>
            <w:tcW w:w="2496" w:type="pct"/>
            <w:shd w:val="clear" w:color="auto" w:fill="D9D9D9" w:themeFill="background1" w:themeFillShade="D9"/>
            <w:vAlign w:val="center"/>
          </w:tcPr>
          <w:p w14:paraId="40F8D0A2" w14:textId="77777777" w:rsidR="006B2A0D" w:rsidRPr="00B055A6" w:rsidRDefault="006B2A0D" w:rsidP="1C3B6AF8">
            <w:pPr>
              <w:pStyle w:val="Piedepgina"/>
              <w:jc w:val="center"/>
              <w:rPr>
                <w:rFonts w:ascii="Arial" w:hAnsi="Arial" w:cs="Arial"/>
                <w:b/>
                <w:bCs/>
                <w:sz w:val="16"/>
                <w:szCs w:val="16"/>
              </w:rPr>
            </w:pPr>
            <w:r w:rsidRPr="1C3B6AF8">
              <w:rPr>
                <w:rFonts w:ascii="Arial" w:hAnsi="Arial" w:cs="Arial"/>
                <w:b/>
                <w:bCs/>
                <w:sz w:val="16"/>
                <w:szCs w:val="16"/>
              </w:rPr>
              <w:t>DESCRIPCIÓN</w:t>
            </w:r>
          </w:p>
        </w:tc>
        <w:tc>
          <w:tcPr>
            <w:tcW w:w="665" w:type="pct"/>
            <w:shd w:val="clear" w:color="auto" w:fill="D9D9D9" w:themeFill="background1" w:themeFillShade="D9"/>
            <w:vAlign w:val="center"/>
          </w:tcPr>
          <w:p w14:paraId="40F8D0A3" w14:textId="77777777" w:rsidR="006B2A0D" w:rsidRPr="00B055A6" w:rsidRDefault="006B2A0D" w:rsidP="1C3B6AF8">
            <w:pPr>
              <w:pStyle w:val="Piedepgina"/>
              <w:jc w:val="center"/>
              <w:rPr>
                <w:rFonts w:ascii="Arial" w:hAnsi="Arial" w:cs="Arial"/>
                <w:b/>
                <w:bCs/>
                <w:sz w:val="16"/>
                <w:szCs w:val="16"/>
              </w:rPr>
            </w:pPr>
            <w:r w:rsidRPr="1C3B6AF8">
              <w:rPr>
                <w:rFonts w:ascii="Arial" w:hAnsi="Arial" w:cs="Arial"/>
                <w:b/>
                <w:bCs/>
                <w:sz w:val="16"/>
                <w:szCs w:val="16"/>
              </w:rPr>
              <w:t>FECHA</w:t>
            </w:r>
          </w:p>
        </w:tc>
        <w:tc>
          <w:tcPr>
            <w:tcW w:w="1257" w:type="pct"/>
            <w:shd w:val="clear" w:color="auto" w:fill="D9D9D9" w:themeFill="background1" w:themeFillShade="D9"/>
            <w:vAlign w:val="center"/>
          </w:tcPr>
          <w:p w14:paraId="40F8D0A4" w14:textId="77777777" w:rsidR="006B2A0D" w:rsidRPr="00B055A6" w:rsidRDefault="006B2A0D" w:rsidP="1C3B6AF8">
            <w:pPr>
              <w:pStyle w:val="Piedepgina"/>
              <w:jc w:val="center"/>
              <w:rPr>
                <w:rFonts w:ascii="Arial" w:hAnsi="Arial" w:cs="Arial"/>
                <w:b/>
                <w:bCs/>
                <w:sz w:val="16"/>
                <w:szCs w:val="16"/>
              </w:rPr>
            </w:pPr>
            <w:r w:rsidRPr="1C3B6AF8">
              <w:rPr>
                <w:rFonts w:ascii="Arial" w:hAnsi="Arial" w:cs="Arial"/>
                <w:b/>
                <w:bCs/>
                <w:sz w:val="16"/>
                <w:szCs w:val="16"/>
              </w:rPr>
              <w:t>APROBADO</w:t>
            </w:r>
          </w:p>
          <w:p w14:paraId="40F8D0A5" w14:textId="229254DD" w:rsidR="006B2A0D" w:rsidRPr="00B055A6" w:rsidRDefault="006B2A0D" w:rsidP="1C3B6AF8">
            <w:pPr>
              <w:pStyle w:val="Piedepgina"/>
              <w:jc w:val="center"/>
              <w:rPr>
                <w:rFonts w:ascii="Arial" w:hAnsi="Arial" w:cs="Arial"/>
                <w:b/>
                <w:bCs/>
                <w:sz w:val="16"/>
                <w:szCs w:val="16"/>
              </w:rPr>
            </w:pPr>
            <w:r w:rsidRPr="1C3B6AF8">
              <w:rPr>
                <w:rFonts w:ascii="Arial" w:hAnsi="Arial" w:cs="Arial"/>
                <w:b/>
                <w:bCs/>
                <w:sz w:val="16"/>
                <w:szCs w:val="16"/>
              </w:rPr>
              <w:t xml:space="preserve">Representante de la Alta Dirección </w:t>
            </w:r>
          </w:p>
        </w:tc>
      </w:tr>
      <w:tr w:rsidR="00CE04A8" w:rsidRPr="00B055A6" w14:paraId="12F033DC" w14:textId="77777777" w:rsidTr="1C3B6AF8">
        <w:trPr>
          <w:trHeight w:val="829"/>
        </w:trPr>
        <w:tc>
          <w:tcPr>
            <w:tcW w:w="582" w:type="pct"/>
            <w:vAlign w:val="center"/>
          </w:tcPr>
          <w:p w14:paraId="6B392D78" w14:textId="6DDB04BF" w:rsidR="00CE04A8" w:rsidRPr="00B055A6" w:rsidRDefault="285AB007" w:rsidP="1C3B6AF8">
            <w:pPr>
              <w:pStyle w:val="Piedepgina"/>
              <w:jc w:val="center"/>
              <w:rPr>
                <w:rFonts w:ascii="Arial" w:hAnsi="Arial" w:cs="Arial"/>
                <w:sz w:val="16"/>
                <w:szCs w:val="16"/>
              </w:rPr>
            </w:pPr>
            <w:r w:rsidRPr="1C3B6AF8">
              <w:rPr>
                <w:rFonts w:ascii="Arial" w:hAnsi="Arial" w:cs="Arial"/>
                <w:sz w:val="16"/>
                <w:szCs w:val="16"/>
              </w:rPr>
              <w:t>1</w:t>
            </w:r>
          </w:p>
        </w:tc>
        <w:tc>
          <w:tcPr>
            <w:tcW w:w="2496" w:type="pct"/>
            <w:vAlign w:val="center"/>
          </w:tcPr>
          <w:p w14:paraId="0B9233AE" w14:textId="5BDB7F80" w:rsidR="00CE04A8" w:rsidRPr="00B055A6" w:rsidRDefault="285AB007" w:rsidP="1C3B6AF8">
            <w:pPr>
              <w:pStyle w:val="Piedepgina"/>
              <w:jc w:val="both"/>
              <w:rPr>
                <w:rFonts w:ascii="Arial" w:hAnsi="Arial" w:cs="Arial"/>
                <w:sz w:val="16"/>
                <w:szCs w:val="16"/>
              </w:rPr>
            </w:pPr>
            <w:r w:rsidRPr="1C3B6AF8">
              <w:rPr>
                <w:rFonts w:ascii="Arial" w:hAnsi="Arial" w:cs="Arial"/>
                <w:sz w:val="16"/>
                <w:szCs w:val="16"/>
              </w:rPr>
              <w:t>Se crea el protocolo con el objetivo de documentar actividades complementarias al procedimiento de mantenimiento existente en el proceso PPMQ</w:t>
            </w:r>
          </w:p>
        </w:tc>
        <w:tc>
          <w:tcPr>
            <w:tcW w:w="665" w:type="pct"/>
            <w:vAlign w:val="center"/>
          </w:tcPr>
          <w:p w14:paraId="02D56106" w14:textId="784D0B88" w:rsidR="00CE04A8" w:rsidRPr="00B055A6" w:rsidRDefault="285AB007" w:rsidP="1C3B6AF8">
            <w:pPr>
              <w:pStyle w:val="Piedepgina"/>
              <w:jc w:val="center"/>
              <w:rPr>
                <w:rFonts w:ascii="Arial" w:hAnsi="Arial" w:cs="Arial"/>
                <w:sz w:val="16"/>
                <w:szCs w:val="16"/>
              </w:rPr>
            </w:pPr>
            <w:r w:rsidRPr="1C3B6AF8">
              <w:rPr>
                <w:rFonts w:ascii="Arial" w:hAnsi="Arial" w:cs="Arial"/>
                <w:sz w:val="16"/>
                <w:szCs w:val="16"/>
              </w:rPr>
              <w:t>Julio 2021</w:t>
            </w:r>
          </w:p>
        </w:tc>
        <w:tc>
          <w:tcPr>
            <w:tcW w:w="1257" w:type="pct"/>
            <w:vAlign w:val="center"/>
          </w:tcPr>
          <w:p w14:paraId="4EF7C93E" w14:textId="1D8449F8" w:rsidR="00CE04A8" w:rsidRPr="00B055A6" w:rsidRDefault="285AB007" w:rsidP="1C3B6AF8">
            <w:pPr>
              <w:pStyle w:val="Piedepgina"/>
              <w:jc w:val="center"/>
              <w:rPr>
                <w:rFonts w:ascii="Arial" w:hAnsi="Arial" w:cs="Arial"/>
                <w:sz w:val="16"/>
                <w:szCs w:val="16"/>
              </w:rPr>
            </w:pPr>
            <w:r w:rsidRPr="1C3B6AF8">
              <w:rPr>
                <w:rFonts w:ascii="Arial" w:hAnsi="Arial" w:cs="Arial"/>
                <w:sz w:val="16"/>
                <w:szCs w:val="16"/>
              </w:rPr>
              <w:t>Jefe Oficina Asesora de Planeación</w:t>
            </w:r>
          </w:p>
        </w:tc>
      </w:tr>
      <w:tr w:rsidR="00E82722" w:rsidRPr="00B055A6" w14:paraId="725E2221" w14:textId="77777777" w:rsidTr="1C3B6AF8">
        <w:trPr>
          <w:trHeight w:val="829"/>
        </w:trPr>
        <w:tc>
          <w:tcPr>
            <w:tcW w:w="582" w:type="pct"/>
            <w:vAlign w:val="center"/>
          </w:tcPr>
          <w:p w14:paraId="27E828EA" w14:textId="3AACC780" w:rsidR="00E82722" w:rsidRPr="1C3B6AF8" w:rsidRDefault="00E82722" w:rsidP="00E82722">
            <w:pPr>
              <w:pStyle w:val="Piedepgina"/>
              <w:jc w:val="center"/>
              <w:rPr>
                <w:rFonts w:ascii="Arial" w:hAnsi="Arial" w:cs="Arial"/>
                <w:sz w:val="16"/>
                <w:szCs w:val="16"/>
              </w:rPr>
            </w:pPr>
            <w:r>
              <w:rPr>
                <w:rFonts w:ascii="Arial" w:hAnsi="Arial" w:cs="Arial"/>
                <w:sz w:val="16"/>
                <w:szCs w:val="16"/>
              </w:rPr>
              <w:t>2</w:t>
            </w:r>
          </w:p>
        </w:tc>
        <w:tc>
          <w:tcPr>
            <w:tcW w:w="2496" w:type="pct"/>
            <w:vAlign w:val="center"/>
          </w:tcPr>
          <w:p w14:paraId="10764F7C" w14:textId="356CA365" w:rsidR="00E82722" w:rsidRPr="1C3B6AF8" w:rsidRDefault="00E82722" w:rsidP="00E82722">
            <w:pPr>
              <w:pStyle w:val="Piedepgina"/>
              <w:jc w:val="both"/>
              <w:rPr>
                <w:rFonts w:ascii="Arial" w:hAnsi="Arial" w:cs="Arial"/>
                <w:sz w:val="16"/>
                <w:szCs w:val="16"/>
              </w:rPr>
            </w:pPr>
            <w:r w:rsidRPr="1C3B6AF8">
              <w:rPr>
                <w:rFonts w:ascii="Arial" w:hAnsi="Arial" w:cs="Arial"/>
                <w:sz w:val="16"/>
                <w:szCs w:val="16"/>
              </w:rPr>
              <w:t xml:space="preserve">Se </w:t>
            </w:r>
            <w:r>
              <w:rPr>
                <w:rFonts w:ascii="Arial" w:hAnsi="Arial" w:cs="Arial"/>
                <w:sz w:val="16"/>
                <w:szCs w:val="16"/>
              </w:rPr>
              <w:t>modifica protocolo</w:t>
            </w:r>
            <w:r w:rsidRPr="1C3B6AF8">
              <w:rPr>
                <w:rFonts w:ascii="Arial" w:hAnsi="Arial" w:cs="Arial"/>
                <w:sz w:val="16"/>
                <w:szCs w:val="16"/>
              </w:rPr>
              <w:t xml:space="preserve"> con el objetivo de </w:t>
            </w:r>
            <w:r>
              <w:rPr>
                <w:rFonts w:ascii="Arial" w:hAnsi="Arial" w:cs="Arial"/>
                <w:sz w:val="16"/>
                <w:szCs w:val="16"/>
              </w:rPr>
              <w:t>incorporar</w:t>
            </w:r>
            <w:r w:rsidRPr="1C3B6AF8">
              <w:rPr>
                <w:rFonts w:ascii="Arial" w:hAnsi="Arial" w:cs="Arial"/>
                <w:sz w:val="16"/>
                <w:szCs w:val="16"/>
              </w:rPr>
              <w:t xml:space="preserve"> actividades </w:t>
            </w:r>
            <w:r>
              <w:rPr>
                <w:rFonts w:ascii="Arial" w:hAnsi="Arial" w:cs="Arial"/>
                <w:sz w:val="16"/>
                <w:szCs w:val="16"/>
              </w:rPr>
              <w:t xml:space="preserve">relacionadas con la </w:t>
            </w:r>
            <w:r w:rsidR="002A7705">
              <w:rPr>
                <w:rFonts w:ascii="Arial" w:hAnsi="Arial" w:cs="Arial"/>
                <w:sz w:val="16"/>
                <w:szCs w:val="16"/>
              </w:rPr>
              <w:t>g</w:t>
            </w:r>
            <w:r>
              <w:rPr>
                <w:rFonts w:ascii="Arial" w:hAnsi="Arial" w:cs="Arial"/>
                <w:sz w:val="16"/>
                <w:szCs w:val="16"/>
              </w:rPr>
              <w:t xml:space="preserve">estión de tiempos en taller y gestión de repuestos incorporados por la cuenta </w:t>
            </w:r>
            <w:r w:rsidR="007C2B57">
              <w:rPr>
                <w:rFonts w:ascii="Arial" w:hAnsi="Arial" w:cs="Arial"/>
                <w:sz w:val="16"/>
                <w:szCs w:val="16"/>
              </w:rPr>
              <w:t>grupo maquinaria y equipos-</w:t>
            </w:r>
            <w:r>
              <w:rPr>
                <w:rFonts w:ascii="Arial" w:hAnsi="Arial" w:cs="Arial"/>
                <w:sz w:val="16"/>
                <w:szCs w:val="16"/>
              </w:rPr>
              <w:t>GME al almacén</w:t>
            </w:r>
            <w:r w:rsidRPr="1C3B6AF8">
              <w:rPr>
                <w:rFonts w:ascii="Arial" w:hAnsi="Arial" w:cs="Arial"/>
                <w:sz w:val="16"/>
                <w:szCs w:val="16"/>
              </w:rPr>
              <w:t xml:space="preserve"> en el proceso PPMQ</w:t>
            </w:r>
          </w:p>
        </w:tc>
        <w:tc>
          <w:tcPr>
            <w:tcW w:w="665" w:type="pct"/>
            <w:vAlign w:val="center"/>
          </w:tcPr>
          <w:p w14:paraId="25D3FD8C" w14:textId="29B375D7" w:rsidR="00E82722" w:rsidRPr="1C3B6AF8" w:rsidRDefault="00E82722" w:rsidP="00E82722">
            <w:pPr>
              <w:pStyle w:val="Piedepgina"/>
              <w:jc w:val="center"/>
              <w:rPr>
                <w:rFonts w:ascii="Arial" w:hAnsi="Arial" w:cs="Arial"/>
                <w:sz w:val="16"/>
                <w:szCs w:val="16"/>
              </w:rPr>
            </w:pPr>
            <w:r>
              <w:rPr>
                <w:rFonts w:ascii="Arial" w:hAnsi="Arial" w:cs="Arial"/>
                <w:sz w:val="16"/>
                <w:szCs w:val="16"/>
              </w:rPr>
              <w:t>Junio 2022</w:t>
            </w:r>
          </w:p>
        </w:tc>
        <w:tc>
          <w:tcPr>
            <w:tcW w:w="1257" w:type="pct"/>
            <w:vAlign w:val="center"/>
          </w:tcPr>
          <w:p w14:paraId="50B2B1DC" w14:textId="4EF08625" w:rsidR="00E82722" w:rsidRPr="1C3B6AF8" w:rsidRDefault="00E82722" w:rsidP="00E82722">
            <w:pPr>
              <w:pStyle w:val="Piedepgina"/>
              <w:jc w:val="center"/>
              <w:rPr>
                <w:rFonts w:ascii="Arial" w:hAnsi="Arial" w:cs="Arial"/>
                <w:sz w:val="16"/>
                <w:szCs w:val="16"/>
              </w:rPr>
            </w:pPr>
            <w:r w:rsidRPr="1C3B6AF8">
              <w:rPr>
                <w:rFonts w:ascii="Arial" w:hAnsi="Arial" w:cs="Arial"/>
                <w:sz w:val="16"/>
                <w:szCs w:val="16"/>
              </w:rPr>
              <w:t>Jefe Oficina Asesora de Planeación</w:t>
            </w:r>
          </w:p>
        </w:tc>
      </w:tr>
    </w:tbl>
    <w:p w14:paraId="40F8D0AC" w14:textId="77777777" w:rsidR="006B2A0D" w:rsidRPr="00B70D49" w:rsidRDefault="006B2A0D" w:rsidP="00D24AC7">
      <w:pPr>
        <w:spacing w:line="240" w:lineRule="auto"/>
        <w:jc w:val="both"/>
        <w:rPr>
          <w:rFonts w:ascii="Arial" w:hAnsi="Arial" w:cs="Arial"/>
          <w:bCs/>
          <w:color w:val="000000"/>
          <w:sz w:val="20"/>
        </w:rPr>
      </w:pPr>
    </w:p>
    <w:sectPr w:rsidR="006B2A0D" w:rsidRPr="00B70D49" w:rsidSect="00142EB5">
      <w:headerReference w:type="default" r:id="rId13"/>
      <w:footerReference w:type="default" r:id="rId14"/>
      <w:type w:val="continuous"/>
      <w:pgSz w:w="12242" w:h="15842" w:code="1"/>
      <w:pgMar w:top="851" w:right="1418" w:bottom="851" w:left="1134"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53A6B" w16cex:dateUtc="2022-06-28T13: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444877" w16cid:durableId="26653A6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04A74D" w14:textId="77777777" w:rsidR="00AD29A8" w:rsidRDefault="00AD29A8">
      <w:pPr>
        <w:spacing w:after="0" w:line="240" w:lineRule="auto"/>
      </w:pPr>
      <w:r>
        <w:separator/>
      </w:r>
    </w:p>
  </w:endnote>
  <w:endnote w:type="continuationSeparator" w:id="0">
    <w:p w14:paraId="5D2D98EC" w14:textId="77777777" w:rsidR="00AD29A8" w:rsidRDefault="00AD2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8D0D4" w14:textId="77777777" w:rsidR="00D05D42" w:rsidRDefault="00D05D42" w:rsidP="00454BA1">
    <w:pPr>
      <w:ind w:left="-567"/>
      <w:jc w:val="center"/>
      <w:rPr>
        <w:rFonts w:ascii="Arial" w:hAnsi="Arial" w:cs="Arial"/>
        <w:i/>
        <w:sz w:val="14"/>
        <w:szCs w:val="14"/>
      </w:rPr>
    </w:pPr>
  </w:p>
  <w:p w14:paraId="40F8D0D5" w14:textId="77777777" w:rsidR="00D05D42" w:rsidRPr="001C37F3" w:rsidRDefault="00D05D42" w:rsidP="00454BA1">
    <w:pPr>
      <w:ind w:left="-567"/>
      <w:jc w:val="center"/>
      <w:rPr>
        <w:rFonts w:ascii="Arial" w:hAnsi="Arial" w:cs="Arial"/>
        <w:i/>
        <w:sz w:val="14"/>
        <w:szCs w:val="14"/>
      </w:rPr>
    </w:pPr>
    <w:r w:rsidRPr="001927B5">
      <w:rPr>
        <w:rFonts w:ascii="Arial" w:hAnsi="Arial" w:cs="Arial"/>
        <w:i/>
        <w:sz w:val="14"/>
        <w:szCs w:val="14"/>
      </w:rPr>
      <w:t xml:space="preserve"> </w:t>
    </w: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68"/>
    </w:tblGrid>
    <w:tr w:rsidR="00017B24" w14:paraId="67DD6EE3" w14:textId="77777777" w:rsidTr="00861345">
      <w:tc>
        <w:tcPr>
          <w:tcW w:w="5382" w:type="dxa"/>
        </w:tcPr>
        <w:p w14:paraId="2422B346" w14:textId="77777777" w:rsidR="00017B24" w:rsidRPr="000302C9" w:rsidRDefault="00017B24" w:rsidP="00017B24">
          <w:pPr>
            <w:jc w:val="both"/>
            <w:rPr>
              <w:color w:val="000000" w:themeColor="text1"/>
              <w:sz w:val="16"/>
              <w:szCs w:val="18"/>
              <w:lang w:val="es-ES" w:eastAsia="es-ES"/>
            </w:rPr>
          </w:pPr>
          <w:r w:rsidRPr="000302C9">
            <w:rPr>
              <w:color w:val="000000" w:themeColor="text1"/>
              <w:sz w:val="16"/>
              <w:szCs w:val="18"/>
              <w:lang w:val="es-ES" w:eastAsia="es-ES"/>
            </w:rPr>
            <w:t>Avenida Calle 26 No. 57-83 Torre 8, Piso 8 CEMSA - C.P. 111321</w:t>
          </w:r>
        </w:p>
        <w:p w14:paraId="62444158" w14:textId="77777777" w:rsidR="00017B24" w:rsidRPr="000302C9" w:rsidRDefault="00017B24" w:rsidP="00017B24">
          <w:pPr>
            <w:jc w:val="both"/>
            <w:rPr>
              <w:color w:val="000000" w:themeColor="text1"/>
              <w:sz w:val="16"/>
              <w:szCs w:val="18"/>
              <w:lang w:val="es-ES" w:eastAsia="es-ES"/>
            </w:rPr>
          </w:pPr>
          <w:r w:rsidRPr="000302C9">
            <w:rPr>
              <w:color w:val="000000" w:themeColor="text1"/>
              <w:sz w:val="16"/>
              <w:szCs w:val="18"/>
              <w:lang w:val="es-ES" w:eastAsia="es-ES"/>
            </w:rPr>
            <w:t>PBX:(+57) 601-3779555 - Información: Línea 195</w:t>
          </w:r>
        </w:p>
        <w:p w14:paraId="6F8BC0A8" w14:textId="77777777" w:rsidR="00017B24" w:rsidRPr="000302C9" w:rsidRDefault="00017B24" w:rsidP="00017B24">
          <w:pPr>
            <w:jc w:val="both"/>
            <w:rPr>
              <w:color w:val="000000" w:themeColor="text1"/>
              <w:sz w:val="16"/>
              <w:szCs w:val="18"/>
              <w:lang w:val="es-ES" w:eastAsia="es-ES"/>
            </w:rPr>
          </w:pPr>
          <w:r w:rsidRPr="000302C9">
            <w:rPr>
              <w:color w:val="000000" w:themeColor="text1"/>
              <w:sz w:val="16"/>
              <w:szCs w:val="18"/>
              <w:lang w:val="es-ES" w:eastAsia="es-ES"/>
            </w:rPr>
            <w:t>Sede Operativa - Atención al Ciudadano: Calle 22D No. 120-40</w:t>
          </w:r>
        </w:p>
        <w:p w14:paraId="5F6AD841" w14:textId="77777777" w:rsidR="00017B24" w:rsidRDefault="00017B24" w:rsidP="00017B24">
          <w:pPr>
            <w:pStyle w:val="Piedepgina"/>
            <w:tabs>
              <w:tab w:val="left" w:pos="420"/>
            </w:tabs>
            <w:spacing w:line="160" w:lineRule="exact"/>
            <w:jc w:val="both"/>
            <w:rPr>
              <w:rFonts w:cs="Arial"/>
              <w:i/>
              <w:sz w:val="14"/>
              <w:szCs w:val="16"/>
              <w:lang w:val="es-ES" w:eastAsia="es-ES"/>
            </w:rPr>
          </w:pPr>
          <w:r w:rsidRPr="000302C9">
            <w:rPr>
              <w:color w:val="000000" w:themeColor="text1"/>
              <w:sz w:val="16"/>
              <w:szCs w:val="18"/>
              <w:lang w:val="es-ES" w:eastAsia="es-ES"/>
            </w:rPr>
            <w:t>www.umv.gov.co</w:t>
          </w:r>
        </w:p>
      </w:tc>
      <w:tc>
        <w:tcPr>
          <w:tcW w:w="4268" w:type="dxa"/>
          <w:vAlign w:val="center"/>
        </w:tcPr>
        <w:p w14:paraId="20F70CC2" w14:textId="7E35E298" w:rsidR="00017B24" w:rsidRDefault="00017B24" w:rsidP="00017B24">
          <w:pPr>
            <w:tabs>
              <w:tab w:val="right" w:pos="5103"/>
            </w:tabs>
            <w:spacing w:line="180" w:lineRule="exact"/>
            <w:ind w:right="1041"/>
            <w:jc w:val="center"/>
            <w:rPr>
              <w:rFonts w:cs="Arial"/>
              <w:sz w:val="16"/>
              <w:szCs w:val="16"/>
            </w:rPr>
          </w:pPr>
          <w:r>
            <w:rPr>
              <w:rFonts w:cs="Arial"/>
              <w:sz w:val="16"/>
              <w:szCs w:val="16"/>
            </w:rPr>
            <w:t>PPMQ</w:t>
          </w:r>
          <w:r w:rsidRPr="25C906EC">
            <w:rPr>
              <w:rFonts w:cs="Arial"/>
              <w:sz w:val="16"/>
              <w:szCs w:val="16"/>
            </w:rPr>
            <w:t>-</w:t>
          </w:r>
          <w:r>
            <w:rPr>
              <w:rFonts w:cs="Arial"/>
              <w:sz w:val="16"/>
              <w:szCs w:val="16"/>
            </w:rPr>
            <w:t>PT</w:t>
          </w:r>
          <w:r w:rsidRPr="25C906EC">
            <w:rPr>
              <w:rFonts w:cs="Arial"/>
              <w:sz w:val="16"/>
              <w:szCs w:val="16"/>
            </w:rPr>
            <w:t>-01</w:t>
          </w:r>
          <w:r>
            <w:rPr>
              <w:rFonts w:cs="Arial"/>
              <w:sz w:val="16"/>
              <w:szCs w:val="16"/>
            </w:rPr>
            <w:t>2</w:t>
          </w:r>
        </w:p>
        <w:p w14:paraId="40B12B78" w14:textId="79D53D2C" w:rsidR="00017B24" w:rsidRDefault="00017B24" w:rsidP="00017B24">
          <w:pPr>
            <w:tabs>
              <w:tab w:val="right" w:pos="5103"/>
            </w:tabs>
            <w:spacing w:line="180" w:lineRule="exact"/>
            <w:ind w:right="1041"/>
            <w:jc w:val="center"/>
            <w:rPr>
              <w:rFonts w:cs="Arial"/>
              <w:i/>
              <w:sz w:val="14"/>
              <w:szCs w:val="16"/>
              <w:lang w:val="es-ES" w:eastAsia="es-ES"/>
            </w:rPr>
          </w:pPr>
          <w:r w:rsidRPr="25C906EC">
            <w:rPr>
              <w:rFonts w:cs="Arial"/>
              <w:sz w:val="16"/>
              <w:szCs w:val="16"/>
            </w:rPr>
            <w:t xml:space="preserve">Página </w:t>
          </w:r>
          <w:r w:rsidRPr="25C906EC">
            <w:rPr>
              <w:rFonts w:cs="Arial"/>
              <w:noProof/>
              <w:color w:val="2B579A"/>
              <w:sz w:val="16"/>
              <w:szCs w:val="16"/>
              <w:shd w:val="clear" w:color="auto" w:fill="E6E6E6"/>
            </w:rPr>
            <w:fldChar w:fldCharType="begin"/>
          </w:r>
          <w:r w:rsidRPr="25C906EC">
            <w:rPr>
              <w:rFonts w:cs="Arial"/>
              <w:sz w:val="16"/>
              <w:szCs w:val="16"/>
            </w:rPr>
            <w:instrText xml:space="preserve"> PAGE </w:instrText>
          </w:r>
          <w:r w:rsidRPr="25C906EC">
            <w:rPr>
              <w:rFonts w:cs="Arial"/>
              <w:color w:val="2B579A"/>
              <w:sz w:val="16"/>
              <w:szCs w:val="16"/>
              <w:shd w:val="clear" w:color="auto" w:fill="E6E6E6"/>
            </w:rPr>
            <w:fldChar w:fldCharType="separate"/>
          </w:r>
          <w:r w:rsidR="00C17E59">
            <w:rPr>
              <w:rFonts w:cs="Arial"/>
              <w:noProof/>
              <w:sz w:val="16"/>
              <w:szCs w:val="16"/>
            </w:rPr>
            <w:t>13</w:t>
          </w:r>
          <w:r w:rsidRPr="25C906EC">
            <w:rPr>
              <w:rFonts w:cs="Arial"/>
              <w:noProof/>
              <w:color w:val="2B579A"/>
              <w:sz w:val="16"/>
              <w:szCs w:val="16"/>
              <w:shd w:val="clear" w:color="auto" w:fill="E6E6E6"/>
            </w:rPr>
            <w:fldChar w:fldCharType="end"/>
          </w:r>
          <w:r w:rsidRPr="25C906EC">
            <w:rPr>
              <w:rFonts w:cs="Arial"/>
              <w:sz w:val="16"/>
              <w:szCs w:val="16"/>
            </w:rPr>
            <w:t xml:space="preserve"> de </w:t>
          </w:r>
          <w:r w:rsidRPr="25C906EC">
            <w:rPr>
              <w:rFonts w:cs="Arial"/>
              <w:noProof/>
              <w:color w:val="2B579A"/>
              <w:sz w:val="16"/>
              <w:szCs w:val="16"/>
              <w:shd w:val="clear" w:color="auto" w:fill="E6E6E6"/>
            </w:rPr>
            <w:fldChar w:fldCharType="begin"/>
          </w:r>
          <w:r w:rsidRPr="25C906EC">
            <w:rPr>
              <w:rFonts w:cs="Arial"/>
              <w:sz w:val="16"/>
              <w:szCs w:val="16"/>
            </w:rPr>
            <w:instrText xml:space="preserve"> NUMPAGES </w:instrText>
          </w:r>
          <w:r w:rsidRPr="25C906EC">
            <w:rPr>
              <w:rFonts w:cs="Arial"/>
              <w:color w:val="2B579A"/>
              <w:sz w:val="16"/>
              <w:szCs w:val="16"/>
              <w:shd w:val="clear" w:color="auto" w:fill="E6E6E6"/>
            </w:rPr>
            <w:fldChar w:fldCharType="separate"/>
          </w:r>
          <w:r w:rsidR="00C17E59">
            <w:rPr>
              <w:rFonts w:cs="Arial"/>
              <w:noProof/>
              <w:sz w:val="16"/>
              <w:szCs w:val="16"/>
            </w:rPr>
            <w:t>13</w:t>
          </w:r>
          <w:r w:rsidRPr="25C906EC">
            <w:rPr>
              <w:rFonts w:cs="Arial"/>
              <w:noProof/>
              <w:color w:val="2B579A"/>
              <w:sz w:val="16"/>
              <w:szCs w:val="16"/>
              <w:shd w:val="clear" w:color="auto" w:fill="E6E6E6"/>
            </w:rPr>
            <w:fldChar w:fldCharType="end"/>
          </w:r>
        </w:p>
      </w:tc>
    </w:tr>
  </w:tbl>
  <w:p w14:paraId="40F8D0D9" w14:textId="77777777" w:rsidR="00D05D42" w:rsidRPr="007A5EBB" w:rsidRDefault="00D05D42" w:rsidP="00017B24">
    <w:pPr>
      <w:tabs>
        <w:tab w:val="center" w:pos="4419"/>
        <w:tab w:val="right" w:pos="8838"/>
      </w:tabs>
      <w:jc w:val="both"/>
      <w:rPr>
        <w:rFonts w:cs="Arial"/>
        <w:sz w:val="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F1956" w14:textId="77777777" w:rsidR="00AD29A8" w:rsidRDefault="00AD29A8">
      <w:pPr>
        <w:spacing w:after="0" w:line="240" w:lineRule="auto"/>
      </w:pPr>
      <w:r>
        <w:separator/>
      </w:r>
    </w:p>
  </w:footnote>
  <w:footnote w:type="continuationSeparator" w:id="0">
    <w:p w14:paraId="06554FCA" w14:textId="77777777" w:rsidR="00AD29A8" w:rsidRDefault="00AD29A8">
      <w:pPr>
        <w:spacing w:after="0" w:line="240" w:lineRule="auto"/>
      </w:pPr>
      <w:r>
        <w:continuationSeparator/>
      </w:r>
    </w:p>
  </w:footnote>
  <w:footnote w:id="1">
    <w:p w14:paraId="5BAF9CB1" w14:textId="77777777" w:rsidR="00D05D42" w:rsidRDefault="00D05D42" w:rsidP="00441206">
      <w:pPr>
        <w:pStyle w:val="Textonotapie"/>
        <w:rPr>
          <w:sz w:val="16"/>
          <w:szCs w:val="16"/>
          <w:lang w:val="es-MX"/>
        </w:rPr>
      </w:pPr>
      <w:r>
        <w:rPr>
          <w:rStyle w:val="Refdenotaalpie"/>
          <w:sz w:val="16"/>
          <w:szCs w:val="16"/>
        </w:rPr>
        <w:footnoteRef/>
      </w:r>
      <w:r>
        <w:rPr>
          <w:sz w:val="16"/>
          <w:szCs w:val="16"/>
        </w:rPr>
        <w:t xml:space="preserve"> </w:t>
      </w:r>
      <w:r>
        <w:rPr>
          <w:sz w:val="16"/>
          <w:szCs w:val="16"/>
          <w:lang w:val="es-MX"/>
        </w:rPr>
        <w:t xml:space="preserve">ESPEJO, Edgar; HERNANDÉZ, Héctor; </w:t>
      </w:r>
      <w:r>
        <w:rPr>
          <w:i/>
          <w:sz w:val="16"/>
          <w:szCs w:val="16"/>
        </w:rPr>
        <w:t>ANÁLISIS DE FALLAS DE ESTRUCTURAS Y ELEMENTOS MECÁNICOS</w:t>
      </w:r>
      <w:r>
        <w:rPr>
          <w:sz w:val="16"/>
          <w:szCs w:val="16"/>
          <w:lang w:val="es-MX"/>
        </w:rPr>
        <w:t>. Editorial UN. Bogotá. 2017.</w:t>
      </w:r>
    </w:p>
  </w:footnote>
  <w:footnote w:id="2">
    <w:p w14:paraId="7B1B1401" w14:textId="77777777" w:rsidR="00D05D42" w:rsidRPr="008B1921" w:rsidRDefault="00D05D42" w:rsidP="00441206">
      <w:pPr>
        <w:pStyle w:val="Textonotapie"/>
        <w:rPr>
          <w:lang w:val="en-US"/>
        </w:rPr>
      </w:pPr>
      <w:r>
        <w:rPr>
          <w:rStyle w:val="Refdenotaalpie"/>
        </w:rPr>
        <w:footnoteRef/>
      </w:r>
      <w:r>
        <w:t xml:space="preserve"> </w:t>
      </w:r>
      <w:r>
        <w:rPr>
          <w:sz w:val="16"/>
          <w:szCs w:val="16"/>
        </w:rPr>
        <w:t xml:space="preserve">SENA, Servicio Nacional de Aprendizaje; FEDEMETAL; </w:t>
      </w:r>
      <w:r>
        <w:rPr>
          <w:i/>
          <w:sz w:val="16"/>
          <w:szCs w:val="16"/>
        </w:rPr>
        <w:t>MANUAL DE MANTENIMIENTO</w:t>
      </w:r>
      <w:r>
        <w:rPr>
          <w:sz w:val="16"/>
          <w:szCs w:val="16"/>
        </w:rPr>
        <w:t xml:space="preserve">. </w:t>
      </w:r>
      <w:r w:rsidRPr="008B1921">
        <w:rPr>
          <w:sz w:val="16"/>
          <w:szCs w:val="16"/>
          <w:lang w:val="en-US"/>
        </w:rPr>
        <w:t>Bogotá. 1993.</w:t>
      </w:r>
    </w:p>
  </w:footnote>
  <w:footnote w:id="3">
    <w:p w14:paraId="58DB652B" w14:textId="77777777" w:rsidR="00D05D42" w:rsidRPr="008B1921" w:rsidRDefault="00D05D42" w:rsidP="00441206">
      <w:pPr>
        <w:pStyle w:val="Textonotapie"/>
        <w:rPr>
          <w:lang w:val="en-US"/>
        </w:rPr>
      </w:pPr>
      <w:r>
        <w:rPr>
          <w:rStyle w:val="Refdenotaalpie"/>
        </w:rPr>
        <w:footnoteRef/>
      </w:r>
      <w:r w:rsidRPr="008B1921">
        <w:rPr>
          <w:lang w:val="en-US"/>
        </w:rPr>
        <w:t xml:space="preserve"> </w:t>
      </w:r>
      <w:r w:rsidRPr="008B1921">
        <w:rPr>
          <w:sz w:val="16"/>
          <w:szCs w:val="16"/>
          <w:lang w:val="en-US"/>
        </w:rPr>
        <w:t>Tomado</w:t>
      </w:r>
      <w:r w:rsidRPr="008B1921">
        <w:rPr>
          <w:lang w:val="en-US"/>
        </w:rPr>
        <w:t xml:space="preserve"> </w:t>
      </w:r>
      <w:r w:rsidRPr="008B1921">
        <w:rPr>
          <w:sz w:val="16"/>
          <w:szCs w:val="16"/>
          <w:lang w:val="en-US"/>
        </w:rPr>
        <w:t xml:space="preserve">y traducido de: B.S. DHILLON, Ph.D; </w:t>
      </w:r>
      <w:r w:rsidRPr="008B1921">
        <w:rPr>
          <w:i/>
          <w:sz w:val="16"/>
          <w:szCs w:val="16"/>
          <w:lang w:val="en-US"/>
        </w:rPr>
        <w:t xml:space="preserve">ENGINEERING MAINTENANCE, A MODERN APPROACH. </w:t>
      </w:r>
      <w:r w:rsidRPr="008B1921">
        <w:rPr>
          <w:sz w:val="16"/>
          <w:szCs w:val="16"/>
          <w:lang w:val="en-US"/>
        </w:rPr>
        <w:t>Edit. CRC Press. Florida. US. 2002.</w:t>
      </w:r>
    </w:p>
  </w:footnote>
  <w:footnote w:id="4">
    <w:p w14:paraId="73C517BB" w14:textId="77777777" w:rsidR="00D05D42" w:rsidRDefault="00D05D42" w:rsidP="00441206">
      <w:pPr>
        <w:pStyle w:val="Textonotapie"/>
        <w:rPr>
          <w:lang w:val="es-MX"/>
        </w:rPr>
      </w:pPr>
      <w:r>
        <w:rPr>
          <w:rStyle w:val="Refdenotaalpie"/>
        </w:rPr>
        <w:footnoteRef/>
      </w:r>
      <w:r w:rsidRPr="008B1921">
        <w:rPr>
          <w:lang w:val="en-US"/>
        </w:rPr>
        <w:t xml:space="preserve"> </w:t>
      </w:r>
      <w:r w:rsidRPr="008B1921">
        <w:rPr>
          <w:sz w:val="16"/>
          <w:szCs w:val="16"/>
          <w:lang w:val="en-US"/>
        </w:rPr>
        <w:t>Tomado</w:t>
      </w:r>
      <w:r w:rsidRPr="008B1921">
        <w:rPr>
          <w:lang w:val="en-US"/>
        </w:rPr>
        <w:t xml:space="preserve"> </w:t>
      </w:r>
      <w:r w:rsidRPr="008B1921">
        <w:rPr>
          <w:sz w:val="16"/>
          <w:szCs w:val="16"/>
          <w:lang w:val="en-US"/>
        </w:rPr>
        <w:t xml:space="preserve">y traducido de: B.S. DHILLON, Ph.D; </w:t>
      </w:r>
      <w:r w:rsidRPr="008B1921">
        <w:rPr>
          <w:i/>
          <w:sz w:val="16"/>
          <w:szCs w:val="16"/>
          <w:lang w:val="en-US"/>
        </w:rPr>
        <w:t xml:space="preserve">ENGINEERING MAINTENANCE, A MODERN APPROACH. </w:t>
      </w:r>
      <w:r>
        <w:rPr>
          <w:sz w:val="16"/>
          <w:szCs w:val="16"/>
        </w:rPr>
        <w:t>Edit. CRC Press. Florida. US. 2002.</w:t>
      </w:r>
    </w:p>
  </w:footnote>
  <w:footnote w:id="5">
    <w:p w14:paraId="6B2C5D76" w14:textId="77777777" w:rsidR="00D05D42" w:rsidRDefault="00D05D42" w:rsidP="00441206">
      <w:pPr>
        <w:pStyle w:val="Textonotapie"/>
        <w:rPr>
          <w:rFonts w:ascii="Arial" w:hAnsi="Arial" w:cs="Arial"/>
          <w:sz w:val="16"/>
          <w:szCs w:val="16"/>
          <w:lang w:val="es-MX"/>
        </w:rPr>
      </w:pPr>
      <w:r>
        <w:rPr>
          <w:rStyle w:val="Refdenotaalpie"/>
          <w:sz w:val="16"/>
          <w:szCs w:val="16"/>
        </w:rPr>
        <w:footnoteRef/>
      </w:r>
      <w:r>
        <w:rPr>
          <w:sz w:val="16"/>
          <w:szCs w:val="16"/>
        </w:rPr>
        <w:t xml:space="preserve"> </w:t>
      </w:r>
      <w:r>
        <w:rPr>
          <w:sz w:val="16"/>
          <w:szCs w:val="16"/>
          <w:lang w:val="es-MX"/>
        </w:rPr>
        <w:t xml:space="preserve">ESPEJO, Edgar; HERNANDÉZ, Héctor; </w:t>
      </w:r>
      <w:r>
        <w:rPr>
          <w:i/>
          <w:sz w:val="16"/>
          <w:szCs w:val="16"/>
        </w:rPr>
        <w:t>ANÁLISIS DE FALLAS DE ESTRUCTURAS Y ELEMENTOS MECÁNICOS</w:t>
      </w:r>
      <w:r>
        <w:rPr>
          <w:sz w:val="16"/>
          <w:szCs w:val="16"/>
          <w:lang w:val="es-MX"/>
        </w:rPr>
        <w:t>. Editorial UN. Bogotá. 2017.</w:t>
      </w:r>
    </w:p>
  </w:footnote>
  <w:footnote w:id="6">
    <w:p w14:paraId="200A73E0" w14:textId="77777777" w:rsidR="00D05D42" w:rsidRDefault="00D05D42" w:rsidP="00441206">
      <w:pPr>
        <w:pStyle w:val="Textonotapie"/>
        <w:rPr>
          <w:sz w:val="16"/>
        </w:rPr>
      </w:pPr>
      <w:r>
        <w:rPr>
          <w:rStyle w:val="Refdenotaalpie"/>
          <w:rFonts w:ascii="Arial" w:hAnsi="Arial" w:cs="Arial"/>
          <w:sz w:val="16"/>
          <w:szCs w:val="16"/>
        </w:rPr>
        <w:footnoteRef/>
      </w:r>
      <w:r>
        <w:rPr>
          <w:rFonts w:ascii="Arial" w:hAnsi="Arial" w:cs="Arial"/>
          <w:sz w:val="16"/>
          <w:szCs w:val="16"/>
        </w:rPr>
        <w:t xml:space="preserve"> </w:t>
      </w:r>
      <w:r>
        <w:rPr>
          <w:sz w:val="16"/>
        </w:rPr>
        <w:t>ESPEJO, Edgar; HERNANDÉZ, Héctor; ANÁLISIS DE FALLAS DE ESTRUCTURAS Y ELEMENTOS MECÁNICOS. Editorial UN. Bogotá. 2017.</w:t>
      </w:r>
    </w:p>
  </w:footnote>
  <w:footnote w:id="7">
    <w:p w14:paraId="4C0C2387" w14:textId="77777777" w:rsidR="00D05D42" w:rsidRDefault="00D05D42" w:rsidP="00441206">
      <w:pPr>
        <w:pStyle w:val="Textonotapie"/>
        <w:jc w:val="both"/>
        <w:rPr>
          <w:sz w:val="16"/>
        </w:rPr>
      </w:pPr>
      <w:r>
        <w:rPr>
          <w:rStyle w:val="Refdenotaalpie"/>
          <w:sz w:val="16"/>
        </w:rPr>
        <w:footnoteRef/>
      </w:r>
      <w:r>
        <w:rPr>
          <w:sz w:val="16"/>
        </w:rPr>
        <w:t xml:space="preserve"> </w:t>
      </w:r>
      <w:r>
        <w:rPr>
          <w:sz w:val="16"/>
          <w:lang w:val="es-CO"/>
        </w:rPr>
        <w:t xml:space="preserve">SHAGLUF, abubaker; FLETCHER; </w:t>
      </w:r>
      <w:r>
        <w:rPr>
          <w:sz w:val="16"/>
        </w:rPr>
        <w:t xml:space="preserve">Artículo técnico publicado en: </w:t>
      </w:r>
    </w:p>
    <w:p w14:paraId="08BBD301" w14:textId="77777777" w:rsidR="00D05D42" w:rsidRDefault="00AD29A8" w:rsidP="00441206">
      <w:pPr>
        <w:pStyle w:val="Textonotapie"/>
        <w:rPr>
          <w:rStyle w:val="Hipervnculo"/>
        </w:rPr>
      </w:pPr>
      <w:hyperlink r:id="rId1" w:history="1">
        <w:r w:rsidR="00D05D42">
          <w:rPr>
            <w:rStyle w:val="Hipervnculo"/>
            <w:sz w:val="16"/>
          </w:rPr>
          <w:t>https://www.researchgate.net/figure/Typical-bathtub-curve-and-machine-failure-counter-measures-13_fig6_267864966</w:t>
        </w:r>
      </w:hyperlink>
    </w:p>
    <w:p w14:paraId="639D9C42" w14:textId="77777777" w:rsidR="00D05D42" w:rsidRDefault="00D05D42" w:rsidP="00441206">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186"/>
      <w:gridCol w:w="877"/>
      <w:gridCol w:w="1483"/>
      <w:gridCol w:w="1568"/>
    </w:tblGrid>
    <w:tr w:rsidR="00D05D42" w:rsidRPr="00714FAB" w14:paraId="40F8D0C0" w14:textId="77777777" w:rsidTr="18972508">
      <w:trPr>
        <w:trHeight w:val="381"/>
      </w:trPr>
      <w:tc>
        <w:tcPr>
          <w:tcW w:w="809" w:type="pct"/>
          <w:vMerge w:val="restart"/>
          <w:vAlign w:val="center"/>
        </w:tcPr>
        <w:p w14:paraId="40F8D0BB" w14:textId="77777777" w:rsidR="00D05D42" w:rsidRPr="00714FAB" w:rsidRDefault="00D05D42" w:rsidP="00DC165E">
          <w:pPr>
            <w:pStyle w:val="Encabezado"/>
            <w:jc w:val="center"/>
            <w:rPr>
              <w:rFonts w:ascii="Arial" w:hAnsi="Arial" w:cs="Arial"/>
              <w:b/>
              <w:sz w:val="18"/>
            </w:rPr>
          </w:pPr>
          <w:r>
            <w:rPr>
              <w:noProof/>
              <w:lang w:val="es-CO" w:eastAsia="es-CO"/>
            </w:rPr>
            <w:drawing>
              <wp:inline distT="0" distB="0" distL="0" distR="0" wp14:anchorId="40F8D0DA" wp14:editId="1927A19C">
                <wp:extent cx="847725" cy="752475"/>
                <wp:effectExtent l="0" t="0" r="9525" b="9525"/>
                <wp:docPr id="27" name="Imagen 27"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2191" w:type="pct"/>
          <w:vAlign w:val="center"/>
        </w:tcPr>
        <w:p w14:paraId="40F8D0BC" w14:textId="1B98251C" w:rsidR="00D05D42" w:rsidRPr="00714FAB" w:rsidRDefault="00D05D42" w:rsidP="00DC165E">
          <w:pPr>
            <w:pStyle w:val="Encabezado"/>
            <w:jc w:val="center"/>
            <w:rPr>
              <w:rFonts w:ascii="Arial" w:hAnsi="Arial" w:cs="Arial"/>
              <w:b/>
              <w:sz w:val="18"/>
              <w:szCs w:val="20"/>
            </w:rPr>
          </w:pPr>
          <w:r w:rsidRPr="00714FAB">
            <w:rPr>
              <w:rFonts w:ascii="Arial" w:hAnsi="Arial" w:cs="Arial"/>
              <w:b/>
              <w:sz w:val="18"/>
              <w:szCs w:val="20"/>
            </w:rPr>
            <w:t>Proceso Misional</w:t>
          </w:r>
        </w:p>
      </w:tc>
      <w:tc>
        <w:tcPr>
          <w:tcW w:w="365" w:type="pct"/>
          <w:vMerge w:val="restart"/>
          <w:vAlign w:val="center"/>
        </w:tcPr>
        <w:p w14:paraId="40F8D0BD" w14:textId="77777777" w:rsidR="00D05D42" w:rsidRPr="00714FAB" w:rsidRDefault="00D05D42" w:rsidP="00DC165E">
          <w:pPr>
            <w:pStyle w:val="Encabezado"/>
            <w:jc w:val="center"/>
            <w:rPr>
              <w:rFonts w:ascii="Arial" w:hAnsi="Arial" w:cs="Arial"/>
              <w:b/>
              <w:sz w:val="18"/>
            </w:rPr>
          </w:pPr>
          <w:r w:rsidRPr="00714FAB">
            <w:rPr>
              <w:rFonts w:ascii="Arial" w:hAnsi="Arial" w:cs="Arial"/>
              <w:b/>
              <w:sz w:val="18"/>
            </w:rPr>
            <w:t>Código</w:t>
          </w:r>
        </w:p>
      </w:tc>
      <w:tc>
        <w:tcPr>
          <w:tcW w:w="795" w:type="pct"/>
          <w:vMerge w:val="restart"/>
          <w:vAlign w:val="center"/>
        </w:tcPr>
        <w:p w14:paraId="40F8D0BE" w14:textId="3401A087" w:rsidR="00D05D42" w:rsidRPr="00714FAB" w:rsidRDefault="00D05D42" w:rsidP="005645F5">
          <w:pPr>
            <w:pStyle w:val="Encabezado"/>
            <w:jc w:val="center"/>
            <w:rPr>
              <w:rFonts w:ascii="Arial" w:hAnsi="Arial" w:cs="Arial"/>
              <w:b/>
              <w:sz w:val="18"/>
            </w:rPr>
          </w:pPr>
          <w:r w:rsidRPr="00714FAB">
            <w:rPr>
              <w:rFonts w:ascii="Arial" w:hAnsi="Arial" w:cs="Arial"/>
              <w:b/>
              <w:sz w:val="18"/>
            </w:rPr>
            <w:t>PPMQ-PT-0</w:t>
          </w:r>
          <w:r>
            <w:rPr>
              <w:rFonts w:ascii="Arial" w:hAnsi="Arial" w:cs="Arial"/>
              <w:b/>
              <w:sz w:val="18"/>
            </w:rPr>
            <w:t>12</w:t>
          </w:r>
        </w:p>
      </w:tc>
      <w:tc>
        <w:tcPr>
          <w:tcW w:w="839" w:type="pct"/>
          <w:vMerge w:val="restart"/>
          <w:vAlign w:val="center"/>
        </w:tcPr>
        <w:p w14:paraId="40F8D0BF" w14:textId="77777777" w:rsidR="00D05D42" w:rsidRPr="00714FAB" w:rsidRDefault="00D05D42" w:rsidP="00DC165E">
          <w:pPr>
            <w:pStyle w:val="Encabezado"/>
            <w:jc w:val="center"/>
            <w:rPr>
              <w:rFonts w:ascii="Arial" w:hAnsi="Arial" w:cs="Arial"/>
              <w:b/>
              <w:sz w:val="18"/>
            </w:rPr>
          </w:pPr>
          <w:r>
            <w:rPr>
              <w:noProof/>
              <w:lang w:val="es-CO" w:eastAsia="es-CO"/>
            </w:rPr>
            <w:drawing>
              <wp:inline distT="0" distB="0" distL="0" distR="0" wp14:anchorId="40F8D0DC" wp14:editId="306BC2F0">
                <wp:extent cx="781050" cy="762000"/>
                <wp:effectExtent l="0" t="0" r="0" b="0"/>
                <wp:docPr id="28" name="Imagen 28"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781050" cy="762000"/>
                        </a:xfrm>
                        <a:prstGeom prst="rect">
                          <a:avLst/>
                        </a:prstGeom>
                      </pic:spPr>
                    </pic:pic>
                  </a:graphicData>
                </a:graphic>
              </wp:inline>
            </w:drawing>
          </w:r>
        </w:p>
      </w:tc>
    </w:tr>
    <w:tr w:rsidR="00D05D42" w:rsidRPr="00714FAB" w14:paraId="40F8D0C6" w14:textId="77777777" w:rsidTr="18972508">
      <w:trPr>
        <w:trHeight w:val="270"/>
      </w:trPr>
      <w:tc>
        <w:tcPr>
          <w:tcW w:w="809" w:type="pct"/>
          <w:vMerge/>
          <w:vAlign w:val="center"/>
        </w:tcPr>
        <w:p w14:paraId="40F8D0C1" w14:textId="77777777" w:rsidR="00D05D42" w:rsidRPr="00714FAB" w:rsidRDefault="00D05D42" w:rsidP="00DC165E">
          <w:pPr>
            <w:pStyle w:val="Encabezado"/>
            <w:jc w:val="center"/>
            <w:rPr>
              <w:rFonts w:ascii="Arial" w:hAnsi="Arial" w:cs="Arial"/>
              <w:b/>
              <w:noProof/>
              <w:sz w:val="18"/>
              <w:lang w:eastAsia="es-CO"/>
            </w:rPr>
          </w:pPr>
        </w:p>
      </w:tc>
      <w:tc>
        <w:tcPr>
          <w:tcW w:w="2191" w:type="pct"/>
          <w:vMerge w:val="restart"/>
          <w:vAlign w:val="center"/>
        </w:tcPr>
        <w:p w14:paraId="40F8D0C2" w14:textId="16A606FD" w:rsidR="00D05D42" w:rsidRPr="00714FAB" w:rsidRDefault="00D05D42" w:rsidP="00142EB5">
          <w:pPr>
            <w:pStyle w:val="Encabezado"/>
            <w:jc w:val="center"/>
            <w:rPr>
              <w:rFonts w:ascii="Arial" w:hAnsi="Arial" w:cs="Arial"/>
              <w:b/>
              <w:sz w:val="18"/>
            </w:rPr>
          </w:pPr>
          <w:r w:rsidRPr="00714FAB">
            <w:rPr>
              <w:rFonts w:ascii="Arial" w:hAnsi="Arial" w:cs="Arial"/>
              <w:b/>
              <w:sz w:val="18"/>
              <w:szCs w:val="20"/>
            </w:rPr>
            <w:t>Proceso de Producción de Mezcla y Provisión de Maquinaria y Equipo</w:t>
          </w:r>
        </w:p>
      </w:tc>
      <w:tc>
        <w:tcPr>
          <w:tcW w:w="365" w:type="pct"/>
          <w:vMerge/>
          <w:vAlign w:val="center"/>
        </w:tcPr>
        <w:p w14:paraId="40F8D0C3" w14:textId="77777777" w:rsidR="00D05D42" w:rsidRPr="00714FAB" w:rsidRDefault="00D05D42" w:rsidP="00DC165E">
          <w:pPr>
            <w:pStyle w:val="Encabezado"/>
            <w:tabs>
              <w:tab w:val="center" w:pos="4252"/>
              <w:tab w:val="right" w:pos="8504"/>
            </w:tabs>
            <w:jc w:val="center"/>
            <w:rPr>
              <w:rFonts w:ascii="Arial" w:hAnsi="Arial" w:cs="Arial"/>
              <w:b/>
              <w:sz w:val="18"/>
            </w:rPr>
          </w:pPr>
        </w:p>
      </w:tc>
      <w:tc>
        <w:tcPr>
          <w:tcW w:w="795" w:type="pct"/>
          <w:vMerge/>
          <w:vAlign w:val="center"/>
        </w:tcPr>
        <w:p w14:paraId="40F8D0C4" w14:textId="77777777" w:rsidR="00D05D42" w:rsidRPr="00714FAB" w:rsidRDefault="00D05D42" w:rsidP="00DC165E">
          <w:pPr>
            <w:pStyle w:val="Encabezado"/>
            <w:tabs>
              <w:tab w:val="center" w:pos="4252"/>
              <w:tab w:val="right" w:pos="8504"/>
            </w:tabs>
            <w:jc w:val="center"/>
            <w:rPr>
              <w:rFonts w:ascii="Arial" w:hAnsi="Arial" w:cs="Arial"/>
              <w:b/>
              <w:sz w:val="18"/>
            </w:rPr>
          </w:pPr>
        </w:p>
      </w:tc>
      <w:tc>
        <w:tcPr>
          <w:tcW w:w="839" w:type="pct"/>
          <w:vMerge/>
          <w:vAlign w:val="center"/>
        </w:tcPr>
        <w:p w14:paraId="40F8D0C5" w14:textId="77777777" w:rsidR="00D05D42" w:rsidRPr="00714FAB" w:rsidRDefault="00D05D42" w:rsidP="00DC165E">
          <w:pPr>
            <w:pStyle w:val="Encabezado"/>
            <w:jc w:val="center"/>
            <w:rPr>
              <w:rFonts w:ascii="Arial" w:hAnsi="Arial" w:cs="Arial"/>
              <w:b/>
              <w:sz w:val="18"/>
            </w:rPr>
          </w:pPr>
        </w:p>
      </w:tc>
    </w:tr>
    <w:tr w:rsidR="00D05D42" w:rsidRPr="00714FAB" w14:paraId="40F8D0CC" w14:textId="77777777" w:rsidTr="18972508">
      <w:trPr>
        <w:trHeight w:val="270"/>
      </w:trPr>
      <w:tc>
        <w:tcPr>
          <w:tcW w:w="809" w:type="pct"/>
          <w:vMerge/>
          <w:vAlign w:val="center"/>
        </w:tcPr>
        <w:p w14:paraId="40F8D0C7" w14:textId="77777777" w:rsidR="00D05D42" w:rsidRPr="00714FAB" w:rsidRDefault="00D05D42" w:rsidP="00DC165E">
          <w:pPr>
            <w:pStyle w:val="Encabezado"/>
            <w:jc w:val="center"/>
            <w:rPr>
              <w:rFonts w:ascii="Arial" w:hAnsi="Arial" w:cs="Arial"/>
              <w:b/>
              <w:noProof/>
              <w:sz w:val="18"/>
              <w:lang w:eastAsia="es-CO"/>
            </w:rPr>
          </w:pPr>
        </w:p>
      </w:tc>
      <w:tc>
        <w:tcPr>
          <w:tcW w:w="2191" w:type="pct"/>
          <w:vMerge/>
          <w:vAlign w:val="center"/>
        </w:tcPr>
        <w:p w14:paraId="40F8D0C8" w14:textId="77777777" w:rsidR="00D05D42" w:rsidRPr="00714FAB" w:rsidRDefault="00D05D42" w:rsidP="00DC165E">
          <w:pPr>
            <w:pStyle w:val="Encabezado"/>
            <w:jc w:val="center"/>
            <w:rPr>
              <w:rFonts w:ascii="Arial" w:hAnsi="Arial" w:cs="Arial"/>
              <w:b/>
              <w:sz w:val="18"/>
            </w:rPr>
          </w:pPr>
        </w:p>
      </w:tc>
      <w:tc>
        <w:tcPr>
          <w:tcW w:w="365" w:type="pct"/>
          <w:vMerge w:val="restart"/>
          <w:tcBorders>
            <w:bottom w:val="single" w:sz="4" w:space="0" w:color="auto"/>
          </w:tcBorders>
          <w:vAlign w:val="center"/>
        </w:tcPr>
        <w:p w14:paraId="40F8D0C9" w14:textId="77777777" w:rsidR="00D05D42" w:rsidRPr="00714FAB" w:rsidRDefault="00D05D42" w:rsidP="00DC165E">
          <w:pPr>
            <w:pStyle w:val="Encabezado"/>
            <w:tabs>
              <w:tab w:val="center" w:pos="4252"/>
              <w:tab w:val="right" w:pos="8504"/>
            </w:tabs>
            <w:jc w:val="center"/>
            <w:rPr>
              <w:rFonts w:ascii="Arial" w:hAnsi="Arial" w:cs="Arial"/>
              <w:b/>
              <w:sz w:val="18"/>
            </w:rPr>
          </w:pPr>
          <w:r w:rsidRPr="00714FAB">
            <w:rPr>
              <w:rFonts w:ascii="Arial" w:hAnsi="Arial" w:cs="Arial"/>
              <w:b/>
              <w:sz w:val="18"/>
            </w:rPr>
            <w:t>Versión</w:t>
          </w:r>
        </w:p>
      </w:tc>
      <w:tc>
        <w:tcPr>
          <w:tcW w:w="795" w:type="pct"/>
          <w:vMerge w:val="restart"/>
          <w:tcBorders>
            <w:bottom w:val="single" w:sz="4" w:space="0" w:color="auto"/>
          </w:tcBorders>
          <w:vAlign w:val="center"/>
        </w:tcPr>
        <w:p w14:paraId="40F8D0CA" w14:textId="3D2AD8BF" w:rsidR="00D05D42" w:rsidRPr="00714FAB" w:rsidRDefault="00D05D42" w:rsidP="00DC165E">
          <w:pPr>
            <w:pStyle w:val="Encabezado"/>
            <w:tabs>
              <w:tab w:val="center" w:pos="4252"/>
              <w:tab w:val="right" w:pos="8504"/>
            </w:tabs>
            <w:jc w:val="center"/>
            <w:rPr>
              <w:rFonts w:ascii="Arial" w:hAnsi="Arial" w:cs="Arial"/>
              <w:b/>
              <w:sz w:val="18"/>
            </w:rPr>
          </w:pPr>
          <w:r>
            <w:rPr>
              <w:rFonts w:ascii="Arial" w:hAnsi="Arial" w:cs="Arial"/>
              <w:b/>
              <w:sz w:val="18"/>
            </w:rPr>
            <w:t>2</w:t>
          </w:r>
        </w:p>
      </w:tc>
      <w:tc>
        <w:tcPr>
          <w:tcW w:w="839" w:type="pct"/>
          <w:vMerge/>
          <w:vAlign w:val="center"/>
        </w:tcPr>
        <w:p w14:paraId="40F8D0CB" w14:textId="77777777" w:rsidR="00D05D42" w:rsidRPr="00714FAB" w:rsidRDefault="00D05D42" w:rsidP="00DC165E">
          <w:pPr>
            <w:pStyle w:val="Encabezado"/>
            <w:jc w:val="center"/>
            <w:rPr>
              <w:rFonts w:ascii="Arial" w:hAnsi="Arial" w:cs="Arial"/>
              <w:b/>
              <w:sz w:val="18"/>
            </w:rPr>
          </w:pPr>
        </w:p>
      </w:tc>
    </w:tr>
    <w:tr w:rsidR="00D05D42" w:rsidRPr="00714FAB" w14:paraId="40F8D0D2" w14:textId="77777777" w:rsidTr="18972508">
      <w:trPr>
        <w:trHeight w:val="405"/>
      </w:trPr>
      <w:tc>
        <w:tcPr>
          <w:tcW w:w="809" w:type="pct"/>
          <w:vMerge/>
          <w:vAlign w:val="center"/>
        </w:tcPr>
        <w:p w14:paraId="40F8D0CD" w14:textId="77777777" w:rsidR="00D05D42" w:rsidRPr="00714FAB" w:rsidRDefault="00D05D42" w:rsidP="00DC165E">
          <w:pPr>
            <w:pStyle w:val="Encabezado"/>
            <w:jc w:val="center"/>
            <w:rPr>
              <w:rFonts w:ascii="Arial" w:hAnsi="Arial" w:cs="Arial"/>
              <w:b/>
              <w:sz w:val="18"/>
            </w:rPr>
          </w:pPr>
        </w:p>
      </w:tc>
      <w:tc>
        <w:tcPr>
          <w:tcW w:w="2191" w:type="pct"/>
          <w:vAlign w:val="center"/>
        </w:tcPr>
        <w:p w14:paraId="40F8D0CE" w14:textId="59CA9D56" w:rsidR="00D05D42" w:rsidRPr="00B923C0" w:rsidRDefault="00D05D42" w:rsidP="00F72395">
          <w:pPr>
            <w:pStyle w:val="Default"/>
            <w:jc w:val="center"/>
            <w:rPr>
              <w:b/>
              <w:bCs/>
              <w:color w:val="auto"/>
              <w:sz w:val="18"/>
              <w:szCs w:val="20"/>
              <w:lang w:eastAsia="es-CO"/>
            </w:rPr>
          </w:pPr>
          <w:bookmarkStart w:id="33" w:name="_Hlk532801521"/>
          <w:r>
            <w:rPr>
              <w:b/>
              <w:bCs/>
              <w:color w:val="auto"/>
              <w:sz w:val="18"/>
              <w:szCs w:val="20"/>
              <w:lang w:eastAsia="es-CO"/>
            </w:rPr>
            <w:t xml:space="preserve">Protocolo </w:t>
          </w:r>
          <w:bookmarkEnd w:id="33"/>
          <w:r>
            <w:rPr>
              <w:b/>
              <w:bCs/>
              <w:color w:val="auto"/>
              <w:sz w:val="18"/>
              <w:szCs w:val="20"/>
              <w:lang w:eastAsia="es-CO"/>
            </w:rPr>
            <w:t>de Mantenimiento</w:t>
          </w:r>
        </w:p>
      </w:tc>
      <w:tc>
        <w:tcPr>
          <w:tcW w:w="365" w:type="pct"/>
          <w:vMerge/>
          <w:vAlign w:val="center"/>
        </w:tcPr>
        <w:p w14:paraId="40F8D0CF" w14:textId="77777777" w:rsidR="00D05D42" w:rsidRPr="00714FAB" w:rsidRDefault="00D05D42" w:rsidP="00DC165E">
          <w:pPr>
            <w:pStyle w:val="Encabezado"/>
            <w:jc w:val="center"/>
            <w:rPr>
              <w:rFonts w:ascii="Arial" w:hAnsi="Arial" w:cs="Arial"/>
              <w:b/>
              <w:sz w:val="18"/>
            </w:rPr>
          </w:pPr>
        </w:p>
      </w:tc>
      <w:tc>
        <w:tcPr>
          <w:tcW w:w="795" w:type="pct"/>
          <w:vMerge/>
          <w:vAlign w:val="center"/>
        </w:tcPr>
        <w:p w14:paraId="40F8D0D0" w14:textId="77777777" w:rsidR="00D05D42" w:rsidRPr="00714FAB" w:rsidRDefault="00D05D42" w:rsidP="00DC165E">
          <w:pPr>
            <w:pStyle w:val="Encabezado"/>
            <w:jc w:val="center"/>
            <w:rPr>
              <w:rFonts w:ascii="Arial" w:hAnsi="Arial" w:cs="Arial"/>
              <w:b/>
              <w:sz w:val="18"/>
            </w:rPr>
          </w:pPr>
        </w:p>
      </w:tc>
      <w:tc>
        <w:tcPr>
          <w:tcW w:w="839" w:type="pct"/>
          <w:vMerge/>
          <w:vAlign w:val="center"/>
        </w:tcPr>
        <w:p w14:paraId="40F8D0D1" w14:textId="77777777" w:rsidR="00D05D42" w:rsidRPr="00714FAB" w:rsidRDefault="00D05D42" w:rsidP="00DC165E">
          <w:pPr>
            <w:pStyle w:val="Encabezado"/>
            <w:jc w:val="center"/>
            <w:rPr>
              <w:rFonts w:ascii="Arial" w:hAnsi="Arial" w:cs="Arial"/>
              <w:b/>
              <w:sz w:val="18"/>
            </w:rPr>
          </w:pPr>
        </w:p>
      </w:tc>
    </w:tr>
  </w:tbl>
  <w:p w14:paraId="40F8D0D3" w14:textId="77777777" w:rsidR="00D05D42" w:rsidRDefault="00D05D42" w:rsidP="00142EB5">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3717"/>
    <w:multiLevelType w:val="hybridMultilevel"/>
    <w:tmpl w:val="58E0109A"/>
    <w:lvl w:ilvl="0" w:tplc="ABB6F5D4">
      <w:numFmt w:val="bullet"/>
      <w:lvlText w:val="-"/>
      <w:lvlJc w:val="left"/>
      <w:pPr>
        <w:ind w:left="420" w:hanging="360"/>
      </w:pPr>
      <w:rPr>
        <w:rFonts w:ascii="Arial" w:eastAsiaTheme="minorEastAsia"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15:restartNumberingAfterBreak="0">
    <w:nsid w:val="05287870"/>
    <w:multiLevelType w:val="hybridMultilevel"/>
    <w:tmpl w:val="4652395C"/>
    <w:lvl w:ilvl="0" w:tplc="98209C3C">
      <w:start w:val="1"/>
      <w:numFmt w:val="bullet"/>
      <w:lvlText w:val="•"/>
      <w:lvlJc w:val="left"/>
      <w:pPr>
        <w:ind w:left="360" w:hanging="360"/>
      </w:pPr>
      <w:rPr>
        <w:rFonts w:ascii="Arial" w:hAnsi="Aria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82822F6"/>
    <w:multiLevelType w:val="multilevel"/>
    <w:tmpl w:val="034E05B4"/>
    <w:lvl w:ilvl="0">
      <w:start w:val="8"/>
      <w:numFmt w:val="decimal"/>
      <w:lvlText w:val="%1"/>
      <w:lvlJc w:val="left"/>
      <w:pPr>
        <w:ind w:left="435" w:hanging="435"/>
      </w:pPr>
      <w:rPr>
        <w:rFonts w:hint="default"/>
      </w:rPr>
    </w:lvl>
    <w:lvl w:ilvl="1">
      <w:start w:val="1"/>
      <w:numFmt w:val="decimal"/>
      <w:lvlText w:val="%1.%2"/>
      <w:lvlJc w:val="left"/>
      <w:pPr>
        <w:ind w:left="1335" w:hanging="43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3" w15:restartNumberingAfterBreak="0">
    <w:nsid w:val="0EDE1404"/>
    <w:multiLevelType w:val="hybridMultilevel"/>
    <w:tmpl w:val="9348D3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587A24"/>
    <w:multiLevelType w:val="hybridMultilevel"/>
    <w:tmpl w:val="F63CFD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FE71333"/>
    <w:multiLevelType w:val="hybridMultilevel"/>
    <w:tmpl w:val="09E4D970"/>
    <w:lvl w:ilvl="0" w:tplc="560C75D0">
      <w:start w:val="1"/>
      <w:numFmt w:val="decimal"/>
      <w:lvlText w:val="%1."/>
      <w:lvlJc w:val="left"/>
      <w:pPr>
        <w:ind w:left="2008" w:hanging="360"/>
      </w:pPr>
      <w:rPr>
        <w:rFonts w:asciiTheme="minorHAnsi" w:eastAsiaTheme="minorEastAsia" w:hAnsiTheme="minorHAnsi" w:cstheme="minorBidi"/>
      </w:rPr>
    </w:lvl>
    <w:lvl w:ilvl="1" w:tplc="240A0019" w:tentative="1">
      <w:start w:val="1"/>
      <w:numFmt w:val="lowerLetter"/>
      <w:lvlText w:val="%2."/>
      <w:lvlJc w:val="left"/>
      <w:pPr>
        <w:ind w:left="2728" w:hanging="360"/>
      </w:pPr>
    </w:lvl>
    <w:lvl w:ilvl="2" w:tplc="240A001B" w:tentative="1">
      <w:start w:val="1"/>
      <w:numFmt w:val="lowerRoman"/>
      <w:lvlText w:val="%3."/>
      <w:lvlJc w:val="right"/>
      <w:pPr>
        <w:ind w:left="3448" w:hanging="180"/>
      </w:pPr>
    </w:lvl>
    <w:lvl w:ilvl="3" w:tplc="240A000F" w:tentative="1">
      <w:start w:val="1"/>
      <w:numFmt w:val="decimal"/>
      <w:lvlText w:val="%4."/>
      <w:lvlJc w:val="left"/>
      <w:pPr>
        <w:ind w:left="4168" w:hanging="360"/>
      </w:pPr>
    </w:lvl>
    <w:lvl w:ilvl="4" w:tplc="240A0019" w:tentative="1">
      <w:start w:val="1"/>
      <w:numFmt w:val="lowerLetter"/>
      <w:lvlText w:val="%5."/>
      <w:lvlJc w:val="left"/>
      <w:pPr>
        <w:ind w:left="4888" w:hanging="360"/>
      </w:pPr>
    </w:lvl>
    <w:lvl w:ilvl="5" w:tplc="240A001B" w:tentative="1">
      <w:start w:val="1"/>
      <w:numFmt w:val="lowerRoman"/>
      <w:lvlText w:val="%6."/>
      <w:lvlJc w:val="right"/>
      <w:pPr>
        <w:ind w:left="5608" w:hanging="180"/>
      </w:pPr>
    </w:lvl>
    <w:lvl w:ilvl="6" w:tplc="240A000F" w:tentative="1">
      <w:start w:val="1"/>
      <w:numFmt w:val="decimal"/>
      <w:lvlText w:val="%7."/>
      <w:lvlJc w:val="left"/>
      <w:pPr>
        <w:ind w:left="6328" w:hanging="360"/>
      </w:pPr>
    </w:lvl>
    <w:lvl w:ilvl="7" w:tplc="240A0019" w:tentative="1">
      <w:start w:val="1"/>
      <w:numFmt w:val="lowerLetter"/>
      <w:lvlText w:val="%8."/>
      <w:lvlJc w:val="left"/>
      <w:pPr>
        <w:ind w:left="7048" w:hanging="360"/>
      </w:pPr>
    </w:lvl>
    <w:lvl w:ilvl="8" w:tplc="240A001B" w:tentative="1">
      <w:start w:val="1"/>
      <w:numFmt w:val="lowerRoman"/>
      <w:lvlText w:val="%9."/>
      <w:lvlJc w:val="right"/>
      <w:pPr>
        <w:ind w:left="7768" w:hanging="180"/>
      </w:pPr>
    </w:lvl>
  </w:abstractNum>
  <w:abstractNum w:abstractNumId="6" w15:restartNumberingAfterBreak="0">
    <w:nsid w:val="23DF68CB"/>
    <w:multiLevelType w:val="hybridMultilevel"/>
    <w:tmpl w:val="098A2C74"/>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B32109"/>
    <w:multiLevelType w:val="hybridMultilevel"/>
    <w:tmpl w:val="C50E4B7C"/>
    <w:lvl w:ilvl="0" w:tplc="F6A0EE84">
      <w:numFmt w:val="bullet"/>
      <w:lvlText w:val="-"/>
      <w:lvlJc w:val="left"/>
      <w:pPr>
        <w:ind w:left="1080" w:hanging="360"/>
      </w:pPr>
      <w:rPr>
        <w:rFonts w:ascii="Arial" w:eastAsiaTheme="minorEastAsia"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C8F1E01"/>
    <w:multiLevelType w:val="hybridMultilevel"/>
    <w:tmpl w:val="64A0B63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15:restartNumberingAfterBreak="0">
    <w:nsid w:val="34B37BDE"/>
    <w:multiLevelType w:val="hybridMultilevel"/>
    <w:tmpl w:val="AC72102A"/>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5263D00"/>
    <w:multiLevelType w:val="hybridMultilevel"/>
    <w:tmpl w:val="D416F878"/>
    <w:lvl w:ilvl="0" w:tplc="240A000B">
      <w:start w:val="1"/>
      <w:numFmt w:val="bullet"/>
      <w:lvlText w:val=""/>
      <w:lvlJc w:val="left"/>
      <w:pPr>
        <w:ind w:left="1068" w:hanging="360"/>
      </w:pPr>
      <w:rPr>
        <w:rFonts w:ascii="Wingdings" w:hAnsi="Wingdings"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11" w15:restartNumberingAfterBreak="0">
    <w:nsid w:val="376A2050"/>
    <w:multiLevelType w:val="multilevel"/>
    <w:tmpl w:val="C172A84C"/>
    <w:lvl w:ilvl="0">
      <w:start w:val="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9CB5308"/>
    <w:multiLevelType w:val="hybridMultilevel"/>
    <w:tmpl w:val="526A45B8"/>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731594"/>
    <w:multiLevelType w:val="multilevel"/>
    <w:tmpl w:val="5646447C"/>
    <w:lvl w:ilvl="0">
      <w:start w:val="1"/>
      <w:numFmt w:val="decimal"/>
      <w:lvlText w:val="%1."/>
      <w:lvlJc w:val="left"/>
      <w:pPr>
        <w:ind w:left="720" w:hanging="360"/>
      </w:pPr>
      <w:rPr>
        <w:rFonts w:hint="default"/>
        <w:b w:val="0"/>
      </w:rPr>
    </w:lvl>
    <w:lvl w:ilvl="1">
      <w:start w:val="3"/>
      <w:numFmt w:val="decimal"/>
      <w:isLgl/>
      <w:lvlText w:val="%1.%2"/>
      <w:lvlJc w:val="left"/>
      <w:pPr>
        <w:ind w:left="1035" w:hanging="67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1122257"/>
    <w:multiLevelType w:val="hybridMultilevel"/>
    <w:tmpl w:val="55B68134"/>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3556714"/>
    <w:multiLevelType w:val="hybridMultilevel"/>
    <w:tmpl w:val="BAE46C78"/>
    <w:lvl w:ilvl="0" w:tplc="D862A306">
      <w:start w:val="1"/>
      <w:numFmt w:val="decimal"/>
      <w:lvlText w:val="%1."/>
      <w:lvlJc w:val="left"/>
      <w:pPr>
        <w:ind w:left="1800" w:hanging="360"/>
      </w:pPr>
      <w:rPr>
        <w:rFonts w:hint="default"/>
        <w:lang w:val="es-ES"/>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6" w15:restartNumberingAfterBreak="0">
    <w:nsid w:val="446352E1"/>
    <w:multiLevelType w:val="multilevel"/>
    <w:tmpl w:val="96E8E816"/>
    <w:lvl w:ilvl="0">
      <w:start w:val="1"/>
      <w:numFmt w:val="bullet"/>
      <w:lvlText w:val=""/>
      <w:lvlJc w:val="left"/>
      <w:pPr>
        <w:ind w:left="360" w:hanging="360"/>
      </w:pPr>
      <w:rPr>
        <w:rFonts w:ascii="Symbol" w:hAnsi="Symbol" w:hint="default"/>
        <w:b/>
        <w:color w:val="auto"/>
      </w:rPr>
    </w:lvl>
    <w:lvl w:ilvl="1">
      <w:start w:val="1"/>
      <w:numFmt w:val="bullet"/>
      <w:lvlText w:val=""/>
      <w:lvlJc w:val="left"/>
      <w:pPr>
        <w:ind w:left="644" w:hanging="360"/>
      </w:pPr>
      <w:rPr>
        <w:rFonts w:ascii="Symbol" w:hAnsi="Symbol" w:hint="default"/>
        <w:b/>
      </w:rPr>
    </w:lvl>
    <w:lvl w:ilvl="2">
      <w:start w:val="1"/>
      <w:numFmt w:val="decimal"/>
      <w:lvlText w:val="%1.%2.%3"/>
      <w:lvlJc w:val="left"/>
      <w:pPr>
        <w:ind w:left="1288" w:hanging="720"/>
      </w:pPr>
      <w:rPr>
        <w:rFonts w:eastAsiaTheme="minorHAnsi"/>
        <w:b/>
      </w:rPr>
    </w:lvl>
    <w:lvl w:ilvl="3">
      <w:start w:val="1"/>
      <w:numFmt w:val="decimal"/>
      <w:lvlText w:val="%1.%2.%3.%4"/>
      <w:lvlJc w:val="left"/>
      <w:pPr>
        <w:ind w:left="1572" w:hanging="720"/>
      </w:pPr>
      <w:rPr>
        <w:rFonts w:eastAsiaTheme="minorHAnsi"/>
        <w:b/>
      </w:rPr>
    </w:lvl>
    <w:lvl w:ilvl="4">
      <w:start w:val="1"/>
      <w:numFmt w:val="decimal"/>
      <w:lvlText w:val="%1.%2.%3.%4.%5"/>
      <w:lvlJc w:val="left"/>
      <w:pPr>
        <w:ind w:left="2216" w:hanging="1080"/>
      </w:pPr>
      <w:rPr>
        <w:rFonts w:eastAsiaTheme="minorHAnsi"/>
        <w:b/>
      </w:rPr>
    </w:lvl>
    <w:lvl w:ilvl="5">
      <w:start w:val="1"/>
      <w:numFmt w:val="decimal"/>
      <w:lvlText w:val="%1.%2.%3.%4.%5.%6"/>
      <w:lvlJc w:val="left"/>
      <w:pPr>
        <w:ind w:left="2500" w:hanging="1080"/>
      </w:pPr>
      <w:rPr>
        <w:rFonts w:eastAsiaTheme="minorHAnsi"/>
        <w:b/>
      </w:rPr>
    </w:lvl>
    <w:lvl w:ilvl="6">
      <w:start w:val="1"/>
      <w:numFmt w:val="decimal"/>
      <w:lvlText w:val="%1.%2.%3.%4.%5.%6.%7"/>
      <w:lvlJc w:val="left"/>
      <w:pPr>
        <w:ind w:left="3144" w:hanging="1440"/>
      </w:pPr>
      <w:rPr>
        <w:rFonts w:eastAsiaTheme="minorHAnsi"/>
        <w:b/>
      </w:rPr>
    </w:lvl>
    <w:lvl w:ilvl="7">
      <w:start w:val="1"/>
      <w:numFmt w:val="decimal"/>
      <w:lvlText w:val="%1.%2.%3.%4.%5.%6.%7.%8"/>
      <w:lvlJc w:val="left"/>
      <w:pPr>
        <w:ind w:left="3428" w:hanging="1440"/>
      </w:pPr>
      <w:rPr>
        <w:rFonts w:eastAsiaTheme="minorHAnsi"/>
        <w:b/>
      </w:rPr>
    </w:lvl>
    <w:lvl w:ilvl="8">
      <w:start w:val="1"/>
      <w:numFmt w:val="decimal"/>
      <w:lvlText w:val="%1.%2.%3.%4.%5.%6.%7.%8.%9"/>
      <w:lvlJc w:val="left"/>
      <w:pPr>
        <w:ind w:left="4072" w:hanging="1800"/>
      </w:pPr>
      <w:rPr>
        <w:rFonts w:eastAsiaTheme="minorHAnsi"/>
        <w:b/>
      </w:rPr>
    </w:lvl>
  </w:abstractNum>
  <w:abstractNum w:abstractNumId="17" w15:restartNumberingAfterBreak="0">
    <w:nsid w:val="45B43B66"/>
    <w:multiLevelType w:val="hybridMultilevel"/>
    <w:tmpl w:val="E1A03608"/>
    <w:lvl w:ilvl="0" w:tplc="9222B11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B1C257E"/>
    <w:multiLevelType w:val="hybridMultilevel"/>
    <w:tmpl w:val="3094EE70"/>
    <w:lvl w:ilvl="0" w:tplc="1E88BD1A">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B4F6D81"/>
    <w:multiLevelType w:val="hybridMultilevel"/>
    <w:tmpl w:val="1CEA9B0C"/>
    <w:lvl w:ilvl="0" w:tplc="2904EE2A">
      <w:start w:val="1"/>
      <w:numFmt w:val="decimal"/>
      <w:lvlText w:val="%1."/>
      <w:lvlJc w:val="left"/>
      <w:pPr>
        <w:ind w:left="720" w:hanging="360"/>
      </w:pPr>
      <w:rPr>
        <w:b/>
        <w:sz w:val="18"/>
        <w:szCs w:val="18"/>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15:restartNumberingAfterBreak="0">
    <w:nsid w:val="4BC80B23"/>
    <w:multiLevelType w:val="hybridMultilevel"/>
    <w:tmpl w:val="C0FE85D8"/>
    <w:lvl w:ilvl="0" w:tplc="CFC432A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F506DB9"/>
    <w:multiLevelType w:val="hybridMultilevel"/>
    <w:tmpl w:val="25BCEE6A"/>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F201662"/>
    <w:multiLevelType w:val="multilevel"/>
    <w:tmpl w:val="BC4ADFE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hint="default"/>
        <w:b/>
      </w:rPr>
    </w:lvl>
    <w:lvl w:ilvl="3">
      <w:start w:val="1"/>
      <w:numFmt w:val="decimal"/>
      <w:pStyle w:val="Ttulo4"/>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15:restartNumberingAfterBreak="0">
    <w:nsid w:val="60433B3C"/>
    <w:multiLevelType w:val="hybridMultilevel"/>
    <w:tmpl w:val="73E46F06"/>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1386972"/>
    <w:multiLevelType w:val="hybridMultilevel"/>
    <w:tmpl w:val="18FCD6B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634641EE"/>
    <w:multiLevelType w:val="hybridMultilevel"/>
    <w:tmpl w:val="170EF9D0"/>
    <w:lvl w:ilvl="0" w:tplc="98209C3C">
      <w:start w:val="1"/>
      <w:numFmt w:val="bullet"/>
      <w:lvlText w:val="•"/>
      <w:lvlJc w:val="left"/>
      <w:pPr>
        <w:ind w:left="1288" w:hanging="360"/>
      </w:pPr>
      <w:rPr>
        <w:rFonts w:ascii="Arial" w:hAnsi="Arial" w:hint="default"/>
      </w:rPr>
    </w:lvl>
    <w:lvl w:ilvl="1" w:tplc="240A0003" w:tentative="1">
      <w:start w:val="1"/>
      <w:numFmt w:val="bullet"/>
      <w:lvlText w:val="o"/>
      <w:lvlJc w:val="left"/>
      <w:pPr>
        <w:ind w:left="2008" w:hanging="360"/>
      </w:pPr>
      <w:rPr>
        <w:rFonts w:ascii="Courier New" w:hAnsi="Courier New" w:cs="Courier New" w:hint="default"/>
      </w:rPr>
    </w:lvl>
    <w:lvl w:ilvl="2" w:tplc="240A0005" w:tentative="1">
      <w:start w:val="1"/>
      <w:numFmt w:val="bullet"/>
      <w:lvlText w:val=""/>
      <w:lvlJc w:val="left"/>
      <w:pPr>
        <w:ind w:left="2728" w:hanging="360"/>
      </w:pPr>
      <w:rPr>
        <w:rFonts w:ascii="Wingdings" w:hAnsi="Wingdings" w:hint="default"/>
      </w:rPr>
    </w:lvl>
    <w:lvl w:ilvl="3" w:tplc="240A0001" w:tentative="1">
      <w:start w:val="1"/>
      <w:numFmt w:val="bullet"/>
      <w:lvlText w:val=""/>
      <w:lvlJc w:val="left"/>
      <w:pPr>
        <w:ind w:left="3448" w:hanging="360"/>
      </w:pPr>
      <w:rPr>
        <w:rFonts w:ascii="Symbol" w:hAnsi="Symbol" w:hint="default"/>
      </w:rPr>
    </w:lvl>
    <w:lvl w:ilvl="4" w:tplc="240A0003" w:tentative="1">
      <w:start w:val="1"/>
      <w:numFmt w:val="bullet"/>
      <w:lvlText w:val="o"/>
      <w:lvlJc w:val="left"/>
      <w:pPr>
        <w:ind w:left="4168" w:hanging="360"/>
      </w:pPr>
      <w:rPr>
        <w:rFonts w:ascii="Courier New" w:hAnsi="Courier New" w:cs="Courier New" w:hint="default"/>
      </w:rPr>
    </w:lvl>
    <w:lvl w:ilvl="5" w:tplc="240A0005" w:tentative="1">
      <w:start w:val="1"/>
      <w:numFmt w:val="bullet"/>
      <w:lvlText w:val=""/>
      <w:lvlJc w:val="left"/>
      <w:pPr>
        <w:ind w:left="4888" w:hanging="360"/>
      </w:pPr>
      <w:rPr>
        <w:rFonts w:ascii="Wingdings" w:hAnsi="Wingdings" w:hint="default"/>
      </w:rPr>
    </w:lvl>
    <w:lvl w:ilvl="6" w:tplc="240A0001" w:tentative="1">
      <w:start w:val="1"/>
      <w:numFmt w:val="bullet"/>
      <w:lvlText w:val=""/>
      <w:lvlJc w:val="left"/>
      <w:pPr>
        <w:ind w:left="5608" w:hanging="360"/>
      </w:pPr>
      <w:rPr>
        <w:rFonts w:ascii="Symbol" w:hAnsi="Symbol" w:hint="default"/>
      </w:rPr>
    </w:lvl>
    <w:lvl w:ilvl="7" w:tplc="240A0003" w:tentative="1">
      <w:start w:val="1"/>
      <w:numFmt w:val="bullet"/>
      <w:lvlText w:val="o"/>
      <w:lvlJc w:val="left"/>
      <w:pPr>
        <w:ind w:left="6328" w:hanging="360"/>
      </w:pPr>
      <w:rPr>
        <w:rFonts w:ascii="Courier New" w:hAnsi="Courier New" w:cs="Courier New" w:hint="default"/>
      </w:rPr>
    </w:lvl>
    <w:lvl w:ilvl="8" w:tplc="240A0005" w:tentative="1">
      <w:start w:val="1"/>
      <w:numFmt w:val="bullet"/>
      <w:lvlText w:val=""/>
      <w:lvlJc w:val="left"/>
      <w:pPr>
        <w:ind w:left="7048" w:hanging="360"/>
      </w:pPr>
      <w:rPr>
        <w:rFonts w:ascii="Wingdings" w:hAnsi="Wingdings" w:hint="default"/>
      </w:rPr>
    </w:lvl>
  </w:abstractNum>
  <w:abstractNum w:abstractNumId="26" w15:restartNumberingAfterBreak="0">
    <w:nsid w:val="66B906AA"/>
    <w:multiLevelType w:val="hybridMultilevel"/>
    <w:tmpl w:val="98E89D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675278AE"/>
    <w:multiLevelType w:val="hybridMultilevel"/>
    <w:tmpl w:val="0038BF34"/>
    <w:lvl w:ilvl="0" w:tplc="CFC432A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42F0A1A"/>
    <w:multiLevelType w:val="hybridMultilevel"/>
    <w:tmpl w:val="5DE0B328"/>
    <w:lvl w:ilvl="0" w:tplc="98209C3C">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92676D3"/>
    <w:multiLevelType w:val="hybridMultilevel"/>
    <w:tmpl w:val="8A3EDBB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7F3323CE"/>
    <w:multiLevelType w:val="hybridMultilevel"/>
    <w:tmpl w:val="FB08004E"/>
    <w:lvl w:ilvl="0" w:tplc="240A0001">
      <w:start w:val="1"/>
      <w:numFmt w:val="bullet"/>
      <w:lvlText w:val=""/>
      <w:lvlJc w:val="left"/>
      <w:pPr>
        <w:ind w:left="720" w:hanging="360"/>
      </w:pPr>
      <w:rPr>
        <w:rFonts w:ascii="Symbol" w:hAnsi="Symbol"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22"/>
  </w:num>
  <w:num w:numId="2">
    <w:abstractNumId w:val="25"/>
  </w:num>
  <w:num w:numId="3">
    <w:abstractNumId w:val="27"/>
  </w:num>
  <w:num w:numId="4">
    <w:abstractNumId w:val="12"/>
  </w:num>
  <w:num w:numId="5">
    <w:abstractNumId w:val="28"/>
  </w:num>
  <w:num w:numId="6">
    <w:abstractNumId w:val="14"/>
  </w:num>
  <w:num w:numId="7">
    <w:abstractNumId w:val="20"/>
  </w:num>
  <w:num w:numId="8">
    <w:abstractNumId w:val="3"/>
  </w:num>
  <w:num w:numId="9">
    <w:abstractNumId w:val="1"/>
  </w:num>
  <w:num w:numId="10">
    <w:abstractNumId w:val="6"/>
  </w:num>
  <w:num w:numId="11">
    <w:abstractNumId w:val="21"/>
  </w:num>
  <w:num w:numId="12">
    <w:abstractNumId w:val="9"/>
  </w:num>
  <w:num w:numId="13">
    <w:abstractNumId w:val="23"/>
  </w:num>
  <w:num w:numId="14">
    <w:abstractNumId w:val="26"/>
  </w:num>
  <w:num w:numId="15">
    <w:abstractNumId w:val="24"/>
  </w:num>
  <w:num w:numId="16">
    <w:abstractNumId w:val="22"/>
  </w:num>
  <w:num w:numId="17">
    <w:abstractNumId w:val="22"/>
  </w:num>
  <w:num w:numId="18">
    <w:abstractNumId w:val="22"/>
  </w:num>
  <w:num w:numId="19">
    <w:abstractNumId w:val="22"/>
  </w:num>
  <w:num w:numId="20">
    <w:abstractNumId w:val="22"/>
  </w:num>
  <w:num w:numId="21">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0"/>
  </w:num>
  <w:num w:numId="26">
    <w:abstractNumId w:val="7"/>
  </w:num>
  <w:num w:numId="27">
    <w:abstractNumId w:val="18"/>
  </w:num>
  <w:num w:numId="28">
    <w:abstractNumId w:val="19"/>
  </w:num>
  <w:num w:numId="29">
    <w:abstractNumId w:val="5"/>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15"/>
  </w:num>
  <w:num w:numId="33">
    <w:abstractNumId w:val="2"/>
  </w:num>
  <w:num w:numId="34">
    <w:abstractNumId w:val="11"/>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17"/>
  </w:num>
  <w:num w:numId="38">
    <w:abstractNumId w:val="8"/>
  </w:num>
  <w:num w:numId="3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1BE"/>
    <w:rsid w:val="0000067C"/>
    <w:rsid w:val="0000281C"/>
    <w:rsid w:val="000071B4"/>
    <w:rsid w:val="00007FE9"/>
    <w:rsid w:val="0001393F"/>
    <w:rsid w:val="00015090"/>
    <w:rsid w:val="000152FC"/>
    <w:rsid w:val="00017B24"/>
    <w:rsid w:val="0002066A"/>
    <w:rsid w:val="000236EF"/>
    <w:rsid w:val="00025175"/>
    <w:rsid w:val="00027935"/>
    <w:rsid w:val="00027D90"/>
    <w:rsid w:val="00030A71"/>
    <w:rsid w:val="000311E8"/>
    <w:rsid w:val="0003245F"/>
    <w:rsid w:val="00043569"/>
    <w:rsid w:val="00045EF7"/>
    <w:rsid w:val="000545ED"/>
    <w:rsid w:val="000614B2"/>
    <w:rsid w:val="00061C34"/>
    <w:rsid w:val="00062D1E"/>
    <w:rsid w:val="00067122"/>
    <w:rsid w:val="00067CDE"/>
    <w:rsid w:val="00080ADD"/>
    <w:rsid w:val="00083A29"/>
    <w:rsid w:val="00086002"/>
    <w:rsid w:val="0009014B"/>
    <w:rsid w:val="000903B8"/>
    <w:rsid w:val="00095E5E"/>
    <w:rsid w:val="000975F9"/>
    <w:rsid w:val="000976DE"/>
    <w:rsid w:val="000A00A9"/>
    <w:rsid w:val="000A425F"/>
    <w:rsid w:val="000B0A7C"/>
    <w:rsid w:val="000B0E43"/>
    <w:rsid w:val="000B258E"/>
    <w:rsid w:val="000B381B"/>
    <w:rsid w:val="000B4A7E"/>
    <w:rsid w:val="000B6440"/>
    <w:rsid w:val="000C1AE9"/>
    <w:rsid w:val="000C4159"/>
    <w:rsid w:val="000C52DA"/>
    <w:rsid w:val="000C673C"/>
    <w:rsid w:val="000D18B6"/>
    <w:rsid w:val="000D1BA5"/>
    <w:rsid w:val="000D3185"/>
    <w:rsid w:val="000D4778"/>
    <w:rsid w:val="000D495C"/>
    <w:rsid w:val="000D4FA2"/>
    <w:rsid w:val="000D5FE7"/>
    <w:rsid w:val="000E0917"/>
    <w:rsid w:val="000F3607"/>
    <w:rsid w:val="000F47CA"/>
    <w:rsid w:val="000F5916"/>
    <w:rsid w:val="000F69AC"/>
    <w:rsid w:val="000F6D5B"/>
    <w:rsid w:val="00104634"/>
    <w:rsid w:val="001050E6"/>
    <w:rsid w:val="001051F5"/>
    <w:rsid w:val="00107DAB"/>
    <w:rsid w:val="00114514"/>
    <w:rsid w:val="00114703"/>
    <w:rsid w:val="001166DA"/>
    <w:rsid w:val="00121A94"/>
    <w:rsid w:val="0012350D"/>
    <w:rsid w:val="0012410F"/>
    <w:rsid w:val="00125B73"/>
    <w:rsid w:val="0013131F"/>
    <w:rsid w:val="00131A84"/>
    <w:rsid w:val="00131FB3"/>
    <w:rsid w:val="00133521"/>
    <w:rsid w:val="0014002C"/>
    <w:rsid w:val="001421EB"/>
    <w:rsid w:val="00142EB5"/>
    <w:rsid w:val="00142F0A"/>
    <w:rsid w:val="00146A01"/>
    <w:rsid w:val="00150FDC"/>
    <w:rsid w:val="00151767"/>
    <w:rsid w:val="00154CD7"/>
    <w:rsid w:val="0015544C"/>
    <w:rsid w:val="001555CD"/>
    <w:rsid w:val="001567B0"/>
    <w:rsid w:val="00160DDC"/>
    <w:rsid w:val="0016244A"/>
    <w:rsid w:val="00167262"/>
    <w:rsid w:val="0016736B"/>
    <w:rsid w:val="00167B8E"/>
    <w:rsid w:val="001708F0"/>
    <w:rsid w:val="001709FA"/>
    <w:rsid w:val="0017135D"/>
    <w:rsid w:val="00172373"/>
    <w:rsid w:val="00174119"/>
    <w:rsid w:val="00175D40"/>
    <w:rsid w:val="001803D4"/>
    <w:rsid w:val="001814E1"/>
    <w:rsid w:val="00182949"/>
    <w:rsid w:val="001850A9"/>
    <w:rsid w:val="00185B61"/>
    <w:rsid w:val="00186798"/>
    <w:rsid w:val="001868B0"/>
    <w:rsid w:val="00190394"/>
    <w:rsid w:val="00191134"/>
    <w:rsid w:val="001911FE"/>
    <w:rsid w:val="00191B95"/>
    <w:rsid w:val="001975B8"/>
    <w:rsid w:val="001A1E2B"/>
    <w:rsid w:val="001A43F3"/>
    <w:rsid w:val="001A447D"/>
    <w:rsid w:val="001A55B2"/>
    <w:rsid w:val="001A5820"/>
    <w:rsid w:val="001A79D8"/>
    <w:rsid w:val="001A79E4"/>
    <w:rsid w:val="001B64A8"/>
    <w:rsid w:val="001B6FA7"/>
    <w:rsid w:val="001B753D"/>
    <w:rsid w:val="001B7C7C"/>
    <w:rsid w:val="001C1707"/>
    <w:rsid w:val="001C3943"/>
    <w:rsid w:val="001C4C35"/>
    <w:rsid w:val="001C4EEF"/>
    <w:rsid w:val="001D0301"/>
    <w:rsid w:val="001D168F"/>
    <w:rsid w:val="001D1EE8"/>
    <w:rsid w:val="001E2753"/>
    <w:rsid w:val="001E3821"/>
    <w:rsid w:val="001E3EF5"/>
    <w:rsid w:val="001E3F74"/>
    <w:rsid w:val="001E7AF1"/>
    <w:rsid w:val="001F13E5"/>
    <w:rsid w:val="001F312D"/>
    <w:rsid w:val="00202101"/>
    <w:rsid w:val="00203FC6"/>
    <w:rsid w:val="0020720B"/>
    <w:rsid w:val="002074B8"/>
    <w:rsid w:val="00210405"/>
    <w:rsid w:val="00214B71"/>
    <w:rsid w:val="002167BD"/>
    <w:rsid w:val="00216A92"/>
    <w:rsid w:val="00216CED"/>
    <w:rsid w:val="00217B6C"/>
    <w:rsid w:val="00217C14"/>
    <w:rsid w:val="002200A0"/>
    <w:rsid w:val="00220EF4"/>
    <w:rsid w:val="00223044"/>
    <w:rsid w:val="002236B8"/>
    <w:rsid w:val="00223919"/>
    <w:rsid w:val="00223F90"/>
    <w:rsid w:val="002241E0"/>
    <w:rsid w:val="00224948"/>
    <w:rsid w:val="00232844"/>
    <w:rsid w:val="00233599"/>
    <w:rsid w:val="0023634C"/>
    <w:rsid w:val="00236390"/>
    <w:rsid w:val="00236D14"/>
    <w:rsid w:val="0024343A"/>
    <w:rsid w:val="00243EF4"/>
    <w:rsid w:val="00244730"/>
    <w:rsid w:val="00245276"/>
    <w:rsid w:val="0025387F"/>
    <w:rsid w:val="00256353"/>
    <w:rsid w:val="00256E5D"/>
    <w:rsid w:val="0026003E"/>
    <w:rsid w:val="00262047"/>
    <w:rsid w:val="002624CD"/>
    <w:rsid w:val="00263BC4"/>
    <w:rsid w:val="002643B3"/>
    <w:rsid w:val="00266988"/>
    <w:rsid w:val="002672DE"/>
    <w:rsid w:val="00270677"/>
    <w:rsid w:val="00270B0C"/>
    <w:rsid w:val="00271394"/>
    <w:rsid w:val="00273881"/>
    <w:rsid w:val="002739F8"/>
    <w:rsid w:val="002816EC"/>
    <w:rsid w:val="00283190"/>
    <w:rsid w:val="002A109B"/>
    <w:rsid w:val="002A25D7"/>
    <w:rsid w:val="002A7705"/>
    <w:rsid w:val="002B19A7"/>
    <w:rsid w:val="002B21BD"/>
    <w:rsid w:val="002C1AB7"/>
    <w:rsid w:val="002C2F0F"/>
    <w:rsid w:val="002C48ED"/>
    <w:rsid w:val="002C4FAB"/>
    <w:rsid w:val="002D4FC0"/>
    <w:rsid w:val="002D507C"/>
    <w:rsid w:val="002D6DBB"/>
    <w:rsid w:val="002D7220"/>
    <w:rsid w:val="002D7A92"/>
    <w:rsid w:val="002E217A"/>
    <w:rsid w:val="002E3386"/>
    <w:rsid w:val="002E403B"/>
    <w:rsid w:val="002E5177"/>
    <w:rsid w:val="002E561D"/>
    <w:rsid w:val="002F2F11"/>
    <w:rsid w:val="002F41BC"/>
    <w:rsid w:val="002F59D4"/>
    <w:rsid w:val="002F5EB7"/>
    <w:rsid w:val="002F6EF1"/>
    <w:rsid w:val="00304640"/>
    <w:rsid w:val="003055F7"/>
    <w:rsid w:val="003100A7"/>
    <w:rsid w:val="003112F1"/>
    <w:rsid w:val="00312479"/>
    <w:rsid w:val="00312E41"/>
    <w:rsid w:val="00323638"/>
    <w:rsid w:val="00323C39"/>
    <w:rsid w:val="00336A10"/>
    <w:rsid w:val="003403F7"/>
    <w:rsid w:val="00340D7F"/>
    <w:rsid w:val="00344193"/>
    <w:rsid w:val="003457D3"/>
    <w:rsid w:val="0035277F"/>
    <w:rsid w:val="00352889"/>
    <w:rsid w:val="00355C03"/>
    <w:rsid w:val="00356061"/>
    <w:rsid w:val="0035719A"/>
    <w:rsid w:val="00360CCE"/>
    <w:rsid w:val="0036113B"/>
    <w:rsid w:val="00361841"/>
    <w:rsid w:val="003656D9"/>
    <w:rsid w:val="00365FC5"/>
    <w:rsid w:val="0036706D"/>
    <w:rsid w:val="00367330"/>
    <w:rsid w:val="00370762"/>
    <w:rsid w:val="00377CC6"/>
    <w:rsid w:val="00377DEA"/>
    <w:rsid w:val="0038175C"/>
    <w:rsid w:val="00387742"/>
    <w:rsid w:val="00391391"/>
    <w:rsid w:val="00394F5E"/>
    <w:rsid w:val="003A043A"/>
    <w:rsid w:val="003A4198"/>
    <w:rsid w:val="003A4CD8"/>
    <w:rsid w:val="003A5F6B"/>
    <w:rsid w:val="003A7755"/>
    <w:rsid w:val="003A7C10"/>
    <w:rsid w:val="003B0B41"/>
    <w:rsid w:val="003B1D4D"/>
    <w:rsid w:val="003B31C9"/>
    <w:rsid w:val="003B5278"/>
    <w:rsid w:val="003B601D"/>
    <w:rsid w:val="003C121C"/>
    <w:rsid w:val="003C2134"/>
    <w:rsid w:val="003C3059"/>
    <w:rsid w:val="003C3A63"/>
    <w:rsid w:val="003C3E5D"/>
    <w:rsid w:val="003C50C7"/>
    <w:rsid w:val="003C666A"/>
    <w:rsid w:val="003C6CF8"/>
    <w:rsid w:val="003D00DB"/>
    <w:rsid w:val="003D1088"/>
    <w:rsid w:val="003D145F"/>
    <w:rsid w:val="003D2956"/>
    <w:rsid w:val="003D4E4B"/>
    <w:rsid w:val="003E0122"/>
    <w:rsid w:val="003E1B4F"/>
    <w:rsid w:val="003E307D"/>
    <w:rsid w:val="003E3E6D"/>
    <w:rsid w:val="003E444F"/>
    <w:rsid w:val="003E5C7A"/>
    <w:rsid w:val="003E5D52"/>
    <w:rsid w:val="003E610D"/>
    <w:rsid w:val="003E61ED"/>
    <w:rsid w:val="003E6BC5"/>
    <w:rsid w:val="003F1B0A"/>
    <w:rsid w:val="003F2547"/>
    <w:rsid w:val="003F28EA"/>
    <w:rsid w:val="00400C61"/>
    <w:rsid w:val="00402006"/>
    <w:rsid w:val="004048D7"/>
    <w:rsid w:val="00405C3B"/>
    <w:rsid w:val="00411B36"/>
    <w:rsid w:val="00412E5D"/>
    <w:rsid w:val="00413868"/>
    <w:rsid w:val="0041750B"/>
    <w:rsid w:val="00420FEE"/>
    <w:rsid w:val="00421898"/>
    <w:rsid w:val="00424282"/>
    <w:rsid w:val="004245C1"/>
    <w:rsid w:val="00424FC8"/>
    <w:rsid w:val="00427B51"/>
    <w:rsid w:val="004305D0"/>
    <w:rsid w:val="00441206"/>
    <w:rsid w:val="0044272D"/>
    <w:rsid w:val="0044341D"/>
    <w:rsid w:val="00444206"/>
    <w:rsid w:val="00445571"/>
    <w:rsid w:val="0044681C"/>
    <w:rsid w:val="00446F3F"/>
    <w:rsid w:val="00447395"/>
    <w:rsid w:val="004520DC"/>
    <w:rsid w:val="0045376E"/>
    <w:rsid w:val="00453BDC"/>
    <w:rsid w:val="00454BA1"/>
    <w:rsid w:val="004609E4"/>
    <w:rsid w:val="00461219"/>
    <w:rsid w:val="0046179E"/>
    <w:rsid w:val="00463FCB"/>
    <w:rsid w:val="004646FC"/>
    <w:rsid w:val="00465D51"/>
    <w:rsid w:val="00467529"/>
    <w:rsid w:val="00467D6E"/>
    <w:rsid w:val="00470FE3"/>
    <w:rsid w:val="00471989"/>
    <w:rsid w:val="00472C10"/>
    <w:rsid w:val="00474C60"/>
    <w:rsid w:val="004770AB"/>
    <w:rsid w:val="0048429B"/>
    <w:rsid w:val="00485BDB"/>
    <w:rsid w:val="0049046D"/>
    <w:rsid w:val="00493C49"/>
    <w:rsid w:val="004946A8"/>
    <w:rsid w:val="00495547"/>
    <w:rsid w:val="00495EFC"/>
    <w:rsid w:val="004A1F86"/>
    <w:rsid w:val="004A42E9"/>
    <w:rsid w:val="004B09AB"/>
    <w:rsid w:val="004B6414"/>
    <w:rsid w:val="004B6F86"/>
    <w:rsid w:val="004B75D9"/>
    <w:rsid w:val="004C4E09"/>
    <w:rsid w:val="004C5730"/>
    <w:rsid w:val="004D2FB2"/>
    <w:rsid w:val="004D5427"/>
    <w:rsid w:val="004D7F87"/>
    <w:rsid w:val="004E2C87"/>
    <w:rsid w:val="004E64E2"/>
    <w:rsid w:val="004E768A"/>
    <w:rsid w:val="004F20FB"/>
    <w:rsid w:val="004F26AE"/>
    <w:rsid w:val="004F398B"/>
    <w:rsid w:val="004F5AC5"/>
    <w:rsid w:val="0050209E"/>
    <w:rsid w:val="005034EB"/>
    <w:rsid w:val="00503D9C"/>
    <w:rsid w:val="005050BC"/>
    <w:rsid w:val="00505CED"/>
    <w:rsid w:val="00506249"/>
    <w:rsid w:val="00510D07"/>
    <w:rsid w:val="00515AB4"/>
    <w:rsid w:val="00516C24"/>
    <w:rsid w:val="00521050"/>
    <w:rsid w:val="00521868"/>
    <w:rsid w:val="00525233"/>
    <w:rsid w:val="00526917"/>
    <w:rsid w:val="0053277B"/>
    <w:rsid w:val="00534B1F"/>
    <w:rsid w:val="005369B3"/>
    <w:rsid w:val="005404B3"/>
    <w:rsid w:val="00540FB2"/>
    <w:rsid w:val="005422B9"/>
    <w:rsid w:val="005424C3"/>
    <w:rsid w:val="00552184"/>
    <w:rsid w:val="005533D0"/>
    <w:rsid w:val="00553CD4"/>
    <w:rsid w:val="00556EFF"/>
    <w:rsid w:val="005601D9"/>
    <w:rsid w:val="00561695"/>
    <w:rsid w:val="005623EB"/>
    <w:rsid w:val="00563695"/>
    <w:rsid w:val="005640D7"/>
    <w:rsid w:val="005645F5"/>
    <w:rsid w:val="00567FC8"/>
    <w:rsid w:val="00571CFB"/>
    <w:rsid w:val="00572415"/>
    <w:rsid w:val="00575CE5"/>
    <w:rsid w:val="00576029"/>
    <w:rsid w:val="00576468"/>
    <w:rsid w:val="005810D0"/>
    <w:rsid w:val="005824FA"/>
    <w:rsid w:val="00584108"/>
    <w:rsid w:val="00584F1E"/>
    <w:rsid w:val="005850AB"/>
    <w:rsid w:val="00586E13"/>
    <w:rsid w:val="00590ADF"/>
    <w:rsid w:val="0059169B"/>
    <w:rsid w:val="0059308B"/>
    <w:rsid w:val="005959D1"/>
    <w:rsid w:val="00597BF1"/>
    <w:rsid w:val="00597D9D"/>
    <w:rsid w:val="005A2BFD"/>
    <w:rsid w:val="005A34EB"/>
    <w:rsid w:val="005A5610"/>
    <w:rsid w:val="005A57D5"/>
    <w:rsid w:val="005B04F5"/>
    <w:rsid w:val="005B0A98"/>
    <w:rsid w:val="005B5451"/>
    <w:rsid w:val="005B70E5"/>
    <w:rsid w:val="005C07C2"/>
    <w:rsid w:val="005C6A47"/>
    <w:rsid w:val="005D0130"/>
    <w:rsid w:val="005D08D3"/>
    <w:rsid w:val="005D4B0A"/>
    <w:rsid w:val="005D7598"/>
    <w:rsid w:val="005D79B9"/>
    <w:rsid w:val="005D7D30"/>
    <w:rsid w:val="005E26B1"/>
    <w:rsid w:val="005E2898"/>
    <w:rsid w:val="005E3F80"/>
    <w:rsid w:val="005E4EAE"/>
    <w:rsid w:val="005E570D"/>
    <w:rsid w:val="005F3804"/>
    <w:rsid w:val="005F6AA5"/>
    <w:rsid w:val="006007FC"/>
    <w:rsid w:val="00601126"/>
    <w:rsid w:val="0060585D"/>
    <w:rsid w:val="00612426"/>
    <w:rsid w:val="00612ABC"/>
    <w:rsid w:val="00615813"/>
    <w:rsid w:val="00616AC2"/>
    <w:rsid w:val="006174E7"/>
    <w:rsid w:val="00620F72"/>
    <w:rsid w:val="00621072"/>
    <w:rsid w:val="006211DD"/>
    <w:rsid w:val="006213EA"/>
    <w:rsid w:val="00624B33"/>
    <w:rsid w:val="00626B07"/>
    <w:rsid w:val="00630381"/>
    <w:rsid w:val="00631EEA"/>
    <w:rsid w:val="006321A4"/>
    <w:rsid w:val="00632352"/>
    <w:rsid w:val="006333D5"/>
    <w:rsid w:val="00633592"/>
    <w:rsid w:val="00635EA9"/>
    <w:rsid w:val="00637C26"/>
    <w:rsid w:val="00642224"/>
    <w:rsid w:val="00646365"/>
    <w:rsid w:val="00650B58"/>
    <w:rsid w:val="0065273F"/>
    <w:rsid w:val="00654F3F"/>
    <w:rsid w:val="00655612"/>
    <w:rsid w:val="00661849"/>
    <w:rsid w:val="006649FD"/>
    <w:rsid w:val="00665CEB"/>
    <w:rsid w:val="0066798D"/>
    <w:rsid w:val="00674A6A"/>
    <w:rsid w:val="00675546"/>
    <w:rsid w:val="00676840"/>
    <w:rsid w:val="00676A8E"/>
    <w:rsid w:val="006826E1"/>
    <w:rsid w:val="00684C12"/>
    <w:rsid w:val="00685707"/>
    <w:rsid w:val="0068659E"/>
    <w:rsid w:val="00686AE8"/>
    <w:rsid w:val="00687F7C"/>
    <w:rsid w:val="00693F82"/>
    <w:rsid w:val="006959B6"/>
    <w:rsid w:val="00696E55"/>
    <w:rsid w:val="00697293"/>
    <w:rsid w:val="00697B8D"/>
    <w:rsid w:val="006A27C6"/>
    <w:rsid w:val="006A327A"/>
    <w:rsid w:val="006A5C94"/>
    <w:rsid w:val="006B0541"/>
    <w:rsid w:val="006B2A0D"/>
    <w:rsid w:val="006B3F3E"/>
    <w:rsid w:val="006B4D7A"/>
    <w:rsid w:val="006B4E3F"/>
    <w:rsid w:val="006B72D8"/>
    <w:rsid w:val="006C04E0"/>
    <w:rsid w:val="006C0C1C"/>
    <w:rsid w:val="006C0CE7"/>
    <w:rsid w:val="006C2B13"/>
    <w:rsid w:val="006C38CE"/>
    <w:rsid w:val="006C393D"/>
    <w:rsid w:val="006C486E"/>
    <w:rsid w:val="006D01F4"/>
    <w:rsid w:val="006D1B12"/>
    <w:rsid w:val="006D2817"/>
    <w:rsid w:val="006D2F10"/>
    <w:rsid w:val="006D31FE"/>
    <w:rsid w:val="006D5788"/>
    <w:rsid w:val="006E2C01"/>
    <w:rsid w:val="006E4DC8"/>
    <w:rsid w:val="006E7C19"/>
    <w:rsid w:val="006F3D1B"/>
    <w:rsid w:val="006F66A6"/>
    <w:rsid w:val="006F6990"/>
    <w:rsid w:val="006F7EDE"/>
    <w:rsid w:val="00700074"/>
    <w:rsid w:val="007011D1"/>
    <w:rsid w:val="007026B7"/>
    <w:rsid w:val="0070345D"/>
    <w:rsid w:val="007052A8"/>
    <w:rsid w:val="00705C59"/>
    <w:rsid w:val="00705F3E"/>
    <w:rsid w:val="00710C22"/>
    <w:rsid w:val="00714FAB"/>
    <w:rsid w:val="007210C5"/>
    <w:rsid w:val="00723327"/>
    <w:rsid w:val="0072435B"/>
    <w:rsid w:val="0072474F"/>
    <w:rsid w:val="00725147"/>
    <w:rsid w:val="00726382"/>
    <w:rsid w:val="00726CF6"/>
    <w:rsid w:val="00730C98"/>
    <w:rsid w:val="00730D91"/>
    <w:rsid w:val="00733F7D"/>
    <w:rsid w:val="00735C33"/>
    <w:rsid w:val="007365F4"/>
    <w:rsid w:val="00737D1A"/>
    <w:rsid w:val="0074029C"/>
    <w:rsid w:val="0074040B"/>
    <w:rsid w:val="00741210"/>
    <w:rsid w:val="007439A4"/>
    <w:rsid w:val="00744A3D"/>
    <w:rsid w:val="007458EB"/>
    <w:rsid w:val="00745B41"/>
    <w:rsid w:val="0075021E"/>
    <w:rsid w:val="0075192C"/>
    <w:rsid w:val="00756FE9"/>
    <w:rsid w:val="00757D92"/>
    <w:rsid w:val="0076003D"/>
    <w:rsid w:val="007613B6"/>
    <w:rsid w:val="00761500"/>
    <w:rsid w:val="00761C58"/>
    <w:rsid w:val="007701AD"/>
    <w:rsid w:val="007745E6"/>
    <w:rsid w:val="0077574F"/>
    <w:rsid w:val="00777B61"/>
    <w:rsid w:val="007824C4"/>
    <w:rsid w:val="0078401C"/>
    <w:rsid w:val="00784160"/>
    <w:rsid w:val="007857D9"/>
    <w:rsid w:val="00787AEF"/>
    <w:rsid w:val="0079333F"/>
    <w:rsid w:val="00793CF4"/>
    <w:rsid w:val="00794D83"/>
    <w:rsid w:val="00795178"/>
    <w:rsid w:val="00795B43"/>
    <w:rsid w:val="007A2290"/>
    <w:rsid w:val="007A46F3"/>
    <w:rsid w:val="007A524E"/>
    <w:rsid w:val="007A626E"/>
    <w:rsid w:val="007B1B98"/>
    <w:rsid w:val="007B1EE8"/>
    <w:rsid w:val="007B29D3"/>
    <w:rsid w:val="007B5224"/>
    <w:rsid w:val="007B97F5"/>
    <w:rsid w:val="007C0955"/>
    <w:rsid w:val="007C2B57"/>
    <w:rsid w:val="007C4927"/>
    <w:rsid w:val="007C4C89"/>
    <w:rsid w:val="007C636C"/>
    <w:rsid w:val="007D143A"/>
    <w:rsid w:val="007D307A"/>
    <w:rsid w:val="007D62B2"/>
    <w:rsid w:val="007E2BCA"/>
    <w:rsid w:val="007F1EA1"/>
    <w:rsid w:val="007F2297"/>
    <w:rsid w:val="007F416A"/>
    <w:rsid w:val="007F7384"/>
    <w:rsid w:val="0080069F"/>
    <w:rsid w:val="008019D4"/>
    <w:rsid w:val="00802E01"/>
    <w:rsid w:val="00802F64"/>
    <w:rsid w:val="008049B6"/>
    <w:rsid w:val="00805E30"/>
    <w:rsid w:val="00810887"/>
    <w:rsid w:val="00812F5F"/>
    <w:rsid w:val="00814547"/>
    <w:rsid w:val="0081463E"/>
    <w:rsid w:val="0081653D"/>
    <w:rsid w:val="00817190"/>
    <w:rsid w:val="00821BA6"/>
    <w:rsid w:val="00823742"/>
    <w:rsid w:val="00825ED0"/>
    <w:rsid w:val="00831D38"/>
    <w:rsid w:val="0083329D"/>
    <w:rsid w:val="00833A60"/>
    <w:rsid w:val="0083786C"/>
    <w:rsid w:val="00840610"/>
    <w:rsid w:val="00841E92"/>
    <w:rsid w:val="0084244A"/>
    <w:rsid w:val="008431E1"/>
    <w:rsid w:val="008459BA"/>
    <w:rsid w:val="00850CE7"/>
    <w:rsid w:val="00853181"/>
    <w:rsid w:val="008546B3"/>
    <w:rsid w:val="008546DB"/>
    <w:rsid w:val="00855AA2"/>
    <w:rsid w:val="00860D67"/>
    <w:rsid w:val="00867CE0"/>
    <w:rsid w:val="00871CD1"/>
    <w:rsid w:val="00872860"/>
    <w:rsid w:val="00873BDE"/>
    <w:rsid w:val="0087521C"/>
    <w:rsid w:val="0087525D"/>
    <w:rsid w:val="00875379"/>
    <w:rsid w:val="00883FA9"/>
    <w:rsid w:val="0088645A"/>
    <w:rsid w:val="008871D5"/>
    <w:rsid w:val="00891753"/>
    <w:rsid w:val="008927B3"/>
    <w:rsid w:val="0089308A"/>
    <w:rsid w:val="0089323E"/>
    <w:rsid w:val="00893C18"/>
    <w:rsid w:val="008959D0"/>
    <w:rsid w:val="008961ED"/>
    <w:rsid w:val="00896295"/>
    <w:rsid w:val="008A48F3"/>
    <w:rsid w:val="008B1575"/>
    <w:rsid w:val="008B1921"/>
    <w:rsid w:val="008B1B56"/>
    <w:rsid w:val="008B68E9"/>
    <w:rsid w:val="008B6CFE"/>
    <w:rsid w:val="008C4EF2"/>
    <w:rsid w:val="008C7651"/>
    <w:rsid w:val="008D4C23"/>
    <w:rsid w:val="008D53F4"/>
    <w:rsid w:val="008D77F0"/>
    <w:rsid w:val="008E01BE"/>
    <w:rsid w:val="008E5443"/>
    <w:rsid w:val="008E62B5"/>
    <w:rsid w:val="008E6FB6"/>
    <w:rsid w:val="008F1BA2"/>
    <w:rsid w:val="008F1C3E"/>
    <w:rsid w:val="008F4214"/>
    <w:rsid w:val="008F7FEF"/>
    <w:rsid w:val="009054E1"/>
    <w:rsid w:val="00910B6F"/>
    <w:rsid w:val="00911155"/>
    <w:rsid w:val="0091373D"/>
    <w:rsid w:val="009141EE"/>
    <w:rsid w:val="009205F8"/>
    <w:rsid w:val="00921826"/>
    <w:rsid w:val="009219FD"/>
    <w:rsid w:val="009233C0"/>
    <w:rsid w:val="00923776"/>
    <w:rsid w:val="0092747F"/>
    <w:rsid w:val="00930ECA"/>
    <w:rsid w:val="00935BBE"/>
    <w:rsid w:val="009376D8"/>
    <w:rsid w:val="009422B1"/>
    <w:rsid w:val="009448DE"/>
    <w:rsid w:val="0094498D"/>
    <w:rsid w:val="00944C5B"/>
    <w:rsid w:val="00946ECF"/>
    <w:rsid w:val="00954AA0"/>
    <w:rsid w:val="00955068"/>
    <w:rsid w:val="009610A9"/>
    <w:rsid w:val="00962536"/>
    <w:rsid w:val="0096484A"/>
    <w:rsid w:val="00966263"/>
    <w:rsid w:val="009675B9"/>
    <w:rsid w:val="00970500"/>
    <w:rsid w:val="0097569F"/>
    <w:rsid w:val="00976202"/>
    <w:rsid w:val="0097713D"/>
    <w:rsid w:val="00981A95"/>
    <w:rsid w:val="009823B5"/>
    <w:rsid w:val="009913C8"/>
    <w:rsid w:val="00991B52"/>
    <w:rsid w:val="009940DC"/>
    <w:rsid w:val="0099426A"/>
    <w:rsid w:val="009A0BF7"/>
    <w:rsid w:val="009A1620"/>
    <w:rsid w:val="009A3BF9"/>
    <w:rsid w:val="009A4B5C"/>
    <w:rsid w:val="009B0D58"/>
    <w:rsid w:val="009B2676"/>
    <w:rsid w:val="009B4846"/>
    <w:rsid w:val="009B5422"/>
    <w:rsid w:val="009B6095"/>
    <w:rsid w:val="009B750A"/>
    <w:rsid w:val="009B7F60"/>
    <w:rsid w:val="009C0B78"/>
    <w:rsid w:val="009C5133"/>
    <w:rsid w:val="009C5C48"/>
    <w:rsid w:val="009C619D"/>
    <w:rsid w:val="009C7B5E"/>
    <w:rsid w:val="009D53BE"/>
    <w:rsid w:val="009D5C92"/>
    <w:rsid w:val="009D6297"/>
    <w:rsid w:val="009E0CCE"/>
    <w:rsid w:val="009E1D46"/>
    <w:rsid w:val="009E32B7"/>
    <w:rsid w:val="009E49F3"/>
    <w:rsid w:val="009E55EE"/>
    <w:rsid w:val="009F02D0"/>
    <w:rsid w:val="009F04C9"/>
    <w:rsid w:val="009F432C"/>
    <w:rsid w:val="009F49B6"/>
    <w:rsid w:val="009F7685"/>
    <w:rsid w:val="00A00301"/>
    <w:rsid w:val="00A0125B"/>
    <w:rsid w:val="00A1039A"/>
    <w:rsid w:val="00A13DF7"/>
    <w:rsid w:val="00A175FD"/>
    <w:rsid w:val="00A27018"/>
    <w:rsid w:val="00A27477"/>
    <w:rsid w:val="00A34791"/>
    <w:rsid w:val="00A3594B"/>
    <w:rsid w:val="00A37730"/>
    <w:rsid w:val="00A379ED"/>
    <w:rsid w:val="00A37B7E"/>
    <w:rsid w:val="00A418FA"/>
    <w:rsid w:val="00A4372A"/>
    <w:rsid w:val="00A4381F"/>
    <w:rsid w:val="00A44A58"/>
    <w:rsid w:val="00A44B14"/>
    <w:rsid w:val="00A45950"/>
    <w:rsid w:val="00A471FB"/>
    <w:rsid w:val="00A4743C"/>
    <w:rsid w:val="00A559B6"/>
    <w:rsid w:val="00A61825"/>
    <w:rsid w:val="00A61B7E"/>
    <w:rsid w:val="00A62442"/>
    <w:rsid w:val="00A63A57"/>
    <w:rsid w:val="00A658D6"/>
    <w:rsid w:val="00A65F6A"/>
    <w:rsid w:val="00A71F6E"/>
    <w:rsid w:val="00A81EDE"/>
    <w:rsid w:val="00A81FFC"/>
    <w:rsid w:val="00A82C64"/>
    <w:rsid w:val="00A83C90"/>
    <w:rsid w:val="00A8423E"/>
    <w:rsid w:val="00A90A02"/>
    <w:rsid w:val="00A90EF1"/>
    <w:rsid w:val="00A9239F"/>
    <w:rsid w:val="00A93B57"/>
    <w:rsid w:val="00A93BB7"/>
    <w:rsid w:val="00A95A2D"/>
    <w:rsid w:val="00A95D5D"/>
    <w:rsid w:val="00A97F4C"/>
    <w:rsid w:val="00AA1424"/>
    <w:rsid w:val="00AA2391"/>
    <w:rsid w:val="00AA2A8B"/>
    <w:rsid w:val="00AA3824"/>
    <w:rsid w:val="00AA5FD6"/>
    <w:rsid w:val="00AA7AF7"/>
    <w:rsid w:val="00AB2E03"/>
    <w:rsid w:val="00AB67EC"/>
    <w:rsid w:val="00AC0DFD"/>
    <w:rsid w:val="00AC511F"/>
    <w:rsid w:val="00AD10F4"/>
    <w:rsid w:val="00AD29A8"/>
    <w:rsid w:val="00AD5375"/>
    <w:rsid w:val="00AD7AD3"/>
    <w:rsid w:val="00AD7EC9"/>
    <w:rsid w:val="00AE340A"/>
    <w:rsid w:val="00AE4881"/>
    <w:rsid w:val="00AE56FE"/>
    <w:rsid w:val="00AE584F"/>
    <w:rsid w:val="00AE6ED9"/>
    <w:rsid w:val="00AF06E6"/>
    <w:rsid w:val="00AF08B6"/>
    <w:rsid w:val="00AF227E"/>
    <w:rsid w:val="00AF52D7"/>
    <w:rsid w:val="00AF578A"/>
    <w:rsid w:val="00AF6501"/>
    <w:rsid w:val="00AF76FB"/>
    <w:rsid w:val="00B00B88"/>
    <w:rsid w:val="00B00DC0"/>
    <w:rsid w:val="00B01B7D"/>
    <w:rsid w:val="00B01C31"/>
    <w:rsid w:val="00B0241B"/>
    <w:rsid w:val="00B03A27"/>
    <w:rsid w:val="00B05150"/>
    <w:rsid w:val="00B055A6"/>
    <w:rsid w:val="00B07C4B"/>
    <w:rsid w:val="00B11896"/>
    <w:rsid w:val="00B16CED"/>
    <w:rsid w:val="00B208D0"/>
    <w:rsid w:val="00B24DE4"/>
    <w:rsid w:val="00B26132"/>
    <w:rsid w:val="00B26DAA"/>
    <w:rsid w:val="00B30257"/>
    <w:rsid w:val="00B31C36"/>
    <w:rsid w:val="00B32D73"/>
    <w:rsid w:val="00B34F03"/>
    <w:rsid w:val="00B36883"/>
    <w:rsid w:val="00B418B0"/>
    <w:rsid w:val="00B41EE7"/>
    <w:rsid w:val="00B428CC"/>
    <w:rsid w:val="00B45C43"/>
    <w:rsid w:val="00B53882"/>
    <w:rsid w:val="00B64432"/>
    <w:rsid w:val="00B65E11"/>
    <w:rsid w:val="00B70D49"/>
    <w:rsid w:val="00B71236"/>
    <w:rsid w:val="00B72A4C"/>
    <w:rsid w:val="00B730C4"/>
    <w:rsid w:val="00B732E9"/>
    <w:rsid w:val="00B736C8"/>
    <w:rsid w:val="00B74D1F"/>
    <w:rsid w:val="00B7523F"/>
    <w:rsid w:val="00B800FB"/>
    <w:rsid w:val="00B8326A"/>
    <w:rsid w:val="00B83E15"/>
    <w:rsid w:val="00B83EC0"/>
    <w:rsid w:val="00B9095F"/>
    <w:rsid w:val="00B91387"/>
    <w:rsid w:val="00B923C0"/>
    <w:rsid w:val="00B94AFB"/>
    <w:rsid w:val="00BA0150"/>
    <w:rsid w:val="00BA14F6"/>
    <w:rsid w:val="00BA51EA"/>
    <w:rsid w:val="00BA56C2"/>
    <w:rsid w:val="00BA665D"/>
    <w:rsid w:val="00BA7058"/>
    <w:rsid w:val="00BB0D4B"/>
    <w:rsid w:val="00BB2A6D"/>
    <w:rsid w:val="00BB3826"/>
    <w:rsid w:val="00BB4A8A"/>
    <w:rsid w:val="00BB4ABA"/>
    <w:rsid w:val="00BB5E3B"/>
    <w:rsid w:val="00BB6038"/>
    <w:rsid w:val="00BB7036"/>
    <w:rsid w:val="00BB7924"/>
    <w:rsid w:val="00BC07D7"/>
    <w:rsid w:val="00BC1493"/>
    <w:rsid w:val="00BC4851"/>
    <w:rsid w:val="00BC566B"/>
    <w:rsid w:val="00BC625E"/>
    <w:rsid w:val="00BC72F9"/>
    <w:rsid w:val="00BD2DA3"/>
    <w:rsid w:val="00BD3B5E"/>
    <w:rsid w:val="00BD5564"/>
    <w:rsid w:val="00BD5AF3"/>
    <w:rsid w:val="00BE706D"/>
    <w:rsid w:val="00BF2DE9"/>
    <w:rsid w:val="00BF5DE1"/>
    <w:rsid w:val="00BF677C"/>
    <w:rsid w:val="00BF6EFA"/>
    <w:rsid w:val="00C00F9F"/>
    <w:rsid w:val="00C03961"/>
    <w:rsid w:val="00C04226"/>
    <w:rsid w:val="00C07027"/>
    <w:rsid w:val="00C0761F"/>
    <w:rsid w:val="00C100B7"/>
    <w:rsid w:val="00C10E64"/>
    <w:rsid w:val="00C1141D"/>
    <w:rsid w:val="00C162B8"/>
    <w:rsid w:val="00C176AB"/>
    <w:rsid w:val="00C17E59"/>
    <w:rsid w:val="00C20CB8"/>
    <w:rsid w:val="00C22390"/>
    <w:rsid w:val="00C22BA6"/>
    <w:rsid w:val="00C23E18"/>
    <w:rsid w:val="00C26A63"/>
    <w:rsid w:val="00C3091D"/>
    <w:rsid w:val="00C37505"/>
    <w:rsid w:val="00C41579"/>
    <w:rsid w:val="00C44C11"/>
    <w:rsid w:val="00C47E59"/>
    <w:rsid w:val="00C507A2"/>
    <w:rsid w:val="00C5126E"/>
    <w:rsid w:val="00C55463"/>
    <w:rsid w:val="00C56B5E"/>
    <w:rsid w:val="00C63555"/>
    <w:rsid w:val="00C64FFC"/>
    <w:rsid w:val="00C6517A"/>
    <w:rsid w:val="00C716DD"/>
    <w:rsid w:val="00C72595"/>
    <w:rsid w:val="00C72D2E"/>
    <w:rsid w:val="00C73CFD"/>
    <w:rsid w:val="00C741C9"/>
    <w:rsid w:val="00C7701C"/>
    <w:rsid w:val="00C80A26"/>
    <w:rsid w:val="00C80F57"/>
    <w:rsid w:val="00C8185F"/>
    <w:rsid w:val="00C9175B"/>
    <w:rsid w:val="00C91AFD"/>
    <w:rsid w:val="00C93140"/>
    <w:rsid w:val="00C93E38"/>
    <w:rsid w:val="00C9701F"/>
    <w:rsid w:val="00C97A04"/>
    <w:rsid w:val="00CA7267"/>
    <w:rsid w:val="00CA7918"/>
    <w:rsid w:val="00CA79FE"/>
    <w:rsid w:val="00CB05F6"/>
    <w:rsid w:val="00CB0C5F"/>
    <w:rsid w:val="00CB288A"/>
    <w:rsid w:val="00CB4D8D"/>
    <w:rsid w:val="00CB6E77"/>
    <w:rsid w:val="00CC01E4"/>
    <w:rsid w:val="00CC1CEC"/>
    <w:rsid w:val="00CC1F2E"/>
    <w:rsid w:val="00CC74D7"/>
    <w:rsid w:val="00CC7FD9"/>
    <w:rsid w:val="00CD04A2"/>
    <w:rsid w:val="00CD3B60"/>
    <w:rsid w:val="00CD445F"/>
    <w:rsid w:val="00CE04A8"/>
    <w:rsid w:val="00CE2292"/>
    <w:rsid w:val="00CE243E"/>
    <w:rsid w:val="00CE610E"/>
    <w:rsid w:val="00CE7725"/>
    <w:rsid w:val="00CE7AC0"/>
    <w:rsid w:val="00CF1692"/>
    <w:rsid w:val="00CF43DC"/>
    <w:rsid w:val="00CF6336"/>
    <w:rsid w:val="00CF698E"/>
    <w:rsid w:val="00D00ADD"/>
    <w:rsid w:val="00D01137"/>
    <w:rsid w:val="00D05375"/>
    <w:rsid w:val="00D05D42"/>
    <w:rsid w:val="00D06872"/>
    <w:rsid w:val="00D07A1D"/>
    <w:rsid w:val="00D13C62"/>
    <w:rsid w:val="00D141CB"/>
    <w:rsid w:val="00D152D8"/>
    <w:rsid w:val="00D239F4"/>
    <w:rsid w:val="00D23D8D"/>
    <w:rsid w:val="00D24AC7"/>
    <w:rsid w:val="00D301F0"/>
    <w:rsid w:val="00D312F5"/>
    <w:rsid w:val="00D31518"/>
    <w:rsid w:val="00D363FA"/>
    <w:rsid w:val="00D370E2"/>
    <w:rsid w:val="00D40405"/>
    <w:rsid w:val="00D4439A"/>
    <w:rsid w:val="00D44ED2"/>
    <w:rsid w:val="00D454AF"/>
    <w:rsid w:val="00D51246"/>
    <w:rsid w:val="00D5164B"/>
    <w:rsid w:val="00D52C62"/>
    <w:rsid w:val="00D536EE"/>
    <w:rsid w:val="00D55125"/>
    <w:rsid w:val="00D6151D"/>
    <w:rsid w:val="00D63FDF"/>
    <w:rsid w:val="00D742B9"/>
    <w:rsid w:val="00D82713"/>
    <w:rsid w:val="00D827C9"/>
    <w:rsid w:val="00D87964"/>
    <w:rsid w:val="00D91906"/>
    <w:rsid w:val="00D935AE"/>
    <w:rsid w:val="00D954DC"/>
    <w:rsid w:val="00DA06BA"/>
    <w:rsid w:val="00DA0724"/>
    <w:rsid w:val="00DA101D"/>
    <w:rsid w:val="00DA1841"/>
    <w:rsid w:val="00DA26E7"/>
    <w:rsid w:val="00DA3196"/>
    <w:rsid w:val="00DA64E1"/>
    <w:rsid w:val="00DA655A"/>
    <w:rsid w:val="00DB0647"/>
    <w:rsid w:val="00DB1A05"/>
    <w:rsid w:val="00DB60B2"/>
    <w:rsid w:val="00DC165E"/>
    <w:rsid w:val="00DC24E8"/>
    <w:rsid w:val="00DC45FE"/>
    <w:rsid w:val="00DC5BF2"/>
    <w:rsid w:val="00DC6531"/>
    <w:rsid w:val="00DC76AF"/>
    <w:rsid w:val="00DD0D45"/>
    <w:rsid w:val="00DD12FE"/>
    <w:rsid w:val="00DD19C5"/>
    <w:rsid w:val="00DD2C88"/>
    <w:rsid w:val="00DD393B"/>
    <w:rsid w:val="00DD5746"/>
    <w:rsid w:val="00DE1509"/>
    <w:rsid w:val="00DE306E"/>
    <w:rsid w:val="00DE459D"/>
    <w:rsid w:val="00DE6CEA"/>
    <w:rsid w:val="00DE7DAC"/>
    <w:rsid w:val="00DF009E"/>
    <w:rsid w:val="00DF1B22"/>
    <w:rsid w:val="00DF2611"/>
    <w:rsid w:val="00DF2A8D"/>
    <w:rsid w:val="00DF4177"/>
    <w:rsid w:val="00DF611A"/>
    <w:rsid w:val="00DF67E3"/>
    <w:rsid w:val="00DF684B"/>
    <w:rsid w:val="00DF7A84"/>
    <w:rsid w:val="00E0109C"/>
    <w:rsid w:val="00E0183D"/>
    <w:rsid w:val="00E018AB"/>
    <w:rsid w:val="00E01A07"/>
    <w:rsid w:val="00E07F3E"/>
    <w:rsid w:val="00E10D3E"/>
    <w:rsid w:val="00E10F6E"/>
    <w:rsid w:val="00E159D8"/>
    <w:rsid w:val="00E1720C"/>
    <w:rsid w:val="00E22F84"/>
    <w:rsid w:val="00E240C4"/>
    <w:rsid w:val="00E2575E"/>
    <w:rsid w:val="00E26D97"/>
    <w:rsid w:val="00E30999"/>
    <w:rsid w:val="00E32497"/>
    <w:rsid w:val="00E34447"/>
    <w:rsid w:val="00E34BD2"/>
    <w:rsid w:val="00E36B46"/>
    <w:rsid w:val="00E41D24"/>
    <w:rsid w:val="00E42BA8"/>
    <w:rsid w:val="00E43DA6"/>
    <w:rsid w:val="00E44FD1"/>
    <w:rsid w:val="00E479AB"/>
    <w:rsid w:val="00E5364C"/>
    <w:rsid w:val="00E53973"/>
    <w:rsid w:val="00E5406E"/>
    <w:rsid w:val="00E611DF"/>
    <w:rsid w:val="00E6332D"/>
    <w:rsid w:val="00E65526"/>
    <w:rsid w:val="00E65FE4"/>
    <w:rsid w:val="00E664CA"/>
    <w:rsid w:val="00E66F40"/>
    <w:rsid w:val="00E725BF"/>
    <w:rsid w:val="00E740E6"/>
    <w:rsid w:val="00E74DBC"/>
    <w:rsid w:val="00E77336"/>
    <w:rsid w:val="00E82385"/>
    <w:rsid w:val="00E82722"/>
    <w:rsid w:val="00E90025"/>
    <w:rsid w:val="00E90BBE"/>
    <w:rsid w:val="00E914D9"/>
    <w:rsid w:val="00E915AD"/>
    <w:rsid w:val="00E9428D"/>
    <w:rsid w:val="00E947AE"/>
    <w:rsid w:val="00E96D99"/>
    <w:rsid w:val="00EA2A14"/>
    <w:rsid w:val="00EA4461"/>
    <w:rsid w:val="00EA72A3"/>
    <w:rsid w:val="00EA79E8"/>
    <w:rsid w:val="00EB36C4"/>
    <w:rsid w:val="00EB460F"/>
    <w:rsid w:val="00EB56B8"/>
    <w:rsid w:val="00EB6022"/>
    <w:rsid w:val="00EC3329"/>
    <w:rsid w:val="00EC37CC"/>
    <w:rsid w:val="00EC5594"/>
    <w:rsid w:val="00ED0E94"/>
    <w:rsid w:val="00ED208B"/>
    <w:rsid w:val="00ED2AA6"/>
    <w:rsid w:val="00ED6438"/>
    <w:rsid w:val="00ED6C23"/>
    <w:rsid w:val="00ED6E0F"/>
    <w:rsid w:val="00ED7D3F"/>
    <w:rsid w:val="00EE06DE"/>
    <w:rsid w:val="00EE1087"/>
    <w:rsid w:val="00EE1197"/>
    <w:rsid w:val="00EE177A"/>
    <w:rsid w:val="00EE3583"/>
    <w:rsid w:val="00EE7096"/>
    <w:rsid w:val="00EE7A38"/>
    <w:rsid w:val="00EF25AA"/>
    <w:rsid w:val="00EF5E8B"/>
    <w:rsid w:val="00EF63C7"/>
    <w:rsid w:val="00F001ED"/>
    <w:rsid w:val="00F06558"/>
    <w:rsid w:val="00F07A30"/>
    <w:rsid w:val="00F07C1D"/>
    <w:rsid w:val="00F160F0"/>
    <w:rsid w:val="00F17574"/>
    <w:rsid w:val="00F20F81"/>
    <w:rsid w:val="00F224C3"/>
    <w:rsid w:val="00F225C6"/>
    <w:rsid w:val="00F2389B"/>
    <w:rsid w:val="00F250B6"/>
    <w:rsid w:val="00F25FCE"/>
    <w:rsid w:val="00F30001"/>
    <w:rsid w:val="00F31454"/>
    <w:rsid w:val="00F317C1"/>
    <w:rsid w:val="00F32FBA"/>
    <w:rsid w:val="00F36787"/>
    <w:rsid w:val="00F375D5"/>
    <w:rsid w:val="00F417EC"/>
    <w:rsid w:val="00F41E7D"/>
    <w:rsid w:val="00F47747"/>
    <w:rsid w:val="00F53E70"/>
    <w:rsid w:val="00F5539B"/>
    <w:rsid w:val="00F602E5"/>
    <w:rsid w:val="00F60580"/>
    <w:rsid w:val="00F612D3"/>
    <w:rsid w:val="00F61F75"/>
    <w:rsid w:val="00F63356"/>
    <w:rsid w:val="00F64F40"/>
    <w:rsid w:val="00F65B40"/>
    <w:rsid w:val="00F67123"/>
    <w:rsid w:val="00F679B1"/>
    <w:rsid w:val="00F71074"/>
    <w:rsid w:val="00F72395"/>
    <w:rsid w:val="00F7267C"/>
    <w:rsid w:val="00F73DB4"/>
    <w:rsid w:val="00F753AB"/>
    <w:rsid w:val="00F7576D"/>
    <w:rsid w:val="00F76676"/>
    <w:rsid w:val="00F77D75"/>
    <w:rsid w:val="00F871E2"/>
    <w:rsid w:val="00F94521"/>
    <w:rsid w:val="00F96A63"/>
    <w:rsid w:val="00FA1D95"/>
    <w:rsid w:val="00FA6639"/>
    <w:rsid w:val="00FB100A"/>
    <w:rsid w:val="00FB1509"/>
    <w:rsid w:val="00FB20E5"/>
    <w:rsid w:val="00FB35DF"/>
    <w:rsid w:val="00FB3FD9"/>
    <w:rsid w:val="00FB5C79"/>
    <w:rsid w:val="00FB7AF8"/>
    <w:rsid w:val="00FC302C"/>
    <w:rsid w:val="00FC5035"/>
    <w:rsid w:val="00FC5FFF"/>
    <w:rsid w:val="00FC735E"/>
    <w:rsid w:val="00FC7514"/>
    <w:rsid w:val="00FD6317"/>
    <w:rsid w:val="00FE09BB"/>
    <w:rsid w:val="00FE1F08"/>
    <w:rsid w:val="00FE2B85"/>
    <w:rsid w:val="00FE3198"/>
    <w:rsid w:val="00FE490D"/>
    <w:rsid w:val="00FE4E9A"/>
    <w:rsid w:val="00FE634E"/>
    <w:rsid w:val="00FE7352"/>
    <w:rsid w:val="00FF3275"/>
    <w:rsid w:val="00FF5D35"/>
    <w:rsid w:val="00FF6DC1"/>
    <w:rsid w:val="0C02129B"/>
    <w:rsid w:val="0CD3AD90"/>
    <w:rsid w:val="0FE9AE51"/>
    <w:rsid w:val="12114BD8"/>
    <w:rsid w:val="18972508"/>
    <w:rsid w:val="1C3B6AF8"/>
    <w:rsid w:val="1CAF08FC"/>
    <w:rsid w:val="1EFAC21C"/>
    <w:rsid w:val="20244B9A"/>
    <w:rsid w:val="23A31EDE"/>
    <w:rsid w:val="285AB007"/>
    <w:rsid w:val="2B147130"/>
    <w:rsid w:val="33FD6E9A"/>
    <w:rsid w:val="3A5EFBE4"/>
    <w:rsid w:val="3C7C20DE"/>
    <w:rsid w:val="455F34A7"/>
    <w:rsid w:val="45E5768A"/>
    <w:rsid w:val="4F56A47A"/>
    <w:rsid w:val="50393EFD"/>
    <w:rsid w:val="540CE244"/>
    <w:rsid w:val="62C8E285"/>
    <w:rsid w:val="695F600F"/>
    <w:rsid w:val="71FD09B0"/>
    <w:rsid w:val="74BA6FAB"/>
    <w:rsid w:val="763F1207"/>
    <w:rsid w:val="7DC90292"/>
    <w:rsid w:val="7EDFC7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8CF8E"/>
  <w15:docId w15:val="{443D32E9-118F-413E-BB03-6E2823695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150"/>
  </w:style>
  <w:style w:type="paragraph" w:styleId="Ttulo1">
    <w:name w:val="heading 1"/>
    <w:basedOn w:val="Normal"/>
    <w:next w:val="Normal"/>
    <w:link w:val="Ttulo1Car"/>
    <w:uiPriority w:val="9"/>
    <w:qFormat/>
    <w:rsid w:val="002D5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D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7E2BCA"/>
    <w:pPr>
      <w:keepNext/>
      <w:keepLines/>
      <w:spacing w:before="120" w:after="0" w:line="240" w:lineRule="auto"/>
      <w:outlineLvl w:val="2"/>
    </w:pPr>
    <w:rPr>
      <w:rFonts w:ascii="Arial" w:eastAsiaTheme="majorEastAsia" w:hAnsi="Arial" w:cstheme="majorBidi"/>
      <w:b/>
      <w:bCs/>
      <w:color w:val="000000" w:themeColor="text1"/>
      <w:sz w:val="20"/>
      <w:szCs w:val="20"/>
      <w:lang w:val="es-CO" w:eastAsia="en-US"/>
    </w:rPr>
  </w:style>
  <w:style w:type="paragraph" w:styleId="Ttulo4">
    <w:name w:val="heading 4"/>
    <w:basedOn w:val="Normal"/>
    <w:next w:val="Normal"/>
    <w:link w:val="Ttulo4Car"/>
    <w:uiPriority w:val="9"/>
    <w:unhideWhenUsed/>
    <w:qFormat/>
    <w:rsid w:val="007E2BCA"/>
    <w:pPr>
      <w:keepNext/>
      <w:keepLines/>
      <w:numPr>
        <w:ilvl w:val="3"/>
        <w:numId w:val="1"/>
      </w:numPr>
      <w:spacing w:before="200" w:after="0" w:line="240" w:lineRule="auto"/>
      <w:jc w:val="both"/>
      <w:outlineLvl w:val="3"/>
    </w:pPr>
    <w:rPr>
      <w:rFonts w:ascii="Arial" w:eastAsiaTheme="majorEastAsia" w:hAnsi="Arial" w:cstheme="majorBidi"/>
      <w:b/>
      <w:bCs/>
      <w:iCs/>
      <w:color w:val="000000" w:themeColor="text1"/>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BA0150"/>
    <w:pPr>
      <w:spacing w:line="240" w:lineRule="auto"/>
    </w:pPr>
    <w:rPr>
      <w:sz w:val="20"/>
      <w:szCs w:val="20"/>
    </w:rPr>
  </w:style>
  <w:style w:type="character" w:customStyle="1" w:styleId="TextocomentarioCar">
    <w:name w:val="Texto comentario Car"/>
    <w:basedOn w:val="Fuentedeprrafopredeter"/>
    <w:link w:val="Textocomentario"/>
    <w:uiPriority w:val="99"/>
    <w:rsid w:val="00BA0150"/>
    <w:rPr>
      <w:sz w:val="20"/>
      <w:szCs w:val="20"/>
    </w:rPr>
  </w:style>
  <w:style w:type="character" w:styleId="Refdecomentario">
    <w:name w:val="annotation reference"/>
    <w:basedOn w:val="Fuentedeprrafopredeter"/>
    <w:uiPriority w:val="99"/>
    <w:semiHidden/>
    <w:unhideWhenUsed/>
    <w:rsid w:val="00BA0150"/>
    <w:rPr>
      <w:sz w:val="16"/>
      <w:szCs w:val="16"/>
    </w:rPr>
  </w:style>
  <w:style w:type="paragraph" w:styleId="Textodeglobo">
    <w:name w:val="Balloon Text"/>
    <w:basedOn w:val="Normal"/>
    <w:link w:val="TextodegloboCar"/>
    <w:uiPriority w:val="99"/>
    <w:semiHidden/>
    <w:unhideWhenUsed/>
    <w:rsid w:val="008E01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1BE"/>
    <w:rPr>
      <w:rFonts w:ascii="Segoe UI" w:hAnsi="Segoe UI" w:cs="Segoe UI"/>
      <w:sz w:val="18"/>
      <w:szCs w:val="18"/>
    </w:rPr>
  </w:style>
  <w:style w:type="paragraph" w:styleId="Encabezado">
    <w:name w:val="header"/>
    <w:aliases w:val="Encabezado 1"/>
    <w:basedOn w:val="Normal"/>
    <w:link w:val="EncabezadoCar"/>
    <w:uiPriority w:val="99"/>
    <w:unhideWhenUsed/>
    <w:rsid w:val="00761C5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761C58"/>
  </w:style>
  <w:style w:type="paragraph" w:styleId="Piedepgina">
    <w:name w:val="footer"/>
    <w:basedOn w:val="Normal"/>
    <w:link w:val="PiedepginaCar"/>
    <w:unhideWhenUsed/>
    <w:rsid w:val="00761C58"/>
    <w:pPr>
      <w:tabs>
        <w:tab w:val="center" w:pos="4419"/>
        <w:tab w:val="right" w:pos="8838"/>
      </w:tabs>
      <w:spacing w:after="0" w:line="240" w:lineRule="auto"/>
    </w:pPr>
  </w:style>
  <w:style w:type="character" w:customStyle="1" w:styleId="PiedepginaCar">
    <w:name w:val="Pie de página Car"/>
    <w:basedOn w:val="Fuentedeprrafopredeter"/>
    <w:link w:val="Piedepgina"/>
    <w:rsid w:val="00761C58"/>
  </w:style>
  <w:style w:type="paragraph" w:customStyle="1" w:styleId="Default">
    <w:name w:val="Default"/>
    <w:link w:val="DefaultCar"/>
    <w:rsid w:val="00DC165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C165E"/>
    <w:rPr>
      <w:rFonts w:ascii="Arial" w:eastAsia="Times New Roman" w:hAnsi="Arial" w:cs="Arial"/>
      <w:color w:val="000000"/>
      <w:sz w:val="24"/>
      <w:szCs w:val="24"/>
      <w:lang w:eastAsia="zh-CN"/>
    </w:rPr>
  </w:style>
  <w:style w:type="paragraph" w:styleId="Prrafodelista">
    <w:name w:val="List Paragraph"/>
    <w:aliases w:val="Bolita,Párrafo de lista2,Párrafo de lista3,Párrafo de lista21,BOLA,List Paragraph,BOLADEF,HOJA,Guión,Titulo 8,bolita,Párrafo de lista31,Párrafo de lista211,Párrafo de lista5,MIBEX B,Párrafo de lista4,Nivel 1 OS,Colorful List Accent 1"/>
    <w:basedOn w:val="Normal"/>
    <w:link w:val="PrrafodelistaCar"/>
    <w:uiPriority w:val="34"/>
    <w:qFormat/>
    <w:rsid w:val="00DC165E"/>
    <w:pPr>
      <w:ind w:left="720"/>
      <w:contextualSpacing/>
    </w:pPr>
  </w:style>
  <w:style w:type="character" w:customStyle="1" w:styleId="Ttulo1Car">
    <w:name w:val="Título 1 Car"/>
    <w:basedOn w:val="Fuentedeprrafopredeter"/>
    <w:link w:val="Ttulo1"/>
    <w:uiPriority w:val="9"/>
    <w:rsid w:val="002D50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D507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E6FB6"/>
    <w:pPr>
      <w:outlineLvl w:val="9"/>
    </w:pPr>
  </w:style>
  <w:style w:type="paragraph" w:styleId="TDC1">
    <w:name w:val="toc 1"/>
    <w:basedOn w:val="Normal"/>
    <w:next w:val="Normal"/>
    <w:autoRedefine/>
    <w:uiPriority w:val="39"/>
    <w:unhideWhenUsed/>
    <w:rsid w:val="00062D1E"/>
    <w:pPr>
      <w:tabs>
        <w:tab w:val="left" w:pos="440"/>
        <w:tab w:val="right" w:leader="dot" w:pos="9680"/>
      </w:tabs>
      <w:spacing w:after="100"/>
    </w:pPr>
  </w:style>
  <w:style w:type="paragraph" w:styleId="TDC2">
    <w:name w:val="toc 2"/>
    <w:basedOn w:val="Normal"/>
    <w:next w:val="Normal"/>
    <w:autoRedefine/>
    <w:uiPriority w:val="39"/>
    <w:unhideWhenUsed/>
    <w:rsid w:val="008E6FB6"/>
    <w:pPr>
      <w:spacing w:after="100"/>
      <w:ind w:left="220"/>
    </w:pPr>
  </w:style>
  <w:style w:type="character" w:styleId="Hipervnculo">
    <w:name w:val="Hyperlink"/>
    <w:basedOn w:val="Fuentedeprrafopredeter"/>
    <w:uiPriority w:val="99"/>
    <w:unhideWhenUsed/>
    <w:rsid w:val="008E6FB6"/>
    <w:rPr>
      <w:color w:val="0563C1" w:themeColor="hyperlink"/>
      <w:u w:val="single"/>
    </w:rPr>
  </w:style>
  <w:style w:type="paragraph" w:styleId="NormalWeb">
    <w:name w:val="Normal (Web)"/>
    <w:basedOn w:val="Normal"/>
    <w:uiPriority w:val="99"/>
    <w:semiHidden/>
    <w:unhideWhenUsed/>
    <w:rsid w:val="00E44FD1"/>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51246"/>
    <w:rPr>
      <w:b/>
      <w:bCs/>
    </w:rPr>
  </w:style>
  <w:style w:type="character" w:customStyle="1" w:styleId="AsuntodelcomentarioCar">
    <w:name w:val="Asunto del comentario Car"/>
    <w:basedOn w:val="TextocomentarioCar"/>
    <w:link w:val="Asuntodelcomentario"/>
    <w:uiPriority w:val="99"/>
    <w:semiHidden/>
    <w:rsid w:val="00D51246"/>
    <w:rPr>
      <w:b/>
      <w:bCs/>
      <w:sz w:val="20"/>
      <w:szCs w:val="20"/>
    </w:rPr>
  </w:style>
  <w:style w:type="character" w:customStyle="1" w:styleId="a">
    <w:name w:val="a"/>
    <w:basedOn w:val="Fuentedeprrafopredeter"/>
    <w:rsid w:val="00597D9D"/>
  </w:style>
  <w:style w:type="character" w:customStyle="1" w:styleId="l">
    <w:name w:val="l"/>
    <w:basedOn w:val="Fuentedeprrafopredeter"/>
    <w:rsid w:val="00597D9D"/>
  </w:style>
  <w:style w:type="paragraph" w:styleId="Textonotaalfinal">
    <w:name w:val="endnote text"/>
    <w:basedOn w:val="Normal"/>
    <w:link w:val="TextonotaalfinalCar"/>
    <w:uiPriority w:val="99"/>
    <w:semiHidden/>
    <w:unhideWhenUsed/>
    <w:rsid w:val="001400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02C"/>
    <w:rPr>
      <w:sz w:val="20"/>
      <w:szCs w:val="20"/>
    </w:rPr>
  </w:style>
  <w:style w:type="character" w:styleId="Refdenotaalfinal">
    <w:name w:val="endnote reference"/>
    <w:basedOn w:val="Fuentedeprrafopredeter"/>
    <w:uiPriority w:val="99"/>
    <w:semiHidden/>
    <w:unhideWhenUsed/>
    <w:rsid w:val="0014002C"/>
    <w:rPr>
      <w:vertAlign w:val="superscript"/>
    </w:rPr>
  </w:style>
  <w:style w:type="character" w:customStyle="1" w:styleId="Ttulo3Car">
    <w:name w:val="Título 3 Car"/>
    <w:basedOn w:val="Fuentedeprrafopredeter"/>
    <w:link w:val="Ttulo3"/>
    <w:uiPriority w:val="9"/>
    <w:rsid w:val="007E2BCA"/>
    <w:rPr>
      <w:rFonts w:ascii="Arial" w:eastAsiaTheme="majorEastAsia" w:hAnsi="Arial" w:cstheme="majorBidi"/>
      <w:b/>
      <w:bCs/>
      <w:color w:val="000000" w:themeColor="text1"/>
      <w:sz w:val="20"/>
      <w:szCs w:val="20"/>
      <w:lang w:val="es-CO" w:eastAsia="en-US"/>
    </w:rPr>
  </w:style>
  <w:style w:type="character" w:styleId="Refdenotaalpie">
    <w:name w:val="footnote reference"/>
    <w:basedOn w:val="Fuentedeprrafopredeter"/>
    <w:uiPriority w:val="99"/>
    <w:semiHidden/>
    <w:unhideWhenUsed/>
    <w:rsid w:val="001B64A8"/>
    <w:rPr>
      <w:vertAlign w:val="superscript"/>
    </w:rPr>
  </w:style>
  <w:style w:type="paragraph" w:styleId="TDC3">
    <w:name w:val="toc 3"/>
    <w:basedOn w:val="Normal"/>
    <w:next w:val="Normal"/>
    <w:autoRedefine/>
    <w:uiPriority w:val="39"/>
    <w:unhideWhenUsed/>
    <w:rsid w:val="009B6095"/>
    <w:pPr>
      <w:spacing w:after="100"/>
      <w:ind w:left="440"/>
    </w:pPr>
  </w:style>
  <w:style w:type="character" w:customStyle="1" w:styleId="FontStyle86">
    <w:name w:val="Font Style86"/>
    <w:uiPriority w:val="99"/>
    <w:rsid w:val="001567B0"/>
    <w:rPr>
      <w:rFonts w:ascii="Calibri" w:hAnsi="Calibri"/>
      <w:color w:val="000000"/>
      <w:sz w:val="22"/>
    </w:rPr>
  </w:style>
  <w:style w:type="character" w:customStyle="1" w:styleId="PrrafodelistaCar">
    <w:name w:val="Párrafo de lista Car"/>
    <w:aliases w:val="Bolita Car,Párrafo de lista2 Car,Párrafo de lista3 Car,Párrafo de lista21 Car,BOLA Car,List Paragraph Car,BOLADEF Car,HOJA Car,Guión Car,Titulo 8 Car,bolita Car,Párrafo de lista31 Car,Párrafo de lista211 Car,Párrafo de lista5 Car"/>
    <w:link w:val="Prrafodelista"/>
    <w:uiPriority w:val="34"/>
    <w:locked/>
    <w:rsid w:val="00312479"/>
  </w:style>
  <w:style w:type="character" w:customStyle="1" w:styleId="Ttulo4Car">
    <w:name w:val="Título 4 Car"/>
    <w:basedOn w:val="Fuentedeprrafopredeter"/>
    <w:link w:val="Ttulo4"/>
    <w:uiPriority w:val="9"/>
    <w:rsid w:val="007E2BCA"/>
    <w:rPr>
      <w:rFonts w:ascii="Arial" w:eastAsiaTheme="majorEastAsia" w:hAnsi="Arial" w:cstheme="majorBidi"/>
      <w:b/>
      <w:bCs/>
      <w:iCs/>
      <w:color w:val="000000" w:themeColor="text1"/>
      <w:sz w:val="20"/>
      <w:szCs w:val="20"/>
    </w:rPr>
  </w:style>
  <w:style w:type="character" w:styleId="Textoennegrita">
    <w:name w:val="Strong"/>
    <w:basedOn w:val="Fuentedeprrafopredeter"/>
    <w:uiPriority w:val="22"/>
    <w:qFormat/>
    <w:rsid w:val="003E610D"/>
    <w:rPr>
      <w:b/>
      <w:bCs/>
    </w:rPr>
  </w:style>
  <w:style w:type="paragraph" w:styleId="TDC4">
    <w:name w:val="toc 4"/>
    <w:basedOn w:val="Normal"/>
    <w:next w:val="Normal"/>
    <w:autoRedefine/>
    <w:uiPriority w:val="39"/>
    <w:unhideWhenUsed/>
    <w:rsid w:val="00FE3198"/>
    <w:pPr>
      <w:spacing w:after="100"/>
      <w:ind w:left="660"/>
    </w:pPr>
  </w:style>
  <w:style w:type="paragraph" w:styleId="Textonotapie">
    <w:name w:val="footnote text"/>
    <w:basedOn w:val="Normal"/>
    <w:link w:val="TextonotapieCar"/>
    <w:uiPriority w:val="99"/>
    <w:semiHidden/>
    <w:unhideWhenUsed/>
    <w:rsid w:val="00441206"/>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uiPriority w:val="99"/>
    <w:semiHidden/>
    <w:rsid w:val="00441206"/>
    <w:rPr>
      <w:rFonts w:ascii="Times New Roman" w:eastAsia="Times New Roman" w:hAnsi="Times New Roman" w:cs="Times New Roman"/>
      <w:sz w:val="20"/>
      <w:szCs w:val="20"/>
    </w:rPr>
  </w:style>
  <w:style w:type="table" w:styleId="Tablaconcuadrcula">
    <w:name w:val="Table Grid"/>
    <w:basedOn w:val="Tablanormal"/>
    <w:uiPriority w:val="59"/>
    <w:rsid w:val="00017B24"/>
    <w:pPr>
      <w:spacing w:after="0" w:line="240" w:lineRule="auto"/>
    </w:pPr>
    <w:rPr>
      <w:rFonts w:ascii="Calibri" w:eastAsia="Calibri" w:hAnsi="Calibri"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4336">
      <w:bodyDiv w:val="1"/>
      <w:marLeft w:val="0"/>
      <w:marRight w:val="0"/>
      <w:marTop w:val="0"/>
      <w:marBottom w:val="0"/>
      <w:divBdr>
        <w:top w:val="none" w:sz="0" w:space="0" w:color="auto"/>
        <w:left w:val="none" w:sz="0" w:space="0" w:color="auto"/>
        <w:bottom w:val="none" w:sz="0" w:space="0" w:color="auto"/>
        <w:right w:val="none" w:sz="0" w:space="0" w:color="auto"/>
      </w:divBdr>
    </w:div>
    <w:div w:id="586889004">
      <w:bodyDiv w:val="1"/>
      <w:marLeft w:val="0"/>
      <w:marRight w:val="0"/>
      <w:marTop w:val="0"/>
      <w:marBottom w:val="0"/>
      <w:divBdr>
        <w:top w:val="none" w:sz="0" w:space="0" w:color="auto"/>
        <w:left w:val="none" w:sz="0" w:space="0" w:color="auto"/>
        <w:bottom w:val="none" w:sz="0" w:space="0" w:color="auto"/>
        <w:right w:val="none" w:sz="0" w:space="0" w:color="auto"/>
      </w:divBdr>
    </w:div>
    <w:div w:id="619072728">
      <w:bodyDiv w:val="1"/>
      <w:marLeft w:val="0"/>
      <w:marRight w:val="0"/>
      <w:marTop w:val="0"/>
      <w:marBottom w:val="0"/>
      <w:divBdr>
        <w:top w:val="none" w:sz="0" w:space="0" w:color="auto"/>
        <w:left w:val="none" w:sz="0" w:space="0" w:color="auto"/>
        <w:bottom w:val="none" w:sz="0" w:space="0" w:color="auto"/>
        <w:right w:val="none" w:sz="0" w:space="0" w:color="auto"/>
      </w:divBdr>
    </w:div>
    <w:div w:id="1329333439">
      <w:bodyDiv w:val="1"/>
      <w:marLeft w:val="0"/>
      <w:marRight w:val="0"/>
      <w:marTop w:val="0"/>
      <w:marBottom w:val="0"/>
      <w:divBdr>
        <w:top w:val="none" w:sz="0" w:space="0" w:color="auto"/>
        <w:left w:val="none" w:sz="0" w:space="0" w:color="auto"/>
        <w:bottom w:val="none" w:sz="0" w:space="0" w:color="auto"/>
        <w:right w:val="none" w:sz="0" w:space="0" w:color="auto"/>
      </w:divBdr>
      <w:divsChild>
        <w:div w:id="1998878178">
          <w:marLeft w:val="0"/>
          <w:marRight w:val="0"/>
          <w:marTop w:val="0"/>
          <w:marBottom w:val="0"/>
          <w:divBdr>
            <w:top w:val="none" w:sz="0" w:space="0" w:color="auto"/>
            <w:left w:val="none" w:sz="0" w:space="0" w:color="auto"/>
            <w:bottom w:val="none" w:sz="0" w:space="0" w:color="auto"/>
            <w:right w:val="none" w:sz="0" w:space="0" w:color="auto"/>
          </w:divBdr>
        </w:div>
        <w:div w:id="5255342">
          <w:marLeft w:val="0"/>
          <w:marRight w:val="0"/>
          <w:marTop w:val="0"/>
          <w:marBottom w:val="0"/>
          <w:divBdr>
            <w:top w:val="none" w:sz="0" w:space="0" w:color="auto"/>
            <w:left w:val="none" w:sz="0" w:space="0" w:color="auto"/>
            <w:bottom w:val="none" w:sz="0" w:space="0" w:color="auto"/>
            <w:right w:val="none" w:sz="0" w:space="0" w:color="auto"/>
          </w:divBdr>
        </w:div>
        <w:div w:id="580601763">
          <w:marLeft w:val="0"/>
          <w:marRight w:val="0"/>
          <w:marTop w:val="0"/>
          <w:marBottom w:val="0"/>
          <w:divBdr>
            <w:top w:val="none" w:sz="0" w:space="0" w:color="auto"/>
            <w:left w:val="none" w:sz="0" w:space="0" w:color="auto"/>
            <w:bottom w:val="none" w:sz="0" w:space="0" w:color="auto"/>
            <w:right w:val="none" w:sz="0" w:space="0" w:color="auto"/>
          </w:divBdr>
        </w:div>
      </w:divsChild>
    </w:div>
    <w:div w:id="1380205402">
      <w:bodyDiv w:val="1"/>
      <w:marLeft w:val="0"/>
      <w:marRight w:val="0"/>
      <w:marTop w:val="0"/>
      <w:marBottom w:val="0"/>
      <w:divBdr>
        <w:top w:val="none" w:sz="0" w:space="0" w:color="auto"/>
        <w:left w:val="none" w:sz="0" w:space="0" w:color="auto"/>
        <w:bottom w:val="none" w:sz="0" w:space="0" w:color="auto"/>
        <w:right w:val="none" w:sz="0" w:space="0" w:color="auto"/>
      </w:divBdr>
    </w:div>
    <w:div w:id="2073850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researchgate.net/figure/Typical-bathtub-curve-and-machine-failure-counter-measures-13_fig6_26786496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CF3E47E0AD78C42969695E4127ECE03" ma:contentTypeVersion="13" ma:contentTypeDescription="Crear nuevo documento." ma:contentTypeScope="" ma:versionID="991c1faa18e0d056671e5e2a3b1a83c8">
  <xsd:schema xmlns:xsd="http://www.w3.org/2001/XMLSchema" xmlns:xs="http://www.w3.org/2001/XMLSchema" xmlns:p="http://schemas.microsoft.com/office/2006/metadata/properties" xmlns:ns3="030fe799-f3a0-409a-98f1-ad8c591b39bd" xmlns:ns4="a59b61a4-980c-4755-845b-38f11effd560" targetNamespace="http://schemas.microsoft.com/office/2006/metadata/properties" ma:root="true" ma:fieldsID="b995a3209103e8ea0b959c95994b6654" ns3:_="" ns4:_="">
    <xsd:import namespace="030fe799-f3a0-409a-98f1-ad8c591b39bd"/>
    <xsd:import namespace="a59b61a4-980c-4755-845b-38f11effd5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fe799-f3a0-409a-98f1-ad8c591b39b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9b61a4-980c-4755-845b-38f11effd5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A125A-4C61-4DB3-A8A2-75EBD40FAAB3}">
  <ds:schemaRefs>
    <ds:schemaRef ds:uri="http://schemas.microsoft.com/sharepoint/v3/contenttype/forms"/>
  </ds:schemaRefs>
</ds:datastoreItem>
</file>

<file path=customXml/itemProps2.xml><?xml version="1.0" encoding="utf-8"?>
<ds:datastoreItem xmlns:ds="http://schemas.openxmlformats.org/officeDocument/2006/customXml" ds:itemID="{362BB96A-0DD8-4AD7-8FE5-FFB4976DC3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FC24DF-2DFF-4770-AC0D-D0C797DDAD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fe799-f3a0-409a-98f1-ad8c591b39bd"/>
    <ds:schemaRef ds:uri="a59b61a4-980c-4755-845b-38f11effd5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A62E9A-7E9A-41D6-ABBF-BFCA9ADAA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3658</Words>
  <Characters>20123</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franco</dc:creator>
  <cp:lastModifiedBy>German Andres Hernandez Matiz</cp:lastModifiedBy>
  <cp:revision>2</cp:revision>
  <cp:lastPrinted>2018-12-27T22:24:00Z</cp:lastPrinted>
  <dcterms:created xsi:type="dcterms:W3CDTF">2022-06-29T01:02:00Z</dcterms:created>
  <dcterms:modified xsi:type="dcterms:W3CDTF">2022-06-29T01:02:00Z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0x0101001CF3E47E0AD78C42969695E4127ECE03</vt:lpwstr>
  </property>
</Properties>
</file>