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95DE5A" w14:textId="77777777" w:rsidR="00761CF9" w:rsidRPr="00162910" w:rsidRDefault="00761CF9" w:rsidP="002923E1">
      <w:pPr>
        <w:pStyle w:val="Ttulo3"/>
        <w:numPr>
          <w:ilvl w:val="0"/>
          <w:numId w:val="0"/>
        </w:numPr>
        <w:rPr>
          <w:rFonts w:eastAsia="Calibri"/>
          <w:lang w:eastAsia="es-CO"/>
        </w:rPr>
      </w:pPr>
    </w:p>
    <w:p w14:paraId="3D95DE5B" w14:textId="77777777" w:rsidR="00761CF9" w:rsidRPr="00162910" w:rsidRDefault="00761CF9" w:rsidP="005F0673">
      <w:pPr>
        <w:autoSpaceDE w:val="0"/>
        <w:autoSpaceDN w:val="0"/>
        <w:adjustRightInd w:val="0"/>
        <w:rPr>
          <w:rFonts w:eastAsia="Calibri" w:cs="Arial"/>
          <w:sz w:val="22"/>
          <w:szCs w:val="22"/>
          <w:lang w:eastAsia="es-CO"/>
        </w:rPr>
      </w:pPr>
    </w:p>
    <w:p w14:paraId="3D95DE5C" w14:textId="21AAFA98" w:rsidR="00987155" w:rsidRPr="00162910" w:rsidRDefault="00162910" w:rsidP="005F0673">
      <w:pPr>
        <w:autoSpaceDE w:val="0"/>
        <w:autoSpaceDN w:val="0"/>
        <w:adjustRightInd w:val="0"/>
        <w:rPr>
          <w:rFonts w:eastAsia="Calibri" w:cs="Arial"/>
          <w:sz w:val="22"/>
          <w:szCs w:val="22"/>
          <w:lang w:eastAsia="es-CO"/>
        </w:rPr>
      </w:pPr>
      <w:r w:rsidRPr="00162910">
        <w:rPr>
          <w:rFonts w:eastAsia="Calibri" w:cs="Arial"/>
          <w:noProof/>
          <w:sz w:val="22"/>
          <w:szCs w:val="22"/>
          <w:lang w:val="es-ES" w:eastAsia="es-ES"/>
        </w:rPr>
        <w:drawing>
          <wp:anchor distT="0" distB="0" distL="114300" distR="114300" simplePos="0" relativeHeight="251658240" behindDoc="0" locked="0" layoutInCell="1" allowOverlap="1" wp14:anchorId="3D95DF62" wp14:editId="3A558845">
            <wp:simplePos x="0" y="0"/>
            <wp:positionH relativeFrom="page">
              <wp:posOffset>2457450</wp:posOffset>
            </wp:positionH>
            <wp:positionV relativeFrom="paragraph">
              <wp:posOffset>53975</wp:posOffset>
            </wp:positionV>
            <wp:extent cx="3032760" cy="2924175"/>
            <wp:effectExtent l="0" t="0" r="0" b="952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760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95DE5D" w14:textId="6454BB86" w:rsidR="00761CF9" w:rsidRPr="00B65463" w:rsidRDefault="001174D9" w:rsidP="00D9441D">
      <w:pPr>
        <w:pStyle w:val="Ttulo3"/>
        <w:numPr>
          <w:ilvl w:val="0"/>
          <w:numId w:val="0"/>
        </w:numPr>
        <w:ind w:left="720"/>
        <w:rPr>
          <w:rFonts w:eastAsia="Calibri"/>
          <w:lang w:eastAsia="es-CO"/>
        </w:rPr>
      </w:pPr>
      <w:r w:rsidRPr="00B65463">
        <w:rPr>
          <w:rFonts w:eastAsia="Calibri"/>
          <w:lang w:eastAsia="es-CO"/>
        </w:rPr>
        <w:br w:type="textWrapping" w:clear="all"/>
      </w:r>
    </w:p>
    <w:p w14:paraId="3D95DE60" w14:textId="77777777" w:rsidR="005F0673" w:rsidRPr="00162910" w:rsidRDefault="005F0673" w:rsidP="005F0673">
      <w:pPr>
        <w:autoSpaceDE w:val="0"/>
        <w:autoSpaceDN w:val="0"/>
        <w:adjustRightInd w:val="0"/>
        <w:jc w:val="center"/>
        <w:rPr>
          <w:rFonts w:cs="Arial"/>
          <w:b/>
          <w:sz w:val="22"/>
          <w:szCs w:val="22"/>
        </w:rPr>
      </w:pPr>
    </w:p>
    <w:p w14:paraId="3D95DE64" w14:textId="77777777" w:rsidR="005F0673" w:rsidRPr="00162910" w:rsidRDefault="005F0673" w:rsidP="005F0673">
      <w:pPr>
        <w:autoSpaceDE w:val="0"/>
        <w:autoSpaceDN w:val="0"/>
        <w:adjustRightInd w:val="0"/>
        <w:jc w:val="center"/>
        <w:rPr>
          <w:rFonts w:eastAsia="Calibri" w:cs="Arial"/>
          <w:b/>
          <w:bCs/>
          <w:sz w:val="22"/>
          <w:szCs w:val="22"/>
          <w:lang w:eastAsia="es-CO"/>
        </w:rPr>
      </w:pPr>
    </w:p>
    <w:p w14:paraId="3D95DE66" w14:textId="6D27921E" w:rsidR="005F0673" w:rsidRPr="000F5587" w:rsidRDefault="000F5587" w:rsidP="005F0673">
      <w:pPr>
        <w:autoSpaceDE w:val="0"/>
        <w:autoSpaceDN w:val="0"/>
        <w:adjustRightInd w:val="0"/>
        <w:jc w:val="center"/>
        <w:rPr>
          <w:rFonts w:cs="Arial"/>
          <w:b/>
          <w:sz w:val="32"/>
          <w:szCs w:val="22"/>
        </w:rPr>
      </w:pPr>
      <w:r w:rsidRPr="000F5587">
        <w:rPr>
          <w:rFonts w:cs="Arial"/>
          <w:b/>
          <w:sz w:val="32"/>
          <w:szCs w:val="22"/>
        </w:rPr>
        <w:t>MANUAL BLOQUEO Y ETIQUETADO</w:t>
      </w:r>
    </w:p>
    <w:p w14:paraId="3D95DE67" w14:textId="77777777" w:rsidR="005F0673" w:rsidRPr="00162910" w:rsidRDefault="005F0673" w:rsidP="005F0673">
      <w:pPr>
        <w:autoSpaceDE w:val="0"/>
        <w:autoSpaceDN w:val="0"/>
        <w:adjustRightInd w:val="0"/>
        <w:jc w:val="center"/>
        <w:rPr>
          <w:rFonts w:eastAsia="Calibri" w:cs="Arial"/>
          <w:b/>
          <w:bCs/>
          <w:sz w:val="22"/>
          <w:szCs w:val="22"/>
          <w:lang w:eastAsia="es-CO"/>
        </w:rPr>
      </w:pPr>
    </w:p>
    <w:p w14:paraId="3D95DE68" w14:textId="77777777" w:rsidR="005F0673" w:rsidRPr="00162910" w:rsidRDefault="005F0673" w:rsidP="005F0673">
      <w:pPr>
        <w:autoSpaceDE w:val="0"/>
        <w:autoSpaceDN w:val="0"/>
        <w:adjustRightInd w:val="0"/>
        <w:jc w:val="center"/>
        <w:rPr>
          <w:rFonts w:eastAsia="Calibri" w:cs="Arial"/>
          <w:b/>
          <w:bCs/>
          <w:sz w:val="22"/>
          <w:szCs w:val="22"/>
          <w:lang w:eastAsia="es-CO"/>
        </w:rPr>
      </w:pPr>
    </w:p>
    <w:p w14:paraId="3D95DE69" w14:textId="77777777" w:rsidR="005F0673" w:rsidRPr="00162910" w:rsidRDefault="005F0673" w:rsidP="005F0673">
      <w:pPr>
        <w:autoSpaceDE w:val="0"/>
        <w:autoSpaceDN w:val="0"/>
        <w:adjustRightInd w:val="0"/>
        <w:jc w:val="center"/>
        <w:rPr>
          <w:rFonts w:eastAsia="Calibri" w:cs="Arial"/>
          <w:b/>
          <w:bCs/>
          <w:sz w:val="22"/>
          <w:szCs w:val="22"/>
          <w:lang w:eastAsia="es-CO"/>
        </w:rPr>
      </w:pPr>
    </w:p>
    <w:p w14:paraId="3D95DE6A" w14:textId="77777777" w:rsidR="005F0673" w:rsidRPr="00162910" w:rsidRDefault="005F0673" w:rsidP="005F0673">
      <w:pPr>
        <w:autoSpaceDE w:val="0"/>
        <w:autoSpaceDN w:val="0"/>
        <w:adjustRightInd w:val="0"/>
        <w:jc w:val="center"/>
        <w:rPr>
          <w:rFonts w:eastAsia="Calibri" w:cs="Arial"/>
          <w:b/>
          <w:bCs/>
          <w:sz w:val="22"/>
          <w:szCs w:val="22"/>
          <w:lang w:eastAsia="es-CO"/>
        </w:rPr>
      </w:pPr>
    </w:p>
    <w:p w14:paraId="3D95DE6B" w14:textId="77777777" w:rsidR="005F0673" w:rsidRPr="00162910" w:rsidRDefault="005F0673" w:rsidP="005F0673">
      <w:pPr>
        <w:autoSpaceDE w:val="0"/>
        <w:autoSpaceDN w:val="0"/>
        <w:adjustRightInd w:val="0"/>
        <w:jc w:val="center"/>
        <w:rPr>
          <w:rFonts w:eastAsia="Calibri" w:cs="Arial"/>
          <w:b/>
          <w:bCs/>
          <w:sz w:val="22"/>
          <w:szCs w:val="22"/>
          <w:lang w:eastAsia="es-CO"/>
        </w:rPr>
      </w:pPr>
    </w:p>
    <w:p w14:paraId="3D95DE6C" w14:textId="77777777" w:rsidR="00761CF9" w:rsidRPr="00162910" w:rsidRDefault="00F9579A" w:rsidP="00F9579A">
      <w:pPr>
        <w:tabs>
          <w:tab w:val="left" w:pos="1230"/>
        </w:tabs>
        <w:autoSpaceDE w:val="0"/>
        <w:autoSpaceDN w:val="0"/>
        <w:adjustRightInd w:val="0"/>
        <w:rPr>
          <w:rFonts w:eastAsia="Calibri" w:cs="Arial"/>
          <w:b/>
          <w:bCs/>
          <w:sz w:val="22"/>
          <w:szCs w:val="22"/>
          <w:lang w:eastAsia="es-CO"/>
        </w:rPr>
      </w:pPr>
      <w:r w:rsidRPr="00162910">
        <w:rPr>
          <w:rFonts w:eastAsia="Calibri" w:cs="Arial"/>
          <w:b/>
          <w:bCs/>
          <w:sz w:val="22"/>
          <w:szCs w:val="22"/>
          <w:lang w:eastAsia="es-CO"/>
        </w:rPr>
        <w:tab/>
      </w:r>
    </w:p>
    <w:p w14:paraId="3D95DE6D" w14:textId="7022635D" w:rsidR="00761CF9" w:rsidRPr="009C3C3E" w:rsidRDefault="00761CF9" w:rsidP="005F0673">
      <w:pPr>
        <w:autoSpaceDE w:val="0"/>
        <w:autoSpaceDN w:val="0"/>
        <w:adjustRightInd w:val="0"/>
        <w:jc w:val="center"/>
        <w:rPr>
          <w:rFonts w:eastAsia="Calibri" w:cs="Arial"/>
          <w:szCs w:val="22"/>
          <w:lang w:eastAsia="es-CO"/>
        </w:rPr>
      </w:pPr>
      <w:r w:rsidRPr="009C3C3E">
        <w:rPr>
          <w:rFonts w:eastAsia="Calibri" w:cs="Arial"/>
          <w:szCs w:val="22"/>
          <w:lang w:eastAsia="es-CO"/>
        </w:rPr>
        <w:t xml:space="preserve">Bogotá, D.C., </w:t>
      </w:r>
      <w:r w:rsidR="001300E1" w:rsidRPr="009C3C3E">
        <w:rPr>
          <w:rFonts w:eastAsia="Calibri" w:cs="Arial"/>
          <w:szCs w:val="22"/>
          <w:lang w:eastAsia="es-CO"/>
        </w:rPr>
        <w:t>noviembre</w:t>
      </w:r>
      <w:r w:rsidR="00EF48C9" w:rsidRPr="009C3C3E">
        <w:rPr>
          <w:rFonts w:eastAsia="Calibri" w:cs="Arial"/>
          <w:szCs w:val="22"/>
          <w:lang w:eastAsia="es-CO"/>
        </w:rPr>
        <w:t xml:space="preserve"> de 2019</w:t>
      </w:r>
    </w:p>
    <w:p w14:paraId="3D95DE6E" w14:textId="77777777" w:rsidR="00761CF9" w:rsidRPr="00162910" w:rsidRDefault="00761CF9" w:rsidP="005F0673">
      <w:pPr>
        <w:autoSpaceDE w:val="0"/>
        <w:autoSpaceDN w:val="0"/>
        <w:adjustRightInd w:val="0"/>
        <w:rPr>
          <w:rFonts w:eastAsia="Calibri" w:cs="Arial"/>
          <w:b/>
          <w:bCs/>
          <w:sz w:val="22"/>
          <w:szCs w:val="22"/>
          <w:lang w:eastAsia="es-CO"/>
        </w:rPr>
      </w:pPr>
    </w:p>
    <w:p w14:paraId="3D95DE6F" w14:textId="77777777" w:rsidR="00761CF9" w:rsidRPr="00162910" w:rsidRDefault="00761CF9" w:rsidP="005F0673">
      <w:pPr>
        <w:autoSpaceDE w:val="0"/>
        <w:autoSpaceDN w:val="0"/>
        <w:adjustRightInd w:val="0"/>
        <w:rPr>
          <w:rFonts w:eastAsia="Calibri" w:cs="Arial"/>
          <w:b/>
          <w:bCs/>
          <w:sz w:val="22"/>
          <w:szCs w:val="22"/>
          <w:lang w:eastAsia="es-CO"/>
        </w:rPr>
      </w:pPr>
    </w:p>
    <w:p w14:paraId="568EC5B5" w14:textId="77777777" w:rsidR="004D31D8" w:rsidRDefault="004D31D8" w:rsidP="007F406B">
      <w:pPr>
        <w:pStyle w:val="Ttulo2"/>
        <w:rPr>
          <w:rFonts w:eastAsia="Trebuchet MS"/>
          <w:spacing w:val="1"/>
        </w:rPr>
        <w:sectPr w:rsidR="004D31D8" w:rsidSect="000C6F08">
          <w:headerReference w:type="default" r:id="rId12"/>
          <w:footerReference w:type="default" r:id="rId13"/>
          <w:pgSz w:w="12242" w:h="15842" w:code="1"/>
          <w:pgMar w:top="1134" w:right="1418" w:bottom="1134" w:left="1134" w:header="709" w:footer="293" w:gutter="0"/>
          <w:cols w:space="708"/>
          <w:docGrid w:linePitch="360"/>
        </w:sectPr>
      </w:pPr>
    </w:p>
    <w:sdt>
      <w:sdtPr>
        <w:rPr>
          <w:rFonts w:eastAsia="MS Mincho"/>
          <w:b w:val="0"/>
          <w:bCs w:val="0"/>
          <w:color w:val="auto"/>
          <w:sz w:val="24"/>
          <w:szCs w:val="24"/>
          <w:lang w:val="es-ES" w:eastAsia="ja-JP"/>
        </w:rPr>
        <w:id w:val="-534109862"/>
        <w:docPartObj>
          <w:docPartGallery w:val="Table of Contents"/>
          <w:docPartUnique/>
        </w:docPartObj>
      </w:sdtPr>
      <w:sdtEndPr/>
      <w:sdtContent>
        <w:p w14:paraId="46A07D7B" w14:textId="7E431F54" w:rsidR="00EE4EB8" w:rsidRDefault="00EE4EB8">
          <w:pPr>
            <w:pStyle w:val="TtuloTDC"/>
          </w:pPr>
          <w:r>
            <w:rPr>
              <w:lang w:val="es-ES"/>
            </w:rPr>
            <w:t>Tabla de contenido</w:t>
          </w:r>
        </w:p>
        <w:p w14:paraId="516783B0" w14:textId="4978F458" w:rsidR="00C77830" w:rsidRDefault="00EE4EB8">
          <w:pPr>
            <w:pStyle w:val="TDC1"/>
            <w:tabs>
              <w:tab w:val="right" w:leader="dot" w:pos="968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s-CO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4968124" w:history="1">
            <w:r w:rsidR="00C77830" w:rsidRPr="0046074B">
              <w:rPr>
                <w:rStyle w:val="Hipervnculo"/>
                <w:rFonts w:eastAsia="Trebuchet MS"/>
                <w:noProof/>
              </w:rPr>
              <w:t>1.</w:t>
            </w:r>
            <w:r w:rsidR="00C77830" w:rsidRPr="0046074B">
              <w:rPr>
                <w:rStyle w:val="Hipervnculo"/>
                <w:noProof/>
              </w:rPr>
              <w:t xml:space="preserve"> OBJETIVO</w:t>
            </w:r>
            <w:r w:rsidR="00C77830">
              <w:rPr>
                <w:noProof/>
                <w:webHidden/>
              </w:rPr>
              <w:tab/>
            </w:r>
            <w:r w:rsidR="00C77830">
              <w:rPr>
                <w:noProof/>
                <w:webHidden/>
              </w:rPr>
              <w:fldChar w:fldCharType="begin"/>
            </w:r>
            <w:r w:rsidR="00C77830">
              <w:rPr>
                <w:noProof/>
                <w:webHidden/>
              </w:rPr>
              <w:instrText xml:space="preserve"> PAGEREF _Toc24968124 \h </w:instrText>
            </w:r>
            <w:r w:rsidR="00C77830">
              <w:rPr>
                <w:noProof/>
                <w:webHidden/>
              </w:rPr>
            </w:r>
            <w:r w:rsidR="00C77830">
              <w:rPr>
                <w:noProof/>
                <w:webHidden/>
              </w:rPr>
              <w:fldChar w:fldCharType="separate"/>
            </w:r>
            <w:r w:rsidR="00FC178C">
              <w:rPr>
                <w:noProof/>
                <w:webHidden/>
              </w:rPr>
              <w:t>3</w:t>
            </w:r>
            <w:r w:rsidR="00C77830">
              <w:rPr>
                <w:noProof/>
                <w:webHidden/>
              </w:rPr>
              <w:fldChar w:fldCharType="end"/>
            </w:r>
          </w:hyperlink>
        </w:p>
        <w:p w14:paraId="0B33E3F6" w14:textId="3F4EE4F5" w:rsidR="00C77830" w:rsidRDefault="00FC178C">
          <w:pPr>
            <w:pStyle w:val="TDC1"/>
            <w:tabs>
              <w:tab w:val="right" w:leader="dot" w:pos="968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s-CO"/>
            </w:rPr>
          </w:pPr>
          <w:hyperlink w:anchor="_Toc24968125" w:history="1">
            <w:r w:rsidR="00C77830" w:rsidRPr="0046074B">
              <w:rPr>
                <w:rStyle w:val="Hipervnculo"/>
                <w:rFonts w:eastAsia="Trebuchet MS"/>
                <w:noProof/>
              </w:rPr>
              <w:t>2.</w:t>
            </w:r>
            <w:r w:rsidR="00C77830" w:rsidRPr="0046074B">
              <w:rPr>
                <w:rStyle w:val="Hipervnculo"/>
                <w:noProof/>
              </w:rPr>
              <w:t xml:space="preserve"> ALCANCE</w:t>
            </w:r>
            <w:r w:rsidR="00C77830">
              <w:rPr>
                <w:noProof/>
                <w:webHidden/>
              </w:rPr>
              <w:tab/>
            </w:r>
            <w:r w:rsidR="00C77830">
              <w:rPr>
                <w:noProof/>
                <w:webHidden/>
              </w:rPr>
              <w:fldChar w:fldCharType="begin"/>
            </w:r>
            <w:r w:rsidR="00C77830">
              <w:rPr>
                <w:noProof/>
                <w:webHidden/>
              </w:rPr>
              <w:instrText xml:space="preserve"> PAGEREF _Toc24968125 \h </w:instrText>
            </w:r>
            <w:r w:rsidR="00C77830">
              <w:rPr>
                <w:noProof/>
                <w:webHidden/>
              </w:rPr>
            </w:r>
            <w:r w:rsidR="00C7783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C77830">
              <w:rPr>
                <w:noProof/>
                <w:webHidden/>
              </w:rPr>
              <w:fldChar w:fldCharType="end"/>
            </w:r>
          </w:hyperlink>
        </w:p>
        <w:p w14:paraId="60BD12DB" w14:textId="652FD705" w:rsidR="00C77830" w:rsidRDefault="00FC178C">
          <w:pPr>
            <w:pStyle w:val="TDC1"/>
            <w:tabs>
              <w:tab w:val="right" w:leader="dot" w:pos="968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s-CO"/>
            </w:rPr>
          </w:pPr>
          <w:hyperlink w:anchor="_Toc24968126" w:history="1">
            <w:r w:rsidR="00C77830" w:rsidRPr="0046074B">
              <w:rPr>
                <w:rStyle w:val="Hipervnculo"/>
                <w:noProof/>
              </w:rPr>
              <w:t>3. DEFINICIONES</w:t>
            </w:r>
            <w:r w:rsidR="00C77830">
              <w:rPr>
                <w:noProof/>
                <w:webHidden/>
              </w:rPr>
              <w:tab/>
            </w:r>
            <w:r w:rsidR="00C77830">
              <w:rPr>
                <w:noProof/>
                <w:webHidden/>
              </w:rPr>
              <w:fldChar w:fldCharType="begin"/>
            </w:r>
            <w:r w:rsidR="00C77830">
              <w:rPr>
                <w:noProof/>
                <w:webHidden/>
              </w:rPr>
              <w:instrText xml:space="preserve"> PAGEREF _Toc24968126 \h </w:instrText>
            </w:r>
            <w:r w:rsidR="00C77830">
              <w:rPr>
                <w:noProof/>
                <w:webHidden/>
              </w:rPr>
            </w:r>
            <w:r w:rsidR="00C7783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C77830">
              <w:rPr>
                <w:noProof/>
                <w:webHidden/>
              </w:rPr>
              <w:fldChar w:fldCharType="end"/>
            </w:r>
          </w:hyperlink>
        </w:p>
        <w:p w14:paraId="50894821" w14:textId="24F43638" w:rsidR="00C77830" w:rsidRDefault="00FC178C">
          <w:pPr>
            <w:pStyle w:val="TDC1"/>
            <w:tabs>
              <w:tab w:val="right" w:leader="dot" w:pos="968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s-CO"/>
            </w:rPr>
          </w:pPr>
          <w:hyperlink w:anchor="_Toc24968127" w:history="1">
            <w:r w:rsidR="00C77830" w:rsidRPr="0046074B">
              <w:rPr>
                <w:rStyle w:val="Hipervnculo"/>
                <w:noProof/>
                <w:lang w:val="es-ES_tradnl"/>
              </w:rPr>
              <w:t>4. DESCRIPCIÓN</w:t>
            </w:r>
            <w:r w:rsidR="00C77830">
              <w:rPr>
                <w:noProof/>
                <w:webHidden/>
              </w:rPr>
              <w:tab/>
            </w:r>
            <w:r w:rsidR="00C77830">
              <w:rPr>
                <w:noProof/>
                <w:webHidden/>
              </w:rPr>
              <w:fldChar w:fldCharType="begin"/>
            </w:r>
            <w:r w:rsidR="00C77830">
              <w:rPr>
                <w:noProof/>
                <w:webHidden/>
              </w:rPr>
              <w:instrText xml:space="preserve"> PAGEREF _Toc24968127 \h </w:instrText>
            </w:r>
            <w:r w:rsidR="00C77830">
              <w:rPr>
                <w:noProof/>
                <w:webHidden/>
              </w:rPr>
            </w:r>
            <w:r w:rsidR="00C7783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C77830">
              <w:rPr>
                <w:noProof/>
                <w:webHidden/>
              </w:rPr>
              <w:fldChar w:fldCharType="end"/>
            </w:r>
          </w:hyperlink>
        </w:p>
        <w:p w14:paraId="3DA0FB65" w14:textId="2D158860" w:rsidR="00C77830" w:rsidRDefault="00FC178C">
          <w:pPr>
            <w:pStyle w:val="TDC2"/>
            <w:tabs>
              <w:tab w:val="right" w:leader="dot" w:pos="968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s-CO"/>
            </w:rPr>
          </w:pPr>
          <w:hyperlink w:anchor="_Toc24968128" w:history="1">
            <w:r w:rsidR="00C77830" w:rsidRPr="0046074B">
              <w:rPr>
                <w:rStyle w:val="Hipervnculo"/>
                <w:noProof/>
                <w:lang w:val="es-ES_tradnl"/>
              </w:rPr>
              <w:t>4.1 ELABORACIÓN DEL FORMATO CERTIFICADO DE BLOQUEO Y ETIQUETADO</w:t>
            </w:r>
            <w:r w:rsidR="00C77830">
              <w:rPr>
                <w:noProof/>
                <w:webHidden/>
              </w:rPr>
              <w:tab/>
            </w:r>
            <w:r w:rsidR="00C77830">
              <w:rPr>
                <w:noProof/>
                <w:webHidden/>
              </w:rPr>
              <w:fldChar w:fldCharType="begin"/>
            </w:r>
            <w:r w:rsidR="00C77830">
              <w:rPr>
                <w:noProof/>
                <w:webHidden/>
              </w:rPr>
              <w:instrText xml:space="preserve"> PAGEREF _Toc24968128 \h </w:instrText>
            </w:r>
            <w:r w:rsidR="00C77830">
              <w:rPr>
                <w:noProof/>
                <w:webHidden/>
              </w:rPr>
            </w:r>
            <w:r w:rsidR="00C7783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C77830">
              <w:rPr>
                <w:noProof/>
                <w:webHidden/>
              </w:rPr>
              <w:fldChar w:fldCharType="end"/>
            </w:r>
          </w:hyperlink>
        </w:p>
        <w:p w14:paraId="63D930A0" w14:textId="41591CC2" w:rsidR="00C77830" w:rsidRDefault="00FC178C">
          <w:pPr>
            <w:pStyle w:val="TDC3"/>
            <w:tabs>
              <w:tab w:val="right" w:leader="dot" w:pos="968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s-CO"/>
            </w:rPr>
          </w:pPr>
          <w:hyperlink w:anchor="_Toc24968129" w:history="1">
            <w:r w:rsidR="00C77830" w:rsidRPr="0046074B">
              <w:rPr>
                <w:rStyle w:val="Hipervnculo"/>
                <w:noProof/>
                <w:lang w:val="es-ES_tradnl"/>
              </w:rPr>
              <w:t>4.1.1 INFORMACION INICIAL</w:t>
            </w:r>
            <w:r w:rsidR="00C77830">
              <w:rPr>
                <w:noProof/>
                <w:webHidden/>
              </w:rPr>
              <w:tab/>
            </w:r>
            <w:r w:rsidR="00C77830">
              <w:rPr>
                <w:noProof/>
                <w:webHidden/>
              </w:rPr>
              <w:fldChar w:fldCharType="begin"/>
            </w:r>
            <w:r w:rsidR="00C77830">
              <w:rPr>
                <w:noProof/>
                <w:webHidden/>
              </w:rPr>
              <w:instrText xml:space="preserve"> PAGEREF _Toc24968129 \h </w:instrText>
            </w:r>
            <w:r w:rsidR="00C77830">
              <w:rPr>
                <w:noProof/>
                <w:webHidden/>
              </w:rPr>
            </w:r>
            <w:r w:rsidR="00C7783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C77830">
              <w:rPr>
                <w:noProof/>
                <w:webHidden/>
              </w:rPr>
              <w:fldChar w:fldCharType="end"/>
            </w:r>
          </w:hyperlink>
        </w:p>
        <w:p w14:paraId="1E2B4949" w14:textId="2DD3BA8D" w:rsidR="00C77830" w:rsidRDefault="00FC178C">
          <w:pPr>
            <w:pStyle w:val="TDC3"/>
            <w:tabs>
              <w:tab w:val="right" w:leader="dot" w:pos="968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s-CO"/>
            </w:rPr>
          </w:pPr>
          <w:hyperlink w:anchor="_Toc24968130" w:history="1">
            <w:r w:rsidR="00C77830" w:rsidRPr="0046074B">
              <w:rPr>
                <w:rStyle w:val="Hipervnculo"/>
                <w:noProof/>
              </w:rPr>
              <w:t>4.1.2 DESCRIPCIÓN DEL BLOQUEO</w:t>
            </w:r>
            <w:r w:rsidR="00C77830">
              <w:rPr>
                <w:noProof/>
                <w:webHidden/>
              </w:rPr>
              <w:tab/>
            </w:r>
            <w:r w:rsidR="00C77830">
              <w:rPr>
                <w:noProof/>
                <w:webHidden/>
              </w:rPr>
              <w:fldChar w:fldCharType="begin"/>
            </w:r>
            <w:r w:rsidR="00C77830">
              <w:rPr>
                <w:noProof/>
                <w:webHidden/>
              </w:rPr>
              <w:instrText xml:space="preserve"> PAGEREF _Toc24968130 \h </w:instrText>
            </w:r>
            <w:r w:rsidR="00C77830">
              <w:rPr>
                <w:noProof/>
                <w:webHidden/>
              </w:rPr>
            </w:r>
            <w:r w:rsidR="00C7783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 w:rsidR="00C77830">
              <w:rPr>
                <w:noProof/>
                <w:webHidden/>
              </w:rPr>
              <w:fldChar w:fldCharType="end"/>
            </w:r>
          </w:hyperlink>
        </w:p>
        <w:p w14:paraId="7DA74337" w14:textId="0E646819" w:rsidR="00C77830" w:rsidRDefault="00FC178C">
          <w:pPr>
            <w:pStyle w:val="TDC3"/>
            <w:tabs>
              <w:tab w:val="right" w:leader="dot" w:pos="968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s-CO"/>
            </w:rPr>
          </w:pPr>
          <w:hyperlink w:anchor="_Toc24968131" w:history="1">
            <w:r w:rsidR="00C77830" w:rsidRPr="0046074B">
              <w:rPr>
                <w:rStyle w:val="Hipervnculo"/>
                <w:noProof/>
              </w:rPr>
              <w:t>4.1.3 TIPO DE BLOQUEO O AISLAMIENTO</w:t>
            </w:r>
            <w:r w:rsidR="00C77830">
              <w:rPr>
                <w:noProof/>
                <w:webHidden/>
              </w:rPr>
              <w:tab/>
            </w:r>
            <w:r w:rsidR="00C77830">
              <w:rPr>
                <w:noProof/>
                <w:webHidden/>
              </w:rPr>
              <w:fldChar w:fldCharType="begin"/>
            </w:r>
            <w:r w:rsidR="00C77830">
              <w:rPr>
                <w:noProof/>
                <w:webHidden/>
              </w:rPr>
              <w:instrText xml:space="preserve"> PAGEREF _Toc24968131 \h </w:instrText>
            </w:r>
            <w:r w:rsidR="00C77830">
              <w:rPr>
                <w:noProof/>
                <w:webHidden/>
              </w:rPr>
            </w:r>
            <w:r w:rsidR="00C7783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 w:rsidR="00C77830">
              <w:rPr>
                <w:noProof/>
                <w:webHidden/>
              </w:rPr>
              <w:fldChar w:fldCharType="end"/>
            </w:r>
          </w:hyperlink>
        </w:p>
        <w:p w14:paraId="14CAA30C" w14:textId="67ADC5B9" w:rsidR="00C77830" w:rsidRDefault="00FC178C">
          <w:pPr>
            <w:pStyle w:val="TDC3"/>
            <w:tabs>
              <w:tab w:val="right" w:leader="dot" w:pos="968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s-CO"/>
            </w:rPr>
          </w:pPr>
          <w:hyperlink w:anchor="_Toc24968132" w:history="1">
            <w:r w:rsidR="00C77830" w:rsidRPr="0046074B">
              <w:rPr>
                <w:rStyle w:val="Hipervnculo"/>
                <w:noProof/>
              </w:rPr>
              <w:t>4.1.4 MEDIDAS TOMADAS DURATE EL BLOQUEO</w:t>
            </w:r>
            <w:r w:rsidR="00C77830">
              <w:rPr>
                <w:noProof/>
                <w:webHidden/>
              </w:rPr>
              <w:tab/>
            </w:r>
            <w:r w:rsidR="00C77830">
              <w:rPr>
                <w:noProof/>
                <w:webHidden/>
              </w:rPr>
              <w:fldChar w:fldCharType="begin"/>
            </w:r>
            <w:r w:rsidR="00C77830">
              <w:rPr>
                <w:noProof/>
                <w:webHidden/>
              </w:rPr>
              <w:instrText xml:space="preserve"> PAGEREF _Toc24968132 \h </w:instrText>
            </w:r>
            <w:r w:rsidR="00C77830">
              <w:rPr>
                <w:noProof/>
                <w:webHidden/>
              </w:rPr>
            </w:r>
            <w:r w:rsidR="00C7783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 w:rsidR="00C77830">
              <w:rPr>
                <w:noProof/>
                <w:webHidden/>
              </w:rPr>
              <w:fldChar w:fldCharType="end"/>
            </w:r>
          </w:hyperlink>
        </w:p>
        <w:p w14:paraId="3CDDC5D2" w14:textId="2C19EB0D" w:rsidR="00C77830" w:rsidRDefault="00FC178C">
          <w:pPr>
            <w:pStyle w:val="TDC3"/>
            <w:tabs>
              <w:tab w:val="right" w:leader="dot" w:pos="968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s-CO"/>
            </w:rPr>
          </w:pPr>
          <w:hyperlink w:anchor="_Toc24968133" w:history="1">
            <w:r w:rsidR="00C77830" w:rsidRPr="0046074B">
              <w:rPr>
                <w:rStyle w:val="Hipervnculo"/>
                <w:noProof/>
              </w:rPr>
              <w:t>4.1.5 TERMINACIÓN DEL TRABAJO</w:t>
            </w:r>
            <w:r w:rsidR="00C77830">
              <w:rPr>
                <w:noProof/>
                <w:webHidden/>
              </w:rPr>
              <w:tab/>
            </w:r>
            <w:r w:rsidR="00C77830">
              <w:rPr>
                <w:noProof/>
                <w:webHidden/>
              </w:rPr>
              <w:fldChar w:fldCharType="begin"/>
            </w:r>
            <w:r w:rsidR="00C77830">
              <w:rPr>
                <w:noProof/>
                <w:webHidden/>
              </w:rPr>
              <w:instrText xml:space="preserve"> PAGEREF _Toc24968133 \h </w:instrText>
            </w:r>
            <w:r w:rsidR="00C77830">
              <w:rPr>
                <w:noProof/>
                <w:webHidden/>
              </w:rPr>
            </w:r>
            <w:r w:rsidR="00C7783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 w:rsidR="00C77830">
              <w:rPr>
                <w:noProof/>
                <w:webHidden/>
              </w:rPr>
              <w:fldChar w:fldCharType="end"/>
            </w:r>
          </w:hyperlink>
        </w:p>
        <w:p w14:paraId="22FAE78D" w14:textId="34F73AC9" w:rsidR="00C77830" w:rsidRDefault="00FC178C">
          <w:pPr>
            <w:pStyle w:val="TDC3"/>
            <w:tabs>
              <w:tab w:val="right" w:leader="dot" w:pos="968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s-CO"/>
            </w:rPr>
          </w:pPr>
          <w:hyperlink w:anchor="_Toc24968134" w:history="1">
            <w:r w:rsidR="00C77830" w:rsidRPr="0046074B">
              <w:rPr>
                <w:rStyle w:val="Hipervnculo"/>
                <w:noProof/>
              </w:rPr>
              <w:t>4.1.6 REMOCIÓN DEL BLOQUEO Y ETIQUETADO</w:t>
            </w:r>
            <w:r w:rsidR="00C77830">
              <w:rPr>
                <w:noProof/>
                <w:webHidden/>
              </w:rPr>
              <w:tab/>
            </w:r>
            <w:r w:rsidR="00C77830">
              <w:rPr>
                <w:noProof/>
                <w:webHidden/>
              </w:rPr>
              <w:fldChar w:fldCharType="begin"/>
            </w:r>
            <w:r w:rsidR="00C77830">
              <w:rPr>
                <w:noProof/>
                <w:webHidden/>
              </w:rPr>
              <w:instrText xml:space="preserve"> PAGEREF _Toc24968134 \h </w:instrText>
            </w:r>
            <w:r w:rsidR="00C77830">
              <w:rPr>
                <w:noProof/>
                <w:webHidden/>
              </w:rPr>
            </w:r>
            <w:r w:rsidR="00C7783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 w:rsidR="00C77830">
              <w:rPr>
                <w:noProof/>
                <w:webHidden/>
              </w:rPr>
              <w:fldChar w:fldCharType="end"/>
            </w:r>
          </w:hyperlink>
        </w:p>
        <w:p w14:paraId="15FA9F3E" w14:textId="0E91D309" w:rsidR="00EE4EB8" w:rsidRDefault="00EE4EB8">
          <w:pPr>
            <w:rPr>
              <w:lang w:val="es-ES"/>
            </w:rPr>
          </w:pPr>
          <w:r>
            <w:rPr>
              <w:b/>
              <w:bCs/>
              <w:lang w:val="es-ES"/>
            </w:rPr>
            <w:fldChar w:fldCharType="end"/>
          </w:r>
        </w:p>
      </w:sdtContent>
    </w:sdt>
    <w:p w14:paraId="048AD74C" w14:textId="0B345204" w:rsidR="00A86BC1" w:rsidRDefault="00A86BC1">
      <w:pPr>
        <w:rPr>
          <w:lang w:val="es-ES"/>
        </w:rPr>
      </w:pPr>
    </w:p>
    <w:p w14:paraId="713B29A9" w14:textId="7CEEF0F0" w:rsidR="00A86BC1" w:rsidRDefault="00A86BC1">
      <w:pPr>
        <w:rPr>
          <w:lang w:val="es-ES"/>
        </w:rPr>
      </w:pPr>
    </w:p>
    <w:p w14:paraId="759E1B40" w14:textId="3074A978" w:rsidR="00A86BC1" w:rsidRDefault="00A86BC1">
      <w:pPr>
        <w:rPr>
          <w:lang w:val="es-ES"/>
        </w:rPr>
      </w:pPr>
    </w:p>
    <w:p w14:paraId="069623A9" w14:textId="66D95861" w:rsidR="00A86BC1" w:rsidRDefault="00A86BC1">
      <w:pPr>
        <w:rPr>
          <w:lang w:val="es-ES"/>
        </w:rPr>
      </w:pPr>
    </w:p>
    <w:p w14:paraId="3B207334" w14:textId="6C6F8447" w:rsidR="00A86BC1" w:rsidRDefault="00A86BC1">
      <w:pPr>
        <w:rPr>
          <w:lang w:val="es-ES"/>
        </w:rPr>
      </w:pPr>
    </w:p>
    <w:p w14:paraId="0D329AD9" w14:textId="45B0BD2D" w:rsidR="00A86BC1" w:rsidRDefault="00A86BC1">
      <w:pPr>
        <w:rPr>
          <w:lang w:val="es-ES"/>
        </w:rPr>
      </w:pPr>
    </w:p>
    <w:p w14:paraId="2856471C" w14:textId="01E6C18F" w:rsidR="00A86BC1" w:rsidRDefault="00A86BC1">
      <w:pPr>
        <w:rPr>
          <w:lang w:val="es-ES"/>
        </w:rPr>
      </w:pPr>
    </w:p>
    <w:p w14:paraId="0C9C4D0A" w14:textId="3C69CF8E" w:rsidR="00A86BC1" w:rsidRDefault="00A86BC1">
      <w:pPr>
        <w:rPr>
          <w:lang w:val="es-ES"/>
        </w:rPr>
      </w:pPr>
    </w:p>
    <w:p w14:paraId="424C48E3" w14:textId="798ECA80" w:rsidR="00A86BC1" w:rsidRDefault="00A86BC1">
      <w:pPr>
        <w:rPr>
          <w:lang w:val="es-ES"/>
        </w:rPr>
      </w:pPr>
    </w:p>
    <w:p w14:paraId="75FB87DC" w14:textId="4A9C00F3" w:rsidR="00A86BC1" w:rsidRDefault="00A86BC1">
      <w:pPr>
        <w:rPr>
          <w:lang w:val="es-ES"/>
        </w:rPr>
      </w:pPr>
    </w:p>
    <w:p w14:paraId="5DDD5234" w14:textId="017BE64F" w:rsidR="00A86BC1" w:rsidRDefault="00A86BC1">
      <w:pPr>
        <w:rPr>
          <w:lang w:val="es-ES"/>
        </w:rPr>
      </w:pPr>
    </w:p>
    <w:p w14:paraId="093F2691" w14:textId="53583F98" w:rsidR="00A86BC1" w:rsidRDefault="00A86BC1">
      <w:pPr>
        <w:rPr>
          <w:lang w:val="es-ES"/>
        </w:rPr>
      </w:pPr>
    </w:p>
    <w:p w14:paraId="7B8C9B6F" w14:textId="187C06E6" w:rsidR="00A86BC1" w:rsidRDefault="00A86BC1">
      <w:pPr>
        <w:rPr>
          <w:lang w:val="es-ES"/>
        </w:rPr>
      </w:pPr>
    </w:p>
    <w:p w14:paraId="692176DA" w14:textId="77777777" w:rsidR="00A86BC1" w:rsidRDefault="00A86BC1"/>
    <w:p w14:paraId="20E17E2E" w14:textId="32505184" w:rsidR="00095B3E" w:rsidRPr="00095B3E" w:rsidRDefault="00095B3E" w:rsidP="00095B3E">
      <w:pPr>
        <w:pStyle w:val="Ttulo1"/>
        <w:rPr>
          <w:rFonts w:eastAsia="Trebuchet MS"/>
        </w:rPr>
      </w:pPr>
      <w:bookmarkStart w:id="0" w:name="_Toc24968124"/>
      <w:r>
        <w:lastRenderedPageBreak/>
        <w:t>OBJETIVO</w:t>
      </w:r>
      <w:bookmarkEnd w:id="0"/>
    </w:p>
    <w:p w14:paraId="16126BF7" w14:textId="77777777" w:rsidR="00D61335" w:rsidRPr="003C29FF" w:rsidRDefault="00D61335" w:rsidP="00D61335">
      <w:pPr>
        <w:spacing w:after="0" w:line="200" w:lineRule="exact"/>
        <w:rPr>
          <w:rFonts w:cs="Arial"/>
          <w:sz w:val="20"/>
          <w:szCs w:val="20"/>
        </w:rPr>
      </w:pPr>
    </w:p>
    <w:p w14:paraId="73191F86" w14:textId="77777777" w:rsidR="00614EDF" w:rsidRPr="009326AC" w:rsidRDefault="00614EDF" w:rsidP="00410149">
      <w:pPr>
        <w:rPr>
          <w:lang w:val="es-MX"/>
        </w:rPr>
      </w:pPr>
      <w:r w:rsidRPr="009326AC">
        <w:rPr>
          <w:lang w:val="es-MX"/>
        </w:rPr>
        <w:t xml:space="preserve">El objetivo del presente </w:t>
      </w:r>
      <w:r>
        <w:rPr>
          <w:lang w:val="es-MX"/>
        </w:rPr>
        <w:t>manual</w:t>
      </w:r>
      <w:r w:rsidRPr="009326AC">
        <w:rPr>
          <w:lang w:val="es-MX"/>
        </w:rPr>
        <w:t xml:space="preserve"> es establecer una metodología para evitar y eliminar accidentes por causa de maquinaria energizada, encendidos accidentales, exposición a energía almacenada, energía peligrosa entre otras. </w:t>
      </w:r>
    </w:p>
    <w:p w14:paraId="1F72C48D" w14:textId="77777777" w:rsidR="00D61335" w:rsidRPr="003C29FF" w:rsidRDefault="00D61335" w:rsidP="00D61335">
      <w:pPr>
        <w:spacing w:before="11" w:after="0" w:line="260" w:lineRule="exact"/>
        <w:rPr>
          <w:rFonts w:cs="Arial"/>
          <w:sz w:val="20"/>
          <w:szCs w:val="20"/>
        </w:rPr>
      </w:pPr>
    </w:p>
    <w:p w14:paraId="2CDDD6D0" w14:textId="2A8354B2" w:rsidR="0075137B" w:rsidRPr="0075137B" w:rsidRDefault="0075137B" w:rsidP="0075137B">
      <w:pPr>
        <w:pStyle w:val="Ttulo1"/>
        <w:rPr>
          <w:rFonts w:eastAsia="Trebuchet MS"/>
        </w:rPr>
      </w:pPr>
      <w:bookmarkStart w:id="1" w:name="_Toc24968125"/>
      <w:r>
        <w:t>ALCANCE</w:t>
      </w:r>
      <w:bookmarkEnd w:id="1"/>
    </w:p>
    <w:p w14:paraId="23B3CCF6" w14:textId="77777777" w:rsidR="00D61335" w:rsidRPr="003C29FF" w:rsidRDefault="00D61335" w:rsidP="00C066FD"/>
    <w:p w14:paraId="3871C3D9" w14:textId="08AF5AF7" w:rsidR="00C066FD" w:rsidRPr="009326AC" w:rsidRDefault="00C066FD" w:rsidP="00C066FD">
      <w:pPr>
        <w:rPr>
          <w:lang w:val="es-MX"/>
        </w:rPr>
      </w:pPr>
      <w:r w:rsidRPr="009326AC">
        <w:rPr>
          <w:lang w:val="es-MX"/>
        </w:rPr>
        <w:t xml:space="preserve">Este </w:t>
      </w:r>
      <w:r>
        <w:rPr>
          <w:lang w:val="es-MX"/>
        </w:rPr>
        <w:t>manual</w:t>
      </w:r>
      <w:r w:rsidRPr="009326AC">
        <w:rPr>
          <w:lang w:val="es-MX"/>
        </w:rPr>
        <w:t xml:space="preserve"> se aplica a todo el personal cuando realice el mantenimiento de las máquinas y equipos, en los que la energización, arranque o liberación no esperada de energía almacenada podría causar daños. </w:t>
      </w:r>
    </w:p>
    <w:p w14:paraId="7F732A5A" w14:textId="77777777" w:rsidR="00C066FD" w:rsidRPr="009326AC" w:rsidRDefault="00C066FD" w:rsidP="00C066FD">
      <w:pPr>
        <w:rPr>
          <w:lang w:val="es-MX"/>
        </w:rPr>
      </w:pPr>
    </w:p>
    <w:p w14:paraId="002CCCB0" w14:textId="77777777" w:rsidR="00C066FD" w:rsidRPr="009326AC" w:rsidRDefault="00C066FD" w:rsidP="00C066FD">
      <w:pPr>
        <w:rPr>
          <w:lang w:val="es-MX"/>
        </w:rPr>
      </w:pPr>
      <w:r w:rsidRPr="009326AC">
        <w:rPr>
          <w:lang w:val="es-MX"/>
        </w:rPr>
        <w:t xml:space="preserve">Este </w:t>
      </w:r>
      <w:r>
        <w:rPr>
          <w:lang w:val="es-MX"/>
        </w:rPr>
        <w:t>manual</w:t>
      </w:r>
      <w:r w:rsidRPr="009326AC">
        <w:rPr>
          <w:lang w:val="es-MX"/>
        </w:rPr>
        <w:t xml:space="preserve"> no se aplica a:</w:t>
      </w:r>
    </w:p>
    <w:p w14:paraId="51B53781" w14:textId="77777777" w:rsidR="00C066FD" w:rsidRPr="009326AC" w:rsidRDefault="00C066FD" w:rsidP="00C066FD">
      <w:pPr>
        <w:rPr>
          <w:lang w:val="es-MX"/>
        </w:rPr>
      </w:pPr>
    </w:p>
    <w:p w14:paraId="301F3937" w14:textId="77777777" w:rsidR="00C066FD" w:rsidRPr="00C066FD" w:rsidRDefault="00C066FD" w:rsidP="00C066FD">
      <w:pPr>
        <w:pStyle w:val="Prrafodelista"/>
        <w:numPr>
          <w:ilvl w:val="0"/>
          <w:numId w:val="5"/>
        </w:numPr>
        <w:rPr>
          <w:lang w:val="es-MX"/>
        </w:rPr>
      </w:pPr>
      <w:r w:rsidRPr="00C066FD">
        <w:rPr>
          <w:lang w:val="es-MX"/>
        </w:rPr>
        <w:t>Herramientas de poder manuales o equipo estacionario cuyo poder eléctrico puede controlarse desconectando el equipo de la fuente de energía cuando el enchufe y el cable están bajo el control del empleado que realiza el mantenimiento.</w:t>
      </w:r>
    </w:p>
    <w:p w14:paraId="38E2C3AE" w14:textId="77777777" w:rsidR="00C066FD" w:rsidRPr="00C066FD" w:rsidRDefault="00C066FD" w:rsidP="00C066FD">
      <w:pPr>
        <w:pStyle w:val="Prrafodelista"/>
        <w:numPr>
          <w:ilvl w:val="0"/>
          <w:numId w:val="5"/>
        </w:numPr>
        <w:rPr>
          <w:lang w:val="es-MX"/>
        </w:rPr>
      </w:pPr>
      <w:r w:rsidRPr="00C066FD">
        <w:rPr>
          <w:lang w:val="es-MX"/>
        </w:rPr>
        <w:t>Operaciones de conexión a presión que involucren sistemas de transmisión y distribución, siempre que se demuestre que:</w:t>
      </w:r>
    </w:p>
    <w:p w14:paraId="6E79B5BC" w14:textId="77777777" w:rsidR="00C066FD" w:rsidRPr="009326AC" w:rsidRDefault="00C066FD" w:rsidP="00C066FD">
      <w:pPr>
        <w:rPr>
          <w:lang w:val="es-MX"/>
        </w:rPr>
      </w:pPr>
    </w:p>
    <w:p w14:paraId="4E3DF118" w14:textId="77777777" w:rsidR="00C066FD" w:rsidRPr="009326AC" w:rsidRDefault="00C066FD" w:rsidP="00C066FD">
      <w:pPr>
        <w:rPr>
          <w:lang w:val="es-MX"/>
        </w:rPr>
      </w:pPr>
      <w:r w:rsidRPr="009326AC">
        <w:rPr>
          <w:lang w:val="es-MX"/>
        </w:rPr>
        <w:t>a). La continuidad del servicio es primordial.</w:t>
      </w:r>
    </w:p>
    <w:p w14:paraId="3957130A" w14:textId="77777777" w:rsidR="00C066FD" w:rsidRPr="009326AC" w:rsidRDefault="00C066FD" w:rsidP="00C066FD">
      <w:pPr>
        <w:rPr>
          <w:lang w:val="es-MX"/>
        </w:rPr>
      </w:pPr>
      <w:r w:rsidRPr="009326AC">
        <w:rPr>
          <w:lang w:val="es-MX"/>
        </w:rPr>
        <w:t>b). El cierre del sistema sea poco práctico.</w:t>
      </w:r>
    </w:p>
    <w:p w14:paraId="5C8240FF" w14:textId="613178C0" w:rsidR="00C066FD" w:rsidRPr="009326AC" w:rsidRDefault="00C066FD" w:rsidP="00C066FD">
      <w:pPr>
        <w:rPr>
          <w:lang w:val="es-MX"/>
        </w:rPr>
      </w:pPr>
      <w:r w:rsidRPr="009326AC">
        <w:rPr>
          <w:lang w:val="es-MX"/>
        </w:rPr>
        <w:t>c). Se está cumpliendo con procedimientos documentados.</w:t>
      </w:r>
    </w:p>
    <w:p w14:paraId="0C0452BA" w14:textId="77777777" w:rsidR="00C066FD" w:rsidRPr="009326AC" w:rsidRDefault="00C066FD" w:rsidP="00C066FD">
      <w:pPr>
        <w:rPr>
          <w:lang w:val="es-MX"/>
        </w:rPr>
      </w:pPr>
      <w:r w:rsidRPr="009326AC">
        <w:rPr>
          <w:lang w:val="es-MX"/>
        </w:rPr>
        <w:t>d). El equipo sea usado, lo que proveerá protecciones efectivas comprobadas para los empleados.</w:t>
      </w:r>
    </w:p>
    <w:p w14:paraId="7F084117" w14:textId="4D68B64E" w:rsidR="00D61335" w:rsidRDefault="00D61335" w:rsidP="00651ECA">
      <w:pPr>
        <w:pStyle w:val="Ttulo1"/>
        <w:numPr>
          <w:ilvl w:val="0"/>
          <w:numId w:val="0"/>
        </w:numPr>
        <w:ind w:left="360" w:hanging="360"/>
        <w:jc w:val="both"/>
        <w:rPr>
          <w:rFonts w:eastAsia="Trebuchet MS"/>
        </w:rPr>
      </w:pPr>
    </w:p>
    <w:p w14:paraId="6141A249" w14:textId="79B83CF5" w:rsidR="00651ECA" w:rsidRDefault="00651ECA" w:rsidP="00651ECA">
      <w:pPr>
        <w:pStyle w:val="Ttulo1"/>
      </w:pPr>
      <w:bookmarkStart w:id="2" w:name="_Toc24968126"/>
      <w:r>
        <w:t>DEFINICIONES</w:t>
      </w:r>
      <w:bookmarkEnd w:id="2"/>
    </w:p>
    <w:p w14:paraId="2C0789A7" w14:textId="77777777" w:rsidR="00651ECA" w:rsidRPr="00651ECA" w:rsidRDefault="00651ECA" w:rsidP="00651ECA"/>
    <w:p w14:paraId="220D3002" w14:textId="77777777" w:rsidR="008330BC" w:rsidRPr="009326AC" w:rsidRDefault="008330BC" w:rsidP="008330BC">
      <w:pPr>
        <w:rPr>
          <w:b/>
          <w:lang w:val="es-MX"/>
        </w:rPr>
      </w:pPr>
      <w:r w:rsidRPr="009326AC">
        <w:rPr>
          <w:b/>
          <w:lang w:val="es-MX"/>
        </w:rPr>
        <w:t>Personal Afectado</w:t>
      </w:r>
      <w:r w:rsidRPr="009326AC">
        <w:rPr>
          <w:lang w:val="es-MX"/>
        </w:rPr>
        <w:t>: Personal que realiza el trabajo.</w:t>
      </w:r>
    </w:p>
    <w:p w14:paraId="6EF776F1" w14:textId="77777777" w:rsidR="008330BC" w:rsidRPr="009326AC" w:rsidRDefault="008330BC" w:rsidP="008330BC">
      <w:pPr>
        <w:rPr>
          <w:b/>
          <w:lang w:val="es-MX"/>
        </w:rPr>
      </w:pPr>
    </w:p>
    <w:p w14:paraId="269B00ED" w14:textId="77777777" w:rsidR="008330BC" w:rsidRPr="009326AC" w:rsidRDefault="008330BC" w:rsidP="008330BC">
      <w:r w:rsidRPr="009326AC">
        <w:rPr>
          <w:b/>
          <w:lang w:val="es-MX"/>
        </w:rPr>
        <w:lastRenderedPageBreak/>
        <w:t>Personal Autorizado</w:t>
      </w:r>
      <w:r w:rsidRPr="009326AC">
        <w:rPr>
          <w:lang w:val="es-MX"/>
        </w:rPr>
        <w:t xml:space="preserve">: Que tiene la competencia y los conocimientos para implementar el procedimiento de Bloqueo y etiquetado, -Ej. Eléctrico-, teniendo acceso a áreas con alto riesgo eléctrico. Ej. SCR. </w:t>
      </w:r>
    </w:p>
    <w:p w14:paraId="645B3EDD" w14:textId="77777777" w:rsidR="008330BC" w:rsidRPr="009326AC" w:rsidRDefault="008330BC" w:rsidP="008330BC">
      <w:pPr>
        <w:rPr>
          <w:lang w:val="es-MX"/>
        </w:rPr>
      </w:pPr>
      <w:r w:rsidRPr="009326AC">
        <w:rPr>
          <w:b/>
          <w:lang w:val="es-MX"/>
        </w:rPr>
        <w:t xml:space="preserve">Dispositivo Aislante de Energía: </w:t>
      </w:r>
      <w:r w:rsidRPr="009326AC">
        <w:rPr>
          <w:lang w:val="es-MX"/>
        </w:rPr>
        <w:t xml:space="preserve">Es un dispositivo mecánico que previene físicamente la liberación o transmisión de energía. </w:t>
      </w:r>
    </w:p>
    <w:p w14:paraId="3A208ABA" w14:textId="77777777" w:rsidR="008330BC" w:rsidRPr="009326AC" w:rsidRDefault="008330BC" w:rsidP="008330BC">
      <w:pPr>
        <w:rPr>
          <w:lang w:val="es-MX"/>
        </w:rPr>
      </w:pPr>
      <w:r w:rsidRPr="009326AC">
        <w:rPr>
          <w:b/>
          <w:lang w:val="es-MX"/>
        </w:rPr>
        <w:t xml:space="preserve">Fuente de Energía: </w:t>
      </w:r>
      <w:r w:rsidRPr="009326AC">
        <w:rPr>
          <w:lang w:val="es-MX"/>
        </w:rPr>
        <w:t>Cualquier fuente de energía eléctrica, mecánica, hidráulica, neumática, gravitacional, química, nuclear, térmica o de otro tipo que pueda causar daño.</w:t>
      </w:r>
    </w:p>
    <w:p w14:paraId="215F38C1" w14:textId="77777777" w:rsidR="008330BC" w:rsidRPr="009326AC" w:rsidRDefault="008330BC" w:rsidP="008330BC">
      <w:pPr>
        <w:rPr>
          <w:lang w:val="es-MX"/>
        </w:rPr>
      </w:pPr>
      <w:r w:rsidRPr="009326AC">
        <w:rPr>
          <w:b/>
          <w:lang w:val="es-MX"/>
        </w:rPr>
        <w:t xml:space="preserve">Condenación: </w:t>
      </w:r>
      <w:r w:rsidRPr="009326AC">
        <w:rPr>
          <w:lang w:val="es-MX"/>
        </w:rPr>
        <w:t>Bloqueo de un equipo por medio de un candado y/o tarjeta. Siendo el conjunto de operaciones destinadas a impedir la maniobra de algún equipo manteniendo el estado mecánico nulo.</w:t>
      </w:r>
    </w:p>
    <w:p w14:paraId="7010E0DA" w14:textId="2256C555" w:rsidR="008330BC" w:rsidRDefault="008330BC" w:rsidP="008330BC">
      <w:pPr>
        <w:rPr>
          <w:lang w:val="es-MX"/>
        </w:rPr>
      </w:pPr>
      <w:r w:rsidRPr="009326AC">
        <w:rPr>
          <w:b/>
          <w:lang w:val="es-MX"/>
        </w:rPr>
        <w:t xml:space="preserve">Estado mecánico nulo: </w:t>
      </w:r>
      <w:r w:rsidRPr="009326AC">
        <w:rPr>
          <w:lang w:val="es-MX"/>
        </w:rPr>
        <w:t xml:space="preserve">Estado en el que el equipo que ha sido des energizado y aplicado el </w:t>
      </w:r>
      <w:r>
        <w:rPr>
          <w:lang w:val="es-MX"/>
        </w:rPr>
        <w:t>manual de Bloqueo y Etiquetado</w:t>
      </w:r>
      <w:r w:rsidRPr="009326AC">
        <w:rPr>
          <w:lang w:val="es-MX"/>
        </w:rPr>
        <w:t xml:space="preserve"> no tiene ningún tipo de energía que pueda originar su funcionamiento.</w:t>
      </w:r>
    </w:p>
    <w:p w14:paraId="1E7AAC9A" w14:textId="77777777" w:rsidR="00D61335" w:rsidRPr="003C29FF" w:rsidRDefault="00D61335" w:rsidP="00D61335">
      <w:pPr>
        <w:spacing w:before="1" w:after="0" w:line="240" w:lineRule="exact"/>
        <w:rPr>
          <w:rFonts w:cs="Arial"/>
          <w:sz w:val="20"/>
          <w:szCs w:val="20"/>
        </w:rPr>
      </w:pPr>
    </w:p>
    <w:p w14:paraId="633C45D1" w14:textId="77777777" w:rsidR="00D61335" w:rsidRPr="003C29FF" w:rsidRDefault="00D61335" w:rsidP="00D61335">
      <w:pPr>
        <w:spacing w:before="1" w:after="0" w:line="240" w:lineRule="exact"/>
        <w:rPr>
          <w:rFonts w:cs="Arial"/>
          <w:sz w:val="20"/>
          <w:szCs w:val="20"/>
        </w:rPr>
      </w:pPr>
    </w:p>
    <w:p w14:paraId="5329E27B" w14:textId="501B99B3" w:rsidR="00AC2554" w:rsidRDefault="00AE6630" w:rsidP="00AE6630">
      <w:pPr>
        <w:pStyle w:val="Ttulo1"/>
        <w:rPr>
          <w:lang w:val="es-ES_tradnl"/>
        </w:rPr>
      </w:pPr>
      <w:bookmarkStart w:id="3" w:name="_Toc24968127"/>
      <w:r>
        <w:rPr>
          <w:lang w:val="es-ES_tradnl"/>
        </w:rPr>
        <w:t>DESCRIPCIÓN</w:t>
      </w:r>
      <w:bookmarkEnd w:id="3"/>
      <w:r>
        <w:rPr>
          <w:lang w:val="es-ES_tradnl"/>
        </w:rPr>
        <w:t xml:space="preserve"> </w:t>
      </w:r>
    </w:p>
    <w:p w14:paraId="0CBF4E69" w14:textId="253DD74E" w:rsidR="0009084A" w:rsidRDefault="001F166D" w:rsidP="00AC2554">
      <w:pPr>
        <w:rPr>
          <w:lang w:val="es-ES_tradnl"/>
        </w:rPr>
      </w:pPr>
      <w:r>
        <w:rPr>
          <w:lang w:val="es-ES_tradnl"/>
        </w:rPr>
        <w:t>Relación detallada de las actividades a realizar:</w:t>
      </w:r>
    </w:p>
    <w:p w14:paraId="50799D15" w14:textId="648C0EFC" w:rsidR="00EC2218" w:rsidRDefault="00EC2218" w:rsidP="00AC2554">
      <w:pPr>
        <w:rPr>
          <w:lang w:val="es-ES_tradnl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4"/>
        <w:gridCol w:w="1622"/>
        <w:gridCol w:w="1519"/>
        <w:gridCol w:w="1585"/>
        <w:gridCol w:w="4400"/>
      </w:tblGrid>
      <w:tr w:rsidR="007061BB" w:rsidRPr="007061BB" w14:paraId="7BB2E64A" w14:textId="77777777" w:rsidTr="007061BB">
        <w:trPr>
          <w:trHeight w:val="315"/>
        </w:trPr>
        <w:tc>
          <w:tcPr>
            <w:tcW w:w="29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71874" w14:textId="77777777" w:rsidR="007061BB" w:rsidRPr="007061BB" w:rsidRDefault="007061BB" w:rsidP="007061BB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7061B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es-MX" w:eastAsia="es-CO"/>
              </w:rPr>
              <w:t>#</w:t>
            </w:r>
          </w:p>
        </w:tc>
        <w:tc>
          <w:tcPr>
            <w:tcW w:w="87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22079C" w14:textId="77777777" w:rsidR="007061BB" w:rsidRPr="007061BB" w:rsidRDefault="007061BB" w:rsidP="007061BB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7061B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es-MX" w:eastAsia="es-CO"/>
              </w:rPr>
              <w:t>ACTIVIDAD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AD3F9" w14:textId="77777777" w:rsidR="007061BB" w:rsidRPr="007061BB" w:rsidRDefault="007061BB" w:rsidP="007061BB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7061B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es-MX" w:eastAsia="es-CO"/>
              </w:rPr>
              <w:t>RESPOSABLE</w:t>
            </w:r>
          </w:p>
        </w:tc>
        <w:tc>
          <w:tcPr>
            <w:tcW w:w="738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2CB4D" w14:textId="77777777" w:rsidR="007061BB" w:rsidRPr="007061BB" w:rsidRDefault="007061BB" w:rsidP="007061BB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7061B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es-MX" w:eastAsia="es-CO"/>
              </w:rPr>
              <w:t>DOCUMENTOS</w:t>
            </w:r>
          </w:p>
        </w:tc>
        <w:tc>
          <w:tcPr>
            <w:tcW w:w="230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E2CA0" w14:textId="77777777" w:rsidR="007061BB" w:rsidRPr="007061BB" w:rsidRDefault="007061BB" w:rsidP="007061BB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7061B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es-MX" w:eastAsia="es-CO"/>
              </w:rPr>
              <w:t>OBSERVACIONES</w:t>
            </w:r>
          </w:p>
        </w:tc>
      </w:tr>
      <w:tr w:rsidR="007061BB" w:rsidRPr="007061BB" w14:paraId="7DC3CFAB" w14:textId="77777777" w:rsidTr="007061BB">
        <w:trPr>
          <w:trHeight w:val="1260"/>
        </w:trPr>
        <w:tc>
          <w:tcPr>
            <w:tcW w:w="29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9A1F1" w14:textId="77777777" w:rsidR="007061BB" w:rsidRPr="007061BB" w:rsidRDefault="007061BB" w:rsidP="007061BB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7061BB">
              <w:rPr>
                <w:rFonts w:eastAsia="Times New Roman" w:cs="Arial"/>
                <w:color w:val="000000"/>
                <w:sz w:val="20"/>
                <w:szCs w:val="20"/>
                <w:lang w:val="es-MX" w:eastAsia="es-CO"/>
              </w:rPr>
              <w:t>1.</w:t>
            </w:r>
            <w:r w:rsidRPr="007061BB">
              <w:rPr>
                <w:rFonts w:ascii="Times New Roman" w:eastAsia="Times New Roman" w:hAnsi="Times New Roman"/>
                <w:color w:val="000000"/>
                <w:sz w:val="14"/>
                <w:szCs w:val="14"/>
                <w:lang w:val="es-MX" w:eastAsia="es-CO"/>
              </w:rPr>
              <w:t xml:space="preserve">     </w:t>
            </w:r>
            <w:r w:rsidRPr="007061BB">
              <w:rPr>
                <w:rFonts w:eastAsia="Times New Roman" w:cs="Arial"/>
                <w:color w:val="000000"/>
                <w:sz w:val="20"/>
                <w:szCs w:val="20"/>
                <w:lang w:val="es-MX" w:eastAsia="es-CO"/>
              </w:rPr>
              <w:t> </w:t>
            </w:r>
          </w:p>
        </w:tc>
        <w:tc>
          <w:tcPr>
            <w:tcW w:w="87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6542B" w14:textId="77777777" w:rsidR="007061BB" w:rsidRPr="007061BB" w:rsidRDefault="007061BB" w:rsidP="007061BB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7061BB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Identificar riesgos en la actividad a realizar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7E99C" w14:textId="77777777" w:rsidR="007061BB" w:rsidRPr="007061BB" w:rsidRDefault="007061BB" w:rsidP="007061BB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7061BB">
              <w:rPr>
                <w:rFonts w:eastAsia="Times New Roman" w:cs="Arial"/>
                <w:color w:val="000000"/>
                <w:sz w:val="20"/>
                <w:szCs w:val="20"/>
                <w:lang w:val="es-MX" w:eastAsia="es-CO"/>
              </w:rPr>
              <w:t>Trabajador que ejecuta la actividad</w:t>
            </w:r>
          </w:p>
        </w:tc>
        <w:tc>
          <w:tcPr>
            <w:tcW w:w="73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9E667" w14:textId="77777777" w:rsidR="007061BB" w:rsidRPr="007061BB" w:rsidRDefault="007061BB" w:rsidP="007061BB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7061BB">
              <w:rPr>
                <w:rFonts w:eastAsia="Times New Roman" w:cs="Arial"/>
                <w:color w:val="000000"/>
                <w:sz w:val="20"/>
                <w:szCs w:val="20"/>
                <w:lang w:val="es-MX" w:eastAsia="es-CO"/>
              </w:rPr>
              <w:t>N. A</w:t>
            </w:r>
          </w:p>
        </w:tc>
        <w:tc>
          <w:tcPr>
            <w:tcW w:w="230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8EA5E" w14:textId="77777777" w:rsidR="007061BB" w:rsidRPr="007061BB" w:rsidRDefault="007061BB" w:rsidP="007061BB">
            <w:pPr>
              <w:spacing w:after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7061BB">
              <w:rPr>
                <w:rFonts w:eastAsia="Times New Roman" w:cs="Arial"/>
                <w:color w:val="000000"/>
                <w:sz w:val="20"/>
                <w:szCs w:val="20"/>
                <w:lang w:val="es-MX" w:eastAsia="es-CO"/>
              </w:rPr>
              <w:t>Identifique si la actividad a realizar contiene alguna fuente de energía (en cualquiera de sus manifestaciones).</w:t>
            </w:r>
          </w:p>
        </w:tc>
      </w:tr>
      <w:tr w:rsidR="007061BB" w:rsidRPr="007061BB" w14:paraId="267146FF" w14:textId="77777777" w:rsidTr="007061BB">
        <w:trPr>
          <w:trHeight w:val="1215"/>
        </w:trPr>
        <w:tc>
          <w:tcPr>
            <w:tcW w:w="2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2C3D0" w14:textId="77777777" w:rsidR="007061BB" w:rsidRPr="007061BB" w:rsidRDefault="007061BB" w:rsidP="007061BB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7061BB">
              <w:rPr>
                <w:rFonts w:eastAsia="Times New Roman" w:cs="Arial"/>
                <w:color w:val="000000"/>
                <w:sz w:val="20"/>
                <w:szCs w:val="20"/>
                <w:lang w:val="es-MX" w:eastAsia="es-CO"/>
              </w:rPr>
              <w:t>2.</w:t>
            </w:r>
            <w:r w:rsidRPr="007061BB">
              <w:rPr>
                <w:rFonts w:ascii="Times New Roman" w:eastAsia="Times New Roman" w:hAnsi="Times New Roman"/>
                <w:color w:val="000000"/>
                <w:sz w:val="14"/>
                <w:szCs w:val="14"/>
                <w:lang w:val="es-MX" w:eastAsia="es-CO"/>
              </w:rPr>
              <w:t xml:space="preserve">     </w:t>
            </w:r>
            <w:r w:rsidRPr="007061BB">
              <w:rPr>
                <w:rFonts w:eastAsia="Times New Roman" w:cs="Arial"/>
                <w:color w:val="000000"/>
                <w:sz w:val="20"/>
                <w:szCs w:val="20"/>
                <w:lang w:val="es-MX" w:eastAsia="es-CO"/>
              </w:rPr>
              <w:t> 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EE398" w14:textId="77777777" w:rsidR="007061BB" w:rsidRPr="007061BB" w:rsidRDefault="007061BB" w:rsidP="007061BB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7061BB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Realizar actividad y/o solicitar permiso de trabajo.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E20AD" w14:textId="77777777" w:rsidR="007061BB" w:rsidRPr="007061BB" w:rsidRDefault="007061BB" w:rsidP="007061BB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7061BB">
              <w:rPr>
                <w:rFonts w:eastAsia="Times New Roman" w:cs="Arial"/>
                <w:color w:val="000000"/>
                <w:sz w:val="20"/>
                <w:szCs w:val="20"/>
                <w:lang w:val="es-MX" w:eastAsia="es-CO"/>
              </w:rPr>
              <w:t>Solicitante del permiso de trabajo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85A66" w14:textId="77777777" w:rsidR="007061BB" w:rsidRPr="007061BB" w:rsidRDefault="007061BB" w:rsidP="007061BB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7061B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GTHU-S-FM-017</w:t>
            </w:r>
            <w:r w:rsidRPr="007061BB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 xml:space="preserve"> Formato SISTEMA DE PERMISO DE TRABAJO</w:t>
            </w:r>
          </w:p>
        </w:tc>
        <w:tc>
          <w:tcPr>
            <w:tcW w:w="23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0D4D1" w14:textId="77777777" w:rsidR="007061BB" w:rsidRPr="007061BB" w:rsidRDefault="007061BB" w:rsidP="007061BB">
            <w:pPr>
              <w:spacing w:after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7061BB">
              <w:rPr>
                <w:rFonts w:eastAsia="Times New Roman" w:cs="Arial"/>
                <w:color w:val="000000"/>
                <w:sz w:val="20"/>
                <w:szCs w:val="20"/>
                <w:lang w:val="es-MX" w:eastAsia="es-CO"/>
              </w:rPr>
              <w:t>Si no hay peligro de energía, realice el trabajo o solicite el permiso de trabajo.</w:t>
            </w:r>
          </w:p>
        </w:tc>
      </w:tr>
      <w:tr w:rsidR="007061BB" w:rsidRPr="007061BB" w14:paraId="6FA4A244" w14:textId="77777777" w:rsidTr="003F74D3">
        <w:trPr>
          <w:trHeight w:val="1665"/>
        </w:trPr>
        <w:tc>
          <w:tcPr>
            <w:tcW w:w="2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D5BC8" w14:textId="77777777" w:rsidR="007061BB" w:rsidRPr="007061BB" w:rsidRDefault="007061BB" w:rsidP="007061BB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7061BB">
              <w:rPr>
                <w:rFonts w:eastAsia="Times New Roman" w:cs="Arial"/>
                <w:color w:val="000000"/>
                <w:sz w:val="20"/>
                <w:szCs w:val="20"/>
                <w:lang w:val="es-MX" w:eastAsia="es-CO"/>
              </w:rPr>
              <w:t>3.</w:t>
            </w:r>
            <w:r w:rsidRPr="007061BB">
              <w:rPr>
                <w:rFonts w:ascii="Times New Roman" w:eastAsia="Times New Roman" w:hAnsi="Times New Roman"/>
                <w:color w:val="000000"/>
                <w:sz w:val="14"/>
                <w:szCs w:val="14"/>
                <w:lang w:val="es-MX" w:eastAsia="es-CO"/>
              </w:rPr>
              <w:t xml:space="preserve">     </w:t>
            </w:r>
            <w:r w:rsidRPr="007061BB">
              <w:rPr>
                <w:rFonts w:eastAsia="Times New Roman" w:cs="Arial"/>
                <w:color w:val="000000"/>
                <w:sz w:val="20"/>
                <w:szCs w:val="20"/>
                <w:lang w:val="es-MX" w:eastAsia="es-CO"/>
              </w:rPr>
              <w:t> 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6FBDF" w14:textId="77777777" w:rsidR="007061BB" w:rsidRPr="007061BB" w:rsidRDefault="007061BB" w:rsidP="007061BB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7061BB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Realizar certificado de bloqueo y etiquetado.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9694A" w14:textId="77777777" w:rsidR="007061BB" w:rsidRPr="007061BB" w:rsidRDefault="007061BB" w:rsidP="007061BB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7061BB">
              <w:rPr>
                <w:rFonts w:eastAsia="Times New Roman" w:cs="Arial"/>
                <w:color w:val="000000"/>
                <w:sz w:val="20"/>
                <w:szCs w:val="20"/>
                <w:lang w:val="es-MX" w:eastAsia="es-CO"/>
              </w:rPr>
              <w:t>Personal Autorizado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8F61A" w14:textId="77777777" w:rsidR="007061BB" w:rsidRPr="007061BB" w:rsidRDefault="007061BB" w:rsidP="007061BB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7061B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es-MX" w:eastAsia="es-CO"/>
              </w:rPr>
              <w:t>GTHU-S-FM-018 -</w:t>
            </w:r>
            <w:r w:rsidRPr="007061BB">
              <w:rPr>
                <w:rFonts w:eastAsia="Times New Roman" w:cs="Arial"/>
                <w:color w:val="000000"/>
                <w:sz w:val="20"/>
                <w:szCs w:val="20"/>
                <w:lang w:val="es-MX" w:eastAsia="es-CO"/>
              </w:rPr>
              <w:t xml:space="preserve"> FORMATO CERTIFICADO DE BLOQUEO Y ETIQUETADO</w:t>
            </w:r>
          </w:p>
        </w:tc>
        <w:tc>
          <w:tcPr>
            <w:tcW w:w="23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62273" w14:textId="77777777" w:rsidR="007061BB" w:rsidRPr="007061BB" w:rsidRDefault="007061BB" w:rsidP="007061BB">
            <w:pPr>
              <w:spacing w:after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7061BB">
              <w:rPr>
                <w:rFonts w:eastAsia="Times New Roman" w:cs="Arial"/>
                <w:color w:val="000000"/>
                <w:sz w:val="20"/>
                <w:szCs w:val="20"/>
                <w:lang w:val="es-MX" w:eastAsia="es-CO"/>
              </w:rPr>
              <w:t>Si observa fuentes de energía, aíslelas antes de cualquier mantenimiento o reparación, apague la maquinaria (incluyendo CPU).</w:t>
            </w:r>
          </w:p>
        </w:tc>
      </w:tr>
      <w:tr w:rsidR="007061BB" w:rsidRPr="007061BB" w14:paraId="4107A54C" w14:textId="77777777" w:rsidTr="003F74D3">
        <w:trPr>
          <w:trHeight w:val="1425"/>
        </w:trPr>
        <w:tc>
          <w:tcPr>
            <w:tcW w:w="290" w:type="pc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1FAB9" w14:textId="77777777" w:rsidR="007061BB" w:rsidRPr="007061BB" w:rsidRDefault="007061BB" w:rsidP="007061BB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7061BB">
              <w:rPr>
                <w:rFonts w:eastAsia="Times New Roman" w:cs="Arial"/>
                <w:color w:val="000000"/>
                <w:sz w:val="20"/>
                <w:szCs w:val="20"/>
                <w:lang w:val="es-MX" w:eastAsia="es-CO"/>
              </w:rPr>
              <w:lastRenderedPageBreak/>
              <w:t>4.</w:t>
            </w:r>
            <w:r w:rsidRPr="007061BB">
              <w:rPr>
                <w:rFonts w:ascii="Times New Roman" w:eastAsia="Times New Roman" w:hAnsi="Times New Roman"/>
                <w:color w:val="000000"/>
                <w:sz w:val="14"/>
                <w:szCs w:val="14"/>
                <w:lang w:val="es-MX" w:eastAsia="es-CO"/>
              </w:rPr>
              <w:t xml:space="preserve">     </w:t>
            </w:r>
            <w:r w:rsidRPr="007061BB">
              <w:rPr>
                <w:rFonts w:eastAsia="Times New Roman" w:cs="Arial"/>
                <w:color w:val="000000"/>
                <w:sz w:val="20"/>
                <w:szCs w:val="20"/>
                <w:lang w:val="es-MX" w:eastAsia="es-CO"/>
              </w:rPr>
              <w:t> </w:t>
            </w:r>
          </w:p>
        </w:tc>
        <w:tc>
          <w:tcPr>
            <w:tcW w:w="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C53F6" w14:textId="77777777" w:rsidR="007061BB" w:rsidRPr="007061BB" w:rsidRDefault="007061BB" w:rsidP="007061BB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7061BB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Diligenciar formato.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DEC85" w14:textId="77777777" w:rsidR="007061BB" w:rsidRPr="007061BB" w:rsidRDefault="007061BB" w:rsidP="007061BB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7061BB">
              <w:rPr>
                <w:rFonts w:eastAsia="Times New Roman" w:cs="Arial"/>
                <w:color w:val="000000"/>
                <w:sz w:val="20"/>
                <w:szCs w:val="20"/>
                <w:lang w:val="es-MX" w:eastAsia="es-CO"/>
              </w:rPr>
              <w:t>Personal Autorizado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7705F" w14:textId="77777777" w:rsidR="007061BB" w:rsidRPr="007061BB" w:rsidRDefault="007061BB" w:rsidP="007061BB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7061B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es-MX" w:eastAsia="es-CO"/>
              </w:rPr>
              <w:t>GTHU-S-FM-018</w:t>
            </w:r>
            <w:r w:rsidRPr="007061BB">
              <w:rPr>
                <w:rFonts w:eastAsia="Times New Roman" w:cs="Arial"/>
                <w:color w:val="000000"/>
                <w:sz w:val="20"/>
                <w:szCs w:val="20"/>
                <w:lang w:val="es-MX" w:eastAsia="es-CO"/>
              </w:rPr>
              <w:t xml:space="preserve"> - FORMATO CERTIFICADO DE BLOQUEO Y ETIQUETADO</w:t>
            </w:r>
          </w:p>
        </w:tc>
        <w:tc>
          <w:tcPr>
            <w:tcW w:w="2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EE659" w14:textId="77777777" w:rsidR="007061BB" w:rsidRPr="007061BB" w:rsidRDefault="007061BB" w:rsidP="007061BB">
            <w:pPr>
              <w:spacing w:after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7061BB">
              <w:rPr>
                <w:rFonts w:eastAsia="Times New Roman" w:cs="Arial"/>
                <w:color w:val="000000"/>
                <w:sz w:val="20"/>
                <w:szCs w:val="20"/>
                <w:lang w:val="es-MX" w:eastAsia="es-CO"/>
              </w:rPr>
              <w:t>Diligencie el formato de certificado de Bloqueo y Etiquetado completamente, en todas las ocasiones que realice aislamiento.</w:t>
            </w:r>
          </w:p>
        </w:tc>
      </w:tr>
      <w:tr w:rsidR="007061BB" w:rsidRPr="007061BB" w14:paraId="0E0B2744" w14:textId="77777777" w:rsidTr="003F74D3">
        <w:trPr>
          <w:trHeight w:val="1380"/>
        </w:trPr>
        <w:tc>
          <w:tcPr>
            <w:tcW w:w="290" w:type="pct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D1A97" w14:textId="77777777" w:rsidR="007061BB" w:rsidRPr="007061BB" w:rsidRDefault="007061BB" w:rsidP="007061BB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7061BB">
              <w:rPr>
                <w:rFonts w:eastAsia="Times New Roman" w:cs="Arial"/>
                <w:color w:val="000000"/>
                <w:sz w:val="20"/>
                <w:szCs w:val="20"/>
                <w:lang w:val="es-MX" w:eastAsia="es-CO"/>
              </w:rPr>
              <w:t>5.</w:t>
            </w:r>
            <w:r w:rsidRPr="007061BB">
              <w:rPr>
                <w:rFonts w:ascii="Times New Roman" w:eastAsia="Times New Roman" w:hAnsi="Times New Roman"/>
                <w:color w:val="000000"/>
                <w:sz w:val="14"/>
                <w:szCs w:val="14"/>
                <w:lang w:val="es-MX" w:eastAsia="es-CO"/>
              </w:rPr>
              <w:t xml:space="preserve">     </w:t>
            </w:r>
            <w:r w:rsidRPr="007061BB">
              <w:rPr>
                <w:rFonts w:eastAsia="Times New Roman" w:cs="Arial"/>
                <w:color w:val="000000"/>
                <w:sz w:val="20"/>
                <w:szCs w:val="20"/>
                <w:lang w:val="es-MX" w:eastAsia="es-CO"/>
              </w:rPr>
              <w:t> 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205B8" w14:textId="77777777" w:rsidR="007061BB" w:rsidRPr="007061BB" w:rsidRDefault="007061BB" w:rsidP="007061BB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7061BB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Informar al personal involucrado.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24F24" w14:textId="77777777" w:rsidR="007061BB" w:rsidRPr="007061BB" w:rsidRDefault="007061BB" w:rsidP="007061BB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7061BB">
              <w:rPr>
                <w:rFonts w:eastAsia="Times New Roman" w:cs="Arial"/>
                <w:color w:val="000000"/>
                <w:sz w:val="20"/>
                <w:szCs w:val="20"/>
                <w:lang w:val="es-MX" w:eastAsia="es-CO"/>
              </w:rPr>
              <w:t>Personal Autorizado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2F61D" w14:textId="77777777" w:rsidR="007061BB" w:rsidRPr="007061BB" w:rsidRDefault="007061BB" w:rsidP="007061BB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7061B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es-MX" w:eastAsia="es-CO"/>
              </w:rPr>
              <w:t>GDOC-FM-016</w:t>
            </w:r>
            <w:r w:rsidRPr="007061BB">
              <w:rPr>
                <w:rFonts w:eastAsia="Times New Roman" w:cs="Arial"/>
                <w:color w:val="000000"/>
                <w:sz w:val="20"/>
                <w:szCs w:val="20"/>
                <w:lang w:val="es-MX" w:eastAsia="es-CO"/>
              </w:rPr>
              <w:t xml:space="preserve"> Formato Acta de Reunión</w:t>
            </w:r>
          </w:p>
        </w:tc>
        <w:tc>
          <w:tcPr>
            <w:tcW w:w="23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788ECD" w14:textId="77777777" w:rsidR="007061BB" w:rsidRPr="007061BB" w:rsidRDefault="007061BB" w:rsidP="007061BB">
            <w:pPr>
              <w:spacing w:after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7061BB">
              <w:rPr>
                <w:rFonts w:eastAsia="Times New Roman" w:cs="Arial"/>
                <w:color w:val="000000"/>
                <w:sz w:val="20"/>
                <w:szCs w:val="20"/>
                <w:lang w:val="es-MX" w:eastAsia="es-CO"/>
              </w:rPr>
              <w:t>Una vez diligenciado el formato comunique a todos los afectados que se va a realizar etiquetado y bloqueado en la actividad.</w:t>
            </w:r>
          </w:p>
        </w:tc>
      </w:tr>
      <w:tr w:rsidR="007061BB" w:rsidRPr="007061BB" w14:paraId="121875E6" w14:textId="77777777" w:rsidTr="007061BB">
        <w:trPr>
          <w:trHeight w:val="1095"/>
        </w:trPr>
        <w:tc>
          <w:tcPr>
            <w:tcW w:w="2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E188B" w14:textId="77777777" w:rsidR="007061BB" w:rsidRPr="007061BB" w:rsidRDefault="007061BB" w:rsidP="007061BB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7061BB">
              <w:rPr>
                <w:rFonts w:eastAsia="Times New Roman" w:cs="Arial"/>
                <w:color w:val="000000"/>
                <w:sz w:val="20"/>
                <w:szCs w:val="20"/>
                <w:lang w:val="es-MX" w:eastAsia="es-CO"/>
              </w:rPr>
              <w:t>6.</w:t>
            </w:r>
            <w:r w:rsidRPr="007061BB">
              <w:rPr>
                <w:rFonts w:ascii="Times New Roman" w:eastAsia="Times New Roman" w:hAnsi="Times New Roman"/>
                <w:color w:val="000000"/>
                <w:sz w:val="14"/>
                <w:szCs w:val="14"/>
                <w:lang w:val="es-MX" w:eastAsia="es-CO"/>
              </w:rPr>
              <w:t xml:space="preserve">     </w:t>
            </w:r>
            <w:r w:rsidRPr="007061BB">
              <w:rPr>
                <w:rFonts w:eastAsia="Times New Roman" w:cs="Arial"/>
                <w:color w:val="000000"/>
                <w:sz w:val="20"/>
                <w:szCs w:val="20"/>
                <w:lang w:val="es-MX" w:eastAsia="es-CO"/>
              </w:rPr>
              <w:t> 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07938" w14:textId="77777777" w:rsidR="007061BB" w:rsidRPr="007061BB" w:rsidRDefault="007061BB" w:rsidP="007061BB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7061BB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Revisar que el equipo este bloqueado.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72254" w14:textId="77777777" w:rsidR="007061BB" w:rsidRPr="007061BB" w:rsidRDefault="007061BB" w:rsidP="007061BB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7061BB">
              <w:rPr>
                <w:rFonts w:eastAsia="Times New Roman" w:cs="Arial"/>
                <w:color w:val="000000"/>
                <w:sz w:val="20"/>
                <w:szCs w:val="20"/>
                <w:lang w:val="es-MX" w:eastAsia="es-CO"/>
              </w:rPr>
              <w:t>Personal Autorizado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CA0D8" w14:textId="77777777" w:rsidR="007061BB" w:rsidRPr="007061BB" w:rsidRDefault="007061BB" w:rsidP="007061BB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7061BB">
              <w:rPr>
                <w:rFonts w:eastAsia="Times New Roman" w:cs="Arial"/>
                <w:color w:val="000000"/>
                <w:sz w:val="20"/>
                <w:szCs w:val="20"/>
                <w:lang w:val="es-MX" w:eastAsia="es-CO"/>
              </w:rPr>
              <w:t>N. A</w:t>
            </w:r>
          </w:p>
        </w:tc>
        <w:tc>
          <w:tcPr>
            <w:tcW w:w="23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35E60" w14:textId="77777777" w:rsidR="007061BB" w:rsidRPr="007061BB" w:rsidRDefault="007061BB" w:rsidP="007061BB">
            <w:pPr>
              <w:spacing w:after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7061BB">
              <w:rPr>
                <w:rFonts w:eastAsia="Times New Roman" w:cs="Arial"/>
                <w:color w:val="000000"/>
                <w:sz w:val="20"/>
                <w:szCs w:val="20"/>
                <w:lang w:val="es-MX" w:eastAsia="es-CO"/>
              </w:rPr>
              <w:t>El personal autorizado revisa que el equipo este apagado y que no exista ningún tipo de energía.</w:t>
            </w:r>
          </w:p>
        </w:tc>
      </w:tr>
      <w:tr w:rsidR="007061BB" w:rsidRPr="007061BB" w14:paraId="723F6387" w14:textId="77777777" w:rsidTr="007061BB">
        <w:trPr>
          <w:trHeight w:val="735"/>
        </w:trPr>
        <w:tc>
          <w:tcPr>
            <w:tcW w:w="2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FB70B" w14:textId="77777777" w:rsidR="007061BB" w:rsidRPr="007061BB" w:rsidRDefault="007061BB" w:rsidP="007061BB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7061BB">
              <w:rPr>
                <w:rFonts w:eastAsia="Times New Roman" w:cs="Arial"/>
                <w:color w:val="000000"/>
                <w:sz w:val="20"/>
                <w:szCs w:val="20"/>
                <w:lang w:val="es-MX" w:eastAsia="es-CO"/>
              </w:rPr>
              <w:t>7.</w:t>
            </w:r>
            <w:r w:rsidRPr="007061BB">
              <w:rPr>
                <w:rFonts w:ascii="Times New Roman" w:eastAsia="Times New Roman" w:hAnsi="Times New Roman"/>
                <w:color w:val="000000"/>
                <w:sz w:val="14"/>
                <w:szCs w:val="14"/>
                <w:lang w:val="es-MX" w:eastAsia="es-CO"/>
              </w:rPr>
              <w:t xml:space="preserve">     </w:t>
            </w:r>
            <w:r w:rsidRPr="007061BB">
              <w:rPr>
                <w:rFonts w:eastAsia="Times New Roman" w:cs="Arial"/>
                <w:color w:val="000000"/>
                <w:sz w:val="20"/>
                <w:szCs w:val="20"/>
                <w:lang w:val="es-MX" w:eastAsia="es-CO"/>
              </w:rPr>
              <w:t> 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E0D92" w14:textId="77777777" w:rsidR="007061BB" w:rsidRPr="007061BB" w:rsidRDefault="007061BB" w:rsidP="007061BB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7061BB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Informar al personal involucrado.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B5514" w14:textId="77777777" w:rsidR="007061BB" w:rsidRPr="007061BB" w:rsidRDefault="007061BB" w:rsidP="007061BB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7061BB">
              <w:rPr>
                <w:rFonts w:eastAsia="Times New Roman" w:cs="Arial"/>
                <w:color w:val="000000"/>
                <w:sz w:val="20"/>
                <w:szCs w:val="20"/>
                <w:lang w:val="es-MX" w:eastAsia="es-CO"/>
              </w:rPr>
              <w:t>Personal Afectado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BE590" w14:textId="77777777" w:rsidR="007061BB" w:rsidRPr="007061BB" w:rsidRDefault="007061BB" w:rsidP="007061BB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7061BB">
              <w:rPr>
                <w:rFonts w:eastAsia="Times New Roman" w:cs="Arial"/>
                <w:color w:val="000000"/>
                <w:sz w:val="20"/>
                <w:szCs w:val="20"/>
                <w:lang w:val="es-MX" w:eastAsia="es-CO"/>
              </w:rPr>
              <w:t>N. A</w:t>
            </w:r>
          </w:p>
        </w:tc>
        <w:tc>
          <w:tcPr>
            <w:tcW w:w="23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12A48B" w14:textId="77777777" w:rsidR="007061BB" w:rsidRPr="007061BB" w:rsidRDefault="007061BB" w:rsidP="007061BB">
            <w:pPr>
              <w:spacing w:after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7061BB">
              <w:rPr>
                <w:rFonts w:eastAsia="Times New Roman" w:cs="Arial"/>
                <w:color w:val="000000"/>
                <w:sz w:val="20"/>
                <w:szCs w:val="20"/>
                <w:lang w:val="es-MX" w:eastAsia="es-CO"/>
              </w:rPr>
              <w:t>El personal afectado informa al personal autorizado que ha terminado el trabajo</w:t>
            </w:r>
          </w:p>
        </w:tc>
      </w:tr>
      <w:tr w:rsidR="007061BB" w:rsidRPr="007061BB" w14:paraId="4CEA4440" w14:textId="77777777" w:rsidTr="007061BB">
        <w:trPr>
          <w:trHeight w:val="735"/>
        </w:trPr>
        <w:tc>
          <w:tcPr>
            <w:tcW w:w="2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A15C7" w14:textId="77777777" w:rsidR="007061BB" w:rsidRPr="007061BB" w:rsidRDefault="007061BB" w:rsidP="007061BB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7061BB">
              <w:rPr>
                <w:rFonts w:eastAsia="Times New Roman" w:cs="Arial"/>
                <w:color w:val="000000"/>
                <w:sz w:val="20"/>
                <w:szCs w:val="20"/>
                <w:lang w:val="es-MX" w:eastAsia="es-CO"/>
              </w:rPr>
              <w:t>8.</w:t>
            </w:r>
            <w:r w:rsidRPr="007061BB">
              <w:rPr>
                <w:rFonts w:ascii="Times New Roman" w:eastAsia="Times New Roman" w:hAnsi="Times New Roman"/>
                <w:color w:val="000000"/>
                <w:sz w:val="14"/>
                <w:szCs w:val="14"/>
                <w:lang w:val="es-MX" w:eastAsia="es-CO"/>
              </w:rPr>
              <w:t xml:space="preserve">     </w:t>
            </w:r>
            <w:r w:rsidRPr="007061BB">
              <w:rPr>
                <w:rFonts w:eastAsia="Times New Roman" w:cs="Arial"/>
                <w:color w:val="000000"/>
                <w:sz w:val="20"/>
                <w:szCs w:val="20"/>
                <w:lang w:val="es-MX" w:eastAsia="es-CO"/>
              </w:rPr>
              <w:t> 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21DC7" w14:textId="77777777" w:rsidR="007061BB" w:rsidRPr="007061BB" w:rsidRDefault="007061BB" w:rsidP="007061BB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7061BB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Revisar el área de trabajo.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D34C2" w14:textId="77777777" w:rsidR="007061BB" w:rsidRPr="007061BB" w:rsidRDefault="007061BB" w:rsidP="007061BB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7061BB">
              <w:rPr>
                <w:rFonts w:eastAsia="Times New Roman" w:cs="Arial"/>
                <w:color w:val="000000"/>
                <w:sz w:val="20"/>
                <w:szCs w:val="20"/>
                <w:lang w:val="es-MX" w:eastAsia="es-CO"/>
              </w:rPr>
              <w:t>Personal Autorizado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DCBAB" w14:textId="77777777" w:rsidR="007061BB" w:rsidRPr="007061BB" w:rsidRDefault="007061BB" w:rsidP="007061BB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7061B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es-MX" w:eastAsia="es-CO"/>
              </w:rPr>
              <w:t>GTHU-S-FM-018</w:t>
            </w:r>
            <w:r w:rsidRPr="007061BB">
              <w:rPr>
                <w:rFonts w:eastAsia="Times New Roman" w:cs="Arial"/>
                <w:color w:val="000000"/>
                <w:sz w:val="20"/>
                <w:szCs w:val="20"/>
                <w:lang w:val="es-MX" w:eastAsia="es-CO"/>
              </w:rPr>
              <w:t xml:space="preserve"> - FORMATO CERTIFICADO DE BLOQUEO Y ETIQUETADO</w:t>
            </w:r>
          </w:p>
        </w:tc>
        <w:tc>
          <w:tcPr>
            <w:tcW w:w="23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9B4D1D" w14:textId="77777777" w:rsidR="007061BB" w:rsidRPr="007061BB" w:rsidRDefault="007061BB" w:rsidP="007061BB">
            <w:pPr>
              <w:spacing w:after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7061BB">
              <w:rPr>
                <w:rFonts w:eastAsia="Times New Roman" w:cs="Arial"/>
                <w:color w:val="000000"/>
                <w:sz w:val="20"/>
                <w:szCs w:val="20"/>
                <w:lang w:val="es-MX" w:eastAsia="es-CO"/>
              </w:rPr>
              <w:t>El personal autorizado revisa el área, verificando que no queden herramientas, y avisa al personal afectado antes de retirar el Bloqueo y Etiquetado</w:t>
            </w:r>
          </w:p>
        </w:tc>
      </w:tr>
      <w:tr w:rsidR="007061BB" w:rsidRPr="007061BB" w14:paraId="19B877E7" w14:textId="77777777" w:rsidTr="007061BB">
        <w:trPr>
          <w:trHeight w:val="1170"/>
        </w:trPr>
        <w:tc>
          <w:tcPr>
            <w:tcW w:w="2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9289C" w14:textId="77777777" w:rsidR="007061BB" w:rsidRPr="007061BB" w:rsidRDefault="007061BB" w:rsidP="007061BB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7061BB">
              <w:rPr>
                <w:rFonts w:eastAsia="Times New Roman" w:cs="Arial"/>
                <w:color w:val="000000"/>
                <w:sz w:val="20"/>
                <w:szCs w:val="20"/>
                <w:lang w:val="es-MX" w:eastAsia="es-CO"/>
              </w:rPr>
              <w:t>9.</w:t>
            </w:r>
            <w:r w:rsidRPr="007061BB">
              <w:rPr>
                <w:rFonts w:ascii="Times New Roman" w:eastAsia="Times New Roman" w:hAnsi="Times New Roman"/>
                <w:color w:val="000000"/>
                <w:sz w:val="14"/>
                <w:szCs w:val="14"/>
                <w:lang w:val="es-MX" w:eastAsia="es-CO"/>
              </w:rPr>
              <w:t xml:space="preserve">     </w:t>
            </w:r>
            <w:r w:rsidRPr="007061BB">
              <w:rPr>
                <w:rFonts w:eastAsia="Times New Roman" w:cs="Arial"/>
                <w:color w:val="000000"/>
                <w:sz w:val="20"/>
                <w:szCs w:val="20"/>
                <w:lang w:val="es-MX" w:eastAsia="es-CO"/>
              </w:rPr>
              <w:t> 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7CEF3" w14:textId="77777777" w:rsidR="007061BB" w:rsidRPr="007061BB" w:rsidRDefault="007061BB" w:rsidP="007061BB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7061BB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Realizar prueba de equipo.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B17CB" w14:textId="77777777" w:rsidR="007061BB" w:rsidRPr="007061BB" w:rsidRDefault="007061BB" w:rsidP="007061BB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7061BB">
              <w:rPr>
                <w:rFonts w:eastAsia="Times New Roman" w:cs="Arial"/>
                <w:color w:val="000000"/>
                <w:sz w:val="20"/>
                <w:szCs w:val="20"/>
                <w:lang w:val="es-MX" w:eastAsia="es-CO"/>
              </w:rPr>
              <w:t>Personal Afectado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CA694" w14:textId="77777777" w:rsidR="007061BB" w:rsidRPr="007061BB" w:rsidRDefault="007061BB" w:rsidP="007061BB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7061B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GTHU-S-FM-017</w:t>
            </w:r>
            <w:r w:rsidRPr="007061BB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 xml:space="preserve"> Formato SISTEMA DE PERMISO DE TRABAJO</w:t>
            </w:r>
          </w:p>
        </w:tc>
        <w:tc>
          <w:tcPr>
            <w:tcW w:w="23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DF61D1" w14:textId="77777777" w:rsidR="007061BB" w:rsidRPr="007061BB" w:rsidRDefault="007061BB" w:rsidP="007061BB">
            <w:pPr>
              <w:spacing w:after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7061BB">
              <w:rPr>
                <w:rFonts w:eastAsia="Times New Roman" w:cs="Arial"/>
                <w:color w:val="000000"/>
                <w:sz w:val="20"/>
                <w:szCs w:val="20"/>
                <w:lang w:val="es-MX" w:eastAsia="es-CO"/>
              </w:rPr>
              <w:t>El personal afectado prende y prueba el equipo. Y Cierra el permiso de trabajo.</w:t>
            </w:r>
          </w:p>
        </w:tc>
      </w:tr>
      <w:tr w:rsidR="007061BB" w:rsidRPr="007061BB" w14:paraId="40282296" w14:textId="77777777" w:rsidTr="007061BB">
        <w:trPr>
          <w:trHeight w:val="930"/>
        </w:trPr>
        <w:tc>
          <w:tcPr>
            <w:tcW w:w="29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C9EC0" w14:textId="77777777" w:rsidR="007061BB" w:rsidRPr="007061BB" w:rsidRDefault="007061BB" w:rsidP="007061BB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7061BB">
              <w:rPr>
                <w:rFonts w:eastAsia="Times New Roman" w:cs="Arial"/>
                <w:color w:val="000000"/>
                <w:sz w:val="20"/>
                <w:szCs w:val="20"/>
                <w:lang w:val="es-MX" w:eastAsia="es-CO"/>
              </w:rPr>
              <w:t>10.</w:t>
            </w:r>
            <w:r w:rsidRPr="007061BB">
              <w:rPr>
                <w:rFonts w:ascii="Times New Roman" w:eastAsia="Times New Roman" w:hAnsi="Times New Roman"/>
                <w:color w:val="000000"/>
                <w:sz w:val="14"/>
                <w:szCs w:val="14"/>
                <w:lang w:val="es-MX" w:eastAsia="es-CO"/>
              </w:rPr>
              <w:t xml:space="preserve">  </w:t>
            </w:r>
            <w:r w:rsidRPr="007061BB">
              <w:rPr>
                <w:rFonts w:eastAsia="Times New Roman" w:cs="Arial"/>
                <w:color w:val="000000"/>
                <w:sz w:val="20"/>
                <w:szCs w:val="20"/>
                <w:lang w:val="es-MX" w:eastAsia="es-CO"/>
              </w:rPr>
              <w:t> 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310AE" w14:textId="77777777" w:rsidR="007061BB" w:rsidRPr="007061BB" w:rsidRDefault="007061BB" w:rsidP="007061BB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7061BB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Entregar el material de bloqueo al responsable de su custodia</w:t>
            </w:r>
          </w:p>
        </w:tc>
        <w:tc>
          <w:tcPr>
            <w:tcW w:w="79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3B064" w14:textId="77777777" w:rsidR="007061BB" w:rsidRPr="007061BB" w:rsidRDefault="007061BB" w:rsidP="007061BB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7061BB">
              <w:rPr>
                <w:rFonts w:eastAsia="Times New Roman" w:cs="Arial"/>
                <w:color w:val="000000"/>
                <w:sz w:val="20"/>
                <w:szCs w:val="20"/>
                <w:lang w:val="es-MX" w:eastAsia="es-CO"/>
              </w:rPr>
              <w:t>Personal Autorizado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2A340" w14:textId="77777777" w:rsidR="007061BB" w:rsidRPr="007061BB" w:rsidRDefault="007061BB" w:rsidP="007061BB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7061BB">
              <w:rPr>
                <w:rFonts w:eastAsia="Times New Roman" w:cs="Arial"/>
                <w:color w:val="000000"/>
                <w:sz w:val="20"/>
                <w:szCs w:val="20"/>
                <w:lang w:val="es-MX" w:eastAsia="es-CO"/>
              </w:rPr>
              <w:t>N. A</w:t>
            </w:r>
          </w:p>
        </w:tc>
        <w:tc>
          <w:tcPr>
            <w:tcW w:w="2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EDAD8F" w14:textId="77777777" w:rsidR="007061BB" w:rsidRPr="007061BB" w:rsidRDefault="007061BB" w:rsidP="007061BB">
            <w:pPr>
              <w:spacing w:after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7061BB">
              <w:rPr>
                <w:rFonts w:eastAsia="Times New Roman" w:cs="Arial"/>
                <w:color w:val="000000"/>
                <w:sz w:val="20"/>
                <w:szCs w:val="20"/>
                <w:lang w:val="es-MX" w:eastAsia="es-CO"/>
              </w:rPr>
              <w:t>El personal autorizado devuelve el material de Bloqueo y Etiquetado a su sitio.</w:t>
            </w:r>
          </w:p>
        </w:tc>
      </w:tr>
    </w:tbl>
    <w:p w14:paraId="6C27CA03" w14:textId="77777777" w:rsidR="00EC2218" w:rsidRPr="0067617D" w:rsidRDefault="00EC2218" w:rsidP="00AC2554">
      <w:pPr>
        <w:rPr>
          <w:lang w:val="es-ES_tradnl"/>
        </w:rPr>
      </w:pPr>
    </w:p>
    <w:p w14:paraId="7F2D596B" w14:textId="32C00704" w:rsidR="00D61335" w:rsidRPr="00AF5709" w:rsidRDefault="002677F7" w:rsidP="00AF5709">
      <w:pPr>
        <w:rPr>
          <w:b/>
          <w:bCs/>
        </w:rPr>
      </w:pPr>
      <w:r w:rsidRPr="00AF5709">
        <w:rPr>
          <w:b/>
          <w:bCs/>
        </w:rPr>
        <w:t>USO SOLAMENTE DE ETIQUETADO:</w:t>
      </w:r>
    </w:p>
    <w:p w14:paraId="04B7ED1C" w14:textId="4CA7BE10" w:rsidR="002677F7" w:rsidRPr="009326AC" w:rsidRDefault="002677F7" w:rsidP="002677F7">
      <w:pPr>
        <w:rPr>
          <w:lang w:val="es-MX"/>
        </w:rPr>
      </w:pPr>
      <w:r w:rsidRPr="009326AC">
        <w:rPr>
          <w:lang w:val="es-MX"/>
        </w:rPr>
        <w:t>Se usa etiquetado solamente, en casos en los cuales no se pueda aislar físicamente la maquina / equipo; por lo cual solo se colocará la etiqueta a manera de advertencia para que el resto del equipo no prenda o energice la máquina.</w:t>
      </w:r>
    </w:p>
    <w:p w14:paraId="1F100A1D" w14:textId="77777777" w:rsidR="002677F7" w:rsidRPr="009326AC" w:rsidRDefault="002677F7" w:rsidP="002677F7">
      <w:pPr>
        <w:rPr>
          <w:lang w:val="es-MX"/>
        </w:rPr>
      </w:pPr>
      <w:r w:rsidRPr="009326AC">
        <w:rPr>
          <w:lang w:val="es-MX"/>
        </w:rPr>
        <w:t>Deben tomarse entonces otras medidas precautelares, como, por ejemplo: quitar un elemento eléctrico, bloquear un swich de control, quitar un volante de una válvula, etc.</w:t>
      </w:r>
    </w:p>
    <w:p w14:paraId="4560C431" w14:textId="77777777" w:rsidR="002677F7" w:rsidRPr="009326AC" w:rsidRDefault="002677F7" w:rsidP="002677F7">
      <w:pPr>
        <w:rPr>
          <w:lang w:val="es-MX"/>
        </w:rPr>
      </w:pPr>
    </w:p>
    <w:p w14:paraId="2C53547C" w14:textId="77777777" w:rsidR="002677F7" w:rsidRPr="009326AC" w:rsidRDefault="002677F7" w:rsidP="002677F7">
      <w:pPr>
        <w:rPr>
          <w:b/>
          <w:lang w:val="es-MX"/>
        </w:rPr>
      </w:pPr>
      <w:r w:rsidRPr="009326AC">
        <w:rPr>
          <w:b/>
          <w:lang w:val="es-MX"/>
        </w:rPr>
        <w:t>CUANDO SOLO UN GRUPO TRABAJA C</w:t>
      </w:r>
      <w:r>
        <w:rPr>
          <w:b/>
          <w:lang w:val="es-MX"/>
        </w:rPr>
        <w:t>ON BLOQUEO Y ETIQUETADO</w:t>
      </w:r>
    </w:p>
    <w:p w14:paraId="13DCD3DE" w14:textId="77777777" w:rsidR="002677F7" w:rsidRDefault="002677F7" w:rsidP="002677F7">
      <w:pPr>
        <w:rPr>
          <w:lang w:val="es-MX"/>
        </w:rPr>
      </w:pPr>
      <w:r w:rsidRPr="009326AC">
        <w:rPr>
          <w:lang w:val="es-MX"/>
        </w:rPr>
        <w:t>En este caso el supervisor es el responsable por que todo su equipo es este protegido con el</w:t>
      </w:r>
      <w:r>
        <w:rPr>
          <w:lang w:val="es-MX"/>
        </w:rPr>
        <w:t xml:space="preserve"> Sistema de Bloqueo y Etiquetado.</w:t>
      </w:r>
    </w:p>
    <w:p w14:paraId="5E1E995E" w14:textId="77777777" w:rsidR="002677F7" w:rsidRPr="009326AC" w:rsidRDefault="002677F7" w:rsidP="002677F7">
      <w:pPr>
        <w:rPr>
          <w:lang w:val="es-MX"/>
        </w:rPr>
      </w:pPr>
    </w:p>
    <w:p w14:paraId="56EE9E16" w14:textId="77777777" w:rsidR="002677F7" w:rsidRPr="009326AC" w:rsidRDefault="002677F7" w:rsidP="002677F7">
      <w:pPr>
        <w:rPr>
          <w:b/>
          <w:lang w:val="es-MX"/>
        </w:rPr>
      </w:pPr>
      <w:r w:rsidRPr="009326AC">
        <w:rPr>
          <w:b/>
          <w:lang w:val="es-MX"/>
        </w:rPr>
        <w:t xml:space="preserve">CUANDO VARIOS GRUPOS TRABAJAN CON </w:t>
      </w:r>
      <w:r>
        <w:rPr>
          <w:b/>
          <w:lang w:val="es-MX"/>
        </w:rPr>
        <w:t>BLOQUEO Y ETIQUETADO</w:t>
      </w:r>
    </w:p>
    <w:p w14:paraId="1B33A443" w14:textId="77777777" w:rsidR="002677F7" w:rsidRPr="009326AC" w:rsidRDefault="002677F7" w:rsidP="002677F7">
      <w:pPr>
        <w:rPr>
          <w:lang w:val="es-MX"/>
        </w:rPr>
      </w:pPr>
      <w:r w:rsidRPr="009326AC">
        <w:rPr>
          <w:lang w:val="es-MX"/>
        </w:rPr>
        <w:t xml:space="preserve">En este caso </w:t>
      </w:r>
      <w:r w:rsidRPr="001F3E23">
        <w:rPr>
          <w:b/>
          <w:bCs/>
          <w:lang w:val="es-MX"/>
        </w:rPr>
        <w:t>“solo”</w:t>
      </w:r>
      <w:r w:rsidRPr="009326AC">
        <w:rPr>
          <w:lang w:val="es-MX"/>
        </w:rPr>
        <w:t xml:space="preserve"> </w:t>
      </w:r>
      <w:r>
        <w:rPr>
          <w:lang w:val="es-MX"/>
        </w:rPr>
        <w:t xml:space="preserve">la Autoridad de Área, </w:t>
      </w:r>
      <w:r w:rsidRPr="009326AC">
        <w:rPr>
          <w:lang w:val="es-MX"/>
        </w:rPr>
        <w:t>el Electricista</w:t>
      </w:r>
      <w:r>
        <w:rPr>
          <w:lang w:val="es-MX"/>
        </w:rPr>
        <w:t xml:space="preserve"> o Mecánico de la SEDE,</w:t>
      </w:r>
      <w:r w:rsidRPr="009326AC">
        <w:rPr>
          <w:lang w:val="es-MX"/>
        </w:rPr>
        <w:t xml:space="preserve"> son los responsables de los múltiples bloqueos y etiquetados hechos sobre un mismo equipo. También son los responsables de coordinar los bloqueos sobre los equipos interrelacionados.</w:t>
      </w:r>
    </w:p>
    <w:p w14:paraId="2A1F7078" w14:textId="77777777" w:rsidR="002677F7" w:rsidRPr="009326AC" w:rsidRDefault="002677F7" w:rsidP="002677F7">
      <w:pPr>
        <w:rPr>
          <w:lang w:val="es-MX"/>
        </w:rPr>
      </w:pPr>
      <w:r w:rsidRPr="009326AC">
        <w:rPr>
          <w:lang w:val="es-MX"/>
        </w:rPr>
        <w:t xml:space="preserve">Cada </w:t>
      </w:r>
      <w:r>
        <w:rPr>
          <w:lang w:val="es-MX"/>
        </w:rPr>
        <w:t>Bloqueo y Etiquetado</w:t>
      </w:r>
      <w:r w:rsidRPr="009326AC">
        <w:rPr>
          <w:lang w:val="es-MX"/>
        </w:rPr>
        <w:t xml:space="preserve"> será registrado individualmente en hojas separadas. Cada grupo instala su</w:t>
      </w:r>
      <w:r>
        <w:rPr>
          <w:lang w:val="es-MX"/>
        </w:rPr>
        <w:t xml:space="preserve">s Bloqueo y Etiquetado </w:t>
      </w:r>
      <w:r w:rsidRPr="009326AC">
        <w:rPr>
          <w:lang w:val="es-MX"/>
        </w:rPr>
        <w:t>para controlar la energía. El electricista</w:t>
      </w:r>
      <w:r>
        <w:rPr>
          <w:lang w:val="es-MX"/>
        </w:rPr>
        <w:t xml:space="preserve"> o mecánico</w:t>
      </w:r>
      <w:r w:rsidRPr="009326AC">
        <w:rPr>
          <w:lang w:val="es-MX"/>
        </w:rPr>
        <w:t xml:space="preserve"> (personal autorizado) mantendrá la llave y realizará directamente la manipulación de los controles eléctricos</w:t>
      </w:r>
      <w:r>
        <w:rPr>
          <w:lang w:val="es-MX"/>
        </w:rPr>
        <w:t xml:space="preserve"> o mecánicos</w:t>
      </w:r>
      <w:r w:rsidRPr="009326AC">
        <w:rPr>
          <w:lang w:val="es-MX"/>
        </w:rPr>
        <w:t xml:space="preserve"> para bloquear o desbloquear los equipos.</w:t>
      </w:r>
    </w:p>
    <w:p w14:paraId="132A80DD" w14:textId="77777777" w:rsidR="002677F7" w:rsidRPr="009326AC" w:rsidRDefault="002677F7" w:rsidP="002677F7">
      <w:pPr>
        <w:rPr>
          <w:lang w:val="es-MX"/>
        </w:rPr>
      </w:pPr>
    </w:p>
    <w:p w14:paraId="609E6CE2" w14:textId="77777777" w:rsidR="002677F7" w:rsidRPr="009326AC" w:rsidRDefault="002677F7" w:rsidP="002677F7">
      <w:pPr>
        <w:rPr>
          <w:b/>
          <w:lang w:val="es-MX"/>
        </w:rPr>
      </w:pPr>
      <w:r w:rsidRPr="009326AC">
        <w:rPr>
          <w:b/>
          <w:lang w:val="es-MX"/>
        </w:rPr>
        <w:t>CAMBIO DE TURNO</w:t>
      </w:r>
    </w:p>
    <w:p w14:paraId="538E7266" w14:textId="77777777" w:rsidR="002677F7" w:rsidRPr="009326AC" w:rsidRDefault="002677F7" w:rsidP="002677F7">
      <w:pPr>
        <w:rPr>
          <w:lang w:val="es-MX"/>
        </w:rPr>
      </w:pPr>
      <w:r w:rsidRPr="009326AC">
        <w:rPr>
          <w:lang w:val="es-MX"/>
        </w:rPr>
        <w:t>El personal autorizado es el encargado de</w:t>
      </w:r>
      <w:r>
        <w:rPr>
          <w:lang w:val="es-MX"/>
        </w:rPr>
        <w:t xml:space="preserve"> </w:t>
      </w:r>
      <w:r w:rsidRPr="009326AC">
        <w:rPr>
          <w:lang w:val="es-MX"/>
        </w:rPr>
        <w:t xml:space="preserve">la llave y será el encargado de entregar él </w:t>
      </w:r>
      <w:r>
        <w:rPr>
          <w:lang w:val="es-MX"/>
        </w:rPr>
        <w:t>Bloqueo y Etiquetado</w:t>
      </w:r>
      <w:r w:rsidRPr="009326AC">
        <w:rPr>
          <w:lang w:val="es-MX"/>
        </w:rPr>
        <w:t xml:space="preserve"> al siguiente turno. Las personas que salgan de turno informarán formalmente a sus relevos sobre lo más importante del </w:t>
      </w:r>
      <w:r>
        <w:rPr>
          <w:lang w:val="es-MX"/>
        </w:rPr>
        <w:t>Bloqueo</w:t>
      </w:r>
      <w:r w:rsidRPr="009326AC">
        <w:rPr>
          <w:lang w:val="es-MX"/>
        </w:rPr>
        <w:t>, registrándolo en la bitácora del supervisor y/o reporte operacional. El superior anota este entendimiento en la hoja de Certificado de Etiquetado y Bloqueado. El superior entrante prepara una nueva hoja aceptando la responsabilidad. Se informará sobre el estado del equipo y del trabajo, los que ingresan verifican esta información.</w:t>
      </w:r>
    </w:p>
    <w:p w14:paraId="1AC795D0" w14:textId="77777777" w:rsidR="002677F7" w:rsidRPr="009326AC" w:rsidRDefault="002677F7" w:rsidP="002677F7">
      <w:pPr>
        <w:rPr>
          <w:b/>
          <w:lang w:val="es-MX"/>
        </w:rPr>
      </w:pPr>
    </w:p>
    <w:p w14:paraId="75CB0F78" w14:textId="77777777" w:rsidR="002677F7" w:rsidRPr="009326AC" w:rsidRDefault="002677F7" w:rsidP="002677F7">
      <w:pPr>
        <w:rPr>
          <w:b/>
          <w:lang w:val="es-MX"/>
        </w:rPr>
      </w:pPr>
      <w:r w:rsidRPr="009326AC">
        <w:rPr>
          <w:b/>
          <w:lang w:val="es-MX"/>
        </w:rPr>
        <w:t>PRUEBA TEMPORAL DE RECONEXIÓN</w:t>
      </w:r>
    </w:p>
    <w:p w14:paraId="275E2C34" w14:textId="77777777" w:rsidR="002677F7" w:rsidRPr="009326AC" w:rsidRDefault="002677F7" w:rsidP="002677F7">
      <w:pPr>
        <w:rPr>
          <w:lang w:val="es-MX"/>
        </w:rPr>
      </w:pPr>
      <w:r w:rsidRPr="009326AC">
        <w:rPr>
          <w:lang w:val="es-MX"/>
        </w:rPr>
        <w:t xml:space="preserve">Solo el personal autorizado que aíslo el equipo o su relevo retirara el </w:t>
      </w:r>
      <w:r>
        <w:rPr>
          <w:lang w:val="es-MX"/>
        </w:rPr>
        <w:t>Bloqueo y Etiquetado</w:t>
      </w:r>
      <w:r w:rsidRPr="009326AC">
        <w:rPr>
          <w:lang w:val="es-MX"/>
        </w:rPr>
        <w:t>, en caso de probar o reponer un equipo. Teniendo en cuenta:</w:t>
      </w:r>
    </w:p>
    <w:p w14:paraId="4184841C" w14:textId="77777777" w:rsidR="007A6D75" w:rsidRDefault="007A6D75" w:rsidP="002677F7">
      <w:pPr>
        <w:rPr>
          <w:lang w:val="es-MX"/>
        </w:rPr>
      </w:pPr>
    </w:p>
    <w:p w14:paraId="43C0AAE0" w14:textId="4E76E037" w:rsidR="002677F7" w:rsidRPr="007A6D75" w:rsidRDefault="002677F7" w:rsidP="007A6D75">
      <w:pPr>
        <w:pStyle w:val="Prrafodelista"/>
        <w:numPr>
          <w:ilvl w:val="0"/>
          <w:numId w:val="16"/>
        </w:numPr>
        <w:rPr>
          <w:lang w:val="es-MX"/>
        </w:rPr>
      </w:pPr>
      <w:r w:rsidRPr="007A6D75">
        <w:rPr>
          <w:lang w:val="es-MX"/>
        </w:rPr>
        <w:t>Inspeccionar el área verificando que no se encuentren herramientas.</w:t>
      </w:r>
    </w:p>
    <w:p w14:paraId="51682CFD" w14:textId="77777777" w:rsidR="002677F7" w:rsidRPr="007A6D75" w:rsidRDefault="002677F7" w:rsidP="007A6D75">
      <w:pPr>
        <w:pStyle w:val="Prrafodelista"/>
        <w:numPr>
          <w:ilvl w:val="0"/>
          <w:numId w:val="16"/>
        </w:numPr>
        <w:rPr>
          <w:lang w:val="es-MX"/>
        </w:rPr>
      </w:pPr>
      <w:r w:rsidRPr="007A6D75">
        <w:rPr>
          <w:lang w:val="es-MX"/>
        </w:rPr>
        <w:t>Notificar al personal autorizado antes de retirar el Bloqueo y Etiquetado</w:t>
      </w:r>
    </w:p>
    <w:p w14:paraId="2492C90B" w14:textId="7004C4CA" w:rsidR="002677F7" w:rsidRPr="007A6D75" w:rsidRDefault="002677F7" w:rsidP="007A6D75">
      <w:pPr>
        <w:pStyle w:val="Prrafodelista"/>
        <w:numPr>
          <w:ilvl w:val="0"/>
          <w:numId w:val="16"/>
        </w:numPr>
        <w:rPr>
          <w:lang w:val="es-MX"/>
        </w:rPr>
      </w:pPr>
      <w:r w:rsidRPr="007A6D75">
        <w:rPr>
          <w:lang w:val="es-MX"/>
        </w:rPr>
        <w:t xml:space="preserve">Retirar </w:t>
      </w:r>
      <w:r w:rsidR="007A6D75" w:rsidRPr="007A6D75">
        <w:rPr>
          <w:lang w:val="es-MX"/>
        </w:rPr>
        <w:t>el</w:t>
      </w:r>
      <w:r w:rsidRPr="007A6D75">
        <w:rPr>
          <w:lang w:val="es-MX"/>
        </w:rPr>
        <w:t xml:space="preserve"> Bloqueo y Etiquetado y reponer la energía</w:t>
      </w:r>
    </w:p>
    <w:p w14:paraId="2E376A63" w14:textId="77777777" w:rsidR="002677F7" w:rsidRPr="007A6D75" w:rsidRDefault="002677F7" w:rsidP="007A6D75">
      <w:pPr>
        <w:pStyle w:val="Prrafodelista"/>
        <w:numPr>
          <w:ilvl w:val="0"/>
          <w:numId w:val="16"/>
        </w:numPr>
        <w:rPr>
          <w:lang w:val="es-MX"/>
        </w:rPr>
      </w:pPr>
      <w:r w:rsidRPr="007A6D75">
        <w:rPr>
          <w:lang w:val="es-MX"/>
        </w:rPr>
        <w:t>Informar al personal afectado que el Bloqueo ha sido retirado.</w:t>
      </w:r>
    </w:p>
    <w:p w14:paraId="1EF92512" w14:textId="77777777" w:rsidR="002677F7" w:rsidRDefault="002677F7" w:rsidP="002677F7">
      <w:pPr>
        <w:rPr>
          <w:lang w:val="es-MX"/>
        </w:rPr>
      </w:pPr>
    </w:p>
    <w:p w14:paraId="570FD37E" w14:textId="77777777" w:rsidR="002677F7" w:rsidRPr="009326AC" w:rsidRDefault="002677F7" w:rsidP="002677F7">
      <w:pPr>
        <w:rPr>
          <w:lang w:val="es-MX"/>
        </w:rPr>
      </w:pPr>
      <w:r w:rsidRPr="009326AC">
        <w:rPr>
          <w:lang w:val="es-MX"/>
        </w:rPr>
        <w:t xml:space="preserve">Una vez terminada la prueba se instalará nuevamente el </w:t>
      </w:r>
      <w:r>
        <w:rPr>
          <w:lang w:val="es-MX"/>
        </w:rPr>
        <w:t>Bloqueo</w:t>
      </w:r>
      <w:r w:rsidRPr="009326AC">
        <w:rPr>
          <w:lang w:val="es-MX"/>
        </w:rPr>
        <w:t>, siguiendo los siguientes pasos:</w:t>
      </w:r>
    </w:p>
    <w:p w14:paraId="15316C35" w14:textId="77777777" w:rsidR="002677F7" w:rsidRDefault="002677F7" w:rsidP="002677F7">
      <w:pPr>
        <w:rPr>
          <w:lang w:val="es-MX"/>
        </w:rPr>
      </w:pPr>
    </w:p>
    <w:p w14:paraId="2410E228" w14:textId="77777777" w:rsidR="002677F7" w:rsidRPr="007A6D75" w:rsidRDefault="002677F7" w:rsidP="007A6D75">
      <w:pPr>
        <w:pStyle w:val="Prrafodelista"/>
        <w:numPr>
          <w:ilvl w:val="0"/>
          <w:numId w:val="17"/>
        </w:numPr>
        <w:rPr>
          <w:lang w:val="es-MX"/>
        </w:rPr>
      </w:pPr>
      <w:r w:rsidRPr="007A6D75">
        <w:rPr>
          <w:lang w:val="es-MX"/>
        </w:rPr>
        <w:t>Notificar al personal involucrado.</w:t>
      </w:r>
    </w:p>
    <w:p w14:paraId="36C0D526" w14:textId="77777777" w:rsidR="002677F7" w:rsidRPr="007A6D75" w:rsidRDefault="002677F7" w:rsidP="007A6D75">
      <w:pPr>
        <w:pStyle w:val="Prrafodelista"/>
        <w:numPr>
          <w:ilvl w:val="0"/>
          <w:numId w:val="17"/>
        </w:numPr>
        <w:rPr>
          <w:lang w:val="es-MX"/>
        </w:rPr>
      </w:pPr>
      <w:r w:rsidRPr="007A6D75">
        <w:rPr>
          <w:lang w:val="es-MX"/>
        </w:rPr>
        <w:t>Identificar los controles apropiados.</w:t>
      </w:r>
    </w:p>
    <w:p w14:paraId="1EBDEA9F" w14:textId="77777777" w:rsidR="002677F7" w:rsidRPr="007A6D75" w:rsidRDefault="002677F7" w:rsidP="007A6D75">
      <w:pPr>
        <w:pStyle w:val="Prrafodelista"/>
        <w:numPr>
          <w:ilvl w:val="0"/>
          <w:numId w:val="17"/>
        </w:numPr>
        <w:rPr>
          <w:lang w:val="es-MX"/>
        </w:rPr>
      </w:pPr>
      <w:r w:rsidRPr="007A6D75">
        <w:rPr>
          <w:lang w:val="es-MX"/>
        </w:rPr>
        <w:t>El personal autorizado apaga los equipos.</w:t>
      </w:r>
    </w:p>
    <w:p w14:paraId="76DEAB1A" w14:textId="77777777" w:rsidR="002677F7" w:rsidRPr="007A6D75" w:rsidRDefault="002677F7" w:rsidP="007A6D75">
      <w:pPr>
        <w:pStyle w:val="Prrafodelista"/>
        <w:numPr>
          <w:ilvl w:val="0"/>
          <w:numId w:val="17"/>
        </w:numPr>
        <w:rPr>
          <w:lang w:val="es-MX"/>
        </w:rPr>
      </w:pPr>
      <w:r w:rsidRPr="007A6D75">
        <w:rPr>
          <w:lang w:val="es-MX"/>
        </w:rPr>
        <w:t>El personal autorizado aísla el equipo y lo etiqueta.</w:t>
      </w:r>
    </w:p>
    <w:p w14:paraId="57570060" w14:textId="77777777" w:rsidR="002677F7" w:rsidRPr="007A6D75" w:rsidRDefault="002677F7" w:rsidP="007A6D75">
      <w:pPr>
        <w:pStyle w:val="Prrafodelista"/>
        <w:numPr>
          <w:ilvl w:val="0"/>
          <w:numId w:val="17"/>
        </w:numPr>
        <w:rPr>
          <w:lang w:val="es-MX"/>
        </w:rPr>
      </w:pPr>
      <w:r w:rsidRPr="007A6D75">
        <w:rPr>
          <w:lang w:val="es-MX"/>
        </w:rPr>
        <w:t>Registra los datos en el certificado de bloqueado y etiquetado.</w:t>
      </w:r>
    </w:p>
    <w:p w14:paraId="3FB64D80" w14:textId="77777777" w:rsidR="002677F7" w:rsidRPr="007A6D75" w:rsidRDefault="002677F7" w:rsidP="007A6D75">
      <w:pPr>
        <w:pStyle w:val="Prrafodelista"/>
        <w:numPr>
          <w:ilvl w:val="0"/>
          <w:numId w:val="17"/>
        </w:numPr>
        <w:rPr>
          <w:lang w:val="es-MX"/>
        </w:rPr>
      </w:pPr>
      <w:r w:rsidRPr="007A6D75">
        <w:rPr>
          <w:lang w:val="es-MX"/>
        </w:rPr>
        <w:t>El personal autorizado libera la energía (mecánica, eléctrica, hidráulica o neumática almacenada).</w:t>
      </w:r>
    </w:p>
    <w:p w14:paraId="4FC7ED2F" w14:textId="77777777" w:rsidR="002677F7" w:rsidRPr="007A6D75" w:rsidRDefault="002677F7" w:rsidP="007A6D75">
      <w:pPr>
        <w:pStyle w:val="Prrafodelista"/>
        <w:numPr>
          <w:ilvl w:val="0"/>
          <w:numId w:val="17"/>
        </w:numPr>
        <w:rPr>
          <w:lang w:val="es-MX"/>
        </w:rPr>
      </w:pPr>
      <w:r w:rsidRPr="007A6D75">
        <w:rPr>
          <w:lang w:val="es-MX"/>
        </w:rPr>
        <w:t>El personal autorizado prueba el equipo apagado.</w:t>
      </w:r>
    </w:p>
    <w:p w14:paraId="43E2FB11" w14:textId="77777777" w:rsidR="002677F7" w:rsidRPr="007A6D75" w:rsidRDefault="002677F7" w:rsidP="007A6D75">
      <w:pPr>
        <w:pStyle w:val="Prrafodelista"/>
        <w:numPr>
          <w:ilvl w:val="0"/>
          <w:numId w:val="17"/>
        </w:numPr>
        <w:rPr>
          <w:lang w:val="es-MX"/>
        </w:rPr>
      </w:pPr>
      <w:r w:rsidRPr="007A6D75">
        <w:rPr>
          <w:lang w:val="es-MX"/>
        </w:rPr>
        <w:t>Informar al personal involucrado que el equipo ha sido Bloqueado y Etiquetado.</w:t>
      </w:r>
    </w:p>
    <w:p w14:paraId="75C69097" w14:textId="77777777" w:rsidR="002677F7" w:rsidRDefault="002677F7" w:rsidP="002677F7">
      <w:pPr>
        <w:rPr>
          <w:lang w:val="es-MX"/>
        </w:rPr>
      </w:pPr>
    </w:p>
    <w:p w14:paraId="5DA5F3C1" w14:textId="13FF7046" w:rsidR="002677F7" w:rsidRPr="009326AC" w:rsidRDefault="002677F7" w:rsidP="002677F7">
      <w:pPr>
        <w:rPr>
          <w:lang w:val="es-MX"/>
        </w:rPr>
      </w:pPr>
      <w:r w:rsidRPr="00E337F4">
        <w:rPr>
          <w:b/>
          <w:bCs/>
          <w:lang w:val="es-MX"/>
        </w:rPr>
        <w:t>Nota:</w:t>
      </w:r>
      <w:r>
        <w:rPr>
          <w:lang w:val="es-MX"/>
        </w:rPr>
        <w:t xml:space="preserve"> </w:t>
      </w:r>
      <w:r w:rsidRPr="009326AC">
        <w:rPr>
          <w:lang w:val="es-MX"/>
        </w:rPr>
        <w:t xml:space="preserve">No se necesita llenar una nueva hoja si el trabajo </w:t>
      </w:r>
      <w:r w:rsidR="007C4151" w:rsidRPr="009326AC">
        <w:rPr>
          <w:lang w:val="es-MX"/>
        </w:rPr>
        <w:t>está</w:t>
      </w:r>
      <w:r w:rsidRPr="009326AC">
        <w:rPr>
          <w:lang w:val="es-MX"/>
        </w:rPr>
        <w:t xml:space="preserve"> relacionado con el trabajo anterior. Se continúa con el mantenimiento o reparación.</w:t>
      </w:r>
    </w:p>
    <w:p w14:paraId="4285198A" w14:textId="77777777" w:rsidR="002677F7" w:rsidRPr="009326AC" w:rsidRDefault="002677F7" w:rsidP="002677F7">
      <w:pPr>
        <w:rPr>
          <w:lang w:val="es-MX"/>
        </w:rPr>
      </w:pPr>
    </w:p>
    <w:p w14:paraId="0731A897" w14:textId="77777777" w:rsidR="002677F7" w:rsidRPr="009326AC" w:rsidRDefault="002677F7" w:rsidP="002677F7">
      <w:pPr>
        <w:rPr>
          <w:b/>
          <w:lang w:val="es-MX"/>
        </w:rPr>
      </w:pPr>
      <w:r w:rsidRPr="009326AC">
        <w:rPr>
          <w:b/>
          <w:lang w:val="es-MX"/>
        </w:rPr>
        <w:t>TRABAJOS LARGOS</w:t>
      </w:r>
    </w:p>
    <w:p w14:paraId="5C15BE6E" w14:textId="77777777" w:rsidR="002677F7" w:rsidRPr="009326AC" w:rsidRDefault="002677F7" w:rsidP="002677F7">
      <w:pPr>
        <w:rPr>
          <w:lang w:val="es-MX"/>
        </w:rPr>
      </w:pPr>
      <w:r w:rsidRPr="009326AC">
        <w:rPr>
          <w:lang w:val="es-MX"/>
        </w:rPr>
        <w:t xml:space="preserve">Antes de empezar cualquier trabajo sobre un equipo que ha sido sellado por más de siete días, la persona afectada es responsable de que la persona autorizada verifique el </w:t>
      </w:r>
      <w:r>
        <w:rPr>
          <w:lang w:val="es-MX"/>
        </w:rPr>
        <w:t>Bloqueo</w:t>
      </w:r>
      <w:r w:rsidRPr="009326AC">
        <w:rPr>
          <w:lang w:val="es-MX"/>
        </w:rPr>
        <w:t xml:space="preserve">. </w:t>
      </w:r>
    </w:p>
    <w:p w14:paraId="493763E4" w14:textId="77777777" w:rsidR="002677F7" w:rsidRDefault="002677F7" w:rsidP="002677F7">
      <w:pPr>
        <w:rPr>
          <w:lang w:val="es-MX"/>
        </w:rPr>
      </w:pPr>
      <w:r w:rsidRPr="009326AC">
        <w:rPr>
          <w:lang w:val="es-MX"/>
        </w:rPr>
        <w:t xml:space="preserve">Este se asegurará que todas las etiquetas y candados estén en su sitio, el bloqueo sea efectivo y las etiquetas contengan la información correcta. La persona autorizada cerrara esta hoja de </w:t>
      </w:r>
      <w:r>
        <w:rPr>
          <w:lang w:val="es-MX"/>
        </w:rPr>
        <w:t>Bloqueo</w:t>
      </w:r>
      <w:r w:rsidRPr="009326AC">
        <w:rPr>
          <w:lang w:val="es-MX"/>
        </w:rPr>
        <w:t xml:space="preserve"> y creara una nueva.</w:t>
      </w:r>
    </w:p>
    <w:p w14:paraId="4A5FF026" w14:textId="77777777" w:rsidR="002677F7" w:rsidRPr="009326AC" w:rsidRDefault="002677F7" w:rsidP="002677F7">
      <w:pPr>
        <w:rPr>
          <w:lang w:val="es-MX"/>
        </w:rPr>
      </w:pPr>
    </w:p>
    <w:p w14:paraId="5D8CC349" w14:textId="77777777" w:rsidR="002677F7" w:rsidRPr="009326AC" w:rsidRDefault="002677F7" w:rsidP="002677F7">
      <w:pPr>
        <w:rPr>
          <w:b/>
          <w:lang w:val="es-MX"/>
        </w:rPr>
      </w:pPr>
      <w:r w:rsidRPr="009326AC">
        <w:rPr>
          <w:b/>
          <w:lang w:val="es-MX"/>
        </w:rPr>
        <w:t xml:space="preserve">DESARMADO/ ARMADO DE </w:t>
      </w:r>
      <w:r>
        <w:rPr>
          <w:b/>
          <w:lang w:val="es-MX"/>
        </w:rPr>
        <w:t>EQUIPOS</w:t>
      </w:r>
    </w:p>
    <w:p w14:paraId="5905E345" w14:textId="77777777" w:rsidR="002677F7" w:rsidRPr="009326AC" w:rsidRDefault="002677F7" w:rsidP="002677F7">
      <w:pPr>
        <w:rPr>
          <w:lang w:val="es-MX"/>
        </w:rPr>
      </w:pPr>
      <w:r w:rsidRPr="009326AC">
        <w:rPr>
          <w:lang w:val="es-MX"/>
        </w:rPr>
        <w:t>Todos los equipos deberán tener suficientes tarjetas y candados para bloquear todos los</w:t>
      </w:r>
      <w:r>
        <w:rPr>
          <w:lang w:val="es-MX"/>
        </w:rPr>
        <w:t xml:space="preserve"> </w:t>
      </w:r>
      <w:r w:rsidRPr="009326AC">
        <w:rPr>
          <w:lang w:val="es-MX"/>
        </w:rPr>
        <w:t>breakers y swiches, antes de retirar cables eléctricos.</w:t>
      </w:r>
    </w:p>
    <w:p w14:paraId="51ECC294" w14:textId="77777777" w:rsidR="002677F7" w:rsidRDefault="002677F7" w:rsidP="002677F7">
      <w:pPr>
        <w:rPr>
          <w:lang w:val="es-MX"/>
        </w:rPr>
      </w:pPr>
      <w:r w:rsidRPr="00EF0348">
        <w:rPr>
          <w:lang w:val="es-MX"/>
        </w:rPr>
        <w:t>En un</w:t>
      </w:r>
      <w:r>
        <w:rPr>
          <w:lang w:val="es-MX"/>
        </w:rPr>
        <w:t xml:space="preserve"> certificado de Bloqueo y Etiquetado </w:t>
      </w:r>
      <w:r w:rsidRPr="00EF0348">
        <w:rPr>
          <w:lang w:val="es-MX"/>
        </w:rPr>
        <w:t>deberá hacerse un resumen de todos los candados y etiquetas utilizados durante e</w:t>
      </w:r>
      <w:r>
        <w:rPr>
          <w:lang w:val="es-MX"/>
        </w:rPr>
        <w:t>l desarme</w:t>
      </w:r>
      <w:r w:rsidRPr="00EF0348">
        <w:rPr>
          <w:lang w:val="es-MX"/>
        </w:rPr>
        <w:t>.</w:t>
      </w:r>
    </w:p>
    <w:p w14:paraId="02F192EB" w14:textId="77777777" w:rsidR="002677F7" w:rsidRPr="00EF0348" w:rsidRDefault="002677F7" w:rsidP="002677F7">
      <w:pPr>
        <w:rPr>
          <w:lang w:val="es-MX"/>
        </w:rPr>
      </w:pPr>
      <w:r w:rsidRPr="00EF0348">
        <w:rPr>
          <w:lang w:val="es-MX"/>
        </w:rPr>
        <w:t>Si la persona autorizada no está, lo realizara otra persona autorizada por</w:t>
      </w:r>
      <w:r>
        <w:rPr>
          <w:lang w:val="es-MX"/>
        </w:rPr>
        <w:t xml:space="preserve"> la autoridad de área</w:t>
      </w:r>
      <w:r w:rsidRPr="00EF0348">
        <w:rPr>
          <w:lang w:val="es-MX"/>
        </w:rPr>
        <w:t xml:space="preserve">, después de que este verifique la seguridad del caso. Esta responsabilidad no puede </w:t>
      </w:r>
      <w:r w:rsidRPr="00EF0348">
        <w:rPr>
          <w:lang w:val="es-MX"/>
        </w:rPr>
        <w:lastRenderedPageBreak/>
        <w:t xml:space="preserve">ser delegada. Es necesario dejar nota para información de la persona autorizada a su regreso. Es necesario que la persona originalmente autorizada conozca que el </w:t>
      </w:r>
      <w:r>
        <w:rPr>
          <w:lang w:val="es-MX"/>
        </w:rPr>
        <w:t xml:space="preserve">Bloqueo </w:t>
      </w:r>
      <w:r w:rsidRPr="00EF0348">
        <w:rPr>
          <w:lang w:val="es-MX"/>
        </w:rPr>
        <w:t>fue retirado antes de que reinicie su trabajo.</w:t>
      </w:r>
    </w:p>
    <w:p w14:paraId="089DEB1C" w14:textId="77777777" w:rsidR="002677F7" w:rsidRPr="009326AC" w:rsidRDefault="002677F7" w:rsidP="002677F7">
      <w:pPr>
        <w:rPr>
          <w:lang w:val="es-MX"/>
        </w:rPr>
      </w:pPr>
    </w:p>
    <w:p w14:paraId="2D514B52" w14:textId="77777777" w:rsidR="002677F7" w:rsidRPr="009326AC" w:rsidRDefault="002677F7" w:rsidP="002677F7">
      <w:pPr>
        <w:rPr>
          <w:b/>
          <w:lang w:val="es-MX"/>
        </w:rPr>
      </w:pPr>
      <w:r>
        <w:rPr>
          <w:b/>
          <w:lang w:val="es-MX"/>
        </w:rPr>
        <w:t>CONTRATISTAS</w:t>
      </w:r>
    </w:p>
    <w:p w14:paraId="3A18EDCD" w14:textId="77777777" w:rsidR="002677F7" w:rsidRPr="009326AC" w:rsidRDefault="002677F7" w:rsidP="002677F7">
      <w:pPr>
        <w:rPr>
          <w:lang w:val="es-MX"/>
        </w:rPr>
      </w:pPr>
      <w:r w:rsidRPr="009326AC">
        <w:rPr>
          <w:lang w:val="es-MX"/>
        </w:rPr>
        <w:t xml:space="preserve">Tienen que discutir con </w:t>
      </w:r>
      <w:r>
        <w:rPr>
          <w:lang w:val="es-MX"/>
        </w:rPr>
        <w:t xml:space="preserve">la autoridad del área </w:t>
      </w:r>
      <w:r w:rsidRPr="009326AC">
        <w:rPr>
          <w:lang w:val="es-MX"/>
        </w:rPr>
        <w:t xml:space="preserve">sobre la naturaleza de su trabajo. Si necesita </w:t>
      </w:r>
      <w:r>
        <w:rPr>
          <w:lang w:val="es-MX"/>
        </w:rPr>
        <w:t xml:space="preserve">Bloqueo </w:t>
      </w:r>
      <w:r w:rsidRPr="009326AC">
        <w:rPr>
          <w:lang w:val="es-MX"/>
        </w:rPr>
        <w:t>deberán informarse bien de este procedimiento de seguridad.</w:t>
      </w:r>
    </w:p>
    <w:p w14:paraId="6967B011" w14:textId="77777777" w:rsidR="002677F7" w:rsidRPr="009326AC" w:rsidRDefault="002677F7" w:rsidP="002677F7">
      <w:pPr>
        <w:rPr>
          <w:lang w:val="es-MX"/>
        </w:rPr>
      </w:pPr>
      <w:r w:rsidRPr="009326AC">
        <w:rPr>
          <w:lang w:val="es-MX"/>
        </w:rPr>
        <w:t>Est</w:t>
      </w:r>
      <w:r>
        <w:rPr>
          <w:lang w:val="es-MX"/>
        </w:rPr>
        <w:t>os contratitos</w:t>
      </w:r>
      <w:r w:rsidRPr="009326AC">
        <w:rPr>
          <w:lang w:val="es-MX"/>
        </w:rPr>
        <w:t xml:space="preserve"> deben obtener aprobación de</w:t>
      </w:r>
      <w:r>
        <w:rPr>
          <w:lang w:val="es-MX"/>
        </w:rPr>
        <w:t xml:space="preserve"> </w:t>
      </w:r>
      <w:r w:rsidRPr="009326AC">
        <w:rPr>
          <w:lang w:val="es-MX"/>
        </w:rPr>
        <w:t>l</w:t>
      </w:r>
      <w:r>
        <w:rPr>
          <w:lang w:val="es-MX"/>
        </w:rPr>
        <w:t>a Autoridad de área</w:t>
      </w:r>
      <w:r w:rsidRPr="009326AC">
        <w:rPr>
          <w:lang w:val="es-MX"/>
        </w:rPr>
        <w:t xml:space="preserve"> antes de Bloquear y etiquetar cualquier equipo.</w:t>
      </w:r>
    </w:p>
    <w:p w14:paraId="49DA758F" w14:textId="77777777" w:rsidR="002677F7" w:rsidRPr="009326AC" w:rsidRDefault="002677F7" w:rsidP="002677F7">
      <w:pPr>
        <w:rPr>
          <w:lang w:val="es-MX"/>
        </w:rPr>
      </w:pPr>
      <w:r w:rsidRPr="009326AC">
        <w:rPr>
          <w:lang w:val="es-MX"/>
        </w:rPr>
        <w:t xml:space="preserve">Solo una persona autorizada por </w:t>
      </w:r>
      <w:r>
        <w:rPr>
          <w:lang w:val="es-MX"/>
        </w:rPr>
        <w:t>la entidad</w:t>
      </w:r>
      <w:r w:rsidRPr="009326AC">
        <w:rPr>
          <w:lang w:val="es-MX"/>
        </w:rPr>
        <w:t xml:space="preserve"> puede realizar el </w:t>
      </w:r>
      <w:r>
        <w:rPr>
          <w:lang w:val="es-MX"/>
        </w:rPr>
        <w:t>Bloqueo y Etiquetado</w:t>
      </w:r>
      <w:r w:rsidRPr="009326AC">
        <w:rPr>
          <w:lang w:val="es-MX"/>
        </w:rPr>
        <w:t>.</w:t>
      </w:r>
    </w:p>
    <w:p w14:paraId="5CDCD2AD" w14:textId="77777777" w:rsidR="002677F7" w:rsidRDefault="002677F7" w:rsidP="002677F7">
      <w:pPr>
        <w:rPr>
          <w:lang w:val="es-MX"/>
        </w:rPr>
      </w:pPr>
      <w:r w:rsidRPr="009326AC">
        <w:rPr>
          <w:lang w:val="es-MX"/>
        </w:rPr>
        <w:t xml:space="preserve">Solo empleados autorizados de </w:t>
      </w:r>
      <w:r>
        <w:rPr>
          <w:lang w:val="es-MX"/>
        </w:rPr>
        <w:t>la Unidad</w:t>
      </w:r>
      <w:r w:rsidRPr="009326AC">
        <w:rPr>
          <w:lang w:val="es-MX"/>
        </w:rPr>
        <w:t xml:space="preserve"> darán servicio eléctrico a sus subcontratistas. Nadie de otra compañía conectara sus equipos a la fuente de energía de </w:t>
      </w:r>
      <w:r>
        <w:rPr>
          <w:lang w:val="es-MX"/>
        </w:rPr>
        <w:t>UERMV</w:t>
      </w:r>
      <w:r w:rsidRPr="009326AC">
        <w:rPr>
          <w:lang w:val="es-MX"/>
        </w:rPr>
        <w:t>.</w:t>
      </w:r>
    </w:p>
    <w:p w14:paraId="1E8B2DFC" w14:textId="77777777" w:rsidR="002677F7" w:rsidRDefault="002677F7" w:rsidP="002677F7">
      <w:pPr>
        <w:rPr>
          <w:lang w:val="es-MX"/>
        </w:rPr>
      </w:pPr>
      <w:r w:rsidRPr="006565AA">
        <w:rPr>
          <w:lang w:val="es-MX"/>
        </w:rPr>
        <w:t>Tiene que informar a la autoridad de área sus planes de trabajo en la sede y leer los procedimientos de Bloqueo y Etiquetado.</w:t>
      </w:r>
    </w:p>
    <w:p w14:paraId="5C6FEF0B" w14:textId="77777777" w:rsidR="002677F7" w:rsidRDefault="002677F7" w:rsidP="002677F7">
      <w:pPr>
        <w:rPr>
          <w:lang w:val="es-MX"/>
        </w:rPr>
      </w:pPr>
      <w:r w:rsidRPr="006565AA">
        <w:rPr>
          <w:lang w:val="es-MX"/>
        </w:rPr>
        <w:t>Obtener aprobación de la autoridad de área antes de aplicar etiquetado y bloqueado sobre cualquier maquina o equipo</w:t>
      </w:r>
    </w:p>
    <w:p w14:paraId="4D32524F" w14:textId="77777777" w:rsidR="002677F7" w:rsidRDefault="002677F7" w:rsidP="002677F7">
      <w:pPr>
        <w:rPr>
          <w:lang w:val="es-MX"/>
        </w:rPr>
      </w:pPr>
      <w:r w:rsidRPr="006565AA">
        <w:rPr>
          <w:lang w:val="es-MX"/>
        </w:rPr>
        <w:t>Deben diligenciar el registro, hacer el seguimiento y dar por terminado cada Bloqueo, que hicieran en la sede. Además, en la tarjeta deben anotar su nombre y empresa.</w:t>
      </w:r>
    </w:p>
    <w:p w14:paraId="1E8C8E52" w14:textId="77777777" w:rsidR="002677F7" w:rsidRDefault="002677F7" w:rsidP="002677F7">
      <w:pPr>
        <w:rPr>
          <w:lang w:val="es-MX"/>
        </w:rPr>
      </w:pPr>
      <w:r w:rsidRPr="006565AA">
        <w:rPr>
          <w:lang w:val="es-MX"/>
        </w:rPr>
        <w:t>En la parte de comentarios u observaciones, debe tener la autorización escrita de la autoridad de área antes de buscar o reparar algún problema sobre circuitos vivos o energizados.</w:t>
      </w:r>
    </w:p>
    <w:p w14:paraId="113CAFAA" w14:textId="77777777" w:rsidR="002677F7" w:rsidRPr="006565AA" w:rsidRDefault="002677F7" w:rsidP="002677F7">
      <w:pPr>
        <w:rPr>
          <w:lang w:val="es-MX"/>
        </w:rPr>
      </w:pPr>
      <w:r w:rsidRPr="006565AA">
        <w:rPr>
          <w:lang w:val="es-MX"/>
        </w:rPr>
        <w:t>Ningún electricista o mecánico contratista entrará o intervendrá equipos, sin un acompañante autorizado de UERMV.</w:t>
      </w:r>
    </w:p>
    <w:p w14:paraId="7C5B50ED" w14:textId="77777777" w:rsidR="00952B49" w:rsidRPr="0067617D" w:rsidRDefault="00952B49" w:rsidP="005E791F">
      <w:pPr>
        <w:rPr>
          <w:lang w:val="es-ES_tradnl"/>
        </w:rPr>
      </w:pPr>
    </w:p>
    <w:p w14:paraId="08001B3E" w14:textId="3999B839" w:rsidR="006070DA" w:rsidRPr="0067617D" w:rsidRDefault="008E3CBF" w:rsidP="00952B49">
      <w:pPr>
        <w:pStyle w:val="Ttulo2"/>
        <w:rPr>
          <w:lang w:val="es-ES_tradnl"/>
        </w:rPr>
      </w:pPr>
      <w:bookmarkStart w:id="4" w:name="_Toc24968128"/>
      <w:r>
        <w:rPr>
          <w:lang w:val="es-ES_tradnl"/>
        </w:rPr>
        <w:t>ELABORACIÓN DEL FORMATO CERTIFICADO DE BLOQUEO Y ETIQUETADO</w:t>
      </w:r>
      <w:bookmarkEnd w:id="4"/>
    </w:p>
    <w:p w14:paraId="0721BBFF" w14:textId="77777777" w:rsidR="006070DA" w:rsidRPr="0067617D" w:rsidRDefault="006070DA" w:rsidP="006070DA">
      <w:pPr>
        <w:tabs>
          <w:tab w:val="left" w:pos="0"/>
        </w:tabs>
        <w:suppressAutoHyphens/>
        <w:rPr>
          <w:rFonts w:cs="Arial"/>
          <w:spacing w:val="-2"/>
          <w:sz w:val="20"/>
          <w:szCs w:val="20"/>
          <w:lang w:val="es-ES_tradnl"/>
        </w:rPr>
      </w:pPr>
    </w:p>
    <w:p w14:paraId="1551F87E" w14:textId="51B161EE" w:rsidR="00B208BB" w:rsidRDefault="00B8295E" w:rsidP="00265BC9">
      <w:pPr>
        <w:pStyle w:val="Ttulo3"/>
        <w:rPr>
          <w:lang w:val="es-ES_tradnl"/>
        </w:rPr>
      </w:pPr>
      <w:bookmarkStart w:id="5" w:name="_Toc24968129"/>
      <w:r>
        <w:rPr>
          <w:lang w:val="es-ES_tradnl"/>
        </w:rPr>
        <w:t>INFORMACION INICIAL</w:t>
      </w:r>
      <w:bookmarkEnd w:id="5"/>
    </w:p>
    <w:p w14:paraId="1D06DB14" w14:textId="2EB001BE" w:rsidR="00B8295E" w:rsidRDefault="00B8295E" w:rsidP="00B208BB">
      <w:pPr>
        <w:ind w:firstLine="709"/>
        <w:rPr>
          <w:rFonts w:cs="Arial"/>
          <w:sz w:val="20"/>
          <w:szCs w:val="20"/>
          <w:lang w:val="es-ES_tradnl"/>
        </w:rPr>
      </w:pPr>
    </w:p>
    <w:p w14:paraId="313F96FD" w14:textId="31354E1C" w:rsidR="00106904" w:rsidRDefault="00106904" w:rsidP="00B208BB">
      <w:pPr>
        <w:ind w:firstLine="709"/>
        <w:rPr>
          <w:rFonts w:cs="Arial"/>
          <w:sz w:val="20"/>
          <w:szCs w:val="20"/>
          <w:lang w:val="es-ES_tradnl"/>
        </w:rPr>
      </w:pPr>
      <w:r w:rsidRPr="00B651E3">
        <w:rPr>
          <w:noProof/>
        </w:rPr>
        <w:lastRenderedPageBreak/>
        <w:drawing>
          <wp:inline distT="0" distB="0" distL="0" distR="0" wp14:anchorId="6F902DE4" wp14:editId="28827E55">
            <wp:extent cx="5972175" cy="1628775"/>
            <wp:effectExtent l="0" t="0" r="9525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EA0BDB" w14:textId="51C904B2" w:rsidR="009762EE" w:rsidRDefault="009762EE" w:rsidP="009762EE">
      <w:r w:rsidRPr="009326AC">
        <w:t xml:space="preserve">Registrar la información como se muestra en el ejemplo, especificando los consecutivos de los formatos de PTW y </w:t>
      </w:r>
      <w:r>
        <w:t>Bloqueo y Etiquetado</w:t>
      </w:r>
      <w:r w:rsidRPr="009326AC">
        <w:t>.</w:t>
      </w:r>
    </w:p>
    <w:p w14:paraId="27C5F902" w14:textId="70EE7B1E" w:rsidR="009762EE" w:rsidRDefault="009762EE" w:rsidP="009762EE"/>
    <w:p w14:paraId="07F63359" w14:textId="0FB6EDAD" w:rsidR="009762EE" w:rsidRDefault="00481940" w:rsidP="009330FE">
      <w:pPr>
        <w:pStyle w:val="Ttulo3"/>
      </w:pPr>
      <w:bookmarkStart w:id="6" w:name="_Toc24968130"/>
      <w:r>
        <w:t>DESCRIPCIÓN DEL BLOQUEO</w:t>
      </w:r>
      <w:bookmarkEnd w:id="6"/>
    </w:p>
    <w:p w14:paraId="77C8D21F" w14:textId="2B04EBBE" w:rsidR="00481940" w:rsidRPr="009326AC" w:rsidRDefault="0035372D" w:rsidP="009762EE">
      <w:r w:rsidRPr="00B651E3">
        <w:rPr>
          <w:noProof/>
        </w:rPr>
        <w:drawing>
          <wp:inline distT="0" distB="0" distL="0" distR="0" wp14:anchorId="77185B01" wp14:editId="0FCF9E9F">
            <wp:extent cx="5972175" cy="933450"/>
            <wp:effectExtent l="0" t="0" r="952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E5EA78" w14:textId="77777777" w:rsidR="00DD4429" w:rsidRPr="009326AC" w:rsidRDefault="00DD4429" w:rsidP="00DD4429">
      <w:r w:rsidRPr="009326AC">
        <w:rPr>
          <w:b/>
        </w:rPr>
        <w:t xml:space="preserve">MOTIVO DEL BLOQUEO: </w:t>
      </w:r>
      <w:r w:rsidRPr="009326AC">
        <w:t>Especificar detalladamente el trabajo que se va a realizar para determinar las áreas que se deben bloquear y etiquetar.</w:t>
      </w:r>
    </w:p>
    <w:p w14:paraId="6060A694" w14:textId="77777777" w:rsidR="00DD4429" w:rsidRPr="009326AC" w:rsidRDefault="00DD4429" w:rsidP="00DD4429"/>
    <w:p w14:paraId="76E36350" w14:textId="77777777" w:rsidR="00DD4429" w:rsidRPr="009326AC" w:rsidRDefault="00DD4429" w:rsidP="00DD4429">
      <w:r w:rsidRPr="009326AC">
        <w:rPr>
          <w:b/>
        </w:rPr>
        <w:t xml:space="preserve">SISTEMA A AISLAR: </w:t>
      </w:r>
      <w:r w:rsidRPr="009326AC">
        <w:t>De acuerdo a la actividad que se va a realizar registrar los equipos o componentes que se van a aislar, bloquear y etiquetar.</w:t>
      </w:r>
    </w:p>
    <w:p w14:paraId="0C65F551" w14:textId="77777777" w:rsidR="00DD4429" w:rsidRPr="009326AC" w:rsidRDefault="00DD4429" w:rsidP="00DD4429"/>
    <w:p w14:paraId="3E80E4A4" w14:textId="77777777" w:rsidR="00DD4429" w:rsidRPr="009326AC" w:rsidRDefault="00DD4429" w:rsidP="00DD4429">
      <w:r w:rsidRPr="009326AC">
        <w:t>Mencionar personas responsables tanto de la actividad como del bloqueo y etiquetado.</w:t>
      </w:r>
    </w:p>
    <w:p w14:paraId="2814C8A8" w14:textId="2F702DA9" w:rsidR="00D41C6B" w:rsidRDefault="00D41C6B" w:rsidP="002C2CFD">
      <w:pPr>
        <w:rPr>
          <w:rFonts w:cs="Arial"/>
          <w:bCs/>
        </w:rPr>
      </w:pPr>
    </w:p>
    <w:p w14:paraId="7D9467E2" w14:textId="071EF3F1" w:rsidR="00DD4429" w:rsidRDefault="00DC23AB" w:rsidP="00D94649">
      <w:pPr>
        <w:pStyle w:val="Ttulo3"/>
      </w:pPr>
      <w:bookmarkStart w:id="7" w:name="_Toc24968131"/>
      <w:r w:rsidRPr="00DC23AB">
        <w:t>TIPO DE BLOQUEO O AISLAMIENTO</w:t>
      </w:r>
      <w:bookmarkEnd w:id="7"/>
    </w:p>
    <w:p w14:paraId="73EAB856" w14:textId="0EAEB887" w:rsidR="00DD4429" w:rsidRDefault="00DD4429" w:rsidP="002C2CFD">
      <w:pPr>
        <w:rPr>
          <w:rFonts w:cs="Arial"/>
          <w:bCs/>
        </w:rPr>
      </w:pPr>
    </w:p>
    <w:p w14:paraId="5FE9BB21" w14:textId="2F68408B" w:rsidR="00DD4429" w:rsidRDefault="004B436B" w:rsidP="002C2CFD">
      <w:pPr>
        <w:rPr>
          <w:rFonts w:cs="Arial"/>
          <w:bCs/>
        </w:rPr>
      </w:pPr>
      <w:r w:rsidRPr="00B651E3">
        <w:rPr>
          <w:noProof/>
        </w:rPr>
        <w:lastRenderedPageBreak/>
        <w:drawing>
          <wp:inline distT="0" distB="0" distL="0" distR="0" wp14:anchorId="065A1A7B" wp14:editId="41428154">
            <wp:extent cx="5972175" cy="1466850"/>
            <wp:effectExtent l="0" t="0" r="952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CC9373" w14:textId="77777777" w:rsidR="00B27D8B" w:rsidRPr="009326AC" w:rsidRDefault="00B27D8B" w:rsidP="00B27D8B">
      <w:r w:rsidRPr="009326AC">
        <w:t>El tipo de bloqueo depende del tipo de energía que se vaya a aislar, es relevante establecer y notificar los empleados afectados que tengan una incidencia directa o indirectamente con el trabajo que se va a realizar. La persona responsable del bloqueo y etiquetado debe firmar.</w:t>
      </w:r>
    </w:p>
    <w:p w14:paraId="4641992A" w14:textId="77777777" w:rsidR="00B27D8B" w:rsidRPr="009326AC" w:rsidRDefault="00B27D8B" w:rsidP="00B27D8B">
      <w:pPr>
        <w:rPr>
          <w:b/>
        </w:rPr>
      </w:pPr>
    </w:p>
    <w:p w14:paraId="5D9DB9CC" w14:textId="77777777" w:rsidR="00B27D8B" w:rsidRPr="009326AC" w:rsidRDefault="00B27D8B" w:rsidP="00B27D8B">
      <w:pPr>
        <w:rPr>
          <w:b/>
        </w:rPr>
      </w:pPr>
      <w:r w:rsidRPr="009326AC">
        <w:rPr>
          <w:b/>
        </w:rPr>
        <w:t>Energía Eléctrica, (Controles de Motor, Condensadores, Interruptor de Circuitos, etc.):</w:t>
      </w:r>
    </w:p>
    <w:p w14:paraId="659D77F0" w14:textId="77777777" w:rsidR="00B27D8B" w:rsidRPr="009326AC" w:rsidRDefault="00B27D8B" w:rsidP="003A5D83">
      <w:pPr>
        <w:pStyle w:val="Prrafodelista"/>
        <w:numPr>
          <w:ilvl w:val="0"/>
          <w:numId w:val="18"/>
        </w:numPr>
      </w:pPr>
      <w:r w:rsidRPr="009326AC">
        <w:t>Apague el equipo usando el interruptor selector seguido del interruptor principal.</w:t>
      </w:r>
    </w:p>
    <w:p w14:paraId="650F2547" w14:textId="77777777" w:rsidR="00B27D8B" w:rsidRPr="009326AC" w:rsidRDefault="00B27D8B" w:rsidP="003A5D83">
      <w:pPr>
        <w:pStyle w:val="Prrafodelista"/>
        <w:numPr>
          <w:ilvl w:val="0"/>
          <w:numId w:val="18"/>
        </w:numPr>
      </w:pPr>
      <w:r w:rsidRPr="009326AC">
        <w:t>Asegúrese que todas las fuentes de poder estén cerradas y etiquetadas.</w:t>
      </w:r>
    </w:p>
    <w:p w14:paraId="1115EEA3" w14:textId="77777777" w:rsidR="00B27D8B" w:rsidRPr="009326AC" w:rsidRDefault="00B27D8B" w:rsidP="003A5D83">
      <w:pPr>
        <w:pStyle w:val="Prrafodelista"/>
        <w:numPr>
          <w:ilvl w:val="0"/>
          <w:numId w:val="18"/>
        </w:numPr>
      </w:pPr>
      <w:r w:rsidRPr="009326AC">
        <w:t>La energía eléctrica almacenada debe purgarse para obtener un estado de energía de cero.</w:t>
      </w:r>
    </w:p>
    <w:p w14:paraId="11708E87" w14:textId="77777777" w:rsidR="00B27D8B" w:rsidRPr="009326AC" w:rsidRDefault="00B27D8B" w:rsidP="003A5D83">
      <w:pPr>
        <w:pStyle w:val="Prrafodelista"/>
        <w:numPr>
          <w:ilvl w:val="0"/>
          <w:numId w:val="18"/>
        </w:numPr>
      </w:pPr>
      <w:r w:rsidRPr="009326AC">
        <w:t>Cuando se trabaje en o cerca de la exposición de equipo eléctrico de-energizado, una persona calificada usará equipos de prueba y usará un comprobador para asegurar que todos los circuitos estén apagados.</w:t>
      </w:r>
    </w:p>
    <w:p w14:paraId="26188412" w14:textId="77777777" w:rsidR="00B27D8B" w:rsidRPr="009326AC" w:rsidRDefault="00B27D8B" w:rsidP="003A5D83">
      <w:pPr>
        <w:pStyle w:val="Prrafodelista"/>
        <w:numPr>
          <w:ilvl w:val="0"/>
          <w:numId w:val="18"/>
        </w:numPr>
      </w:pPr>
      <w:r w:rsidRPr="009326AC">
        <w:t>Si están presentes fuentes de energía adicionales, siga el método aplicable de aislamiento de energía listado en esta sección.</w:t>
      </w:r>
    </w:p>
    <w:p w14:paraId="158F74C4" w14:textId="77777777" w:rsidR="00B27D8B" w:rsidRPr="009326AC" w:rsidRDefault="00B27D8B" w:rsidP="00B27D8B"/>
    <w:p w14:paraId="3B7F4EF5" w14:textId="77777777" w:rsidR="00B27D8B" w:rsidRPr="009326AC" w:rsidRDefault="00B27D8B" w:rsidP="00B27D8B">
      <w:pPr>
        <w:rPr>
          <w:u w:val="single"/>
        </w:rPr>
      </w:pPr>
      <w:r w:rsidRPr="009326AC">
        <w:rPr>
          <w:b/>
        </w:rPr>
        <w:t>Neumático (Aire de arranque, Válvulas de Control, Aire de Instrumentos, etc.)</w:t>
      </w:r>
    </w:p>
    <w:p w14:paraId="3B04F611" w14:textId="77777777" w:rsidR="00B27D8B" w:rsidRPr="003A5D83" w:rsidRDefault="00B27D8B" w:rsidP="003A5D83">
      <w:pPr>
        <w:pStyle w:val="Prrafodelista"/>
        <w:numPr>
          <w:ilvl w:val="0"/>
          <w:numId w:val="19"/>
        </w:numPr>
        <w:rPr>
          <w:lang w:val="es-MX"/>
        </w:rPr>
      </w:pPr>
      <w:r w:rsidRPr="003A5D83">
        <w:rPr>
          <w:lang w:val="es-MX"/>
        </w:rPr>
        <w:t>Identifique el sistema a ser aislado.</w:t>
      </w:r>
    </w:p>
    <w:p w14:paraId="4860BEB2" w14:textId="77777777" w:rsidR="00B27D8B" w:rsidRPr="009326AC" w:rsidRDefault="00B27D8B" w:rsidP="003A5D83">
      <w:pPr>
        <w:pStyle w:val="Prrafodelista"/>
        <w:numPr>
          <w:ilvl w:val="0"/>
          <w:numId w:val="19"/>
        </w:numPr>
      </w:pPr>
      <w:r w:rsidRPr="009326AC">
        <w:t>Cierre las válvulas de bloqueo corriente arriba y corriente abajo de la sección.</w:t>
      </w:r>
    </w:p>
    <w:p w14:paraId="4280884F" w14:textId="77777777" w:rsidR="00B27D8B" w:rsidRPr="009326AC" w:rsidRDefault="00B27D8B" w:rsidP="003A5D83">
      <w:pPr>
        <w:pStyle w:val="Prrafodelista"/>
        <w:numPr>
          <w:ilvl w:val="0"/>
          <w:numId w:val="19"/>
        </w:numPr>
      </w:pPr>
      <w:r w:rsidRPr="009326AC">
        <w:t>Libere la presión para alcanzar un estado de energía cero, utilizando un purgado controlado.</w:t>
      </w:r>
    </w:p>
    <w:p w14:paraId="57FA09C7" w14:textId="77777777" w:rsidR="00B27D8B" w:rsidRPr="009326AC" w:rsidRDefault="00B27D8B" w:rsidP="003A5D83">
      <w:pPr>
        <w:pStyle w:val="Prrafodelista"/>
        <w:numPr>
          <w:ilvl w:val="0"/>
          <w:numId w:val="19"/>
        </w:numPr>
      </w:pPr>
      <w:r w:rsidRPr="009326AC">
        <w:t>Use cadenas y válvulas de aire para el aislamiento de la energía; válvulas de paso, candados y seguros para cerrar la fuente de energía.  La desconexión del cable es el medio de aislamiento preferido.</w:t>
      </w:r>
    </w:p>
    <w:p w14:paraId="2E55F149" w14:textId="77777777" w:rsidR="00B27D8B" w:rsidRPr="009326AC" w:rsidRDefault="00B27D8B" w:rsidP="003A5D83">
      <w:pPr>
        <w:pStyle w:val="Prrafodelista"/>
        <w:numPr>
          <w:ilvl w:val="0"/>
          <w:numId w:val="19"/>
        </w:numPr>
      </w:pPr>
      <w:r w:rsidRPr="009326AC">
        <w:t>Si están presentes fuentes de energía adicionales, siga el método aplicable de aislamiento de energía listado en esta sección.</w:t>
      </w:r>
    </w:p>
    <w:p w14:paraId="321636C4" w14:textId="77777777" w:rsidR="00B27D8B" w:rsidRPr="009326AC" w:rsidRDefault="00B27D8B" w:rsidP="00B27D8B"/>
    <w:p w14:paraId="193FCE5A" w14:textId="77777777" w:rsidR="00B27D8B" w:rsidRPr="009326AC" w:rsidRDefault="00B27D8B" w:rsidP="00B27D8B">
      <w:pPr>
        <w:rPr>
          <w:b/>
        </w:rPr>
      </w:pPr>
      <w:r w:rsidRPr="009326AC">
        <w:rPr>
          <w:b/>
        </w:rPr>
        <w:t>Hidráulico (Impulsores de Válvula, Prensas)</w:t>
      </w:r>
    </w:p>
    <w:p w14:paraId="7B048831" w14:textId="77777777" w:rsidR="00B27D8B" w:rsidRPr="009326AC" w:rsidRDefault="00B27D8B" w:rsidP="00E72769">
      <w:pPr>
        <w:pStyle w:val="Prrafodelista"/>
        <w:numPr>
          <w:ilvl w:val="0"/>
          <w:numId w:val="20"/>
        </w:numPr>
      </w:pPr>
      <w:r w:rsidRPr="009326AC">
        <w:t>Identifique el sistema a ser aislado.</w:t>
      </w:r>
    </w:p>
    <w:p w14:paraId="77E9AF4A" w14:textId="77777777" w:rsidR="00B27D8B" w:rsidRPr="009326AC" w:rsidRDefault="00B27D8B" w:rsidP="00E72769">
      <w:pPr>
        <w:pStyle w:val="Prrafodelista"/>
        <w:numPr>
          <w:ilvl w:val="0"/>
          <w:numId w:val="20"/>
        </w:numPr>
      </w:pPr>
      <w:r w:rsidRPr="009326AC">
        <w:t>Aísle el sistema.</w:t>
      </w:r>
    </w:p>
    <w:p w14:paraId="5AF6B4E0" w14:textId="77777777" w:rsidR="00B27D8B" w:rsidRPr="009326AC" w:rsidRDefault="00B27D8B" w:rsidP="00E72769">
      <w:pPr>
        <w:pStyle w:val="Prrafodelista"/>
        <w:numPr>
          <w:ilvl w:val="0"/>
          <w:numId w:val="20"/>
        </w:numPr>
      </w:pPr>
      <w:r w:rsidRPr="009326AC">
        <w:t>Libere la presión para alcanzar un estado de energía cero.</w:t>
      </w:r>
    </w:p>
    <w:p w14:paraId="4585CD1E" w14:textId="77777777" w:rsidR="00B27D8B" w:rsidRPr="009326AC" w:rsidRDefault="00B27D8B" w:rsidP="00E72769">
      <w:pPr>
        <w:pStyle w:val="Prrafodelista"/>
        <w:numPr>
          <w:ilvl w:val="0"/>
          <w:numId w:val="20"/>
        </w:numPr>
      </w:pPr>
      <w:r w:rsidRPr="009326AC">
        <w:t>Use válvulas de cierre, cadenas, candados, y seguros para cerrar la fuente de energía.</w:t>
      </w:r>
    </w:p>
    <w:p w14:paraId="391AC646" w14:textId="77777777" w:rsidR="00B27D8B" w:rsidRPr="009326AC" w:rsidRDefault="00B27D8B" w:rsidP="00E72769">
      <w:pPr>
        <w:pStyle w:val="Prrafodelista"/>
        <w:numPr>
          <w:ilvl w:val="0"/>
          <w:numId w:val="20"/>
        </w:numPr>
      </w:pPr>
      <w:r w:rsidRPr="009326AC">
        <w:t>Si fuentes de energía adicionales están presentes, siga el método aplicable de aislamiento de energía listado en esta sección.</w:t>
      </w:r>
    </w:p>
    <w:p w14:paraId="5335451E" w14:textId="77777777" w:rsidR="00B27D8B" w:rsidRPr="009326AC" w:rsidRDefault="00B27D8B" w:rsidP="00B27D8B"/>
    <w:p w14:paraId="3DA979FF" w14:textId="77777777" w:rsidR="00B27D8B" w:rsidRPr="009326AC" w:rsidRDefault="00B27D8B" w:rsidP="00B27D8B">
      <w:r w:rsidRPr="009326AC">
        <w:rPr>
          <w:b/>
        </w:rPr>
        <w:t>Fluidos y Gases (Sistemas de entubado, Recipientes, Equipo de Producción Procesamiento, y Tanques de Almacenamiento, etc.)</w:t>
      </w:r>
    </w:p>
    <w:p w14:paraId="619BDD8A" w14:textId="77777777" w:rsidR="00B27D8B" w:rsidRPr="009326AC" w:rsidRDefault="00B27D8B" w:rsidP="00D60E4F">
      <w:pPr>
        <w:pStyle w:val="Prrafodelista"/>
        <w:numPr>
          <w:ilvl w:val="0"/>
          <w:numId w:val="21"/>
        </w:numPr>
      </w:pPr>
      <w:r w:rsidRPr="009326AC">
        <w:t>Identifique el sistema a ser aislado.</w:t>
      </w:r>
    </w:p>
    <w:p w14:paraId="338EF04B" w14:textId="77777777" w:rsidR="00B27D8B" w:rsidRPr="009326AC" w:rsidRDefault="00B27D8B" w:rsidP="00D60E4F">
      <w:pPr>
        <w:pStyle w:val="Prrafodelista"/>
        <w:numPr>
          <w:ilvl w:val="0"/>
          <w:numId w:val="21"/>
        </w:numPr>
      </w:pPr>
      <w:r w:rsidRPr="009326AC">
        <w:t>Aísle la tubería de entrada y salida desconectándola, insertando componentes ciegos, o usando el bloqueo y purgado doble.  (El bloqueo y el purgado doble no son aceptables para una entrada de espacio restringido).</w:t>
      </w:r>
    </w:p>
    <w:p w14:paraId="0DA53C13" w14:textId="77777777" w:rsidR="00B27D8B" w:rsidRPr="009326AC" w:rsidRDefault="00B27D8B" w:rsidP="00D60E4F">
      <w:pPr>
        <w:pStyle w:val="Prrafodelista"/>
        <w:numPr>
          <w:ilvl w:val="0"/>
          <w:numId w:val="21"/>
        </w:numPr>
      </w:pPr>
      <w:r w:rsidRPr="009326AC">
        <w:t>Libere la presión para alcanzar un estado de energía cero.</w:t>
      </w:r>
    </w:p>
    <w:p w14:paraId="16FE5BAE" w14:textId="77777777" w:rsidR="00B27D8B" w:rsidRPr="009326AC" w:rsidRDefault="00B27D8B" w:rsidP="00D60E4F">
      <w:pPr>
        <w:pStyle w:val="Prrafodelista"/>
        <w:numPr>
          <w:ilvl w:val="0"/>
          <w:numId w:val="21"/>
        </w:numPr>
      </w:pPr>
      <w:r w:rsidRPr="009326AC">
        <w:t>Si fuentes de energía adicionales están presentes, siga le método aplicable de aislamiento de energía listado en esta sección.</w:t>
      </w:r>
    </w:p>
    <w:p w14:paraId="370FCD38" w14:textId="77777777" w:rsidR="00B27D8B" w:rsidRPr="009326AC" w:rsidRDefault="00B27D8B" w:rsidP="00D60E4F">
      <w:pPr>
        <w:pStyle w:val="Prrafodelista"/>
        <w:numPr>
          <w:ilvl w:val="0"/>
          <w:numId w:val="21"/>
        </w:numPr>
      </w:pPr>
      <w:r w:rsidRPr="009326AC">
        <w:t>Refiérase al Procedimiento de Espacios Confinados.</w:t>
      </w:r>
    </w:p>
    <w:p w14:paraId="7440C138" w14:textId="77777777" w:rsidR="00B27D8B" w:rsidRPr="009326AC" w:rsidRDefault="00B27D8B" w:rsidP="00B27D8B"/>
    <w:p w14:paraId="7341866A" w14:textId="77777777" w:rsidR="00B27D8B" w:rsidRPr="009326AC" w:rsidRDefault="00B27D8B" w:rsidP="00B27D8B">
      <w:pPr>
        <w:rPr>
          <w:u w:val="single"/>
        </w:rPr>
      </w:pPr>
      <w:r w:rsidRPr="009326AC">
        <w:rPr>
          <w:b/>
        </w:rPr>
        <w:t>Mecánico (Unidad de Bombeo, Contrapesos, Volantes, etc.)</w:t>
      </w:r>
    </w:p>
    <w:p w14:paraId="143C82C4" w14:textId="77777777" w:rsidR="00B27D8B" w:rsidRPr="009326AC" w:rsidRDefault="00B27D8B" w:rsidP="00D60E4F">
      <w:pPr>
        <w:pStyle w:val="Prrafodelista"/>
        <w:numPr>
          <w:ilvl w:val="0"/>
          <w:numId w:val="22"/>
        </w:numPr>
      </w:pPr>
      <w:r w:rsidRPr="009326AC">
        <w:t>Libere toda la energía mecánica almacenada o bloquee la energía.  Debe conocer bien la gravedad, resortes, tensión, y otras fuentes de energía que no siempre son obvias.</w:t>
      </w:r>
    </w:p>
    <w:p w14:paraId="70716062" w14:textId="77777777" w:rsidR="00B27D8B" w:rsidRPr="009326AC" w:rsidRDefault="00B27D8B" w:rsidP="00D60E4F">
      <w:pPr>
        <w:pStyle w:val="Prrafodelista"/>
        <w:numPr>
          <w:ilvl w:val="0"/>
          <w:numId w:val="22"/>
        </w:numPr>
      </w:pPr>
      <w:r w:rsidRPr="009326AC">
        <w:t>Use aparejos, clavijas, o cadenas para restringir la energía cuando el equipo no puede llevarse a un estado de energía potencial cero.</w:t>
      </w:r>
    </w:p>
    <w:p w14:paraId="488B7EDF" w14:textId="77777777" w:rsidR="00B27D8B" w:rsidRPr="009326AC" w:rsidRDefault="00B27D8B" w:rsidP="00D60E4F">
      <w:pPr>
        <w:pStyle w:val="Prrafodelista"/>
        <w:numPr>
          <w:ilvl w:val="0"/>
          <w:numId w:val="22"/>
        </w:numPr>
      </w:pPr>
      <w:r w:rsidRPr="009326AC">
        <w:t>Se deben usar candados, seguros y etiquetas para cerrar y colocar etiquetas al tratarse de energía mecánica.</w:t>
      </w:r>
    </w:p>
    <w:p w14:paraId="2A8F00D0" w14:textId="77777777" w:rsidR="00B27D8B" w:rsidRPr="009326AC" w:rsidRDefault="00B27D8B" w:rsidP="00D60E4F">
      <w:pPr>
        <w:pStyle w:val="Prrafodelista"/>
        <w:numPr>
          <w:ilvl w:val="0"/>
          <w:numId w:val="22"/>
        </w:numPr>
      </w:pPr>
      <w:r w:rsidRPr="009326AC">
        <w:t>Si fuentes de energía adicionales están presentes, siga los métodos aplicables de aislamiento de energía en esta sección.</w:t>
      </w:r>
    </w:p>
    <w:p w14:paraId="785DBCEA" w14:textId="4D80E3D8" w:rsidR="00DD4429" w:rsidRDefault="00DD4429" w:rsidP="002C2CFD">
      <w:pPr>
        <w:rPr>
          <w:rFonts w:cs="Arial"/>
          <w:bCs/>
        </w:rPr>
      </w:pPr>
    </w:p>
    <w:p w14:paraId="64B1BD05" w14:textId="376F7F1E" w:rsidR="004B436B" w:rsidRDefault="00331BB1" w:rsidP="00331BB1">
      <w:pPr>
        <w:pStyle w:val="Ttulo3"/>
      </w:pPr>
      <w:bookmarkStart w:id="8" w:name="_Toc24968132"/>
      <w:r>
        <w:t>MEDIDAS TOMADAS DURATE EL BLOQUEO</w:t>
      </w:r>
      <w:bookmarkEnd w:id="8"/>
    </w:p>
    <w:p w14:paraId="3F0B36E5" w14:textId="4F66B3B0" w:rsidR="004B436B" w:rsidRDefault="004D573F" w:rsidP="002C2CFD">
      <w:pPr>
        <w:rPr>
          <w:rFonts w:cs="Arial"/>
          <w:bCs/>
        </w:rPr>
      </w:pPr>
      <w:r w:rsidRPr="00B651E3">
        <w:rPr>
          <w:noProof/>
        </w:rPr>
        <w:drawing>
          <wp:inline distT="0" distB="0" distL="0" distR="0" wp14:anchorId="7D5F4609" wp14:editId="4546FD0D">
            <wp:extent cx="5972175" cy="1466850"/>
            <wp:effectExtent l="0" t="0" r="9525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E2F892" w14:textId="5426526F" w:rsidR="00F114E5" w:rsidRDefault="00F114E5" w:rsidP="00F114E5">
      <w:r w:rsidRPr="009326AC">
        <w:t>Especificar las acciones que se tomaron para bloquear el equipo.</w:t>
      </w:r>
    </w:p>
    <w:p w14:paraId="5D355FA3" w14:textId="63A2DEF5" w:rsidR="00667178" w:rsidRDefault="00667178" w:rsidP="00F114E5"/>
    <w:p w14:paraId="7A5048AC" w14:textId="023990B0" w:rsidR="00667178" w:rsidRPr="009326AC" w:rsidRDefault="00667178" w:rsidP="00667178">
      <w:pPr>
        <w:pStyle w:val="Ttulo3"/>
      </w:pPr>
      <w:bookmarkStart w:id="9" w:name="_Toc24968133"/>
      <w:r>
        <w:t>TERMINACIÓN DEL TRABAJO</w:t>
      </w:r>
      <w:bookmarkEnd w:id="9"/>
    </w:p>
    <w:p w14:paraId="09472BB9" w14:textId="0A651906" w:rsidR="004B436B" w:rsidRDefault="004B436B" w:rsidP="002C2CFD">
      <w:pPr>
        <w:rPr>
          <w:rFonts w:cs="Arial"/>
          <w:bCs/>
        </w:rPr>
      </w:pPr>
    </w:p>
    <w:p w14:paraId="637DB339" w14:textId="60A44BC0" w:rsidR="004B436B" w:rsidRDefault="005A4411" w:rsidP="002C2CFD">
      <w:pPr>
        <w:rPr>
          <w:rFonts w:cs="Arial"/>
          <w:bCs/>
        </w:rPr>
      </w:pPr>
      <w:r w:rsidRPr="0063158B">
        <w:rPr>
          <w:noProof/>
        </w:rPr>
        <w:drawing>
          <wp:inline distT="0" distB="0" distL="0" distR="0" wp14:anchorId="5D05B38A" wp14:editId="7F8306AE">
            <wp:extent cx="5972175" cy="1028700"/>
            <wp:effectExtent l="0" t="0" r="9525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130A3A" w14:textId="664C53AA" w:rsidR="00422C50" w:rsidRDefault="00422C50" w:rsidP="00422C50">
      <w:r w:rsidRPr="009326AC">
        <w:t>Para la finalización del trabajo se debe especificar si el trabajo fue finalizado o suspendido, en caso de ser suspendido evaluar si se requiere mantener el bloqueo y etiquetado; en caso contrario se registra que el sitio de trabajo ha sido asegurado. La persona que firma esta sección del formato es la persona que figura como encargada del trabajo.</w:t>
      </w:r>
    </w:p>
    <w:p w14:paraId="1932A10A" w14:textId="77777777" w:rsidR="0086168A" w:rsidRDefault="0086168A" w:rsidP="00422C50"/>
    <w:p w14:paraId="1B93F21D" w14:textId="24E6F2EF" w:rsidR="004B436B" w:rsidRDefault="00414690" w:rsidP="00414690">
      <w:pPr>
        <w:pStyle w:val="Ttulo3"/>
      </w:pPr>
      <w:bookmarkStart w:id="10" w:name="_Toc24968134"/>
      <w:r>
        <w:t>REMOCIÓN DEL BLOQUEO Y ETIQUETADO</w:t>
      </w:r>
      <w:bookmarkEnd w:id="10"/>
    </w:p>
    <w:p w14:paraId="4B028A66" w14:textId="3B844126" w:rsidR="00414690" w:rsidRDefault="00414690" w:rsidP="00414690"/>
    <w:p w14:paraId="5BC41D54" w14:textId="3601A0C7" w:rsidR="00414690" w:rsidRPr="00414690" w:rsidRDefault="00095DA3" w:rsidP="00414690">
      <w:r w:rsidRPr="00AE77CA">
        <w:rPr>
          <w:noProof/>
        </w:rPr>
        <w:lastRenderedPageBreak/>
        <w:drawing>
          <wp:inline distT="0" distB="0" distL="0" distR="0" wp14:anchorId="12CB4B93" wp14:editId="232BA6C1">
            <wp:extent cx="5971265" cy="1697127"/>
            <wp:effectExtent l="0" t="0" r="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265" cy="1697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9D4686" w14:textId="77777777" w:rsidR="00297B3B" w:rsidRPr="00AE77CA" w:rsidRDefault="00297B3B" w:rsidP="00297B3B">
      <w:r w:rsidRPr="00AE77CA">
        <w:t>Es importante tener en cuenta que antes de iniciar el equipo se debe verificar el área de trabajo y todos los trabajadores que tengan una incidencia directa o indirecta con el equipo, deben ser informados.</w:t>
      </w:r>
    </w:p>
    <w:p w14:paraId="11C6354E" w14:textId="74B16147" w:rsidR="00297B3B" w:rsidRDefault="00297B3B" w:rsidP="00297B3B">
      <w:r w:rsidRPr="00AE77CA">
        <w:t>Las firmas de las personas responsables serán las del personal autorizado Ej. Electricista</w:t>
      </w:r>
      <w:r>
        <w:t xml:space="preserve">, Mecánico, jefe de mantenimiento, Supervisor de Producción. </w:t>
      </w:r>
    </w:p>
    <w:p w14:paraId="64E26399" w14:textId="77777777" w:rsidR="00297B3B" w:rsidRPr="00AE77CA" w:rsidRDefault="00297B3B" w:rsidP="00297B3B">
      <w:r w:rsidRPr="00AE77CA">
        <w:t>Finalizada la recolección de firmas se deben registrar todos los actos o condiciones subestándar</w:t>
      </w:r>
      <w:r>
        <w:t xml:space="preserve"> </w:t>
      </w:r>
      <w:r w:rsidRPr="00AE77CA">
        <w:t xml:space="preserve">detectadas durante la actividad, paralelamente se pueden registrar en las tarjetas </w:t>
      </w:r>
      <w:r>
        <w:t>SST.</w:t>
      </w:r>
    </w:p>
    <w:p w14:paraId="7DE176DE" w14:textId="711C542A" w:rsidR="00297B3B" w:rsidRDefault="00297B3B" w:rsidP="00297B3B">
      <w:r w:rsidRPr="00AE77CA">
        <w:t>A continuación, se describen algunos ejemplos para realizar el bloqueo y etiquetado:</w:t>
      </w:r>
    </w:p>
    <w:p w14:paraId="66D5B7A2" w14:textId="77777777" w:rsidR="00F841CD" w:rsidRPr="00AE77CA" w:rsidRDefault="00F841CD" w:rsidP="00297B3B"/>
    <w:p w14:paraId="6888CF5C" w14:textId="52F89DD3" w:rsidR="004B436B" w:rsidRDefault="001423CA" w:rsidP="001423CA">
      <w:pPr>
        <w:jc w:val="center"/>
        <w:rPr>
          <w:rFonts w:cs="Arial"/>
          <w:bCs/>
        </w:rPr>
      </w:pPr>
      <w:r>
        <w:rPr>
          <w:rFonts w:cs="Arial"/>
          <w:bCs/>
          <w:noProof/>
        </w:rPr>
        <w:drawing>
          <wp:inline distT="0" distB="0" distL="0" distR="0" wp14:anchorId="67552B0B" wp14:editId="4400E34A">
            <wp:extent cx="3809050" cy="2296973"/>
            <wp:effectExtent l="0" t="0" r="1270" b="8255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5707" cy="23130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3B6012" w14:textId="3E2B4251" w:rsidR="004B436B" w:rsidRDefault="004B436B" w:rsidP="002C2CFD">
      <w:pPr>
        <w:rPr>
          <w:rFonts w:cs="Arial"/>
          <w:bCs/>
        </w:rPr>
      </w:pPr>
    </w:p>
    <w:p w14:paraId="1C9BF0E6" w14:textId="2575685F" w:rsidR="00F841CD" w:rsidRDefault="00F841CD" w:rsidP="002C2CFD">
      <w:pPr>
        <w:rPr>
          <w:rFonts w:cs="Arial"/>
          <w:bCs/>
        </w:rPr>
      </w:pPr>
    </w:p>
    <w:p w14:paraId="2431BC8F" w14:textId="77777777" w:rsidR="00F841CD" w:rsidRPr="00162910" w:rsidRDefault="00F841CD" w:rsidP="002C2CFD">
      <w:pPr>
        <w:rPr>
          <w:rFonts w:cs="Arial"/>
          <w:bCs/>
        </w:rPr>
      </w:pPr>
    </w:p>
    <w:p w14:paraId="3D95DF33" w14:textId="32D77AC8" w:rsidR="002C2CFD" w:rsidRDefault="002C2CFD" w:rsidP="002C2CFD">
      <w:pPr>
        <w:rPr>
          <w:rFonts w:cs="Arial"/>
          <w:b/>
          <w:bCs/>
          <w:sz w:val="18"/>
          <w:szCs w:val="16"/>
        </w:rPr>
      </w:pPr>
      <w:r w:rsidRPr="00162910">
        <w:rPr>
          <w:rFonts w:cs="Arial"/>
          <w:b/>
          <w:bCs/>
          <w:sz w:val="18"/>
          <w:szCs w:val="16"/>
        </w:rPr>
        <w:lastRenderedPageBreak/>
        <w:t>REVISIÓN Y APROBACIÓN:</w:t>
      </w:r>
    </w:p>
    <w:p w14:paraId="0F8E2207" w14:textId="5ABC1213" w:rsidR="00175E36" w:rsidRDefault="00175E36" w:rsidP="002C2CFD">
      <w:pPr>
        <w:rPr>
          <w:rFonts w:cs="Arial"/>
          <w:b/>
          <w:bCs/>
          <w:sz w:val="18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35"/>
        <w:gridCol w:w="2991"/>
        <w:gridCol w:w="2654"/>
      </w:tblGrid>
      <w:tr w:rsidR="00565080" w:rsidRPr="00565080" w14:paraId="26CCD369" w14:textId="77777777" w:rsidTr="00565080">
        <w:trPr>
          <w:trHeight w:val="20"/>
        </w:trPr>
        <w:tc>
          <w:tcPr>
            <w:tcW w:w="2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018899B" w14:textId="77777777" w:rsidR="00565080" w:rsidRPr="00565080" w:rsidRDefault="00565080">
            <w:pPr>
              <w:tabs>
                <w:tab w:val="left" w:pos="0"/>
              </w:tabs>
              <w:ind w:left="142" w:right="179"/>
              <w:jc w:val="center"/>
              <w:rPr>
                <w:rFonts w:eastAsia="Times New Roman" w:cs="Arial"/>
                <w:b/>
                <w:sz w:val="16"/>
                <w:szCs w:val="16"/>
                <w:lang w:eastAsia="es-ES"/>
              </w:rPr>
            </w:pPr>
            <w:r w:rsidRPr="00565080">
              <w:rPr>
                <w:rFonts w:cs="Arial"/>
                <w:b/>
                <w:sz w:val="16"/>
                <w:szCs w:val="16"/>
              </w:rPr>
              <w:t>Elaborado y/o Actualizado por: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863C538" w14:textId="77777777" w:rsidR="00565080" w:rsidRPr="00565080" w:rsidRDefault="00565080">
            <w:pPr>
              <w:tabs>
                <w:tab w:val="left" w:pos="0"/>
              </w:tabs>
              <w:ind w:left="142" w:right="179"/>
              <w:jc w:val="center"/>
              <w:rPr>
                <w:rFonts w:cs="Arial"/>
                <w:b/>
                <w:sz w:val="16"/>
                <w:szCs w:val="16"/>
              </w:rPr>
            </w:pPr>
            <w:r w:rsidRPr="00565080">
              <w:rPr>
                <w:rFonts w:cs="Arial"/>
                <w:b/>
                <w:sz w:val="16"/>
                <w:szCs w:val="16"/>
              </w:rPr>
              <w:t xml:space="preserve">Validado por  </w:t>
            </w:r>
          </w:p>
          <w:p w14:paraId="4691BAE1" w14:textId="77777777" w:rsidR="00565080" w:rsidRPr="00565080" w:rsidRDefault="00565080">
            <w:pPr>
              <w:tabs>
                <w:tab w:val="left" w:pos="0"/>
              </w:tabs>
              <w:ind w:left="142" w:right="179"/>
              <w:jc w:val="center"/>
              <w:rPr>
                <w:rFonts w:cs="Arial"/>
                <w:b/>
                <w:sz w:val="16"/>
                <w:szCs w:val="16"/>
              </w:rPr>
            </w:pPr>
            <w:r w:rsidRPr="00565080">
              <w:rPr>
                <w:rFonts w:cs="Arial"/>
                <w:b/>
                <w:sz w:val="16"/>
                <w:szCs w:val="16"/>
              </w:rPr>
              <w:t>Líderes (Estratégico u Operativo) del Proceso:</w:t>
            </w:r>
          </w:p>
        </w:tc>
        <w:tc>
          <w:tcPr>
            <w:tcW w:w="1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FBB12CB" w14:textId="77777777" w:rsidR="00565080" w:rsidRPr="00565080" w:rsidRDefault="00565080">
            <w:pPr>
              <w:tabs>
                <w:tab w:val="left" w:pos="0"/>
              </w:tabs>
              <w:ind w:left="142" w:right="179"/>
              <w:jc w:val="center"/>
              <w:rPr>
                <w:rFonts w:cs="Arial"/>
                <w:b/>
                <w:sz w:val="16"/>
                <w:szCs w:val="16"/>
              </w:rPr>
            </w:pPr>
            <w:r w:rsidRPr="00565080">
              <w:rPr>
                <w:rFonts w:cs="Arial"/>
                <w:b/>
                <w:sz w:val="16"/>
                <w:szCs w:val="16"/>
              </w:rPr>
              <w:t>Aprobado:</w:t>
            </w:r>
          </w:p>
        </w:tc>
      </w:tr>
      <w:tr w:rsidR="00565080" w:rsidRPr="00565080" w14:paraId="4BBD9F1A" w14:textId="77777777" w:rsidTr="00565080">
        <w:trPr>
          <w:trHeight w:val="515"/>
        </w:trPr>
        <w:tc>
          <w:tcPr>
            <w:tcW w:w="208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5A8CD45" w14:textId="77777777" w:rsidR="00040EB9" w:rsidRDefault="00040EB9">
            <w:pPr>
              <w:tabs>
                <w:tab w:val="left" w:pos="0"/>
              </w:tabs>
              <w:jc w:val="center"/>
              <w:rPr>
                <w:rFonts w:cs="Arial"/>
                <w:b/>
                <w:sz w:val="16"/>
                <w:szCs w:val="16"/>
              </w:rPr>
            </w:pPr>
          </w:p>
          <w:p w14:paraId="38653BBF" w14:textId="77777777" w:rsidR="00781546" w:rsidRDefault="00781546" w:rsidP="00781546">
            <w:pPr>
              <w:tabs>
                <w:tab w:val="left" w:pos="0"/>
              </w:tabs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JOHAN JAIR VARELA CANO</w:t>
            </w:r>
          </w:p>
          <w:p w14:paraId="1EB1EDB3" w14:textId="77777777" w:rsidR="00781546" w:rsidRDefault="00781546" w:rsidP="00781546">
            <w:pPr>
              <w:tabs>
                <w:tab w:val="left" w:pos="0"/>
              </w:tabs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  <w:r w:rsidRPr="00565080">
              <w:rPr>
                <w:rFonts w:cs="Arial"/>
                <w:sz w:val="16"/>
                <w:szCs w:val="16"/>
              </w:rPr>
              <w:t>Contratista</w:t>
            </w:r>
            <w:r>
              <w:rPr>
                <w:rFonts w:cs="Arial"/>
                <w:sz w:val="16"/>
                <w:szCs w:val="16"/>
              </w:rPr>
              <w:t xml:space="preserve"> Proceso Gestión de Talento Humano – SST</w:t>
            </w:r>
          </w:p>
          <w:p w14:paraId="2AF8A14E" w14:textId="77777777" w:rsidR="00781546" w:rsidRDefault="00781546" w:rsidP="00781546">
            <w:pPr>
              <w:tabs>
                <w:tab w:val="left" w:pos="0"/>
              </w:tabs>
              <w:jc w:val="center"/>
              <w:rPr>
                <w:rFonts w:cs="Arial"/>
                <w:b/>
                <w:sz w:val="16"/>
                <w:szCs w:val="16"/>
              </w:rPr>
            </w:pPr>
          </w:p>
          <w:p w14:paraId="1F50E66F" w14:textId="77777777" w:rsidR="00781546" w:rsidRPr="00565080" w:rsidRDefault="00781546" w:rsidP="00781546">
            <w:pPr>
              <w:tabs>
                <w:tab w:val="left" w:pos="0"/>
              </w:tabs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MARTHA INES RODRIGUEZ GALINDO</w:t>
            </w:r>
          </w:p>
          <w:p w14:paraId="7DA4F388" w14:textId="0A4DB1B5" w:rsidR="00781546" w:rsidRDefault="00781546" w:rsidP="00781546">
            <w:pPr>
              <w:tabs>
                <w:tab w:val="left" w:pos="0"/>
              </w:tabs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Contratista S.G.</w:t>
            </w:r>
          </w:p>
          <w:p w14:paraId="61A71510" w14:textId="77777777" w:rsidR="00E85517" w:rsidRDefault="00E85517" w:rsidP="00781546">
            <w:pPr>
              <w:tabs>
                <w:tab w:val="left" w:pos="0"/>
              </w:tabs>
              <w:spacing w:after="0"/>
              <w:jc w:val="center"/>
              <w:rPr>
                <w:rFonts w:cs="Arial"/>
                <w:sz w:val="16"/>
                <w:szCs w:val="16"/>
              </w:rPr>
            </w:pPr>
          </w:p>
          <w:p w14:paraId="48D66012" w14:textId="26D444EF" w:rsidR="00565080" w:rsidRPr="00565080" w:rsidRDefault="00565080">
            <w:pPr>
              <w:tabs>
                <w:tab w:val="left" w:pos="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5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3073DE" w14:textId="2C854D6E" w:rsidR="00565080" w:rsidRPr="00565080" w:rsidRDefault="00565080">
            <w:pPr>
              <w:tabs>
                <w:tab w:val="left" w:pos="567"/>
              </w:tabs>
              <w:ind w:left="567" w:hanging="567"/>
              <w:rPr>
                <w:rFonts w:cs="Arial"/>
                <w:sz w:val="16"/>
                <w:szCs w:val="16"/>
              </w:rPr>
            </w:pPr>
          </w:p>
        </w:tc>
        <w:tc>
          <w:tcPr>
            <w:tcW w:w="13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DA09FA" w14:textId="77777777" w:rsidR="00565080" w:rsidRPr="00565080" w:rsidRDefault="00565080">
            <w:pPr>
              <w:tabs>
                <w:tab w:val="left" w:pos="567"/>
              </w:tabs>
              <w:ind w:left="567" w:hanging="567"/>
              <w:rPr>
                <w:rFonts w:cs="Arial"/>
                <w:sz w:val="16"/>
                <w:szCs w:val="16"/>
              </w:rPr>
            </w:pPr>
            <w:r w:rsidRPr="00565080">
              <w:rPr>
                <w:rFonts w:cs="Arial"/>
                <w:sz w:val="16"/>
                <w:szCs w:val="16"/>
              </w:rPr>
              <w:t>Firma:</w:t>
            </w:r>
          </w:p>
        </w:tc>
      </w:tr>
      <w:tr w:rsidR="00565080" w:rsidRPr="00565080" w14:paraId="621C7D2A" w14:textId="77777777" w:rsidTr="00565080">
        <w:trPr>
          <w:trHeight w:val="20"/>
        </w:trPr>
        <w:tc>
          <w:tcPr>
            <w:tcW w:w="20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48D75C5" w14:textId="77777777" w:rsidR="00565080" w:rsidRPr="00565080" w:rsidRDefault="00565080">
            <w:pPr>
              <w:tabs>
                <w:tab w:val="left" w:pos="0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r w:rsidRPr="00565080">
              <w:rPr>
                <w:rFonts w:cs="Arial"/>
                <w:b/>
                <w:sz w:val="16"/>
                <w:szCs w:val="16"/>
              </w:rPr>
              <w:t>Acompañamiento Asesor OAP:</w:t>
            </w:r>
          </w:p>
        </w:tc>
        <w:tc>
          <w:tcPr>
            <w:tcW w:w="15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EBF1CB" w14:textId="77777777" w:rsidR="00565080" w:rsidRPr="00565080" w:rsidRDefault="00565080">
            <w:pPr>
              <w:rPr>
                <w:rFonts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13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7A973" w14:textId="77777777" w:rsidR="00565080" w:rsidRPr="00565080" w:rsidRDefault="00565080">
            <w:pPr>
              <w:rPr>
                <w:rFonts w:cs="Arial"/>
                <w:sz w:val="16"/>
                <w:szCs w:val="16"/>
                <w:lang w:val="es-ES_tradnl" w:eastAsia="es-ES"/>
              </w:rPr>
            </w:pPr>
          </w:p>
        </w:tc>
      </w:tr>
      <w:tr w:rsidR="00565080" w:rsidRPr="00565080" w14:paraId="7E2D7E28" w14:textId="77777777" w:rsidTr="00565080">
        <w:trPr>
          <w:trHeight w:val="276"/>
        </w:trPr>
        <w:tc>
          <w:tcPr>
            <w:tcW w:w="2084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FAA3AC" w14:textId="508DEC9F" w:rsidR="00565080" w:rsidRPr="00565080" w:rsidRDefault="0080407C">
            <w:pPr>
              <w:tabs>
                <w:tab w:val="left" w:pos="0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ALEXANDER PEREA M</w:t>
            </w:r>
            <w:r w:rsidR="002A1FDB">
              <w:rPr>
                <w:rFonts w:cs="Arial"/>
                <w:b/>
                <w:sz w:val="16"/>
                <w:szCs w:val="16"/>
              </w:rPr>
              <w:t>E</w:t>
            </w:r>
            <w:r>
              <w:rPr>
                <w:rFonts w:cs="Arial"/>
                <w:b/>
                <w:sz w:val="16"/>
                <w:szCs w:val="16"/>
              </w:rPr>
              <w:t>NA</w:t>
            </w:r>
          </w:p>
          <w:p w14:paraId="1F660183" w14:textId="77777777" w:rsidR="00565080" w:rsidRPr="00565080" w:rsidRDefault="00565080">
            <w:pPr>
              <w:tabs>
                <w:tab w:val="left" w:pos="0"/>
              </w:tabs>
              <w:jc w:val="center"/>
              <w:rPr>
                <w:rFonts w:cs="Arial"/>
                <w:sz w:val="16"/>
                <w:szCs w:val="16"/>
              </w:rPr>
            </w:pPr>
            <w:r w:rsidRPr="00565080">
              <w:rPr>
                <w:rFonts w:cs="Arial"/>
                <w:sz w:val="16"/>
                <w:szCs w:val="16"/>
              </w:rPr>
              <w:t>Contratista/ Proceso DESI</w:t>
            </w:r>
          </w:p>
        </w:tc>
        <w:tc>
          <w:tcPr>
            <w:tcW w:w="15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4B42A" w14:textId="77777777" w:rsidR="00565080" w:rsidRPr="00565080" w:rsidRDefault="00565080">
            <w:pPr>
              <w:rPr>
                <w:rFonts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13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8439" w14:textId="77777777" w:rsidR="00565080" w:rsidRPr="00565080" w:rsidRDefault="00565080">
            <w:pPr>
              <w:rPr>
                <w:rFonts w:cs="Arial"/>
                <w:sz w:val="16"/>
                <w:szCs w:val="16"/>
                <w:lang w:val="es-ES_tradnl" w:eastAsia="es-ES"/>
              </w:rPr>
            </w:pPr>
          </w:p>
        </w:tc>
      </w:tr>
      <w:tr w:rsidR="00565080" w:rsidRPr="00565080" w14:paraId="10A655BC" w14:textId="77777777" w:rsidTr="0086168A">
        <w:trPr>
          <w:trHeight w:val="635"/>
        </w:trPr>
        <w:tc>
          <w:tcPr>
            <w:tcW w:w="208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4DC3B0" w14:textId="77777777" w:rsidR="00565080" w:rsidRPr="00565080" w:rsidRDefault="00565080">
            <w:pPr>
              <w:rPr>
                <w:rFonts w:cs="Arial"/>
                <w:b/>
                <w:sz w:val="16"/>
                <w:szCs w:val="16"/>
                <w:lang w:val="es-ES_tradnl" w:eastAsia="es-ES"/>
              </w:rPr>
            </w:pP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8F3DA" w14:textId="7939B6CB" w:rsidR="00565080" w:rsidRPr="00565080" w:rsidRDefault="00D52126">
            <w:pPr>
              <w:tabs>
                <w:tab w:val="left" w:pos="-4"/>
              </w:tabs>
              <w:ind w:left="-4" w:firstLine="4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MARCELA ROCI</w:t>
            </w:r>
            <w:r w:rsidR="00F10C8C">
              <w:rPr>
                <w:rFonts w:cs="Arial"/>
                <w:b/>
                <w:sz w:val="16"/>
                <w:szCs w:val="16"/>
              </w:rPr>
              <w:t>Ó</w:t>
            </w:r>
            <w:r>
              <w:rPr>
                <w:rFonts w:cs="Arial"/>
                <w:b/>
                <w:sz w:val="16"/>
                <w:szCs w:val="16"/>
              </w:rPr>
              <w:t xml:space="preserve"> MARQUE</w:t>
            </w:r>
            <w:r w:rsidR="00A91B65">
              <w:rPr>
                <w:rFonts w:cs="Arial"/>
                <w:b/>
                <w:sz w:val="16"/>
                <w:szCs w:val="16"/>
              </w:rPr>
              <w:t>Z</w:t>
            </w:r>
            <w:r>
              <w:rPr>
                <w:rFonts w:cs="Arial"/>
                <w:b/>
                <w:sz w:val="16"/>
                <w:szCs w:val="16"/>
              </w:rPr>
              <w:t xml:space="preserve"> ARENAS</w:t>
            </w:r>
          </w:p>
          <w:p w14:paraId="2B8FE5E3" w14:textId="2A00AF45" w:rsidR="00565080" w:rsidRPr="00565080" w:rsidRDefault="00FC178C">
            <w:pPr>
              <w:tabs>
                <w:tab w:val="left" w:pos="-4"/>
              </w:tabs>
              <w:ind w:left="-4" w:firstLine="4"/>
              <w:jc w:val="center"/>
              <w:rPr>
                <w:rFonts w:cs="Arial"/>
                <w:sz w:val="16"/>
                <w:szCs w:val="16"/>
                <w:lang w:val="es-ES"/>
              </w:rPr>
            </w:pPr>
            <w:r>
              <w:rPr>
                <w:rFonts w:cs="Arial"/>
                <w:sz w:val="16"/>
                <w:szCs w:val="16"/>
                <w:lang w:val="es-ES"/>
              </w:rPr>
              <w:t>Secretaria General</w:t>
            </w:r>
            <w:bookmarkStart w:id="11" w:name="_GoBack"/>
            <w:bookmarkEnd w:id="11"/>
          </w:p>
        </w:tc>
        <w:tc>
          <w:tcPr>
            <w:tcW w:w="1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72FA53" w14:textId="77777777" w:rsidR="00565080" w:rsidRPr="00565080" w:rsidRDefault="00565080">
            <w:pPr>
              <w:tabs>
                <w:tab w:val="left" w:pos="-4"/>
              </w:tabs>
              <w:ind w:left="-4" w:firstLine="4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565080">
              <w:rPr>
                <w:rFonts w:cs="Arial"/>
                <w:b/>
                <w:sz w:val="16"/>
                <w:szCs w:val="16"/>
              </w:rPr>
              <w:t>MARTHA PATRICIA AGUILAR COPETE</w:t>
            </w:r>
          </w:p>
          <w:p w14:paraId="37FA1938" w14:textId="77777777" w:rsidR="00565080" w:rsidRPr="00565080" w:rsidRDefault="00565080">
            <w:pPr>
              <w:tabs>
                <w:tab w:val="left" w:pos="0"/>
              </w:tabs>
              <w:jc w:val="center"/>
              <w:rPr>
                <w:rFonts w:cs="Arial"/>
                <w:sz w:val="16"/>
                <w:szCs w:val="16"/>
                <w:lang w:val="es-ES"/>
              </w:rPr>
            </w:pPr>
            <w:r w:rsidRPr="00565080">
              <w:rPr>
                <w:rFonts w:cs="Arial"/>
                <w:sz w:val="16"/>
                <w:szCs w:val="16"/>
                <w:lang w:val="es-ES"/>
              </w:rPr>
              <w:t xml:space="preserve">Representante Alta Dirección </w:t>
            </w:r>
          </w:p>
        </w:tc>
      </w:tr>
    </w:tbl>
    <w:p w14:paraId="3BF2C859" w14:textId="6BFCDB2A" w:rsidR="00175E36" w:rsidRDefault="00175E36" w:rsidP="002C2CFD">
      <w:pPr>
        <w:rPr>
          <w:rFonts w:cs="Arial"/>
          <w:sz w:val="16"/>
          <w:szCs w:val="16"/>
        </w:rPr>
      </w:pPr>
    </w:p>
    <w:p w14:paraId="5E70DC7B" w14:textId="77777777" w:rsidR="00175E36" w:rsidRPr="00162910" w:rsidRDefault="00175E36" w:rsidP="002C2CFD">
      <w:pPr>
        <w:rPr>
          <w:rFonts w:cs="Arial"/>
          <w:sz w:val="16"/>
          <w:szCs w:val="16"/>
        </w:rPr>
      </w:pPr>
    </w:p>
    <w:p w14:paraId="3D95DF51" w14:textId="77777777" w:rsidR="002C2CFD" w:rsidRPr="00162910" w:rsidRDefault="002C2CFD" w:rsidP="002C2CFD">
      <w:pPr>
        <w:rPr>
          <w:rFonts w:cs="Arial"/>
          <w:b/>
          <w:bCs/>
          <w:sz w:val="18"/>
        </w:rPr>
      </w:pPr>
      <w:r w:rsidRPr="00162910">
        <w:rPr>
          <w:rFonts w:cs="Arial"/>
          <w:b/>
          <w:bCs/>
          <w:sz w:val="18"/>
        </w:rPr>
        <w:t>CONTROL DE CAMBIOS: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7"/>
        <w:gridCol w:w="5951"/>
        <w:gridCol w:w="1464"/>
        <w:gridCol w:w="1328"/>
      </w:tblGrid>
      <w:tr w:rsidR="00AE1D9B" w:rsidRPr="00AE1D9B" w14:paraId="3D95DF56" w14:textId="77777777" w:rsidTr="00225376">
        <w:trPr>
          <w:trHeight w:val="297"/>
        </w:trPr>
        <w:tc>
          <w:tcPr>
            <w:tcW w:w="484" w:type="pct"/>
            <w:shd w:val="clear" w:color="auto" w:fill="D9D9D9"/>
            <w:vAlign w:val="center"/>
          </w:tcPr>
          <w:p w14:paraId="3D95DF52" w14:textId="5FC94992" w:rsidR="00AE1D9B" w:rsidRPr="00AE1D9B" w:rsidRDefault="00AE1D9B" w:rsidP="00AE1D9B">
            <w:pPr>
              <w:pStyle w:val="Piedepgina"/>
              <w:jc w:val="center"/>
              <w:rPr>
                <w:rFonts w:cs="Arial"/>
                <w:b/>
                <w:bCs/>
                <w:sz w:val="14"/>
                <w:szCs w:val="18"/>
              </w:rPr>
            </w:pPr>
            <w:r w:rsidRPr="00AE1D9B">
              <w:rPr>
                <w:rFonts w:cs="Arial"/>
                <w:b/>
                <w:bCs/>
                <w:color w:val="000000"/>
                <w:sz w:val="16"/>
                <w:szCs w:val="16"/>
              </w:rPr>
              <w:t>VERSIÓN</w:t>
            </w:r>
          </w:p>
        </w:tc>
        <w:tc>
          <w:tcPr>
            <w:tcW w:w="3074" w:type="pct"/>
            <w:shd w:val="clear" w:color="auto" w:fill="D9D9D9"/>
            <w:vAlign w:val="center"/>
          </w:tcPr>
          <w:p w14:paraId="3D95DF53" w14:textId="67292E76" w:rsidR="00AE1D9B" w:rsidRPr="00AE1D9B" w:rsidRDefault="00AE1D9B" w:rsidP="00AE1D9B">
            <w:pPr>
              <w:pStyle w:val="Piedepgina"/>
              <w:jc w:val="center"/>
              <w:rPr>
                <w:rFonts w:cs="Arial"/>
                <w:b/>
                <w:bCs/>
                <w:sz w:val="14"/>
                <w:szCs w:val="18"/>
              </w:rPr>
            </w:pPr>
            <w:r w:rsidRPr="00AE1D9B">
              <w:rPr>
                <w:rFonts w:cs="Arial"/>
                <w:b/>
                <w:bCs/>
                <w:color w:val="000000"/>
                <w:sz w:val="16"/>
                <w:szCs w:val="16"/>
              </w:rPr>
              <w:t>DESCRIPCIÓN</w:t>
            </w:r>
          </w:p>
        </w:tc>
        <w:tc>
          <w:tcPr>
            <w:tcW w:w="756" w:type="pct"/>
            <w:shd w:val="clear" w:color="auto" w:fill="D9D9D9"/>
            <w:vAlign w:val="center"/>
          </w:tcPr>
          <w:p w14:paraId="3D95DF54" w14:textId="37BD0047" w:rsidR="00AE1D9B" w:rsidRPr="00AE1D9B" w:rsidRDefault="00AE1D9B" w:rsidP="00AE1D9B">
            <w:pPr>
              <w:pStyle w:val="Piedepgina"/>
              <w:jc w:val="center"/>
              <w:rPr>
                <w:rFonts w:cs="Arial"/>
                <w:b/>
                <w:bCs/>
                <w:sz w:val="14"/>
                <w:szCs w:val="18"/>
              </w:rPr>
            </w:pPr>
            <w:r w:rsidRPr="00AE1D9B">
              <w:rPr>
                <w:rFonts w:cs="Arial"/>
                <w:b/>
                <w:bCs/>
                <w:color w:val="000000"/>
                <w:sz w:val="16"/>
                <w:szCs w:val="16"/>
              </w:rPr>
              <w:t>FECHA</w:t>
            </w:r>
          </w:p>
        </w:tc>
        <w:tc>
          <w:tcPr>
            <w:tcW w:w="686" w:type="pct"/>
            <w:shd w:val="clear" w:color="auto" w:fill="D9D9D9"/>
            <w:vAlign w:val="center"/>
          </w:tcPr>
          <w:p w14:paraId="3A3EF16E" w14:textId="77777777" w:rsidR="00AE1D9B" w:rsidRPr="00AE1D9B" w:rsidRDefault="00AE1D9B" w:rsidP="00AE1D9B">
            <w:pPr>
              <w:pStyle w:val="Piedepgina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AE1D9B">
              <w:rPr>
                <w:rFonts w:cs="Arial"/>
                <w:b/>
                <w:bCs/>
                <w:color w:val="000000"/>
                <w:sz w:val="16"/>
                <w:szCs w:val="16"/>
              </w:rPr>
              <w:t>APROBADO</w:t>
            </w:r>
          </w:p>
          <w:p w14:paraId="3D95DF55" w14:textId="1BC0EA85" w:rsidR="00AE1D9B" w:rsidRPr="00AE1D9B" w:rsidRDefault="00AE1D9B" w:rsidP="00AE1D9B">
            <w:pPr>
              <w:pStyle w:val="Piedepgina"/>
              <w:jc w:val="center"/>
              <w:rPr>
                <w:rFonts w:cs="Arial"/>
                <w:b/>
                <w:bCs/>
                <w:sz w:val="14"/>
                <w:szCs w:val="18"/>
              </w:rPr>
            </w:pPr>
            <w:r w:rsidRPr="00AE1D9B">
              <w:rPr>
                <w:rFonts w:cs="Arial"/>
                <w:b/>
                <w:bCs/>
                <w:color w:val="000000"/>
                <w:sz w:val="16"/>
                <w:szCs w:val="16"/>
              </w:rPr>
              <w:t>Representante de la Alta Dirección</w:t>
            </w:r>
          </w:p>
        </w:tc>
      </w:tr>
      <w:tr w:rsidR="00162910" w:rsidRPr="00AE1D9B" w14:paraId="3D95DF5B" w14:textId="77777777" w:rsidTr="00225376">
        <w:trPr>
          <w:trHeight w:val="20"/>
        </w:trPr>
        <w:tc>
          <w:tcPr>
            <w:tcW w:w="484" w:type="pct"/>
            <w:vAlign w:val="center"/>
          </w:tcPr>
          <w:p w14:paraId="3D95DF57" w14:textId="248E4BB3" w:rsidR="002C2CFD" w:rsidRPr="00AE1D9B" w:rsidRDefault="002C2CFD" w:rsidP="00136C25">
            <w:pPr>
              <w:pStyle w:val="Piedepgina"/>
              <w:jc w:val="center"/>
              <w:rPr>
                <w:rFonts w:cs="Arial"/>
                <w:sz w:val="16"/>
                <w:szCs w:val="18"/>
              </w:rPr>
            </w:pPr>
            <w:r w:rsidRPr="00AE1D9B">
              <w:rPr>
                <w:rFonts w:cs="Arial"/>
                <w:sz w:val="16"/>
                <w:szCs w:val="18"/>
              </w:rPr>
              <w:t>1</w:t>
            </w:r>
          </w:p>
        </w:tc>
        <w:tc>
          <w:tcPr>
            <w:tcW w:w="3074" w:type="pct"/>
            <w:vAlign w:val="center"/>
          </w:tcPr>
          <w:p w14:paraId="3D95DF58" w14:textId="4D71EF00" w:rsidR="002C2CFD" w:rsidRPr="00AE1D9B" w:rsidRDefault="0036037C" w:rsidP="00136C25">
            <w:pPr>
              <w:pStyle w:val="Piedepgina"/>
              <w:rPr>
                <w:rFonts w:cs="Arial"/>
                <w:sz w:val="16"/>
                <w:szCs w:val="18"/>
              </w:rPr>
            </w:pPr>
            <w:r w:rsidRPr="00AE1D9B">
              <w:rPr>
                <w:rFonts w:cs="Arial"/>
                <w:sz w:val="16"/>
                <w:szCs w:val="18"/>
              </w:rPr>
              <w:t xml:space="preserve">Creación, </w:t>
            </w:r>
            <w:r w:rsidR="00484A96">
              <w:rPr>
                <w:rFonts w:cs="Arial"/>
                <w:sz w:val="16"/>
                <w:szCs w:val="18"/>
              </w:rPr>
              <w:t xml:space="preserve">de conformidad con lo estipulado en el Decreto 1072 de 2015 por el cual </w:t>
            </w:r>
            <w:r w:rsidR="00F72A12">
              <w:rPr>
                <w:rFonts w:cs="Arial"/>
                <w:sz w:val="16"/>
                <w:szCs w:val="18"/>
              </w:rPr>
              <w:t>“</w:t>
            </w:r>
            <w:r w:rsidR="00F72A12" w:rsidRPr="00F72A12">
              <w:rPr>
                <w:rFonts w:cs="Arial"/>
                <w:i/>
                <w:iCs/>
                <w:sz w:val="16"/>
                <w:szCs w:val="18"/>
              </w:rPr>
              <w:t>Por medio del cual se expide el Decreto Único Reglamentario del Sector Trabajo”</w:t>
            </w:r>
          </w:p>
        </w:tc>
        <w:tc>
          <w:tcPr>
            <w:tcW w:w="756" w:type="pct"/>
            <w:vAlign w:val="center"/>
          </w:tcPr>
          <w:p w14:paraId="3D95DF59" w14:textId="306D77CD" w:rsidR="002C2CFD" w:rsidRPr="00AE1D9B" w:rsidRDefault="0036037C" w:rsidP="00136C25">
            <w:pPr>
              <w:pStyle w:val="Piedepgina"/>
              <w:jc w:val="center"/>
              <w:rPr>
                <w:rFonts w:cs="Arial"/>
                <w:sz w:val="16"/>
                <w:szCs w:val="18"/>
              </w:rPr>
            </w:pPr>
            <w:r w:rsidRPr="00AE1D9B">
              <w:rPr>
                <w:rFonts w:cs="Arial"/>
                <w:sz w:val="16"/>
                <w:szCs w:val="18"/>
              </w:rPr>
              <w:t>NOVIEMBRE 201</w:t>
            </w:r>
            <w:r w:rsidR="00C2253F">
              <w:rPr>
                <w:rFonts w:cs="Arial"/>
                <w:sz w:val="16"/>
                <w:szCs w:val="18"/>
              </w:rPr>
              <w:t>9</w:t>
            </w:r>
          </w:p>
        </w:tc>
        <w:tc>
          <w:tcPr>
            <w:tcW w:w="686" w:type="pct"/>
            <w:vAlign w:val="center"/>
          </w:tcPr>
          <w:p w14:paraId="3D95DF5A" w14:textId="77777777" w:rsidR="002C2CFD" w:rsidRPr="00AE1D9B" w:rsidRDefault="0036037C" w:rsidP="00136C25">
            <w:pPr>
              <w:pStyle w:val="Piedepgina"/>
              <w:jc w:val="center"/>
              <w:rPr>
                <w:rFonts w:cs="Arial"/>
                <w:sz w:val="16"/>
                <w:szCs w:val="18"/>
              </w:rPr>
            </w:pPr>
            <w:r w:rsidRPr="00AE1D9B">
              <w:rPr>
                <w:rFonts w:cs="Arial"/>
                <w:sz w:val="16"/>
                <w:szCs w:val="18"/>
              </w:rPr>
              <w:t>Jefe OAP</w:t>
            </w:r>
          </w:p>
        </w:tc>
      </w:tr>
    </w:tbl>
    <w:p w14:paraId="3D95DF61" w14:textId="77777777" w:rsidR="002C2CFD" w:rsidRPr="00162910" w:rsidRDefault="002C2CFD" w:rsidP="00152507"/>
    <w:sectPr w:rsidR="002C2CFD" w:rsidRPr="00162910" w:rsidSect="000C6F08">
      <w:pgSz w:w="12242" w:h="15842" w:code="1"/>
      <w:pgMar w:top="1134" w:right="1418" w:bottom="1134" w:left="1134" w:header="709" w:footer="2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F0DFCE" w14:textId="77777777" w:rsidR="0041201E" w:rsidRDefault="0041201E" w:rsidP="00B771D9">
      <w:r>
        <w:separator/>
      </w:r>
    </w:p>
  </w:endnote>
  <w:endnote w:type="continuationSeparator" w:id="0">
    <w:p w14:paraId="5DD5599A" w14:textId="77777777" w:rsidR="0041201E" w:rsidRDefault="0041201E" w:rsidP="00B77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95DF7D" w14:textId="77777777" w:rsidR="000E4439" w:rsidRPr="007A5EBB" w:rsidRDefault="000E4439" w:rsidP="000E4439">
    <w:pPr>
      <w:tabs>
        <w:tab w:val="center" w:pos="4419"/>
        <w:tab w:val="right" w:pos="8838"/>
      </w:tabs>
      <w:rPr>
        <w:rFonts w:cs="Arial"/>
        <w:sz w:val="8"/>
        <w:szCs w:val="16"/>
      </w:rPr>
    </w:pPr>
  </w:p>
  <w:p w14:paraId="3D95DF7E" w14:textId="77777777" w:rsidR="000E4439" w:rsidRPr="001C37F3" w:rsidRDefault="000E4439" w:rsidP="000E4439">
    <w:pPr>
      <w:pStyle w:val="Piedepgina"/>
      <w:ind w:left="-567"/>
      <w:jc w:val="center"/>
      <w:rPr>
        <w:rFonts w:cs="Arial"/>
        <w:i/>
        <w:sz w:val="14"/>
        <w:szCs w:val="14"/>
        <w:lang w:val="es-ES"/>
      </w:rPr>
    </w:pPr>
    <w:r w:rsidRPr="001C37F3">
      <w:rPr>
        <w:rFonts w:cs="Arial"/>
        <w:i/>
        <w:sz w:val="14"/>
        <w:szCs w:val="14"/>
      </w:rPr>
      <w:t xml:space="preserve">La impresión de este documento se considera </w:t>
    </w:r>
    <w:r w:rsidRPr="001C37F3">
      <w:rPr>
        <w:rFonts w:cs="Arial"/>
        <w:i/>
        <w:sz w:val="14"/>
        <w:szCs w:val="14"/>
        <w:u w:val="single"/>
      </w:rPr>
      <w:t>Copia No Controlada</w:t>
    </w:r>
    <w:r w:rsidRPr="00B53F1B">
      <w:rPr>
        <w:rFonts w:cs="Arial"/>
        <w:i/>
        <w:sz w:val="14"/>
        <w:szCs w:val="14"/>
      </w:rPr>
      <w:t xml:space="preserve"> </w:t>
    </w:r>
    <w:r w:rsidRPr="001C37F3">
      <w:rPr>
        <w:rFonts w:cs="Arial"/>
        <w:i/>
        <w:sz w:val="14"/>
        <w:szCs w:val="14"/>
        <w:lang w:val="es-ES"/>
      </w:rPr>
      <w:t>La versión vigente se encuentra en la intranet SISGESTION de la UAERMV</w:t>
    </w:r>
  </w:p>
  <w:p w14:paraId="3D95DF7F" w14:textId="77777777" w:rsidR="000E4439" w:rsidRPr="007A5EBB" w:rsidRDefault="000E4439" w:rsidP="000E4439">
    <w:pPr>
      <w:tabs>
        <w:tab w:val="center" w:pos="4419"/>
        <w:tab w:val="right" w:pos="8838"/>
      </w:tabs>
      <w:rPr>
        <w:rFonts w:cs="Arial"/>
        <w:sz w:val="8"/>
        <w:szCs w:val="16"/>
      </w:rPr>
    </w:pPr>
  </w:p>
  <w:p w14:paraId="3D95DF80" w14:textId="77777777" w:rsidR="00F9579A" w:rsidRDefault="00F9579A" w:rsidP="00F9579A">
    <w:pPr>
      <w:tabs>
        <w:tab w:val="center" w:pos="4419"/>
        <w:tab w:val="right" w:pos="8838"/>
      </w:tabs>
      <w:rPr>
        <w:rFonts w:eastAsia="Calibri" w:cs="Arial"/>
        <w:sz w:val="16"/>
        <w:szCs w:val="16"/>
        <w:lang w:eastAsia="en-US"/>
      </w:rPr>
    </w:pPr>
    <w:r>
      <w:rPr>
        <w:rFonts w:eastAsia="Calibri" w:cs="Arial"/>
        <w:sz w:val="16"/>
        <w:szCs w:val="16"/>
        <w:lang w:eastAsia="en-US"/>
      </w:rPr>
      <w:t>Calle 26 No.57-41 Torre 8, Pisos 7 y 8 CEMSA – C.P. 111321</w:t>
    </w:r>
  </w:p>
  <w:p w14:paraId="3D95DF81" w14:textId="0CCBDEDE" w:rsidR="00F9579A" w:rsidRDefault="00F9579A" w:rsidP="00F9579A">
    <w:pPr>
      <w:tabs>
        <w:tab w:val="right" w:pos="4111"/>
      </w:tabs>
      <w:spacing w:line="180" w:lineRule="exact"/>
      <w:rPr>
        <w:rFonts w:eastAsia="Calibri" w:cs="Arial"/>
        <w:sz w:val="16"/>
        <w:szCs w:val="16"/>
        <w:lang w:eastAsia="en-US"/>
      </w:rPr>
    </w:pPr>
    <w:r>
      <w:rPr>
        <w:rFonts w:eastAsia="Calibri" w:cs="Arial"/>
        <w:sz w:val="16"/>
        <w:szCs w:val="16"/>
        <w:lang w:eastAsia="en-US"/>
      </w:rPr>
      <w:t>PBX: 3779555 – Información: Línea 195</w:t>
    </w:r>
    <w:r>
      <w:rPr>
        <w:rFonts w:eastAsia="Calibri" w:cs="Arial"/>
        <w:sz w:val="16"/>
        <w:szCs w:val="16"/>
        <w:lang w:eastAsia="en-US"/>
      </w:rPr>
      <w:tab/>
    </w: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 w:rsidR="00B24BAC">
      <w:rPr>
        <w:rFonts w:eastAsia="Calibri" w:cs="Arial"/>
        <w:sz w:val="16"/>
        <w:szCs w:val="16"/>
        <w:lang w:eastAsia="en-US"/>
      </w:rPr>
      <w:t>GTHU-S</w:t>
    </w:r>
    <w:r>
      <w:rPr>
        <w:rFonts w:eastAsia="Calibri" w:cs="Arial"/>
        <w:sz w:val="16"/>
        <w:szCs w:val="16"/>
        <w:lang w:eastAsia="en-US"/>
      </w:rPr>
      <w:t>-</w:t>
    </w:r>
    <w:r w:rsidR="00B24BAC">
      <w:rPr>
        <w:rFonts w:eastAsia="Calibri" w:cs="Arial"/>
        <w:sz w:val="16"/>
        <w:szCs w:val="16"/>
        <w:lang w:eastAsia="en-US"/>
      </w:rPr>
      <w:t>MA</w:t>
    </w:r>
    <w:r>
      <w:rPr>
        <w:rFonts w:eastAsia="Calibri" w:cs="Arial"/>
        <w:sz w:val="16"/>
        <w:szCs w:val="16"/>
        <w:lang w:eastAsia="en-US"/>
      </w:rPr>
      <w:t>-00</w:t>
    </w:r>
    <w:r w:rsidR="000F5587">
      <w:rPr>
        <w:rFonts w:eastAsia="Calibri" w:cs="Arial"/>
        <w:sz w:val="16"/>
        <w:szCs w:val="16"/>
        <w:lang w:eastAsia="en-US"/>
      </w:rPr>
      <w:t>3</w:t>
    </w:r>
  </w:p>
  <w:p w14:paraId="3D95DF82" w14:textId="77777777" w:rsidR="00F9579A" w:rsidRDefault="00FC178C" w:rsidP="00F9579A">
    <w:pPr>
      <w:tabs>
        <w:tab w:val="right" w:pos="4111"/>
      </w:tabs>
      <w:spacing w:line="180" w:lineRule="exact"/>
      <w:rPr>
        <w:rFonts w:eastAsia="Calibri" w:cs="Arial"/>
        <w:sz w:val="16"/>
        <w:szCs w:val="16"/>
        <w:lang w:val="es-ES" w:eastAsia="en-US"/>
      </w:rPr>
    </w:pPr>
    <w:hyperlink r:id="rId1" w:history="1">
      <w:r w:rsidR="00F9579A">
        <w:rPr>
          <w:rStyle w:val="Hipervnculo"/>
          <w:rFonts w:eastAsia="Calibri" w:cs="Arial"/>
          <w:sz w:val="16"/>
          <w:szCs w:val="16"/>
          <w:lang w:eastAsia="en-US"/>
        </w:rPr>
        <w:t>www.umv.gov.co</w:t>
      </w:r>
    </w:hyperlink>
    <w:r w:rsidR="00F9579A">
      <w:rPr>
        <w:rFonts w:eastAsia="Calibri" w:cs="Arial"/>
        <w:sz w:val="16"/>
        <w:szCs w:val="16"/>
        <w:lang w:eastAsia="en-US"/>
      </w:rPr>
      <w:tab/>
    </w:r>
    <w:r w:rsidR="00F9579A">
      <w:rPr>
        <w:rFonts w:cs="Arial"/>
        <w:sz w:val="16"/>
        <w:szCs w:val="16"/>
      </w:rPr>
      <w:tab/>
    </w:r>
    <w:r w:rsidR="00F9579A">
      <w:rPr>
        <w:rFonts w:cs="Arial"/>
        <w:sz w:val="16"/>
        <w:szCs w:val="16"/>
      </w:rPr>
      <w:tab/>
      <w:t xml:space="preserve">Página </w:t>
    </w:r>
    <w:r w:rsidR="00F9579A">
      <w:rPr>
        <w:rFonts w:cs="Arial"/>
        <w:sz w:val="16"/>
        <w:szCs w:val="16"/>
      </w:rPr>
      <w:fldChar w:fldCharType="begin"/>
    </w:r>
    <w:r w:rsidR="00F9579A">
      <w:rPr>
        <w:rFonts w:cs="Arial"/>
        <w:sz w:val="16"/>
        <w:szCs w:val="16"/>
      </w:rPr>
      <w:instrText xml:space="preserve"> PAGE </w:instrText>
    </w:r>
    <w:r w:rsidR="00F9579A">
      <w:rPr>
        <w:rFonts w:cs="Arial"/>
        <w:sz w:val="16"/>
        <w:szCs w:val="16"/>
      </w:rPr>
      <w:fldChar w:fldCharType="separate"/>
    </w:r>
    <w:r w:rsidR="001174D9">
      <w:rPr>
        <w:rFonts w:cs="Arial"/>
        <w:noProof/>
        <w:sz w:val="16"/>
        <w:szCs w:val="16"/>
      </w:rPr>
      <w:t>9</w:t>
    </w:r>
    <w:r w:rsidR="00F9579A">
      <w:rPr>
        <w:rFonts w:cs="Arial"/>
        <w:sz w:val="16"/>
        <w:szCs w:val="16"/>
      </w:rPr>
      <w:fldChar w:fldCharType="end"/>
    </w:r>
    <w:r w:rsidR="00F9579A">
      <w:rPr>
        <w:rFonts w:cs="Arial"/>
        <w:sz w:val="16"/>
        <w:szCs w:val="16"/>
      </w:rPr>
      <w:t xml:space="preserve"> de </w:t>
    </w:r>
    <w:r w:rsidR="00F9579A">
      <w:rPr>
        <w:rFonts w:cs="Arial"/>
        <w:sz w:val="16"/>
        <w:szCs w:val="16"/>
      </w:rPr>
      <w:fldChar w:fldCharType="begin"/>
    </w:r>
    <w:r w:rsidR="00F9579A">
      <w:rPr>
        <w:rFonts w:cs="Arial"/>
        <w:sz w:val="16"/>
        <w:szCs w:val="16"/>
      </w:rPr>
      <w:instrText xml:space="preserve"> NUMPAGES </w:instrText>
    </w:r>
    <w:r w:rsidR="00F9579A">
      <w:rPr>
        <w:rFonts w:cs="Arial"/>
        <w:sz w:val="16"/>
        <w:szCs w:val="16"/>
      </w:rPr>
      <w:fldChar w:fldCharType="separate"/>
    </w:r>
    <w:r w:rsidR="001174D9">
      <w:rPr>
        <w:rFonts w:cs="Arial"/>
        <w:noProof/>
        <w:sz w:val="16"/>
        <w:szCs w:val="16"/>
      </w:rPr>
      <w:t>9</w:t>
    </w:r>
    <w:r w:rsidR="00F9579A">
      <w:rPr>
        <w:rFonts w:cs="Arial"/>
        <w:sz w:val="16"/>
        <w:szCs w:val="16"/>
      </w:rPr>
      <w:fldChar w:fldCharType="end"/>
    </w:r>
  </w:p>
  <w:p w14:paraId="3D95DF83" w14:textId="77777777" w:rsidR="00833DAC" w:rsidRPr="000E4439" w:rsidRDefault="00833DAC" w:rsidP="00F9579A">
    <w:pPr>
      <w:tabs>
        <w:tab w:val="center" w:pos="4419"/>
        <w:tab w:val="right" w:pos="8838"/>
      </w:tabs>
      <w:rPr>
        <w:rFonts w:eastAsia="Calibri" w:cs="Arial"/>
        <w:sz w:val="16"/>
        <w:szCs w:val="16"/>
        <w:lang w:val="es-ES"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DD81C4" w14:textId="77777777" w:rsidR="0041201E" w:rsidRDefault="0041201E" w:rsidP="00B771D9">
      <w:r>
        <w:separator/>
      </w:r>
    </w:p>
  </w:footnote>
  <w:footnote w:type="continuationSeparator" w:id="0">
    <w:p w14:paraId="14C8CCBF" w14:textId="77777777" w:rsidR="0041201E" w:rsidRDefault="0041201E" w:rsidP="00B771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54"/>
      <w:gridCol w:w="3889"/>
      <w:gridCol w:w="877"/>
      <w:gridCol w:w="1698"/>
      <w:gridCol w:w="1462"/>
    </w:tblGrid>
    <w:tr w:rsidR="004B59CA" w:rsidRPr="002A5B7D" w14:paraId="3D95DF6F" w14:textId="77777777" w:rsidTr="00506B2D">
      <w:trPr>
        <w:trHeight w:val="423"/>
        <w:jc w:val="center"/>
      </w:trPr>
      <w:tc>
        <w:tcPr>
          <w:tcW w:w="907" w:type="pct"/>
          <w:vMerge w:val="restart"/>
          <w:vAlign w:val="center"/>
        </w:tcPr>
        <w:p w14:paraId="3D95DF6A" w14:textId="7337BB3C" w:rsidR="004B59CA" w:rsidRPr="002A5B7D" w:rsidRDefault="00162910" w:rsidP="009B28F2">
          <w:pPr>
            <w:pStyle w:val="Encabezado"/>
            <w:jc w:val="center"/>
            <w:rPr>
              <w:rFonts w:cs="Arial"/>
              <w:b/>
              <w:color w:val="0000FF"/>
              <w:sz w:val="20"/>
            </w:rPr>
          </w:pPr>
          <w:r>
            <w:rPr>
              <w:rFonts w:cs="Arial"/>
              <w:b/>
              <w:noProof/>
              <w:color w:val="0000FF"/>
              <w:sz w:val="20"/>
            </w:rPr>
            <w:drawing>
              <wp:inline distT="0" distB="0" distL="0" distR="0" wp14:anchorId="3C16EA74" wp14:editId="40EB9F99">
                <wp:extent cx="723207" cy="723207"/>
                <wp:effectExtent l="0" t="0" r="1270" b="127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3207" cy="7232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10" w:type="pct"/>
          <w:vAlign w:val="center"/>
        </w:tcPr>
        <w:p w14:paraId="3D95DF6B" w14:textId="60F20129" w:rsidR="004B59CA" w:rsidRPr="002A5B7D" w:rsidRDefault="00EF48C9" w:rsidP="009B28F2">
          <w:pPr>
            <w:pStyle w:val="Encabezado"/>
            <w:jc w:val="center"/>
            <w:rPr>
              <w:rFonts w:cs="Arial"/>
              <w:b/>
              <w:sz w:val="18"/>
              <w:szCs w:val="20"/>
            </w:rPr>
          </w:pPr>
          <w:r>
            <w:rPr>
              <w:rFonts w:cs="Arial"/>
              <w:b/>
              <w:sz w:val="18"/>
              <w:szCs w:val="20"/>
            </w:rPr>
            <w:t xml:space="preserve">Proceso </w:t>
          </w:r>
          <w:r w:rsidR="00F16909">
            <w:rPr>
              <w:rFonts w:cs="Arial"/>
              <w:b/>
              <w:sz w:val="18"/>
              <w:szCs w:val="20"/>
            </w:rPr>
            <w:t>de Apoyo</w:t>
          </w:r>
          <w:r>
            <w:rPr>
              <w:rFonts w:cs="Arial"/>
              <w:b/>
              <w:sz w:val="18"/>
              <w:szCs w:val="20"/>
            </w:rPr>
            <w:t xml:space="preserve"> </w:t>
          </w:r>
        </w:p>
      </w:tc>
      <w:tc>
        <w:tcPr>
          <w:tcW w:w="449" w:type="pct"/>
          <w:vMerge w:val="restart"/>
          <w:vAlign w:val="center"/>
        </w:tcPr>
        <w:p w14:paraId="3D95DF6C" w14:textId="77777777" w:rsidR="004B59CA" w:rsidRPr="002A5B7D" w:rsidRDefault="004B59CA" w:rsidP="002A5B7D">
          <w:pPr>
            <w:pStyle w:val="Encabezado"/>
            <w:ind w:left="-251" w:firstLine="251"/>
            <w:jc w:val="center"/>
            <w:rPr>
              <w:rFonts w:cs="Arial"/>
              <w:b/>
              <w:sz w:val="18"/>
              <w:szCs w:val="20"/>
            </w:rPr>
          </w:pPr>
          <w:r w:rsidRPr="002A5B7D">
            <w:rPr>
              <w:rFonts w:cs="Arial"/>
              <w:b/>
              <w:sz w:val="18"/>
              <w:szCs w:val="20"/>
            </w:rPr>
            <w:t>Código</w:t>
          </w:r>
        </w:p>
      </w:tc>
      <w:tc>
        <w:tcPr>
          <w:tcW w:w="878" w:type="pct"/>
          <w:vMerge w:val="restart"/>
          <w:vAlign w:val="center"/>
        </w:tcPr>
        <w:p w14:paraId="3D95DF6D" w14:textId="07FADACF" w:rsidR="004B59CA" w:rsidRPr="002A5B7D" w:rsidRDefault="006C30B9" w:rsidP="005F0673">
          <w:pPr>
            <w:pStyle w:val="Encabezado"/>
            <w:jc w:val="center"/>
            <w:rPr>
              <w:rFonts w:cs="Arial"/>
              <w:b/>
              <w:sz w:val="18"/>
              <w:szCs w:val="20"/>
            </w:rPr>
          </w:pPr>
          <w:r>
            <w:rPr>
              <w:rFonts w:cs="Arial"/>
              <w:b/>
              <w:sz w:val="18"/>
              <w:szCs w:val="20"/>
            </w:rPr>
            <w:t>GTHU</w:t>
          </w:r>
          <w:r w:rsidR="004B59CA" w:rsidRPr="002A5B7D">
            <w:rPr>
              <w:rFonts w:cs="Arial"/>
              <w:b/>
              <w:sz w:val="18"/>
              <w:szCs w:val="20"/>
            </w:rPr>
            <w:t>-</w:t>
          </w:r>
          <w:r w:rsidR="0060113D">
            <w:rPr>
              <w:rFonts w:cs="Arial"/>
              <w:b/>
              <w:sz w:val="18"/>
              <w:szCs w:val="20"/>
            </w:rPr>
            <w:t>S-</w:t>
          </w:r>
          <w:r>
            <w:rPr>
              <w:rFonts w:cs="Arial"/>
              <w:b/>
              <w:sz w:val="18"/>
              <w:szCs w:val="20"/>
            </w:rPr>
            <w:t>M</w:t>
          </w:r>
          <w:r w:rsidR="00D82310">
            <w:rPr>
              <w:rFonts w:cs="Arial"/>
              <w:b/>
              <w:sz w:val="18"/>
              <w:szCs w:val="20"/>
            </w:rPr>
            <w:t>A</w:t>
          </w:r>
          <w:r w:rsidR="002A5B7D" w:rsidRPr="002A5B7D">
            <w:rPr>
              <w:rFonts w:cs="Arial"/>
              <w:b/>
              <w:sz w:val="18"/>
              <w:szCs w:val="20"/>
            </w:rPr>
            <w:t>-</w:t>
          </w:r>
          <w:r>
            <w:rPr>
              <w:rFonts w:cs="Arial"/>
              <w:b/>
              <w:sz w:val="18"/>
              <w:szCs w:val="20"/>
            </w:rPr>
            <w:t>00</w:t>
          </w:r>
          <w:r w:rsidR="000F5587">
            <w:rPr>
              <w:rFonts w:cs="Arial"/>
              <w:b/>
              <w:sz w:val="18"/>
              <w:szCs w:val="20"/>
            </w:rPr>
            <w:t>3</w:t>
          </w:r>
        </w:p>
      </w:tc>
      <w:tc>
        <w:tcPr>
          <w:tcW w:w="756" w:type="pct"/>
          <w:vMerge w:val="restart"/>
          <w:vAlign w:val="center"/>
        </w:tcPr>
        <w:p w14:paraId="3D95DF6E" w14:textId="77777777" w:rsidR="004B59CA" w:rsidRPr="002A5B7D" w:rsidRDefault="00BD30C3" w:rsidP="009B28F2">
          <w:pPr>
            <w:pStyle w:val="Encabezado"/>
            <w:jc w:val="center"/>
            <w:rPr>
              <w:rFonts w:cs="Arial"/>
              <w:b/>
              <w:sz w:val="20"/>
            </w:rPr>
          </w:pPr>
          <w:r>
            <w:rPr>
              <w:rFonts w:cs="Arial"/>
              <w:b/>
              <w:noProof/>
              <w:sz w:val="20"/>
              <w:lang w:val="es-ES" w:eastAsia="es-ES"/>
            </w:rPr>
            <w:drawing>
              <wp:inline distT="0" distB="0" distL="0" distR="0" wp14:anchorId="3D95DF86" wp14:editId="3D95DF87">
                <wp:extent cx="790575" cy="773573"/>
                <wp:effectExtent l="0" t="0" r="0" b="7620"/>
                <wp:docPr id="2" name="Imagen 2" descr="C:\Users\angela.correa\Pictures\LOGOS\LOGO SIG 2016\LOGO SIG 2016-06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C:\Users\angela.correa\Pictures\LOGOS\LOGO SIG 2016\LOGO SIG 2016-06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880" cy="77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4B59CA" w:rsidRPr="002A5B7D" w14:paraId="3D95DF75" w14:textId="77777777" w:rsidTr="00506B2D">
      <w:trPr>
        <w:trHeight w:val="413"/>
        <w:jc w:val="center"/>
      </w:trPr>
      <w:tc>
        <w:tcPr>
          <w:tcW w:w="907" w:type="pct"/>
          <w:vMerge/>
          <w:vAlign w:val="center"/>
        </w:tcPr>
        <w:p w14:paraId="3D95DF70" w14:textId="77777777" w:rsidR="004B59CA" w:rsidRPr="002A5B7D" w:rsidRDefault="004B59CA" w:rsidP="009B28F2">
          <w:pPr>
            <w:pStyle w:val="Encabezado"/>
            <w:jc w:val="center"/>
            <w:rPr>
              <w:rFonts w:cs="Arial"/>
              <w:b/>
              <w:color w:val="0000FF"/>
              <w:sz w:val="20"/>
            </w:rPr>
          </w:pPr>
        </w:p>
      </w:tc>
      <w:tc>
        <w:tcPr>
          <w:tcW w:w="2010" w:type="pct"/>
          <w:vAlign w:val="center"/>
        </w:tcPr>
        <w:p w14:paraId="3D95DF71" w14:textId="76561D16" w:rsidR="004B59CA" w:rsidRPr="002A5B7D" w:rsidRDefault="002A5B7D" w:rsidP="002A5B7D">
          <w:pPr>
            <w:pStyle w:val="Encabezado"/>
            <w:jc w:val="center"/>
            <w:rPr>
              <w:rFonts w:cs="Arial"/>
              <w:b/>
              <w:sz w:val="18"/>
              <w:szCs w:val="20"/>
            </w:rPr>
          </w:pPr>
          <w:r w:rsidRPr="002A5B7D">
            <w:rPr>
              <w:rFonts w:cs="Arial"/>
              <w:b/>
              <w:sz w:val="18"/>
              <w:szCs w:val="20"/>
            </w:rPr>
            <w:t xml:space="preserve">Proceso </w:t>
          </w:r>
          <w:r w:rsidR="00F16909">
            <w:rPr>
              <w:rFonts w:cs="Arial"/>
              <w:b/>
              <w:sz w:val="18"/>
              <w:szCs w:val="20"/>
            </w:rPr>
            <w:t>Gestión de Talen</w:t>
          </w:r>
          <w:r w:rsidR="004D055B">
            <w:rPr>
              <w:rFonts w:cs="Arial"/>
              <w:b/>
              <w:sz w:val="18"/>
              <w:szCs w:val="20"/>
            </w:rPr>
            <w:t>to Humano - SST</w:t>
          </w:r>
        </w:p>
      </w:tc>
      <w:tc>
        <w:tcPr>
          <w:tcW w:w="449" w:type="pct"/>
          <w:vMerge/>
          <w:vAlign w:val="center"/>
        </w:tcPr>
        <w:p w14:paraId="3D95DF72" w14:textId="77777777" w:rsidR="004B59CA" w:rsidRPr="002A5B7D" w:rsidRDefault="004B59CA" w:rsidP="009B28F2">
          <w:pPr>
            <w:pStyle w:val="Encabezado"/>
            <w:jc w:val="center"/>
            <w:rPr>
              <w:rFonts w:cs="Arial"/>
              <w:b/>
              <w:sz w:val="18"/>
              <w:szCs w:val="20"/>
            </w:rPr>
          </w:pPr>
        </w:p>
      </w:tc>
      <w:tc>
        <w:tcPr>
          <w:tcW w:w="878" w:type="pct"/>
          <w:vMerge/>
          <w:vAlign w:val="center"/>
        </w:tcPr>
        <w:p w14:paraId="3D95DF73" w14:textId="77777777" w:rsidR="004B59CA" w:rsidRPr="002A5B7D" w:rsidRDefault="004B59CA" w:rsidP="009B28F2">
          <w:pPr>
            <w:pStyle w:val="Encabezado"/>
            <w:jc w:val="center"/>
            <w:rPr>
              <w:rFonts w:cs="Arial"/>
              <w:b/>
              <w:sz w:val="18"/>
              <w:szCs w:val="20"/>
            </w:rPr>
          </w:pPr>
        </w:p>
      </w:tc>
      <w:tc>
        <w:tcPr>
          <w:tcW w:w="756" w:type="pct"/>
          <w:vMerge/>
          <w:vAlign w:val="center"/>
        </w:tcPr>
        <w:p w14:paraId="3D95DF74" w14:textId="77777777" w:rsidR="004B59CA" w:rsidRPr="002A5B7D" w:rsidRDefault="004B59CA" w:rsidP="009B28F2">
          <w:pPr>
            <w:pStyle w:val="Encabezado"/>
            <w:jc w:val="center"/>
            <w:rPr>
              <w:rFonts w:cs="Arial"/>
              <w:b/>
              <w:sz w:val="20"/>
            </w:rPr>
          </w:pPr>
        </w:p>
      </w:tc>
    </w:tr>
    <w:tr w:rsidR="004B59CA" w:rsidRPr="002A5B7D" w14:paraId="3D95DF7B" w14:textId="77777777" w:rsidTr="00506B2D">
      <w:trPr>
        <w:trHeight w:val="407"/>
        <w:jc w:val="center"/>
      </w:trPr>
      <w:tc>
        <w:tcPr>
          <w:tcW w:w="907" w:type="pct"/>
          <w:vMerge/>
          <w:vAlign w:val="center"/>
        </w:tcPr>
        <w:p w14:paraId="3D95DF76" w14:textId="77777777" w:rsidR="004B59CA" w:rsidRPr="002A5B7D" w:rsidRDefault="004B59CA" w:rsidP="009B28F2">
          <w:pPr>
            <w:pStyle w:val="Encabezado"/>
            <w:jc w:val="center"/>
            <w:rPr>
              <w:rFonts w:cs="Arial"/>
              <w:b/>
              <w:color w:val="0000FF"/>
              <w:sz w:val="20"/>
            </w:rPr>
          </w:pPr>
        </w:p>
      </w:tc>
      <w:tc>
        <w:tcPr>
          <w:tcW w:w="2010" w:type="pct"/>
          <w:vAlign w:val="center"/>
        </w:tcPr>
        <w:p w14:paraId="3D95DF77" w14:textId="7EFBF6C3" w:rsidR="004B59CA" w:rsidRPr="002A5B7D" w:rsidRDefault="003D5CBD" w:rsidP="009B28F2">
          <w:pPr>
            <w:autoSpaceDE w:val="0"/>
            <w:autoSpaceDN w:val="0"/>
            <w:adjustRightInd w:val="0"/>
            <w:ind w:left="142"/>
            <w:jc w:val="center"/>
            <w:rPr>
              <w:rFonts w:cs="Arial"/>
              <w:b/>
              <w:sz w:val="18"/>
              <w:szCs w:val="20"/>
            </w:rPr>
          </w:pPr>
          <w:r w:rsidRPr="006C30B9">
            <w:rPr>
              <w:rFonts w:cs="Arial"/>
              <w:b/>
              <w:sz w:val="18"/>
              <w:szCs w:val="20"/>
            </w:rPr>
            <w:t xml:space="preserve">MANUAL </w:t>
          </w:r>
          <w:r w:rsidR="000F5587">
            <w:rPr>
              <w:rFonts w:cs="Arial"/>
              <w:b/>
              <w:sz w:val="18"/>
              <w:szCs w:val="20"/>
            </w:rPr>
            <w:t>BLOQUEO Y ETIQUETADO</w:t>
          </w:r>
        </w:p>
      </w:tc>
      <w:tc>
        <w:tcPr>
          <w:tcW w:w="449" w:type="pct"/>
          <w:vAlign w:val="center"/>
        </w:tcPr>
        <w:p w14:paraId="3D95DF78" w14:textId="77777777" w:rsidR="004B59CA" w:rsidRPr="002A5B7D" w:rsidRDefault="004B59CA" w:rsidP="009B28F2">
          <w:pPr>
            <w:pStyle w:val="Encabezado"/>
            <w:jc w:val="center"/>
            <w:rPr>
              <w:rFonts w:cs="Arial"/>
              <w:b/>
              <w:sz w:val="18"/>
              <w:szCs w:val="20"/>
            </w:rPr>
          </w:pPr>
          <w:r w:rsidRPr="002A5B7D">
            <w:rPr>
              <w:rFonts w:cs="Arial"/>
              <w:b/>
              <w:sz w:val="18"/>
              <w:szCs w:val="20"/>
            </w:rPr>
            <w:t>Versión</w:t>
          </w:r>
        </w:p>
      </w:tc>
      <w:tc>
        <w:tcPr>
          <w:tcW w:w="878" w:type="pct"/>
          <w:vAlign w:val="center"/>
        </w:tcPr>
        <w:p w14:paraId="3D95DF79" w14:textId="428E4FCE" w:rsidR="004B59CA" w:rsidRPr="002A5B7D" w:rsidRDefault="00B24BAC" w:rsidP="009B28F2">
          <w:pPr>
            <w:pStyle w:val="Encabezado"/>
            <w:jc w:val="center"/>
            <w:rPr>
              <w:rFonts w:cs="Arial"/>
              <w:b/>
              <w:sz w:val="18"/>
              <w:szCs w:val="20"/>
            </w:rPr>
          </w:pPr>
          <w:r>
            <w:rPr>
              <w:rFonts w:cs="Arial"/>
              <w:b/>
              <w:sz w:val="18"/>
              <w:szCs w:val="20"/>
            </w:rPr>
            <w:t>1</w:t>
          </w:r>
        </w:p>
      </w:tc>
      <w:tc>
        <w:tcPr>
          <w:tcW w:w="756" w:type="pct"/>
          <w:vMerge/>
          <w:vAlign w:val="center"/>
        </w:tcPr>
        <w:p w14:paraId="3D95DF7A" w14:textId="77777777" w:rsidR="004B59CA" w:rsidRPr="002A5B7D" w:rsidRDefault="004B59CA" w:rsidP="009B28F2">
          <w:pPr>
            <w:pStyle w:val="Encabezado"/>
            <w:jc w:val="center"/>
            <w:rPr>
              <w:rFonts w:cs="Arial"/>
              <w:b/>
              <w:sz w:val="20"/>
            </w:rPr>
          </w:pPr>
        </w:p>
      </w:tc>
    </w:tr>
  </w:tbl>
  <w:p w14:paraId="3D95DF7C" w14:textId="77777777" w:rsidR="005C37D8" w:rsidRPr="002A5B7D" w:rsidRDefault="005C37D8" w:rsidP="00B771D9">
    <w:pPr>
      <w:pStyle w:val="Encabezad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F378B"/>
    <w:multiLevelType w:val="hybridMultilevel"/>
    <w:tmpl w:val="2D4C00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175F9"/>
    <w:multiLevelType w:val="hybridMultilevel"/>
    <w:tmpl w:val="8A0A474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A96DB1"/>
    <w:multiLevelType w:val="hybridMultilevel"/>
    <w:tmpl w:val="40C2A126"/>
    <w:lvl w:ilvl="0" w:tplc="485EB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673649"/>
    <w:multiLevelType w:val="hybridMultilevel"/>
    <w:tmpl w:val="B920A2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74D9F"/>
    <w:multiLevelType w:val="hybridMultilevel"/>
    <w:tmpl w:val="1568A03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68675AE"/>
    <w:multiLevelType w:val="hybridMultilevel"/>
    <w:tmpl w:val="AA368EC2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D95D2B"/>
    <w:multiLevelType w:val="hybridMultilevel"/>
    <w:tmpl w:val="FCDC42C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816E45"/>
    <w:multiLevelType w:val="multilevel"/>
    <w:tmpl w:val="082001C6"/>
    <w:lvl w:ilvl="0">
      <w:start w:val="1"/>
      <w:numFmt w:val="decimal"/>
      <w:pStyle w:val="Ttulo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suff w:val="space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tulo3"/>
      <w:suff w:val="space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E4F279E"/>
    <w:multiLevelType w:val="hybridMultilevel"/>
    <w:tmpl w:val="195A14FE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5F0A9B"/>
    <w:multiLevelType w:val="hybridMultilevel"/>
    <w:tmpl w:val="0660F954"/>
    <w:lvl w:ilvl="0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48A76470"/>
    <w:multiLevelType w:val="hybridMultilevel"/>
    <w:tmpl w:val="C87E23C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BD5C94"/>
    <w:multiLevelType w:val="hybridMultilevel"/>
    <w:tmpl w:val="EC18F3AC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67269D"/>
    <w:multiLevelType w:val="hybridMultilevel"/>
    <w:tmpl w:val="0B1A3F24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820142"/>
    <w:multiLevelType w:val="hybridMultilevel"/>
    <w:tmpl w:val="E13408E0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003C7C"/>
    <w:multiLevelType w:val="hybridMultilevel"/>
    <w:tmpl w:val="4B847E26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BD0069"/>
    <w:multiLevelType w:val="hybridMultilevel"/>
    <w:tmpl w:val="E24C2E0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9F5162"/>
    <w:multiLevelType w:val="hybridMultilevel"/>
    <w:tmpl w:val="AD3207D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FE7B95"/>
    <w:multiLevelType w:val="hybridMultilevel"/>
    <w:tmpl w:val="8890995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2B52F1"/>
    <w:multiLevelType w:val="hybridMultilevel"/>
    <w:tmpl w:val="3D508482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C31998"/>
    <w:multiLevelType w:val="hybridMultilevel"/>
    <w:tmpl w:val="2E2CB41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F119F5"/>
    <w:multiLevelType w:val="hybridMultilevel"/>
    <w:tmpl w:val="F91AEE6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654EFD"/>
    <w:multiLevelType w:val="hybridMultilevel"/>
    <w:tmpl w:val="1266542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7"/>
  </w:num>
  <w:num w:numId="4">
    <w:abstractNumId w:val="9"/>
  </w:num>
  <w:num w:numId="5">
    <w:abstractNumId w:val="1"/>
  </w:num>
  <w:num w:numId="6">
    <w:abstractNumId w:val="2"/>
  </w:num>
  <w:num w:numId="7">
    <w:abstractNumId w:val="0"/>
  </w:num>
  <w:num w:numId="8">
    <w:abstractNumId w:val="19"/>
  </w:num>
  <w:num w:numId="9">
    <w:abstractNumId w:val="4"/>
  </w:num>
  <w:num w:numId="10">
    <w:abstractNumId w:val="21"/>
  </w:num>
  <w:num w:numId="11">
    <w:abstractNumId w:val="20"/>
  </w:num>
  <w:num w:numId="12">
    <w:abstractNumId w:val="16"/>
  </w:num>
  <w:num w:numId="13">
    <w:abstractNumId w:val="10"/>
  </w:num>
  <w:num w:numId="14">
    <w:abstractNumId w:val="3"/>
  </w:num>
  <w:num w:numId="15">
    <w:abstractNumId w:val="6"/>
  </w:num>
  <w:num w:numId="16">
    <w:abstractNumId w:val="12"/>
  </w:num>
  <w:num w:numId="17">
    <w:abstractNumId w:val="8"/>
  </w:num>
  <w:num w:numId="18">
    <w:abstractNumId w:val="11"/>
  </w:num>
  <w:num w:numId="19">
    <w:abstractNumId w:val="5"/>
  </w:num>
  <w:num w:numId="20">
    <w:abstractNumId w:val="14"/>
  </w:num>
  <w:num w:numId="21">
    <w:abstractNumId w:val="18"/>
  </w:num>
  <w:num w:numId="22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1D9"/>
    <w:rsid w:val="00012921"/>
    <w:rsid w:val="00027903"/>
    <w:rsid w:val="00040EB9"/>
    <w:rsid w:val="000448A6"/>
    <w:rsid w:val="000453B7"/>
    <w:rsid w:val="00045792"/>
    <w:rsid w:val="00054409"/>
    <w:rsid w:val="00060BBA"/>
    <w:rsid w:val="00076EC6"/>
    <w:rsid w:val="00084EBB"/>
    <w:rsid w:val="0009084A"/>
    <w:rsid w:val="00093F6D"/>
    <w:rsid w:val="00095B3E"/>
    <w:rsid w:val="00095DA3"/>
    <w:rsid w:val="000A329A"/>
    <w:rsid w:val="000A4A95"/>
    <w:rsid w:val="000A4C63"/>
    <w:rsid w:val="000C3839"/>
    <w:rsid w:val="000C6F08"/>
    <w:rsid w:val="000D0D69"/>
    <w:rsid w:val="000D166F"/>
    <w:rsid w:val="000E33E3"/>
    <w:rsid w:val="000E3A86"/>
    <w:rsid w:val="000E4439"/>
    <w:rsid w:val="000F5587"/>
    <w:rsid w:val="001002C3"/>
    <w:rsid w:val="001024AD"/>
    <w:rsid w:val="00106904"/>
    <w:rsid w:val="00107AA5"/>
    <w:rsid w:val="00113BE1"/>
    <w:rsid w:val="001174D9"/>
    <w:rsid w:val="001274B4"/>
    <w:rsid w:val="001300E1"/>
    <w:rsid w:val="00130CCB"/>
    <w:rsid w:val="00133F17"/>
    <w:rsid w:val="001419E3"/>
    <w:rsid w:val="001423CA"/>
    <w:rsid w:val="00142C14"/>
    <w:rsid w:val="00144BD4"/>
    <w:rsid w:val="00145676"/>
    <w:rsid w:val="0015023B"/>
    <w:rsid w:val="001516DD"/>
    <w:rsid w:val="00152507"/>
    <w:rsid w:val="0015670E"/>
    <w:rsid w:val="00162910"/>
    <w:rsid w:val="00175E36"/>
    <w:rsid w:val="00176B72"/>
    <w:rsid w:val="00176D45"/>
    <w:rsid w:val="00177AE7"/>
    <w:rsid w:val="00186D24"/>
    <w:rsid w:val="001915DE"/>
    <w:rsid w:val="001A3A8F"/>
    <w:rsid w:val="001A7369"/>
    <w:rsid w:val="001B052D"/>
    <w:rsid w:val="001C0729"/>
    <w:rsid w:val="001C3822"/>
    <w:rsid w:val="001F166D"/>
    <w:rsid w:val="00212CF8"/>
    <w:rsid w:val="00215B3C"/>
    <w:rsid w:val="00220BCE"/>
    <w:rsid w:val="00225376"/>
    <w:rsid w:val="00225EBF"/>
    <w:rsid w:val="00231B6F"/>
    <w:rsid w:val="00242234"/>
    <w:rsid w:val="00265BC9"/>
    <w:rsid w:val="002677F7"/>
    <w:rsid w:val="00273323"/>
    <w:rsid w:val="00277DCA"/>
    <w:rsid w:val="00285CC1"/>
    <w:rsid w:val="00290DC8"/>
    <w:rsid w:val="002923E1"/>
    <w:rsid w:val="00295C74"/>
    <w:rsid w:val="00297A28"/>
    <w:rsid w:val="00297B3B"/>
    <w:rsid w:val="002A1FDB"/>
    <w:rsid w:val="002A5B7D"/>
    <w:rsid w:val="002A6ED8"/>
    <w:rsid w:val="002B15B8"/>
    <w:rsid w:val="002B407E"/>
    <w:rsid w:val="002B43AF"/>
    <w:rsid w:val="002B5A5A"/>
    <w:rsid w:val="002C0A77"/>
    <w:rsid w:val="002C0C97"/>
    <w:rsid w:val="002C2CFD"/>
    <w:rsid w:val="002D3335"/>
    <w:rsid w:val="002D71B3"/>
    <w:rsid w:val="002E50AC"/>
    <w:rsid w:val="00302429"/>
    <w:rsid w:val="003062FC"/>
    <w:rsid w:val="00310D62"/>
    <w:rsid w:val="00314FA4"/>
    <w:rsid w:val="00331A14"/>
    <w:rsid w:val="00331BB1"/>
    <w:rsid w:val="00331BC0"/>
    <w:rsid w:val="00344B26"/>
    <w:rsid w:val="0035372D"/>
    <w:rsid w:val="00356770"/>
    <w:rsid w:val="0036037C"/>
    <w:rsid w:val="003621EF"/>
    <w:rsid w:val="00363F88"/>
    <w:rsid w:val="00381110"/>
    <w:rsid w:val="00385C98"/>
    <w:rsid w:val="003868CF"/>
    <w:rsid w:val="003A5D83"/>
    <w:rsid w:val="003B0A3B"/>
    <w:rsid w:val="003B674C"/>
    <w:rsid w:val="003B6D1B"/>
    <w:rsid w:val="003B79D2"/>
    <w:rsid w:val="003C2450"/>
    <w:rsid w:val="003D5CBD"/>
    <w:rsid w:val="003E343B"/>
    <w:rsid w:val="003E3EB5"/>
    <w:rsid w:val="003F74D3"/>
    <w:rsid w:val="00403A14"/>
    <w:rsid w:val="00410149"/>
    <w:rsid w:val="0041201E"/>
    <w:rsid w:val="004125F1"/>
    <w:rsid w:val="00414690"/>
    <w:rsid w:val="00420346"/>
    <w:rsid w:val="00422C50"/>
    <w:rsid w:val="00426A78"/>
    <w:rsid w:val="00444C99"/>
    <w:rsid w:val="00450387"/>
    <w:rsid w:val="004507C1"/>
    <w:rsid w:val="00455934"/>
    <w:rsid w:val="004601A3"/>
    <w:rsid w:val="00461F47"/>
    <w:rsid w:val="0046710C"/>
    <w:rsid w:val="00470CF9"/>
    <w:rsid w:val="004723D8"/>
    <w:rsid w:val="0047264B"/>
    <w:rsid w:val="00473F47"/>
    <w:rsid w:val="00475C05"/>
    <w:rsid w:val="00481940"/>
    <w:rsid w:val="00484A96"/>
    <w:rsid w:val="00487847"/>
    <w:rsid w:val="00496A37"/>
    <w:rsid w:val="00497D8A"/>
    <w:rsid w:val="004A0519"/>
    <w:rsid w:val="004A2133"/>
    <w:rsid w:val="004A6645"/>
    <w:rsid w:val="004B3F31"/>
    <w:rsid w:val="004B436B"/>
    <w:rsid w:val="004B531A"/>
    <w:rsid w:val="004B59CA"/>
    <w:rsid w:val="004C2E6D"/>
    <w:rsid w:val="004C7280"/>
    <w:rsid w:val="004D01F5"/>
    <w:rsid w:val="004D055B"/>
    <w:rsid w:val="004D31D8"/>
    <w:rsid w:val="004D4A49"/>
    <w:rsid w:val="004D573F"/>
    <w:rsid w:val="004D59D7"/>
    <w:rsid w:val="004E0AE3"/>
    <w:rsid w:val="004E4791"/>
    <w:rsid w:val="004E681F"/>
    <w:rsid w:val="005030AB"/>
    <w:rsid w:val="00506B2D"/>
    <w:rsid w:val="00521F9C"/>
    <w:rsid w:val="00525666"/>
    <w:rsid w:val="0052660C"/>
    <w:rsid w:val="00536F43"/>
    <w:rsid w:val="00557B50"/>
    <w:rsid w:val="00563E85"/>
    <w:rsid w:val="00565080"/>
    <w:rsid w:val="00566653"/>
    <w:rsid w:val="0057486C"/>
    <w:rsid w:val="005833BB"/>
    <w:rsid w:val="00593760"/>
    <w:rsid w:val="0059421B"/>
    <w:rsid w:val="005A3753"/>
    <w:rsid w:val="005A4411"/>
    <w:rsid w:val="005A756A"/>
    <w:rsid w:val="005A7BCB"/>
    <w:rsid w:val="005C37D8"/>
    <w:rsid w:val="005D215E"/>
    <w:rsid w:val="005D3D19"/>
    <w:rsid w:val="005E2DFD"/>
    <w:rsid w:val="005E480E"/>
    <w:rsid w:val="005E791F"/>
    <w:rsid w:val="005F0673"/>
    <w:rsid w:val="005F39DC"/>
    <w:rsid w:val="005F61FC"/>
    <w:rsid w:val="0060113D"/>
    <w:rsid w:val="00602A26"/>
    <w:rsid w:val="00603B8D"/>
    <w:rsid w:val="00606358"/>
    <w:rsid w:val="006070DA"/>
    <w:rsid w:val="00614EDF"/>
    <w:rsid w:val="00625C06"/>
    <w:rsid w:val="0062756B"/>
    <w:rsid w:val="00632F97"/>
    <w:rsid w:val="00640B18"/>
    <w:rsid w:val="00650944"/>
    <w:rsid w:val="00651B5B"/>
    <w:rsid w:val="00651ECA"/>
    <w:rsid w:val="00657C0B"/>
    <w:rsid w:val="00660396"/>
    <w:rsid w:val="00660E97"/>
    <w:rsid w:val="0066472E"/>
    <w:rsid w:val="00667178"/>
    <w:rsid w:val="00675EAC"/>
    <w:rsid w:val="00692A4A"/>
    <w:rsid w:val="00695A5F"/>
    <w:rsid w:val="006B0434"/>
    <w:rsid w:val="006B498C"/>
    <w:rsid w:val="006C30B9"/>
    <w:rsid w:val="006C315C"/>
    <w:rsid w:val="006C52E3"/>
    <w:rsid w:val="006C585A"/>
    <w:rsid w:val="006D6627"/>
    <w:rsid w:val="006E16F1"/>
    <w:rsid w:val="006E256C"/>
    <w:rsid w:val="006E3F59"/>
    <w:rsid w:val="006E4C0E"/>
    <w:rsid w:val="006E7511"/>
    <w:rsid w:val="007005F5"/>
    <w:rsid w:val="0070362C"/>
    <w:rsid w:val="007046BC"/>
    <w:rsid w:val="007050A1"/>
    <w:rsid w:val="007061BB"/>
    <w:rsid w:val="00707F1A"/>
    <w:rsid w:val="0072373B"/>
    <w:rsid w:val="00724517"/>
    <w:rsid w:val="00727B2F"/>
    <w:rsid w:val="007351BF"/>
    <w:rsid w:val="00742849"/>
    <w:rsid w:val="00750C63"/>
    <w:rsid w:val="0075137B"/>
    <w:rsid w:val="00756AC6"/>
    <w:rsid w:val="00757F10"/>
    <w:rsid w:val="00761CF9"/>
    <w:rsid w:val="00781546"/>
    <w:rsid w:val="00784CF8"/>
    <w:rsid w:val="00793072"/>
    <w:rsid w:val="007A35F0"/>
    <w:rsid w:val="007A5076"/>
    <w:rsid w:val="007A6D75"/>
    <w:rsid w:val="007B01F9"/>
    <w:rsid w:val="007C323A"/>
    <w:rsid w:val="007C4151"/>
    <w:rsid w:val="007C7717"/>
    <w:rsid w:val="007F2D65"/>
    <w:rsid w:val="007F406B"/>
    <w:rsid w:val="0080060E"/>
    <w:rsid w:val="00802CC6"/>
    <w:rsid w:val="0080407C"/>
    <w:rsid w:val="0081055B"/>
    <w:rsid w:val="0082074F"/>
    <w:rsid w:val="008223F7"/>
    <w:rsid w:val="008330BC"/>
    <w:rsid w:val="00833DAC"/>
    <w:rsid w:val="00836420"/>
    <w:rsid w:val="008377C9"/>
    <w:rsid w:val="00851F61"/>
    <w:rsid w:val="008605AA"/>
    <w:rsid w:val="0086168A"/>
    <w:rsid w:val="008659B0"/>
    <w:rsid w:val="00865AA5"/>
    <w:rsid w:val="00870389"/>
    <w:rsid w:val="008746F2"/>
    <w:rsid w:val="00880E4B"/>
    <w:rsid w:val="0088567E"/>
    <w:rsid w:val="0089197B"/>
    <w:rsid w:val="008A0CE2"/>
    <w:rsid w:val="008A3F6B"/>
    <w:rsid w:val="008B5679"/>
    <w:rsid w:val="008C0C42"/>
    <w:rsid w:val="008D715E"/>
    <w:rsid w:val="008E3CBF"/>
    <w:rsid w:val="008F20B2"/>
    <w:rsid w:val="008F456A"/>
    <w:rsid w:val="009017E3"/>
    <w:rsid w:val="00906F4E"/>
    <w:rsid w:val="0091145E"/>
    <w:rsid w:val="00922A3F"/>
    <w:rsid w:val="00922EC5"/>
    <w:rsid w:val="00925404"/>
    <w:rsid w:val="009330FE"/>
    <w:rsid w:val="00936FB9"/>
    <w:rsid w:val="0094049D"/>
    <w:rsid w:val="00952B49"/>
    <w:rsid w:val="00952E62"/>
    <w:rsid w:val="0096600F"/>
    <w:rsid w:val="00972E92"/>
    <w:rsid w:val="009754DB"/>
    <w:rsid w:val="009762EE"/>
    <w:rsid w:val="00983662"/>
    <w:rsid w:val="00983DBE"/>
    <w:rsid w:val="00987155"/>
    <w:rsid w:val="00997864"/>
    <w:rsid w:val="009A396A"/>
    <w:rsid w:val="009B28F2"/>
    <w:rsid w:val="009C1994"/>
    <w:rsid w:val="009C3C3E"/>
    <w:rsid w:val="009C4478"/>
    <w:rsid w:val="009C74D8"/>
    <w:rsid w:val="009E20CC"/>
    <w:rsid w:val="009E60F7"/>
    <w:rsid w:val="009F35BD"/>
    <w:rsid w:val="009F70C0"/>
    <w:rsid w:val="009F76A6"/>
    <w:rsid w:val="00A05FEF"/>
    <w:rsid w:val="00A07772"/>
    <w:rsid w:val="00A15B1F"/>
    <w:rsid w:val="00A25500"/>
    <w:rsid w:val="00A321A3"/>
    <w:rsid w:val="00A662BF"/>
    <w:rsid w:val="00A67200"/>
    <w:rsid w:val="00A737E7"/>
    <w:rsid w:val="00A86BC1"/>
    <w:rsid w:val="00A91B65"/>
    <w:rsid w:val="00A927C6"/>
    <w:rsid w:val="00A93CF8"/>
    <w:rsid w:val="00AA18F2"/>
    <w:rsid w:val="00AA36F9"/>
    <w:rsid w:val="00AA5D82"/>
    <w:rsid w:val="00AB1012"/>
    <w:rsid w:val="00AC2076"/>
    <w:rsid w:val="00AC2554"/>
    <w:rsid w:val="00AC6B7E"/>
    <w:rsid w:val="00AD385B"/>
    <w:rsid w:val="00AD7F4D"/>
    <w:rsid w:val="00AE1D9B"/>
    <w:rsid w:val="00AE5FD9"/>
    <w:rsid w:val="00AE6630"/>
    <w:rsid w:val="00AF5709"/>
    <w:rsid w:val="00B01F68"/>
    <w:rsid w:val="00B03F09"/>
    <w:rsid w:val="00B17579"/>
    <w:rsid w:val="00B208BB"/>
    <w:rsid w:val="00B227E7"/>
    <w:rsid w:val="00B24BAC"/>
    <w:rsid w:val="00B27D8B"/>
    <w:rsid w:val="00B27F82"/>
    <w:rsid w:val="00B35E1B"/>
    <w:rsid w:val="00B36CE9"/>
    <w:rsid w:val="00B36D20"/>
    <w:rsid w:val="00B418EF"/>
    <w:rsid w:val="00B46FE3"/>
    <w:rsid w:val="00B62DE3"/>
    <w:rsid w:val="00B65463"/>
    <w:rsid w:val="00B703E1"/>
    <w:rsid w:val="00B771D9"/>
    <w:rsid w:val="00B8295E"/>
    <w:rsid w:val="00B86545"/>
    <w:rsid w:val="00B92F5F"/>
    <w:rsid w:val="00B93316"/>
    <w:rsid w:val="00BA1A88"/>
    <w:rsid w:val="00BB2AB2"/>
    <w:rsid w:val="00BB791F"/>
    <w:rsid w:val="00BC2ECD"/>
    <w:rsid w:val="00BC3BDB"/>
    <w:rsid w:val="00BC7D7E"/>
    <w:rsid w:val="00BD30C3"/>
    <w:rsid w:val="00BD7608"/>
    <w:rsid w:val="00BE0217"/>
    <w:rsid w:val="00BE6BB7"/>
    <w:rsid w:val="00BF7146"/>
    <w:rsid w:val="00C04165"/>
    <w:rsid w:val="00C06303"/>
    <w:rsid w:val="00C066FD"/>
    <w:rsid w:val="00C109DD"/>
    <w:rsid w:val="00C11DFA"/>
    <w:rsid w:val="00C2253F"/>
    <w:rsid w:val="00C25694"/>
    <w:rsid w:val="00C27998"/>
    <w:rsid w:val="00C309CD"/>
    <w:rsid w:val="00C31C4C"/>
    <w:rsid w:val="00C36609"/>
    <w:rsid w:val="00C37AD7"/>
    <w:rsid w:val="00C5657A"/>
    <w:rsid w:val="00C77830"/>
    <w:rsid w:val="00C77A7A"/>
    <w:rsid w:val="00C8299E"/>
    <w:rsid w:val="00C92F50"/>
    <w:rsid w:val="00C9590D"/>
    <w:rsid w:val="00CA0E8C"/>
    <w:rsid w:val="00CB162E"/>
    <w:rsid w:val="00CB6CA5"/>
    <w:rsid w:val="00CC5F23"/>
    <w:rsid w:val="00CC6653"/>
    <w:rsid w:val="00CC7FB7"/>
    <w:rsid w:val="00CD3D7C"/>
    <w:rsid w:val="00CD632B"/>
    <w:rsid w:val="00CD7A2D"/>
    <w:rsid w:val="00CF5E19"/>
    <w:rsid w:val="00D01ACB"/>
    <w:rsid w:val="00D12EDF"/>
    <w:rsid w:val="00D16F0C"/>
    <w:rsid w:val="00D33921"/>
    <w:rsid w:val="00D40AB1"/>
    <w:rsid w:val="00D41C6B"/>
    <w:rsid w:val="00D47097"/>
    <w:rsid w:val="00D52126"/>
    <w:rsid w:val="00D53104"/>
    <w:rsid w:val="00D60AC2"/>
    <w:rsid w:val="00D60E4F"/>
    <w:rsid w:val="00D61335"/>
    <w:rsid w:val="00D653DD"/>
    <w:rsid w:val="00D704FC"/>
    <w:rsid w:val="00D82310"/>
    <w:rsid w:val="00D86729"/>
    <w:rsid w:val="00D9441D"/>
    <w:rsid w:val="00D94649"/>
    <w:rsid w:val="00DB61B1"/>
    <w:rsid w:val="00DC23AB"/>
    <w:rsid w:val="00DC6C14"/>
    <w:rsid w:val="00DD0133"/>
    <w:rsid w:val="00DD0198"/>
    <w:rsid w:val="00DD1283"/>
    <w:rsid w:val="00DD4429"/>
    <w:rsid w:val="00DD46D4"/>
    <w:rsid w:val="00DD546F"/>
    <w:rsid w:val="00DE4099"/>
    <w:rsid w:val="00DF1A5A"/>
    <w:rsid w:val="00E07445"/>
    <w:rsid w:val="00E11D77"/>
    <w:rsid w:val="00E31678"/>
    <w:rsid w:val="00E35235"/>
    <w:rsid w:val="00E468A9"/>
    <w:rsid w:val="00E46B9B"/>
    <w:rsid w:val="00E566A0"/>
    <w:rsid w:val="00E61871"/>
    <w:rsid w:val="00E67249"/>
    <w:rsid w:val="00E70BDB"/>
    <w:rsid w:val="00E72769"/>
    <w:rsid w:val="00E75E8F"/>
    <w:rsid w:val="00E763F6"/>
    <w:rsid w:val="00E85517"/>
    <w:rsid w:val="00E97F70"/>
    <w:rsid w:val="00EB631B"/>
    <w:rsid w:val="00EC2218"/>
    <w:rsid w:val="00EE4EB8"/>
    <w:rsid w:val="00EE709F"/>
    <w:rsid w:val="00EF018D"/>
    <w:rsid w:val="00EF0A0B"/>
    <w:rsid w:val="00EF48C9"/>
    <w:rsid w:val="00F00B7F"/>
    <w:rsid w:val="00F06FE4"/>
    <w:rsid w:val="00F10C8C"/>
    <w:rsid w:val="00F114E5"/>
    <w:rsid w:val="00F13C9D"/>
    <w:rsid w:val="00F16909"/>
    <w:rsid w:val="00F20BB5"/>
    <w:rsid w:val="00F4410B"/>
    <w:rsid w:val="00F52A5F"/>
    <w:rsid w:val="00F56A02"/>
    <w:rsid w:val="00F72165"/>
    <w:rsid w:val="00F72A12"/>
    <w:rsid w:val="00F74FCF"/>
    <w:rsid w:val="00F82154"/>
    <w:rsid w:val="00F8390D"/>
    <w:rsid w:val="00F841CD"/>
    <w:rsid w:val="00F8491D"/>
    <w:rsid w:val="00F84AE3"/>
    <w:rsid w:val="00F929DE"/>
    <w:rsid w:val="00F9579A"/>
    <w:rsid w:val="00F95987"/>
    <w:rsid w:val="00FA1EE7"/>
    <w:rsid w:val="00FA62E0"/>
    <w:rsid w:val="00FB36E9"/>
    <w:rsid w:val="00FC178C"/>
    <w:rsid w:val="00FD14A9"/>
    <w:rsid w:val="00FE3B46"/>
    <w:rsid w:val="00FF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D95DE5A"/>
  <w15:chartTrackingRefBased/>
  <w15:docId w15:val="{8AD9BDAB-D101-435B-9EF1-AADF85F37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507"/>
    <w:pPr>
      <w:spacing w:after="120"/>
      <w:jc w:val="both"/>
    </w:pPr>
    <w:rPr>
      <w:rFonts w:ascii="Arial" w:eastAsia="MS Mincho" w:hAnsi="Arial"/>
      <w:sz w:val="24"/>
      <w:szCs w:val="24"/>
      <w:lang w:eastAsia="ja-JP"/>
    </w:rPr>
  </w:style>
  <w:style w:type="paragraph" w:styleId="Ttulo1">
    <w:name w:val="heading 1"/>
    <w:basedOn w:val="Normal"/>
    <w:next w:val="Normal"/>
    <w:link w:val="Ttulo1Car"/>
    <w:uiPriority w:val="9"/>
    <w:qFormat/>
    <w:rsid w:val="00152507"/>
    <w:pPr>
      <w:keepNext/>
      <w:keepLines/>
      <w:numPr>
        <w:numId w:val="3"/>
      </w:numPr>
      <w:jc w:val="center"/>
      <w:outlineLvl w:val="0"/>
    </w:pPr>
    <w:rPr>
      <w:rFonts w:eastAsia="Times New Roman"/>
      <w:b/>
      <w:bCs/>
      <w:kern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06B2D"/>
    <w:pPr>
      <w:keepNext/>
      <w:keepLines/>
      <w:numPr>
        <w:ilvl w:val="1"/>
        <w:numId w:val="3"/>
      </w:numPr>
      <w:jc w:val="left"/>
      <w:outlineLvl w:val="1"/>
    </w:pPr>
    <w:rPr>
      <w:rFonts w:eastAsia="Times New Roman"/>
      <w:b/>
      <w:bCs/>
      <w:iCs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95C74"/>
    <w:pPr>
      <w:keepNext/>
      <w:keepLines/>
      <w:numPr>
        <w:ilvl w:val="2"/>
        <w:numId w:val="3"/>
      </w:numPr>
      <w:jc w:val="left"/>
      <w:outlineLvl w:val="2"/>
    </w:pPr>
    <w:rPr>
      <w:rFonts w:eastAsiaTheme="majorEastAsia" w:cstheme="majorBid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 1"/>
    <w:basedOn w:val="Normal"/>
    <w:link w:val="EncabezadoCar"/>
    <w:uiPriority w:val="99"/>
    <w:unhideWhenUsed/>
    <w:rsid w:val="00B771D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Encabezado 1 Car"/>
    <w:basedOn w:val="Fuentedeprrafopredeter"/>
    <w:link w:val="Encabezado"/>
    <w:uiPriority w:val="99"/>
    <w:rsid w:val="00B771D9"/>
  </w:style>
  <w:style w:type="paragraph" w:styleId="Piedepgina">
    <w:name w:val="footer"/>
    <w:basedOn w:val="Normal"/>
    <w:link w:val="PiedepginaCar"/>
    <w:uiPriority w:val="99"/>
    <w:unhideWhenUsed/>
    <w:rsid w:val="00B771D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771D9"/>
  </w:style>
  <w:style w:type="paragraph" w:styleId="Textodeglobo">
    <w:name w:val="Balloon Text"/>
    <w:basedOn w:val="Normal"/>
    <w:link w:val="TextodegloboCar"/>
    <w:uiPriority w:val="99"/>
    <w:semiHidden/>
    <w:unhideWhenUsed/>
    <w:rsid w:val="00B771D9"/>
    <w:rPr>
      <w:rFonts w:ascii="Tahoma" w:eastAsia="Calibri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B771D9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ar"/>
    <w:qFormat/>
    <w:rsid w:val="00B771D9"/>
    <w:pPr>
      <w:jc w:val="center"/>
    </w:pPr>
    <w:rPr>
      <w:b/>
      <w:color w:val="0000FF"/>
      <w:lang w:val="x-none"/>
    </w:rPr>
  </w:style>
  <w:style w:type="character" w:customStyle="1" w:styleId="TtuloCar">
    <w:name w:val="Título Car"/>
    <w:link w:val="Ttulo"/>
    <w:rsid w:val="00B771D9"/>
    <w:rPr>
      <w:rFonts w:ascii="Arial" w:eastAsia="MS Mincho" w:hAnsi="Arial" w:cs="Times New Roman"/>
      <w:b/>
      <w:color w:val="0000FF"/>
      <w:sz w:val="24"/>
      <w:szCs w:val="24"/>
      <w:lang w:val="x-none" w:eastAsia="ja-JP"/>
    </w:rPr>
  </w:style>
  <w:style w:type="table" w:styleId="Tablaconcuadrcula">
    <w:name w:val="Table Grid"/>
    <w:basedOn w:val="Tablanormal"/>
    <w:uiPriority w:val="59"/>
    <w:rsid w:val="00277D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rsid w:val="005E480E"/>
    <w:rPr>
      <w:color w:val="0000FF"/>
      <w:u w:val="single"/>
    </w:rPr>
  </w:style>
  <w:style w:type="paragraph" w:customStyle="1" w:styleId="Default">
    <w:name w:val="Default"/>
    <w:link w:val="DefaultCar"/>
    <w:rsid w:val="008A3F6B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character" w:customStyle="1" w:styleId="A6">
    <w:name w:val="A6"/>
    <w:uiPriority w:val="99"/>
    <w:rsid w:val="008A3F6B"/>
    <w:rPr>
      <w:rFonts w:cs="Myriad Pro"/>
      <w:color w:val="000000"/>
    </w:rPr>
  </w:style>
  <w:style w:type="paragraph" w:styleId="Prrafodelista">
    <w:name w:val="List Paragraph"/>
    <w:basedOn w:val="Normal"/>
    <w:uiPriority w:val="34"/>
    <w:qFormat/>
    <w:rsid w:val="001B052D"/>
    <w:pPr>
      <w:ind w:left="708"/>
    </w:pPr>
  </w:style>
  <w:style w:type="character" w:customStyle="1" w:styleId="Ttulo1Car">
    <w:name w:val="Título 1 Car"/>
    <w:link w:val="Ttulo1"/>
    <w:uiPriority w:val="9"/>
    <w:rsid w:val="00152507"/>
    <w:rPr>
      <w:rFonts w:ascii="Arial" w:eastAsia="Times New Roman" w:hAnsi="Arial"/>
      <w:b/>
      <w:bCs/>
      <w:kern w:val="32"/>
      <w:sz w:val="24"/>
      <w:szCs w:val="32"/>
      <w:lang w:eastAsia="ja-JP"/>
    </w:rPr>
  </w:style>
  <w:style w:type="character" w:customStyle="1" w:styleId="Ttulo2Car">
    <w:name w:val="Título 2 Car"/>
    <w:link w:val="Ttulo2"/>
    <w:uiPriority w:val="9"/>
    <w:rsid w:val="00506B2D"/>
    <w:rPr>
      <w:rFonts w:ascii="Arial" w:eastAsia="Times New Roman" w:hAnsi="Arial"/>
      <w:b/>
      <w:bCs/>
      <w:iCs/>
      <w:sz w:val="24"/>
      <w:szCs w:val="28"/>
      <w:lang w:eastAsia="ja-JP"/>
    </w:rPr>
  </w:style>
  <w:style w:type="paragraph" w:styleId="TtuloTDC">
    <w:name w:val="TOC Heading"/>
    <w:basedOn w:val="Ttulo1"/>
    <w:next w:val="Normal"/>
    <w:uiPriority w:val="39"/>
    <w:unhideWhenUsed/>
    <w:qFormat/>
    <w:rsid w:val="006D6627"/>
    <w:pPr>
      <w:numPr>
        <w:numId w:val="0"/>
      </w:numPr>
      <w:spacing w:before="480" w:after="0" w:line="276" w:lineRule="auto"/>
      <w:outlineLvl w:val="9"/>
    </w:pPr>
    <w:rPr>
      <w:color w:val="365F91"/>
      <w:kern w:val="0"/>
      <w:sz w:val="28"/>
      <w:szCs w:val="28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6D6627"/>
  </w:style>
  <w:style w:type="paragraph" w:styleId="TDC2">
    <w:name w:val="toc 2"/>
    <w:basedOn w:val="Normal"/>
    <w:next w:val="Normal"/>
    <w:autoRedefine/>
    <w:uiPriority w:val="39"/>
    <w:unhideWhenUsed/>
    <w:rsid w:val="006D6627"/>
    <w:pPr>
      <w:ind w:left="240"/>
    </w:pPr>
  </w:style>
  <w:style w:type="character" w:customStyle="1" w:styleId="DefaultCar">
    <w:name w:val="Default Car"/>
    <w:link w:val="Default"/>
    <w:rsid w:val="002C2CFD"/>
    <w:rPr>
      <w:rFonts w:ascii="Myriad Pro" w:hAnsi="Myriad Pro" w:cs="Myriad Pro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2D71B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D71B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D71B3"/>
    <w:rPr>
      <w:rFonts w:ascii="Times New Roman" w:eastAsia="MS Mincho" w:hAnsi="Times New Roman"/>
      <w:lang w:eastAsia="ja-JP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D71B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D71B3"/>
    <w:rPr>
      <w:rFonts w:ascii="Times New Roman" w:eastAsia="MS Mincho" w:hAnsi="Times New Roman"/>
      <w:b/>
      <w:bCs/>
      <w:lang w:eastAsia="ja-JP"/>
    </w:rPr>
  </w:style>
  <w:style w:type="paragraph" w:styleId="Revisin">
    <w:name w:val="Revision"/>
    <w:hidden/>
    <w:uiPriority w:val="99"/>
    <w:semiHidden/>
    <w:rsid w:val="00650944"/>
    <w:rPr>
      <w:rFonts w:ascii="Times New Roman" w:eastAsia="MS Mincho" w:hAnsi="Times New Roman"/>
      <w:sz w:val="24"/>
      <w:szCs w:val="24"/>
      <w:lang w:eastAsia="ja-JP"/>
    </w:rPr>
  </w:style>
  <w:style w:type="paragraph" w:styleId="Sangradetextonormal">
    <w:name w:val="Body Text Indent"/>
    <w:basedOn w:val="Normal"/>
    <w:link w:val="SangradetextonormalCar"/>
    <w:rsid w:val="00B208BB"/>
    <w:pPr>
      <w:ind w:left="283"/>
      <w:jc w:val="left"/>
    </w:pPr>
    <w:rPr>
      <w:rFonts w:ascii="Times New Roman" w:eastAsia="Times New Roman" w:hAnsi="Times New Roman"/>
      <w:lang w:val="es-ES" w:eastAsia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B208BB"/>
    <w:rPr>
      <w:rFonts w:ascii="Times New Roman" w:eastAsia="Times New Roman" w:hAnsi="Times New Roman"/>
      <w:sz w:val="24"/>
      <w:szCs w:val="24"/>
      <w:lang w:val="es-ES" w:eastAsia="es-ES_tradnl"/>
    </w:rPr>
  </w:style>
  <w:style w:type="character" w:customStyle="1" w:styleId="Ttulo3Car">
    <w:name w:val="Título 3 Car"/>
    <w:basedOn w:val="Fuentedeprrafopredeter"/>
    <w:link w:val="Ttulo3"/>
    <w:uiPriority w:val="9"/>
    <w:rsid w:val="00295C74"/>
    <w:rPr>
      <w:rFonts w:ascii="Arial" w:eastAsiaTheme="majorEastAsia" w:hAnsi="Arial" w:cstheme="majorBidi"/>
      <w:sz w:val="24"/>
      <w:szCs w:val="24"/>
      <w:lang w:eastAsia="ja-JP"/>
    </w:rPr>
  </w:style>
  <w:style w:type="paragraph" w:styleId="TDC3">
    <w:name w:val="toc 3"/>
    <w:basedOn w:val="Normal"/>
    <w:next w:val="Normal"/>
    <w:autoRedefine/>
    <w:uiPriority w:val="39"/>
    <w:unhideWhenUsed/>
    <w:rsid w:val="001C3822"/>
    <w:pPr>
      <w:spacing w:after="100"/>
      <w:ind w:left="480"/>
    </w:pPr>
  </w:style>
  <w:style w:type="character" w:styleId="Referenciasutil">
    <w:name w:val="Subtle Reference"/>
    <w:basedOn w:val="Fuentedeprrafopredeter"/>
    <w:uiPriority w:val="31"/>
    <w:qFormat/>
    <w:rsid w:val="00C77830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8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image" Target="media/image8.emf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image" Target="media/image7.emf"/><Relationship Id="rId2" Type="http://schemas.openxmlformats.org/officeDocument/2006/relationships/customXml" Target="../customXml/item2.xml"/><Relationship Id="rId16" Type="http://schemas.openxmlformats.org/officeDocument/2006/relationships/image" Target="media/image6.emf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10" Type="http://schemas.openxmlformats.org/officeDocument/2006/relationships/endnotes" Target="endnotes.xml"/><Relationship Id="rId19" Type="http://schemas.openxmlformats.org/officeDocument/2006/relationships/image" Target="media/image9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v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4DD9F090486EC40AE19B4D155EA74C5" ma:contentTypeVersion="11" ma:contentTypeDescription="Crear nuevo documento." ma:contentTypeScope="" ma:versionID="cda834216f844d5c39712082450d071b">
  <xsd:schema xmlns:xsd="http://www.w3.org/2001/XMLSchema" xmlns:xs="http://www.w3.org/2001/XMLSchema" xmlns:p="http://schemas.microsoft.com/office/2006/metadata/properties" xmlns:ns3="1d5d787f-d619-4ed2-ae72-20f7b97ca2d2" xmlns:ns4="7a094bdd-a36f-422c-aad8-60d4e7e2607b" targetNamespace="http://schemas.microsoft.com/office/2006/metadata/properties" ma:root="true" ma:fieldsID="6ad139a21388402831430bdcdbcc9bf8" ns3:_="" ns4:_="">
    <xsd:import namespace="1d5d787f-d619-4ed2-ae72-20f7b97ca2d2"/>
    <xsd:import namespace="7a094bdd-a36f-422c-aad8-60d4e7e2607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d787f-d619-4ed2-ae72-20f7b97ca2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94bdd-a36f-422c-aad8-60d4e7e260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D8CEA-C3EA-4A71-8827-60C57D590E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5d787f-d619-4ed2-ae72-20f7b97ca2d2"/>
    <ds:schemaRef ds:uri="7a094bdd-a36f-422c-aad8-60d4e7e26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4EFF51-BB1F-4FD8-8090-BE4564E6EC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B5BBD7-F5D1-4F2D-97E2-DB9CD371D1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FB9D6CE-0A8B-4A6D-BBD2-737B68B5D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14</Pages>
  <Words>2532</Words>
  <Characters>13927</Characters>
  <Application>Microsoft Office Word</Application>
  <DocSecurity>0</DocSecurity>
  <Lines>116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UAEMVR</Company>
  <LinksUpToDate>false</LinksUpToDate>
  <CharactersWithSpaces>16427</CharactersWithSpaces>
  <SharedDoc>false</SharedDoc>
  <HLinks>
    <vt:vector size="66" baseType="variant">
      <vt:variant>
        <vt:i4>1507377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_Toc466363565</vt:lpwstr>
      </vt:variant>
      <vt:variant>
        <vt:i4>1507377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_Toc466363564</vt:lpwstr>
      </vt:variant>
      <vt:variant>
        <vt:i4>1507377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_Toc466363563</vt:lpwstr>
      </vt:variant>
      <vt:variant>
        <vt:i4>1507377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_Toc466363562</vt:lpwstr>
      </vt:variant>
      <vt:variant>
        <vt:i4>1507377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_Toc466363561</vt:lpwstr>
      </vt:variant>
      <vt:variant>
        <vt:i4>1507377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_Toc466363560</vt:lpwstr>
      </vt:variant>
      <vt:variant>
        <vt:i4>1310769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_Toc466363559</vt:lpwstr>
      </vt:variant>
      <vt:variant>
        <vt:i4>1310769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_Toc466363558</vt:lpwstr>
      </vt:variant>
      <vt:variant>
        <vt:i4>1310769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_Toc466363557</vt:lpwstr>
      </vt:variant>
      <vt:variant>
        <vt:i4>1310769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_Toc466363556</vt:lpwstr>
      </vt:variant>
      <vt:variant>
        <vt:i4>7667773</vt:i4>
      </vt:variant>
      <vt:variant>
        <vt:i4>0</vt:i4>
      </vt:variant>
      <vt:variant>
        <vt:i4>0</vt:i4>
      </vt:variant>
      <vt:variant>
        <vt:i4>5</vt:i4>
      </vt:variant>
      <vt:variant>
        <vt:lpwstr>http://www.umv.gov.co/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jose.roca</dc:creator>
  <cp:keywords/>
  <cp:lastModifiedBy>Martha Ines Rodriguez Galindo</cp:lastModifiedBy>
  <cp:revision>249</cp:revision>
  <cp:lastPrinted>2019-11-20T18:48:00Z</cp:lastPrinted>
  <dcterms:created xsi:type="dcterms:W3CDTF">2019-11-14T21:45:00Z</dcterms:created>
  <dcterms:modified xsi:type="dcterms:W3CDTF">2019-11-20T18:51:00Z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0x010100C4DD9F090486EC40AE19B4D155EA74C5</vt:lpwstr>
  </property>
</Properties>
</file>