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E36FC" w14:textId="77777777" w:rsidR="00987618" w:rsidRPr="007624A5" w:rsidRDefault="00987618" w:rsidP="003F726F">
      <w:pPr>
        <w:rPr>
          <w:rFonts w:eastAsia="Calibri" w:cs="Arial"/>
          <w:sz w:val="22"/>
          <w:szCs w:val="22"/>
          <w:lang w:eastAsia="es-CO"/>
        </w:rPr>
      </w:pPr>
      <w:bookmarkStart w:id="0" w:name="_Hlk132822851"/>
    </w:p>
    <w:p w14:paraId="3D95DE5B" w14:textId="427D58A1" w:rsidR="00761CF9" w:rsidRPr="007624A5" w:rsidRDefault="005663D9" w:rsidP="003F726F">
      <w:pPr>
        <w:rPr>
          <w:rFonts w:eastAsia="Calibri" w:cs="Arial"/>
          <w:sz w:val="22"/>
          <w:szCs w:val="22"/>
          <w:lang w:eastAsia="es-CO"/>
        </w:rPr>
      </w:pPr>
      <w:r w:rsidRPr="007624A5">
        <w:rPr>
          <w:rFonts w:eastAsia="Calibri" w:cs="Arial"/>
          <w:noProof/>
          <w:sz w:val="22"/>
          <w:szCs w:val="22"/>
          <w:lang w:eastAsia="es-CO"/>
        </w:rPr>
        <w:drawing>
          <wp:anchor distT="0" distB="0" distL="114300" distR="114300" simplePos="0" relativeHeight="251658240" behindDoc="0" locked="0" layoutInCell="1" allowOverlap="1" wp14:anchorId="3D95DF62" wp14:editId="291C5A80">
            <wp:simplePos x="0" y="0"/>
            <wp:positionH relativeFrom="page">
              <wp:posOffset>2114550</wp:posOffset>
            </wp:positionH>
            <wp:positionV relativeFrom="paragraph">
              <wp:posOffset>233680</wp:posOffset>
            </wp:positionV>
            <wp:extent cx="3032760" cy="29241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5DE5C" w14:textId="7F42D89F" w:rsidR="00987155" w:rsidRPr="007624A5" w:rsidRDefault="00987155" w:rsidP="005F0673">
      <w:pPr>
        <w:autoSpaceDE w:val="0"/>
        <w:autoSpaceDN w:val="0"/>
        <w:adjustRightInd w:val="0"/>
        <w:rPr>
          <w:rFonts w:eastAsia="Calibri" w:cs="Arial"/>
          <w:sz w:val="22"/>
          <w:szCs w:val="22"/>
          <w:lang w:eastAsia="es-CO"/>
        </w:rPr>
      </w:pPr>
    </w:p>
    <w:p w14:paraId="3D95DE5D" w14:textId="6454BB86" w:rsidR="00761CF9" w:rsidRPr="007624A5" w:rsidRDefault="001174D9" w:rsidP="00D9441D">
      <w:pPr>
        <w:pStyle w:val="Ttulo3"/>
        <w:numPr>
          <w:ilvl w:val="0"/>
          <w:numId w:val="0"/>
        </w:numPr>
        <w:ind w:left="720"/>
        <w:rPr>
          <w:rFonts w:eastAsia="Calibri" w:cs="Arial"/>
          <w:sz w:val="22"/>
          <w:szCs w:val="22"/>
          <w:lang w:eastAsia="es-CO"/>
        </w:rPr>
      </w:pPr>
      <w:r w:rsidRPr="007624A5">
        <w:rPr>
          <w:rFonts w:eastAsia="Calibri" w:cs="Arial"/>
          <w:sz w:val="22"/>
          <w:szCs w:val="22"/>
          <w:lang w:eastAsia="es-CO"/>
        </w:rPr>
        <w:br w:type="textWrapping" w:clear="all"/>
      </w:r>
    </w:p>
    <w:p w14:paraId="7D775DF3" w14:textId="77777777" w:rsidR="00A92F4F" w:rsidRPr="007624A5" w:rsidRDefault="00A92F4F" w:rsidP="00A92F4F">
      <w:pPr>
        <w:pStyle w:val="Default"/>
        <w:jc w:val="center"/>
        <w:rPr>
          <w:rFonts w:ascii="Arial" w:hAnsi="Arial" w:cs="Arial"/>
          <w:sz w:val="22"/>
          <w:szCs w:val="22"/>
        </w:rPr>
      </w:pPr>
    </w:p>
    <w:p w14:paraId="675C2BD6" w14:textId="77777777" w:rsidR="00A92F4F" w:rsidRPr="007624A5" w:rsidRDefault="00A92F4F" w:rsidP="00A92F4F">
      <w:pPr>
        <w:pStyle w:val="Default"/>
        <w:jc w:val="center"/>
        <w:rPr>
          <w:rFonts w:ascii="Arial" w:hAnsi="Arial" w:cs="Arial"/>
          <w:b/>
          <w:bCs/>
          <w:color w:val="auto"/>
          <w:sz w:val="28"/>
          <w:szCs w:val="28"/>
        </w:rPr>
      </w:pPr>
      <w:r w:rsidRPr="007624A5">
        <w:rPr>
          <w:rFonts w:ascii="Arial" w:hAnsi="Arial" w:cs="Arial"/>
          <w:b/>
          <w:bCs/>
          <w:color w:val="auto"/>
          <w:sz w:val="28"/>
          <w:szCs w:val="28"/>
        </w:rPr>
        <w:t>INSTRUCTIVO</w:t>
      </w:r>
    </w:p>
    <w:p w14:paraId="560A949F" w14:textId="0BB23F35" w:rsidR="00A92F4F" w:rsidRPr="007624A5" w:rsidRDefault="00A92F4F" w:rsidP="00A92F4F">
      <w:pPr>
        <w:pStyle w:val="Default"/>
        <w:jc w:val="center"/>
        <w:rPr>
          <w:rFonts w:ascii="Arial" w:hAnsi="Arial" w:cs="Arial"/>
          <w:b/>
          <w:bCs/>
          <w:color w:val="auto"/>
          <w:sz w:val="28"/>
          <w:szCs w:val="28"/>
        </w:rPr>
      </w:pPr>
      <w:r w:rsidRPr="007624A5">
        <w:rPr>
          <w:rFonts w:ascii="Arial" w:hAnsi="Arial" w:cs="Arial"/>
          <w:b/>
          <w:bCs/>
          <w:color w:val="auto"/>
          <w:sz w:val="28"/>
          <w:szCs w:val="28"/>
        </w:rPr>
        <w:t xml:space="preserve"> OTORGAMIENTO DE ENCARGOS</w:t>
      </w:r>
      <w:r w:rsidR="00E54650" w:rsidRPr="007624A5">
        <w:rPr>
          <w:rFonts w:ascii="Arial" w:hAnsi="Arial" w:cs="Arial"/>
          <w:b/>
          <w:bCs/>
          <w:color w:val="auto"/>
          <w:sz w:val="28"/>
          <w:szCs w:val="28"/>
        </w:rPr>
        <w:t xml:space="preserve"> Y NOMBRAMIENTOS PROVISIONALES</w:t>
      </w:r>
    </w:p>
    <w:p w14:paraId="3D95DE69" w14:textId="77777777" w:rsidR="005F0673" w:rsidRPr="007624A5" w:rsidRDefault="005F0673" w:rsidP="005F0673">
      <w:pPr>
        <w:autoSpaceDE w:val="0"/>
        <w:autoSpaceDN w:val="0"/>
        <w:adjustRightInd w:val="0"/>
        <w:jc w:val="center"/>
        <w:rPr>
          <w:rFonts w:eastAsia="Calibri" w:cs="Arial"/>
          <w:b/>
          <w:bCs/>
          <w:sz w:val="28"/>
          <w:szCs w:val="28"/>
          <w:lang w:eastAsia="es-CO"/>
        </w:rPr>
      </w:pPr>
    </w:p>
    <w:p w14:paraId="3D95DE6A" w14:textId="77777777" w:rsidR="005F0673" w:rsidRPr="007624A5" w:rsidRDefault="005F0673" w:rsidP="005F0673">
      <w:pPr>
        <w:autoSpaceDE w:val="0"/>
        <w:autoSpaceDN w:val="0"/>
        <w:adjustRightInd w:val="0"/>
        <w:jc w:val="center"/>
        <w:rPr>
          <w:rFonts w:eastAsia="Calibri" w:cs="Arial"/>
          <w:b/>
          <w:bCs/>
          <w:sz w:val="28"/>
          <w:szCs w:val="28"/>
          <w:lang w:eastAsia="es-CO"/>
        </w:rPr>
      </w:pPr>
    </w:p>
    <w:p w14:paraId="3D95DE6C" w14:textId="290ABF7D" w:rsidR="00761CF9" w:rsidRPr="007624A5" w:rsidRDefault="00761CF9" w:rsidP="00F9579A">
      <w:pPr>
        <w:tabs>
          <w:tab w:val="left" w:pos="1230"/>
        </w:tabs>
        <w:autoSpaceDE w:val="0"/>
        <w:autoSpaceDN w:val="0"/>
        <w:adjustRightInd w:val="0"/>
        <w:rPr>
          <w:rFonts w:eastAsia="Calibri" w:cs="Arial"/>
          <w:bCs/>
          <w:sz w:val="28"/>
          <w:szCs w:val="28"/>
          <w:lang w:eastAsia="es-CO"/>
        </w:rPr>
      </w:pPr>
    </w:p>
    <w:p w14:paraId="3D95DE6D" w14:textId="6A6D1383" w:rsidR="00761CF9" w:rsidRPr="007624A5" w:rsidRDefault="00761CF9" w:rsidP="00AF7BF6">
      <w:pPr>
        <w:autoSpaceDE w:val="0"/>
        <w:autoSpaceDN w:val="0"/>
        <w:adjustRightInd w:val="0"/>
        <w:ind w:left="708"/>
        <w:jc w:val="center"/>
        <w:rPr>
          <w:rFonts w:eastAsia="Calibri" w:cs="Arial"/>
          <w:sz w:val="28"/>
          <w:szCs w:val="28"/>
          <w:lang w:eastAsia="es-CO"/>
        </w:rPr>
      </w:pPr>
      <w:r w:rsidRPr="007624A5">
        <w:rPr>
          <w:rFonts w:eastAsia="Calibri" w:cs="Arial"/>
          <w:sz w:val="28"/>
          <w:szCs w:val="28"/>
          <w:lang w:eastAsia="es-CO"/>
        </w:rPr>
        <w:t>Bogotá, D.C.</w:t>
      </w:r>
      <w:r w:rsidR="00E65DF8" w:rsidRPr="007624A5">
        <w:rPr>
          <w:rFonts w:eastAsia="Calibri" w:cs="Arial"/>
          <w:sz w:val="28"/>
          <w:szCs w:val="28"/>
          <w:lang w:eastAsia="es-CO"/>
        </w:rPr>
        <w:t xml:space="preserve"> </w:t>
      </w:r>
      <w:r w:rsidR="007624A5" w:rsidRPr="007624A5">
        <w:rPr>
          <w:rFonts w:eastAsia="Calibri" w:cs="Arial"/>
          <w:sz w:val="28"/>
          <w:szCs w:val="28"/>
          <w:lang w:eastAsia="es-CO"/>
        </w:rPr>
        <w:t xml:space="preserve">mayo </w:t>
      </w:r>
      <w:r w:rsidR="00EF48C9" w:rsidRPr="007624A5">
        <w:rPr>
          <w:rFonts w:eastAsia="Calibri" w:cs="Arial"/>
          <w:sz w:val="28"/>
          <w:szCs w:val="28"/>
          <w:lang w:eastAsia="es-CO"/>
        </w:rPr>
        <w:t>de 20</w:t>
      </w:r>
      <w:r w:rsidR="00E65DF8" w:rsidRPr="007624A5">
        <w:rPr>
          <w:rFonts w:eastAsia="Calibri" w:cs="Arial"/>
          <w:sz w:val="28"/>
          <w:szCs w:val="28"/>
          <w:lang w:eastAsia="es-CO"/>
        </w:rPr>
        <w:t>2</w:t>
      </w:r>
      <w:r w:rsidR="00A92F4F" w:rsidRPr="007624A5">
        <w:rPr>
          <w:rFonts w:eastAsia="Calibri" w:cs="Arial"/>
          <w:sz w:val="28"/>
          <w:szCs w:val="28"/>
          <w:lang w:eastAsia="es-CO"/>
        </w:rPr>
        <w:t>3</w:t>
      </w:r>
    </w:p>
    <w:p w14:paraId="3D95DE6F" w14:textId="358C57AC" w:rsidR="00761CF9" w:rsidRDefault="00761CF9" w:rsidP="005F0673">
      <w:pPr>
        <w:autoSpaceDE w:val="0"/>
        <w:autoSpaceDN w:val="0"/>
        <w:adjustRightInd w:val="0"/>
        <w:rPr>
          <w:rFonts w:eastAsia="Calibri" w:cs="Arial"/>
          <w:b/>
          <w:bCs/>
          <w:sz w:val="22"/>
          <w:szCs w:val="22"/>
          <w:lang w:eastAsia="es-CO"/>
        </w:rPr>
      </w:pPr>
    </w:p>
    <w:p w14:paraId="640C37E0" w14:textId="04E91F06" w:rsidR="007624A5" w:rsidRDefault="007624A5" w:rsidP="005F0673">
      <w:pPr>
        <w:autoSpaceDE w:val="0"/>
        <w:autoSpaceDN w:val="0"/>
        <w:adjustRightInd w:val="0"/>
        <w:rPr>
          <w:rFonts w:eastAsia="Calibri" w:cs="Arial"/>
          <w:b/>
          <w:bCs/>
          <w:sz w:val="22"/>
          <w:szCs w:val="22"/>
          <w:lang w:eastAsia="es-CO"/>
        </w:rPr>
      </w:pPr>
    </w:p>
    <w:p w14:paraId="7E57D229" w14:textId="5166EFC1" w:rsidR="007624A5" w:rsidRDefault="007624A5" w:rsidP="005F0673">
      <w:pPr>
        <w:autoSpaceDE w:val="0"/>
        <w:autoSpaceDN w:val="0"/>
        <w:adjustRightInd w:val="0"/>
        <w:rPr>
          <w:rFonts w:eastAsia="Calibri" w:cs="Arial"/>
          <w:b/>
          <w:bCs/>
          <w:sz w:val="22"/>
          <w:szCs w:val="22"/>
          <w:lang w:eastAsia="es-CO"/>
        </w:rPr>
      </w:pPr>
    </w:p>
    <w:p w14:paraId="75089607" w14:textId="77777777" w:rsidR="007624A5" w:rsidRPr="007624A5" w:rsidRDefault="007624A5" w:rsidP="005F0673">
      <w:pPr>
        <w:autoSpaceDE w:val="0"/>
        <w:autoSpaceDN w:val="0"/>
        <w:adjustRightInd w:val="0"/>
        <w:rPr>
          <w:rFonts w:eastAsia="Calibri" w:cs="Arial"/>
          <w:b/>
          <w:bCs/>
          <w:sz w:val="22"/>
          <w:szCs w:val="22"/>
          <w:lang w:eastAsia="es-CO"/>
        </w:rPr>
      </w:pPr>
    </w:p>
    <w:sdt>
      <w:sdtPr>
        <w:rPr>
          <w:rFonts w:eastAsia="MS Mincho" w:cs="Arial"/>
          <w:b w:val="0"/>
          <w:bCs w:val="0"/>
          <w:color w:val="auto"/>
          <w:sz w:val="22"/>
          <w:szCs w:val="22"/>
          <w:lang w:val="es-ES" w:eastAsia="ja-JP"/>
        </w:rPr>
        <w:id w:val="1196418771"/>
        <w:docPartObj>
          <w:docPartGallery w:val="Table of Contents"/>
          <w:docPartUnique/>
        </w:docPartObj>
      </w:sdtPr>
      <w:sdtContent>
        <w:p w14:paraId="0FF829E4" w14:textId="34FB3186" w:rsidR="00F81F92" w:rsidRPr="007624A5" w:rsidRDefault="00F81F92" w:rsidP="00F830EB">
          <w:pPr>
            <w:pStyle w:val="TtuloTDC"/>
            <w:ind w:left="708" w:hanging="708"/>
            <w:rPr>
              <w:rFonts w:cs="Arial"/>
              <w:b w:val="0"/>
              <w:color w:val="auto"/>
              <w:sz w:val="22"/>
              <w:szCs w:val="22"/>
            </w:rPr>
          </w:pPr>
          <w:r w:rsidRPr="007624A5">
            <w:rPr>
              <w:rFonts w:cs="Arial"/>
              <w:b w:val="0"/>
              <w:color w:val="auto"/>
              <w:sz w:val="22"/>
              <w:szCs w:val="22"/>
              <w:lang w:val="es-ES"/>
            </w:rPr>
            <w:t>Contenido</w:t>
          </w:r>
        </w:p>
        <w:p w14:paraId="54F5ED79" w14:textId="61B58883" w:rsidR="005F5118" w:rsidRDefault="00F81F92">
          <w:pPr>
            <w:pStyle w:val="TDC1"/>
            <w:rPr>
              <w:rFonts w:asciiTheme="minorHAnsi" w:eastAsiaTheme="minorEastAsia" w:hAnsiTheme="minorHAnsi" w:cstheme="minorBidi"/>
              <w:noProof/>
              <w:sz w:val="22"/>
              <w:szCs w:val="22"/>
              <w:lang w:eastAsia="es-CO"/>
            </w:rPr>
          </w:pPr>
          <w:r w:rsidRPr="007624A5">
            <w:rPr>
              <w:rFonts w:cs="Arial"/>
              <w:sz w:val="22"/>
              <w:szCs w:val="22"/>
            </w:rPr>
            <w:fldChar w:fldCharType="begin"/>
          </w:r>
          <w:r w:rsidRPr="007624A5">
            <w:rPr>
              <w:rFonts w:cs="Arial"/>
              <w:sz w:val="22"/>
              <w:szCs w:val="22"/>
            </w:rPr>
            <w:instrText xml:space="preserve"> TOC \o "1-3" \h \z \u </w:instrText>
          </w:r>
          <w:r w:rsidRPr="007624A5">
            <w:rPr>
              <w:rFonts w:cs="Arial"/>
              <w:sz w:val="22"/>
              <w:szCs w:val="22"/>
            </w:rPr>
            <w:fldChar w:fldCharType="separate"/>
          </w:r>
          <w:bookmarkStart w:id="1" w:name="_GoBack"/>
          <w:bookmarkEnd w:id="1"/>
          <w:r w:rsidR="005F5118" w:rsidRPr="00F46216">
            <w:rPr>
              <w:rStyle w:val="Hipervnculo"/>
              <w:noProof/>
            </w:rPr>
            <w:fldChar w:fldCharType="begin"/>
          </w:r>
          <w:r w:rsidR="005F5118" w:rsidRPr="00F46216">
            <w:rPr>
              <w:rStyle w:val="Hipervnculo"/>
              <w:noProof/>
            </w:rPr>
            <w:instrText xml:space="preserve"> </w:instrText>
          </w:r>
          <w:r w:rsidR="005F5118">
            <w:rPr>
              <w:noProof/>
            </w:rPr>
            <w:instrText>HYPERLINK \l "_Toc134186281"</w:instrText>
          </w:r>
          <w:r w:rsidR="005F5118" w:rsidRPr="00F46216">
            <w:rPr>
              <w:rStyle w:val="Hipervnculo"/>
              <w:noProof/>
            </w:rPr>
            <w:instrText xml:space="preserve"> </w:instrText>
          </w:r>
          <w:r w:rsidR="005F5118" w:rsidRPr="00F46216">
            <w:rPr>
              <w:rStyle w:val="Hipervnculo"/>
              <w:noProof/>
            </w:rPr>
          </w:r>
          <w:r w:rsidR="005F5118" w:rsidRPr="00F46216">
            <w:rPr>
              <w:rStyle w:val="Hipervnculo"/>
              <w:noProof/>
            </w:rPr>
            <w:fldChar w:fldCharType="separate"/>
          </w:r>
          <w:r w:rsidR="005F5118" w:rsidRPr="00F46216">
            <w:rPr>
              <w:rStyle w:val="Hipervnculo"/>
              <w:rFonts w:cs="Arial"/>
              <w:noProof/>
            </w:rPr>
            <w:t>1. INFORMACIÓN GENERAL</w:t>
          </w:r>
          <w:r w:rsidR="005F5118">
            <w:rPr>
              <w:noProof/>
              <w:webHidden/>
            </w:rPr>
            <w:tab/>
          </w:r>
          <w:r w:rsidR="005F5118">
            <w:rPr>
              <w:noProof/>
              <w:webHidden/>
            </w:rPr>
            <w:fldChar w:fldCharType="begin"/>
          </w:r>
          <w:r w:rsidR="005F5118">
            <w:rPr>
              <w:noProof/>
              <w:webHidden/>
            </w:rPr>
            <w:instrText xml:space="preserve"> PAGEREF _Toc134186281 \h </w:instrText>
          </w:r>
          <w:r w:rsidR="005F5118">
            <w:rPr>
              <w:noProof/>
              <w:webHidden/>
            </w:rPr>
          </w:r>
          <w:r w:rsidR="005F5118">
            <w:rPr>
              <w:noProof/>
              <w:webHidden/>
            </w:rPr>
            <w:fldChar w:fldCharType="separate"/>
          </w:r>
          <w:r w:rsidR="005F5118">
            <w:rPr>
              <w:noProof/>
              <w:webHidden/>
            </w:rPr>
            <w:t>4</w:t>
          </w:r>
          <w:r w:rsidR="005F5118">
            <w:rPr>
              <w:noProof/>
              <w:webHidden/>
            </w:rPr>
            <w:fldChar w:fldCharType="end"/>
          </w:r>
          <w:r w:rsidR="005F5118" w:rsidRPr="00F46216">
            <w:rPr>
              <w:rStyle w:val="Hipervnculo"/>
              <w:noProof/>
            </w:rPr>
            <w:fldChar w:fldCharType="end"/>
          </w:r>
        </w:p>
        <w:p w14:paraId="79A417F1" w14:textId="1957CEFF" w:rsidR="005F5118" w:rsidRDefault="005F5118">
          <w:pPr>
            <w:pStyle w:val="TDC2"/>
            <w:tabs>
              <w:tab w:val="right" w:leader="dot" w:pos="9680"/>
            </w:tabs>
            <w:rPr>
              <w:rFonts w:asciiTheme="minorHAnsi" w:eastAsiaTheme="minorEastAsia" w:hAnsiTheme="minorHAnsi" w:cstheme="minorBidi"/>
              <w:noProof/>
              <w:sz w:val="22"/>
              <w:szCs w:val="22"/>
              <w:lang w:eastAsia="es-CO"/>
            </w:rPr>
          </w:pPr>
          <w:hyperlink w:anchor="_Toc134186282" w:history="1">
            <w:r w:rsidRPr="00F46216">
              <w:rPr>
                <w:rStyle w:val="Hipervnculo"/>
                <w:rFonts w:cs="Arial"/>
                <w:noProof/>
              </w:rPr>
              <w:t>1.1 OBJETIVO:</w:t>
            </w:r>
            <w:r>
              <w:rPr>
                <w:noProof/>
                <w:webHidden/>
              </w:rPr>
              <w:tab/>
            </w:r>
            <w:r>
              <w:rPr>
                <w:noProof/>
                <w:webHidden/>
              </w:rPr>
              <w:fldChar w:fldCharType="begin"/>
            </w:r>
            <w:r>
              <w:rPr>
                <w:noProof/>
                <w:webHidden/>
              </w:rPr>
              <w:instrText xml:space="preserve"> PAGEREF _Toc134186282 \h </w:instrText>
            </w:r>
            <w:r>
              <w:rPr>
                <w:noProof/>
                <w:webHidden/>
              </w:rPr>
            </w:r>
            <w:r>
              <w:rPr>
                <w:noProof/>
                <w:webHidden/>
              </w:rPr>
              <w:fldChar w:fldCharType="separate"/>
            </w:r>
            <w:r>
              <w:rPr>
                <w:noProof/>
                <w:webHidden/>
              </w:rPr>
              <w:t>4</w:t>
            </w:r>
            <w:r>
              <w:rPr>
                <w:noProof/>
                <w:webHidden/>
              </w:rPr>
              <w:fldChar w:fldCharType="end"/>
            </w:r>
          </w:hyperlink>
        </w:p>
        <w:p w14:paraId="2737625A" w14:textId="6CA170EC" w:rsidR="005F5118" w:rsidRDefault="005F5118">
          <w:pPr>
            <w:pStyle w:val="TDC2"/>
            <w:tabs>
              <w:tab w:val="right" w:leader="dot" w:pos="9680"/>
            </w:tabs>
            <w:rPr>
              <w:rFonts w:asciiTheme="minorHAnsi" w:eastAsiaTheme="minorEastAsia" w:hAnsiTheme="minorHAnsi" w:cstheme="minorBidi"/>
              <w:noProof/>
              <w:sz w:val="22"/>
              <w:szCs w:val="22"/>
              <w:lang w:eastAsia="es-CO"/>
            </w:rPr>
          </w:pPr>
          <w:hyperlink w:anchor="_Toc134186283" w:history="1">
            <w:r w:rsidRPr="00F46216">
              <w:rPr>
                <w:rStyle w:val="Hipervnculo"/>
                <w:rFonts w:cs="Arial"/>
                <w:noProof/>
              </w:rPr>
              <w:t>1.2 ALCANCE:</w:t>
            </w:r>
            <w:r>
              <w:rPr>
                <w:noProof/>
                <w:webHidden/>
              </w:rPr>
              <w:tab/>
            </w:r>
            <w:r>
              <w:rPr>
                <w:noProof/>
                <w:webHidden/>
              </w:rPr>
              <w:fldChar w:fldCharType="begin"/>
            </w:r>
            <w:r>
              <w:rPr>
                <w:noProof/>
                <w:webHidden/>
              </w:rPr>
              <w:instrText xml:space="preserve"> PAGEREF _Toc134186283 \h </w:instrText>
            </w:r>
            <w:r>
              <w:rPr>
                <w:noProof/>
                <w:webHidden/>
              </w:rPr>
            </w:r>
            <w:r>
              <w:rPr>
                <w:noProof/>
                <w:webHidden/>
              </w:rPr>
              <w:fldChar w:fldCharType="separate"/>
            </w:r>
            <w:r>
              <w:rPr>
                <w:noProof/>
                <w:webHidden/>
              </w:rPr>
              <w:t>4</w:t>
            </w:r>
            <w:r>
              <w:rPr>
                <w:noProof/>
                <w:webHidden/>
              </w:rPr>
              <w:fldChar w:fldCharType="end"/>
            </w:r>
          </w:hyperlink>
        </w:p>
        <w:p w14:paraId="12C4DC75" w14:textId="45BD97D1" w:rsidR="005F5118" w:rsidRDefault="005F5118">
          <w:pPr>
            <w:pStyle w:val="TDC2"/>
            <w:tabs>
              <w:tab w:val="right" w:leader="dot" w:pos="9680"/>
            </w:tabs>
            <w:rPr>
              <w:rFonts w:asciiTheme="minorHAnsi" w:eastAsiaTheme="minorEastAsia" w:hAnsiTheme="minorHAnsi" w:cstheme="minorBidi"/>
              <w:noProof/>
              <w:sz w:val="22"/>
              <w:szCs w:val="22"/>
              <w:lang w:eastAsia="es-CO"/>
            </w:rPr>
          </w:pPr>
          <w:hyperlink w:anchor="_Toc134186284" w:history="1">
            <w:r w:rsidRPr="00F46216">
              <w:rPr>
                <w:rStyle w:val="Hipervnculo"/>
                <w:rFonts w:cs="Arial"/>
                <w:noProof/>
              </w:rPr>
              <w:t>1.3 RESPONSABLE:</w:t>
            </w:r>
            <w:r>
              <w:rPr>
                <w:noProof/>
                <w:webHidden/>
              </w:rPr>
              <w:tab/>
            </w:r>
            <w:r>
              <w:rPr>
                <w:noProof/>
                <w:webHidden/>
              </w:rPr>
              <w:fldChar w:fldCharType="begin"/>
            </w:r>
            <w:r>
              <w:rPr>
                <w:noProof/>
                <w:webHidden/>
              </w:rPr>
              <w:instrText xml:space="preserve"> PAGEREF _Toc134186284 \h </w:instrText>
            </w:r>
            <w:r>
              <w:rPr>
                <w:noProof/>
                <w:webHidden/>
              </w:rPr>
            </w:r>
            <w:r>
              <w:rPr>
                <w:noProof/>
                <w:webHidden/>
              </w:rPr>
              <w:fldChar w:fldCharType="separate"/>
            </w:r>
            <w:r>
              <w:rPr>
                <w:noProof/>
                <w:webHidden/>
              </w:rPr>
              <w:t>4</w:t>
            </w:r>
            <w:r>
              <w:rPr>
                <w:noProof/>
                <w:webHidden/>
              </w:rPr>
              <w:fldChar w:fldCharType="end"/>
            </w:r>
          </w:hyperlink>
        </w:p>
        <w:p w14:paraId="254A2C1A" w14:textId="2B190E78" w:rsidR="005F5118" w:rsidRDefault="005F5118">
          <w:pPr>
            <w:pStyle w:val="TDC2"/>
            <w:tabs>
              <w:tab w:val="right" w:leader="dot" w:pos="9680"/>
            </w:tabs>
            <w:rPr>
              <w:rFonts w:asciiTheme="minorHAnsi" w:eastAsiaTheme="minorEastAsia" w:hAnsiTheme="minorHAnsi" w:cstheme="minorBidi"/>
              <w:noProof/>
              <w:sz w:val="22"/>
              <w:szCs w:val="22"/>
              <w:lang w:eastAsia="es-CO"/>
            </w:rPr>
          </w:pPr>
          <w:hyperlink w:anchor="_Toc134186285" w:history="1">
            <w:r w:rsidRPr="00F46216">
              <w:rPr>
                <w:rStyle w:val="Hipervnculo"/>
                <w:rFonts w:cs="Arial"/>
                <w:noProof/>
              </w:rPr>
              <w:t>1.4 MARCO JURÍDICO:</w:t>
            </w:r>
            <w:r>
              <w:rPr>
                <w:noProof/>
                <w:webHidden/>
              </w:rPr>
              <w:tab/>
            </w:r>
            <w:r>
              <w:rPr>
                <w:noProof/>
                <w:webHidden/>
              </w:rPr>
              <w:fldChar w:fldCharType="begin"/>
            </w:r>
            <w:r>
              <w:rPr>
                <w:noProof/>
                <w:webHidden/>
              </w:rPr>
              <w:instrText xml:space="preserve"> PAGEREF _Toc134186285 \h </w:instrText>
            </w:r>
            <w:r>
              <w:rPr>
                <w:noProof/>
                <w:webHidden/>
              </w:rPr>
            </w:r>
            <w:r>
              <w:rPr>
                <w:noProof/>
                <w:webHidden/>
              </w:rPr>
              <w:fldChar w:fldCharType="separate"/>
            </w:r>
            <w:r>
              <w:rPr>
                <w:noProof/>
                <w:webHidden/>
              </w:rPr>
              <w:t>5</w:t>
            </w:r>
            <w:r>
              <w:rPr>
                <w:noProof/>
                <w:webHidden/>
              </w:rPr>
              <w:fldChar w:fldCharType="end"/>
            </w:r>
          </w:hyperlink>
        </w:p>
        <w:p w14:paraId="298AB2BF" w14:textId="0E2FB299" w:rsidR="005F5118" w:rsidRDefault="005F5118">
          <w:pPr>
            <w:pStyle w:val="TDC1"/>
            <w:rPr>
              <w:rFonts w:asciiTheme="minorHAnsi" w:eastAsiaTheme="minorEastAsia" w:hAnsiTheme="minorHAnsi" w:cstheme="minorBidi"/>
              <w:noProof/>
              <w:sz w:val="22"/>
              <w:szCs w:val="22"/>
              <w:lang w:eastAsia="es-CO"/>
            </w:rPr>
          </w:pPr>
          <w:hyperlink w:anchor="_Toc134186286" w:history="1">
            <w:r w:rsidRPr="00F46216">
              <w:rPr>
                <w:rStyle w:val="Hipervnculo"/>
                <w:rFonts w:cs="Arial"/>
                <w:noProof/>
              </w:rPr>
              <w:t>2. ASPECTOS FUNDAMENTALES DEL ENCARGO:</w:t>
            </w:r>
            <w:r>
              <w:rPr>
                <w:noProof/>
                <w:webHidden/>
              </w:rPr>
              <w:tab/>
            </w:r>
            <w:r>
              <w:rPr>
                <w:noProof/>
                <w:webHidden/>
              </w:rPr>
              <w:fldChar w:fldCharType="begin"/>
            </w:r>
            <w:r>
              <w:rPr>
                <w:noProof/>
                <w:webHidden/>
              </w:rPr>
              <w:instrText xml:space="preserve"> PAGEREF _Toc134186286 \h </w:instrText>
            </w:r>
            <w:r>
              <w:rPr>
                <w:noProof/>
                <w:webHidden/>
              </w:rPr>
            </w:r>
            <w:r>
              <w:rPr>
                <w:noProof/>
                <w:webHidden/>
              </w:rPr>
              <w:fldChar w:fldCharType="separate"/>
            </w:r>
            <w:r>
              <w:rPr>
                <w:noProof/>
                <w:webHidden/>
              </w:rPr>
              <w:t>6</w:t>
            </w:r>
            <w:r>
              <w:rPr>
                <w:noProof/>
                <w:webHidden/>
              </w:rPr>
              <w:fldChar w:fldCharType="end"/>
            </w:r>
          </w:hyperlink>
        </w:p>
        <w:p w14:paraId="48F7FFEF" w14:textId="0B8E5DF7" w:rsidR="005F5118" w:rsidRDefault="005F5118">
          <w:pPr>
            <w:pStyle w:val="TDC2"/>
            <w:tabs>
              <w:tab w:val="right" w:leader="dot" w:pos="9680"/>
            </w:tabs>
            <w:rPr>
              <w:rFonts w:asciiTheme="minorHAnsi" w:eastAsiaTheme="minorEastAsia" w:hAnsiTheme="minorHAnsi" w:cstheme="minorBidi"/>
              <w:noProof/>
              <w:sz w:val="22"/>
              <w:szCs w:val="22"/>
              <w:lang w:eastAsia="es-CO"/>
            </w:rPr>
          </w:pPr>
          <w:hyperlink w:anchor="_Toc134186287" w:history="1">
            <w:r w:rsidRPr="00F46216">
              <w:rPr>
                <w:rStyle w:val="Hipervnculo"/>
                <w:rFonts w:cs="Arial"/>
                <w:noProof/>
              </w:rPr>
              <w:t>2.1 DEFINCIÓN DEL ENCARGO:</w:t>
            </w:r>
            <w:r>
              <w:rPr>
                <w:noProof/>
                <w:webHidden/>
              </w:rPr>
              <w:tab/>
            </w:r>
            <w:r>
              <w:rPr>
                <w:noProof/>
                <w:webHidden/>
              </w:rPr>
              <w:fldChar w:fldCharType="begin"/>
            </w:r>
            <w:r>
              <w:rPr>
                <w:noProof/>
                <w:webHidden/>
              </w:rPr>
              <w:instrText xml:space="preserve"> PAGEREF _Toc134186287 \h </w:instrText>
            </w:r>
            <w:r>
              <w:rPr>
                <w:noProof/>
                <w:webHidden/>
              </w:rPr>
            </w:r>
            <w:r>
              <w:rPr>
                <w:noProof/>
                <w:webHidden/>
              </w:rPr>
              <w:fldChar w:fldCharType="separate"/>
            </w:r>
            <w:r>
              <w:rPr>
                <w:noProof/>
                <w:webHidden/>
              </w:rPr>
              <w:t>6</w:t>
            </w:r>
            <w:r>
              <w:rPr>
                <w:noProof/>
                <w:webHidden/>
              </w:rPr>
              <w:fldChar w:fldCharType="end"/>
            </w:r>
          </w:hyperlink>
        </w:p>
        <w:p w14:paraId="6D2256A7" w14:textId="17CDA671" w:rsidR="005F5118" w:rsidRDefault="005F5118">
          <w:pPr>
            <w:pStyle w:val="TDC2"/>
            <w:tabs>
              <w:tab w:val="right" w:leader="dot" w:pos="9680"/>
            </w:tabs>
            <w:rPr>
              <w:rFonts w:asciiTheme="minorHAnsi" w:eastAsiaTheme="minorEastAsia" w:hAnsiTheme="minorHAnsi" w:cstheme="minorBidi"/>
              <w:noProof/>
              <w:sz w:val="22"/>
              <w:szCs w:val="22"/>
              <w:lang w:eastAsia="es-CO"/>
            </w:rPr>
          </w:pPr>
          <w:hyperlink w:anchor="_Toc134186288" w:history="1">
            <w:r w:rsidRPr="00F46216">
              <w:rPr>
                <w:rStyle w:val="Hipervnculo"/>
                <w:rFonts w:cs="Arial"/>
                <w:noProof/>
              </w:rPr>
              <w:t>2.2 DIFERENCIAS ENTRE ENCARGO DE FUNCIONES Y ASIGNACIÓN DE FUNCIONES:</w:t>
            </w:r>
            <w:r>
              <w:rPr>
                <w:noProof/>
                <w:webHidden/>
              </w:rPr>
              <w:tab/>
            </w:r>
            <w:r>
              <w:rPr>
                <w:noProof/>
                <w:webHidden/>
              </w:rPr>
              <w:fldChar w:fldCharType="begin"/>
            </w:r>
            <w:r>
              <w:rPr>
                <w:noProof/>
                <w:webHidden/>
              </w:rPr>
              <w:instrText xml:space="preserve"> PAGEREF _Toc134186288 \h </w:instrText>
            </w:r>
            <w:r>
              <w:rPr>
                <w:noProof/>
                <w:webHidden/>
              </w:rPr>
            </w:r>
            <w:r>
              <w:rPr>
                <w:noProof/>
                <w:webHidden/>
              </w:rPr>
              <w:fldChar w:fldCharType="separate"/>
            </w:r>
            <w:r>
              <w:rPr>
                <w:noProof/>
                <w:webHidden/>
              </w:rPr>
              <w:t>7</w:t>
            </w:r>
            <w:r>
              <w:rPr>
                <w:noProof/>
                <w:webHidden/>
              </w:rPr>
              <w:fldChar w:fldCharType="end"/>
            </w:r>
          </w:hyperlink>
        </w:p>
        <w:p w14:paraId="596334E9" w14:textId="73AACD8C" w:rsidR="005F5118" w:rsidRDefault="005F5118">
          <w:pPr>
            <w:pStyle w:val="TDC2"/>
            <w:tabs>
              <w:tab w:val="right" w:leader="dot" w:pos="9680"/>
            </w:tabs>
            <w:rPr>
              <w:rFonts w:asciiTheme="minorHAnsi" w:eastAsiaTheme="minorEastAsia" w:hAnsiTheme="minorHAnsi" w:cstheme="minorBidi"/>
              <w:noProof/>
              <w:sz w:val="22"/>
              <w:szCs w:val="22"/>
              <w:lang w:eastAsia="es-CO"/>
            </w:rPr>
          </w:pPr>
          <w:hyperlink w:anchor="_Toc134186289" w:history="1">
            <w:r w:rsidRPr="00F46216">
              <w:rPr>
                <w:rStyle w:val="Hipervnculo"/>
                <w:rFonts w:cs="Arial"/>
                <w:noProof/>
              </w:rPr>
              <w:t>2.3 ENCARGO EN EMPLEO DE LIBRE NOMBRAMIENTO Y REMOCIÓN:</w:t>
            </w:r>
            <w:r>
              <w:rPr>
                <w:noProof/>
                <w:webHidden/>
              </w:rPr>
              <w:tab/>
            </w:r>
            <w:r>
              <w:rPr>
                <w:noProof/>
                <w:webHidden/>
              </w:rPr>
              <w:fldChar w:fldCharType="begin"/>
            </w:r>
            <w:r>
              <w:rPr>
                <w:noProof/>
                <w:webHidden/>
              </w:rPr>
              <w:instrText xml:space="preserve"> PAGEREF _Toc134186289 \h </w:instrText>
            </w:r>
            <w:r>
              <w:rPr>
                <w:noProof/>
                <w:webHidden/>
              </w:rPr>
            </w:r>
            <w:r>
              <w:rPr>
                <w:noProof/>
                <w:webHidden/>
              </w:rPr>
              <w:fldChar w:fldCharType="separate"/>
            </w:r>
            <w:r>
              <w:rPr>
                <w:noProof/>
                <w:webHidden/>
              </w:rPr>
              <w:t>7</w:t>
            </w:r>
            <w:r>
              <w:rPr>
                <w:noProof/>
                <w:webHidden/>
              </w:rPr>
              <w:fldChar w:fldCharType="end"/>
            </w:r>
          </w:hyperlink>
        </w:p>
        <w:p w14:paraId="4DF1AC61" w14:textId="33E8D0FA" w:rsidR="005F5118" w:rsidRDefault="005F5118">
          <w:pPr>
            <w:pStyle w:val="TDC1"/>
            <w:rPr>
              <w:rFonts w:asciiTheme="minorHAnsi" w:eastAsiaTheme="minorEastAsia" w:hAnsiTheme="minorHAnsi" w:cstheme="minorBidi"/>
              <w:noProof/>
              <w:sz w:val="22"/>
              <w:szCs w:val="22"/>
              <w:lang w:eastAsia="es-CO"/>
            </w:rPr>
          </w:pPr>
          <w:hyperlink w:anchor="_Toc134186290" w:history="1">
            <w:r w:rsidRPr="00F46216">
              <w:rPr>
                <w:rStyle w:val="Hipervnculo"/>
                <w:rFonts w:cs="Arial"/>
                <w:noProof/>
              </w:rPr>
              <w:t>3. ETAPAS PARA LA PROVISIÓN TRANSITORIA MEDIANTE ENCARGO</w:t>
            </w:r>
            <w:r>
              <w:rPr>
                <w:noProof/>
                <w:webHidden/>
              </w:rPr>
              <w:tab/>
            </w:r>
            <w:r>
              <w:rPr>
                <w:noProof/>
                <w:webHidden/>
              </w:rPr>
              <w:fldChar w:fldCharType="begin"/>
            </w:r>
            <w:r>
              <w:rPr>
                <w:noProof/>
                <w:webHidden/>
              </w:rPr>
              <w:instrText xml:space="preserve"> PAGEREF _Toc134186290 \h </w:instrText>
            </w:r>
            <w:r>
              <w:rPr>
                <w:noProof/>
                <w:webHidden/>
              </w:rPr>
            </w:r>
            <w:r>
              <w:rPr>
                <w:noProof/>
                <w:webHidden/>
              </w:rPr>
              <w:fldChar w:fldCharType="separate"/>
            </w:r>
            <w:r>
              <w:rPr>
                <w:noProof/>
                <w:webHidden/>
              </w:rPr>
              <w:t>8</w:t>
            </w:r>
            <w:r>
              <w:rPr>
                <w:noProof/>
                <w:webHidden/>
              </w:rPr>
              <w:fldChar w:fldCharType="end"/>
            </w:r>
          </w:hyperlink>
        </w:p>
        <w:p w14:paraId="4B6EE7FE" w14:textId="53C745C1" w:rsidR="005F5118" w:rsidRDefault="005F5118">
          <w:pPr>
            <w:pStyle w:val="TDC2"/>
            <w:tabs>
              <w:tab w:val="right" w:leader="dot" w:pos="9680"/>
            </w:tabs>
            <w:rPr>
              <w:rFonts w:asciiTheme="minorHAnsi" w:eastAsiaTheme="minorEastAsia" w:hAnsiTheme="minorHAnsi" w:cstheme="minorBidi"/>
              <w:noProof/>
              <w:sz w:val="22"/>
              <w:szCs w:val="22"/>
              <w:lang w:eastAsia="es-CO"/>
            </w:rPr>
          </w:pPr>
          <w:hyperlink w:anchor="_Toc134186291" w:history="1">
            <w:r w:rsidRPr="00F46216">
              <w:rPr>
                <w:rStyle w:val="Hipervnculo"/>
                <w:rFonts w:cs="Arial"/>
                <w:noProof/>
              </w:rPr>
              <w:t>3.1 IDENTIFICACIÓN Y ESTADO DEL CARGO:</w:t>
            </w:r>
            <w:r>
              <w:rPr>
                <w:noProof/>
                <w:webHidden/>
              </w:rPr>
              <w:tab/>
            </w:r>
            <w:r>
              <w:rPr>
                <w:noProof/>
                <w:webHidden/>
              </w:rPr>
              <w:fldChar w:fldCharType="begin"/>
            </w:r>
            <w:r>
              <w:rPr>
                <w:noProof/>
                <w:webHidden/>
              </w:rPr>
              <w:instrText xml:space="preserve"> PAGEREF _Toc134186291 \h </w:instrText>
            </w:r>
            <w:r>
              <w:rPr>
                <w:noProof/>
                <w:webHidden/>
              </w:rPr>
            </w:r>
            <w:r>
              <w:rPr>
                <w:noProof/>
                <w:webHidden/>
              </w:rPr>
              <w:fldChar w:fldCharType="separate"/>
            </w:r>
            <w:r>
              <w:rPr>
                <w:noProof/>
                <w:webHidden/>
              </w:rPr>
              <w:t>8</w:t>
            </w:r>
            <w:r>
              <w:rPr>
                <w:noProof/>
                <w:webHidden/>
              </w:rPr>
              <w:fldChar w:fldCharType="end"/>
            </w:r>
          </w:hyperlink>
        </w:p>
        <w:p w14:paraId="78C6E48B" w14:textId="4D776A8E" w:rsidR="005F5118" w:rsidRDefault="005F5118">
          <w:pPr>
            <w:pStyle w:val="TDC3"/>
            <w:tabs>
              <w:tab w:val="right" w:leader="dot" w:pos="9680"/>
            </w:tabs>
            <w:rPr>
              <w:rFonts w:asciiTheme="minorHAnsi" w:eastAsiaTheme="minorEastAsia" w:hAnsiTheme="minorHAnsi" w:cstheme="minorBidi"/>
              <w:noProof/>
              <w:sz w:val="22"/>
              <w:szCs w:val="22"/>
              <w:lang w:eastAsia="es-CO"/>
            </w:rPr>
          </w:pPr>
          <w:hyperlink w:anchor="_Toc134186292" w:history="1">
            <w:r w:rsidRPr="00F46216">
              <w:rPr>
                <w:rStyle w:val="Hipervnculo"/>
                <w:rFonts w:cs="Arial"/>
                <w:noProof/>
              </w:rPr>
              <w:t>3.1.1 Identificación del cargo:</w:t>
            </w:r>
            <w:r>
              <w:rPr>
                <w:noProof/>
                <w:webHidden/>
              </w:rPr>
              <w:tab/>
            </w:r>
            <w:r>
              <w:rPr>
                <w:noProof/>
                <w:webHidden/>
              </w:rPr>
              <w:fldChar w:fldCharType="begin"/>
            </w:r>
            <w:r>
              <w:rPr>
                <w:noProof/>
                <w:webHidden/>
              </w:rPr>
              <w:instrText xml:space="preserve"> PAGEREF _Toc134186292 \h </w:instrText>
            </w:r>
            <w:r>
              <w:rPr>
                <w:noProof/>
                <w:webHidden/>
              </w:rPr>
            </w:r>
            <w:r>
              <w:rPr>
                <w:noProof/>
                <w:webHidden/>
              </w:rPr>
              <w:fldChar w:fldCharType="separate"/>
            </w:r>
            <w:r>
              <w:rPr>
                <w:noProof/>
                <w:webHidden/>
              </w:rPr>
              <w:t>8</w:t>
            </w:r>
            <w:r>
              <w:rPr>
                <w:noProof/>
                <w:webHidden/>
              </w:rPr>
              <w:fldChar w:fldCharType="end"/>
            </w:r>
          </w:hyperlink>
        </w:p>
        <w:p w14:paraId="013AB092" w14:textId="555C7E33" w:rsidR="005F5118" w:rsidRDefault="005F5118">
          <w:pPr>
            <w:pStyle w:val="TDC3"/>
            <w:tabs>
              <w:tab w:val="right" w:leader="dot" w:pos="9680"/>
            </w:tabs>
            <w:rPr>
              <w:rFonts w:asciiTheme="minorHAnsi" w:eastAsiaTheme="minorEastAsia" w:hAnsiTheme="minorHAnsi" w:cstheme="minorBidi"/>
              <w:noProof/>
              <w:sz w:val="22"/>
              <w:szCs w:val="22"/>
              <w:lang w:eastAsia="es-CO"/>
            </w:rPr>
          </w:pPr>
          <w:hyperlink w:anchor="_Toc134186293" w:history="1">
            <w:r w:rsidRPr="00F46216">
              <w:rPr>
                <w:rStyle w:val="Hipervnculo"/>
                <w:rFonts w:cs="Arial"/>
                <w:noProof/>
              </w:rPr>
              <w:t>3.1.2 Identificación del tipo de vacancia:</w:t>
            </w:r>
            <w:r>
              <w:rPr>
                <w:noProof/>
                <w:webHidden/>
              </w:rPr>
              <w:tab/>
            </w:r>
            <w:r>
              <w:rPr>
                <w:noProof/>
                <w:webHidden/>
              </w:rPr>
              <w:fldChar w:fldCharType="begin"/>
            </w:r>
            <w:r>
              <w:rPr>
                <w:noProof/>
                <w:webHidden/>
              </w:rPr>
              <w:instrText xml:space="preserve"> PAGEREF _Toc134186293 \h </w:instrText>
            </w:r>
            <w:r>
              <w:rPr>
                <w:noProof/>
                <w:webHidden/>
              </w:rPr>
            </w:r>
            <w:r>
              <w:rPr>
                <w:noProof/>
                <w:webHidden/>
              </w:rPr>
              <w:fldChar w:fldCharType="separate"/>
            </w:r>
            <w:r>
              <w:rPr>
                <w:noProof/>
                <w:webHidden/>
              </w:rPr>
              <w:t>9</w:t>
            </w:r>
            <w:r>
              <w:rPr>
                <w:noProof/>
                <w:webHidden/>
              </w:rPr>
              <w:fldChar w:fldCharType="end"/>
            </w:r>
          </w:hyperlink>
        </w:p>
        <w:p w14:paraId="43947F1F" w14:textId="371AE937" w:rsidR="005F5118" w:rsidRDefault="005F5118">
          <w:pPr>
            <w:pStyle w:val="TDC3"/>
            <w:tabs>
              <w:tab w:val="right" w:leader="dot" w:pos="9680"/>
            </w:tabs>
            <w:rPr>
              <w:rFonts w:asciiTheme="minorHAnsi" w:eastAsiaTheme="minorEastAsia" w:hAnsiTheme="minorHAnsi" w:cstheme="minorBidi"/>
              <w:noProof/>
              <w:sz w:val="22"/>
              <w:szCs w:val="22"/>
              <w:lang w:eastAsia="es-CO"/>
            </w:rPr>
          </w:pPr>
          <w:hyperlink w:anchor="_Toc134186294" w:history="1">
            <w:r w:rsidRPr="00F46216">
              <w:rPr>
                <w:rStyle w:val="Hipervnculo"/>
                <w:rFonts w:cs="Arial"/>
                <w:noProof/>
              </w:rPr>
              <w:t>3.1.3 Verificación de no encontrarse en causal de provisión de empleo para vacancia definitiva.</w:t>
            </w:r>
            <w:r>
              <w:rPr>
                <w:noProof/>
                <w:webHidden/>
              </w:rPr>
              <w:tab/>
            </w:r>
            <w:r>
              <w:rPr>
                <w:noProof/>
                <w:webHidden/>
              </w:rPr>
              <w:fldChar w:fldCharType="begin"/>
            </w:r>
            <w:r>
              <w:rPr>
                <w:noProof/>
                <w:webHidden/>
              </w:rPr>
              <w:instrText xml:space="preserve"> PAGEREF _Toc134186294 \h </w:instrText>
            </w:r>
            <w:r>
              <w:rPr>
                <w:noProof/>
                <w:webHidden/>
              </w:rPr>
            </w:r>
            <w:r>
              <w:rPr>
                <w:noProof/>
                <w:webHidden/>
              </w:rPr>
              <w:fldChar w:fldCharType="separate"/>
            </w:r>
            <w:r>
              <w:rPr>
                <w:noProof/>
                <w:webHidden/>
              </w:rPr>
              <w:t>9</w:t>
            </w:r>
            <w:r>
              <w:rPr>
                <w:noProof/>
                <w:webHidden/>
              </w:rPr>
              <w:fldChar w:fldCharType="end"/>
            </w:r>
          </w:hyperlink>
        </w:p>
        <w:p w14:paraId="32DD96F0" w14:textId="52C48EB0" w:rsidR="005F5118" w:rsidRDefault="005F5118">
          <w:pPr>
            <w:pStyle w:val="TDC3"/>
            <w:tabs>
              <w:tab w:val="right" w:leader="dot" w:pos="9680"/>
            </w:tabs>
            <w:rPr>
              <w:rFonts w:asciiTheme="minorHAnsi" w:eastAsiaTheme="minorEastAsia" w:hAnsiTheme="minorHAnsi" w:cstheme="minorBidi"/>
              <w:noProof/>
              <w:sz w:val="22"/>
              <w:szCs w:val="22"/>
              <w:lang w:eastAsia="es-CO"/>
            </w:rPr>
          </w:pPr>
          <w:hyperlink w:anchor="_Toc134186295" w:history="1">
            <w:r w:rsidRPr="00F46216">
              <w:rPr>
                <w:rStyle w:val="Hipervnculo"/>
                <w:rFonts w:cs="Arial"/>
                <w:noProof/>
              </w:rPr>
              <w:t>3.1.4 Verificación de la necesidad de proveer transitoriamente el cargo que se encuentra en vacancia temporal o definitiva:</w:t>
            </w:r>
            <w:r>
              <w:rPr>
                <w:noProof/>
                <w:webHidden/>
              </w:rPr>
              <w:tab/>
            </w:r>
            <w:r>
              <w:rPr>
                <w:noProof/>
                <w:webHidden/>
              </w:rPr>
              <w:fldChar w:fldCharType="begin"/>
            </w:r>
            <w:r>
              <w:rPr>
                <w:noProof/>
                <w:webHidden/>
              </w:rPr>
              <w:instrText xml:space="preserve"> PAGEREF _Toc134186295 \h </w:instrText>
            </w:r>
            <w:r>
              <w:rPr>
                <w:noProof/>
                <w:webHidden/>
              </w:rPr>
            </w:r>
            <w:r>
              <w:rPr>
                <w:noProof/>
                <w:webHidden/>
              </w:rPr>
              <w:fldChar w:fldCharType="separate"/>
            </w:r>
            <w:r>
              <w:rPr>
                <w:noProof/>
                <w:webHidden/>
              </w:rPr>
              <w:t>10</w:t>
            </w:r>
            <w:r>
              <w:rPr>
                <w:noProof/>
                <w:webHidden/>
              </w:rPr>
              <w:fldChar w:fldCharType="end"/>
            </w:r>
          </w:hyperlink>
        </w:p>
        <w:p w14:paraId="79F44FD9" w14:textId="537B5F74" w:rsidR="005F5118" w:rsidRDefault="005F5118">
          <w:pPr>
            <w:pStyle w:val="TDC3"/>
            <w:tabs>
              <w:tab w:val="right" w:leader="dot" w:pos="9680"/>
            </w:tabs>
            <w:rPr>
              <w:rFonts w:asciiTheme="minorHAnsi" w:eastAsiaTheme="minorEastAsia" w:hAnsiTheme="minorHAnsi" w:cstheme="minorBidi"/>
              <w:noProof/>
              <w:sz w:val="22"/>
              <w:szCs w:val="22"/>
              <w:lang w:eastAsia="es-CO"/>
            </w:rPr>
          </w:pPr>
          <w:hyperlink w:anchor="_Toc134186296" w:history="1">
            <w:r w:rsidRPr="00F46216">
              <w:rPr>
                <w:rStyle w:val="Hipervnculo"/>
                <w:rFonts w:cs="Arial"/>
                <w:noProof/>
              </w:rPr>
              <w:t>3.1.5 Informar la existencia de la vacante definitiva, previamente a la provisión mediante encargo, a la Comisión Nacional del Servicio Civil:</w:t>
            </w:r>
            <w:r>
              <w:rPr>
                <w:noProof/>
                <w:webHidden/>
              </w:rPr>
              <w:tab/>
            </w:r>
            <w:r>
              <w:rPr>
                <w:noProof/>
                <w:webHidden/>
              </w:rPr>
              <w:fldChar w:fldCharType="begin"/>
            </w:r>
            <w:r>
              <w:rPr>
                <w:noProof/>
                <w:webHidden/>
              </w:rPr>
              <w:instrText xml:space="preserve"> PAGEREF _Toc134186296 \h </w:instrText>
            </w:r>
            <w:r>
              <w:rPr>
                <w:noProof/>
                <w:webHidden/>
              </w:rPr>
            </w:r>
            <w:r>
              <w:rPr>
                <w:noProof/>
                <w:webHidden/>
              </w:rPr>
              <w:fldChar w:fldCharType="separate"/>
            </w:r>
            <w:r>
              <w:rPr>
                <w:noProof/>
                <w:webHidden/>
              </w:rPr>
              <w:t>11</w:t>
            </w:r>
            <w:r>
              <w:rPr>
                <w:noProof/>
                <w:webHidden/>
              </w:rPr>
              <w:fldChar w:fldCharType="end"/>
            </w:r>
          </w:hyperlink>
        </w:p>
        <w:p w14:paraId="2CA82FCB" w14:textId="00EA1B40" w:rsidR="005F5118" w:rsidRDefault="005F5118">
          <w:pPr>
            <w:pStyle w:val="TDC2"/>
            <w:tabs>
              <w:tab w:val="right" w:leader="dot" w:pos="9680"/>
            </w:tabs>
            <w:rPr>
              <w:rFonts w:asciiTheme="minorHAnsi" w:eastAsiaTheme="minorEastAsia" w:hAnsiTheme="minorHAnsi" w:cstheme="minorBidi"/>
              <w:noProof/>
              <w:sz w:val="22"/>
              <w:szCs w:val="22"/>
              <w:lang w:eastAsia="es-CO"/>
            </w:rPr>
          </w:pPr>
          <w:hyperlink w:anchor="_Toc134186297" w:history="1">
            <w:r w:rsidRPr="00F46216">
              <w:rPr>
                <w:rStyle w:val="Hipervnculo"/>
                <w:rFonts w:cs="Arial"/>
                <w:noProof/>
              </w:rPr>
              <w:t>3.2 VERIFICACIÓN DE LOS REQUISITOS PARA ACCEDER AL ENCARGO:</w:t>
            </w:r>
            <w:r>
              <w:rPr>
                <w:noProof/>
                <w:webHidden/>
              </w:rPr>
              <w:tab/>
            </w:r>
            <w:r>
              <w:rPr>
                <w:noProof/>
                <w:webHidden/>
              </w:rPr>
              <w:fldChar w:fldCharType="begin"/>
            </w:r>
            <w:r>
              <w:rPr>
                <w:noProof/>
                <w:webHidden/>
              </w:rPr>
              <w:instrText xml:space="preserve"> PAGEREF _Toc134186297 \h </w:instrText>
            </w:r>
            <w:r>
              <w:rPr>
                <w:noProof/>
                <w:webHidden/>
              </w:rPr>
            </w:r>
            <w:r>
              <w:rPr>
                <w:noProof/>
                <w:webHidden/>
              </w:rPr>
              <w:fldChar w:fldCharType="separate"/>
            </w:r>
            <w:r>
              <w:rPr>
                <w:noProof/>
                <w:webHidden/>
              </w:rPr>
              <w:t>11</w:t>
            </w:r>
            <w:r>
              <w:rPr>
                <w:noProof/>
                <w:webHidden/>
              </w:rPr>
              <w:fldChar w:fldCharType="end"/>
            </w:r>
          </w:hyperlink>
        </w:p>
        <w:p w14:paraId="4B3E513E" w14:textId="01409E14" w:rsidR="005F5118" w:rsidRDefault="005F5118">
          <w:pPr>
            <w:pStyle w:val="TDC3"/>
            <w:tabs>
              <w:tab w:val="right" w:leader="dot" w:pos="9680"/>
            </w:tabs>
            <w:rPr>
              <w:rFonts w:asciiTheme="minorHAnsi" w:eastAsiaTheme="minorEastAsia" w:hAnsiTheme="minorHAnsi" w:cstheme="minorBidi"/>
              <w:noProof/>
              <w:sz w:val="22"/>
              <w:szCs w:val="22"/>
              <w:lang w:eastAsia="es-CO"/>
            </w:rPr>
          </w:pPr>
          <w:hyperlink w:anchor="_Toc134186298" w:history="1">
            <w:r w:rsidRPr="00F46216">
              <w:rPr>
                <w:rStyle w:val="Hipervnculo"/>
                <w:rFonts w:cs="Arial"/>
                <w:noProof/>
              </w:rPr>
              <w:t>3.2.1 Que el empleado se encuentre desempeñando el cargo inmediatamente inferior al que se pretende proveer en la planta de personal de la entidad.</w:t>
            </w:r>
            <w:r>
              <w:rPr>
                <w:noProof/>
                <w:webHidden/>
              </w:rPr>
              <w:tab/>
            </w:r>
            <w:r>
              <w:rPr>
                <w:noProof/>
                <w:webHidden/>
              </w:rPr>
              <w:fldChar w:fldCharType="begin"/>
            </w:r>
            <w:r>
              <w:rPr>
                <w:noProof/>
                <w:webHidden/>
              </w:rPr>
              <w:instrText xml:space="preserve"> PAGEREF _Toc134186298 \h </w:instrText>
            </w:r>
            <w:r>
              <w:rPr>
                <w:noProof/>
                <w:webHidden/>
              </w:rPr>
            </w:r>
            <w:r>
              <w:rPr>
                <w:noProof/>
                <w:webHidden/>
              </w:rPr>
              <w:fldChar w:fldCharType="separate"/>
            </w:r>
            <w:r>
              <w:rPr>
                <w:noProof/>
                <w:webHidden/>
              </w:rPr>
              <w:t>12</w:t>
            </w:r>
            <w:r>
              <w:rPr>
                <w:noProof/>
                <w:webHidden/>
              </w:rPr>
              <w:fldChar w:fldCharType="end"/>
            </w:r>
          </w:hyperlink>
        </w:p>
        <w:p w14:paraId="30BF90D7" w14:textId="2733069C" w:rsidR="005F5118" w:rsidRDefault="005F5118">
          <w:pPr>
            <w:pStyle w:val="TDC3"/>
            <w:tabs>
              <w:tab w:val="right" w:leader="dot" w:pos="9680"/>
            </w:tabs>
            <w:rPr>
              <w:rFonts w:asciiTheme="minorHAnsi" w:eastAsiaTheme="minorEastAsia" w:hAnsiTheme="minorHAnsi" w:cstheme="minorBidi"/>
              <w:noProof/>
              <w:sz w:val="22"/>
              <w:szCs w:val="22"/>
              <w:lang w:eastAsia="es-CO"/>
            </w:rPr>
          </w:pPr>
          <w:hyperlink w:anchor="_Toc134186299" w:history="1">
            <w:r w:rsidRPr="00F46216">
              <w:rPr>
                <w:rStyle w:val="Hipervnculo"/>
                <w:rFonts w:cs="Arial"/>
                <w:noProof/>
              </w:rPr>
              <w:t>3.2.2 Acreditar los requisitos exigidos para el empleo a proveer transitoriamente (estudios, conocimiento y experiencia)</w:t>
            </w:r>
            <w:r>
              <w:rPr>
                <w:noProof/>
                <w:webHidden/>
              </w:rPr>
              <w:tab/>
            </w:r>
            <w:r>
              <w:rPr>
                <w:noProof/>
                <w:webHidden/>
              </w:rPr>
              <w:fldChar w:fldCharType="begin"/>
            </w:r>
            <w:r>
              <w:rPr>
                <w:noProof/>
                <w:webHidden/>
              </w:rPr>
              <w:instrText xml:space="preserve"> PAGEREF _Toc134186299 \h </w:instrText>
            </w:r>
            <w:r>
              <w:rPr>
                <w:noProof/>
                <w:webHidden/>
              </w:rPr>
            </w:r>
            <w:r>
              <w:rPr>
                <w:noProof/>
                <w:webHidden/>
              </w:rPr>
              <w:fldChar w:fldCharType="separate"/>
            </w:r>
            <w:r>
              <w:rPr>
                <w:noProof/>
                <w:webHidden/>
              </w:rPr>
              <w:t>13</w:t>
            </w:r>
            <w:r>
              <w:rPr>
                <w:noProof/>
                <w:webHidden/>
              </w:rPr>
              <w:fldChar w:fldCharType="end"/>
            </w:r>
          </w:hyperlink>
        </w:p>
        <w:p w14:paraId="40244F5D" w14:textId="5E3993AB" w:rsidR="005F5118" w:rsidRDefault="005F5118">
          <w:pPr>
            <w:pStyle w:val="TDC2"/>
            <w:tabs>
              <w:tab w:val="right" w:leader="dot" w:pos="9680"/>
            </w:tabs>
            <w:rPr>
              <w:rFonts w:asciiTheme="minorHAnsi" w:eastAsiaTheme="minorEastAsia" w:hAnsiTheme="minorHAnsi" w:cstheme="minorBidi"/>
              <w:noProof/>
              <w:sz w:val="22"/>
              <w:szCs w:val="22"/>
              <w:lang w:eastAsia="es-CO"/>
            </w:rPr>
          </w:pPr>
          <w:hyperlink w:anchor="_Toc134186300" w:history="1">
            <w:r w:rsidRPr="00F46216">
              <w:rPr>
                <w:rStyle w:val="Hipervnculo"/>
                <w:rFonts w:cs="Arial"/>
                <w:noProof/>
              </w:rPr>
              <w:t>3.3 Divulgación de los resultados del estudio y reclamaciones:</w:t>
            </w:r>
            <w:r>
              <w:rPr>
                <w:noProof/>
                <w:webHidden/>
              </w:rPr>
              <w:tab/>
            </w:r>
            <w:r>
              <w:rPr>
                <w:noProof/>
                <w:webHidden/>
              </w:rPr>
              <w:fldChar w:fldCharType="begin"/>
            </w:r>
            <w:r>
              <w:rPr>
                <w:noProof/>
                <w:webHidden/>
              </w:rPr>
              <w:instrText xml:space="preserve"> PAGEREF _Toc134186300 \h </w:instrText>
            </w:r>
            <w:r>
              <w:rPr>
                <w:noProof/>
                <w:webHidden/>
              </w:rPr>
            </w:r>
            <w:r>
              <w:rPr>
                <w:noProof/>
                <w:webHidden/>
              </w:rPr>
              <w:fldChar w:fldCharType="separate"/>
            </w:r>
            <w:r>
              <w:rPr>
                <w:noProof/>
                <w:webHidden/>
              </w:rPr>
              <w:t>14</w:t>
            </w:r>
            <w:r>
              <w:rPr>
                <w:noProof/>
                <w:webHidden/>
              </w:rPr>
              <w:fldChar w:fldCharType="end"/>
            </w:r>
          </w:hyperlink>
        </w:p>
        <w:p w14:paraId="4C0572A9" w14:textId="5A317932" w:rsidR="005F5118" w:rsidRDefault="005F5118">
          <w:pPr>
            <w:pStyle w:val="TDC3"/>
            <w:tabs>
              <w:tab w:val="right" w:leader="dot" w:pos="9680"/>
            </w:tabs>
            <w:rPr>
              <w:rFonts w:asciiTheme="minorHAnsi" w:eastAsiaTheme="minorEastAsia" w:hAnsiTheme="minorHAnsi" w:cstheme="minorBidi"/>
              <w:noProof/>
              <w:sz w:val="22"/>
              <w:szCs w:val="22"/>
              <w:lang w:eastAsia="es-CO"/>
            </w:rPr>
          </w:pPr>
          <w:hyperlink w:anchor="_Toc134186301" w:history="1">
            <w:r w:rsidRPr="00F46216">
              <w:rPr>
                <w:rStyle w:val="Hipervnculo"/>
                <w:rFonts w:cs="Arial"/>
                <w:noProof/>
              </w:rPr>
              <w:t>3.3.1 No tener sanción disciplinaria en el último año:</w:t>
            </w:r>
            <w:r>
              <w:rPr>
                <w:noProof/>
                <w:webHidden/>
              </w:rPr>
              <w:tab/>
            </w:r>
            <w:r>
              <w:rPr>
                <w:noProof/>
                <w:webHidden/>
              </w:rPr>
              <w:fldChar w:fldCharType="begin"/>
            </w:r>
            <w:r>
              <w:rPr>
                <w:noProof/>
                <w:webHidden/>
              </w:rPr>
              <w:instrText xml:space="preserve"> PAGEREF _Toc134186301 \h </w:instrText>
            </w:r>
            <w:r>
              <w:rPr>
                <w:noProof/>
                <w:webHidden/>
              </w:rPr>
            </w:r>
            <w:r>
              <w:rPr>
                <w:noProof/>
                <w:webHidden/>
              </w:rPr>
              <w:fldChar w:fldCharType="separate"/>
            </w:r>
            <w:r>
              <w:rPr>
                <w:noProof/>
                <w:webHidden/>
              </w:rPr>
              <w:t>14</w:t>
            </w:r>
            <w:r>
              <w:rPr>
                <w:noProof/>
                <w:webHidden/>
              </w:rPr>
              <w:fldChar w:fldCharType="end"/>
            </w:r>
          </w:hyperlink>
        </w:p>
        <w:p w14:paraId="080C8900" w14:textId="7F0FD0E7" w:rsidR="005F5118" w:rsidRDefault="005F5118">
          <w:pPr>
            <w:pStyle w:val="TDC3"/>
            <w:tabs>
              <w:tab w:val="right" w:leader="dot" w:pos="9680"/>
            </w:tabs>
            <w:rPr>
              <w:rFonts w:asciiTheme="minorHAnsi" w:eastAsiaTheme="minorEastAsia" w:hAnsiTheme="minorHAnsi" w:cstheme="minorBidi"/>
              <w:noProof/>
              <w:sz w:val="22"/>
              <w:szCs w:val="22"/>
              <w:lang w:eastAsia="es-CO"/>
            </w:rPr>
          </w:pPr>
          <w:hyperlink w:anchor="_Toc134186302" w:history="1">
            <w:r w:rsidRPr="00F46216">
              <w:rPr>
                <w:rStyle w:val="Hipervnculo"/>
                <w:rFonts w:cs="Arial"/>
                <w:noProof/>
              </w:rPr>
              <w:t>3.3.2 Que su última evaluación de desempeño laboral sea sobresaliente o en su defecto, satisfactoria:</w:t>
            </w:r>
            <w:r>
              <w:rPr>
                <w:noProof/>
                <w:webHidden/>
              </w:rPr>
              <w:tab/>
            </w:r>
            <w:r>
              <w:rPr>
                <w:noProof/>
                <w:webHidden/>
              </w:rPr>
              <w:fldChar w:fldCharType="begin"/>
            </w:r>
            <w:r>
              <w:rPr>
                <w:noProof/>
                <w:webHidden/>
              </w:rPr>
              <w:instrText xml:space="preserve"> PAGEREF _Toc134186302 \h </w:instrText>
            </w:r>
            <w:r>
              <w:rPr>
                <w:noProof/>
                <w:webHidden/>
              </w:rPr>
            </w:r>
            <w:r>
              <w:rPr>
                <w:noProof/>
                <w:webHidden/>
              </w:rPr>
              <w:fldChar w:fldCharType="separate"/>
            </w:r>
            <w:r>
              <w:rPr>
                <w:noProof/>
                <w:webHidden/>
              </w:rPr>
              <w:t>15</w:t>
            </w:r>
            <w:r>
              <w:rPr>
                <w:noProof/>
                <w:webHidden/>
              </w:rPr>
              <w:fldChar w:fldCharType="end"/>
            </w:r>
          </w:hyperlink>
        </w:p>
        <w:p w14:paraId="63F0830A" w14:textId="187E1149" w:rsidR="005F5118" w:rsidRDefault="005F5118">
          <w:pPr>
            <w:pStyle w:val="TDC3"/>
            <w:tabs>
              <w:tab w:val="right" w:leader="dot" w:pos="9680"/>
            </w:tabs>
            <w:rPr>
              <w:rFonts w:asciiTheme="minorHAnsi" w:eastAsiaTheme="minorEastAsia" w:hAnsiTheme="minorHAnsi" w:cstheme="minorBidi"/>
              <w:noProof/>
              <w:sz w:val="22"/>
              <w:szCs w:val="22"/>
              <w:lang w:eastAsia="es-CO"/>
            </w:rPr>
          </w:pPr>
          <w:hyperlink w:anchor="_Toc134186303" w:history="1">
            <w:r w:rsidRPr="00F46216">
              <w:rPr>
                <w:rStyle w:val="Hipervnculo"/>
                <w:rFonts w:cs="Arial"/>
                <w:noProof/>
              </w:rPr>
              <w:t>3.3.3 Poseer las aptitudes y habilidades para desempeñar el empleo que se va a proveer:</w:t>
            </w:r>
            <w:r>
              <w:rPr>
                <w:noProof/>
                <w:webHidden/>
              </w:rPr>
              <w:tab/>
            </w:r>
            <w:r>
              <w:rPr>
                <w:noProof/>
                <w:webHidden/>
              </w:rPr>
              <w:fldChar w:fldCharType="begin"/>
            </w:r>
            <w:r>
              <w:rPr>
                <w:noProof/>
                <w:webHidden/>
              </w:rPr>
              <w:instrText xml:space="preserve"> PAGEREF _Toc134186303 \h </w:instrText>
            </w:r>
            <w:r>
              <w:rPr>
                <w:noProof/>
                <w:webHidden/>
              </w:rPr>
            </w:r>
            <w:r>
              <w:rPr>
                <w:noProof/>
                <w:webHidden/>
              </w:rPr>
              <w:fldChar w:fldCharType="separate"/>
            </w:r>
            <w:r>
              <w:rPr>
                <w:noProof/>
                <w:webHidden/>
              </w:rPr>
              <w:t>15</w:t>
            </w:r>
            <w:r>
              <w:rPr>
                <w:noProof/>
                <w:webHidden/>
              </w:rPr>
              <w:fldChar w:fldCharType="end"/>
            </w:r>
          </w:hyperlink>
        </w:p>
        <w:p w14:paraId="1CDFFFC2" w14:textId="413E9DD5" w:rsidR="005F5118" w:rsidRDefault="005F5118">
          <w:pPr>
            <w:pStyle w:val="TDC2"/>
            <w:tabs>
              <w:tab w:val="right" w:leader="dot" w:pos="9680"/>
            </w:tabs>
            <w:rPr>
              <w:rFonts w:asciiTheme="minorHAnsi" w:eastAsiaTheme="minorEastAsia" w:hAnsiTheme="minorHAnsi" w:cstheme="minorBidi"/>
              <w:noProof/>
              <w:sz w:val="22"/>
              <w:szCs w:val="22"/>
              <w:lang w:eastAsia="es-CO"/>
            </w:rPr>
          </w:pPr>
          <w:hyperlink w:anchor="_Toc134186304" w:history="1">
            <w:r w:rsidRPr="00F46216">
              <w:rPr>
                <w:rStyle w:val="Hipervnculo"/>
                <w:rFonts w:cs="Arial"/>
                <w:noProof/>
                <w:lang w:val="es-ES" w:eastAsia="es-ES"/>
              </w:rPr>
              <w:t>3.4 PROCEDIMIENTO PARA LA PROVISIÓN DE UNA VACANTE MEDIANTE ENCARGO CUANDO EXISTE PLURALIDAD DE SERVIDORES DE CARRERA QUE CUMPLEN LOS REQUISITOS.</w:t>
            </w:r>
            <w:r>
              <w:rPr>
                <w:noProof/>
                <w:webHidden/>
              </w:rPr>
              <w:tab/>
            </w:r>
            <w:r>
              <w:rPr>
                <w:noProof/>
                <w:webHidden/>
              </w:rPr>
              <w:fldChar w:fldCharType="begin"/>
            </w:r>
            <w:r>
              <w:rPr>
                <w:noProof/>
                <w:webHidden/>
              </w:rPr>
              <w:instrText xml:space="preserve"> PAGEREF _Toc134186304 \h </w:instrText>
            </w:r>
            <w:r>
              <w:rPr>
                <w:noProof/>
                <w:webHidden/>
              </w:rPr>
            </w:r>
            <w:r>
              <w:rPr>
                <w:noProof/>
                <w:webHidden/>
              </w:rPr>
              <w:fldChar w:fldCharType="separate"/>
            </w:r>
            <w:r>
              <w:rPr>
                <w:noProof/>
                <w:webHidden/>
              </w:rPr>
              <w:t>19</w:t>
            </w:r>
            <w:r>
              <w:rPr>
                <w:noProof/>
                <w:webHidden/>
              </w:rPr>
              <w:fldChar w:fldCharType="end"/>
            </w:r>
          </w:hyperlink>
        </w:p>
        <w:p w14:paraId="5863893F" w14:textId="5FEA2179" w:rsidR="005F5118" w:rsidRDefault="005F5118">
          <w:pPr>
            <w:pStyle w:val="TDC3"/>
            <w:tabs>
              <w:tab w:val="right" w:leader="dot" w:pos="9680"/>
            </w:tabs>
            <w:rPr>
              <w:rFonts w:asciiTheme="minorHAnsi" w:eastAsiaTheme="minorEastAsia" w:hAnsiTheme="minorHAnsi" w:cstheme="minorBidi"/>
              <w:noProof/>
              <w:sz w:val="22"/>
              <w:szCs w:val="22"/>
              <w:lang w:eastAsia="es-CO"/>
            </w:rPr>
          </w:pPr>
          <w:hyperlink w:anchor="_Toc134186305" w:history="1">
            <w:r w:rsidRPr="00F46216">
              <w:rPr>
                <w:rStyle w:val="Hipervnculo"/>
                <w:rFonts w:cs="Arial"/>
                <w:noProof/>
                <w:lang w:val="es-ES" w:eastAsia="es-ES"/>
              </w:rPr>
              <w:t>3.4.1 Comunicación del resultado de la aplicación de criterios para el desempate de empleados públicos de carrera administrativa con derecho para acceder a encargo.</w:t>
            </w:r>
            <w:r>
              <w:rPr>
                <w:noProof/>
                <w:webHidden/>
              </w:rPr>
              <w:tab/>
            </w:r>
            <w:r>
              <w:rPr>
                <w:noProof/>
                <w:webHidden/>
              </w:rPr>
              <w:fldChar w:fldCharType="begin"/>
            </w:r>
            <w:r>
              <w:rPr>
                <w:noProof/>
                <w:webHidden/>
              </w:rPr>
              <w:instrText xml:space="preserve"> PAGEREF _Toc134186305 \h </w:instrText>
            </w:r>
            <w:r>
              <w:rPr>
                <w:noProof/>
                <w:webHidden/>
              </w:rPr>
            </w:r>
            <w:r>
              <w:rPr>
                <w:noProof/>
                <w:webHidden/>
              </w:rPr>
              <w:fldChar w:fldCharType="separate"/>
            </w:r>
            <w:r>
              <w:rPr>
                <w:noProof/>
                <w:webHidden/>
              </w:rPr>
              <w:t>20</w:t>
            </w:r>
            <w:r>
              <w:rPr>
                <w:noProof/>
                <w:webHidden/>
              </w:rPr>
              <w:fldChar w:fldCharType="end"/>
            </w:r>
          </w:hyperlink>
        </w:p>
        <w:p w14:paraId="7D951292" w14:textId="2614B259" w:rsidR="005F5118" w:rsidRDefault="005F5118">
          <w:pPr>
            <w:pStyle w:val="TDC2"/>
            <w:tabs>
              <w:tab w:val="right" w:leader="dot" w:pos="9680"/>
            </w:tabs>
            <w:rPr>
              <w:rFonts w:asciiTheme="minorHAnsi" w:eastAsiaTheme="minorEastAsia" w:hAnsiTheme="minorHAnsi" w:cstheme="minorBidi"/>
              <w:noProof/>
              <w:sz w:val="22"/>
              <w:szCs w:val="22"/>
              <w:lang w:eastAsia="es-CO"/>
            </w:rPr>
          </w:pPr>
          <w:hyperlink w:anchor="_Toc134186306" w:history="1">
            <w:r w:rsidRPr="00F46216">
              <w:rPr>
                <w:rStyle w:val="Hipervnculo"/>
                <w:rFonts w:cs="Arial"/>
                <w:noProof/>
                <w:lang w:val="es-ES" w:eastAsia="es-ES"/>
              </w:rPr>
              <w:t>3.5 ACTO ADMINISTRATIVO Y POSESIÓN ENCARGO.</w:t>
            </w:r>
            <w:r>
              <w:rPr>
                <w:noProof/>
                <w:webHidden/>
              </w:rPr>
              <w:tab/>
            </w:r>
            <w:r>
              <w:rPr>
                <w:noProof/>
                <w:webHidden/>
              </w:rPr>
              <w:fldChar w:fldCharType="begin"/>
            </w:r>
            <w:r>
              <w:rPr>
                <w:noProof/>
                <w:webHidden/>
              </w:rPr>
              <w:instrText xml:space="preserve"> PAGEREF _Toc134186306 \h </w:instrText>
            </w:r>
            <w:r>
              <w:rPr>
                <w:noProof/>
                <w:webHidden/>
              </w:rPr>
            </w:r>
            <w:r>
              <w:rPr>
                <w:noProof/>
                <w:webHidden/>
              </w:rPr>
              <w:fldChar w:fldCharType="separate"/>
            </w:r>
            <w:r>
              <w:rPr>
                <w:noProof/>
                <w:webHidden/>
              </w:rPr>
              <w:t>21</w:t>
            </w:r>
            <w:r>
              <w:rPr>
                <w:noProof/>
                <w:webHidden/>
              </w:rPr>
              <w:fldChar w:fldCharType="end"/>
            </w:r>
          </w:hyperlink>
        </w:p>
        <w:p w14:paraId="5AF65F54" w14:textId="554594C1" w:rsidR="005F5118" w:rsidRDefault="005F5118">
          <w:pPr>
            <w:pStyle w:val="TDC3"/>
            <w:tabs>
              <w:tab w:val="right" w:leader="dot" w:pos="9680"/>
            </w:tabs>
            <w:rPr>
              <w:rFonts w:asciiTheme="minorHAnsi" w:eastAsiaTheme="minorEastAsia" w:hAnsiTheme="minorHAnsi" w:cstheme="minorBidi"/>
              <w:noProof/>
              <w:sz w:val="22"/>
              <w:szCs w:val="22"/>
              <w:lang w:eastAsia="es-CO"/>
            </w:rPr>
          </w:pPr>
          <w:hyperlink w:anchor="_Toc134186307" w:history="1">
            <w:r w:rsidRPr="00F46216">
              <w:rPr>
                <w:rStyle w:val="Hipervnculo"/>
                <w:rFonts w:cs="Arial"/>
                <w:noProof/>
                <w:lang w:val="es-ES" w:eastAsia="es-ES"/>
              </w:rPr>
              <w:t>3.5.1 Encargos en empleos de otras dependencias</w:t>
            </w:r>
            <w:r>
              <w:rPr>
                <w:noProof/>
                <w:webHidden/>
              </w:rPr>
              <w:tab/>
            </w:r>
            <w:r>
              <w:rPr>
                <w:noProof/>
                <w:webHidden/>
              </w:rPr>
              <w:fldChar w:fldCharType="begin"/>
            </w:r>
            <w:r>
              <w:rPr>
                <w:noProof/>
                <w:webHidden/>
              </w:rPr>
              <w:instrText xml:space="preserve"> PAGEREF _Toc134186307 \h </w:instrText>
            </w:r>
            <w:r>
              <w:rPr>
                <w:noProof/>
                <w:webHidden/>
              </w:rPr>
            </w:r>
            <w:r>
              <w:rPr>
                <w:noProof/>
                <w:webHidden/>
              </w:rPr>
              <w:fldChar w:fldCharType="separate"/>
            </w:r>
            <w:r>
              <w:rPr>
                <w:noProof/>
                <w:webHidden/>
              </w:rPr>
              <w:t>21</w:t>
            </w:r>
            <w:r>
              <w:rPr>
                <w:noProof/>
                <w:webHidden/>
              </w:rPr>
              <w:fldChar w:fldCharType="end"/>
            </w:r>
          </w:hyperlink>
        </w:p>
        <w:p w14:paraId="38B3EFC2" w14:textId="215A8992" w:rsidR="005F5118" w:rsidRDefault="005F5118">
          <w:pPr>
            <w:pStyle w:val="TDC3"/>
            <w:tabs>
              <w:tab w:val="right" w:leader="dot" w:pos="9680"/>
            </w:tabs>
            <w:rPr>
              <w:rFonts w:asciiTheme="minorHAnsi" w:eastAsiaTheme="minorEastAsia" w:hAnsiTheme="minorHAnsi" w:cstheme="minorBidi"/>
              <w:noProof/>
              <w:sz w:val="22"/>
              <w:szCs w:val="22"/>
              <w:lang w:eastAsia="es-CO"/>
            </w:rPr>
          </w:pPr>
          <w:hyperlink w:anchor="_Toc134186308" w:history="1">
            <w:r w:rsidRPr="00F46216">
              <w:rPr>
                <w:rStyle w:val="Hipervnculo"/>
                <w:rFonts w:cs="Arial"/>
                <w:noProof/>
                <w:lang w:val="es-ES" w:eastAsia="es-ES"/>
              </w:rPr>
              <w:t>3.5.2 Evaluación del desempeño durante el tiempo del encargo:</w:t>
            </w:r>
            <w:r>
              <w:rPr>
                <w:noProof/>
                <w:webHidden/>
              </w:rPr>
              <w:tab/>
            </w:r>
            <w:r>
              <w:rPr>
                <w:noProof/>
                <w:webHidden/>
              </w:rPr>
              <w:fldChar w:fldCharType="begin"/>
            </w:r>
            <w:r>
              <w:rPr>
                <w:noProof/>
                <w:webHidden/>
              </w:rPr>
              <w:instrText xml:space="preserve"> PAGEREF _Toc134186308 \h </w:instrText>
            </w:r>
            <w:r>
              <w:rPr>
                <w:noProof/>
                <w:webHidden/>
              </w:rPr>
            </w:r>
            <w:r>
              <w:rPr>
                <w:noProof/>
                <w:webHidden/>
              </w:rPr>
              <w:fldChar w:fldCharType="separate"/>
            </w:r>
            <w:r>
              <w:rPr>
                <w:noProof/>
                <w:webHidden/>
              </w:rPr>
              <w:t>21</w:t>
            </w:r>
            <w:r>
              <w:rPr>
                <w:noProof/>
                <w:webHidden/>
              </w:rPr>
              <w:fldChar w:fldCharType="end"/>
            </w:r>
          </w:hyperlink>
        </w:p>
        <w:p w14:paraId="6A01C1F0" w14:textId="7A31A857" w:rsidR="005F5118" w:rsidRDefault="005F5118">
          <w:pPr>
            <w:pStyle w:val="TDC2"/>
            <w:tabs>
              <w:tab w:val="right" w:leader="dot" w:pos="9680"/>
            </w:tabs>
            <w:rPr>
              <w:rFonts w:asciiTheme="minorHAnsi" w:eastAsiaTheme="minorEastAsia" w:hAnsiTheme="minorHAnsi" w:cstheme="minorBidi"/>
              <w:noProof/>
              <w:sz w:val="22"/>
              <w:szCs w:val="22"/>
              <w:lang w:eastAsia="es-CO"/>
            </w:rPr>
          </w:pPr>
          <w:hyperlink w:anchor="_Toc134186309" w:history="1">
            <w:r w:rsidRPr="00F46216">
              <w:rPr>
                <w:rStyle w:val="Hipervnculo"/>
                <w:rFonts w:cs="Arial"/>
                <w:noProof/>
                <w:lang w:val="es-ES" w:eastAsia="es-ES"/>
              </w:rPr>
              <w:t>3.6 GRÁFICA GENERAL DE PROCESO PARA ENCARGO.</w:t>
            </w:r>
            <w:r>
              <w:rPr>
                <w:noProof/>
                <w:webHidden/>
              </w:rPr>
              <w:tab/>
            </w:r>
            <w:r>
              <w:rPr>
                <w:noProof/>
                <w:webHidden/>
              </w:rPr>
              <w:fldChar w:fldCharType="begin"/>
            </w:r>
            <w:r>
              <w:rPr>
                <w:noProof/>
                <w:webHidden/>
              </w:rPr>
              <w:instrText xml:space="preserve"> PAGEREF _Toc134186309 \h </w:instrText>
            </w:r>
            <w:r>
              <w:rPr>
                <w:noProof/>
                <w:webHidden/>
              </w:rPr>
            </w:r>
            <w:r>
              <w:rPr>
                <w:noProof/>
                <w:webHidden/>
              </w:rPr>
              <w:fldChar w:fldCharType="separate"/>
            </w:r>
            <w:r>
              <w:rPr>
                <w:noProof/>
                <w:webHidden/>
              </w:rPr>
              <w:t>22</w:t>
            </w:r>
            <w:r>
              <w:rPr>
                <w:noProof/>
                <w:webHidden/>
              </w:rPr>
              <w:fldChar w:fldCharType="end"/>
            </w:r>
          </w:hyperlink>
        </w:p>
        <w:p w14:paraId="6079F392" w14:textId="4443EF9B" w:rsidR="005F5118" w:rsidRDefault="005F5118">
          <w:pPr>
            <w:pStyle w:val="TDC1"/>
            <w:rPr>
              <w:rFonts w:asciiTheme="minorHAnsi" w:eastAsiaTheme="minorEastAsia" w:hAnsiTheme="minorHAnsi" w:cstheme="minorBidi"/>
              <w:noProof/>
              <w:sz w:val="22"/>
              <w:szCs w:val="22"/>
              <w:lang w:eastAsia="es-CO"/>
            </w:rPr>
          </w:pPr>
          <w:hyperlink w:anchor="_Toc134186310" w:history="1">
            <w:r w:rsidRPr="00F46216">
              <w:rPr>
                <w:rStyle w:val="Hipervnculo"/>
                <w:rFonts w:cs="Arial"/>
                <w:noProof/>
                <w:lang w:val="es-ES" w:eastAsia="es-ES"/>
              </w:rPr>
              <w:t>4. DISPOSICIONES FINALES</w:t>
            </w:r>
            <w:r>
              <w:rPr>
                <w:noProof/>
                <w:webHidden/>
              </w:rPr>
              <w:tab/>
            </w:r>
            <w:r>
              <w:rPr>
                <w:noProof/>
                <w:webHidden/>
              </w:rPr>
              <w:fldChar w:fldCharType="begin"/>
            </w:r>
            <w:r>
              <w:rPr>
                <w:noProof/>
                <w:webHidden/>
              </w:rPr>
              <w:instrText xml:space="preserve"> PAGEREF _Toc134186310 \h </w:instrText>
            </w:r>
            <w:r>
              <w:rPr>
                <w:noProof/>
                <w:webHidden/>
              </w:rPr>
            </w:r>
            <w:r>
              <w:rPr>
                <w:noProof/>
                <w:webHidden/>
              </w:rPr>
              <w:fldChar w:fldCharType="separate"/>
            </w:r>
            <w:r>
              <w:rPr>
                <w:noProof/>
                <w:webHidden/>
              </w:rPr>
              <w:t>23</w:t>
            </w:r>
            <w:r>
              <w:rPr>
                <w:noProof/>
                <w:webHidden/>
              </w:rPr>
              <w:fldChar w:fldCharType="end"/>
            </w:r>
          </w:hyperlink>
        </w:p>
        <w:p w14:paraId="41820AA5" w14:textId="1F1FFD85" w:rsidR="005F5118" w:rsidRDefault="005F5118">
          <w:pPr>
            <w:pStyle w:val="TDC2"/>
            <w:tabs>
              <w:tab w:val="right" w:leader="dot" w:pos="9680"/>
            </w:tabs>
            <w:rPr>
              <w:rFonts w:asciiTheme="minorHAnsi" w:eastAsiaTheme="minorEastAsia" w:hAnsiTheme="minorHAnsi" w:cstheme="minorBidi"/>
              <w:noProof/>
              <w:sz w:val="22"/>
              <w:szCs w:val="22"/>
              <w:lang w:eastAsia="es-CO"/>
            </w:rPr>
          </w:pPr>
          <w:hyperlink w:anchor="_Toc134186311" w:history="1">
            <w:r w:rsidRPr="00F46216">
              <w:rPr>
                <w:rStyle w:val="Hipervnculo"/>
                <w:rFonts w:cs="Arial"/>
                <w:noProof/>
                <w:lang w:val="es-ES"/>
              </w:rPr>
              <w:t>4.1 RECLAMACIONES ANTE LA COMISIÓN DE PERSONAL</w:t>
            </w:r>
            <w:r>
              <w:rPr>
                <w:noProof/>
                <w:webHidden/>
              </w:rPr>
              <w:tab/>
            </w:r>
            <w:r>
              <w:rPr>
                <w:noProof/>
                <w:webHidden/>
              </w:rPr>
              <w:fldChar w:fldCharType="begin"/>
            </w:r>
            <w:r>
              <w:rPr>
                <w:noProof/>
                <w:webHidden/>
              </w:rPr>
              <w:instrText xml:space="preserve"> PAGEREF _Toc134186311 \h </w:instrText>
            </w:r>
            <w:r>
              <w:rPr>
                <w:noProof/>
                <w:webHidden/>
              </w:rPr>
            </w:r>
            <w:r>
              <w:rPr>
                <w:noProof/>
                <w:webHidden/>
              </w:rPr>
              <w:fldChar w:fldCharType="separate"/>
            </w:r>
            <w:r>
              <w:rPr>
                <w:noProof/>
                <w:webHidden/>
              </w:rPr>
              <w:t>23</w:t>
            </w:r>
            <w:r>
              <w:rPr>
                <w:noProof/>
                <w:webHidden/>
              </w:rPr>
              <w:fldChar w:fldCharType="end"/>
            </w:r>
          </w:hyperlink>
        </w:p>
        <w:p w14:paraId="34DF3748" w14:textId="29D79D6F" w:rsidR="005F5118" w:rsidRDefault="005F5118">
          <w:pPr>
            <w:pStyle w:val="TDC2"/>
            <w:tabs>
              <w:tab w:val="right" w:leader="dot" w:pos="9680"/>
            </w:tabs>
            <w:rPr>
              <w:rFonts w:asciiTheme="minorHAnsi" w:eastAsiaTheme="minorEastAsia" w:hAnsiTheme="minorHAnsi" w:cstheme="minorBidi"/>
              <w:noProof/>
              <w:sz w:val="22"/>
              <w:szCs w:val="22"/>
              <w:lang w:eastAsia="es-CO"/>
            </w:rPr>
          </w:pPr>
          <w:hyperlink w:anchor="_Toc134186312" w:history="1">
            <w:r w:rsidRPr="00F46216">
              <w:rPr>
                <w:rStyle w:val="Hipervnculo"/>
                <w:rFonts w:cs="Arial"/>
                <w:noProof/>
                <w:lang w:val="es-ES"/>
              </w:rPr>
              <w:t>4.2 ENCARGO DE EMPLEADOS EN PERIODO DE PRUEBA</w:t>
            </w:r>
            <w:r>
              <w:rPr>
                <w:noProof/>
                <w:webHidden/>
              </w:rPr>
              <w:tab/>
            </w:r>
            <w:r>
              <w:rPr>
                <w:noProof/>
                <w:webHidden/>
              </w:rPr>
              <w:fldChar w:fldCharType="begin"/>
            </w:r>
            <w:r>
              <w:rPr>
                <w:noProof/>
                <w:webHidden/>
              </w:rPr>
              <w:instrText xml:space="preserve"> PAGEREF _Toc134186312 \h </w:instrText>
            </w:r>
            <w:r>
              <w:rPr>
                <w:noProof/>
                <w:webHidden/>
              </w:rPr>
            </w:r>
            <w:r>
              <w:rPr>
                <w:noProof/>
                <w:webHidden/>
              </w:rPr>
              <w:fldChar w:fldCharType="separate"/>
            </w:r>
            <w:r>
              <w:rPr>
                <w:noProof/>
                <w:webHidden/>
              </w:rPr>
              <w:t>23</w:t>
            </w:r>
            <w:r>
              <w:rPr>
                <w:noProof/>
                <w:webHidden/>
              </w:rPr>
              <w:fldChar w:fldCharType="end"/>
            </w:r>
          </w:hyperlink>
        </w:p>
        <w:p w14:paraId="725888BD" w14:textId="56EDDE91" w:rsidR="005F5118" w:rsidRDefault="005F5118">
          <w:pPr>
            <w:pStyle w:val="TDC2"/>
            <w:tabs>
              <w:tab w:val="right" w:leader="dot" w:pos="9680"/>
            </w:tabs>
            <w:rPr>
              <w:rFonts w:asciiTheme="minorHAnsi" w:eastAsiaTheme="minorEastAsia" w:hAnsiTheme="minorHAnsi" w:cstheme="minorBidi"/>
              <w:noProof/>
              <w:sz w:val="22"/>
              <w:szCs w:val="22"/>
              <w:lang w:eastAsia="es-CO"/>
            </w:rPr>
          </w:pPr>
          <w:hyperlink w:anchor="_Toc134186313" w:history="1">
            <w:r w:rsidRPr="00F46216">
              <w:rPr>
                <w:rStyle w:val="Hipervnculo"/>
                <w:rFonts w:cs="Arial"/>
                <w:noProof/>
                <w:lang w:val="es-ES"/>
              </w:rPr>
              <w:t>4.3 DURACIÓN DEL ENCARGO:</w:t>
            </w:r>
            <w:r>
              <w:rPr>
                <w:noProof/>
                <w:webHidden/>
              </w:rPr>
              <w:tab/>
            </w:r>
            <w:r>
              <w:rPr>
                <w:noProof/>
                <w:webHidden/>
              </w:rPr>
              <w:fldChar w:fldCharType="begin"/>
            </w:r>
            <w:r>
              <w:rPr>
                <w:noProof/>
                <w:webHidden/>
              </w:rPr>
              <w:instrText xml:space="preserve"> PAGEREF _Toc134186313 \h </w:instrText>
            </w:r>
            <w:r>
              <w:rPr>
                <w:noProof/>
                <w:webHidden/>
              </w:rPr>
            </w:r>
            <w:r>
              <w:rPr>
                <w:noProof/>
                <w:webHidden/>
              </w:rPr>
              <w:fldChar w:fldCharType="separate"/>
            </w:r>
            <w:r>
              <w:rPr>
                <w:noProof/>
                <w:webHidden/>
              </w:rPr>
              <w:t>23</w:t>
            </w:r>
            <w:r>
              <w:rPr>
                <w:noProof/>
                <w:webHidden/>
              </w:rPr>
              <w:fldChar w:fldCharType="end"/>
            </w:r>
          </w:hyperlink>
        </w:p>
        <w:p w14:paraId="4982B4B8" w14:textId="3EDF1217" w:rsidR="005F5118" w:rsidRDefault="005F5118">
          <w:pPr>
            <w:pStyle w:val="TDC2"/>
            <w:tabs>
              <w:tab w:val="right" w:leader="dot" w:pos="9680"/>
            </w:tabs>
            <w:rPr>
              <w:rFonts w:asciiTheme="minorHAnsi" w:eastAsiaTheme="minorEastAsia" w:hAnsiTheme="minorHAnsi" w:cstheme="minorBidi"/>
              <w:noProof/>
              <w:sz w:val="22"/>
              <w:szCs w:val="22"/>
              <w:lang w:eastAsia="es-CO"/>
            </w:rPr>
          </w:pPr>
          <w:hyperlink w:anchor="_Toc134186314" w:history="1">
            <w:r w:rsidRPr="00F46216">
              <w:rPr>
                <w:rStyle w:val="Hipervnculo"/>
                <w:rFonts w:cs="Arial"/>
                <w:noProof/>
                <w:lang w:val="es-ES"/>
              </w:rPr>
              <w:t>4.4 TERMINACIÓN DEL ENCARGO</w:t>
            </w:r>
            <w:r>
              <w:rPr>
                <w:noProof/>
                <w:webHidden/>
              </w:rPr>
              <w:tab/>
            </w:r>
            <w:r>
              <w:rPr>
                <w:noProof/>
                <w:webHidden/>
              </w:rPr>
              <w:fldChar w:fldCharType="begin"/>
            </w:r>
            <w:r>
              <w:rPr>
                <w:noProof/>
                <w:webHidden/>
              </w:rPr>
              <w:instrText xml:space="preserve"> PAGEREF _Toc134186314 \h </w:instrText>
            </w:r>
            <w:r>
              <w:rPr>
                <w:noProof/>
                <w:webHidden/>
              </w:rPr>
            </w:r>
            <w:r>
              <w:rPr>
                <w:noProof/>
                <w:webHidden/>
              </w:rPr>
              <w:fldChar w:fldCharType="separate"/>
            </w:r>
            <w:r>
              <w:rPr>
                <w:noProof/>
                <w:webHidden/>
              </w:rPr>
              <w:t>24</w:t>
            </w:r>
            <w:r>
              <w:rPr>
                <w:noProof/>
                <w:webHidden/>
              </w:rPr>
              <w:fldChar w:fldCharType="end"/>
            </w:r>
          </w:hyperlink>
        </w:p>
        <w:p w14:paraId="3E6BCC4C" w14:textId="2721C100" w:rsidR="00F81F92" w:rsidRPr="007624A5" w:rsidRDefault="00F81F92">
          <w:pPr>
            <w:rPr>
              <w:rFonts w:cs="Arial"/>
              <w:sz w:val="22"/>
              <w:szCs w:val="22"/>
            </w:rPr>
          </w:pPr>
          <w:r w:rsidRPr="007624A5">
            <w:rPr>
              <w:rFonts w:cs="Arial"/>
              <w:b/>
              <w:bCs/>
              <w:sz w:val="22"/>
              <w:szCs w:val="22"/>
              <w:lang w:val="es-ES"/>
            </w:rPr>
            <w:fldChar w:fldCharType="end"/>
          </w:r>
        </w:p>
      </w:sdtContent>
    </w:sdt>
    <w:p w14:paraId="459B9FBD" w14:textId="35471DA4" w:rsidR="00D20BE4" w:rsidRPr="007624A5" w:rsidRDefault="00D20BE4">
      <w:pPr>
        <w:rPr>
          <w:rFonts w:cs="Arial"/>
          <w:sz w:val="22"/>
          <w:szCs w:val="22"/>
          <w:lang w:val="es-ES"/>
        </w:rPr>
      </w:pPr>
    </w:p>
    <w:p w14:paraId="0448DBBF" w14:textId="55A2D7B0" w:rsidR="00C60611" w:rsidRDefault="00C60611">
      <w:pPr>
        <w:rPr>
          <w:rFonts w:cs="Arial"/>
          <w:sz w:val="22"/>
          <w:szCs w:val="22"/>
          <w:lang w:val="es-ES"/>
        </w:rPr>
      </w:pPr>
    </w:p>
    <w:p w14:paraId="6339579D" w14:textId="77777777" w:rsidR="007624A5" w:rsidRPr="007624A5" w:rsidRDefault="007624A5">
      <w:pPr>
        <w:rPr>
          <w:rFonts w:cs="Arial"/>
          <w:sz w:val="22"/>
          <w:szCs w:val="22"/>
          <w:lang w:val="es-ES"/>
        </w:rPr>
      </w:pPr>
    </w:p>
    <w:p w14:paraId="76B3F410" w14:textId="70A70ECF" w:rsidR="00164245" w:rsidRPr="007624A5" w:rsidRDefault="00164245">
      <w:pPr>
        <w:rPr>
          <w:rFonts w:cs="Arial"/>
          <w:sz w:val="22"/>
          <w:szCs w:val="22"/>
          <w:lang w:val="es-ES"/>
        </w:rPr>
      </w:pPr>
    </w:p>
    <w:p w14:paraId="53F004EC" w14:textId="39F9B6F7" w:rsidR="00164245" w:rsidRPr="007624A5" w:rsidRDefault="00164245">
      <w:pPr>
        <w:rPr>
          <w:rFonts w:cs="Arial"/>
          <w:sz w:val="22"/>
          <w:szCs w:val="22"/>
          <w:lang w:val="es-ES"/>
        </w:rPr>
      </w:pPr>
    </w:p>
    <w:p w14:paraId="3BECE46B" w14:textId="10A3616D" w:rsidR="00164245" w:rsidRDefault="00164245">
      <w:pPr>
        <w:rPr>
          <w:rFonts w:cs="Arial"/>
          <w:sz w:val="22"/>
          <w:szCs w:val="22"/>
          <w:lang w:val="es-ES"/>
        </w:rPr>
      </w:pPr>
    </w:p>
    <w:p w14:paraId="66DD4446" w14:textId="51911BAD" w:rsidR="00DC21FD" w:rsidRDefault="00DC21FD">
      <w:pPr>
        <w:rPr>
          <w:rFonts w:cs="Arial"/>
          <w:sz w:val="22"/>
          <w:szCs w:val="22"/>
          <w:lang w:val="es-ES"/>
        </w:rPr>
      </w:pPr>
    </w:p>
    <w:p w14:paraId="46DFAB6A" w14:textId="0DBFED1C" w:rsidR="00DC21FD" w:rsidRDefault="00DC21FD">
      <w:pPr>
        <w:rPr>
          <w:rFonts w:cs="Arial"/>
          <w:sz w:val="22"/>
          <w:szCs w:val="22"/>
          <w:lang w:val="es-ES"/>
        </w:rPr>
      </w:pPr>
    </w:p>
    <w:p w14:paraId="16F7F85B" w14:textId="41FF82D7" w:rsidR="00DC21FD" w:rsidRDefault="00DC21FD">
      <w:pPr>
        <w:rPr>
          <w:rFonts w:cs="Arial"/>
          <w:sz w:val="22"/>
          <w:szCs w:val="22"/>
          <w:lang w:val="es-ES"/>
        </w:rPr>
      </w:pPr>
    </w:p>
    <w:p w14:paraId="2271A618" w14:textId="39325C7A" w:rsidR="00EF3A0A" w:rsidRPr="007624A5" w:rsidRDefault="00EF3A0A" w:rsidP="00301783">
      <w:pPr>
        <w:pStyle w:val="Ttulo1"/>
        <w:rPr>
          <w:rFonts w:cs="Arial"/>
          <w:sz w:val="22"/>
          <w:szCs w:val="22"/>
        </w:rPr>
      </w:pPr>
      <w:bookmarkStart w:id="2" w:name="_Toc134186281"/>
      <w:r w:rsidRPr="007624A5">
        <w:rPr>
          <w:rFonts w:cs="Arial"/>
          <w:sz w:val="22"/>
          <w:szCs w:val="22"/>
        </w:rPr>
        <w:lastRenderedPageBreak/>
        <w:t>INFORMACIÓN GENERAL</w:t>
      </w:r>
      <w:bookmarkEnd w:id="2"/>
    </w:p>
    <w:p w14:paraId="7CFDAB34" w14:textId="77777777" w:rsidR="00EF3A0A" w:rsidRPr="007624A5" w:rsidRDefault="00EF3A0A" w:rsidP="00EF3A0A">
      <w:pPr>
        <w:rPr>
          <w:rFonts w:cs="Arial"/>
          <w:sz w:val="22"/>
          <w:szCs w:val="22"/>
        </w:rPr>
      </w:pPr>
    </w:p>
    <w:p w14:paraId="2A9DDB7C" w14:textId="6C6EED14" w:rsidR="00EF3A0A" w:rsidRPr="007624A5" w:rsidRDefault="00EF3A0A" w:rsidP="00EF3A0A">
      <w:pPr>
        <w:rPr>
          <w:rFonts w:cs="Arial"/>
          <w:sz w:val="22"/>
          <w:szCs w:val="22"/>
        </w:rPr>
      </w:pPr>
      <w:r w:rsidRPr="007624A5">
        <w:rPr>
          <w:rFonts w:cs="Arial"/>
          <w:sz w:val="22"/>
          <w:szCs w:val="22"/>
        </w:rPr>
        <w:t xml:space="preserve">La presente guía señala los lineamientos y procedimiento a seguir para la provisión de empleos mediante encargo </w:t>
      </w:r>
      <w:r w:rsidR="00504CB1" w:rsidRPr="007624A5">
        <w:rPr>
          <w:rFonts w:cs="Arial"/>
          <w:sz w:val="22"/>
          <w:szCs w:val="22"/>
        </w:rPr>
        <w:t xml:space="preserve">y provisionalidad </w:t>
      </w:r>
      <w:r w:rsidRPr="007624A5">
        <w:rPr>
          <w:rFonts w:cs="Arial"/>
          <w:sz w:val="22"/>
          <w:szCs w:val="22"/>
        </w:rPr>
        <w:t>para las vacantes de la Unidad Administrativa Especial de Rehabilitación y Mantenimiento Vial, con el propósito de promover la participación, el acceso y la promoción de los empleados públicos con derechos de carrera administrativa de la entidad, en cumplimiento del principio constitucional del mérito.</w:t>
      </w:r>
    </w:p>
    <w:p w14:paraId="04F9E59D" w14:textId="77777777" w:rsidR="00EF3A0A" w:rsidRPr="007624A5" w:rsidRDefault="00EF3A0A" w:rsidP="00EF3A0A">
      <w:pPr>
        <w:rPr>
          <w:rFonts w:cs="Arial"/>
          <w:sz w:val="22"/>
          <w:szCs w:val="22"/>
        </w:rPr>
      </w:pPr>
    </w:p>
    <w:p w14:paraId="01EA690B" w14:textId="26DA248F" w:rsidR="00EF3A0A" w:rsidRPr="007624A5" w:rsidRDefault="00EF3A0A" w:rsidP="00301783">
      <w:pPr>
        <w:pStyle w:val="Ttulo2"/>
        <w:rPr>
          <w:rFonts w:cs="Arial"/>
          <w:sz w:val="22"/>
          <w:szCs w:val="22"/>
        </w:rPr>
      </w:pPr>
      <w:bookmarkStart w:id="3" w:name="_Toc134186282"/>
      <w:r w:rsidRPr="007624A5">
        <w:rPr>
          <w:rFonts w:cs="Arial"/>
          <w:sz w:val="22"/>
          <w:szCs w:val="22"/>
        </w:rPr>
        <w:t>OBJETIVO:</w:t>
      </w:r>
      <w:bookmarkEnd w:id="3"/>
    </w:p>
    <w:p w14:paraId="18CC7688" w14:textId="77777777" w:rsidR="00EF3A0A" w:rsidRPr="007624A5" w:rsidRDefault="00EF3A0A" w:rsidP="00EF3A0A">
      <w:pPr>
        <w:rPr>
          <w:rFonts w:cs="Arial"/>
          <w:sz w:val="22"/>
          <w:szCs w:val="22"/>
        </w:rPr>
      </w:pPr>
    </w:p>
    <w:p w14:paraId="76EC0756" w14:textId="3D97E80D" w:rsidR="00EF3A0A" w:rsidRPr="007624A5" w:rsidRDefault="00EF3A0A" w:rsidP="00EF3A0A">
      <w:pPr>
        <w:rPr>
          <w:rFonts w:cs="Arial"/>
          <w:sz w:val="22"/>
          <w:szCs w:val="22"/>
        </w:rPr>
      </w:pPr>
      <w:r w:rsidRPr="007624A5">
        <w:rPr>
          <w:rFonts w:cs="Arial"/>
          <w:sz w:val="22"/>
          <w:szCs w:val="22"/>
        </w:rPr>
        <w:t xml:space="preserve">Definir los lineamientos y procedimientos internos a seguir para la provisión de empleos vacantes mediante </w:t>
      </w:r>
      <w:r w:rsidR="00504CB1" w:rsidRPr="007624A5">
        <w:rPr>
          <w:rFonts w:cs="Arial"/>
          <w:sz w:val="22"/>
          <w:szCs w:val="22"/>
        </w:rPr>
        <w:t xml:space="preserve">la </w:t>
      </w:r>
      <w:r w:rsidRPr="007624A5">
        <w:rPr>
          <w:rFonts w:cs="Arial"/>
          <w:sz w:val="22"/>
          <w:szCs w:val="22"/>
        </w:rPr>
        <w:t xml:space="preserve">figura de encargo para los empleados públicos </w:t>
      </w:r>
      <w:r w:rsidR="00151FFB" w:rsidRPr="007624A5">
        <w:rPr>
          <w:rFonts w:cs="Arial"/>
          <w:sz w:val="22"/>
          <w:szCs w:val="22"/>
        </w:rPr>
        <w:t xml:space="preserve">de carrera administrativa </w:t>
      </w:r>
      <w:r w:rsidRPr="007624A5">
        <w:rPr>
          <w:rFonts w:cs="Arial"/>
          <w:sz w:val="22"/>
          <w:szCs w:val="22"/>
        </w:rPr>
        <w:t>de la planta de empleos de la Unidad Administrativa Especial de Rehabilitación y Mantenimiento Vial</w:t>
      </w:r>
      <w:r w:rsidR="00EA53FE" w:rsidRPr="007624A5">
        <w:rPr>
          <w:rFonts w:cs="Arial"/>
          <w:sz w:val="22"/>
          <w:szCs w:val="22"/>
        </w:rPr>
        <w:t xml:space="preserve"> y nombramientos provisionales</w:t>
      </w:r>
      <w:r w:rsidRPr="007624A5">
        <w:rPr>
          <w:rFonts w:cs="Arial"/>
          <w:sz w:val="22"/>
          <w:szCs w:val="22"/>
        </w:rPr>
        <w:t xml:space="preserve">, de acuerdo con los establecidos por la Ley 909 de 2004, el Decreto 1083 de 2015, el Criterio Unificado </w:t>
      </w:r>
      <w:r w:rsidRPr="007624A5">
        <w:rPr>
          <w:rFonts w:cs="Arial"/>
          <w:i/>
          <w:iCs/>
          <w:sz w:val="22"/>
          <w:szCs w:val="22"/>
        </w:rPr>
        <w:t>“Provisión de empleos públicos mediante encargos y comisión para desempeñar empleos de libre nombramiento y remoción”</w:t>
      </w:r>
      <w:r w:rsidRPr="007624A5">
        <w:rPr>
          <w:rFonts w:cs="Arial"/>
          <w:sz w:val="22"/>
          <w:szCs w:val="22"/>
        </w:rPr>
        <w:t xml:space="preserve"> del 13 de agosto de 2019 de la Comisión Nacional del Servicio Civil, la Circular No. 20191000000117 de la Comisión Nacional del Servicio Civil y el Departamento Administrativo de la Función Pública, y las demás normas que regulan la materia.</w:t>
      </w:r>
    </w:p>
    <w:p w14:paraId="57E26D78" w14:textId="77777777" w:rsidR="00EF3A0A" w:rsidRPr="007624A5" w:rsidRDefault="00EF3A0A" w:rsidP="00EF3A0A">
      <w:pPr>
        <w:rPr>
          <w:rFonts w:cs="Arial"/>
          <w:sz w:val="22"/>
          <w:szCs w:val="22"/>
        </w:rPr>
      </w:pPr>
    </w:p>
    <w:p w14:paraId="248E7EEB" w14:textId="14F5DD1D" w:rsidR="00EF3A0A" w:rsidRPr="007624A5" w:rsidRDefault="00EF3A0A" w:rsidP="00301783">
      <w:pPr>
        <w:pStyle w:val="Ttulo2"/>
        <w:rPr>
          <w:rFonts w:cs="Arial"/>
          <w:sz w:val="22"/>
          <w:szCs w:val="22"/>
        </w:rPr>
      </w:pPr>
      <w:bookmarkStart w:id="4" w:name="_Toc134186283"/>
      <w:r w:rsidRPr="007624A5">
        <w:rPr>
          <w:rFonts w:cs="Arial"/>
          <w:sz w:val="22"/>
          <w:szCs w:val="22"/>
        </w:rPr>
        <w:t>ALCANCE:</w:t>
      </w:r>
      <w:bookmarkEnd w:id="4"/>
    </w:p>
    <w:p w14:paraId="09A7CD8C" w14:textId="46C7BDE8" w:rsidR="00EF3A0A" w:rsidRPr="007624A5" w:rsidRDefault="00EF3A0A" w:rsidP="00EF3A0A">
      <w:pPr>
        <w:rPr>
          <w:rFonts w:cs="Arial"/>
          <w:sz w:val="22"/>
          <w:szCs w:val="22"/>
        </w:rPr>
      </w:pPr>
      <w:r w:rsidRPr="007624A5">
        <w:rPr>
          <w:rFonts w:cs="Arial"/>
          <w:sz w:val="22"/>
          <w:szCs w:val="22"/>
        </w:rPr>
        <w:t xml:space="preserve">El presente instructivo aplica </w:t>
      </w:r>
      <w:r w:rsidR="00EA53FE" w:rsidRPr="007624A5">
        <w:rPr>
          <w:rFonts w:cs="Arial"/>
          <w:sz w:val="22"/>
          <w:szCs w:val="22"/>
        </w:rPr>
        <w:t xml:space="preserve">a todos los procesos de provisión de empleos vacantes </w:t>
      </w:r>
      <w:r w:rsidRPr="007624A5">
        <w:rPr>
          <w:rFonts w:cs="Arial"/>
          <w:sz w:val="22"/>
          <w:szCs w:val="22"/>
        </w:rPr>
        <w:t>de la planta de emple</w:t>
      </w:r>
      <w:r w:rsidR="00EA53FE" w:rsidRPr="007624A5">
        <w:rPr>
          <w:rFonts w:cs="Arial"/>
          <w:sz w:val="22"/>
          <w:szCs w:val="22"/>
        </w:rPr>
        <w:t>ados públicos</w:t>
      </w:r>
      <w:r w:rsidRPr="007624A5">
        <w:rPr>
          <w:rFonts w:cs="Arial"/>
          <w:sz w:val="22"/>
          <w:szCs w:val="22"/>
        </w:rPr>
        <w:t xml:space="preserve"> de la Unidad Administrativa Especial de Rehabilitación y Mantenimiento Vial.</w:t>
      </w:r>
    </w:p>
    <w:p w14:paraId="058534FA" w14:textId="77777777" w:rsidR="00EF3A0A" w:rsidRPr="007624A5" w:rsidRDefault="00EF3A0A" w:rsidP="00EF3A0A">
      <w:pPr>
        <w:rPr>
          <w:rFonts w:cs="Arial"/>
          <w:sz w:val="22"/>
          <w:szCs w:val="22"/>
        </w:rPr>
      </w:pPr>
    </w:p>
    <w:p w14:paraId="624E0860" w14:textId="3CA6B808" w:rsidR="00EF3A0A" w:rsidRPr="007624A5" w:rsidRDefault="00EF3A0A" w:rsidP="00006EF0">
      <w:pPr>
        <w:pStyle w:val="Ttulo2"/>
        <w:rPr>
          <w:rFonts w:cs="Arial"/>
          <w:sz w:val="22"/>
          <w:szCs w:val="22"/>
        </w:rPr>
      </w:pPr>
      <w:bookmarkStart w:id="5" w:name="_Toc134186284"/>
      <w:r w:rsidRPr="007624A5">
        <w:rPr>
          <w:rFonts w:cs="Arial"/>
          <w:sz w:val="22"/>
          <w:szCs w:val="22"/>
        </w:rPr>
        <w:t>RESPONSABLE:</w:t>
      </w:r>
      <w:bookmarkEnd w:id="5"/>
      <w:r w:rsidRPr="007624A5">
        <w:rPr>
          <w:rFonts w:cs="Arial"/>
          <w:sz w:val="22"/>
          <w:szCs w:val="22"/>
        </w:rPr>
        <w:t xml:space="preserve"> </w:t>
      </w:r>
    </w:p>
    <w:p w14:paraId="66A4357F" w14:textId="77777777" w:rsidR="00EF3A0A" w:rsidRPr="007624A5" w:rsidRDefault="00EF3A0A" w:rsidP="00EF3A0A">
      <w:pPr>
        <w:rPr>
          <w:rFonts w:cs="Arial"/>
          <w:sz w:val="22"/>
          <w:szCs w:val="22"/>
        </w:rPr>
      </w:pPr>
    </w:p>
    <w:p w14:paraId="44A5352F" w14:textId="77CD379B" w:rsidR="00EF3A0A" w:rsidRPr="007624A5" w:rsidRDefault="00EF3A0A" w:rsidP="00006EF0">
      <w:pPr>
        <w:pStyle w:val="Prrafodelista"/>
        <w:numPr>
          <w:ilvl w:val="0"/>
          <w:numId w:val="20"/>
        </w:numPr>
        <w:rPr>
          <w:rFonts w:cs="Arial"/>
          <w:sz w:val="22"/>
          <w:szCs w:val="22"/>
        </w:rPr>
      </w:pPr>
      <w:r w:rsidRPr="007624A5">
        <w:rPr>
          <w:rFonts w:cs="Arial"/>
          <w:b/>
          <w:sz w:val="22"/>
          <w:szCs w:val="22"/>
        </w:rPr>
        <w:t>Proceso</w:t>
      </w:r>
      <w:r w:rsidRPr="007624A5">
        <w:rPr>
          <w:rFonts w:cs="Arial"/>
          <w:sz w:val="22"/>
          <w:szCs w:val="22"/>
        </w:rPr>
        <w:t>: Proceso de Gestión del Talento Humano de la Entidad.</w:t>
      </w:r>
    </w:p>
    <w:p w14:paraId="03AD32D3" w14:textId="16DB3CB5" w:rsidR="00C60611" w:rsidRPr="007624A5" w:rsidRDefault="00EF3A0A" w:rsidP="00006EF0">
      <w:pPr>
        <w:pStyle w:val="Prrafodelista"/>
        <w:numPr>
          <w:ilvl w:val="0"/>
          <w:numId w:val="20"/>
        </w:numPr>
        <w:rPr>
          <w:rFonts w:cs="Arial"/>
          <w:sz w:val="22"/>
          <w:szCs w:val="22"/>
        </w:rPr>
      </w:pPr>
      <w:r w:rsidRPr="007624A5">
        <w:rPr>
          <w:rFonts w:cs="Arial"/>
          <w:b/>
          <w:sz w:val="22"/>
          <w:szCs w:val="22"/>
        </w:rPr>
        <w:t>Empleado</w:t>
      </w:r>
      <w:r w:rsidRPr="007624A5">
        <w:rPr>
          <w:rFonts w:cs="Arial"/>
          <w:sz w:val="22"/>
          <w:szCs w:val="22"/>
        </w:rPr>
        <w:t>: Profesional Especializado, Código 222, Grado 05, del proceso de Gestión del Talento Humano de la Entidad.</w:t>
      </w:r>
    </w:p>
    <w:p w14:paraId="1C8B97AE" w14:textId="39AE5ECF" w:rsidR="00C60611" w:rsidRDefault="00C60611" w:rsidP="00C60611">
      <w:pPr>
        <w:rPr>
          <w:rFonts w:cs="Arial"/>
          <w:sz w:val="22"/>
          <w:szCs w:val="22"/>
        </w:rPr>
      </w:pPr>
    </w:p>
    <w:p w14:paraId="7177ED35" w14:textId="77777777" w:rsidR="005F5118" w:rsidRPr="007624A5" w:rsidRDefault="005F5118" w:rsidP="00C60611">
      <w:pPr>
        <w:rPr>
          <w:rFonts w:cs="Arial"/>
          <w:sz w:val="22"/>
          <w:szCs w:val="22"/>
        </w:rPr>
      </w:pPr>
    </w:p>
    <w:p w14:paraId="6191DD76" w14:textId="04CBCA49" w:rsidR="00EF3A0A" w:rsidRPr="007624A5" w:rsidRDefault="00EF3A0A" w:rsidP="00006EF0">
      <w:pPr>
        <w:pStyle w:val="Ttulo2"/>
        <w:rPr>
          <w:rFonts w:cs="Arial"/>
          <w:sz w:val="22"/>
          <w:szCs w:val="22"/>
        </w:rPr>
      </w:pPr>
      <w:bookmarkStart w:id="6" w:name="_Toc134186285"/>
      <w:r w:rsidRPr="007624A5">
        <w:rPr>
          <w:rFonts w:cs="Arial"/>
          <w:sz w:val="22"/>
          <w:szCs w:val="22"/>
        </w:rPr>
        <w:lastRenderedPageBreak/>
        <w:t>MARCO JURÍDICO:</w:t>
      </w:r>
      <w:bookmarkEnd w:id="6"/>
    </w:p>
    <w:p w14:paraId="33E9D3A8" w14:textId="77777777" w:rsidR="00EF3A0A" w:rsidRPr="007624A5" w:rsidRDefault="00EF3A0A" w:rsidP="00EF3A0A">
      <w:pPr>
        <w:rPr>
          <w:rFonts w:cs="Arial"/>
          <w:sz w:val="22"/>
          <w:szCs w:val="22"/>
        </w:rPr>
      </w:pPr>
    </w:p>
    <w:p w14:paraId="2C699B11" w14:textId="77777777" w:rsidR="00EF3A0A" w:rsidRPr="007624A5" w:rsidRDefault="00EF3A0A" w:rsidP="00EF3A0A">
      <w:pPr>
        <w:rPr>
          <w:rFonts w:cs="Arial"/>
          <w:sz w:val="22"/>
          <w:szCs w:val="22"/>
        </w:rPr>
      </w:pPr>
      <w:r w:rsidRPr="007624A5">
        <w:rPr>
          <w:rFonts w:cs="Arial"/>
          <w:sz w:val="22"/>
          <w:szCs w:val="22"/>
        </w:rPr>
        <w:t xml:space="preserve">Para que sirvan de herramienta de comprensión de lectura, el presente instructivo define los siguientes términos: </w:t>
      </w:r>
    </w:p>
    <w:p w14:paraId="6A6E9624" w14:textId="77777777" w:rsidR="00EF3A0A" w:rsidRPr="007624A5" w:rsidRDefault="00EF3A0A" w:rsidP="00EF3A0A">
      <w:pPr>
        <w:rPr>
          <w:rFonts w:cs="Arial"/>
          <w:sz w:val="22"/>
          <w:szCs w:val="22"/>
        </w:rPr>
      </w:pPr>
    </w:p>
    <w:p w14:paraId="2F82E169" w14:textId="0901E3E3" w:rsidR="00EF3A0A" w:rsidRPr="007624A5" w:rsidRDefault="00EF3A0A" w:rsidP="00006EF0">
      <w:pPr>
        <w:pStyle w:val="Prrafodelista"/>
        <w:numPr>
          <w:ilvl w:val="0"/>
          <w:numId w:val="21"/>
        </w:numPr>
        <w:rPr>
          <w:rFonts w:cs="Arial"/>
          <w:sz w:val="22"/>
          <w:szCs w:val="22"/>
        </w:rPr>
      </w:pPr>
      <w:r w:rsidRPr="007624A5">
        <w:rPr>
          <w:rFonts w:cs="Arial"/>
          <w:b/>
          <w:sz w:val="22"/>
          <w:szCs w:val="22"/>
        </w:rPr>
        <w:t>Constitución Política de Colombia</w:t>
      </w:r>
      <w:r w:rsidRPr="007624A5">
        <w:rPr>
          <w:rFonts w:cs="Arial"/>
          <w:sz w:val="22"/>
          <w:szCs w:val="22"/>
        </w:rPr>
        <w:t>: Artículo 25.</w:t>
      </w:r>
    </w:p>
    <w:p w14:paraId="7B3CD123" w14:textId="5A2F104C" w:rsidR="00EF3A0A" w:rsidRPr="007624A5" w:rsidRDefault="00EF3A0A" w:rsidP="00006EF0">
      <w:pPr>
        <w:pStyle w:val="Prrafodelista"/>
        <w:numPr>
          <w:ilvl w:val="0"/>
          <w:numId w:val="21"/>
        </w:numPr>
        <w:rPr>
          <w:rFonts w:cs="Arial"/>
          <w:sz w:val="22"/>
          <w:szCs w:val="22"/>
        </w:rPr>
      </w:pPr>
      <w:r w:rsidRPr="007624A5">
        <w:rPr>
          <w:rFonts w:cs="Arial"/>
          <w:b/>
          <w:sz w:val="22"/>
          <w:szCs w:val="22"/>
        </w:rPr>
        <w:t>Ley 909 de 2004:</w:t>
      </w:r>
      <w:r w:rsidRPr="007624A5">
        <w:rPr>
          <w:rFonts w:cs="Arial"/>
          <w:sz w:val="22"/>
          <w:szCs w:val="22"/>
        </w:rPr>
        <w:t xml:space="preserve"> "Por la cual se expiden normas que regulan el empleo público, la carrera administrativa, gerencia pública y se dictan otras disposiciones”. </w:t>
      </w:r>
    </w:p>
    <w:p w14:paraId="3AECCC54" w14:textId="0AFFB7F8" w:rsidR="00EF3A0A" w:rsidRPr="007624A5" w:rsidRDefault="00EF3A0A" w:rsidP="00006EF0">
      <w:pPr>
        <w:pStyle w:val="Prrafodelista"/>
        <w:numPr>
          <w:ilvl w:val="0"/>
          <w:numId w:val="21"/>
        </w:numPr>
        <w:rPr>
          <w:rFonts w:cs="Arial"/>
          <w:sz w:val="22"/>
          <w:szCs w:val="22"/>
        </w:rPr>
      </w:pPr>
      <w:r w:rsidRPr="007624A5">
        <w:rPr>
          <w:rFonts w:cs="Arial"/>
          <w:b/>
          <w:sz w:val="22"/>
          <w:szCs w:val="22"/>
        </w:rPr>
        <w:t>Ley 1960 de 2019</w:t>
      </w:r>
      <w:r w:rsidRPr="007624A5">
        <w:rPr>
          <w:rFonts w:cs="Arial"/>
          <w:sz w:val="22"/>
          <w:szCs w:val="22"/>
        </w:rPr>
        <w:t xml:space="preserve">: "Por el cual se modifican la ley 909 de 2004, el decreto-ley 1567 de 1998 y se dictan otras disposiciones". </w:t>
      </w:r>
    </w:p>
    <w:p w14:paraId="296795DF" w14:textId="3F6D21FE" w:rsidR="00EF3A0A" w:rsidRPr="007624A5" w:rsidRDefault="00EF3A0A" w:rsidP="00006EF0">
      <w:pPr>
        <w:pStyle w:val="Prrafodelista"/>
        <w:numPr>
          <w:ilvl w:val="0"/>
          <w:numId w:val="21"/>
        </w:numPr>
        <w:rPr>
          <w:rFonts w:cs="Arial"/>
          <w:sz w:val="22"/>
          <w:szCs w:val="22"/>
        </w:rPr>
      </w:pPr>
      <w:r w:rsidRPr="007624A5">
        <w:rPr>
          <w:rFonts w:cs="Arial"/>
          <w:b/>
          <w:sz w:val="22"/>
          <w:szCs w:val="22"/>
        </w:rPr>
        <w:t>Decreto 1227 de 2005</w:t>
      </w:r>
      <w:r w:rsidRPr="007624A5">
        <w:rPr>
          <w:rFonts w:cs="Arial"/>
          <w:sz w:val="22"/>
          <w:szCs w:val="22"/>
        </w:rPr>
        <w:t>: "Por el cual se reglamenta parcialmente la Ley 909 de 2004 y el Decreto-Ley 1567 de 1998".</w:t>
      </w:r>
    </w:p>
    <w:p w14:paraId="7E94776F" w14:textId="06586C3B" w:rsidR="00EF3A0A" w:rsidRPr="007624A5" w:rsidRDefault="00EF3A0A" w:rsidP="00006EF0">
      <w:pPr>
        <w:pStyle w:val="Prrafodelista"/>
        <w:numPr>
          <w:ilvl w:val="0"/>
          <w:numId w:val="21"/>
        </w:numPr>
        <w:rPr>
          <w:rFonts w:cs="Arial"/>
          <w:sz w:val="22"/>
          <w:szCs w:val="22"/>
        </w:rPr>
      </w:pPr>
      <w:r w:rsidRPr="007624A5">
        <w:rPr>
          <w:rFonts w:cs="Arial"/>
          <w:b/>
          <w:sz w:val="22"/>
          <w:szCs w:val="22"/>
        </w:rPr>
        <w:t>Decreto 1083 de 2015:</w:t>
      </w:r>
      <w:r w:rsidRPr="007624A5">
        <w:rPr>
          <w:rFonts w:cs="Arial"/>
          <w:sz w:val="22"/>
          <w:szCs w:val="22"/>
        </w:rPr>
        <w:t xml:space="preserve"> “Por medio del cual se expide el Decreto Único Reglamentario del Sector Función Pública”. </w:t>
      </w:r>
    </w:p>
    <w:p w14:paraId="220159EE" w14:textId="2CB6435D" w:rsidR="00EF3A0A" w:rsidRPr="007624A5" w:rsidRDefault="00EF3A0A" w:rsidP="00006EF0">
      <w:pPr>
        <w:pStyle w:val="Prrafodelista"/>
        <w:numPr>
          <w:ilvl w:val="0"/>
          <w:numId w:val="21"/>
        </w:numPr>
        <w:rPr>
          <w:rFonts w:cs="Arial"/>
          <w:sz w:val="22"/>
          <w:szCs w:val="22"/>
        </w:rPr>
      </w:pPr>
      <w:r w:rsidRPr="007624A5">
        <w:rPr>
          <w:rFonts w:cs="Arial"/>
          <w:b/>
          <w:sz w:val="22"/>
          <w:szCs w:val="22"/>
        </w:rPr>
        <w:t>Decreto 648 de 2015:</w:t>
      </w:r>
      <w:r w:rsidRPr="007624A5">
        <w:rPr>
          <w:rFonts w:cs="Arial"/>
          <w:sz w:val="22"/>
          <w:szCs w:val="22"/>
        </w:rPr>
        <w:t xml:space="preserve"> “Por el cual se modifica y adiciona el Decreto 1083 de 2015, Reglamentario Único del Sector de la Función Pública”.</w:t>
      </w:r>
    </w:p>
    <w:p w14:paraId="45D26AA4" w14:textId="35D24739" w:rsidR="00EF3A0A" w:rsidRPr="007624A5" w:rsidRDefault="00EF3A0A" w:rsidP="00006EF0">
      <w:pPr>
        <w:pStyle w:val="Prrafodelista"/>
        <w:numPr>
          <w:ilvl w:val="0"/>
          <w:numId w:val="21"/>
        </w:numPr>
        <w:rPr>
          <w:rFonts w:cs="Arial"/>
          <w:sz w:val="22"/>
          <w:szCs w:val="22"/>
        </w:rPr>
      </w:pPr>
      <w:r w:rsidRPr="007624A5">
        <w:rPr>
          <w:rFonts w:cs="Arial"/>
          <w:b/>
          <w:sz w:val="22"/>
          <w:szCs w:val="22"/>
        </w:rPr>
        <w:t>Criterio Unificado del 13 de agosto de 2019 de la Comisión Nacional del Servicio Civil</w:t>
      </w:r>
      <w:r w:rsidRPr="007624A5">
        <w:rPr>
          <w:rFonts w:cs="Arial"/>
          <w:sz w:val="22"/>
          <w:szCs w:val="22"/>
        </w:rPr>
        <w:t xml:space="preserve">: “Provisión de empleos públicos mediante encargos y comisión para desempeñar empleos de libre nombramiento y remoción” </w:t>
      </w:r>
    </w:p>
    <w:p w14:paraId="43F0A959" w14:textId="238B8C95" w:rsidR="00EF3A0A" w:rsidRPr="007624A5" w:rsidRDefault="00EF3A0A" w:rsidP="00006EF0">
      <w:pPr>
        <w:pStyle w:val="Prrafodelista"/>
        <w:numPr>
          <w:ilvl w:val="0"/>
          <w:numId w:val="21"/>
        </w:numPr>
        <w:rPr>
          <w:rFonts w:cs="Arial"/>
          <w:sz w:val="22"/>
          <w:szCs w:val="22"/>
        </w:rPr>
      </w:pPr>
      <w:r w:rsidRPr="007624A5">
        <w:rPr>
          <w:rFonts w:cs="Arial"/>
          <w:b/>
          <w:sz w:val="22"/>
          <w:szCs w:val="22"/>
        </w:rPr>
        <w:t>Circular No. 20191000000117 del 29 de julio de 2019 de la Comisión Nacional del Servicio Civil y el Departamento Administrativo de la Función Pública</w:t>
      </w:r>
      <w:r w:rsidRPr="007624A5">
        <w:rPr>
          <w:rFonts w:cs="Arial"/>
          <w:sz w:val="22"/>
          <w:szCs w:val="22"/>
        </w:rPr>
        <w:t>: “Por la cual se imparten lineamientos frente a la aplicación de las disposiciones contenidas en la Ley 1960 de 27 de junio de 2019, en relación con la vigencia de la ley – procesos de selección, informe de las vacantes definitivas y encargos”.</w:t>
      </w:r>
    </w:p>
    <w:p w14:paraId="72EC2518" w14:textId="03DA16AA" w:rsidR="00EF3A0A" w:rsidRPr="007624A5" w:rsidRDefault="00EF3A0A" w:rsidP="00006EF0">
      <w:pPr>
        <w:pStyle w:val="Prrafodelista"/>
        <w:numPr>
          <w:ilvl w:val="0"/>
          <w:numId w:val="21"/>
        </w:numPr>
        <w:rPr>
          <w:rFonts w:cs="Arial"/>
          <w:sz w:val="22"/>
          <w:szCs w:val="22"/>
        </w:rPr>
      </w:pPr>
      <w:r w:rsidRPr="007624A5">
        <w:rPr>
          <w:rFonts w:cs="Arial"/>
          <w:b/>
          <w:sz w:val="22"/>
          <w:szCs w:val="22"/>
        </w:rPr>
        <w:t>Circular Conjunta Distrital No. 001 de la Secretaría General de la Alcaldía Mayor de Bogotá y del Departamento Administrativo de Servicio Civil Distrital:</w:t>
      </w:r>
      <w:r w:rsidRPr="007624A5">
        <w:rPr>
          <w:rFonts w:cs="Arial"/>
          <w:sz w:val="22"/>
          <w:szCs w:val="22"/>
        </w:rPr>
        <w:t xml:space="preserve"> respecto al cumplimiento de la Ley 2013 de 2019.</w:t>
      </w:r>
    </w:p>
    <w:p w14:paraId="6857F1B8" w14:textId="77777777" w:rsidR="00EF3A0A" w:rsidRPr="007624A5" w:rsidRDefault="00EF3A0A" w:rsidP="00EF3A0A">
      <w:pPr>
        <w:rPr>
          <w:rFonts w:cs="Arial"/>
          <w:sz w:val="22"/>
          <w:szCs w:val="22"/>
        </w:rPr>
      </w:pPr>
    </w:p>
    <w:p w14:paraId="54CBB43E" w14:textId="77777777" w:rsidR="00EF3A0A" w:rsidRPr="007624A5" w:rsidRDefault="00EF3A0A" w:rsidP="00EF3A0A">
      <w:pPr>
        <w:rPr>
          <w:rFonts w:cs="Arial"/>
          <w:sz w:val="22"/>
          <w:szCs w:val="22"/>
        </w:rPr>
      </w:pPr>
    </w:p>
    <w:p w14:paraId="25CE8478" w14:textId="77777777" w:rsidR="00EF3A0A" w:rsidRPr="007624A5" w:rsidRDefault="00EF3A0A" w:rsidP="00EF3A0A">
      <w:pPr>
        <w:rPr>
          <w:rFonts w:cs="Arial"/>
          <w:sz w:val="22"/>
          <w:szCs w:val="22"/>
        </w:rPr>
      </w:pPr>
    </w:p>
    <w:p w14:paraId="7EBCB02E" w14:textId="393ABF8C" w:rsidR="00EF3A0A" w:rsidRDefault="00EF3A0A" w:rsidP="00EF3A0A">
      <w:pPr>
        <w:rPr>
          <w:rFonts w:cs="Arial"/>
          <w:sz w:val="22"/>
          <w:szCs w:val="22"/>
        </w:rPr>
      </w:pPr>
    </w:p>
    <w:p w14:paraId="1DD331C8" w14:textId="4A2989EA" w:rsidR="00DC21FD" w:rsidRDefault="00DC21FD" w:rsidP="00EF3A0A">
      <w:pPr>
        <w:rPr>
          <w:rFonts w:cs="Arial"/>
          <w:sz w:val="22"/>
          <w:szCs w:val="22"/>
        </w:rPr>
      </w:pPr>
    </w:p>
    <w:p w14:paraId="4E953D5E" w14:textId="7BB1A298" w:rsidR="00EF3A0A" w:rsidRPr="007624A5" w:rsidRDefault="00EF3A0A" w:rsidP="00006EF0">
      <w:pPr>
        <w:pStyle w:val="Ttulo1"/>
        <w:rPr>
          <w:rFonts w:cs="Arial"/>
          <w:sz w:val="22"/>
          <w:szCs w:val="22"/>
        </w:rPr>
      </w:pPr>
      <w:bookmarkStart w:id="7" w:name="_Toc134186286"/>
      <w:r w:rsidRPr="007624A5">
        <w:rPr>
          <w:rFonts w:cs="Arial"/>
          <w:sz w:val="22"/>
          <w:szCs w:val="22"/>
        </w:rPr>
        <w:lastRenderedPageBreak/>
        <w:t>ASPECTOS FUNDAMENTALES DEL ENCARGO:</w:t>
      </w:r>
      <w:bookmarkEnd w:id="7"/>
    </w:p>
    <w:p w14:paraId="4E602D5E" w14:textId="77777777" w:rsidR="00EF3A0A" w:rsidRPr="007624A5" w:rsidRDefault="00EF3A0A" w:rsidP="00EF3A0A">
      <w:pPr>
        <w:rPr>
          <w:rFonts w:cs="Arial"/>
          <w:sz w:val="22"/>
          <w:szCs w:val="22"/>
        </w:rPr>
      </w:pPr>
    </w:p>
    <w:p w14:paraId="5AB95067" w14:textId="2ED8FE48" w:rsidR="00EF3A0A" w:rsidRPr="007624A5" w:rsidRDefault="00EF3A0A" w:rsidP="00006EF0">
      <w:pPr>
        <w:pStyle w:val="Ttulo2"/>
        <w:rPr>
          <w:rFonts w:cs="Arial"/>
          <w:sz w:val="22"/>
          <w:szCs w:val="22"/>
        </w:rPr>
      </w:pPr>
      <w:bookmarkStart w:id="8" w:name="_Toc134186287"/>
      <w:r w:rsidRPr="007624A5">
        <w:rPr>
          <w:rFonts w:cs="Arial"/>
          <w:sz w:val="22"/>
          <w:szCs w:val="22"/>
        </w:rPr>
        <w:t>DEFINCIÓN DEL ENCARGO:</w:t>
      </w:r>
      <w:bookmarkEnd w:id="8"/>
    </w:p>
    <w:p w14:paraId="124E76C8" w14:textId="77777777" w:rsidR="00EF3A0A" w:rsidRPr="007624A5" w:rsidRDefault="00EF3A0A" w:rsidP="00EF3A0A">
      <w:pPr>
        <w:rPr>
          <w:rFonts w:cs="Arial"/>
          <w:sz w:val="22"/>
          <w:szCs w:val="22"/>
        </w:rPr>
      </w:pPr>
    </w:p>
    <w:p w14:paraId="27DB549E" w14:textId="6B80F812" w:rsidR="00EF3A0A" w:rsidRPr="007624A5" w:rsidRDefault="00EF3A0A" w:rsidP="00EF3A0A">
      <w:pPr>
        <w:rPr>
          <w:rFonts w:cs="Arial"/>
          <w:sz w:val="22"/>
          <w:szCs w:val="22"/>
        </w:rPr>
      </w:pPr>
      <w:r w:rsidRPr="007624A5">
        <w:rPr>
          <w:rFonts w:cs="Arial"/>
          <w:sz w:val="22"/>
          <w:szCs w:val="22"/>
        </w:rPr>
        <w:t xml:space="preserve">En los términos del Criterio Unificado del 13 de agosto de 2019 de la Comisión Nacional del Servicio </w:t>
      </w:r>
      <w:r w:rsidR="00006EF0" w:rsidRPr="007624A5">
        <w:rPr>
          <w:rFonts w:cs="Arial"/>
          <w:sz w:val="22"/>
          <w:szCs w:val="22"/>
        </w:rPr>
        <w:t>Civil</w:t>
      </w:r>
      <w:r w:rsidR="00F40D49" w:rsidRPr="007624A5">
        <w:rPr>
          <w:rStyle w:val="Refdenotaalpie"/>
          <w:rFonts w:cs="Arial"/>
          <w:sz w:val="22"/>
          <w:szCs w:val="22"/>
        </w:rPr>
        <w:footnoteReference w:id="1"/>
      </w:r>
      <w:r w:rsidR="00006EF0" w:rsidRPr="007624A5">
        <w:rPr>
          <w:rFonts w:cs="Arial"/>
          <w:sz w:val="22"/>
          <w:szCs w:val="22"/>
        </w:rPr>
        <w:t>,</w:t>
      </w:r>
      <w:r w:rsidRPr="007624A5">
        <w:rPr>
          <w:rFonts w:cs="Arial"/>
          <w:sz w:val="22"/>
          <w:szCs w:val="22"/>
        </w:rPr>
        <w:t xml:space="preserve"> el encargo:</w:t>
      </w:r>
    </w:p>
    <w:p w14:paraId="2449F9C8" w14:textId="77777777" w:rsidR="00EF3A0A" w:rsidRPr="007624A5" w:rsidRDefault="00EF3A0A" w:rsidP="00EF3A0A">
      <w:pPr>
        <w:rPr>
          <w:rFonts w:cs="Arial"/>
          <w:i/>
          <w:iCs/>
          <w:sz w:val="22"/>
          <w:szCs w:val="22"/>
        </w:rPr>
      </w:pPr>
      <w:r w:rsidRPr="007624A5">
        <w:rPr>
          <w:rFonts w:cs="Arial"/>
          <w:i/>
          <w:iCs/>
          <w:sz w:val="22"/>
          <w:szCs w:val="22"/>
        </w:rPr>
        <w:t>“(…) ha sido concebido como: (i) instrumento de movilidad laboral personal de los empleados que se encuentren en servicio activo: (ii) situación administrativa; (iii) forma de provisión transitoria de un empleo y (iv) derecho preferencial de promoción o ascenso temporal de los servidores de carrera administrativa.</w:t>
      </w:r>
    </w:p>
    <w:p w14:paraId="450032F7" w14:textId="77777777" w:rsidR="00EF3A0A" w:rsidRPr="007624A5" w:rsidRDefault="00EF3A0A" w:rsidP="00EF3A0A">
      <w:pPr>
        <w:rPr>
          <w:rFonts w:cs="Arial"/>
          <w:i/>
          <w:iCs/>
          <w:sz w:val="22"/>
          <w:szCs w:val="22"/>
        </w:rPr>
      </w:pPr>
    </w:p>
    <w:p w14:paraId="33B0083F" w14:textId="3EB2EEDF" w:rsidR="00EF3A0A" w:rsidRPr="007624A5" w:rsidRDefault="00EF3A0A" w:rsidP="008D0A71">
      <w:pPr>
        <w:pStyle w:val="Prrafodelista"/>
        <w:numPr>
          <w:ilvl w:val="0"/>
          <w:numId w:val="22"/>
        </w:numPr>
        <w:rPr>
          <w:rFonts w:cs="Arial"/>
          <w:i/>
          <w:iCs/>
          <w:sz w:val="22"/>
          <w:szCs w:val="22"/>
        </w:rPr>
      </w:pPr>
      <w:r w:rsidRPr="007624A5">
        <w:rPr>
          <w:rFonts w:cs="Arial"/>
          <w:i/>
          <w:iCs/>
          <w:sz w:val="22"/>
          <w:szCs w:val="22"/>
        </w:rPr>
        <w:t>Instrumento de movilidad laboral personal de los empleados que se encuentren en servicio activo: Los empleados podrán ser encargados para asumir parcial o totalmente las funciones de empleos diferentes de aquellos para los cuales han sido nombrados, por ausencia temporal o definitiva del titular, desvinculándose temporalmente de las propias de su cargo.</w:t>
      </w:r>
    </w:p>
    <w:p w14:paraId="41090186" w14:textId="3FDF6803" w:rsidR="00EF3A0A" w:rsidRPr="007624A5" w:rsidRDefault="00EF3A0A" w:rsidP="008D0A71">
      <w:pPr>
        <w:pStyle w:val="Prrafodelista"/>
        <w:numPr>
          <w:ilvl w:val="0"/>
          <w:numId w:val="22"/>
        </w:numPr>
        <w:rPr>
          <w:rFonts w:cs="Arial"/>
          <w:i/>
          <w:iCs/>
          <w:sz w:val="22"/>
          <w:szCs w:val="22"/>
        </w:rPr>
      </w:pPr>
      <w:r w:rsidRPr="007624A5">
        <w:rPr>
          <w:rFonts w:cs="Arial"/>
          <w:i/>
          <w:iCs/>
          <w:sz w:val="22"/>
          <w:szCs w:val="22"/>
        </w:rPr>
        <w:t>Como situación administrativa: De conformidad con lo establecido en el artículo 2.2.5.51 del Decreto 648 de 2017, el ejercicio de funciones de otro empleo por encargo, se constituye en una situación administrativa. El encargo no interrumpe el tiempo de servicio para efectos de antigüedad en el empleo del cual es titular, ni afecta los derechos de carrera del empleado.</w:t>
      </w:r>
    </w:p>
    <w:p w14:paraId="4CFDE437" w14:textId="1832AC7A" w:rsidR="00EF3A0A" w:rsidRPr="007624A5" w:rsidRDefault="00EF3A0A" w:rsidP="008D0A71">
      <w:pPr>
        <w:pStyle w:val="Prrafodelista"/>
        <w:numPr>
          <w:ilvl w:val="0"/>
          <w:numId w:val="22"/>
        </w:numPr>
        <w:rPr>
          <w:rFonts w:cs="Arial"/>
          <w:i/>
          <w:iCs/>
          <w:sz w:val="22"/>
          <w:szCs w:val="22"/>
        </w:rPr>
      </w:pPr>
      <w:r w:rsidRPr="007624A5">
        <w:rPr>
          <w:rFonts w:cs="Arial"/>
          <w:i/>
          <w:iCs/>
          <w:sz w:val="22"/>
          <w:szCs w:val="22"/>
        </w:rPr>
        <w:t>Como forma de provisión del empleo: el encargo es un mecanismo transitorio para suplir vacancias temporales o definitivas, no sólo de empleos de carrera sino también de libre nombramiento y remoción.</w:t>
      </w:r>
    </w:p>
    <w:p w14:paraId="17302354" w14:textId="0A8981F0" w:rsidR="00EF3A0A" w:rsidRDefault="00EF3A0A" w:rsidP="008D0A71">
      <w:pPr>
        <w:pStyle w:val="Prrafodelista"/>
        <w:numPr>
          <w:ilvl w:val="0"/>
          <w:numId w:val="22"/>
        </w:numPr>
        <w:rPr>
          <w:rFonts w:cs="Arial"/>
          <w:i/>
          <w:iCs/>
          <w:sz w:val="22"/>
          <w:szCs w:val="22"/>
        </w:rPr>
      </w:pPr>
      <w:r w:rsidRPr="007624A5">
        <w:rPr>
          <w:rFonts w:cs="Arial"/>
          <w:i/>
          <w:iCs/>
          <w:sz w:val="22"/>
          <w:szCs w:val="22"/>
        </w:rPr>
        <w:t>Como derecho preferencial de promoción o ascenso temporal de los servidores de carrera administrativa: Para los empleos con derechos de carrera, el encargo es un derecho preferencial, siempre y cuando cumplan los requisitos previstos en el artículo 24 de la Ley 909 de 2004, modificado por el artículo 1° de la Ley 1960 de 2019, por tanto, no comporta una decisión discrecional del nominador, ya que es una competencia reglada. En todo caso, el encargo de empleos de carrera administrativa prevalece sobre nombramiento en provisionalidad, salvo que la entidad decida no proveer el empleo.”</w:t>
      </w:r>
    </w:p>
    <w:p w14:paraId="584A8198" w14:textId="77777777" w:rsidR="005F5118" w:rsidRPr="007624A5" w:rsidRDefault="005F5118" w:rsidP="005F5118">
      <w:pPr>
        <w:pStyle w:val="Prrafodelista"/>
        <w:ind w:left="720"/>
        <w:rPr>
          <w:rFonts w:cs="Arial"/>
          <w:i/>
          <w:iCs/>
          <w:sz w:val="22"/>
          <w:szCs w:val="22"/>
        </w:rPr>
      </w:pPr>
    </w:p>
    <w:p w14:paraId="07B32386" w14:textId="773B06A4" w:rsidR="00EF3A0A" w:rsidRPr="007624A5" w:rsidRDefault="00EF3A0A" w:rsidP="008D0A71">
      <w:pPr>
        <w:pStyle w:val="Ttulo2"/>
        <w:rPr>
          <w:rFonts w:cs="Arial"/>
          <w:sz w:val="22"/>
          <w:szCs w:val="22"/>
        </w:rPr>
      </w:pPr>
      <w:bookmarkStart w:id="9" w:name="_Toc134186288"/>
      <w:r w:rsidRPr="007624A5">
        <w:rPr>
          <w:rFonts w:cs="Arial"/>
          <w:sz w:val="22"/>
          <w:szCs w:val="22"/>
        </w:rPr>
        <w:lastRenderedPageBreak/>
        <w:t>DIFERENCIAS ENTRE ENCARGO DE FUNCIONES Y ASIGNACIÓN DE FUNCIONES:</w:t>
      </w:r>
      <w:bookmarkEnd w:id="9"/>
    </w:p>
    <w:p w14:paraId="7E668C31" w14:textId="77777777" w:rsidR="00EF3A0A" w:rsidRPr="007624A5" w:rsidRDefault="00EF3A0A" w:rsidP="00EF3A0A">
      <w:pPr>
        <w:rPr>
          <w:rFonts w:cs="Arial"/>
          <w:sz w:val="22"/>
          <w:szCs w:val="22"/>
        </w:rPr>
      </w:pPr>
    </w:p>
    <w:p w14:paraId="3F1D1CB3" w14:textId="481CB0CA" w:rsidR="00EF3A0A" w:rsidRPr="007624A5" w:rsidRDefault="00EF3A0A" w:rsidP="00EF3A0A">
      <w:pPr>
        <w:rPr>
          <w:rFonts w:cs="Arial"/>
          <w:i/>
          <w:iCs/>
          <w:sz w:val="22"/>
          <w:szCs w:val="22"/>
        </w:rPr>
      </w:pPr>
      <w:r w:rsidRPr="007624A5">
        <w:rPr>
          <w:rFonts w:cs="Arial"/>
          <w:sz w:val="22"/>
          <w:szCs w:val="22"/>
        </w:rPr>
        <w:t xml:space="preserve">El Artículo 2.2.5.5.52 del Decreto 1083 de 2015, modificado por el Decreto 648 de 2017. establece que la asignación de funciones se da </w:t>
      </w:r>
      <w:r w:rsidRPr="007624A5">
        <w:rPr>
          <w:rFonts w:cs="Arial"/>
          <w:i/>
          <w:iCs/>
          <w:sz w:val="22"/>
          <w:szCs w:val="22"/>
        </w:rPr>
        <w:t>“Cuando la situación administrativa en la que se encuentre el empleado público</w:t>
      </w:r>
      <w:r w:rsidR="00147696" w:rsidRPr="007624A5">
        <w:rPr>
          <w:rFonts w:cs="Arial"/>
          <w:i/>
          <w:iCs/>
          <w:sz w:val="22"/>
          <w:szCs w:val="22"/>
        </w:rPr>
        <w:t xml:space="preserve"> de carrera administrativa</w:t>
      </w:r>
      <w:r w:rsidRPr="007624A5">
        <w:rPr>
          <w:rFonts w:cs="Arial"/>
          <w:i/>
          <w:iCs/>
          <w:sz w:val="22"/>
          <w:szCs w:val="22"/>
        </w:rPr>
        <w:t xml:space="preserve"> no genere vacancia temporal, pero implique separación transitoria del ejercicio de sus funciones o de algunas de ellas, el jefe del organismo podrá asignar el desempeño de estas a otro empleado que desempeñe un cargo de la misma naturaleza.</w:t>
      </w:r>
    </w:p>
    <w:p w14:paraId="4D5B7AAA" w14:textId="02031367" w:rsidR="00EF3A0A" w:rsidRPr="007624A5" w:rsidRDefault="00EF3A0A" w:rsidP="00EF3A0A">
      <w:pPr>
        <w:rPr>
          <w:rFonts w:cs="Arial"/>
          <w:i/>
          <w:iCs/>
          <w:sz w:val="22"/>
          <w:szCs w:val="22"/>
        </w:rPr>
      </w:pPr>
      <w:r w:rsidRPr="007624A5">
        <w:rPr>
          <w:rFonts w:cs="Arial"/>
          <w:i/>
          <w:iCs/>
          <w:sz w:val="22"/>
          <w:szCs w:val="22"/>
        </w:rPr>
        <w:t>Esta situación no conlleva el pago de asignaciones salariales adicionales, por cuanto no se está desempeñando otro empleo.</w:t>
      </w:r>
    </w:p>
    <w:p w14:paraId="725286C1" w14:textId="681432A6" w:rsidR="00EF3A0A" w:rsidRPr="007624A5" w:rsidRDefault="00EF3A0A" w:rsidP="00EF3A0A">
      <w:pPr>
        <w:rPr>
          <w:rFonts w:cs="Arial"/>
          <w:i/>
          <w:iCs/>
          <w:sz w:val="22"/>
          <w:szCs w:val="22"/>
        </w:rPr>
      </w:pPr>
      <w:r w:rsidRPr="007624A5">
        <w:rPr>
          <w:rFonts w:cs="Arial"/>
          <w:i/>
          <w:iCs/>
          <w:sz w:val="22"/>
          <w:szCs w:val="22"/>
        </w:rPr>
        <w:t xml:space="preserve">El </w:t>
      </w:r>
      <w:r w:rsidR="00D177A6" w:rsidRPr="007624A5">
        <w:rPr>
          <w:rFonts w:cs="Arial"/>
          <w:i/>
          <w:iCs/>
          <w:sz w:val="22"/>
          <w:szCs w:val="22"/>
        </w:rPr>
        <w:t xml:space="preserve">servidor </w:t>
      </w:r>
      <w:r w:rsidR="00301835" w:rsidRPr="007624A5">
        <w:rPr>
          <w:rFonts w:cs="Arial"/>
          <w:i/>
          <w:iCs/>
          <w:sz w:val="22"/>
          <w:szCs w:val="22"/>
        </w:rPr>
        <w:t>público de carrera administrativa</w:t>
      </w:r>
      <w:r w:rsidRPr="007624A5">
        <w:rPr>
          <w:rFonts w:cs="Arial"/>
          <w:i/>
          <w:iCs/>
          <w:sz w:val="22"/>
          <w:szCs w:val="22"/>
        </w:rPr>
        <w:t xml:space="preserve"> a quien se le asignen las funciones no tendrá derecho al pago de la diferencia salarial y no se entenderá desvinculado de las funciones propias del cargo del cual es titular.</w:t>
      </w:r>
    </w:p>
    <w:p w14:paraId="5A3D7C61" w14:textId="77777777" w:rsidR="00EF3A0A" w:rsidRPr="007624A5" w:rsidRDefault="00EF3A0A" w:rsidP="00EF3A0A">
      <w:pPr>
        <w:rPr>
          <w:rFonts w:cs="Arial"/>
          <w:i/>
          <w:iCs/>
          <w:sz w:val="22"/>
          <w:szCs w:val="22"/>
        </w:rPr>
      </w:pPr>
      <w:r w:rsidRPr="007624A5">
        <w:rPr>
          <w:rFonts w:cs="Arial"/>
          <w:i/>
          <w:iCs/>
          <w:sz w:val="22"/>
          <w:szCs w:val="22"/>
        </w:rPr>
        <w:t>Así las cosas, en concordancia con lo establecido en la Circular No. 20191000000117 del 29 de julio de 2019 de la CNSC y el DAFP, “el encargo de un empleo implica separación temporal del cargo del cual es titular para asumir el nuevo cargo; mientras el encargo de funciones consiste asumir las funciones de otro empleo sin desvincularse de las propias de su cargo. Por el primero puede percibir la remuneración, por el segundo no.”</w:t>
      </w:r>
    </w:p>
    <w:p w14:paraId="4C0D8FD2" w14:textId="77777777" w:rsidR="00EF3A0A" w:rsidRPr="007624A5" w:rsidRDefault="00EF3A0A" w:rsidP="00EF3A0A">
      <w:pPr>
        <w:rPr>
          <w:rFonts w:cs="Arial"/>
          <w:sz w:val="22"/>
          <w:szCs w:val="22"/>
        </w:rPr>
      </w:pPr>
    </w:p>
    <w:p w14:paraId="3F533984" w14:textId="3E9F1FCC" w:rsidR="00EF3A0A" w:rsidRPr="007624A5" w:rsidRDefault="00EF3A0A" w:rsidP="008D0A71">
      <w:pPr>
        <w:pStyle w:val="Ttulo2"/>
        <w:rPr>
          <w:rFonts w:cs="Arial"/>
          <w:sz w:val="22"/>
          <w:szCs w:val="22"/>
        </w:rPr>
      </w:pPr>
      <w:bookmarkStart w:id="10" w:name="_Toc134186289"/>
      <w:r w:rsidRPr="007624A5">
        <w:rPr>
          <w:rFonts w:cs="Arial"/>
          <w:sz w:val="22"/>
          <w:szCs w:val="22"/>
        </w:rPr>
        <w:t>ENCARGO EN EMPLEO DE LIBRE NOMBRAMIENTO Y REMOCIÓN:</w:t>
      </w:r>
      <w:bookmarkEnd w:id="10"/>
    </w:p>
    <w:p w14:paraId="76D248B4" w14:textId="77777777" w:rsidR="00EF3A0A" w:rsidRPr="007624A5" w:rsidRDefault="00EF3A0A" w:rsidP="00EF3A0A">
      <w:pPr>
        <w:rPr>
          <w:rFonts w:cs="Arial"/>
          <w:sz w:val="22"/>
          <w:szCs w:val="22"/>
        </w:rPr>
      </w:pPr>
    </w:p>
    <w:p w14:paraId="7C3C13BA" w14:textId="663CD590" w:rsidR="00EF3A0A" w:rsidRPr="007624A5" w:rsidRDefault="00EF3A0A" w:rsidP="00EF3A0A">
      <w:pPr>
        <w:rPr>
          <w:rFonts w:cs="Arial"/>
          <w:i/>
          <w:sz w:val="22"/>
          <w:szCs w:val="22"/>
        </w:rPr>
      </w:pPr>
      <w:r w:rsidRPr="007624A5">
        <w:rPr>
          <w:rFonts w:cs="Arial"/>
          <w:sz w:val="22"/>
          <w:szCs w:val="22"/>
        </w:rPr>
        <w:t>El artículo 24 de la Ley 909 de 2004, modificado por la Ley 1960 de 2019, en concordancia con lo dispuesto el criterio Unificado del 13 de agosto de 2019</w:t>
      </w:r>
      <w:r w:rsidR="00F40D49" w:rsidRPr="007624A5">
        <w:rPr>
          <w:rStyle w:val="Refdenotaalpie"/>
          <w:rFonts w:cs="Arial"/>
          <w:sz w:val="22"/>
          <w:szCs w:val="22"/>
        </w:rPr>
        <w:footnoteReference w:id="2"/>
      </w:r>
      <w:r w:rsidRPr="007624A5">
        <w:rPr>
          <w:rFonts w:cs="Arial"/>
          <w:sz w:val="22"/>
          <w:szCs w:val="22"/>
        </w:rPr>
        <w:t xml:space="preserve"> de la CNSC, </w:t>
      </w:r>
      <w:r w:rsidRPr="007624A5">
        <w:rPr>
          <w:rFonts w:cs="Arial"/>
          <w:i/>
          <w:sz w:val="22"/>
          <w:szCs w:val="22"/>
        </w:rPr>
        <w:t>“los cargos de libre nombramiento y remoción, en caso de vacancia temporal o definitiva, podrán ser provistos a través del encargo de empleados de carrera o de libre nombramiento y remoción, que cumplan los requisitos y el perfil para su desempeño.”</w:t>
      </w:r>
    </w:p>
    <w:p w14:paraId="1D635F43" w14:textId="31AA654A" w:rsidR="00EF3A0A" w:rsidRPr="007624A5" w:rsidRDefault="00EF3A0A" w:rsidP="00EF3A0A">
      <w:pPr>
        <w:rPr>
          <w:rFonts w:cs="Arial"/>
          <w:sz w:val="22"/>
          <w:szCs w:val="22"/>
        </w:rPr>
      </w:pPr>
      <w:r w:rsidRPr="007624A5">
        <w:rPr>
          <w:rFonts w:cs="Arial"/>
          <w:sz w:val="22"/>
          <w:szCs w:val="22"/>
        </w:rPr>
        <w:t>Cuando se trate de vacancia definitiva, el encargo será por un término de tres (3)</w:t>
      </w:r>
      <w:r w:rsidR="00F37BDD" w:rsidRPr="007624A5">
        <w:rPr>
          <w:rFonts w:cs="Arial"/>
          <w:sz w:val="22"/>
          <w:szCs w:val="22"/>
        </w:rPr>
        <w:t xml:space="preserve"> </w:t>
      </w:r>
      <w:r w:rsidRPr="007624A5">
        <w:rPr>
          <w:rFonts w:cs="Arial"/>
          <w:sz w:val="22"/>
          <w:szCs w:val="22"/>
        </w:rPr>
        <w:t>meses,</w:t>
      </w:r>
      <w:r w:rsidR="00F37BDD" w:rsidRPr="007624A5">
        <w:rPr>
          <w:rFonts w:cs="Arial"/>
          <w:sz w:val="22"/>
          <w:szCs w:val="22"/>
        </w:rPr>
        <w:t xml:space="preserve"> </w:t>
      </w:r>
      <w:r w:rsidRPr="007624A5">
        <w:rPr>
          <w:rFonts w:cs="Arial"/>
          <w:sz w:val="22"/>
          <w:szCs w:val="22"/>
        </w:rPr>
        <w:t>prorrogables por tres (3) meses más, periodo que una vez culminado obliga la provisión definitiva del empleo.</w:t>
      </w:r>
    </w:p>
    <w:p w14:paraId="084A61B6" w14:textId="0DE9541D" w:rsidR="00EF3A0A" w:rsidRDefault="00EF3A0A" w:rsidP="00EF3A0A">
      <w:pPr>
        <w:rPr>
          <w:rFonts w:cs="Arial"/>
          <w:sz w:val="22"/>
          <w:szCs w:val="22"/>
        </w:rPr>
      </w:pPr>
    </w:p>
    <w:p w14:paraId="4B4C9C86" w14:textId="3BA9A3AC" w:rsidR="00DC21FD" w:rsidRDefault="00DC21FD" w:rsidP="00EF3A0A">
      <w:pPr>
        <w:rPr>
          <w:rFonts w:cs="Arial"/>
          <w:sz w:val="22"/>
          <w:szCs w:val="22"/>
        </w:rPr>
      </w:pPr>
    </w:p>
    <w:p w14:paraId="48A07C19" w14:textId="42336CF6" w:rsidR="00EF3A0A" w:rsidRPr="007624A5" w:rsidRDefault="00EF3A0A" w:rsidP="008D0A71">
      <w:pPr>
        <w:pStyle w:val="Ttulo1"/>
        <w:rPr>
          <w:rFonts w:cs="Arial"/>
          <w:sz w:val="22"/>
          <w:szCs w:val="22"/>
        </w:rPr>
      </w:pPr>
      <w:bookmarkStart w:id="11" w:name="_Toc134186290"/>
      <w:r w:rsidRPr="007624A5">
        <w:rPr>
          <w:rFonts w:cs="Arial"/>
          <w:sz w:val="22"/>
          <w:szCs w:val="22"/>
        </w:rPr>
        <w:lastRenderedPageBreak/>
        <w:t>ETAPAS PARA LA PROVISIÓN TRANSITORIA MEDIANTE ENCARGO</w:t>
      </w:r>
      <w:bookmarkEnd w:id="11"/>
    </w:p>
    <w:p w14:paraId="4FC59BB4" w14:textId="77777777" w:rsidR="00EF3A0A" w:rsidRPr="007624A5" w:rsidRDefault="00EF3A0A" w:rsidP="00EF3A0A">
      <w:pPr>
        <w:rPr>
          <w:rFonts w:cs="Arial"/>
          <w:sz w:val="22"/>
          <w:szCs w:val="22"/>
        </w:rPr>
      </w:pPr>
    </w:p>
    <w:p w14:paraId="6AF33350" w14:textId="77777777" w:rsidR="00EF3A0A" w:rsidRPr="007624A5" w:rsidRDefault="00EF3A0A" w:rsidP="00EF3A0A">
      <w:pPr>
        <w:rPr>
          <w:rFonts w:cs="Arial"/>
          <w:sz w:val="22"/>
          <w:szCs w:val="22"/>
        </w:rPr>
      </w:pPr>
      <w:r w:rsidRPr="007624A5">
        <w:rPr>
          <w:rFonts w:cs="Arial"/>
          <w:sz w:val="22"/>
          <w:szCs w:val="22"/>
        </w:rPr>
        <w:t>La Secretaría General, de acuerdo con las funciones establecidas en el Acuerdo 11 de 2010 del Consejo Directivo de la UAERMV, es la encargada dirigir el desarrollo del proceso administrativo de Gestión del Talento Humano.</w:t>
      </w:r>
    </w:p>
    <w:p w14:paraId="0F04659F" w14:textId="77777777" w:rsidR="00EF3A0A" w:rsidRPr="007624A5" w:rsidRDefault="00EF3A0A" w:rsidP="00EF3A0A">
      <w:pPr>
        <w:rPr>
          <w:rFonts w:cs="Arial"/>
          <w:sz w:val="22"/>
          <w:szCs w:val="22"/>
        </w:rPr>
      </w:pPr>
    </w:p>
    <w:p w14:paraId="36BB4B6C" w14:textId="77777777" w:rsidR="00EF3A0A" w:rsidRPr="007624A5" w:rsidRDefault="00EF3A0A" w:rsidP="00EF3A0A">
      <w:pPr>
        <w:rPr>
          <w:rFonts w:cs="Arial"/>
          <w:sz w:val="22"/>
          <w:szCs w:val="22"/>
        </w:rPr>
      </w:pPr>
      <w:r w:rsidRPr="007624A5">
        <w:rPr>
          <w:rFonts w:cs="Arial"/>
          <w:sz w:val="22"/>
          <w:szCs w:val="22"/>
        </w:rPr>
        <w:t>Teniendo en cuenta lo anterior el responsable del proceso de Gestión del Talento Humano será el encargado de velar por el cumplimiento de cada una de las etapas del proceso para encargo que se desarrolla a continuación.</w:t>
      </w:r>
    </w:p>
    <w:p w14:paraId="4A492CB9" w14:textId="77777777" w:rsidR="00EF3A0A" w:rsidRPr="007624A5" w:rsidRDefault="00EF3A0A" w:rsidP="00EF3A0A">
      <w:pPr>
        <w:rPr>
          <w:rFonts w:cs="Arial"/>
          <w:sz w:val="22"/>
          <w:szCs w:val="22"/>
        </w:rPr>
      </w:pPr>
    </w:p>
    <w:p w14:paraId="7445A1C6" w14:textId="36BB50AE" w:rsidR="00EF3A0A" w:rsidRPr="007624A5" w:rsidRDefault="00EF3A0A" w:rsidP="008D0A71">
      <w:pPr>
        <w:pStyle w:val="Ttulo2"/>
        <w:rPr>
          <w:rFonts w:cs="Arial"/>
          <w:sz w:val="22"/>
          <w:szCs w:val="22"/>
        </w:rPr>
      </w:pPr>
      <w:bookmarkStart w:id="12" w:name="_Toc134186291"/>
      <w:r w:rsidRPr="007624A5">
        <w:rPr>
          <w:rFonts w:cs="Arial"/>
          <w:sz w:val="22"/>
          <w:szCs w:val="22"/>
        </w:rPr>
        <w:t>IDENTIFICACIÓN Y ESTADO DEL CARGO:</w:t>
      </w:r>
      <w:bookmarkEnd w:id="12"/>
    </w:p>
    <w:p w14:paraId="2E5C30B3" w14:textId="77777777" w:rsidR="00EF3A0A" w:rsidRPr="007624A5" w:rsidRDefault="00EF3A0A" w:rsidP="00EF3A0A">
      <w:pPr>
        <w:rPr>
          <w:rFonts w:cs="Arial"/>
          <w:sz w:val="22"/>
          <w:szCs w:val="22"/>
        </w:rPr>
      </w:pPr>
    </w:p>
    <w:p w14:paraId="21C521F7" w14:textId="77777777" w:rsidR="00EF3A0A" w:rsidRPr="007624A5" w:rsidRDefault="00EF3A0A" w:rsidP="00EF3A0A">
      <w:pPr>
        <w:rPr>
          <w:rFonts w:cs="Arial"/>
          <w:sz w:val="22"/>
          <w:szCs w:val="22"/>
        </w:rPr>
      </w:pPr>
      <w:r w:rsidRPr="007624A5">
        <w:rPr>
          <w:rFonts w:cs="Arial"/>
          <w:sz w:val="22"/>
          <w:szCs w:val="22"/>
        </w:rPr>
        <w:t>El responsable del proceso de Gestión del Talento Humano, en esta etapa, identificará el o los cargos de la planta de personal que se encuentren vacantes, de acuerdo con el Manual Especifico de Funciones y Competencias Laborales vigente, identificando para cada uno, lo siguiente:</w:t>
      </w:r>
    </w:p>
    <w:p w14:paraId="22B4B987" w14:textId="77777777" w:rsidR="00EF3A0A" w:rsidRPr="007624A5" w:rsidRDefault="00EF3A0A" w:rsidP="00EF3A0A">
      <w:pPr>
        <w:rPr>
          <w:rFonts w:cs="Arial"/>
          <w:sz w:val="22"/>
          <w:szCs w:val="22"/>
        </w:rPr>
      </w:pPr>
    </w:p>
    <w:p w14:paraId="0A3E3DBF" w14:textId="47C986EA" w:rsidR="00EF3A0A" w:rsidRPr="007624A5" w:rsidRDefault="00EF3A0A" w:rsidP="008D0A71">
      <w:pPr>
        <w:pStyle w:val="Ttulo3"/>
        <w:rPr>
          <w:rFonts w:cs="Arial"/>
          <w:sz w:val="22"/>
          <w:szCs w:val="22"/>
        </w:rPr>
      </w:pPr>
      <w:bookmarkStart w:id="13" w:name="_Toc134186292"/>
      <w:r w:rsidRPr="007624A5">
        <w:rPr>
          <w:rFonts w:cs="Arial"/>
          <w:sz w:val="22"/>
          <w:szCs w:val="22"/>
        </w:rPr>
        <w:t>Identificación del cargo:</w:t>
      </w:r>
      <w:bookmarkEnd w:id="13"/>
    </w:p>
    <w:p w14:paraId="10D389BA" w14:textId="77777777" w:rsidR="00EF3A0A" w:rsidRPr="007624A5" w:rsidRDefault="00EF3A0A" w:rsidP="00EF3A0A">
      <w:pPr>
        <w:rPr>
          <w:rFonts w:cs="Arial"/>
          <w:sz w:val="22"/>
          <w:szCs w:val="22"/>
        </w:rPr>
      </w:pPr>
    </w:p>
    <w:p w14:paraId="1E576709" w14:textId="719D0723" w:rsidR="00EF3A0A" w:rsidRPr="007624A5" w:rsidRDefault="00EF3A0A" w:rsidP="003B7DC7">
      <w:pPr>
        <w:pStyle w:val="Prrafodelista"/>
        <w:numPr>
          <w:ilvl w:val="0"/>
          <w:numId w:val="23"/>
        </w:numPr>
        <w:rPr>
          <w:rFonts w:cs="Arial"/>
          <w:sz w:val="22"/>
          <w:szCs w:val="22"/>
        </w:rPr>
      </w:pPr>
      <w:r w:rsidRPr="007624A5">
        <w:rPr>
          <w:rFonts w:cs="Arial"/>
          <w:b/>
          <w:sz w:val="22"/>
          <w:szCs w:val="22"/>
        </w:rPr>
        <w:t>Nivel jerárquico:</w:t>
      </w:r>
      <w:r w:rsidRPr="007624A5">
        <w:rPr>
          <w:rFonts w:cs="Arial"/>
          <w:sz w:val="22"/>
          <w:szCs w:val="22"/>
        </w:rPr>
        <w:t xml:space="preserve"> Directivo, asesor, profesional, técnico o asistencial.</w:t>
      </w:r>
    </w:p>
    <w:p w14:paraId="1A187C2B" w14:textId="7D9D3A9A" w:rsidR="00EF3A0A" w:rsidRPr="007624A5" w:rsidRDefault="00EF3A0A" w:rsidP="003B7DC7">
      <w:pPr>
        <w:pStyle w:val="Prrafodelista"/>
        <w:numPr>
          <w:ilvl w:val="0"/>
          <w:numId w:val="23"/>
        </w:numPr>
        <w:rPr>
          <w:rFonts w:cs="Arial"/>
          <w:sz w:val="22"/>
          <w:szCs w:val="22"/>
        </w:rPr>
      </w:pPr>
      <w:r w:rsidRPr="007624A5">
        <w:rPr>
          <w:rFonts w:cs="Arial"/>
          <w:b/>
          <w:sz w:val="22"/>
          <w:szCs w:val="22"/>
        </w:rPr>
        <w:t>Denominación del empleo:</w:t>
      </w:r>
      <w:r w:rsidRPr="007624A5">
        <w:rPr>
          <w:rFonts w:cs="Arial"/>
          <w:sz w:val="22"/>
          <w:szCs w:val="22"/>
        </w:rPr>
        <w:t xml:space="preserve"> Señalar el nombre indicado en el Manual de Funciones y Competencias Laborales para el empleo susceptible de encargo.</w:t>
      </w:r>
    </w:p>
    <w:p w14:paraId="3860446E" w14:textId="4D1F697A" w:rsidR="00EF3A0A" w:rsidRPr="007624A5" w:rsidRDefault="00EF3A0A" w:rsidP="003B7DC7">
      <w:pPr>
        <w:pStyle w:val="Prrafodelista"/>
        <w:numPr>
          <w:ilvl w:val="0"/>
          <w:numId w:val="23"/>
        </w:numPr>
        <w:rPr>
          <w:rFonts w:cs="Arial"/>
          <w:sz w:val="22"/>
          <w:szCs w:val="22"/>
        </w:rPr>
      </w:pPr>
      <w:r w:rsidRPr="007624A5">
        <w:rPr>
          <w:rFonts w:cs="Arial"/>
          <w:b/>
          <w:sz w:val="22"/>
          <w:szCs w:val="22"/>
        </w:rPr>
        <w:t>Código del empleo</w:t>
      </w:r>
      <w:r w:rsidRPr="007624A5">
        <w:rPr>
          <w:rFonts w:cs="Arial"/>
          <w:sz w:val="22"/>
          <w:szCs w:val="22"/>
        </w:rPr>
        <w:t>: Cada empleo se identifica con un código de tres dígitos, el primero señala el nivel al que pertenece el cargo y los dos restantes la denominación del empleo.</w:t>
      </w:r>
    </w:p>
    <w:p w14:paraId="602DFC63" w14:textId="2CF83AE6" w:rsidR="00EF3A0A" w:rsidRPr="007624A5" w:rsidRDefault="00EF3A0A" w:rsidP="003B7DC7">
      <w:pPr>
        <w:pStyle w:val="Prrafodelista"/>
        <w:numPr>
          <w:ilvl w:val="0"/>
          <w:numId w:val="23"/>
        </w:numPr>
        <w:rPr>
          <w:rFonts w:cs="Arial"/>
          <w:sz w:val="22"/>
          <w:szCs w:val="22"/>
        </w:rPr>
      </w:pPr>
      <w:r w:rsidRPr="007624A5">
        <w:rPr>
          <w:rFonts w:cs="Arial"/>
          <w:b/>
          <w:sz w:val="22"/>
          <w:szCs w:val="22"/>
        </w:rPr>
        <w:t>Grado</w:t>
      </w:r>
      <w:r w:rsidRPr="007624A5">
        <w:rPr>
          <w:rFonts w:cs="Arial"/>
          <w:sz w:val="22"/>
          <w:szCs w:val="22"/>
        </w:rPr>
        <w:t>: Corresponde a la asignación básica de cada empleo. Entre más alto sea el grado, mayor será la asignación básica para cada uno de los niveles.</w:t>
      </w:r>
    </w:p>
    <w:p w14:paraId="5F38464B" w14:textId="0230A2C8" w:rsidR="00EF3A0A" w:rsidRPr="007624A5" w:rsidRDefault="00EF3A0A" w:rsidP="003B7DC7">
      <w:pPr>
        <w:pStyle w:val="Prrafodelista"/>
        <w:numPr>
          <w:ilvl w:val="0"/>
          <w:numId w:val="23"/>
        </w:numPr>
        <w:rPr>
          <w:rFonts w:cs="Arial"/>
          <w:sz w:val="22"/>
          <w:szCs w:val="22"/>
        </w:rPr>
      </w:pPr>
      <w:r w:rsidRPr="007624A5">
        <w:rPr>
          <w:rFonts w:cs="Arial"/>
          <w:b/>
          <w:sz w:val="22"/>
          <w:szCs w:val="22"/>
        </w:rPr>
        <w:t xml:space="preserve">Proceso en el que se encuentra ubicado el empleo vacante: </w:t>
      </w:r>
      <w:r w:rsidRPr="007624A5">
        <w:rPr>
          <w:rFonts w:cs="Arial"/>
          <w:sz w:val="22"/>
          <w:szCs w:val="22"/>
        </w:rPr>
        <w:t>Se refiere al proceso de gestión, administrativo o misional, en el cual se encuentra el cargo a proveer.</w:t>
      </w:r>
    </w:p>
    <w:p w14:paraId="0CED8D68" w14:textId="7A9BD505" w:rsidR="00EF3A0A" w:rsidRPr="007624A5" w:rsidRDefault="00EF3A0A" w:rsidP="003B7DC7">
      <w:pPr>
        <w:pStyle w:val="Prrafodelista"/>
        <w:numPr>
          <w:ilvl w:val="0"/>
          <w:numId w:val="23"/>
        </w:numPr>
        <w:rPr>
          <w:rFonts w:cs="Arial"/>
          <w:sz w:val="22"/>
          <w:szCs w:val="22"/>
        </w:rPr>
      </w:pPr>
      <w:r w:rsidRPr="007624A5">
        <w:rPr>
          <w:rFonts w:cs="Arial"/>
          <w:sz w:val="22"/>
          <w:szCs w:val="22"/>
        </w:rPr>
        <w:t>Información funcional del empleo: De acuerdo con lo consignado en el Manual Específico de Funciones y Competencias Laborales, se identificará el propósito principal del cargo; las funciones; las competencias; y los requisitos de experiencia y estudio del cargo que se encuentre vacante.</w:t>
      </w:r>
    </w:p>
    <w:p w14:paraId="10568050" w14:textId="1DBD86C7" w:rsidR="00EF3A0A" w:rsidRPr="007624A5" w:rsidRDefault="00EF3A0A" w:rsidP="00EF3A0A">
      <w:pPr>
        <w:rPr>
          <w:rFonts w:cs="Arial"/>
          <w:sz w:val="22"/>
          <w:szCs w:val="22"/>
        </w:rPr>
      </w:pPr>
      <w:r w:rsidRPr="007624A5">
        <w:rPr>
          <w:rFonts w:cs="Arial"/>
          <w:sz w:val="22"/>
          <w:szCs w:val="22"/>
        </w:rPr>
        <w:lastRenderedPageBreak/>
        <w:tab/>
      </w:r>
    </w:p>
    <w:p w14:paraId="61853302" w14:textId="501D55F7" w:rsidR="00EF3A0A" w:rsidRPr="007624A5" w:rsidRDefault="00EF3A0A" w:rsidP="001F7C3B">
      <w:pPr>
        <w:pStyle w:val="Ttulo3"/>
        <w:rPr>
          <w:rFonts w:cs="Arial"/>
          <w:sz w:val="22"/>
          <w:szCs w:val="22"/>
        </w:rPr>
      </w:pPr>
      <w:bookmarkStart w:id="14" w:name="_Toc134186293"/>
      <w:r w:rsidRPr="007624A5">
        <w:rPr>
          <w:rFonts w:cs="Arial"/>
          <w:sz w:val="22"/>
          <w:szCs w:val="22"/>
        </w:rPr>
        <w:t>Identificación del tipo de vacancia:</w:t>
      </w:r>
      <w:bookmarkEnd w:id="14"/>
    </w:p>
    <w:p w14:paraId="4E02CB89" w14:textId="77777777" w:rsidR="00EF3A0A" w:rsidRPr="007624A5" w:rsidRDefault="00EF3A0A" w:rsidP="00EF3A0A">
      <w:pPr>
        <w:rPr>
          <w:rFonts w:cs="Arial"/>
          <w:sz w:val="22"/>
          <w:szCs w:val="22"/>
        </w:rPr>
      </w:pPr>
      <w:r w:rsidRPr="007624A5">
        <w:rPr>
          <w:rFonts w:cs="Arial"/>
          <w:sz w:val="22"/>
          <w:szCs w:val="22"/>
        </w:rPr>
        <w:t>En esta etapa debe verificarse si el cargo que se encuentra vacante corresponde a una vacante definitiva o a una temporal, considerando las siguientes definiciones:</w:t>
      </w:r>
    </w:p>
    <w:p w14:paraId="5C47319E" w14:textId="762EB3DF" w:rsidR="00EF3A0A" w:rsidRPr="007624A5" w:rsidRDefault="00EF3A0A" w:rsidP="00A7021E">
      <w:pPr>
        <w:pStyle w:val="Prrafodelista"/>
        <w:numPr>
          <w:ilvl w:val="0"/>
          <w:numId w:val="33"/>
        </w:numPr>
        <w:rPr>
          <w:rFonts w:cs="Arial"/>
          <w:sz w:val="22"/>
          <w:szCs w:val="22"/>
        </w:rPr>
      </w:pPr>
      <w:r w:rsidRPr="007624A5">
        <w:rPr>
          <w:rFonts w:cs="Arial"/>
          <w:sz w:val="22"/>
          <w:szCs w:val="22"/>
        </w:rPr>
        <w:t xml:space="preserve">La vacante definitiva es la situación definida para </w:t>
      </w:r>
      <w:r w:rsidR="004F6242" w:rsidRPr="007624A5">
        <w:rPr>
          <w:rFonts w:cs="Arial"/>
          <w:sz w:val="22"/>
          <w:szCs w:val="22"/>
        </w:rPr>
        <w:t>aquellos empleos</w:t>
      </w:r>
      <w:r w:rsidRPr="007624A5">
        <w:rPr>
          <w:rFonts w:cs="Arial"/>
          <w:sz w:val="22"/>
          <w:szCs w:val="22"/>
        </w:rPr>
        <w:t xml:space="preserve"> que no </w:t>
      </w:r>
      <w:r w:rsidR="004A1CAD" w:rsidRPr="007624A5">
        <w:rPr>
          <w:rFonts w:cs="Arial"/>
          <w:bCs/>
          <w:sz w:val="22"/>
          <w:szCs w:val="22"/>
        </w:rPr>
        <w:t xml:space="preserve">tienen asignado un titular de carrera administrativa o de libre nombramiento y </w:t>
      </w:r>
      <w:r w:rsidR="00312225" w:rsidRPr="007624A5">
        <w:rPr>
          <w:rFonts w:cs="Arial"/>
          <w:bCs/>
          <w:sz w:val="22"/>
          <w:szCs w:val="22"/>
        </w:rPr>
        <w:t>remoción</w:t>
      </w:r>
      <w:r w:rsidRPr="007624A5">
        <w:rPr>
          <w:rFonts w:cs="Arial"/>
          <w:sz w:val="22"/>
          <w:szCs w:val="22"/>
        </w:rPr>
        <w:t>. Para efectos de  su  provisión, se considera  que el empleo está vacante definitivamente: por</w:t>
      </w:r>
      <w:r w:rsidR="003E39DA" w:rsidRPr="007624A5">
        <w:rPr>
          <w:rFonts w:cs="Arial"/>
          <w:sz w:val="22"/>
          <w:szCs w:val="22"/>
        </w:rPr>
        <w:t xml:space="preserve"> </w:t>
      </w:r>
      <w:r w:rsidRPr="007624A5">
        <w:rPr>
          <w:rFonts w:cs="Arial"/>
          <w:sz w:val="22"/>
          <w:szCs w:val="22"/>
        </w:rPr>
        <w:t>renuncia regularmente aceptada; declaratoria de insubsistencia; por destitución; por revocatoria del nombramiento; por invalidez absoluta del empleado que lo desempeña; por retiro del servicio con pensión de jubilación</w:t>
      </w:r>
      <w:r w:rsidR="003E39DA" w:rsidRPr="007624A5">
        <w:rPr>
          <w:rFonts w:cs="Arial"/>
          <w:sz w:val="22"/>
          <w:szCs w:val="22"/>
        </w:rPr>
        <w:t xml:space="preserve"> </w:t>
      </w:r>
      <w:r w:rsidRPr="007624A5">
        <w:rPr>
          <w:rFonts w:cs="Arial"/>
          <w:sz w:val="22"/>
          <w:szCs w:val="22"/>
        </w:rPr>
        <w:t>o</w:t>
      </w:r>
      <w:r w:rsidR="003E39DA" w:rsidRPr="007624A5">
        <w:rPr>
          <w:rFonts w:cs="Arial"/>
          <w:sz w:val="22"/>
          <w:szCs w:val="22"/>
        </w:rPr>
        <w:t xml:space="preserve"> </w:t>
      </w:r>
      <w:r w:rsidRPr="007624A5">
        <w:rPr>
          <w:rFonts w:cs="Arial"/>
          <w:sz w:val="22"/>
          <w:szCs w:val="22"/>
        </w:rPr>
        <w:t>de vejez;</w:t>
      </w:r>
      <w:r w:rsidR="00036229" w:rsidRPr="007624A5">
        <w:rPr>
          <w:rFonts w:cs="Arial"/>
          <w:sz w:val="22"/>
          <w:szCs w:val="22"/>
        </w:rPr>
        <w:t xml:space="preserve"> </w:t>
      </w:r>
      <w:r w:rsidRPr="007624A5">
        <w:rPr>
          <w:rFonts w:cs="Arial"/>
          <w:sz w:val="22"/>
          <w:szCs w:val="22"/>
        </w:rPr>
        <w:t>por traslado</w:t>
      </w:r>
      <w:r w:rsidR="00036229" w:rsidRPr="007624A5">
        <w:rPr>
          <w:rFonts w:cs="Arial"/>
          <w:sz w:val="22"/>
          <w:szCs w:val="22"/>
        </w:rPr>
        <w:t xml:space="preserve"> </w:t>
      </w:r>
      <w:r w:rsidRPr="007624A5">
        <w:rPr>
          <w:rFonts w:cs="Arial"/>
          <w:sz w:val="22"/>
          <w:szCs w:val="22"/>
        </w:rPr>
        <w:t>o</w:t>
      </w:r>
      <w:r w:rsidR="00036229" w:rsidRPr="007624A5">
        <w:rPr>
          <w:rFonts w:cs="Arial"/>
          <w:sz w:val="22"/>
          <w:szCs w:val="22"/>
        </w:rPr>
        <w:t xml:space="preserve"> </w:t>
      </w:r>
      <w:r w:rsidRPr="007624A5">
        <w:rPr>
          <w:rFonts w:cs="Arial"/>
          <w:sz w:val="22"/>
          <w:szCs w:val="22"/>
        </w:rPr>
        <w:t>ascenso; por declaratoria de nulidad del nombramiento; por mandato de la Ley; por declaratoria de vacante en los casos de abandono del cargo; por muerte del empleado y las demás que determine la normativa.</w:t>
      </w:r>
    </w:p>
    <w:p w14:paraId="324754FD" w14:textId="2F91A018" w:rsidR="00EF3A0A" w:rsidRPr="007624A5" w:rsidRDefault="00EF3A0A" w:rsidP="00A7021E">
      <w:pPr>
        <w:pStyle w:val="Prrafodelista"/>
        <w:numPr>
          <w:ilvl w:val="0"/>
          <w:numId w:val="33"/>
        </w:numPr>
        <w:rPr>
          <w:rFonts w:cs="Arial"/>
          <w:sz w:val="22"/>
          <w:szCs w:val="22"/>
        </w:rPr>
      </w:pPr>
      <w:r w:rsidRPr="007624A5">
        <w:rPr>
          <w:rFonts w:cs="Arial"/>
          <w:sz w:val="22"/>
          <w:szCs w:val="22"/>
        </w:rPr>
        <w:t>La vacante temporal es la situación definida para aquellos empleos ocupados por empleados vinculados a la Entidad con derechos de carrera administrativa o de libre nombramiento y remoción, y se encuentran en situaciones  administrativas que implican separación transitoria del cargo, como lo son: las vacaciones, las licencias, la comisión (salvo en la de servicio), la prestación del servicio militar, y cuando se encarga al titular de un empleo  en otro cargo vacante, desligándolo temporalmente del cual es titular.</w:t>
      </w:r>
    </w:p>
    <w:p w14:paraId="00B79436" w14:textId="77777777" w:rsidR="009A12CE" w:rsidRPr="007624A5" w:rsidRDefault="009A12CE" w:rsidP="009A12CE">
      <w:pPr>
        <w:pStyle w:val="Prrafodelista"/>
        <w:ind w:left="720"/>
        <w:rPr>
          <w:rFonts w:cs="Arial"/>
          <w:sz w:val="22"/>
          <w:szCs w:val="22"/>
        </w:rPr>
      </w:pPr>
    </w:p>
    <w:p w14:paraId="5249DCAD" w14:textId="3BDB2C9C" w:rsidR="00EF3A0A" w:rsidRPr="007624A5" w:rsidRDefault="00EF3A0A" w:rsidP="004F6242">
      <w:pPr>
        <w:pStyle w:val="Ttulo3"/>
        <w:rPr>
          <w:rFonts w:cs="Arial"/>
          <w:sz w:val="22"/>
          <w:szCs w:val="22"/>
        </w:rPr>
      </w:pPr>
      <w:bookmarkStart w:id="15" w:name="_Toc134186294"/>
      <w:r w:rsidRPr="007624A5">
        <w:rPr>
          <w:rFonts w:cs="Arial"/>
          <w:sz w:val="22"/>
          <w:szCs w:val="22"/>
        </w:rPr>
        <w:t>Verificación de no encontrarse en causal de provisión de empleo para vacancia definitiva.</w:t>
      </w:r>
      <w:bookmarkEnd w:id="15"/>
    </w:p>
    <w:p w14:paraId="7FDFE90E" w14:textId="77777777" w:rsidR="00EF3A0A" w:rsidRPr="007624A5" w:rsidRDefault="00EF3A0A" w:rsidP="00EF3A0A">
      <w:pPr>
        <w:rPr>
          <w:rFonts w:cs="Arial"/>
          <w:sz w:val="22"/>
          <w:szCs w:val="22"/>
        </w:rPr>
      </w:pPr>
      <w:r w:rsidRPr="007624A5">
        <w:rPr>
          <w:rFonts w:cs="Arial"/>
          <w:sz w:val="22"/>
          <w:szCs w:val="22"/>
        </w:rPr>
        <w:t>Únicamente para aquellos empleos que se encuentran en vacancia definitiva, el responsable del proceso de Gestión del Talento Humano debe verificar que el mismo no sea susceptible de proveerse de conformidad con las causales indicadas en el artículo 2.2.5.3.2. del Decreto 1083 de 2015, modificado por el Decreto 648 de 2017, el cual establece el orden para la provisión definitiva de los empleos de carrera de la siguiente manera:</w:t>
      </w:r>
    </w:p>
    <w:p w14:paraId="153E48E8" w14:textId="72EE37CC" w:rsidR="002373AA" w:rsidRPr="007624A5" w:rsidRDefault="002373AA" w:rsidP="002373AA">
      <w:pPr>
        <w:pStyle w:val="Prrafodelista"/>
        <w:shd w:val="clear" w:color="auto" w:fill="FFFFFF"/>
        <w:spacing w:after="160" w:line="230" w:lineRule="atLeast"/>
        <w:ind w:left="709" w:right="51"/>
        <w:rPr>
          <w:rFonts w:eastAsiaTheme="minorHAnsi" w:cs="Arial"/>
          <w:i/>
          <w:iCs/>
          <w:color w:val="181717"/>
          <w:sz w:val="22"/>
          <w:szCs w:val="22"/>
          <w:lang w:eastAsia="en-US"/>
        </w:rPr>
      </w:pPr>
      <w:r w:rsidRPr="007624A5">
        <w:rPr>
          <w:rFonts w:eastAsiaTheme="minorHAnsi" w:cs="Arial"/>
          <w:i/>
          <w:iCs/>
          <w:color w:val="181717"/>
          <w:sz w:val="22"/>
          <w:szCs w:val="22"/>
          <w:lang w:eastAsia="en-US"/>
        </w:rPr>
        <w:t xml:space="preserve">¨1. </w:t>
      </w:r>
      <w:r w:rsidR="00EF3A0A" w:rsidRPr="007624A5">
        <w:rPr>
          <w:rFonts w:eastAsiaTheme="minorHAnsi" w:cs="Arial"/>
          <w:i/>
          <w:iCs/>
          <w:color w:val="181717"/>
          <w:sz w:val="22"/>
          <w:szCs w:val="22"/>
          <w:lang w:eastAsia="en-US"/>
        </w:rPr>
        <w:t>Con la persona que al momento de su retiro ostentaba derechos de carrera y cuyo reintegro haya sido ordenado por autoridad judicial.</w:t>
      </w:r>
    </w:p>
    <w:p w14:paraId="565B5B5C" w14:textId="0980E5C2" w:rsidR="002373AA" w:rsidRPr="007624A5" w:rsidRDefault="002373AA" w:rsidP="002373AA">
      <w:pPr>
        <w:pStyle w:val="Prrafodelista"/>
        <w:shd w:val="clear" w:color="auto" w:fill="FFFFFF"/>
        <w:spacing w:after="160" w:line="230" w:lineRule="atLeast"/>
        <w:ind w:left="709" w:right="51"/>
        <w:rPr>
          <w:rFonts w:eastAsiaTheme="minorHAnsi" w:cs="Arial"/>
          <w:i/>
          <w:iCs/>
          <w:color w:val="181717"/>
          <w:sz w:val="22"/>
          <w:szCs w:val="22"/>
          <w:lang w:eastAsia="en-US"/>
        </w:rPr>
      </w:pPr>
      <w:r w:rsidRPr="007624A5">
        <w:rPr>
          <w:rFonts w:cs="Arial"/>
          <w:sz w:val="22"/>
          <w:szCs w:val="22"/>
        </w:rPr>
        <w:t xml:space="preserve">2. </w:t>
      </w:r>
      <w:r w:rsidR="00EF3A0A" w:rsidRPr="007624A5">
        <w:rPr>
          <w:rFonts w:cs="Arial"/>
          <w:sz w:val="22"/>
          <w:szCs w:val="22"/>
        </w:rPr>
        <w:t>Por traslado del empleado con derechos de carrera que demuestre su condición de desplazado por razones de violencia en los términos de la Ley 387 de 1997, una vez impartida la orden por la Comisión Nacional del Servicio Civil.</w:t>
      </w:r>
    </w:p>
    <w:p w14:paraId="0961FCFC" w14:textId="6DD883D3" w:rsidR="002373AA" w:rsidRPr="007624A5" w:rsidRDefault="002373AA" w:rsidP="002373AA">
      <w:pPr>
        <w:pStyle w:val="Prrafodelista"/>
        <w:shd w:val="clear" w:color="auto" w:fill="FFFFFF"/>
        <w:spacing w:after="160" w:line="230" w:lineRule="atLeast"/>
        <w:ind w:left="709" w:right="51"/>
        <w:rPr>
          <w:rFonts w:eastAsiaTheme="minorHAnsi" w:cs="Arial"/>
          <w:i/>
          <w:iCs/>
          <w:color w:val="181717"/>
          <w:sz w:val="22"/>
          <w:szCs w:val="22"/>
          <w:lang w:eastAsia="en-US"/>
        </w:rPr>
      </w:pPr>
      <w:r w:rsidRPr="007624A5">
        <w:rPr>
          <w:rFonts w:cs="Arial"/>
          <w:sz w:val="22"/>
          <w:szCs w:val="22"/>
        </w:rPr>
        <w:t xml:space="preserve">3. </w:t>
      </w:r>
      <w:r w:rsidR="00EF3A0A" w:rsidRPr="007624A5">
        <w:rPr>
          <w:rFonts w:cs="Arial"/>
          <w:sz w:val="22"/>
          <w:szCs w:val="22"/>
        </w:rPr>
        <w:t>Con la persona de carrera administrativa a la cual se le haya suprimido el cargo y que hubiere optado por el derecho preferencial a ser reincorporado a empleos iguales o equivalentes, conforme con las reglas establecidas en el presente decreto y de acuerdo con lo ordenado por la Comisión Nacional del Servicio Civil.</w:t>
      </w:r>
    </w:p>
    <w:p w14:paraId="2F9E1D2C" w14:textId="1A7C0AA7" w:rsidR="00EF3A0A" w:rsidRPr="007624A5" w:rsidRDefault="002373AA" w:rsidP="002373AA">
      <w:pPr>
        <w:pStyle w:val="Prrafodelista"/>
        <w:shd w:val="clear" w:color="auto" w:fill="FFFFFF"/>
        <w:spacing w:after="160" w:line="230" w:lineRule="atLeast"/>
        <w:ind w:left="709" w:right="51"/>
        <w:rPr>
          <w:rFonts w:eastAsiaTheme="minorHAnsi" w:cs="Arial"/>
          <w:i/>
          <w:iCs/>
          <w:color w:val="181717"/>
          <w:sz w:val="22"/>
          <w:szCs w:val="22"/>
          <w:lang w:eastAsia="en-US"/>
        </w:rPr>
      </w:pPr>
      <w:r w:rsidRPr="007624A5">
        <w:rPr>
          <w:rFonts w:cs="Arial"/>
          <w:sz w:val="22"/>
          <w:szCs w:val="22"/>
        </w:rPr>
        <w:lastRenderedPageBreak/>
        <w:t xml:space="preserve">4. </w:t>
      </w:r>
      <w:r w:rsidR="00EF3A0A" w:rsidRPr="007624A5">
        <w:rPr>
          <w:rFonts w:cs="Arial"/>
          <w:sz w:val="22"/>
          <w:szCs w:val="22"/>
        </w:rPr>
        <w:t>Con la persona que al momento en que deba producirse el nombramiento ocupe el primer puesto en lista de elegibles para el empleo ofertado que fue objeto de convocatoria para la respectiva entidad, En todo caso, el responsable del Proceso de Gestión del Talento Humano solicitará a la Comisión Nacional del Servicio Civil la autorización del uso de las listas elegibles vigentes.</w:t>
      </w:r>
    </w:p>
    <w:p w14:paraId="14B00C6A" w14:textId="25F995A2" w:rsidR="00EF3A0A" w:rsidRPr="007624A5" w:rsidRDefault="00EF3A0A" w:rsidP="00EF3A0A">
      <w:pPr>
        <w:rPr>
          <w:rFonts w:cs="Arial"/>
          <w:sz w:val="22"/>
          <w:szCs w:val="22"/>
        </w:rPr>
      </w:pPr>
      <w:r w:rsidRPr="007624A5">
        <w:rPr>
          <w:rFonts w:cs="Arial"/>
          <w:b/>
          <w:sz w:val="22"/>
          <w:szCs w:val="22"/>
        </w:rPr>
        <w:t>Nota</w:t>
      </w:r>
      <w:r w:rsidRPr="007624A5">
        <w:rPr>
          <w:rFonts w:cs="Arial"/>
          <w:sz w:val="22"/>
          <w:szCs w:val="22"/>
        </w:rPr>
        <w:t>: Si agotadas las anteriores opciones no fuere posible la provisión del empleo deberá adelantarse proceso de selección específico para la respectiva entidad.”</w:t>
      </w:r>
    </w:p>
    <w:p w14:paraId="5FE489E7" w14:textId="77777777" w:rsidR="00EF3A0A" w:rsidRPr="007624A5" w:rsidRDefault="00EF3A0A" w:rsidP="00EF3A0A">
      <w:pPr>
        <w:rPr>
          <w:rFonts w:cs="Arial"/>
          <w:sz w:val="22"/>
          <w:szCs w:val="22"/>
        </w:rPr>
      </w:pPr>
      <w:r w:rsidRPr="007624A5">
        <w:rPr>
          <w:rFonts w:cs="Arial"/>
          <w:sz w:val="22"/>
          <w:szCs w:val="22"/>
        </w:rPr>
        <w:t xml:space="preserve">La Sentencia T – 656 de 2011 dispone que </w:t>
      </w:r>
      <w:r w:rsidRPr="007624A5">
        <w:rPr>
          <w:rFonts w:cs="Arial"/>
          <w:i/>
          <w:iCs/>
          <w:sz w:val="22"/>
          <w:szCs w:val="22"/>
        </w:rPr>
        <w:t>“(…) ante una situación de vacancia en un empleo público las autoridades tienen el deber de adelantar los trámites para cubrirlas. Sin embargo, dado que el procedimiento para proveer definitivamente un cargo es dispendioso, pues se debe hacer la convocatoria a concurso y agotar todas sus fases, el Legislador ha autorizado que como medida transitoria y excepcional se dé una vinculación por encargo o en provisionalidad, cuando la primera no pueda verificarse.”</w:t>
      </w:r>
    </w:p>
    <w:p w14:paraId="5D8B5B2D" w14:textId="77777777" w:rsidR="00EF3A0A" w:rsidRPr="007624A5" w:rsidRDefault="00EF3A0A" w:rsidP="00EF3A0A">
      <w:pPr>
        <w:rPr>
          <w:rFonts w:cs="Arial"/>
          <w:sz w:val="22"/>
          <w:szCs w:val="22"/>
        </w:rPr>
      </w:pPr>
    </w:p>
    <w:p w14:paraId="4635BBA4" w14:textId="77777777" w:rsidR="00EF3A0A" w:rsidRPr="007624A5" w:rsidRDefault="00EF3A0A" w:rsidP="00EF3A0A">
      <w:pPr>
        <w:rPr>
          <w:rFonts w:cs="Arial"/>
          <w:sz w:val="22"/>
          <w:szCs w:val="22"/>
        </w:rPr>
      </w:pPr>
      <w:r w:rsidRPr="007624A5">
        <w:rPr>
          <w:rFonts w:cs="Arial"/>
          <w:sz w:val="22"/>
          <w:szCs w:val="22"/>
        </w:rPr>
        <w:t>De acuerdo con lo anotado, si las vacancias definitivas no pueden ser suplidas mediante los mecanismos de provisión del artículo 2.2.5.3.2. del Decreto 1083 de 2015, pueden proveerse transitoriamente mediante encargo.</w:t>
      </w:r>
    </w:p>
    <w:p w14:paraId="76FE26BB" w14:textId="77777777" w:rsidR="009A12CE" w:rsidRPr="007624A5" w:rsidRDefault="009A12CE" w:rsidP="00EF3A0A">
      <w:pPr>
        <w:rPr>
          <w:rFonts w:cs="Arial"/>
          <w:sz w:val="22"/>
          <w:szCs w:val="22"/>
        </w:rPr>
      </w:pPr>
    </w:p>
    <w:p w14:paraId="584A2DB6" w14:textId="60348F99" w:rsidR="00EF3A0A" w:rsidRPr="007624A5" w:rsidRDefault="00EF3A0A" w:rsidP="004F6242">
      <w:pPr>
        <w:pStyle w:val="Ttulo3"/>
        <w:rPr>
          <w:rFonts w:cs="Arial"/>
          <w:sz w:val="22"/>
          <w:szCs w:val="22"/>
        </w:rPr>
      </w:pPr>
      <w:bookmarkStart w:id="16" w:name="_Toc134186295"/>
      <w:r w:rsidRPr="007624A5">
        <w:rPr>
          <w:rFonts w:cs="Arial"/>
          <w:sz w:val="22"/>
          <w:szCs w:val="22"/>
        </w:rPr>
        <w:t>Verificación de la necesidad de proveer transitoriamente el cargo que se encuentra en vacancia temporal o definitiva:</w:t>
      </w:r>
      <w:bookmarkEnd w:id="16"/>
    </w:p>
    <w:p w14:paraId="30C886E5" w14:textId="77777777" w:rsidR="00EF3A0A" w:rsidRPr="007624A5" w:rsidRDefault="00EF3A0A" w:rsidP="00EF3A0A">
      <w:pPr>
        <w:rPr>
          <w:rFonts w:cs="Arial"/>
          <w:sz w:val="22"/>
          <w:szCs w:val="22"/>
        </w:rPr>
      </w:pPr>
    </w:p>
    <w:p w14:paraId="17EBC8A0" w14:textId="77777777" w:rsidR="00EF3A0A" w:rsidRPr="007624A5" w:rsidRDefault="00EF3A0A" w:rsidP="00EF3A0A">
      <w:pPr>
        <w:rPr>
          <w:rFonts w:cs="Arial"/>
          <w:sz w:val="22"/>
          <w:szCs w:val="22"/>
        </w:rPr>
      </w:pPr>
      <w:r w:rsidRPr="007624A5">
        <w:rPr>
          <w:rFonts w:cs="Arial"/>
          <w:sz w:val="22"/>
          <w:szCs w:val="22"/>
        </w:rPr>
        <w:t>La decisión de proveer un empleo vacante a través de la figura de encargo es potestativa del nominador, de acuerdo a la necesidad del servicio.</w:t>
      </w:r>
    </w:p>
    <w:p w14:paraId="7BF84619" w14:textId="520ADEC0" w:rsidR="00EF3A0A" w:rsidRPr="007624A5" w:rsidRDefault="00EF3A0A" w:rsidP="00EF3A0A">
      <w:pPr>
        <w:rPr>
          <w:rFonts w:cs="Arial"/>
          <w:sz w:val="22"/>
          <w:szCs w:val="22"/>
        </w:rPr>
      </w:pPr>
      <w:r w:rsidRPr="007624A5">
        <w:rPr>
          <w:rFonts w:cs="Arial"/>
          <w:sz w:val="22"/>
          <w:szCs w:val="22"/>
        </w:rPr>
        <w:t>La Comisión Nacional del Servicio Civil mediante el criterio Unificado del 13 de agosto de 2019</w:t>
      </w:r>
      <w:r w:rsidR="005523E9" w:rsidRPr="007624A5">
        <w:rPr>
          <w:rStyle w:val="Refdenotaalpie"/>
          <w:rFonts w:cs="Arial"/>
          <w:sz w:val="22"/>
          <w:szCs w:val="22"/>
        </w:rPr>
        <w:footnoteReference w:id="3"/>
      </w:r>
      <w:r w:rsidRPr="007624A5">
        <w:rPr>
          <w:rFonts w:cs="Arial"/>
          <w:sz w:val="22"/>
          <w:szCs w:val="22"/>
        </w:rPr>
        <w:t xml:space="preserve">, dispuso al respecto: </w:t>
      </w:r>
    </w:p>
    <w:p w14:paraId="0E43A7D1" w14:textId="77777777" w:rsidR="00A25F2D" w:rsidRPr="007624A5" w:rsidRDefault="00A25F2D" w:rsidP="00EF3A0A">
      <w:pPr>
        <w:rPr>
          <w:rFonts w:cs="Arial"/>
          <w:sz w:val="22"/>
          <w:szCs w:val="22"/>
        </w:rPr>
      </w:pPr>
    </w:p>
    <w:p w14:paraId="459A787E" w14:textId="167A753D" w:rsidR="00EF3A0A" w:rsidRPr="007624A5" w:rsidRDefault="00A25F2D" w:rsidP="00EF3A0A">
      <w:pPr>
        <w:rPr>
          <w:rFonts w:cs="Arial"/>
          <w:i/>
          <w:iCs/>
          <w:sz w:val="22"/>
          <w:szCs w:val="22"/>
        </w:rPr>
      </w:pPr>
      <w:r w:rsidRPr="007624A5">
        <w:rPr>
          <w:rFonts w:cs="Arial"/>
          <w:i/>
          <w:iCs/>
          <w:sz w:val="22"/>
          <w:szCs w:val="22"/>
        </w:rPr>
        <w:t>“, (</w:t>
      </w:r>
      <w:r w:rsidR="00EF3A0A" w:rsidRPr="007624A5">
        <w:rPr>
          <w:rFonts w:cs="Arial"/>
          <w:i/>
          <w:iCs/>
          <w:sz w:val="22"/>
          <w:szCs w:val="22"/>
        </w:rPr>
        <w:t xml:space="preserve">…) es de aclarar que la decisión de proveer o no transitoriamente un empleo es una potestad de la Administración, </w:t>
      </w:r>
      <w:r w:rsidR="00E6591A" w:rsidRPr="007624A5">
        <w:rPr>
          <w:rFonts w:cs="Arial"/>
          <w:i/>
          <w:iCs/>
          <w:sz w:val="22"/>
          <w:szCs w:val="22"/>
        </w:rPr>
        <w:t>que,</w:t>
      </w:r>
      <w:r w:rsidR="00EF3A0A" w:rsidRPr="007624A5">
        <w:rPr>
          <w:rFonts w:cs="Arial"/>
          <w:i/>
          <w:iCs/>
          <w:sz w:val="22"/>
          <w:szCs w:val="22"/>
        </w:rPr>
        <w:t xml:space="preserve"> de acuerdo a las necesidades del servicio, decide si provee o no transitoriamente un empleo mediante encargo, o a través del nombramiento provisional, cuando no exista servidor de carrera con derecho a ser encargado.</w:t>
      </w:r>
    </w:p>
    <w:p w14:paraId="520D64D8" w14:textId="77777777" w:rsidR="00EF3A0A" w:rsidRPr="007624A5" w:rsidRDefault="00EF3A0A" w:rsidP="00EF3A0A">
      <w:pPr>
        <w:rPr>
          <w:rFonts w:cs="Arial"/>
          <w:i/>
          <w:iCs/>
          <w:sz w:val="22"/>
          <w:szCs w:val="22"/>
        </w:rPr>
      </w:pPr>
    </w:p>
    <w:p w14:paraId="1F6C3F00" w14:textId="433300D1" w:rsidR="00EF3A0A" w:rsidRPr="007624A5" w:rsidRDefault="00EF3A0A" w:rsidP="00EF3A0A">
      <w:pPr>
        <w:rPr>
          <w:rFonts w:cs="Arial"/>
          <w:i/>
          <w:iCs/>
          <w:sz w:val="22"/>
          <w:szCs w:val="22"/>
        </w:rPr>
      </w:pPr>
      <w:r w:rsidRPr="007624A5">
        <w:rPr>
          <w:rFonts w:cs="Arial"/>
          <w:i/>
          <w:iCs/>
          <w:sz w:val="22"/>
          <w:szCs w:val="22"/>
        </w:rPr>
        <w:lastRenderedPageBreak/>
        <w:t>(…) en caso de que la Administración decida proveer de manera transitoria el empleo, deberá someterse a la verificación de requisitos establecida en el artículo 24 de la Ley 909 de 2004". De esta manera, el derecho preferencial a encargo en cabeza de un servidor no dependerá ni de su postulación, ni de la voluntad del nominador, si no del cumplimiento de los requisitos contenido en la norma referida.”</w:t>
      </w:r>
    </w:p>
    <w:p w14:paraId="16B9944E" w14:textId="77777777" w:rsidR="00EF3A0A" w:rsidRPr="007624A5" w:rsidRDefault="00EF3A0A" w:rsidP="00EF3A0A">
      <w:pPr>
        <w:rPr>
          <w:rFonts w:cs="Arial"/>
          <w:sz w:val="22"/>
          <w:szCs w:val="22"/>
        </w:rPr>
      </w:pPr>
      <w:r w:rsidRPr="007624A5">
        <w:rPr>
          <w:rFonts w:cs="Arial"/>
          <w:sz w:val="22"/>
          <w:szCs w:val="22"/>
        </w:rPr>
        <w:t>Así las cosas, el responsable del proceso debe verificar la necesidad del servicio y consultar la decisión del nominador o su delegado para proveer el empleo vacante mediante la figura encargo.</w:t>
      </w:r>
    </w:p>
    <w:p w14:paraId="687B3BBE" w14:textId="77777777" w:rsidR="00EF3A0A" w:rsidRPr="007624A5" w:rsidRDefault="00EF3A0A" w:rsidP="00EF3A0A">
      <w:pPr>
        <w:rPr>
          <w:rFonts w:cs="Arial"/>
          <w:sz w:val="22"/>
          <w:szCs w:val="22"/>
        </w:rPr>
      </w:pPr>
    </w:p>
    <w:p w14:paraId="5AAFC5D5" w14:textId="707508CA" w:rsidR="00EF3A0A" w:rsidRPr="007624A5" w:rsidRDefault="00EF3A0A" w:rsidP="004F6242">
      <w:pPr>
        <w:pStyle w:val="Ttulo3"/>
        <w:rPr>
          <w:rFonts w:cs="Arial"/>
          <w:sz w:val="22"/>
          <w:szCs w:val="22"/>
        </w:rPr>
      </w:pPr>
      <w:bookmarkStart w:id="17" w:name="_Toc134186296"/>
      <w:r w:rsidRPr="007624A5">
        <w:rPr>
          <w:rFonts w:cs="Arial"/>
          <w:sz w:val="22"/>
          <w:szCs w:val="22"/>
        </w:rPr>
        <w:t>Informar la existencia de la vacante definitiva, previamente a la provisión mediante encargo, a la Comisión Nacional del Servicio Civil:</w:t>
      </w:r>
      <w:bookmarkEnd w:id="17"/>
    </w:p>
    <w:p w14:paraId="2445661B" w14:textId="77777777" w:rsidR="00EF3A0A" w:rsidRPr="007624A5" w:rsidRDefault="00EF3A0A" w:rsidP="00EF3A0A">
      <w:pPr>
        <w:rPr>
          <w:rFonts w:cs="Arial"/>
          <w:sz w:val="22"/>
          <w:szCs w:val="22"/>
        </w:rPr>
      </w:pPr>
    </w:p>
    <w:p w14:paraId="156AD89A" w14:textId="77777777" w:rsidR="00EF3A0A" w:rsidRPr="007624A5" w:rsidRDefault="00EF3A0A" w:rsidP="00EF3A0A">
      <w:pPr>
        <w:rPr>
          <w:rFonts w:cs="Arial"/>
          <w:sz w:val="22"/>
          <w:szCs w:val="22"/>
        </w:rPr>
      </w:pPr>
      <w:r w:rsidRPr="007624A5">
        <w:rPr>
          <w:rFonts w:cs="Arial"/>
          <w:sz w:val="22"/>
          <w:szCs w:val="22"/>
        </w:rPr>
        <w:t>El parágrafo segundo del artículo 1 de la Ley 1960 de 2019, dispone lo siguiente:</w:t>
      </w:r>
    </w:p>
    <w:p w14:paraId="3F0447AA" w14:textId="77777777" w:rsidR="00EF3A0A" w:rsidRPr="007624A5" w:rsidRDefault="00EF3A0A" w:rsidP="00EF3A0A">
      <w:pPr>
        <w:rPr>
          <w:rFonts w:cs="Arial"/>
          <w:sz w:val="22"/>
          <w:szCs w:val="22"/>
        </w:rPr>
      </w:pPr>
      <w:r w:rsidRPr="007624A5">
        <w:rPr>
          <w:rFonts w:cs="Arial"/>
          <w:sz w:val="22"/>
          <w:szCs w:val="22"/>
        </w:rPr>
        <w:t>“Previo a proveer vacantes definitivas mediante encargo o nombramiento provisional, el nominador o en quien este haya delegado, informará la existencia de la vacante a la Comisión Nacional del Servido Civil a través del medio que esta indique.”</w:t>
      </w:r>
    </w:p>
    <w:p w14:paraId="223E15AF" w14:textId="77777777" w:rsidR="00EF3A0A" w:rsidRPr="007624A5" w:rsidRDefault="00EF3A0A" w:rsidP="00EF3A0A">
      <w:pPr>
        <w:rPr>
          <w:rFonts w:cs="Arial"/>
          <w:sz w:val="22"/>
          <w:szCs w:val="22"/>
        </w:rPr>
      </w:pPr>
      <w:r w:rsidRPr="007624A5">
        <w:rPr>
          <w:rFonts w:cs="Arial"/>
          <w:sz w:val="22"/>
          <w:szCs w:val="22"/>
        </w:rPr>
        <w:t>Para cumplir con la obligación señalada, el responsable del proceso de Gestión de Talento Humano de la Entidad debe reportar a través de la aplicación “SIMO” administrada por la CNSC, de forma previa a la provisión mediante encargo, la información correspondiente a los empleos vacantes de forma definitiva que conforman la oferta pública de empleos de carrera – OPEC, de acuerdo a lo señalado en la Circular Conjunta No. 20191000000117 de la Comisión Nacional del Servicio Civil y el Departamento Administrativo de la Función Pública.</w:t>
      </w:r>
    </w:p>
    <w:p w14:paraId="42D294A5" w14:textId="77777777" w:rsidR="00EF3A0A" w:rsidRPr="007624A5" w:rsidRDefault="00EF3A0A" w:rsidP="00EF3A0A">
      <w:pPr>
        <w:rPr>
          <w:rFonts w:cs="Arial"/>
          <w:sz w:val="22"/>
          <w:szCs w:val="22"/>
        </w:rPr>
      </w:pPr>
    </w:p>
    <w:p w14:paraId="239D4F04" w14:textId="5EA5CDDF" w:rsidR="00EF3A0A" w:rsidRPr="007624A5" w:rsidRDefault="00EF3A0A" w:rsidP="00577050">
      <w:pPr>
        <w:pStyle w:val="Ttulo2"/>
        <w:rPr>
          <w:rFonts w:cs="Arial"/>
          <w:sz w:val="22"/>
          <w:szCs w:val="22"/>
        </w:rPr>
      </w:pPr>
      <w:bookmarkStart w:id="18" w:name="_Toc134186297"/>
      <w:r w:rsidRPr="007624A5">
        <w:rPr>
          <w:rFonts w:cs="Arial"/>
          <w:sz w:val="22"/>
          <w:szCs w:val="22"/>
        </w:rPr>
        <w:t>VERIFICACIÓN DE LOS REQUISITOS PARA ACCEDER AL ENCARGO:</w:t>
      </w:r>
      <w:bookmarkEnd w:id="18"/>
    </w:p>
    <w:p w14:paraId="64ED1475" w14:textId="77777777" w:rsidR="00EF3A0A" w:rsidRPr="007624A5" w:rsidRDefault="00EF3A0A" w:rsidP="00EF3A0A">
      <w:pPr>
        <w:rPr>
          <w:rFonts w:cs="Arial"/>
          <w:sz w:val="22"/>
          <w:szCs w:val="22"/>
        </w:rPr>
      </w:pPr>
    </w:p>
    <w:p w14:paraId="7636BBB2" w14:textId="1CC923F0" w:rsidR="00EF3A0A" w:rsidRPr="007624A5" w:rsidRDefault="00EF3A0A" w:rsidP="00B815C3">
      <w:pPr>
        <w:spacing w:after="0"/>
        <w:rPr>
          <w:rFonts w:cs="Arial"/>
          <w:sz w:val="22"/>
          <w:szCs w:val="22"/>
        </w:rPr>
      </w:pPr>
      <w:r w:rsidRPr="007624A5">
        <w:rPr>
          <w:rFonts w:cs="Arial"/>
          <w:sz w:val="22"/>
          <w:szCs w:val="22"/>
        </w:rPr>
        <w:t xml:space="preserve">El artículo 24 de la Ley 909 de 2004, establece los siguientes requisitos, para que un empleado público </w:t>
      </w:r>
      <w:r w:rsidR="00147696" w:rsidRPr="007624A5">
        <w:rPr>
          <w:rFonts w:cs="Arial"/>
          <w:sz w:val="22"/>
          <w:szCs w:val="22"/>
        </w:rPr>
        <w:t xml:space="preserve">de carrera administrativa </w:t>
      </w:r>
      <w:r w:rsidRPr="007624A5">
        <w:rPr>
          <w:rFonts w:cs="Arial"/>
          <w:sz w:val="22"/>
          <w:szCs w:val="22"/>
        </w:rPr>
        <w:t>pueda acceder a un encargo:</w:t>
      </w:r>
    </w:p>
    <w:p w14:paraId="4B3DD232" w14:textId="065AD6F2" w:rsidR="00225FAC" w:rsidRPr="007624A5" w:rsidRDefault="00225FAC" w:rsidP="00B815C3">
      <w:pPr>
        <w:spacing w:after="0"/>
        <w:rPr>
          <w:rFonts w:cs="Arial"/>
          <w:sz w:val="22"/>
          <w:szCs w:val="22"/>
        </w:rPr>
      </w:pPr>
    </w:p>
    <w:p w14:paraId="65F4BCF5" w14:textId="77777777" w:rsidR="00E6591A" w:rsidRPr="007624A5" w:rsidRDefault="00E6591A" w:rsidP="00B815C3">
      <w:pPr>
        <w:spacing w:after="0"/>
        <w:rPr>
          <w:rFonts w:cs="Arial"/>
          <w:sz w:val="22"/>
          <w:szCs w:val="22"/>
        </w:rPr>
      </w:pPr>
    </w:p>
    <w:p w14:paraId="17BBB27D" w14:textId="76C3C80D" w:rsidR="00225FAC" w:rsidRPr="007624A5" w:rsidRDefault="00B3388A" w:rsidP="00B3388A">
      <w:pPr>
        <w:spacing w:after="0"/>
        <w:ind w:left="426"/>
        <w:rPr>
          <w:rFonts w:cs="Arial"/>
          <w:sz w:val="22"/>
          <w:szCs w:val="22"/>
        </w:rPr>
      </w:pPr>
      <w:r w:rsidRPr="007624A5">
        <w:rPr>
          <w:rFonts w:cs="Arial"/>
          <w:i/>
          <w:iCs/>
          <w:sz w:val="22"/>
          <w:szCs w:val="22"/>
          <w:shd w:val="clear" w:color="auto" w:fill="FFFFFF"/>
        </w:rPr>
        <w:t>¨</w:t>
      </w:r>
      <w:r w:rsidR="00225FAC" w:rsidRPr="007624A5">
        <w:rPr>
          <w:rFonts w:cs="Arial"/>
          <w:i/>
          <w:iCs/>
          <w:sz w:val="22"/>
          <w:szCs w:val="22"/>
          <w:shd w:val="clear" w:color="auto" w:fill="FFFFFF"/>
        </w:rPr>
        <w:t xml:space="preserve">Mientras se surte el proceso de selección para proveer empleos de carrera administrativa, los empleados de carrera tendrán derecho a ser encargados en </w:t>
      </w:r>
      <w:r w:rsidR="00E6591A" w:rsidRPr="007624A5">
        <w:rPr>
          <w:rFonts w:cs="Arial"/>
          <w:i/>
          <w:iCs/>
          <w:sz w:val="22"/>
          <w:szCs w:val="22"/>
          <w:shd w:val="clear" w:color="auto" w:fill="FFFFFF"/>
        </w:rPr>
        <w:t>este si</w:t>
      </w:r>
      <w:r w:rsidR="00225FAC" w:rsidRPr="007624A5">
        <w:rPr>
          <w:rFonts w:cs="Arial"/>
          <w:i/>
          <w:iCs/>
          <w:sz w:val="22"/>
          <w:szCs w:val="22"/>
          <w:shd w:val="clear" w:color="auto" w:fill="FFFFFF"/>
        </w:rPr>
        <w:t xml:space="preserve"> acreditan los requisitos para su ejercicio, poseen las aptitudes y </w:t>
      </w:r>
      <w:r w:rsidR="0057299D" w:rsidRPr="007624A5">
        <w:rPr>
          <w:rFonts w:cs="Arial"/>
          <w:i/>
          <w:iCs/>
          <w:sz w:val="22"/>
          <w:szCs w:val="22"/>
          <w:shd w:val="clear" w:color="auto" w:fill="FFFFFF"/>
        </w:rPr>
        <w:t xml:space="preserve">habilidades para su desempeño, no han sido sancionados disciplinariamente en el último año y su última evaluación del desempeño es </w:t>
      </w:r>
      <w:r w:rsidRPr="007624A5">
        <w:rPr>
          <w:rFonts w:cs="Arial"/>
          <w:i/>
          <w:iCs/>
          <w:sz w:val="22"/>
          <w:szCs w:val="22"/>
          <w:shd w:val="clear" w:color="auto" w:fill="FFFFFF"/>
        </w:rPr>
        <w:t>sobresaliente. ¨</w:t>
      </w:r>
    </w:p>
    <w:p w14:paraId="069AC0B2" w14:textId="77777777" w:rsidR="00EF3A0A" w:rsidRPr="007624A5" w:rsidRDefault="00EF3A0A" w:rsidP="00EF3A0A">
      <w:pPr>
        <w:rPr>
          <w:rFonts w:cs="Arial"/>
          <w:color w:val="FF0000"/>
          <w:sz w:val="22"/>
          <w:szCs w:val="22"/>
        </w:rPr>
      </w:pPr>
    </w:p>
    <w:p w14:paraId="79DF162C" w14:textId="2D6B9D5A" w:rsidR="00EF3A0A" w:rsidRPr="007624A5" w:rsidRDefault="00EF3A0A" w:rsidP="00EF3A0A">
      <w:pPr>
        <w:rPr>
          <w:rFonts w:cs="Arial"/>
          <w:sz w:val="22"/>
          <w:szCs w:val="22"/>
        </w:rPr>
      </w:pPr>
      <w:r w:rsidRPr="007624A5">
        <w:rPr>
          <w:rFonts w:cs="Arial"/>
          <w:sz w:val="22"/>
          <w:szCs w:val="22"/>
        </w:rPr>
        <w:t xml:space="preserve">Teniendo en cuenta lo anterior, el responsable del proceso de Gestión de Talento Humano deberá identificar, de acuerdo con la información consignada en la Historia Laboral y en el aplicativo </w:t>
      </w:r>
      <w:r w:rsidRPr="007624A5">
        <w:rPr>
          <w:rFonts w:cs="Arial"/>
          <w:sz w:val="22"/>
          <w:szCs w:val="22"/>
        </w:rPr>
        <w:lastRenderedPageBreak/>
        <w:t xml:space="preserve">SIDEAP, o mediante la herramienta que considere más idónea, los empleados públicos </w:t>
      </w:r>
      <w:r w:rsidR="00CE596D" w:rsidRPr="007624A5">
        <w:rPr>
          <w:rFonts w:cs="Arial"/>
          <w:sz w:val="22"/>
          <w:szCs w:val="22"/>
        </w:rPr>
        <w:t xml:space="preserve">de carrera administrativa </w:t>
      </w:r>
      <w:r w:rsidRPr="007624A5">
        <w:rPr>
          <w:rFonts w:cs="Arial"/>
          <w:sz w:val="22"/>
          <w:szCs w:val="22"/>
        </w:rPr>
        <w:t>de la planta de personal que tienen derecho al encargo.</w:t>
      </w:r>
    </w:p>
    <w:p w14:paraId="7FCE798B" w14:textId="77777777" w:rsidR="00B3388A" w:rsidRPr="007624A5" w:rsidRDefault="00B3388A" w:rsidP="00EF3A0A">
      <w:pPr>
        <w:rPr>
          <w:rFonts w:cs="Arial"/>
          <w:sz w:val="22"/>
          <w:szCs w:val="22"/>
        </w:rPr>
      </w:pPr>
    </w:p>
    <w:p w14:paraId="250659C2" w14:textId="321236D6" w:rsidR="00EF3A0A" w:rsidRPr="007624A5" w:rsidRDefault="00EF3A0A" w:rsidP="00EF3A0A">
      <w:pPr>
        <w:rPr>
          <w:rFonts w:cs="Arial"/>
          <w:sz w:val="22"/>
          <w:szCs w:val="22"/>
        </w:rPr>
      </w:pPr>
      <w:r w:rsidRPr="007624A5">
        <w:rPr>
          <w:rFonts w:cs="Arial"/>
          <w:sz w:val="22"/>
          <w:szCs w:val="22"/>
        </w:rPr>
        <w:t>Los requisitos deberán ser revisados en el siguiente orden:</w:t>
      </w:r>
    </w:p>
    <w:p w14:paraId="7FAE3147" w14:textId="77777777" w:rsidR="00EF3A0A" w:rsidRPr="007624A5" w:rsidRDefault="00EF3A0A" w:rsidP="00EF3A0A">
      <w:pPr>
        <w:rPr>
          <w:rFonts w:cs="Arial"/>
          <w:sz w:val="22"/>
          <w:szCs w:val="22"/>
        </w:rPr>
      </w:pPr>
    </w:p>
    <w:p w14:paraId="58A56DC6" w14:textId="3FE1CF17" w:rsidR="00EF3A0A" w:rsidRPr="007624A5" w:rsidRDefault="00EF3A0A" w:rsidP="00B815C3">
      <w:pPr>
        <w:pStyle w:val="Prrafodelista"/>
        <w:numPr>
          <w:ilvl w:val="0"/>
          <w:numId w:val="27"/>
        </w:numPr>
        <w:spacing w:after="0"/>
        <w:rPr>
          <w:rFonts w:cs="Arial"/>
          <w:sz w:val="22"/>
          <w:szCs w:val="22"/>
        </w:rPr>
      </w:pPr>
      <w:r w:rsidRPr="007624A5">
        <w:rPr>
          <w:rFonts w:cs="Arial"/>
          <w:sz w:val="22"/>
          <w:szCs w:val="22"/>
        </w:rPr>
        <w:t>Que el empleado se encuentre desempeñando el cargo inmediatamente inferior al que se pretende proveer en la planta de personal de la entidad.</w:t>
      </w:r>
    </w:p>
    <w:p w14:paraId="5793BECA" w14:textId="39B3ADA0" w:rsidR="00EF3A0A" w:rsidRPr="007624A5" w:rsidRDefault="00EF3A0A" w:rsidP="00B815C3">
      <w:pPr>
        <w:pStyle w:val="Prrafodelista"/>
        <w:numPr>
          <w:ilvl w:val="0"/>
          <w:numId w:val="27"/>
        </w:numPr>
        <w:spacing w:after="0"/>
        <w:rPr>
          <w:rFonts w:cs="Arial"/>
          <w:sz w:val="22"/>
          <w:szCs w:val="22"/>
        </w:rPr>
      </w:pPr>
      <w:r w:rsidRPr="007624A5">
        <w:rPr>
          <w:rFonts w:cs="Arial"/>
          <w:sz w:val="22"/>
          <w:szCs w:val="22"/>
        </w:rPr>
        <w:t>Acreditar los requisitos exigidos para el empleo a proveer transitoriamente (experiencia y estudio).</w:t>
      </w:r>
    </w:p>
    <w:p w14:paraId="7A37FB03" w14:textId="3957D601" w:rsidR="00EF3A0A" w:rsidRPr="007624A5" w:rsidRDefault="00EF3A0A" w:rsidP="00B815C3">
      <w:pPr>
        <w:pStyle w:val="Prrafodelista"/>
        <w:numPr>
          <w:ilvl w:val="0"/>
          <w:numId w:val="27"/>
        </w:numPr>
        <w:spacing w:after="0"/>
        <w:rPr>
          <w:rFonts w:cs="Arial"/>
          <w:sz w:val="22"/>
          <w:szCs w:val="22"/>
        </w:rPr>
      </w:pPr>
      <w:r w:rsidRPr="007624A5">
        <w:rPr>
          <w:rFonts w:cs="Arial"/>
          <w:sz w:val="22"/>
          <w:szCs w:val="22"/>
        </w:rPr>
        <w:t>No tener sanción disciplinaria en el último año.</w:t>
      </w:r>
    </w:p>
    <w:p w14:paraId="7BC8FA94" w14:textId="1E62766A" w:rsidR="00EF3A0A" w:rsidRPr="007624A5" w:rsidRDefault="00EF3A0A" w:rsidP="00B815C3">
      <w:pPr>
        <w:pStyle w:val="Prrafodelista"/>
        <w:numPr>
          <w:ilvl w:val="0"/>
          <w:numId w:val="27"/>
        </w:numPr>
        <w:spacing w:after="0"/>
        <w:rPr>
          <w:rFonts w:cs="Arial"/>
          <w:sz w:val="22"/>
          <w:szCs w:val="22"/>
        </w:rPr>
      </w:pPr>
      <w:r w:rsidRPr="007624A5">
        <w:rPr>
          <w:rFonts w:cs="Arial"/>
          <w:sz w:val="22"/>
          <w:szCs w:val="22"/>
        </w:rPr>
        <w:t>Que su última evaluación de desempeño laboral sea sobresaliente o en su defecto, satisfactoria.</w:t>
      </w:r>
    </w:p>
    <w:p w14:paraId="45C0CD87" w14:textId="6ADFCB26" w:rsidR="00EF3A0A" w:rsidRPr="007624A5" w:rsidRDefault="00EF3A0A" w:rsidP="00B815C3">
      <w:pPr>
        <w:pStyle w:val="Prrafodelista"/>
        <w:numPr>
          <w:ilvl w:val="0"/>
          <w:numId w:val="27"/>
        </w:numPr>
        <w:spacing w:after="0"/>
        <w:rPr>
          <w:rFonts w:cs="Arial"/>
          <w:sz w:val="22"/>
          <w:szCs w:val="22"/>
        </w:rPr>
      </w:pPr>
      <w:r w:rsidRPr="007624A5">
        <w:rPr>
          <w:rFonts w:cs="Arial"/>
          <w:sz w:val="22"/>
          <w:szCs w:val="22"/>
        </w:rPr>
        <w:t>Poseer las aptitudes y habilidades para desempeñar el empleo que se va a proveer.</w:t>
      </w:r>
    </w:p>
    <w:p w14:paraId="1099A0B1" w14:textId="77777777" w:rsidR="00EF3A0A" w:rsidRPr="007624A5" w:rsidRDefault="00EF3A0A" w:rsidP="00EF3A0A">
      <w:pPr>
        <w:rPr>
          <w:rFonts w:cs="Arial"/>
          <w:sz w:val="22"/>
          <w:szCs w:val="22"/>
        </w:rPr>
      </w:pPr>
    </w:p>
    <w:p w14:paraId="70B6684F" w14:textId="77777777" w:rsidR="00EF3A0A" w:rsidRPr="007624A5" w:rsidRDefault="00EF3A0A" w:rsidP="00EF3A0A">
      <w:pPr>
        <w:rPr>
          <w:rFonts w:cs="Arial"/>
          <w:sz w:val="22"/>
          <w:szCs w:val="22"/>
        </w:rPr>
      </w:pPr>
      <w:r w:rsidRPr="007624A5">
        <w:rPr>
          <w:rFonts w:cs="Arial"/>
          <w:sz w:val="22"/>
          <w:szCs w:val="22"/>
        </w:rPr>
        <w:t>A continuación, se desarrolla cada uno de ellos:</w:t>
      </w:r>
    </w:p>
    <w:p w14:paraId="20CC9FE1" w14:textId="77777777" w:rsidR="00EF3A0A" w:rsidRPr="007624A5" w:rsidRDefault="00EF3A0A" w:rsidP="00EF3A0A">
      <w:pPr>
        <w:rPr>
          <w:rFonts w:cs="Arial"/>
          <w:sz w:val="22"/>
          <w:szCs w:val="22"/>
        </w:rPr>
      </w:pPr>
    </w:p>
    <w:p w14:paraId="651E33E8" w14:textId="7B00E2C1" w:rsidR="00EF3A0A" w:rsidRPr="007624A5" w:rsidRDefault="00EF3A0A" w:rsidP="00577050">
      <w:pPr>
        <w:pStyle w:val="Ttulo3"/>
        <w:rPr>
          <w:rFonts w:cs="Arial"/>
          <w:sz w:val="22"/>
          <w:szCs w:val="22"/>
        </w:rPr>
      </w:pPr>
      <w:bookmarkStart w:id="19" w:name="_Toc134186298"/>
      <w:r w:rsidRPr="007624A5">
        <w:rPr>
          <w:rFonts w:cs="Arial"/>
          <w:sz w:val="22"/>
          <w:szCs w:val="22"/>
        </w:rPr>
        <w:t>Que el empleado se encuentre desempeñando el cargo inmediatamente inferior al que se pretende proveer en la planta de personal de la entidad.</w:t>
      </w:r>
      <w:bookmarkEnd w:id="19"/>
    </w:p>
    <w:p w14:paraId="52BA3BD3" w14:textId="77777777" w:rsidR="00EF3A0A" w:rsidRPr="007624A5" w:rsidRDefault="00EF3A0A" w:rsidP="00EF3A0A">
      <w:pPr>
        <w:rPr>
          <w:rFonts w:cs="Arial"/>
          <w:sz w:val="22"/>
          <w:szCs w:val="22"/>
        </w:rPr>
      </w:pPr>
    </w:p>
    <w:p w14:paraId="4D95E0BF" w14:textId="77304822" w:rsidR="00EF3A0A" w:rsidRPr="007624A5" w:rsidRDefault="00EF3A0A" w:rsidP="00EF3A0A">
      <w:pPr>
        <w:rPr>
          <w:rFonts w:cs="Arial"/>
          <w:sz w:val="22"/>
          <w:szCs w:val="22"/>
        </w:rPr>
      </w:pPr>
      <w:r w:rsidRPr="007624A5">
        <w:rPr>
          <w:rFonts w:cs="Arial"/>
          <w:sz w:val="22"/>
          <w:szCs w:val="22"/>
        </w:rPr>
        <w:t>La designación en encargo de un empleo vacante se efectuará de acuerdo con la escala jerárquica de titulares de carrera, con el servidor público que ostente derechos de carrera administrativa en el empleo inmediatamente inferior al empleo a proveer.</w:t>
      </w:r>
    </w:p>
    <w:p w14:paraId="54B01AA5" w14:textId="013E59AC" w:rsidR="00EF3A0A" w:rsidRPr="007624A5" w:rsidRDefault="00EF3A0A" w:rsidP="00EF3A0A">
      <w:pPr>
        <w:rPr>
          <w:rFonts w:cs="Arial"/>
          <w:sz w:val="22"/>
          <w:szCs w:val="22"/>
        </w:rPr>
      </w:pPr>
      <w:r w:rsidRPr="007624A5">
        <w:rPr>
          <w:rFonts w:cs="Arial"/>
          <w:sz w:val="22"/>
          <w:szCs w:val="22"/>
        </w:rPr>
        <w:t>Para el efecto de verificación del presente requisito, el proceso de Gestión de Talento Humano, tendrá presente el cargo que se pretende proveer transitoriamente mediante la figura del “encargo” y determinará los servidores de la planta de personal titulares de los empleos inscritos en carrera administrativa que se encuentren en los empleos del nivel inmediatamente inferior, de acuerdo con la jerarquía por nivel y grado contemplado en el Manual Específico de Funciones y Competencias Laborales.</w:t>
      </w:r>
    </w:p>
    <w:p w14:paraId="720E475A" w14:textId="3C7B0F22" w:rsidR="00EF3A0A" w:rsidRPr="007624A5" w:rsidRDefault="00EF3A0A" w:rsidP="00EF3A0A">
      <w:pPr>
        <w:rPr>
          <w:rFonts w:cs="Arial"/>
          <w:sz w:val="22"/>
          <w:szCs w:val="22"/>
        </w:rPr>
      </w:pPr>
      <w:r w:rsidRPr="007624A5">
        <w:rPr>
          <w:rFonts w:cs="Arial"/>
          <w:sz w:val="22"/>
          <w:szCs w:val="22"/>
        </w:rPr>
        <w:t>En caso de no encontrarse personal que acredite los requisitos y que se encuentre en el empleo de carrera inmediatamente inferior, el responsable del proceso de talento humano deberá verificar sucesivamente descendiendo en el nivel jerárquico de la planta de personal de la entidad</w:t>
      </w:r>
      <w:r w:rsidR="009C7797" w:rsidRPr="007624A5">
        <w:rPr>
          <w:rStyle w:val="Refdenotaalpie"/>
          <w:rFonts w:cs="Arial"/>
          <w:sz w:val="22"/>
          <w:szCs w:val="22"/>
        </w:rPr>
        <w:footnoteReference w:id="4"/>
      </w:r>
      <w:r w:rsidRPr="007624A5">
        <w:rPr>
          <w:rFonts w:cs="Arial"/>
          <w:sz w:val="22"/>
          <w:szCs w:val="22"/>
        </w:rPr>
        <w:t>.</w:t>
      </w:r>
    </w:p>
    <w:p w14:paraId="72B78CB9" w14:textId="17E9DA93" w:rsidR="00EF3A0A" w:rsidRPr="007624A5" w:rsidRDefault="00EF3A0A" w:rsidP="00EF3A0A">
      <w:pPr>
        <w:rPr>
          <w:rFonts w:cs="Arial"/>
          <w:sz w:val="22"/>
          <w:szCs w:val="22"/>
        </w:rPr>
      </w:pPr>
      <w:r w:rsidRPr="007624A5">
        <w:rPr>
          <w:rFonts w:cs="Arial"/>
          <w:sz w:val="22"/>
          <w:szCs w:val="22"/>
        </w:rPr>
        <w:lastRenderedPageBreak/>
        <w:t>Es de precisar que si bien se hace referencia a que el</w:t>
      </w:r>
      <w:r w:rsidR="00DC2DA5" w:rsidRPr="007624A5">
        <w:rPr>
          <w:rFonts w:cs="Arial"/>
          <w:sz w:val="22"/>
          <w:szCs w:val="22"/>
        </w:rPr>
        <w:t xml:space="preserve"> servidor </w:t>
      </w:r>
      <w:r w:rsidRPr="007624A5">
        <w:rPr>
          <w:rFonts w:cs="Arial"/>
          <w:sz w:val="22"/>
          <w:szCs w:val="22"/>
        </w:rPr>
        <w:t xml:space="preserve">debe desempeñar el empleo inmediatamente inferior, la CNSC establece que se debe </w:t>
      </w:r>
      <w:r w:rsidRPr="007624A5">
        <w:rPr>
          <w:rFonts w:cs="Arial"/>
          <w:i/>
          <w:iCs/>
          <w:sz w:val="22"/>
          <w:szCs w:val="22"/>
        </w:rPr>
        <w:t xml:space="preserve">“entender como referente que el empleo inmediatamente inferior, a que alude la norma, para el otorgamiento del nuevo encargo es necesariamente el cargo del cual es titular de derechos de carrera administrativa y no del que está ocupando en ese momento en encargo”.  </w:t>
      </w:r>
    </w:p>
    <w:p w14:paraId="0D804757" w14:textId="77777777" w:rsidR="00EF3A0A" w:rsidRPr="007624A5" w:rsidRDefault="00EF3A0A" w:rsidP="00C21A85">
      <w:pPr>
        <w:rPr>
          <w:rFonts w:cs="Arial"/>
          <w:sz w:val="22"/>
          <w:szCs w:val="22"/>
        </w:rPr>
      </w:pPr>
    </w:p>
    <w:p w14:paraId="0D3D889C" w14:textId="2C87E72B" w:rsidR="00EF3A0A" w:rsidRPr="007624A5" w:rsidRDefault="00EF3A0A" w:rsidP="00C21A85">
      <w:pPr>
        <w:pStyle w:val="Ttulo3"/>
        <w:jc w:val="both"/>
        <w:rPr>
          <w:rFonts w:cs="Arial"/>
          <w:sz w:val="22"/>
          <w:szCs w:val="22"/>
        </w:rPr>
      </w:pPr>
      <w:bookmarkStart w:id="20" w:name="_Toc134186299"/>
      <w:r w:rsidRPr="007624A5">
        <w:rPr>
          <w:rFonts w:cs="Arial"/>
          <w:sz w:val="22"/>
          <w:szCs w:val="22"/>
        </w:rPr>
        <w:t>Acreditar los requisitos exigidos para el empleo a proveer transitoriamente (estudios, conocimiento y experiencia)</w:t>
      </w:r>
      <w:bookmarkEnd w:id="20"/>
      <w:r w:rsidR="00A73349" w:rsidRPr="007624A5">
        <w:rPr>
          <w:rFonts w:cs="Arial"/>
          <w:sz w:val="22"/>
          <w:szCs w:val="22"/>
        </w:rPr>
        <w:t xml:space="preserve"> </w:t>
      </w:r>
    </w:p>
    <w:p w14:paraId="6C08AE9C" w14:textId="77777777" w:rsidR="00C21A85" w:rsidRPr="007624A5" w:rsidRDefault="00C21A85" w:rsidP="00EF3A0A">
      <w:pPr>
        <w:rPr>
          <w:rFonts w:cs="Arial"/>
          <w:sz w:val="22"/>
          <w:szCs w:val="22"/>
        </w:rPr>
      </w:pPr>
    </w:p>
    <w:p w14:paraId="1D33CB99" w14:textId="5002DBC6" w:rsidR="00EF3A0A" w:rsidRPr="007624A5" w:rsidRDefault="00EF3A0A" w:rsidP="00EF3A0A">
      <w:pPr>
        <w:rPr>
          <w:rFonts w:cs="Arial"/>
          <w:sz w:val="22"/>
          <w:szCs w:val="22"/>
        </w:rPr>
      </w:pPr>
      <w:r w:rsidRPr="007624A5">
        <w:rPr>
          <w:rFonts w:cs="Arial"/>
          <w:sz w:val="22"/>
          <w:szCs w:val="22"/>
        </w:rPr>
        <w:t xml:space="preserve">Para revisar los requisitos exigidos para el empleo que se requiere proveer transitoriamente, el proceso de Gestión del Talento Humano de la Entidad, deberá tener en cuenta el Manual Específico de Funciones y </w:t>
      </w:r>
      <w:r w:rsidR="00B656AD" w:rsidRPr="007624A5">
        <w:rPr>
          <w:rFonts w:cs="Arial"/>
          <w:sz w:val="22"/>
          <w:szCs w:val="22"/>
        </w:rPr>
        <w:t xml:space="preserve">de </w:t>
      </w:r>
      <w:r w:rsidRPr="007624A5">
        <w:rPr>
          <w:rFonts w:cs="Arial"/>
          <w:sz w:val="22"/>
          <w:szCs w:val="22"/>
        </w:rPr>
        <w:t>Competencias Laborales de la Entidad, vigente al momento de la provisión del empleo, específicamente los que corresponden a estudios y experiencia</w:t>
      </w:r>
      <w:r w:rsidR="00A371EF" w:rsidRPr="007624A5">
        <w:rPr>
          <w:rStyle w:val="Refdenotaalpie"/>
          <w:rFonts w:cs="Arial"/>
          <w:sz w:val="22"/>
          <w:szCs w:val="22"/>
        </w:rPr>
        <w:footnoteReference w:id="5"/>
      </w:r>
      <w:r w:rsidRPr="007624A5">
        <w:rPr>
          <w:rFonts w:cs="Arial"/>
          <w:sz w:val="22"/>
          <w:szCs w:val="22"/>
        </w:rPr>
        <w:t>.</w:t>
      </w:r>
    </w:p>
    <w:p w14:paraId="64D6BE6C" w14:textId="55BF1640" w:rsidR="00EF3A0A" w:rsidRPr="007624A5" w:rsidRDefault="00EF3A0A" w:rsidP="00EF3A0A">
      <w:pPr>
        <w:rPr>
          <w:rFonts w:cs="Arial"/>
          <w:sz w:val="22"/>
          <w:szCs w:val="22"/>
        </w:rPr>
      </w:pPr>
      <w:r w:rsidRPr="007624A5">
        <w:rPr>
          <w:rFonts w:cs="Arial"/>
          <w:sz w:val="22"/>
          <w:szCs w:val="22"/>
        </w:rPr>
        <w:t>Lo anterior, en concordancia con el Criterio Unificado del 13 de agosto de 2019</w:t>
      </w:r>
      <w:r w:rsidR="00226CEC" w:rsidRPr="007624A5">
        <w:rPr>
          <w:rStyle w:val="Refdenotaalpie"/>
          <w:rFonts w:cs="Arial"/>
          <w:sz w:val="22"/>
          <w:szCs w:val="22"/>
        </w:rPr>
        <w:footnoteReference w:id="6"/>
      </w:r>
      <w:r w:rsidRPr="007624A5">
        <w:rPr>
          <w:rFonts w:cs="Arial"/>
          <w:sz w:val="22"/>
          <w:szCs w:val="22"/>
        </w:rPr>
        <w:t xml:space="preserve">  de la CNSC, que establece:</w:t>
      </w:r>
    </w:p>
    <w:p w14:paraId="41E0A361" w14:textId="62054B27" w:rsidR="00EF3A0A" w:rsidRPr="007624A5" w:rsidRDefault="00EF3A0A" w:rsidP="00EF3A0A">
      <w:pPr>
        <w:rPr>
          <w:rFonts w:cs="Arial"/>
          <w:i/>
          <w:sz w:val="22"/>
          <w:szCs w:val="22"/>
        </w:rPr>
      </w:pPr>
      <w:r w:rsidRPr="007624A5">
        <w:rPr>
          <w:rFonts w:cs="Arial"/>
          <w:i/>
          <w:sz w:val="22"/>
          <w:szCs w:val="22"/>
        </w:rPr>
        <w:t>“La entidad a través de su Área de Talento Humano, al momento de realizar el estudio de verificación sobre el cumplimiento de los requisitos, debe constatar con fundamento en el Manual Especifico de Funciones y Competencias Laborales cuál de los servidores de carrera reúne los estudios y experiencia requeridos.”</w:t>
      </w:r>
    </w:p>
    <w:p w14:paraId="44E7EAE7" w14:textId="0278841F" w:rsidR="009A45B6" w:rsidRPr="007624A5" w:rsidRDefault="00EF3A0A" w:rsidP="00EF3A0A">
      <w:pPr>
        <w:rPr>
          <w:rFonts w:cs="Arial"/>
          <w:sz w:val="22"/>
          <w:szCs w:val="22"/>
        </w:rPr>
      </w:pPr>
      <w:r w:rsidRPr="007624A5">
        <w:rPr>
          <w:rFonts w:cs="Arial"/>
          <w:sz w:val="22"/>
          <w:szCs w:val="22"/>
        </w:rPr>
        <w:t>El cumplimiento de requisitos mínimos de estudios y experiencia se verificará con base en la información que se encuentra en el Sistema de Información Distrital del Empleo y la Administración Pública (SIDEAP) reportada para cada empleado público</w:t>
      </w:r>
      <w:r w:rsidR="00593DAB" w:rsidRPr="007624A5">
        <w:rPr>
          <w:rFonts w:cs="Arial"/>
          <w:sz w:val="22"/>
          <w:szCs w:val="22"/>
        </w:rPr>
        <w:t xml:space="preserve"> de carrera administrativa</w:t>
      </w:r>
      <w:r w:rsidRPr="007624A5">
        <w:rPr>
          <w:rFonts w:cs="Arial"/>
          <w:sz w:val="22"/>
          <w:szCs w:val="22"/>
        </w:rPr>
        <w:t xml:space="preserve"> de la planta de empleos de la Entidad. </w:t>
      </w:r>
    </w:p>
    <w:p w14:paraId="31665A38" w14:textId="0F9AE8F6" w:rsidR="00EF3A0A" w:rsidRPr="007624A5" w:rsidRDefault="00EF3A0A" w:rsidP="00EF3A0A">
      <w:pPr>
        <w:rPr>
          <w:rFonts w:cs="Arial"/>
          <w:sz w:val="22"/>
          <w:szCs w:val="22"/>
        </w:rPr>
      </w:pPr>
      <w:r w:rsidRPr="007624A5">
        <w:rPr>
          <w:rFonts w:cs="Arial"/>
          <w:sz w:val="22"/>
          <w:szCs w:val="22"/>
        </w:rPr>
        <w:t>Para tal propósito es responsabilidad de los empleados públicos con derechos de carrera, tener actualizada su hoja de vida den el sistema SIDEAP con los documentos que acrediten estudios de educación formal y experiencia laboral, profesional, relacionada o docente, con el fin de ser analizados y evaluados para determinar el derecho preferente en la provisión de vacantes.</w:t>
      </w:r>
    </w:p>
    <w:p w14:paraId="14EB797F" w14:textId="75B81122" w:rsidR="00EF3A0A" w:rsidRPr="007624A5" w:rsidRDefault="00EF3A0A" w:rsidP="00EF3A0A">
      <w:pPr>
        <w:rPr>
          <w:rFonts w:cs="Arial"/>
          <w:sz w:val="22"/>
          <w:szCs w:val="22"/>
        </w:rPr>
      </w:pPr>
      <w:r w:rsidRPr="007624A5">
        <w:rPr>
          <w:rFonts w:cs="Arial"/>
          <w:sz w:val="22"/>
          <w:szCs w:val="22"/>
        </w:rPr>
        <w:t>Adicionalmente, la legalidad de la información podrá ser verificada por la Entidad, respecto a los documentos y soportes aportados, o de los que ya reposen en el aplicativo SIDEAP, y ejercer las acciones legales contempladas en el artículo 5 del Decreto 190 de 1995 y artículo 18 del Decreto 760 de 2005.</w:t>
      </w:r>
    </w:p>
    <w:p w14:paraId="388A3E5D" w14:textId="525CB4B0" w:rsidR="00EF3A0A" w:rsidRPr="007624A5" w:rsidRDefault="00EF3A0A" w:rsidP="00E60497">
      <w:pPr>
        <w:pStyle w:val="Ttulo2"/>
        <w:rPr>
          <w:rFonts w:cs="Arial"/>
          <w:sz w:val="22"/>
          <w:szCs w:val="22"/>
        </w:rPr>
      </w:pPr>
      <w:bookmarkStart w:id="21" w:name="_Toc134186300"/>
      <w:r w:rsidRPr="007624A5">
        <w:rPr>
          <w:rFonts w:cs="Arial"/>
          <w:sz w:val="22"/>
          <w:szCs w:val="22"/>
        </w:rPr>
        <w:lastRenderedPageBreak/>
        <w:t xml:space="preserve">Divulgación </w:t>
      </w:r>
      <w:r w:rsidR="002A5B95" w:rsidRPr="007624A5">
        <w:rPr>
          <w:rFonts w:cs="Arial"/>
          <w:sz w:val="22"/>
          <w:szCs w:val="22"/>
        </w:rPr>
        <w:t>de los resultados del estudio y reclamaciones</w:t>
      </w:r>
      <w:r w:rsidRPr="007624A5">
        <w:rPr>
          <w:rFonts w:cs="Arial"/>
          <w:sz w:val="22"/>
          <w:szCs w:val="22"/>
        </w:rPr>
        <w:t>:</w:t>
      </w:r>
      <w:bookmarkEnd w:id="21"/>
      <w:r w:rsidRPr="007624A5">
        <w:rPr>
          <w:rFonts w:cs="Arial"/>
          <w:sz w:val="22"/>
          <w:szCs w:val="22"/>
        </w:rPr>
        <w:t xml:space="preserve"> </w:t>
      </w:r>
    </w:p>
    <w:p w14:paraId="6674E445" w14:textId="77777777" w:rsidR="00C21A85" w:rsidRPr="007624A5" w:rsidRDefault="00C21A85" w:rsidP="00EF3A0A">
      <w:pPr>
        <w:rPr>
          <w:rFonts w:cs="Arial"/>
          <w:sz w:val="22"/>
          <w:szCs w:val="22"/>
        </w:rPr>
      </w:pPr>
    </w:p>
    <w:p w14:paraId="2A873866" w14:textId="32E42427" w:rsidR="00EF3A0A" w:rsidRPr="007624A5" w:rsidRDefault="00EF3A0A" w:rsidP="00EF3A0A">
      <w:pPr>
        <w:rPr>
          <w:rFonts w:cs="Arial"/>
          <w:sz w:val="22"/>
          <w:szCs w:val="22"/>
        </w:rPr>
      </w:pPr>
      <w:r w:rsidRPr="007624A5">
        <w:rPr>
          <w:rFonts w:cs="Arial"/>
          <w:sz w:val="22"/>
          <w:szCs w:val="22"/>
        </w:rPr>
        <w:t xml:space="preserve">Con el fin de garantizar el principio de igualdad, transparencia, publicidad y confiabilidad en el procedimiento de verificación del cumplimiento de requisitos para el caso de los encargos, el resultado de los estudios, serán publicados en la intranet de la Entidad y a su vez deberá ser comunicado mediante correo electrónicos a los servidores públicos </w:t>
      </w:r>
      <w:r w:rsidR="00225FAC" w:rsidRPr="007624A5">
        <w:rPr>
          <w:rFonts w:cs="Arial"/>
          <w:sz w:val="22"/>
          <w:szCs w:val="22"/>
        </w:rPr>
        <w:t xml:space="preserve">de carrera administrativa </w:t>
      </w:r>
      <w:r w:rsidRPr="007624A5">
        <w:rPr>
          <w:rFonts w:cs="Arial"/>
          <w:sz w:val="22"/>
          <w:szCs w:val="22"/>
        </w:rPr>
        <w:t xml:space="preserve">de la Entidad. La publicación se realizará por un término de tres (3) días hábiles contados a partir del día siguiente de su publicación; durante este término los Servidores Públicos </w:t>
      </w:r>
      <w:r w:rsidR="009E70F4" w:rsidRPr="007624A5">
        <w:rPr>
          <w:rFonts w:cs="Arial"/>
          <w:sz w:val="22"/>
          <w:szCs w:val="22"/>
        </w:rPr>
        <w:t xml:space="preserve">de carrera administrativa </w:t>
      </w:r>
      <w:r w:rsidRPr="007624A5">
        <w:rPr>
          <w:rFonts w:cs="Arial"/>
          <w:sz w:val="22"/>
          <w:szCs w:val="22"/>
        </w:rPr>
        <w:t xml:space="preserve">podrán presentar reclamaciones en caso de inconformidad, aportando los documentos que consideren pertinentes para acreditar el derecho preferente de encargo. </w:t>
      </w:r>
    </w:p>
    <w:p w14:paraId="208B66E4" w14:textId="662F70EC" w:rsidR="00EF3A0A" w:rsidRPr="007624A5" w:rsidRDefault="00EF3A0A" w:rsidP="00EF3A0A">
      <w:pPr>
        <w:rPr>
          <w:rFonts w:cs="Arial"/>
          <w:sz w:val="22"/>
          <w:szCs w:val="22"/>
        </w:rPr>
      </w:pPr>
      <w:r w:rsidRPr="007624A5">
        <w:rPr>
          <w:rFonts w:cs="Arial"/>
          <w:sz w:val="22"/>
          <w:szCs w:val="22"/>
        </w:rPr>
        <w:t xml:space="preserve">Las reclamaciones deberán ser radicadas por ventanilla al correo electrónico </w:t>
      </w:r>
      <w:hyperlink r:id="rId12" w:history="1">
        <w:r w:rsidR="008F15F9" w:rsidRPr="007624A5">
          <w:rPr>
            <w:rStyle w:val="Hipervnculo"/>
            <w:rFonts w:cs="Arial"/>
            <w:sz w:val="22"/>
            <w:szCs w:val="22"/>
          </w:rPr>
          <w:t>ventanillaelectronica@umv.gov.co</w:t>
        </w:r>
      </w:hyperlink>
      <w:r w:rsidR="00464F37" w:rsidRPr="007624A5">
        <w:rPr>
          <w:rFonts w:cs="Arial"/>
          <w:sz w:val="22"/>
          <w:szCs w:val="22"/>
        </w:rPr>
        <w:t xml:space="preserve"> </w:t>
      </w:r>
      <w:r w:rsidR="009A45B6" w:rsidRPr="007624A5">
        <w:rPr>
          <w:rFonts w:cs="Arial"/>
          <w:sz w:val="22"/>
          <w:szCs w:val="22"/>
        </w:rPr>
        <w:t>dirigidas</w:t>
      </w:r>
      <w:r w:rsidRPr="007624A5">
        <w:rPr>
          <w:rFonts w:cs="Arial"/>
          <w:sz w:val="22"/>
          <w:szCs w:val="22"/>
        </w:rPr>
        <w:t xml:space="preserve"> al proceso de Gestión del Talento Humano de la Entidad, cumpliendo con los requisitos establecidos en el artículo 16 de la Ley 1437 de 2011, modificada por la Ley 1755 de 2015, de acuerdo con las normas y procedimientos que en materia de Gestión Documental rigen en la Entidad, las cuales serán resueltas en los términos establecidos en la mencionada Ley.</w:t>
      </w:r>
    </w:p>
    <w:p w14:paraId="037DAADF" w14:textId="73E22659" w:rsidR="00EF3A0A" w:rsidRPr="007624A5" w:rsidRDefault="00EF3A0A" w:rsidP="00EF3A0A">
      <w:pPr>
        <w:rPr>
          <w:rFonts w:cs="Arial"/>
          <w:sz w:val="22"/>
          <w:szCs w:val="22"/>
        </w:rPr>
      </w:pPr>
      <w:r w:rsidRPr="007624A5">
        <w:rPr>
          <w:rFonts w:cs="Arial"/>
          <w:sz w:val="22"/>
          <w:szCs w:val="22"/>
        </w:rPr>
        <w:t>Vencido el término de reclamaciones sin que se haya radicado observaciones contra el resultado</w:t>
      </w:r>
      <w:r w:rsidR="00464F37" w:rsidRPr="007624A5">
        <w:rPr>
          <w:rFonts w:cs="Arial"/>
          <w:sz w:val="22"/>
          <w:szCs w:val="22"/>
        </w:rPr>
        <w:t xml:space="preserve"> del análisis de requisitos se procederá con el </w:t>
      </w:r>
      <w:r w:rsidRPr="007624A5">
        <w:rPr>
          <w:rFonts w:cs="Arial"/>
          <w:sz w:val="22"/>
          <w:szCs w:val="22"/>
        </w:rPr>
        <w:t xml:space="preserve">procedimiento de encargo. Si se presentan reclamaciones, éstas deberán verificarse de acuerdo con los requisitos señalados en el numeral 3.1 del presente instructivo, dentro de los </w:t>
      </w:r>
      <w:r w:rsidR="00C85C79" w:rsidRPr="007624A5">
        <w:rPr>
          <w:rFonts w:cs="Arial"/>
          <w:sz w:val="22"/>
          <w:szCs w:val="22"/>
        </w:rPr>
        <w:t>cinco</w:t>
      </w:r>
      <w:r w:rsidRPr="007624A5">
        <w:rPr>
          <w:rFonts w:cs="Arial"/>
          <w:sz w:val="22"/>
          <w:szCs w:val="22"/>
        </w:rPr>
        <w:t xml:space="preserve"> (</w:t>
      </w:r>
      <w:r w:rsidR="00464F37" w:rsidRPr="007624A5">
        <w:rPr>
          <w:rFonts w:cs="Arial"/>
          <w:sz w:val="22"/>
          <w:szCs w:val="22"/>
        </w:rPr>
        <w:t>5</w:t>
      </w:r>
      <w:r w:rsidRPr="007624A5">
        <w:rPr>
          <w:rFonts w:cs="Arial"/>
          <w:sz w:val="22"/>
          <w:szCs w:val="22"/>
        </w:rPr>
        <w:t>) días hábiles siguientes y su resultado deberá comunicarse al correo electrónico de cada uno de los reclamantes.</w:t>
      </w:r>
    </w:p>
    <w:p w14:paraId="2E052722" w14:textId="77777777" w:rsidR="00EF3A0A" w:rsidRPr="007624A5" w:rsidRDefault="00EF3A0A" w:rsidP="00EF3A0A">
      <w:pPr>
        <w:rPr>
          <w:rFonts w:cs="Arial"/>
          <w:sz w:val="22"/>
          <w:szCs w:val="22"/>
        </w:rPr>
      </w:pPr>
    </w:p>
    <w:p w14:paraId="16BB1EFE" w14:textId="0A381565" w:rsidR="00EF3A0A" w:rsidRPr="007624A5" w:rsidRDefault="00EF3A0A" w:rsidP="00577050">
      <w:pPr>
        <w:pStyle w:val="Ttulo3"/>
        <w:rPr>
          <w:rFonts w:cs="Arial"/>
          <w:sz w:val="22"/>
          <w:szCs w:val="22"/>
        </w:rPr>
      </w:pPr>
      <w:bookmarkStart w:id="22" w:name="_Toc134186301"/>
      <w:r w:rsidRPr="007624A5">
        <w:rPr>
          <w:rFonts w:cs="Arial"/>
          <w:sz w:val="22"/>
          <w:szCs w:val="22"/>
        </w:rPr>
        <w:t>No tener sanción disciplinaria en el último año:</w:t>
      </w:r>
      <w:bookmarkEnd w:id="22"/>
    </w:p>
    <w:p w14:paraId="23A0AF5F" w14:textId="77777777" w:rsidR="00EF3A0A" w:rsidRPr="007624A5" w:rsidRDefault="00EF3A0A" w:rsidP="00EF3A0A">
      <w:pPr>
        <w:rPr>
          <w:rFonts w:cs="Arial"/>
          <w:sz w:val="22"/>
          <w:szCs w:val="22"/>
        </w:rPr>
      </w:pPr>
    </w:p>
    <w:p w14:paraId="667492B8" w14:textId="18B60EEE" w:rsidR="00EF3A0A" w:rsidRPr="007624A5" w:rsidRDefault="00EF3A0A" w:rsidP="00EF3A0A">
      <w:pPr>
        <w:rPr>
          <w:rFonts w:cs="Arial"/>
          <w:sz w:val="22"/>
          <w:szCs w:val="22"/>
        </w:rPr>
      </w:pPr>
      <w:r w:rsidRPr="007624A5">
        <w:rPr>
          <w:rFonts w:cs="Arial"/>
          <w:sz w:val="22"/>
          <w:szCs w:val="22"/>
        </w:rPr>
        <w:t xml:space="preserve">El responsable del proceso de Gestión de Talento Humano de la Entidad verificará que los empleados públicos </w:t>
      </w:r>
      <w:r w:rsidR="0007352F" w:rsidRPr="007624A5">
        <w:rPr>
          <w:rFonts w:cs="Arial"/>
          <w:sz w:val="22"/>
          <w:szCs w:val="22"/>
        </w:rPr>
        <w:t xml:space="preserve">de carrera administrativa </w:t>
      </w:r>
      <w:r w:rsidRPr="007624A5">
        <w:rPr>
          <w:rFonts w:cs="Arial"/>
          <w:sz w:val="22"/>
          <w:szCs w:val="22"/>
        </w:rPr>
        <w:t>que en el último año NO cuenten con un fallo debidamente ejecutoriado, proferido por una autoridad disciplinaria competente y mediante el cual se haya emitido una decisión sancionatoria la cual se encuentre en firme, de acuerdo con el Código Disciplinario Único.</w:t>
      </w:r>
    </w:p>
    <w:p w14:paraId="606D534C" w14:textId="5EF73B02" w:rsidR="00AA7C62" w:rsidRPr="007624A5" w:rsidRDefault="00AA7C62" w:rsidP="00EF3A0A">
      <w:pPr>
        <w:rPr>
          <w:rFonts w:cs="Arial"/>
          <w:sz w:val="22"/>
          <w:szCs w:val="22"/>
        </w:rPr>
      </w:pPr>
      <w:r w:rsidRPr="007624A5">
        <w:rPr>
          <w:rFonts w:cs="Arial"/>
          <w:sz w:val="22"/>
          <w:szCs w:val="22"/>
        </w:rPr>
        <w:t xml:space="preserve"> Para el efecto se obtendrá de la página web de la procuraduría y personería de Bogotá el correspondiente certificado que demuestre ausencia de los mismo</w:t>
      </w:r>
      <w:r w:rsidR="00BC105A" w:rsidRPr="007624A5">
        <w:rPr>
          <w:rFonts w:cs="Arial"/>
          <w:sz w:val="22"/>
          <w:szCs w:val="22"/>
        </w:rPr>
        <w:t>s</w:t>
      </w:r>
      <w:r w:rsidRPr="007624A5">
        <w:rPr>
          <w:rFonts w:cs="Arial"/>
          <w:sz w:val="22"/>
          <w:szCs w:val="22"/>
        </w:rPr>
        <w:t>.</w:t>
      </w:r>
    </w:p>
    <w:p w14:paraId="63EA3D1F" w14:textId="77777777" w:rsidR="00EF3A0A" w:rsidRPr="007624A5" w:rsidRDefault="00EF3A0A" w:rsidP="00EF3A0A">
      <w:pPr>
        <w:rPr>
          <w:rFonts w:cs="Arial"/>
          <w:sz w:val="22"/>
          <w:szCs w:val="22"/>
        </w:rPr>
      </w:pPr>
    </w:p>
    <w:p w14:paraId="7049A752" w14:textId="627C4874" w:rsidR="00EF3A0A" w:rsidRPr="007624A5" w:rsidRDefault="00EF3A0A" w:rsidP="00577050">
      <w:pPr>
        <w:pStyle w:val="Ttulo3"/>
        <w:rPr>
          <w:rFonts w:cs="Arial"/>
          <w:sz w:val="22"/>
          <w:szCs w:val="22"/>
        </w:rPr>
      </w:pPr>
      <w:bookmarkStart w:id="23" w:name="_Toc134186302"/>
      <w:r w:rsidRPr="007624A5">
        <w:rPr>
          <w:rFonts w:cs="Arial"/>
          <w:sz w:val="22"/>
          <w:szCs w:val="22"/>
        </w:rPr>
        <w:lastRenderedPageBreak/>
        <w:t>Que su última evaluación de desempeño laboral sea sobresaliente o en su defecto, satisfactoria:</w:t>
      </w:r>
      <w:bookmarkEnd w:id="23"/>
    </w:p>
    <w:p w14:paraId="3531D9D5" w14:textId="1B6770CB" w:rsidR="008743B3" w:rsidRPr="007624A5" w:rsidRDefault="00EF3A0A" w:rsidP="00EF3A0A">
      <w:pPr>
        <w:rPr>
          <w:rFonts w:cs="Arial"/>
          <w:sz w:val="22"/>
          <w:szCs w:val="22"/>
        </w:rPr>
      </w:pPr>
      <w:r w:rsidRPr="007624A5">
        <w:rPr>
          <w:rFonts w:cs="Arial"/>
          <w:sz w:val="22"/>
          <w:szCs w:val="22"/>
        </w:rPr>
        <w:t>Corresponde al proceso de Gestión de Talento Humano de la Entidad verificar que la calificación obtenida en el último período ordinario de evaluación del desempeño laboral</w:t>
      </w:r>
      <w:r w:rsidR="006D32CF" w:rsidRPr="007624A5">
        <w:rPr>
          <w:rFonts w:cs="Arial"/>
          <w:sz w:val="22"/>
          <w:szCs w:val="22"/>
        </w:rPr>
        <w:t xml:space="preserve"> en firme</w:t>
      </w:r>
      <w:r w:rsidRPr="007624A5">
        <w:rPr>
          <w:rFonts w:cs="Arial"/>
          <w:sz w:val="22"/>
          <w:szCs w:val="22"/>
        </w:rPr>
        <w:t>, de los servidores públicos</w:t>
      </w:r>
      <w:r w:rsidR="006D32CF" w:rsidRPr="007624A5">
        <w:rPr>
          <w:rFonts w:cs="Arial"/>
          <w:sz w:val="22"/>
          <w:szCs w:val="22"/>
        </w:rPr>
        <w:t xml:space="preserve"> de carrera administrativa</w:t>
      </w:r>
      <w:r w:rsidR="008743B3" w:rsidRPr="007624A5">
        <w:rPr>
          <w:rFonts w:cs="Arial"/>
          <w:sz w:val="22"/>
          <w:szCs w:val="22"/>
        </w:rPr>
        <w:t xml:space="preserve"> se encuentre en nivel sobresaliente</w:t>
      </w:r>
      <w:r w:rsidR="00BC105A" w:rsidRPr="007624A5">
        <w:rPr>
          <w:rFonts w:cs="Arial"/>
          <w:sz w:val="22"/>
          <w:szCs w:val="22"/>
        </w:rPr>
        <w:t xml:space="preserve"> o en su defecto, satisfactorio</w:t>
      </w:r>
      <w:r w:rsidR="008743B3" w:rsidRPr="007624A5">
        <w:rPr>
          <w:rFonts w:cs="Arial"/>
          <w:sz w:val="22"/>
          <w:szCs w:val="22"/>
        </w:rPr>
        <w:t>.</w:t>
      </w:r>
    </w:p>
    <w:p w14:paraId="5875C291" w14:textId="77777777" w:rsidR="00504CB1" w:rsidRPr="007624A5" w:rsidRDefault="00504CB1" w:rsidP="00EF3A0A">
      <w:pPr>
        <w:rPr>
          <w:rFonts w:cs="Arial"/>
          <w:sz w:val="22"/>
          <w:szCs w:val="22"/>
        </w:rPr>
      </w:pPr>
    </w:p>
    <w:p w14:paraId="2D717406" w14:textId="363B551E" w:rsidR="00EF3A0A" w:rsidRPr="007624A5" w:rsidRDefault="00EF3A0A" w:rsidP="00D24E4F">
      <w:pPr>
        <w:pStyle w:val="Ttulo3"/>
        <w:rPr>
          <w:rFonts w:cs="Arial"/>
          <w:sz w:val="22"/>
          <w:szCs w:val="22"/>
        </w:rPr>
      </w:pPr>
      <w:bookmarkStart w:id="24" w:name="_Toc134186303"/>
      <w:r w:rsidRPr="007624A5">
        <w:rPr>
          <w:rFonts w:cs="Arial"/>
          <w:sz w:val="22"/>
          <w:szCs w:val="22"/>
        </w:rPr>
        <w:t>Poseer las aptitudes y habilidades para desempeñar el empleo que se va a proveer:</w:t>
      </w:r>
      <w:bookmarkEnd w:id="24"/>
    </w:p>
    <w:p w14:paraId="747CD2DB" w14:textId="77777777" w:rsidR="00EF3A0A" w:rsidRPr="007624A5" w:rsidRDefault="00EF3A0A" w:rsidP="00EF3A0A">
      <w:pPr>
        <w:rPr>
          <w:rFonts w:cs="Arial"/>
          <w:sz w:val="22"/>
          <w:szCs w:val="22"/>
        </w:rPr>
      </w:pPr>
    </w:p>
    <w:p w14:paraId="73B2231A" w14:textId="6A5ED54A" w:rsidR="00EF3A0A" w:rsidRPr="007624A5" w:rsidRDefault="00EF3A0A" w:rsidP="00EF3A0A">
      <w:pPr>
        <w:rPr>
          <w:rFonts w:cs="Arial"/>
          <w:sz w:val="22"/>
          <w:szCs w:val="22"/>
        </w:rPr>
      </w:pPr>
      <w:r w:rsidRPr="007624A5">
        <w:rPr>
          <w:rFonts w:cs="Arial"/>
          <w:sz w:val="22"/>
          <w:szCs w:val="22"/>
        </w:rPr>
        <w:t>El presente requisito permite verificar la idoneidad y capacidad que tiene un servidor público</w:t>
      </w:r>
      <w:r w:rsidR="003733EE" w:rsidRPr="007624A5">
        <w:rPr>
          <w:rFonts w:cs="Arial"/>
          <w:sz w:val="22"/>
          <w:szCs w:val="22"/>
        </w:rPr>
        <w:t xml:space="preserve"> de carrera administrativa</w:t>
      </w:r>
      <w:r w:rsidRPr="007624A5">
        <w:rPr>
          <w:rFonts w:cs="Arial"/>
          <w:sz w:val="22"/>
          <w:szCs w:val="22"/>
        </w:rPr>
        <w:t xml:space="preserve"> para acceder mediante encargo al empleo vacante. Desde el Proceso de Gestión de Talento Humano se informará a través de la intranet y correo electrónico a todos los servidores públicos</w:t>
      </w:r>
      <w:r w:rsidR="007C6422" w:rsidRPr="007624A5">
        <w:rPr>
          <w:rFonts w:cs="Arial"/>
          <w:sz w:val="22"/>
          <w:szCs w:val="22"/>
        </w:rPr>
        <w:t xml:space="preserve"> de carrera administrativa</w:t>
      </w:r>
      <w:r w:rsidRPr="007624A5">
        <w:rPr>
          <w:rFonts w:cs="Arial"/>
          <w:sz w:val="22"/>
          <w:szCs w:val="22"/>
        </w:rPr>
        <w:t xml:space="preserve"> de la Unidad Administrativa Especial de Rehabilitación y Mantenimiento Vial, para que manifiesten su interés o no en participar en el proceso de encargo, mediante </w:t>
      </w:r>
      <w:r w:rsidR="00BC105A" w:rsidRPr="007624A5">
        <w:rPr>
          <w:rFonts w:cs="Arial"/>
          <w:sz w:val="22"/>
          <w:szCs w:val="22"/>
        </w:rPr>
        <w:t>el correo electrónico</w:t>
      </w:r>
      <w:r w:rsidRPr="007624A5">
        <w:rPr>
          <w:rFonts w:cs="Arial"/>
          <w:sz w:val="22"/>
          <w:szCs w:val="22"/>
        </w:rPr>
        <w:t xml:space="preserve"> </w:t>
      </w:r>
      <w:hyperlink r:id="rId13" w:history="1">
        <w:r w:rsidR="00414F47" w:rsidRPr="007624A5">
          <w:rPr>
            <w:rStyle w:val="Hipervnculo"/>
            <w:rFonts w:cs="Arial"/>
            <w:sz w:val="22"/>
            <w:szCs w:val="22"/>
          </w:rPr>
          <w:t>ventanillaelectronica@umv.gov.co</w:t>
        </w:r>
      </w:hyperlink>
      <w:r w:rsidR="00414F47" w:rsidRPr="007624A5">
        <w:rPr>
          <w:rFonts w:cs="Arial"/>
          <w:sz w:val="22"/>
          <w:szCs w:val="22"/>
        </w:rPr>
        <w:t xml:space="preserve">. </w:t>
      </w:r>
    </w:p>
    <w:p w14:paraId="679FB935" w14:textId="37A7DA20" w:rsidR="00EF3A0A" w:rsidRPr="007624A5" w:rsidRDefault="00EF3A0A" w:rsidP="00EF3A0A">
      <w:pPr>
        <w:rPr>
          <w:rFonts w:cs="Arial"/>
          <w:sz w:val="22"/>
          <w:szCs w:val="22"/>
        </w:rPr>
      </w:pPr>
      <w:r w:rsidRPr="007624A5">
        <w:rPr>
          <w:rFonts w:cs="Arial"/>
          <w:sz w:val="22"/>
          <w:szCs w:val="22"/>
        </w:rPr>
        <w:t xml:space="preserve">De acuerdo con lo dispuesto por la CNSC en su Criterio Unificado del 13 de agosto de </w:t>
      </w:r>
      <w:r w:rsidR="00297EC0" w:rsidRPr="007624A5">
        <w:rPr>
          <w:rFonts w:cs="Arial"/>
          <w:sz w:val="22"/>
          <w:szCs w:val="22"/>
        </w:rPr>
        <w:t>2019 para</w:t>
      </w:r>
      <w:r w:rsidRPr="007624A5">
        <w:rPr>
          <w:rFonts w:cs="Arial"/>
          <w:sz w:val="22"/>
          <w:szCs w:val="22"/>
        </w:rPr>
        <w:t xml:space="preserve"> la verificación de este requisito debe tenerse en cuenta:</w:t>
      </w:r>
    </w:p>
    <w:p w14:paraId="02109528" w14:textId="77777777" w:rsidR="00C21A85" w:rsidRPr="007624A5" w:rsidRDefault="00C21A85" w:rsidP="00EF3A0A">
      <w:pPr>
        <w:rPr>
          <w:rFonts w:cs="Arial"/>
          <w:i/>
          <w:sz w:val="22"/>
          <w:szCs w:val="22"/>
        </w:rPr>
      </w:pPr>
    </w:p>
    <w:p w14:paraId="5AED9A27" w14:textId="7603924D" w:rsidR="00EF3A0A" w:rsidRPr="007624A5" w:rsidRDefault="00EF3A0A" w:rsidP="00EF3A0A">
      <w:pPr>
        <w:rPr>
          <w:rFonts w:cs="Arial"/>
          <w:i/>
          <w:sz w:val="22"/>
          <w:szCs w:val="22"/>
        </w:rPr>
      </w:pPr>
      <w:r w:rsidRPr="007624A5">
        <w:rPr>
          <w:rFonts w:cs="Arial"/>
          <w:i/>
          <w:sz w:val="22"/>
          <w:szCs w:val="22"/>
        </w:rPr>
        <w:t>“Para evaluar las aptitudes y habilidades de un servidor de carrera en el ejercicio de las funciones del respectivo cargo, los Jefes de Talento Humano o quienes hagan sus veces, deben tener en cuenta lo siguiente:</w:t>
      </w:r>
    </w:p>
    <w:p w14:paraId="585F40D1" w14:textId="6699273E" w:rsidR="00EF3A0A" w:rsidRPr="007624A5" w:rsidRDefault="00EF3A0A" w:rsidP="002658C0">
      <w:pPr>
        <w:pStyle w:val="Prrafodelista"/>
        <w:numPr>
          <w:ilvl w:val="0"/>
          <w:numId w:val="28"/>
        </w:numPr>
        <w:rPr>
          <w:rFonts w:cs="Arial"/>
          <w:i/>
          <w:sz w:val="22"/>
          <w:szCs w:val="22"/>
        </w:rPr>
      </w:pPr>
      <w:r w:rsidRPr="007624A5">
        <w:rPr>
          <w:rFonts w:cs="Arial"/>
          <w:i/>
          <w:sz w:val="22"/>
          <w:szCs w:val="22"/>
        </w:rPr>
        <w:t xml:space="preserve">Identificar las aptitudes y habilidades propias del empleo que se va a proveer, las cuales   se   encuentran   relacionadas   con </w:t>
      </w:r>
      <w:r w:rsidRPr="007624A5">
        <w:rPr>
          <w:rFonts w:cs="Arial"/>
          <w:i/>
          <w:sz w:val="22"/>
          <w:szCs w:val="22"/>
        </w:rPr>
        <w:tab/>
        <w:t>las   competencias   funcionales   y comportamentales que están establecidas en el Manual Específicos de Funciones y Competencias de la Entidad. En algunos manuales esta información no está explicita y se requiere interpretar las funciones del empleo para identificarlas.</w:t>
      </w:r>
    </w:p>
    <w:p w14:paraId="4231B6FE" w14:textId="73356D9D" w:rsidR="00EF3A0A" w:rsidRPr="007624A5" w:rsidRDefault="00EF3A0A" w:rsidP="004D1190">
      <w:pPr>
        <w:pStyle w:val="Prrafodelista"/>
        <w:numPr>
          <w:ilvl w:val="0"/>
          <w:numId w:val="28"/>
        </w:numPr>
        <w:rPr>
          <w:rFonts w:cs="Arial"/>
          <w:i/>
          <w:sz w:val="22"/>
          <w:szCs w:val="22"/>
        </w:rPr>
      </w:pPr>
      <w:r w:rsidRPr="007624A5">
        <w:rPr>
          <w:rFonts w:cs="Arial"/>
          <w:i/>
          <w:sz w:val="22"/>
          <w:szCs w:val="22"/>
        </w:rPr>
        <w:t xml:space="preserve">Se deberán recolectar evidencias de las aptitudes y habilidades de estos </w:t>
      </w:r>
      <w:r w:rsidR="00E06116" w:rsidRPr="007624A5">
        <w:rPr>
          <w:rFonts w:cs="Arial"/>
          <w:i/>
          <w:sz w:val="22"/>
          <w:szCs w:val="22"/>
        </w:rPr>
        <w:t>servidores, preferiblemente</w:t>
      </w:r>
      <w:r w:rsidRPr="007624A5">
        <w:rPr>
          <w:rFonts w:cs="Arial"/>
          <w:i/>
          <w:sz w:val="22"/>
          <w:szCs w:val="22"/>
        </w:rPr>
        <w:t xml:space="preserve"> aquellas que sean más predictivas. Algunos de los métodos </w:t>
      </w:r>
      <w:r w:rsidR="00E06116" w:rsidRPr="007624A5">
        <w:rPr>
          <w:rFonts w:cs="Arial"/>
          <w:i/>
          <w:sz w:val="22"/>
          <w:szCs w:val="22"/>
        </w:rPr>
        <w:t>que pueden</w:t>
      </w:r>
      <w:r w:rsidRPr="007624A5">
        <w:rPr>
          <w:rFonts w:cs="Arial"/>
          <w:i/>
          <w:sz w:val="22"/>
          <w:szCs w:val="22"/>
        </w:rPr>
        <w:t xml:space="preserve"> usarse pare recolectar estas evidencias son: a) pruebas psicométricas; y b) nivel de desarrollo obtenido en los compromisos comportamentales de </w:t>
      </w:r>
      <w:proofErr w:type="spellStart"/>
      <w:r w:rsidRPr="007624A5">
        <w:rPr>
          <w:rFonts w:cs="Arial"/>
          <w:i/>
          <w:sz w:val="22"/>
          <w:szCs w:val="22"/>
        </w:rPr>
        <w:t>Ia</w:t>
      </w:r>
      <w:proofErr w:type="spellEnd"/>
      <w:r w:rsidRPr="007624A5">
        <w:rPr>
          <w:rFonts w:cs="Arial"/>
          <w:i/>
          <w:sz w:val="22"/>
          <w:szCs w:val="22"/>
        </w:rPr>
        <w:t xml:space="preserve"> Evaluación</w:t>
      </w:r>
      <w:r w:rsidR="00E06116" w:rsidRPr="007624A5">
        <w:rPr>
          <w:rFonts w:cs="Arial"/>
          <w:i/>
          <w:sz w:val="22"/>
          <w:szCs w:val="22"/>
        </w:rPr>
        <w:t xml:space="preserve"> </w:t>
      </w:r>
      <w:r w:rsidRPr="007624A5">
        <w:rPr>
          <w:rFonts w:cs="Arial"/>
          <w:i/>
          <w:sz w:val="22"/>
          <w:szCs w:val="22"/>
        </w:rPr>
        <w:t>de</w:t>
      </w:r>
      <w:r w:rsidR="00E06116" w:rsidRPr="007624A5">
        <w:rPr>
          <w:rFonts w:cs="Arial"/>
          <w:i/>
          <w:sz w:val="22"/>
          <w:szCs w:val="22"/>
        </w:rPr>
        <w:t xml:space="preserve"> </w:t>
      </w:r>
      <w:r w:rsidRPr="007624A5">
        <w:rPr>
          <w:rFonts w:cs="Arial"/>
          <w:i/>
          <w:sz w:val="22"/>
          <w:szCs w:val="22"/>
        </w:rPr>
        <w:t>Desempeño Laboral, siempre que tales compromisos incluyan las conductas asociadas establecidas en la norma vigente sobre la materia, las cuales deben coincidir con las "aptitudes y habilidades" que se definieron para el cargo a proveer.</w:t>
      </w:r>
    </w:p>
    <w:p w14:paraId="7D237347" w14:textId="3D80F10F" w:rsidR="00EF3A0A" w:rsidRPr="007624A5" w:rsidRDefault="00EF3A0A" w:rsidP="004D1190">
      <w:pPr>
        <w:pStyle w:val="Prrafodelista"/>
        <w:numPr>
          <w:ilvl w:val="0"/>
          <w:numId w:val="28"/>
        </w:numPr>
        <w:rPr>
          <w:rFonts w:cs="Arial"/>
          <w:i/>
          <w:sz w:val="22"/>
          <w:szCs w:val="22"/>
        </w:rPr>
      </w:pPr>
      <w:r w:rsidRPr="007624A5">
        <w:rPr>
          <w:rFonts w:cs="Arial"/>
          <w:i/>
          <w:sz w:val="22"/>
          <w:szCs w:val="22"/>
        </w:rPr>
        <w:t>Realizar un contraste entre las evidencias obtenidas y clasificar en orden de mérito a</w:t>
      </w:r>
      <w:r w:rsidR="00E06116" w:rsidRPr="007624A5">
        <w:rPr>
          <w:rFonts w:cs="Arial"/>
          <w:i/>
          <w:sz w:val="22"/>
          <w:szCs w:val="22"/>
        </w:rPr>
        <w:t xml:space="preserve"> </w:t>
      </w:r>
      <w:r w:rsidRPr="007624A5">
        <w:rPr>
          <w:rFonts w:cs="Arial"/>
          <w:i/>
          <w:sz w:val="22"/>
          <w:szCs w:val="22"/>
        </w:rPr>
        <w:t xml:space="preserve">los servidores según las aptitudes y habilidades evaluadas. Hay algunos métodos que </w:t>
      </w:r>
      <w:r w:rsidRPr="007624A5">
        <w:rPr>
          <w:rFonts w:cs="Arial"/>
          <w:i/>
          <w:sz w:val="22"/>
          <w:szCs w:val="22"/>
        </w:rPr>
        <w:lastRenderedPageBreak/>
        <w:t>incluyen</w:t>
      </w:r>
      <w:r w:rsidR="00E06116" w:rsidRPr="007624A5">
        <w:rPr>
          <w:rFonts w:cs="Arial"/>
          <w:i/>
          <w:sz w:val="22"/>
          <w:szCs w:val="22"/>
        </w:rPr>
        <w:t xml:space="preserve"> </w:t>
      </w:r>
      <w:r w:rsidRPr="007624A5">
        <w:rPr>
          <w:rFonts w:cs="Arial"/>
          <w:i/>
          <w:sz w:val="22"/>
          <w:szCs w:val="22"/>
        </w:rPr>
        <w:t>escalas de calificación como, por ejemplo, las pruebas psicométricas y</w:t>
      </w:r>
      <w:r w:rsidR="00E06116" w:rsidRPr="007624A5">
        <w:rPr>
          <w:rFonts w:cs="Arial"/>
          <w:i/>
          <w:sz w:val="22"/>
          <w:szCs w:val="22"/>
        </w:rPr>
        <w:t xml:space="preserve"> </w:t>
      </w:r>
      <w:r w:rsidRPr="007624A5">
        <w:rPr>
          <w:rFonts w:cs="Arial"/>
          <w:i/>
          <w:sz w:val="22"/>
          <w:szCs w:val="22"/>
        </w:rPr>
        <w:t>el nivel de desarrollo obtenido en   los compromisos comportamentales de la</w:t>
      </w:r>
      <w:r w:rsidR="00E06116" w:rsidRPr="007624A5">
        <w:rPr>
          <w:rFonts w:cs="Arial"/>
          <w:i/>
          <w:sz w:val="22"/>
          <w:szCs w:val="22"/>
        </w:rPr>
        <w:t xml:space="preserve"> </w:t>
      </w:r>
      <w:r w:rsidRPr="007624A5">
        <w:rPr>
          <w:rFonts w:cs="Arial"/>
          <w:i/>
          <w:sz w:val="22"/>
          <w:szCs w:val="22"/>
        </w:rPr>
        <w:t>Evaluación de Desempeño Laboral; en tal caso, la clasificación se realizaría con los</w:t>
      </w:r>
      <w:r w:rsidR="00E06116" w:rsidRPr="007624A5">
        <w:rPr>
          <w:rFonts w:cs="Arial"/>
          <w:i/>
          <w:sz w:val="22"/>
          <w:szCs w:val="22"/>
        </w:rPr>
        <w:t xml:space="preserve"> </w:t>
      </w:r>
      <w:r w:rsidRPr="007624A5">
        <w:rPr>
          <w:rFonts w:cs="Arial"/>
          <w:i/>
          <w:sz w:val="22"/>
          <w:szCs w:val="22"/>
        </w:rPr>
        <w:t>resultados obtenidos.”</w:t>
      </w:r>
    </w:p>
    <w:p w14:paraId="2F588325" w14:textId="77777777" w:rsidR="00EF3A0A" w:rsidRPr="007624A5" w:rsidRDefault="00EF3A0A" w:rsidP="00EF3A0A">
      <w:pPr>
        <w:rPr>
          <w:rFonts w:cs="Arial"/>
          <w:sz w:val="22"/>
          <w:szCs w:val="22"/>
        </w:rPr>
      </w:pPr>
      <w:r w:rsidRPr="007624A5">
        <w:rPr>
          <w:rFonts w:cs="Arial"/>
          <w:sz w:val="22"/>
          <w:szCs w:val="22"/>
        </w:rPr>
        <w:t>Según lo establecido en el Criterio Unificado del 13 de agosto de 2019 la CNSC define las aptitudes y habilidades así:</w:t>
      </w:r>
    </w:p>
    <w:p w14:paraId="71ABDBD5" w14:textId="1FB7011F" w:rsidR="00EF3A0A" w:rsidRPr="007624A5" w:rsidRDefault="00EF3A0A" w:rsidP="00E06116">
      <w:pPr>
        <w:pStyle w:val="Prrafodelista"/>
        <w:numPr>
          <w:ilvl w:val="0"/>
          <w:numId w:val="29"/>
        </w:numPr>
        <w:rPr>
          <w:rFonts w:cs="Arial"/>
          <w:i/>
          <w:sz w:val="22"/>
          <w:szCs w:val="22"/>
        </w:rPr>
      </w:pPr>
      <w:r w:rsidRPr="007624A5">
        <w:rPr>
          <w:rFonts w:cs="Arial"/>
          <w:i/>
          <w:sz w:val="22"/>
          <w:szCs w:val="22"/>
        </w:rPr>
        <w:t>“</w:t>
      </w:r>
      <w:r w:rsidRPr="007624A5">
        <w:rPr>
          <w:rFonts w:cs="Arial"/>
          <w:b/>
          <w:i/>
          <w:sz w:val="22"/>
          <w:szCs w:val="22"/>
        </w:rPr>
        <w:t>Aptitud o capacidad:</w:t>
      </w:r>
      <w:r w:rsidRPr="007624A5">
        <w:rPr>
          <w:rFonts w:cs="Arial"/>
          <w:i/>
          <w:sz w:val="22"/>
          <w:szCs w:val="22"/>
        </w:rPr>
        <w:t xml:space="preserve"> Atributos permanentes del individuo que influencian su desempeño frente a diferentes labores o actividades.</w:t>
      </w:r>
    </w:p>
    <w:p w14:paraId="2D76E7AB" w14:textId="4942CD48" w:rsidR="0034655B" w:rsidRPr="007624A5" w:rsidRDefault="0034655B" w:rsidP="0034655B">
      <w:pPr>
        <w:pStyle w:val="Prrafodelista"/>
        <w:numPr>
          <w:ilvl w:val="0"/>
          <w:numId w:val="29"/>
        </w:numPr>
        <w:rPr>
          <w:rFonts w:cs="Arial"/>
          <w:i/>
          <w:sz w:val="22"/>
          <w:szCs w:val="22"/>
        </w:rPr>
      </w:pPr>
      <w:r w:rsidRPr="007624A5">
        <w:rPr>
          <w:rFonts w:cs="Arial"/>
          <w:b/>
          <w:i/>
          <w:sz w:val="22"/>
          <w:szCs w:val="22"/>
        </w:rPr>
        <w:t>Habilidad</w:t>
      </w:r>
      <w:r w:rsidRPr="007624A5">
        <w:rPr>
          <w:rFonts w:cs="Arial"/>
          <w:i/>
          <w:sz w:val="22"/>
          <w:szCs w:val="22"/>
        </w:rPr>
        <w:t>: Destrezas desarrolladas o aprendidas que facilitan el aprendizaje o la adquisición más rápida de un nuevo conocimiento”</w:t>
      </w:r>
      <w:r w:rsidRPr="007624A5">
        <w:rPr>
          <w:rStyle w:val="Refdenotaalpie"/>
          <w:rFonts w:cs="Arial"/>
          <w:i/>
          <w:sz w:val="22"/>
          <w:szCs w:val="22"/>
        </w:rPr>
        <w:footnoteReference w:id="7"/>
      </w:r>
      <w:r w:rsidRPr="007624A5">
        <w:rPr>
          <w:rFonts w:cs="Arial"/>
          <w:i/>
          <w:sz w:val="22"/>
          <w:szCs w:val="22"/>
        </w:rPr>
        <w:t>.</w:t>
      </w:r>
    </w:p>
    <w:p w14:paraId="45A24A5C" w14:textId="1A59B144" w:rsidR="0034655B" w:rsidRPr="007624A5" w:rsidRDefault="0034655B" w:rsidP="004A6046">
      <w:pPr>
        <w:rPr>
          <w:rFonts w:cs="Arial"/>
          <w:sz w:val="22"/>
          <w:szCs w:val="22"/>
        </w:rPr>
      </w:pPr>
      <w:r w:rsidRPr="007624A5">
        <w:rPr>
          <w:rFonts w:cs="Arial"/>
          <w:sz w:val="22"/>
          <w:szCs w:val="22"/>
        </w:rPr>
        <w:t>Corresponde al proceso de Gestión del Talento Humano adelantar la verificación de las aptitudes y habilidades a los</w:t>
      </w:r>
      <w:r w:rsidR="00DC2DA5" w:rsidRPr="007624A5">
        <w:rPr>
          <w:rFonts w:cs="Arial"/>
          <w:sz w:val="22"/>
          <w:szCs w:val="22"/>
        </w:rPr>
        <w:t xml:space="preserve"> servidores </w:t>
      </w:r>
      <w:r w:rsidRPr="007624A5">
        <w:rPr>
          <w:rFonts w:cs="Arial"/>
          <w:sz w:val="22"/>
          <w:szCs w:val="22"/>
        </w:rPr>
        <w:t>que acrediten los requisitos para el desempeño del empleo a proveer y que hayan manifestado interés en el ejercicio del empleo mediante encargo.</w:t>
      </w:r>
    </w:p>
    <w:p w14:paraId="7E0B90F2" w14:textId="119F9033" w:rsidR="0034655B" w:rsidRPr="007624A5" w:rsidRDefault="0034655B" w:rsidP="004A6046">
      <w:pPr>
        <w:rPr>
          <w:rFonts w:cs="Arial"/>
          <w:sz w:val="22"/>
          <w:szCs w:val="22"/>
        </w:rPr>
      </w:pPr>
      <w:r w:rsidRPr="007624A5">
        <w:rPr>
          <w:rFonts w:cs="Arial"/>
          <w:sz w:val="22"/>
          <w:szCs w:val="22"/>
        </w:rPr>
        <w:t>Con el fin de contar con un criterio objetivo</w:t>
      </w:r>
      <w:r w:rsidR="00BC105A" w:rsidRPr="007624A5">
        <w:rPr>
          <w:rFonts w:cs="Arial"/>
          <w:sz w:val="22"/>
          <w:szCs w:val="22"/>
        </w:rPr>
        <w:t>,</w:t>
      </w:r>
      <w:r w:rsidRPr="007624A5">
        <w:rPr>
          <w:rFonts w:cs="Arial"/>
          <w:sz w:val="22"/>
          <w:szCs w:val="22"/>
        </w:rPr>
        <w:t xml:space="preserve"> </w:t>
      </w:r>
      <w:r w:rsidR="00BC105A" w:rsidRPr="007624A5">
        <w:rPr>
          <w:rFonts w:cs="Arial"/>
          <w:sz w:val="22"/>
          <w:szCs w:val="22"/>
        </w:rPr>
        <w:t xml:space="preserve">la Unidad Administrativa Especial de Rehabilitación y Mantenimiento Vial </w:t>
      </w:r>
      <w:r w:rsidR="00F42600" w:rsidRPr="007624A5">
        <w:rPr>
          <w:rFonts w:cs="Arial"/>
          <w:sz w:val="22"/>
          <w:szCs w:val="22"/>
        </w:rPr>
        <w:t xml:space="preserve">realizará una </w:t>
      </w:r>
      <w:r w:rsidRPr="007624A5">
        <w:rPr>
          <w:rFonts w:cs="Arial"/>
          <w:sz w:val="22"/>
          <w:szCs w:val="22"/>
        </w:rPr>
        <w:t>evaluación de las aptitudes y habilidades a través de una prueba de competencias funcionales y una prueba de competencias comportamentales, tal como se desarrolla a continuación:</w:t>
      </w:r>
    </w:p>
    <w:p w14:paraId="4AB2D309" w14:textId="77777777" w:rsidR="0034655B" w:rsidRPr="007624A5" w:rsidRDefault="0034655B" w:rsidP="004A6046">
      <w:pPr>
        <w:rPr>
          <w:rFonts w:cs="Arial"/>
          <w:color w:val="0070C0"/>
          <w:sz w:val="22"/>
          <w:szCs w:val="22"/>
        </w:rPr>
      </w:pPr>
    </w:p>
    <w:p w14:paraId="359E8AD8" w14:textId="5144D2F3" w:rsidR="004A6046" w:rsidRPr="007624A5" w:rsidRDefault="004A6046" w:rsidP="004A6046">
      <w:pPr>
        <w:pStyle w:val="Ttulo4"/>
        <w:rPr>
          <w:rFonts w:cs="Arial"/>
          <w:sz w:val="22"/>
          <w:szCs w:val="22"/>
          <w:lang w:val="es-ES" w:eastAsia="es-ES"/>
        </w:rPr>
      </w:pPr>
      <w:r w:rsidRPr="007624A5">
        <w:rPr>
          <w:rFonts w:cs="Arial"/>
          <w:sz w:val="22"/>
          <w:szCs w:val="22"/>
          <w:lang w:val="es-ES" w:eastAsia="es-ES"/>
        </w:rPr>
        <w:t xml:space="preserve">Prueba de competencias funcionales: </w:t>
      </w:r>
    </w:p>
    <w:p w14:paraId="585D9FA6" w14:textId="77777777" w:rsidR="004A6046" w:rsidRPr="007624A5" w:rsidRDefault="004A6046" w:rsidP="004A6046">
      <w:pPr>
        <w:rPr>
          <w:rFonts w:cs="Arial"/>
          <w:sz w:val="22"/>
          <w:szCs w:val="22"/>
          <w:lang w:val="es-ES" w:eastAsia="es-ES"/>
        </w:rPr>
      </w:pPr>
    </w:p>
    <w:p w14:paraId="1E41434F" w14:textId="77777777" w:rsidR="004A6046" w:rsidRPr="007624A5" w:rsidRDefault="004A6046" w:rsidP="004A6046">
      <w:pPr>
        <w:rPr>
          <w:rFonts w:cs="Arial"/>
          <w:sz w:val="22"/>
          <w:szCs w:val="22"/>
          <w:lang w:val="es-ES" w:eastAsia="es-ES"/>
        </w:rPr>
      </w:pPr>
      <w:r w:rsidRPr="007624A5">
        <w:rPr>
          <w:rFonts w:cs="Arial"/>
          <w:sz w:val="22"/>
          <w:szCs w:val="22"/>
          <w:lang w:val="es-ES" w:eastAsia="es-ES"/>
        </w:rPr>
        <w:t xml:space="preserve">Será realizada por el área en la que se asignará el empleo a proveer, tendrá una ponderación del 60% sobre el total del proceso, es de carácter eliminatorio y el puntaje mínimo de aprobación es de 60/100. </w:t>
      </w:r>
    </w:p>
    <w:p w14:paraId="48BFE213" w14:textId="499D6A97" w:rsidR="004A6046" w:rsidRPr="007624A5" w:rsidRDefault="004A6046" w:rsidP="004A6046">
      <w:pPr>
        <w:rPr>
          <w:rFonts w:cs="Arial"/>
          <w:sz w:val="22"/>
          <w:szCs w:val="22"/>
          <w:lang w:val="es-ES" w:eastAsia="es-ES"/>
        </w:rPr>
      </w:pPr>
      <w:r w:rsidRPr="007624A5">
        <w:rPr>
          <w:rFonts w:cs="Arial"/>
          <w:sz w:val="22"/>
          <w:szCs w:val="22"/>
          <w:lang w:val="es-ES" w:eastAsia="es-ES"/>
        </w:rPr>
        <w:t>Para la prueba de competencias funcionales, el directivo de la dependencia donde se ubica el empleo vacante a ser provisto mediante encargo, desarrollará un banco de preguntas con sus respectivas respuestas relacionadas con las funciones del empleo a pro</w:t>
      </w:r>
      <w:r w:rsidR="001142C6" w:rsidRPr="007624A5">
        <w:rPr>
          <w:rFonts w:cs="Arial"/>
          <w:sz w:val="22"/>
          <w:szCs w:val="22"/>
          <w:lang w:val="es-ES" w:eastAsia="es-ES"/>
        </w:rPr>
        <w:t>veer</w:t>
      </w:r>
      <w:r w:rsidR="00F42600" w:rsidRPr="007624A5">
        <w:rPr>
          <w:rFonts w:cs="Arial"/>
          <w:sz w:val="22"/>
          <w:szCs w:val="22"/>
          <w:lang w:val="es-ES" w:eastAsia="es-ES"/>
        </w:rPr>
        <w:t xml:space="preserve">, junto con el acompañamiento del proceso de Gestión del Talento </w:t>
      </w:r>
      <w:r w:rsidR="006F25EB" w:rsidRPr="007624A5">
        <w:rPr>
          <w:rFonts w:cs="Arial"/>
          <w:sz w:val="22"/>
          <w:szCs w:val="22"/>
          <w:lang w:val="es-ES" w:eastAsia="es-ES"/>
        </w:rPr>
        <w:t>Humano, el</w:t>
      </w:r>
      <w:r w:rsidR="001142C6" w:rsidRPr="007624A5">
        <w:rPr>
          <w:rFonts w:cs="Arial"/>
          <w:sz w:val="22"/>
          <w:szCs w:val="22"/>
          <w:lang w:val="es-ES" w:eastAsia="es-ES"/>
        </w:rPr>
        <w:t xml:space="preserve"> cual será remitido al jefe de la </w:t>
      </w:r>
      <w:r w:rsidRPr="007624A5">
        <w:rPr>
          <w:rFonts w:cs="Arial"/>
          <w:sz w:val="22"/>
          <w:szCs w:val="22"/>
          <w:lang w:val="es-ES" w:eastAsia="es-ES"/>
        </w:rPr>
        <w:t xml:space="preserve">Oficina de Control Interno quien será </w:t>
      </w:r>
      <w:r w:rsidR="00C21A85" w:rsidRPr="007624A5">
        <w:rPr>
          <w:rFonts w:cs="Arial"/>
          <w:sz w:val="22"/>
          <w:szCs w:val="22"/>
          <w:lang w:val="es-ES" w:eastAsia="es-ES"/>
        </w:rPr>
        <w:t>e</w:t>
      </w:r>
      <w:r w:rsidRPr="007624A5">
        <w:rPr>
          <w:rFonts w:cs="Arial"/>
          <w:sz w:val="22"/>
          <w:szCs w:val="22"/>
          <w:lang w:val="es-ES" w:eastAsia="es-ES"/>
        </w:rPr>
        <w:t>l</w:t>
      </w:r>
      <w:r w:rsidR="00C21A85" w:rsidRPr="007624A5">
        <w:rPr>
          <w:rFonts w:cs="Arial"/>
          <w:sz w:val="22"/>
          <w:szCs w:val="22"/>
          <w:lang w:val="es-ES" w:eastAsia="es-ES"/>
        </w:rPr>
        <w:t xml:space="preserve"> responsable</w:t>
      </w:r>
      <w:r w:rsidRPr="007624A5">
        <w:rPr>
          <w:rFonts w:cs="Arial"/>
          <w:sz w:val="22"/>
          <w:szCs w:val="22"/>
          <w:lang w:val="es-ES" w:eastAsia="es-ES"/>
        </w:rPr>
        <w:t xml:space="preserve"> de su custodia.</w:t>
      </w:r>
    </w:p>
    <w:p w14:paraId="0450CB79" w14:textId="03A60C79" w:rsidR="004A6046" w:rsidRPr="007624A5" w:rsidRDefault="004A6046" w:rsidP="004A6046">
      <w:pPr>
        <w:rPr>
          <w:rFonts w:cs="Arial"/>
          <w:sz w:val="22"/>
          <w:szCs w:val="22"/>
          <w:lang w:val="es-ES" w:eastAsia="es-ES"/>
        </w:rPr>
      </w:pPr>
      <w:r w:rsidRPr="007624A5">
        <w:rPr>
          <w:rFonts w:cs="Arial"/>
          <w:sz w:val="22"/>
          <w:szCs w:val="22"/>
          <w:lang w:val="es-ES" w:eastAsia="es-ES"/>
        </w:rPr>
        <w:t>En la citación a la prueba se informará el día, hora, lugar de aplicación de la misma y demás aspectos a tener en cuenta por parte de los</w:t>
      </w:r>
      <w:r w:rsidR="00DC2DA5" w:rsidRPr="007624A5">
        <w:rPr>
          <w:rFonts w:cs="Arial"/>
          <w:sz w:val="22"/>
          <w:szCs w:val="22"/>
          <w:lang w:val="es-ES" w:eastAsia="es-ES"/>
        </w:rPr>
        <w:t xml:space="preserve"> servidores </w:t>
      </w:r>
      <w:r w:rsidR="00F5702D" w:rsidRPr="007624A5">
        <w:rPr>
          <w:rFonts w:cs="Arial"/>
          <w:sz w:val="22"/>
          <w:szCs w:val="22"/>
          <w:lang w:val="es-ES" w:eastAsia="es-ES"/>
        </w:rPr>
        <w:t xml:space="preserve">públicos </w:t>
      </w:r>
      <w:r w:rsidR="00191AE6" w:rsidRPr="007624A5">
        <w:rPr>
          <w:rFonts w:cs="Arial"/>
          <w:sz w:val="22"/>
          <w:szCs w:val="22"/>
          <w:lang w:val="es-ES" w:eastAsia="es-ES"/>
        </w:rPr>
        <w:t>de carrera administrativa</w:t>
      </w:r>
      <w:r w:rsidRPr="007624A5">
        <w:rPr>
          <w:rFonts w:cs="Arial"/>
          <w:sz w:val="22"/>
          <w:szCs w:val="22"/>
          <w:lang w:val="es-ES" w:eastAsia="es-ES"/>
        </w:rPr>
        <w:t>.</w:t>
      </w:r>
    </w:p>
    <w:p w14:paraId="2A9A88E5" w14:textId="331AFFFA" w:rsidR="004A6046" w:rsidRPr="007624A5" w:rsidRDefault="004A6046" w:rsidP="004A6046">
      <w:pPr>
        <w:rPr>
          <w:rFonts w:cs="Arial"/>
          <w:sz w:val="22"/>
          <w:szCs w:val="22"/>
          <w:lang w:val="es-ES" w:eastAsia="es-ES"/>
        </w:rPr>
      </w:pPr>
      <w:r w:rsidRPr="007624A5">
        <w:rPr>
          <w:rFonts w:cs="Arial"/>
          <w:sz w:val="22"/>
          <w:szCs w:val="22"/>
          <w:lang w:val="es-ES" w:eastAsia="es-ES"/>
        </w:rPr>
        <w:lastRenderedPageBreak/>
        <w:t xml:space="preserve">La prueba se realizará a todos los servidores públicos </w:t>
      </w:r>
      <w:r w:rsidR="00D02387" w:rsidRPr="007624A5">
        <w:rPr>
          <w:rFonts w:cs="Arial"/>
          <w:sz w:val="22"/>
          <w:szCs w:val="22"/>
          <w:lang w:val="es-ES" w:eastAsia="es-ES"/>
        </w:rPr>
        <w:t xml:space="preserve">de carrera administrativa </w:t>
      </w:r>
      <w:r w:rsidRPr="007624A5">
        <w:rPr>
          <w:rFonts w:cs="Arial"/>
          <w:sz w:val="22"/>
          <w:szCs w:val="22"/>
          <w:lang w:val="es-ES" w:eastAsia="es-ES"/>
        </w:rPr>
        <w:t xml:space="preserve">que acrediten los demás requisitos establecidos en la Ley 909 de 2004, modificada por la Ley 1960 de 2019 y que manifestaron interés en participar en el proceso de encargo. </w:t>
      </w:r>
    </w:p>
    <w:p w14:paraId="05828BEB" w14:textId="1BE6F4BD" w:rsidR="004A6046" w:rsidRPr="007624A5" w:rsidRDefault="004A6046" w:rsidP="004A6046">
      <w:pPr>
        <w:rPr>
          <w:rFonts w:cs="Arial"/>
          <w:sz w:val="22"/>
          <w:szCs w:val="22"/>
          <w:lang w:val="es-ES" w:eastAsia="es-ES"/>
        </w:rPr>
      </w:pPr>
      <w:r w:rsidRPr="007624A5">
        <w:rPr>
          <w:rFonts w:cs="Arial"/>
          <w:sz w:val="22"/>
          <w:szCs w:val="22"/>
          <w:lang w:val="es-ES" w:eastAsia="es-ES"/>
        </w:rPr>
        <w:t xml:space="preserve">La aplicación de la prueba y la calificación de la misma, estarán a cargo del Proceso de Gestión del Talento Humano con el acompañamiento de la Oficina de Control Interno y con base en el banco de preguntas generado por el directivo de la dependencia donde se ubica el empleo vacante a ser provisto mediante encargo. </w:t>
      </w:r>
    </w:p>
    <w:p w14:paraId="7C3E57DC" w14:textId="79BE61FB" w:rsidR="004A6046" w:rsidRPr="007624A5" w:rsidRDefault="004A6046" w:rsidP="004A6046">
      <w:pPr>
        <w:rPr>
          <w:rFonts w:cs="Arial"/>
          <w:sz w:val="22"/>
          <w:szCs w:val="22"/>
          <w:lang w:val="es-ES" w:eastAsia="es-ES"/>
        </w:rPr>
      </w:pPr>
      <w:r w:rsidRPr="007624A5">
        <w:rPr>
          <w:rFonts w:cs="Arial"/>
          <w:sz w:val="22"/>
          <w:szCs w:val="22"/>
          <w:lang w:val="es-ES" w:eastAsia="es-ES"/>
        </w:rPr>
        <w:t>Los resultados de la prueba de conocimientos serán remitidos mediante correo electrónico institucional a los servidores públicos</w:t>
      </w:r>
      <w:r w:rsidR="007D5309" w:rsidRPr="007624A5">
        <w:rPr>
          <w:rFonts w:cs="Arial"/>
          <w:sz w:val="22"/>
          <w:szCs w:val="22"/>
          <w:lang w:val="es-ES" w:eastAsia="es-ES"/>
        </w:rPr>
        <w:t xml:space="preserve"> de carrera administrativa</w:t>
      </w:r>
      <w:r w:rsidRPr="007624A5">
        <w:rPr>
          <w:rFonts w:cs="Arial"/>
          <w:sz w:val="22"/>
          <w:szCs w:val="22"/>
          <w:lang w:val="es-ES" w:eastAsia="es-ES"/>
        </w:rPr>
        <w:t xml:space="preserve"> que participaron en la misma y al día hábil siguiente se recibirán las reclamaciones mediante escrito radicado a través del correo electrónico </w:t>
      </w:r>
      <w:hyperlink r:id="rId14" w:history="1">
        <w:r w:rsidR="00E74D2A" w:rsidRPr="007624A5">
          <w:rPr>
            <w:rStyle w:val="Hipervnculo"/>
            <w:rFonts w:cs="Arial"/>
            <w:sz w:val="22"/>
            <w:szCs w:val="22"/>
          </w:rPr>
          <w:t>ventanillaelectronica@umv.gov.co</w:t>
        </w:r>
      </w:hyperlink>
      <w:r w:rsidR="00E74D2A" w:rsidRPr="007624A5">
        <w:rPr>
          <w:rFonts w:cs="Arial"/>
          <w:sz w:val="22"/>
          <w:szCs w:val="22"/>
        </w:rPr>
        <w:t xml:space="preserve">. </w:t>
      </w:r>
    </w:p>
    <w:p w14:paraId="1FBB8799" w14:textId="1439284B" w:rsidR="00AF4FDF" w:rsidRPr="007624A5" w:rsidRDefault="00AF4FDF" w:rsidP="00AF4FDF">
      <w:pPr>
        <w:rPr>
          <w:rFonts w:cs="Arial"/>
          <w:sz w:val="22"/>
          <w:szCs w:val="22"/>
          <w:lang w:val="es-ES" w:eastAsia="es-ES"/>
        </w:rPr>
      </w:pPr>
      <w:r w:rsidRPr="007624A5">
        <w:rPr>
          <w:rFonts w:cs="Arial"/>
          <w:sz w:val="22"/>
          <w:szCs w:val="22"/>
          <w:lang w:val="es-ES" w:eastAsia="es-ES"/>
        </w:rPr>
        <w:t>El directivo donde se encuentra el empleo vacante a ser provisto mediante encargo resolverá las reclamaciones que se presenten dentro de los tres (3) días hábil</w:t>
      </w:r>
      <w:r w:rsidR="007F4640" w:rsidRPr="007624A5">
        <w:rPr>
          <w:rFonts w:cs="Arial"/>
          <w:sz w:val="22"/>
          <w:szCs w:val="22"/>
          <w:lang w:val="es-ES" w:eastAsia="es-ES"/>
        </w:rPr>
        <w:t xml:space="preserve">es siguientes a su </w:t>
      </w:r>
      <w:r w:rsidR="00F42600" w:rsidRPr="007624A5">
        <w:rPr>
          <w:rFonts w:cs="Arial"/>
          <w:sz w:val="22"/>
          <w:szCs w:val="22"/>
          <w:lang w:val="es-ES" w:eastAsia="es-ES"/>
        </w:rPr>
        <w:t xml:space="preserve">radicación </w:t>
      </w:r>
      <w:r w:rsidR="007F4640" w:rsidRPr="007624A5">
        <w:rPr>
          <w:rFonts w:cs="Arial"/>
          <w:sz w:val="22"/>
          <w:szCs w:val="22"/>
          <w:lang w:val="es-ES" w:eastAsia="es-ES"/>
        </w:rPr>
        <w:t>y enviará los resultados definitivos</w:t>
      </w:r>
      <w:r w:rsidRPr="007624A5">
        <w:rPr>
          <w:rFonts w:cs="Arial"/>
          <w:sz w:val="22"/>
          <w:szCs w:val="22"/>
          <w:lang w:val="es-ES" w:eastAsia="es-ES"/>
        </w:rPr>
        <w:t xml:space="preserve"> por medio de correo electrónico</w:t>
      </w:r>
      <w:r w:rsidR="007F4640" w:rsidRPr="007624A5">
        <w:rPr>
          <w:rFonts w:cs="Arial"/>
          <w:sz w:val="22"/>
          <w:szCs w:val="22"/>
          <w:lang w:val="es-ES" w:eastAsia="es-ES"/>
        </w:rPr>
        <w:t xml:space="preserve"> al servidor público de carrera administrativa</w:t>
      </w:r>
      <w:r w:rsidRPr="007624A5">
        <w:rPr>
          <w:rFonts w:cs="Arial"/>
          <w:sz w:val="22"/>
          <w:szCs w:val="22"/>
          <w:lang w:val="es-ES" w:eastAsia="es-ES"/>
        </w:rPr>
        <w:t xml:space="preserve"> con copia al correo </w:t>
      </w:r>
      <w:hyperlink r:id="rId15" w:history="1">
        <w:r w:rsidR="005C5DAD" w:rsidRPr="007624A5">
          <w:rPr>
            <w:rStyle w:val="Hipervnculo"/>
            <w:rFonts w:cs="Arial"/>
            <w:sz w:val="22"/>
            <w:szCs w:val="22"/>
            <w:lang w:val="es-ES" w:eastAsia="es-ES"/>
          </w:rPr>
          <w:t>talentohumano@umv.gov.co</w:t>
        </w:r>
      </w:hyperlink>
      <w:r w:rsidR="005C5DAD" w:rsidRPr="007624A5">
        <w:rPr>
          <w:rFonts w:cs="Arial"/>
          <w:sz w:val="22"/>
          <w:szCs w:val="22"/>
          <w:lang w:val="es-ES" w:eastAsia="es-ES"/>
        </w:rPr>
        <w:t xml:space="preserve">. </w:t>
      </w:r>
    </w:p>
    <w:p w14:paraId="32DF1523" w14:textId="0A61399C" w:rsidR="00F464B4" w:rsidRPr="007624A5" w:rsidRDefault="00F464B4" w:rsidP="00AF4FDF">
      <w:pPr>
        <w:rPr>
          <w:rFonts w:cs="Arial"/>
          <w:sz w:val="22"/>
          <w:szCs w:val="22"/>
          <w:lang w:val="es-ES" w:eastAsia="es-ES"/>
        </w:rPr>
      </w:pPr>
      <w:r w:rsidRPr="007624A5">
        <w:rPr>
          <w:rFonts w:cs="Arial"/>
          <w:sz w:val="22"/>
          <w:szCs w:val="22"/>
          <w:lang w:val="es-ES" w:eastAsia="es-ES"/>
        </w:rPr>
        <w:t>Una vez resueltas las reclamaciones, el responsable del proceso de Gestión del Talento Humano enviará los resultados definitivos de esta fase por correo electrónico a los servidores públicos que participaron del proceso</w:t>
      </w:r>
    </w:p>
    <w:p w14:paraId="047F72B3" w14:textId="283C4461" w:rsidR="004A6046" w:rsidRPr="007624A5" w:rsidRDefault="004A6046" w:rsidP="00E06116">
      <w:pPr>
        <w:rPr>
          <w:rFonts w:cs="Arial"/>
          <w:color w:val="0070C0"/>
          <w:sz w:val="22"/>
          <w:szCs w:val="22"/>
          <w:lang w:val="es-ES" w:eastAsia="es-ES"/>
        </w:rPr>
      </w:pPr>
    </w:p>
    <w:p w14:paraId="12AB7D1A" w14:textId="3A57E59F" w:rsidR="00BC629C" w:rsidRPr="007624A5" w:rsidRDefault="00BC629C" w:rsidP="00BC629C">
      <w:pPr>
        <w:pStyle w:val="Ttulo4"/>
        <w:rPr>
          <w:rFonts w:cs="Arial"/>
          <w:sz w:val="22"/>
          <w:szCs w:val="22"/>
          <w:lang w:val="es-ES" w:eastAsia="es-ES"/>
        </w:rPr>
      </w:pPr>
      <w:r w:rsidRPr="007624A5">
        <w:rPr>
          <w:rFonts w:cs="Arial"/>
          <w:sz w:val="22"/>
          <w:szCs w:val="22"/>
          <w:lang w:val="es-ES" w:eastAsia="es-ES"/>
        </w:rPr>
        <w:t xml:space="preserve">Prueba de competencias comportamentales: </w:t>
      </w:r>
    </w:p>
    <w:p w14:paraId="5910E7F7" w14:textId="77777777" w:rsidR="00BC629C" w:rsidRPr="007624A5" w:rsidRDefault="00BC629C" w:rsidP="00BC629C">
      <w:pPr>
        <w:rPr>
          <w:rFonts w:cs="Arial"/>
          <w:sz w:val="22"/>
          <w:szCs w:val="22"/>
          <w:lang w:val="es-ES" w:eastAsia="es-ES"/>
        </w:rPr>
      </w:pPr>
    </w:p>
    <w:p w14:paraId="57EB04EB" w14:textId="391E425E" w:rsidR="00BC629C" w:rsidRPr="007624A5" w:rsidRDefault="00BC629C" w:rsidP="00BC629C">
      <w:pPr>
        <w:rPr>
          <w:rFonts w:cs="Arial"/>
          <w:sz w:val="22"/>
          <w:szCs w:val="22"/>
          <w:lang w:val="es-ES" w:eastAsia="es-ES"/>
        </w:rPr>
      </w:pPr>
      <w:r w:rsidRPr="007624A5">
        <w:rPr>
          <w:rFonts w:cs="Arial"/>
          <w:sz w:val="22"/>
          <w:szCs w:val="22"/>
          <w:lang w:val="es-ES" w:eastAsia="es-ES"/>
        </w:rPr>
        <w:t>Esta evaluación permite conocer el porcentaje de ajuste de cada servidor público</w:t>
      </w:r>
      <w:r w:rsidR="00192775" w:rsidRPr="007624A5">
        <w:rPr>
          <w:rFonts w:cs="Arial"/>
          <w:sz w:val="22"/>
          <w:szCs w:val="22"/>
          <w:lang w:val="es-ES" w:eastAsia="es-ES"/>
        </w:rPr>
        <w:t xml:space="preserve"> de carrera administrativa</w:t>
      </w:r>
      <w:r w:rsidRPr="007624A5">
        <w:rPr>
          <w:rFonts w:cs="Arial"/>
          <w:sz w:val="22"/>
          <w:szCs w:val="22"/>
          <w:lang w:val="es-ES" w:eastAsia="es-ES"/>
        </w:rPr>
        <w:t xml:space="preserve"> al perfil del empleo vacante. Se realizará teniendo en cuenta las competencias comportamentales establecidas para el empleo en el manual específico de funciones y de competencias laborales según el nivel jerárquico del mismo.</w:t>
      </w:r>
    </w:p>
    <w:p w14:paraId="23D8D6CD" w14:textId="6106CC0B" w:rsidR="00BC629C" w:rsidRPr="007624A5" w:rsidRDefault="00BC629C" w:rsidP="00BC629C">
      <w:pPr>
        <w:rPr>
          <w:rFonts w:cs="Arial"/>
          <w:sz w:val="22"/>
          <w:szCs w:val="22"/>
          <w:lang w:val="es-ES" w:eastAsia="es-ES"/>
        </w:rPr>
      </w:pPr>
      <w:r w:rsidRPr="007624A5">
        <w:rPr>
          <w:rFonts w:cs="Arial"/>
          <w:sz w:val="22"/>
          <w:szCs w:val="22"/>
          <w:lang w:val="es-ES" w:eastAsia="es-ES"/>
        </w:rPr>
        <w:t>La prueba de competencias comportamentales podrá desarrollarse directamente por la Entidad o a través de terceros calificados y se aplicará a los servidores públicos</w:t>
      </w:r>
      <w:r w:rsidR="00192775" w:rsidRPr="007624A5">
        <w:rPr>
          <w:rFonts w:cs="Arial"/>
          <w:sz w:val="22"/>
          <w:szCs w:val="22"/>
          <w:lang w:val="es-ES" w:eastAsia="es-ES"/>
        </w:rPr>
        <w:t xml:space="preserve"> de carrera administrativa</w:t>
      </w:r>
      <w:r w:rsidRPr="007624A5">
        <w:rPr>
          <w:rFonts w:cs="Arial"/>
          <w:sz w:val="22"/>
          <w:szCs w:val="22"/>
          <w:lang w:val="es-ES" w:eastAsia="es-ES"/>
        </w:rPr>
        <w:t xml:space="preserve"> que superen el puntaje mínimo aprobatorio en la prueba de competencias funcionales. Tendrá un peso del 40% sobre el total del proceso y será de carácter clasificatorio.</w:t>
      </w:r>
    </w:p>
    <w:p w14:paraId="519B5B00" w14:textId="47F82D3E" w:rsidR="00BC629C" w:rsidRPr="007624A5" w:rsidRDefault="00BC629C" w:rsidP="00BC629C">
      <w:pPr>
        <w:rPr>
          <w:rFonts w:cs="Arial"/>
          <w:sz w:val="22"/>
          <w:szCs w:val="22"/>
          <w:lang w:val="es-ES" w:eastAsia="es-ES"/>
        </w:rPr>
      </w:pPr>
      <w:r w:rsidRPr="007624A5">
        <w:rPr>
          <w:rFonts w:cs="Arial"/>
          <w:sz w:val="22"/>
          <w:szCs w:val="22"/>
          <w:lang w:val="es-ES" w:eastAsia="es-ES"/>
        </w:rPr>
        <w:t>Los resultados de la prueba de competencias comportamentales serán remitidos mediante correo electrónico institucional a los servidores públicos</w:t>
      </w:r>
      <w:r w:rsidR="00E54650" w:rsidRPr="007624A5">
        <w:rPr>
          <w:rFonts w:cs="Arial"/>
          <w:sz w:val="22"/>
          <w:szCs w:val="22"/>
          <w:lang w:val="es-ES" w:eastAsia="es-ES"/>
        </w:rPr>
        <w:t xml:space="preserve"> de carrera administrativa</w:t>
      </w:r>
      <w:r w:rsidRPr="007624A5">
        <w:rPr>
          <w:rFonts w:cs="Arial"/>
          <w:sz w:val="22"/>
          <w:szCs w:val="22"/>
          <w:lang w:val="es-ES" w:eastAsia="es-ES"/>
        </w:rPr>
        <w:t xml:space="preserve"> que participaron en la misma y al día hábil siguiente se recibirán las reclamaciones mediante escrito radicado a través del correo electrónico </w:t>
      </w:r>
      <w:hyperlink r:id="rId16" w:history="1">
        <w:r w:rsidR="00B81820" w:rsidRPr="007624A5">
          <w:rPr>
            <w:rStyle w:val="Hipervnculo"/>
            <w:rFonts w:cs="Arial"/>
            <w:sz w:val="22"/>
            <w:szCs w:val="22"/>
            <w:lang w:val="es-ES" w:eastAsia="es-ES"/>
          </w:rPr>
          <w:t>talentohumano@umv.gov.co</w:t>
        </w:r>
      </w:hyperlink>
      <w:r w:rsidR="00B81820" w:rsidRPr="007624A5">
        <w:rPr>
          <w:rFonts w:cs="Arial"/>
          <w:sz w:val="22"/>
          <w:szCs w:val="22"/>
          <w:lang w:val="es-ES" w:eastAsia="es-ES"/>
        </w:rPr>
        <w:t xml:space="preserve">. </w:t>
      </w:r>
    </w:p>
    <w:p w14:paraId="017C4EAD" w14:textId="6BFA26F3" w:rsidR="00BC629C" w:rsidRPr="007624A5" w:rsidRDefault="00BC629C" w:rsidP="00BC629C">
      <w:pPr>
        <w:rPr>
          <w:rFonts w:cs="Arial"/>
          <w:sz w:val="22"/>
          <w:szCs w:val="22"/>
          <w:lang w:val="es-ES" w:eastAsia="es-ES"/>
        </w:rPr>
      </w:pPr>
      <w:r w:rsidRPr="007624A5">
        <w:rPr>
          <w:rFonts w:cs="Arial"/>
          <w:sz w:val="22"/>
          <w:szCs w:val="22"/>
          <w:lang w:val="es-ES" w:eastAsia="es-ES"/>
        </w:rPr>
        <w:t>El responsable de aplicar la prueba resolverá las reclamaciones que se</w:t>
      </w:r>
      <w:r w:rsidR="00192775" w:rsidRPr="007624A5">
        <w:rPr>
          <w:rFonts w:cs="Arial"/>
          <w:sz w:val="22"/>
          <w:szCs w:val="22"/>
          <w:lang w:val="es-ES" w:eastAsia="es-ES"/>
        </w:rPr>
        <w:t xml:space="preserve"> presenten dentro de los </w:t>
      </w:r>
      <w:r w:rsidR="00F22259" w:rsidRPr="007624A5">
        <w:rPr>
          <w:rFonts w:cs="Arial"/>
          <w:sz w:val="22"/>
          <w:szCs w:val="22"/>
          <w:lang w:val="es-ES" w:eastAsia="es-ES"/>
        </w:rPr>
        <w:t>cinco</w:t>
      </w:r>
      <w:r w:rsidR="00192775" w:rsidRPr="007624A5">
        <w:rPr>
          <w:rFonts w:cs="Arial"/>
          <w:sz w:val="22"/>
          <w:szCs w:val="22"/>
          <w:lang w:val="es-ES" w:eastAsia="es-ES"/>
        </w:rPr>
        <w:t xml:space="preserve"> (5</w:t>
      </w:r>
      <w:r w:rsidRPr="007624A5">
        <w:rPr>
          <w:rFonts w:cs="Arial"/>
          <w:sz w:val="22"/>
          <w:szCs w:val="22"/>
          <w:lang w:val="es-ES" w:eastAsia="es-ES"/>
        </w:rPr>
        <w:t xml:space="preserve">) días hábiles siguientes a su presentación. Una vez resueltas, remitirá al responsable del proceso Gestión del Talento Humano los resultados definitivos de esta fase, los cuales serán </w:t>
      </w:r>
      <w:r w:rsidRPr="007624A5">
        <w:rPr>
          <w:rFonts w:cs="Arial"/>
          <w:sz w:val="22"/>
          <w:szCs w:val="22"/>
          <w:lang w:val="es-ES" w:eastAsia="es-ES"/>
        </w:rPr>
        <w:lastRenderedPageBreak/>
        <w:t>enviados por correo electrónico a los servidores públicos</w:t>
      </w:r>
      <w:r w:rsidR="00192775" w:rsidRPr="007624A5">
        <w:rPr>
          <w:rFonts w:cs="Arial"/>
          <w:sz w:val="22"/>
          <w:szCs w:val="22"/>
          <w:lang w:val="es-ES" w:eastAsia="es-ES"/>
        </w:rPr>
        <w:t xml:space="preserve"> de carrera administrativa</w:t>
      </w:r>
      <w:r w:rsidRPr="007624A5">
        <w:rPr>
          <w:rFonts w:cs="Arial"/>
          <w:sz w:val="22"/>
          <w:szCs w:val="22"/>
          <w:lang w:val="es-ES" w:eastAsia="es-ES"/>
        </w:rPr>
        <w:t xml:space="preserve"> que participaron del proceso.</w:t>
      </w:r>
    </w:p>
    <w:p w14:paraId="18E30610" w14:textId="77777777" w:rsidR="00BC629C" w:rsidRPr="007624A5" w:rsidRDefault="00BC629C" w:rsidP="00BC629C">
      <w:pPr>
        <w:rPr>
          <w:rFonts w:cs="Arial"/>
          <w:sz w:val="22"/>
          <w:szCs w:val="22"/>
          <w:lang w:val="es-ES" w:eastAsia="es-ES"/>
        </w:rPr>
      </w:pPr>
      <w:r w:rsidRPr="007624A5">
        <w:rPr>
          <w:rFonts w:cs="Arial"/>
          <w:sz w:val="22"/>
          <w:szCs w:val="22"/>
          <w:lang w:val="es-ES" w:eastAsia="es-ES"/>
        </w:rPr>
        <w:t>Es pertinente aclarar que no se tendrá en cuenta la calificación de las competencias obtenida en la evaluación de desempeño por las siguientes razones:</w:t>
      </w:r>
    </w:p>
    <w:p w14:paraId="586C44AA" w14:textId="6ECE8E5E" w:rsidR="00BC629C" w:rsidRPr="007624A5" w:rsidRDefault="00BC629C" w:rsidP="00C6762B">
      <w:pPr>
        <w:pStyle w:val="Prrafodelista"/>
        <w:numPr>
          <w:ilvl w:val="0"/>
          <w:numId w:val="35"/>
        </w:numPr>
        <w:rPr>
          <w:rFonts w:cs="Arial"/>
          <w:sz w:val="22"/>
          <w:szCs w:val="22"/>
          <w:lang w:val="es-ES" w:eastAsia="es-ES"/>
        </w:rPr>
      </w:pPr>
      <w:r w:rsidRPr="007624A5">
        <w:rPr>
          <w:rFonts w:cs="Arial"/>
          <w:sz w:val="22"/>
          <w:szCs w:val="22"/>
          <w:lang w:val="es-ES" w:eastAsia="es-ES"/>
        </w:rPr>
        <w:t>Si bien es cierto las competencias están asociadas al nivel jerárquico, para la evaluación de desempeño laboral, cada superior jerárquico selecciona las competencias que serán objeto de evaluación, presentando disparidad de aptitudes y habilidades valoradas.</w:t>
      </w:r>
    </w:p>
    <w:p w14:paraId="04B409DD" w14:textId="65C39DDB" w:rsidR="004A6046" w:rsidRPr="007624A5" w:rsidRDefault="00BC629C" w:rsidP="00C6762B">
      <w:pPr>
        <w:pStyle w:val="Prrafodelista"/>
        <w:numPr>
          <w:ilvl w:val="0"/>
          <w:numId w:val="35"/>
        </w:numPr>
        <w:rPr>
          <w:rFonts w:cs="Arial"/>
          <w:sz w:val="22"/>
          <w:szCs w:val="22"/>
          <w:lang w:val="es-ES" w:eastAsia="es-ES"/>
        </w:rPr>
      </w:pPr>
      <w:r w:rsidRPr="007624A5">
        <w:rPr>
          <w:rFonts w:cs="Arial"/>
          <w:sz w:val="22"/>
          <w:szCs w:val="22"/>
          <w:lang w:val="es-ES" w:eastAsia="es-ES"/>
        </w:rPr>
        <w:t>Se debe garantizar el mismo criterio de validación resultado que no es posible con la evaluación de desempeño laboral por cuanto es realizado por diferentes evaluadores.</w:t>
      </w:r>
    </w:p>
    <w:p w14:paraId="1D7B69FE" w14:textId="4DF909B9" w:rsidR="004A6046" w:rsidRPr="007624A5" w:rsidRDefault="004A6046" w:rsidP="00E06116">
      <w:pPr>
        <w:rPr>
          <w:rFonts w:cs="Arial"/>
          <w:sz w:val="22"/>
          <w:szCs w:val="22"/>
          <w:lang w:val="es-ES" w:eastAsia="es-ES"/>
        </w:rPr>
      </w:pPr>
    </w:p>
    <w:p w14:paraId="65F6DEF0" w14:textId="25D2EB9E" w:rsidR="00C6762B" w:rsidRDefault="00C6762B" w:rsidP="00E06116">
      <w:pPr>
        <w:rPr>
          <w:rFonts w:cs="Arial"/>
          <w:sz w:val="22"/>
          <w:szCs w:val="22"/>
          <w:lang w:val="es-ES" w:eastAsia="es-ES"/>
        </w:rPr>
      </w:pPr>
      <w:r w:rsidRPr="007624A5">
        <w:rPr>
          <w:rFonts w:cs="Arial"/>
          <w:sz w:val="22"/>
          <w:szCs w:val="22"/>
          <w:lang w:val="es-ES" w:eastAsia="es-ES"/>
        </w:rPr>
        <w:t>El puntaje total del proceso se calculará así:</w:t>
      </w:r>
    </w:p>
    <w:p w14:paraId="27A5C785" w14:textId="77777777" w:rsidR="007624A5" w:rsidRPr="007624A5" w:rsidRDefault="007624A5" w:rsidP="00E06116">
      <w:pPr>
        <w:rPr>
          <w:rFonts w:cs="Arial"/>
          <w:sz w:val="22"/>
          <w:szCs w:val="22"/>
          <w:lang w:val="es-ES" w:eastAsia="es-ES"/>
        </w:rPr>
      </w:pPr>
    </w:p>
    <w:tbl>
      <w:tblPr>
        <w:tblStyle w:val="Tablaconcuadrcula"/>
        <w:tblW w:w="0" w:type="auto"/>
        <w:jc w:val="center"/>
        <w:shd w:val="clear" w:color="auto" w:fill="FFFFFF" w:themeFill="background1"/>
        <w:tblLayout w:type="fixed"/>
        <w:tblLook w:val="04A0" w:firstRow="1" w:lastRow="0" w:firstColumn="1" w:lastColumn="0" w:noHBand="0" w:noVBand="1"/>
      </w:tblPr>
      <w:tblGrid>
        <w:gridCol w:w="1817"/>
        <w:gridCol w:w="1155"/>
        <w:gridCol w:w="2693"/>
        <w:gridCol w:w="1560"/>
      </w:tblGrid>
      <w:tr w:rsidR="008D68C1" w:rsidRPr="007624A5" w14:paraId="63B5FD3B" w14:textId="77777777" w:rsidTr="00EA53FE">
        <w:trPr>
          <w:trHeight w:val="300"/>
          <w:jc w:val="center"/>
        </w:trPr>
        <w:tc>
          <w:tcPr>
            <w:tcW w:w="2972" w:type="dxa"/>
            <w:gridSpan w:val="2"/>
            <w:shd w:val="clear" w:color="auto" w:fill="E7E6E6" w:themeFill="background2"/>
            <w:tcMar>
              <w:left w:w="105" w:type="dxa"/>
              <w:right w:w="105" w:type="dxa"/>
            </w:tcMar>
            <w:vAlign w:val="center"/>
          </w:tcPr>
          <w:p w14:paraId="6B2D20CF" w14:textId="77777777" w:rsidR="00C6762B" w:rsidRPr="007624A5" w:rsidRDefault="00C6762B" w:rsidP="002658C0">
            <w:pPr>
              <w:pStyle w:val="Encabezado"/>
              <w:jc w:val="center"/>
              <w:rPr>
                <w:rFonts w:eastAsia="Arial" w:cs="Arial"/>
                <w:b/>
                <w:sz w:val="22"/>
                <w:szCs w:val="22"/>
              </w:rPr>
            </w:pPr>
            <w:r w:rsidRPr="007624A5">
              <w:rPr>
                <w:rFonts w:eastAsia="Arial" w:cs="Arial"/>
                <w:b/>
                <w:bCs/>
                <w:sz w:val="22"/>
                <w:szCs w:val="22"/>
              </w:rPr>
              <w:t>Prueba de competencias funcionales</w:t>
            </w:r>
          </w:p>
        </w:tc>
        <w:tc>
          <w:tcPr>
            <w:tcW w:w="2693" w:type="dxa"/>
            <w:shd w:val="clear" w:color="auto" w:fill="E7E6E6" w:themeFill="background2"/>
            <w:tcMar>
              <w:left w:w="105" w:type="dxa"/>
              <w:right w:w="105" w:type="dxa"/>
            </w:tcMar>
            <w:vAlign w:val="center"/>
          </w:tcPr>
          <w:p w14:paraId="3D509538" w14:textId="77777777" w:rsidR="00C6762B" w:rsidRPr="007624A5" w:rsidRDefault="00C6762B" w:rsidP="002658C0">
            <w:pPr>
              <w:pStyle w:val="Encabezado"/>
              <w:jc w:val="center"/>
              <w:rPr>
                <w:rFonts w:eastAsia="Arial" w:cs="Arial"/>
                <w:b/>
                <w:sz w:val="22"/>
                <w:szCs w:val="22"/>
              </w:rPr>
            </w:pPr>
            <w:r w:rsidRPr="007624A5">
              <w:rPr>
                <w:rFonts w:eastAsia="Arial" w:cs="Arial"/>
                <w:b/>
                <w:bCs/>
                <w:sz w:val="22"/>
                <w:szCs w:val="22"/>
              </w:rPr>
              <w:t>Prueba de competencias comportamentales</w:t>
            </w:r>
          </w:p>
        </w:tc>
        <w:tc>
          <w:tcPr>
            <w:tcW w:w="1560" w:type="dxa"/>
            <w:vMerge w:val="restart"/>
            <w:shd w:val="clear" w:color="auto" w:fill="E7E6E6" w:themeFill="background2"/>
            <w:tcMar>
              <w:left w:w="105" w:type="dxa"/>
              <w:right w:w="105" w:type="dxa"/>
            </w:tcMar>
            <w:vAlign w:val="center"/>
          </w:tcPr>
          <w:p w14:paraId="57794E19" w14:textId="77777777" w:rsidR="00C6762B" w:rsidRPr="007624A5" w:rsidRDefault="00C6762B" w:rsidP="002658C0">
            <w:pPr>
              <w:pStyle w:val="Encabezado"/>
              <w:jc w:val="center"/>
              <w:rPr>
                <w:rFonts w:eastAsia="Arial" w:cs="Arial"/>
                <w:b/>
                <w:sz w:val="22"/>
                <w:szCs w:val="22"/>
              </w:rPr>
            </w:pPr>
            <w:r w:rsidRPr="007624A5">
              <w:rPr>
                <w:rFonts w:eastAsia="Arial" w:cs="Arial"/>
                <w:b/>
                <w:sz w:val="22"/>
                <w:szCs w:val="22"/>
              </w:rPr>
              <w:t>TOTAL</w:t>
            </w:r>
          </w:p>
        </w:tc>
      </w:tr>
      <w:tr w:rsidR="008D68C1" w:rsidRPr="007624A5" w14:paraId="1CF3609F" w14:textId="77777777" w:rsidTr="00EA53FE">
        <w:trPr>
          <w:trHeight w:val="300"/>
          <w:jc w:val="center"/>
        </w:trPr>
        <w:tc>
          <w:tcPr>
            <w:tcW w:w="1817" w:type="dxa"/>
            <w:shd w:val="clear" w:color="auto" w:fill="E7E6E6" w:themeFill="background2"/>
            <w:tcMar>
              <w:left w:w="105" w:type="dxa"/>
              <w:right w:w="105" w:type="dxa"/>
            </w:tcMar>
            <w:vAlign w:val="center"/>
          </w:tcPr>
          <w:p w14:paraId="57C0ACB4" w14:textId="77777777" w:rsidR="00C6762B" w:rsidRPr="007624A5" w:rsidRDefault="00C6762B" w:rsidP="002658C0">
            <w:pPr>
              <w:pStyle w:val="Encabezado"/>
              <w:jc w:val="center"/>
              <w:rPr>
                <w:rFonts w:eastAsia="Arial" w:cs="Arial"/>
                <w:b/>
                <w:sz w:val="22"/>
                <w:szCs w:val="22"/>
              </w:rPr>
            </w:pPr>
            <w:r w:rsidRPr="007624A5">
              <w:rPr>
                <w:rFonts w:eastAsia="Arial" w:cs="Arial"/>
                <w:b/>
                <w:sz w:val="22"/>
                <w:szCs w:val="22"/>
              </w:rPr>
              <w:t>Puntaje mínimo</w:t>
            </w:r>
          </w:p>
        </w:tc>
        <w:tc>
          <w:tcPr>
            <w:tcW w:w="1155" w:type="dxa"/>
            <w:shd w:val="clear" w:color="auto" w:fill="E7E6E6" w:themeFill="background2"/>
            <w:tcMar>
              <w:left w:w="105" w:type="dxa"/>
              <w:right w:w="105" w:type="dxa"/>
            </w:tcMar>
            <w:vAlign w:val="center"/>
          </w:tcPr>
          <w:p w14:paraId="15AE614A" w14:textId="77777777" w:rsidR="00C6762B" w:rsidRPr="007624A5" w:rsidRDefault="00C6762B" w:rsidP="002658C0">
            <w:pPr>
              <w:pStyle w:val="Encabezado"/>
              <w:jc w:val="center"/>
              <w:rPr>
                <w:rFonts w:eastAsia="Arial" w:cs="Arial"/>
                <w:b/>
                <w:sz w:val="22"/>
                <w:szCs w:val="22"/>
              </w:rPr>
            </w:pPr>
            <w:r w:rsidRPr="007624A5">
              <w:rPr>
                <w:rFonts w:eastAsia="Arial" w:cs="Arial"/>
                <w:b/>
                <w:sz w:val="22"/>
                <w:szCs w:val="22"/>
              </w:rPr>
              <w:t>Peso</w:t>
            </w:r>
          </w:p>
        </w:tc>
        <w:tc>
          <w:tcPr>
            <w:tcW w:w="2693" w:type="dxa"/>
            <w:shd w:val="clear" w:color="auto" w:fill="E7E6E6" w:themeFill="background2"/>
            <w:tcMar>
              <w:left w:w="105" w:type="dxa"/>
              <w:right w:w="105" w:type="dxa"/>
            </w:tcMar>
            <w:vAlign w:val="center"/>
          </w:tcPr>
          <w:p w14:paraId="5DD71CF0" w14:textId="77777777" w:rsidR="00C6762B" w:rsidRPr="007624A5" w:rsidRDefault="00C6762B" w:rsidP="002658C0">
            <w:pPr>
              <w:pStyle w:val="Encabezado"/>
              <w:jc w:val="center"/>
              <w:rPr>
                <w:rFonts w:eastAsia="Arial" w:cs="Arial"/>
                <w:b/>
                <w:sz w:val="22"/>
                <w:szCs w:val="22"/>
              </w:rPr>
            </w:pPr>
            <w:r w:rsidRPr="007624A5">
              <w:rPr>
                <w:rFonts w:eastAsia="Arial" w:cs="Arial"/>
                <w:b/>
                <w:sz w:val="22"/>
                <w:szCs w:val="22"/>
              </w:rPr>
              <w:t>Peso</w:t>
            </w:r>
          </w:p>
        </w:tc>
        <w:tc>
          <w:tcPr>
            <w:tcW w:w="1560" w:type="dxa"/>
            <w:vMerge/>
            <w:shd w:val="clear" w:color="auto" w:fill="E7E6E6" w:themeFill="background2"/>
            <w:vAlign w:val="center"/>
          </w:tcPr>
          <w:p w14:paraId="207E00DA" w14:textId="77777777" w:rsidR="00C6762B" w:rsidRPr="007624A5" w:rsidRDefault="00C6762B" w:rsidP="002658C0">
            <w:pPr>
              <w:rPr>
                <w:rFonts w:cs="Arial"/>
                <w:sz w:val="22"/>
                <w:szCs w:val="22"/>
              </w:rPr>
            </w:pPr>
          </w:p>
        </w:tc>
      </w:tr>
      <w:tr w:rsidR="008D68C1" w:rsidRPr="007624A5" w14:paraId="4381759F" w14:textId="77777777" w:rsidTr="00EA53FE">
        <w:trPr>
          <w:trHeight w:val="300"/>
          <w:jc w:val="center"/>
        </w:trPr>
        <w:tc>
          <w:tcPr>
            <w:tcW w:w="1817" w:type="dxa"/>
            <w:shd w:val="clear" w:color="auto" w:fill="FFFFFF" w:themeFill="background1"/>
            <w:tcMar>
              <w:left w:w="105" w:type="dxa"/>
              <w:right w:w="105" w:type="dxa"/>
            </w:tcMar>
            <w:vAlign w:val="center"/>
          </w:tcPr>
          <w:p w14:paraId="3FCE7ACB" w14:textId="77777777" w:rsidR="00C6762B" w:rsidRPr="007624A5" w:rsidRDefault="00C6762B" w:rsidP="002658C0">
            <w:pPr>
              <w:pStyle w:val="Encabezado"/>
              <w:jc w:val="center"/>
              <w:rPr>
                <w:rFonts w:eastAsia="Arial" w:cs="Arial"/>
                <w:sz w:val="22"/>
                <w:szCs w:val="22"/>
              </w:rPr>
            </w:pPr>
            <w:r w:rsidRPr="007624A5">
              <w:rPr>
                <w:rFonts w:eastAsia="Arial" w:cs="Arial"/>
                <w:sz w:val="22"/>
                <w:szCs w:val="22"/>
              </w:rPr>
              <w:t>60</w:t>
            </w:r>
          </w:p>
        </w:tc>
        <w:tc>
          <w:tcPr>
            <w:tcW w:w="1155" w:type="dxa"/>
            <w:shd w:val="clear" w:color="auto" w:fill="FFFFFF" w:themeFill="background1"/>
            <w:tcMar>
              <w:left w:w="105" w:type="dxa"/>
              <w:right w:w="105" w:type="dxa"/>
            </w:tcMar>
            <w:vAlign w:val="center"/>
          </w:tcPr>
          <w:p w14:paraId="6F499F13" w14:textId="77777777" w:rsidR="00C6762B" w:rsidRPr="007624A5" w:rsidRDefault="00C6762B" w:rsidP="002658C0">
            <w:pPr>
              <w:pStyle w:val="Encabezado"/>
              <w:jc w:val="center"/>
              <w:rPr>
                <w:rFonts w:eastAsia="Arial" w:cs="Arial"/>
                <w:sz w:val="22"/>
                <w:szCs w:val="22"/>
              </w:rPr>
            </w:pPr>
            <w:r w:rsidRPr="007624A5">
              <w:rPr>
                <w:rFonts w:eastAsia="Arial" w:cs="Arial"/>
                <w:sz w:val="22"/>
                <w:szCs w:val="22"/>
              </w:rPr>
              <w:t>60%</w:t>
            </w:r>
          </w:p>
        </w:tc>
        <w:tc>
          <w:tcPr>
            <w:tcW w:w="2693" w:type="dxa"/>
            <w:shd w:val="clear" w:color="auto" w:fill="FFFFFF" w:themeFill="background1"/>
            <w:tcMar>
              <w:left w:w="105" w:type="dxa"/>
              <w:right w:w="105" w:type="dxa"/>
            </w:tcMar>
            <w:vAlign w:val="center"/>
          </w:tcPr>
          <w:p w14:paraId="76689A3A" w14:textId="77777777" w:rsidR="00C6762B" w:rsidRPr="007624A5" w:rsidRDefault="00C6762B" w:rsidP="002658C0">
            <w:pPr>
              <w:pStyle w:val="Encabezado"/>
              <w:jc w:val="center"/>
              <w:rPr>
                <w:rFonts w:eastAsia="Arial" w:cs="Arial"/>
                <w:sz w:val="22"/>
                <w:szCs w:val="22"/>
              </w:rPr>
            </w:pPr>
            <w:r w:rsidRPr="007624A5">
              <w:rPr>
                <w:rFonts w:eastAsia="Arial" w:cs="Arial"/>
                <w:sz w:val="22"/>
                <w:szCs w:val="22"/>
              </w:rPr>
              <w:t>40%</w:t>
            </w:r>
          </w:p>
        </w:tc>
        <w:tc>
          <w:tcPr>
            <w:tcW w:w="1560" w:type="dxa"/>
            <w:shd w:val="clear" w:color="auto" w:fill="FFFFFF" w:themeFill="background1"/>
            <w:tcMar>
              <w:left w:w="105" w:type="dxa"/>
              <w:right w:w="105" w:type="dxa"/>
            </w:tcMar>
            <w:vAlign w:val="center"/>
          </w:tcPr>
          <w:p w14:paraId="25F1ACDE" w14:textId="77777777" w:rsidR="00C6762B" w:rsidRPr="007624A5" w:rsidRDefault="00C6762B" w:rsidP="002658C0">
            <w:pPr>
              <w:pStyle w:val="Encabezado"/>
              <w:jc w:val="center"/>
              <w:rPr>
                <w:rFonts w:eastAsia="Arial" w:cs="Arial"/>
                <w:sz w:val="22"/>
                <w:szCs w:val="22"/>
              </w:rPr>
            </w:pPr>
            <w:r w:rsidRPr="007624A5">
              <w:rPr>
                <w:rFonts w:eastAsia="Arial" w:cs="Arial"/>
                <w:sz w:val="22"/>
                <w:szCs w:val="22"/>
              </w:rPr>
              <w:t>100%</w:t>
            </w:r>
          </w:p>
        </w:tc>
      </w:tr>
    </w:tbl>
    <w:p w14:paraId="379F039F" w14:textId="77777777" w:rsidR="008D68C1" w:rsidRPr="007624A5" w:rsidRDefault="008D68C1" w:rsidP="008D68C1">
      <w:pPr>
        <w:rPr>
          <w:rFonts w:cs="Arial"/>
          <w:sz w:val="22"/>
          <w:szCs w:val="22"/>
          <w:lang w:val="es-ES" w:eastAsia="es-ES"/>
        </w:rPr>
      </w:pPr>
    </w:p>
    <w:p w14:paraId="4D18D3C2" w14:textId="77E8C373" w:rsidR="008D68C1" w:rsidRPr="007624A5" w:rsidRDefault="008D68C1" w:rsidP="008D68C1">
      <w:pPr>
        <w:rPr>
          <w:rFonts w:cs="Arial"/>
          <w:sz w:val="22"/>
          <w:szCs w:val="22"/>
          <w:lang w:val="es-ES" w:eastAsia="es-ES"/>
        </w:rPr>
      </w:pPr>
      <w:r w:rsidRPr="007624A5">
        <w:rPr>
          <w:rFonts w:cs="Arial"/>
          <w:sz w:val="22"/>
          <w:szCs w:val="22"/>
          <w:lang w:val="es-ES" w:eastAsia="es-ES"/>
        </w:rPr>
        <w:t xml:space="preserve">El fundamento técnico que otorga la valoración eliminatoria a la prueba de competencias funcionales y su asignación valorativa de 60 puntos, como punto de corte para aprobación de la misma, busca identificar a los candidatos idóneos de acuerdo con los niveles de competencia que muestran en la ejecución de las pruebas. </w:t>
      </w:r>
    </w:p>
    <w:p w14:paraId="7CABB011" w14:textId="77777777" w:rsidR="008D68C1" w:rsidRPr="007624A5" w:rsidRDefault="008D68C1" w:rsidP="008D68C1">
      <w:pPr>
        <w:rPr>
          <w:rFonts w:cs="Arial"/>
          <w:sz w:val="22"/>
          <w:szCs w:val="22"/>
          <w:lang w:val="es-ES" w:eastAsia="es-ES"/>
        </w:rPr>
      </w:pPr>
      <w:r w:rsidRPr="007624A5">
        <w:rPr>
          <w:rFonts w:cs="Arial"/>
          <w:sz w:val="22"/>
          <w:szCs w:val="22"/>
          <w:lang w:val="es-ES" w:eastAsia="es-ES"/>
        </w:rPr>
        <w:t>Lo anterior permite que quienes aspiren a las vacantes mediante encargo, sean elegidos objetivamente de acuerdo con los requisitos del perfil del empleo, a fin de asegurar el desarrollo eficiente y eficaz de las responsabilidades de la entidad.</w:t>
      </w:r>
    </w:p>
    <w:p w14:paraId="32438731" w14:textId="77777777" w:rsidR="008D68C1" w:rsidRPr="007624A5" w:rsidRDefault="008D68C1" w:rsidP="008D68C1">
      <w:pPr>
        <w:rPr>
          <w:rFonts w:cs="Arial"/>
          <w:sz w:val="22"/>
          <w:szCs w:val="22"/>
          <w:lang w:val="es-ES" w:eastAsia="es-ES"/>
        </w:rPr>
      </w:pPr>
      <w:r w:rsidRPr="007624A5">
        <w:rPr>
          <w:rFonts w:cs="Arial"/>
          <w:sz w:val="22"/>
          <w:szCs w:val="22"/>
          <w:lang w:val="es-ES" w:eastAsia="es-ES"/>
        </w:rPr>
        <w:t xml:space="preserve">El empleado de carrera administrativa que no desarrolle o que no supere los 60 puntos establecidos en la aplicación de las competencias funcionales, no quedará habilitado para acceder al encargo y no podrá continuar con el proceso. </w:t>
      </w:r>
    </w:p>
    <w:p w14:paraId="45E8DBEF" w14:textId="6E7D7F8D" w:rsidR="008D68C1" w:rsidRPr="007624A5" w:rsidRDefault="008D68C1" w:rsidP="008D68C1">
      <w:pPr>
        <w:rPr>
          <w:rFonts w:cs="Arial"/>
          <w:sz w:val="22"/>
          <w:szCs w:val="22"/>
          <w:lang w:val="es-ES" w:eastAsia="es-ES"/>
        </w:rPr>
      </w:pPr>
      <w:r w:rsidRPr="007624A5">
        <w:rPr>
          <w:rFonts w:cs="Arial"/>
          <w:sz w:val="22"/>
          <w:szCs w:val="22"/>
          <w:lang w:val="es-ES" w:eastAsia="es-ES"/>
        </w:rPr>
        <w:t xml:space="preserve">Nota: El diseño, las preguntas y toda la información de carácter privado asociada a las pruebas deberá guardarse bajo estricta reserva por las partes involucradas, quienes se comprometerán a no </w:t>
      </w:r>
      <w:r w:rsidRPr="007624A5">
        <w:rPr>
          <w:rFonts w:cs="Arial"/>
          <w:sz w:val="22"/>
          <w:szCs w:val="22"/>
          <w:lang w:val="es-ES" w:eastAsia="es-ES"/>
        </w:rPr>
        <w:lastRenderedPageBreak/>
        <w:t>revelar la información a través de un Acuerdo de Confidencialidad</w:t>
      </w:r>
      <w:r w:rsidR="00AC4B47" w:rsidRPr="007624A5">
        <w:rPr>
          <w:rStyle w:val="Refdenotaalpie"/>
          <w:rFonts w:cs="Arial"/>
          <w:sz w:val="22"/>
          <w:szCs w:val="22"/>
          <w:lang w:val="es-ES" w:eastAsia="es-ES"/>
        </w:rPr>
        <w:footnoteReference w:id="8"/>
      </w:r>
      <w:r w:rsidRPr="007624A5">
        <w:rPr>
          <w:rFonts w:cs="Arial"/>
          <w:sz w:val="22"/>
          <w:szCs w:val="22"/>
          <w:lang w:val="es-ES" w:eastAsia="es-ES"/>
        </w:rPr>
        <w:t>, que será suscrito de acuerdo con los términos definidos para tal fin.</w:t>
      </w:r>
    </w:p>
    <w:p w14:paraId="2664BCC6" w14:textId="77777777" w:rsidR="00D91997" w:rsidRPr="007624A5" w:rsidRDefault="00D91997" w:rsidP="00E06116">
      <w:pPr>
        <w:rPr>
          <w:rFonts w:cs="Arial"/>
          <w:sz w:val="22"/>
          <w:szCs w:val="22"/>
          <w:lang w:val="es-ES" w:eastAsia="es-ES"/>
        </w:rPr>
      </w:pPr>
    </w:p>
    <w:p w14:paraId="03831345" w14:textId="20D37CBF" w:rsidR="00D91997" w:rsidRPr="007624A5" w:rsidRDefault="00D91997" w:rsidP="0057299D">
      <w:pPr>
        <w:pStyle w:val="Ttulo4"/>
        <w:rPr>
          <w:rFonts w:cs="Arial"/>
          <w:sz w:val="22"/>
          <w:szCs w:val="22"/>
          <w:lang w:val="es-ES" w:eastAsia="es-ES"/>
        </w:rPr>
      </w:pPr>
      <w:r w:rsidRPr="007624A5">
        <w:rPr>
          <w:rFonts w:cs="Arial"/>
          <w:sz w:val="22"/>
          <w:szCs w:val="22"/>
          <w:lang w:val="es-ES" w:eastAsia="es-ES"/>
        </w:rPr>
        <w:t>Nombramientos en provisionalidad</w:t>
      </w:r>
    </w:p>
    <w:p w14:paraId="6C655E69" w14:textId="77777777" w:rsidR="0057299D" w:rsidRPr="007624A5" w:rsidRDefault="0057299D" w:rsidP="0057299D">
      <w:pPr>
        <w:rPr>
          <w:rFonts w:cs="Arial"/>
          <w:sz w:val="22"/>
          <w:szCs w:val="22"/>
          <w:lang w:val="es-ES" w:eastAsia="es-ES"/>
        </w:rPr>
      </w:pPr>
    </w:p>
    <w:p w14:paraId="229FF544" w14:textId="1EAA3A16" w:rsidR="004A6046" w:rsidRPr="007624A5" w:rsidRDefault="00D91997" w:rsidP="00E06116">
      <w:pPr>
        <w:rPr>
          <w:rFonts w:cs="Arial"/>
          <w:sz w:val="22"/>
          <w:szCs w:val="22"/>
          <w:lang w:val="es-ES" w:eastAsia="es-ES"/>
        </w:rPr>
      </w:pPr>
      <w:r w:rsidRPr="007624A5">
        <w:rPr>
          <w:rFonts w:cs="Arial"/>
          <w:sz w:val="22"/>
          <w:szCs w:val="22"/>
          <w:lang w:val="es-ES" w:eastAsia="es-ES"/>
        </w:rPr>
        <w:t>El mismo procedimiento se aplicará para efectuar nombramientos de carácter provisional en vacantes definitivas o temporales, a excepción del cumplimiento de requisito de la evaluación de desempeño laboral EDL.</w:t>
      </w:r>
    </w:p>
    <w:p w14:paraId="543F87B4" w14:textId="77777777" w:rsidR="00D91997" w:rsidRPr="007624A5" w:rsidRDefault="00D91997" w:rsidP="00E06116">
      <w:pPr>
        <w:rPr>
          <w:rFonts w:cs="Arial"/>
          <w:sz w:val="22"/>
          <w:szCs w:val="22"/>
          <w:lang w:val="es-ES" w:eastAsia="es-ES"/>
        </w:rPr>
      </w:pPr>
    </w:p>
    <w:p w14:paraId="3317D192" w14:textId="4B47030B" w:rsidR="008D68C1" w:rsidRPr="007624A5" w:rsidRDefault="008D68C1" w:rsidP="001B66F2">
      <w:pPr>
        <w:pStyle w:val="Ttulo2"/>
        <w:rPr>
          <w:rFonts w:cs="Arial"/>
          <w:sz w:val="22"/>
          <w:szCs w:val="22"/>
          <w:lang w:val="es-ES" w:eastAsia="es-ES"/>
        </w:rPr>
      </w:pPr>
      <w:bookmarkStart w:id="25" w:name="_Toc134186304"/>
      <w:r w:rsidRPr="007624A5">
        <w:rPr>
          <w:rFonts w:cs="Arial"/>
          <w:sz w:val="22"/>
          <w:szCs w:val="22"/>
          <w:lang w:val="es-ES" w:eastAsia="es-ES"/>
        </w:rPr>
        <w:t>PROCEDIMIENTO PARA LA PROVISIÓN DE UNA VACANTE MEDIANTE ENCARGO CUANDO EXISTE PLURALIDAD DE SERVIDORES DE CARRERA QUE CUMPLEN LOS REQUISITOS.</w:t>
      </w:r>
      <w:bookmarkEnd w:id="25"/>
    </w:p>
    <w:p w14:paraId="79516FC4" w14:textId="77777777" w:rsidR="008D68C1" w:rsidRPr="007624A5" w:rsidRDefault="008D68C1" w:rsidP="008D68C1">
      <w:pPr>
        <w:rPr>
          <w:rFonts w:cs="Arial"/>
          <w:sz w:val="22"/>
          <w:szCs w:val="22"/>
          <w:lang w:val="es-ES" w:eastAsia="es-ES"/>
        </w:rPr>
      </w:pPr>
      <w:r w:rsidRPr="007624A5">
        <w:rPr>
          <w:rFonts w:cs="Arial"/>
          <w:sz w:val="22"/>
          <w:szCs w:val="22"/>
          <w:lang w:val="es-ES" w:eastAsia="es-ES"/>
        </w:rPr>
        <w:t>Se considera empate en el proceso de provisión transitoria de un empleo de carrera administrativa mediante encargo, cuando varios servidores de carrera cumplan la totalidad de los requisitos exigidos en el artículo 24 de la Ley 909 de 2004 modificada por la Ley 1960 de 2019 para ser encargados y posean un puntaje igual en la medición de aptitudes y habilidades.</w:t>
      </w:r>
    </w:p>
    <w:p w14:paraId="4439B986" w14:textId="77777777" w:rsidR="008D68C1" w:rsidRPr="007624A5" w:rsidRDefault="008D68C1" w:rsidP="008D68C1">
      <w:pPr>
        <w:rPr>
          <w:rFonts w:cs="Arial"/>
          <w:sz w:val="22"/>
          <w:szCs w:val="22"/>
          <w:lang w:val="es-ES" w:eastAsia="es-ES"/>
        </w:rPr>
      </w:pPr>
      <w:r w:rsidRPr="007624A5">
        <w:rPr>
          <w:rFonts w:cs="Arial"/>
          <w:sz w:val="22"/>
          <w:szCs w:val="22"/>
          <w:lang w:val="es-ES" w:eastAsia="es-ES"/>
        </w:rPr>
        <w:t>Para dirimir el empate, se aplicarán los siguientes criterios en estricto orden hasta que se produzca el desempate:</w:t>
      </w:r>
    </w:p>
    <w:p w14:paraId="758F2550" w14:textId="4CD6D2C8" w:rsidR="008D68C1" w:rsidRPr="007624A5" w:rsidRDefault="008D68C1" w:rsidP="001B66F2">
      <w:pPr>
        <w:pStyle w:val="Prrafodelista"/>
        <w:numPr>
          <w:ilvl w:val="0"/>
          <w:numId w:val="36"/>
        </w:numPr>
        <w:rPr>
          <w:rFonts w:cs="Arial"/>
          <w:sz w:val="22"/>
          <w:szCs w:val="22"/>
          <w:lang w:val="es-ES" w:eastAsia="es-ES"/>
        </w:rPr>
      </w:pPr>
      <w:r w:rsidRPr="007624A5">
        <w:rPr>
          <w:rFonts w:cs="Arial"/>
          <w:sz w:val="22"/>
          <w:szCs w:val="22"/>
          <w:lang w:val="es-ES" w:eastAsia="es-ES"/>
        </w:rPr>
        <w:t>Mayor tiempo de experiencia relacionada con las funciones del empleo a proveer.</w:t>
      </w:r>
    </w:p>
    <w:p w14:paraId="7E4C90EA" w14:textId="23DEABA4" w:rsidR="008D68C1" w:rsidRPr="007624A5" w:rsidRDefault="008D68C1" w:rsidP="001B66F2">
      <w:pPr>
        <w:pStyle w:val="Prrafodelista"/>
        <w:numPr>
          <w:ilvl w:val="0"/>
          <w:numId w:val="36"/>
        </w:numPr>
        <w:rPr>
          <w:rFonts w:cs="Arial"/>
          <w:sz w:val="22"/>
          <w:szCs w:val="22"/>
          <w:lang w:val="es-ES" w:eastAsia="es-ES"/>
        </w:rPr>
      </w:pPr>
      <w:r w:rsidRPr="007624A5">
        <w:rPr>
          <w:rFonts w:cs="Arial"/>
          <w:sz w:val="22"/>
          <w:szCs w:val="22"/>
          <w:lang w:val="es-ES" w:eastAsia="es-ES"/>
        </w:rPr>
        <w:t>El servidor público</w:t>
      </w:r>
      <w:r w:rsidR="00612BBD" w:rsidRPr="007624A5">
        <w:rPr>
          <w:rFonts w:cs="Arial"/>
          <w:sz w:val="22"/>
          <w:szCs w:val="22"/>
          <w:lang w:val="es-ES" w:eastAsia="es-ES"/>
        </w:rPr>
        <w:t xml:space="preserve"> de carrera administrativa</w:t>
      </w:r>
      <w:r w:rsidRPr="007624A5">
        <w:rPr>
          <w:rFonts w:cs="Arial"/>
          <w:sz w:val="22"/>
          <w:szCs w:val="22"/>
          <w:lang w:val="es-ES" w:eastAsia="es-ES"/>
        </w:rPr>
        <w:t xml:space="preserve"> que acredite educación formal relacionada adicional al requisito mínimo exigido para el cargo. Se tendrá en cuenta los documentos que reposan en la historia laboral y el puntaje se otorgará de la siguiente manera:</w:t>
      </w:r>
    </w:p>
    <w:p w14:paraId="3933EF7C" w14:textId="319E41EA" w:rsidR="001B66F2" w:rsidRPr="007624A5" w:rsidRDefault="001B66F2" w:rsidP="001B66F2">
      <w:pPr>
        <w:pStyle w:val="Prrafodelista"/>
        <w:ind w:left="720"/>
        <w:rPr>
          <w:rFonts w:cs="Arial"/>
          <w:sz w:val="22"/>
          <w:szCs w:val="22"/>
          <w:lang w:val="es-ES" w:eastAsia="es-ES"/>
        </w:rPr>
      </w:pPr>
    </w:p>
    <w:tbl>
      <w:tblPr>
        <w:tblStyle w:val="Tablaconcuadrcula"/>
        <w:tblW w:w="0" w:type="auto"/>
        <w:jc w:val="center"/>
        <w:tblLayout w:type="fixed"/>
        <w:tblLook w:val="04A0" w:firstRow="1" w:lastRow="0" w:firstColumn="1" w:lastColumn="0" w:noHBand="0" w:noVBand="1"/>
      </w:tblPr>
      <w:tblGrid>
        <w:gridCol w:w="3000"/>
        <w:gridCol w:w="681"/>
      </w:tblGrid>
      <w:tr w:rsidR="00EC2BCC" w:rsidRPr="007624A5" w14:paraId="319C6B41" w14:textId="77777777" w:rsidTr="00EA53FE">
        <w:trPr>
          <w:trHeight w:val="300"/>
          <w:jc w:val="center"/>
        </w:trPr>
        <w:tc>
          <w:tcPr>
            <w:tcW w:w="3681" w:type="dxa"/>
            <w:gridSpan w:val="2"/>
            <w:shd w:val="clear" w:color="auto" w:fill="E7E6E6" w:themeFill="background2"/>
            <w:tcMar>
              <w:left w:w="105" w:type="dxa"/>
              <w:right w:w="105" w:type="dxa"/>
            </w:tcMar>
          </w:tcPr>
          <w:p w14:paraId="628F6181" w14:textId="77777777" w:rsidR="001B66F2" w:rsidRPr="007624A5" w:rsidRDefault="001B66F2" w:rsidP="002658C0">
            <w:pPr>
              <w:spacing w:line="259" w:lineRule="auto"/>
              <w:jc w:val="center"/>
              <w:rPr>
                <w:rFonts w:eastAsia="Arial" w:cs="Arial"/>
                <w:sz w:val="22"/>
                <w:szCs w:val="22"/>
              </w:rPr>
            </w:pPr>
            <w:r w:rsidRPr="007624A5">
              <w:rPr>
                <w:rFonts w:eastAsia="Arial" w:cs="Arial"/>
                <w:b/>
                <w:bCs/>
                <w:sz w:val="22"/>
                <w:szCs w:val="22"/>
              </w:rPr>
              <w:t>Puntaje para el nivel profesional</w:t>
            </w:r>
          </w:p>
        </w:tc>
      </w:tr>
      <w:tr w:rsidR="00EC2BCC" w:rsidRPr="007624A5" w14:paraId="23F214E7" w14:textId="77777777" w:rsidTr="00EA53FE">
        <w:trPr>
          <w:trHeight w:val="300"/>
          <w:jc w:val="center"/>
        </w:trPr>
        <w:tc>
          <w:tcPr>
            <w:tcW w:w="3000" w:type="dxa"/>
            <w:tcMar>
              <w:left w:w="105" w:type="dxa"/>
              <w:right w:w="105" w:type="dxa"/>
            </w:tcMar>
          </w:tcPr>
          <w:p w14:paraId="58CB6AD6" w14:textId="77777777" w:rsidR="001B66F2" w:rsidRPr="007624A5" w:rsidRDefault="001B66F2" w:rsidP="002658C0">
            <w:pPr>
              <w:spacing w:line="259" w:lineRule="auto"/>
              <w:rPr>
                <w:rFonts w:eastAsia="Arial" w:cs="Arial"/>
                <w:sz w:val="22"/>
                <w:szCs w:val="22"/>
              </w:rPr>
            </w:pPr>
            <w:r w:rsidRPr="007624A5">
              <w:rPr>
                <w:rFonts w:eastAsia="Arial" w:cs="Arial"/>
                <w:sz w:val="22"/>
                <w:szCs w:val="22"/>
              </w:rPr>
              <w:t xml:space="preserve">Título de Doctorado </w:t>
            </w:r>
          </w:p>
        </w:tc>
        <w:tc>
          <w:tcPr>
            <w:tcW w:w="681" w:type="dxa"/>
            <w:tcMar>
              <w:left w:w="105" w:type="dxa"/>
              <w:right w:w="105" w:type="dxa"/>
            </w:tcMar>
          </w:tcPr>
          <w:p w14:paraId="0ECE85DC" w14:textId="77777777" w:rsidR="001B66F2" w:rsidRPr="007624A5" w:rsidRDefault="001B66F2" w:rsidP="002658C0">
            <w:pPr>
              <w:spacing w:line="259" w:lineRule="auto"/>
              <w:rPr>
                <w:rFonts w:eastAsia="Arial" w:cs="Arial"/>
                <w:sz w:val="22"/>
                <w:szCs w:val="22"/>
              </w:rPr>
            </w:pPr>
            <w:r w:rsidRPr="007624A5">
              <w:rPr>
                <w:rFonts w:eastAsia="Arial" w:cs="Arial"/>
                <w:sz w:val="22"/>
                <w:szCs w:val="22"/>
              </w:rPr>
              <w:t>20</w:t>
            </w:r>
          </w:p>
        </w:tc>
      </w:tr>
      <w:tr w:rsidR="00EC2BCC" w:rsidRPr="007624A5" w14:paraId="1DA34BE6" w14:textId="77777777" w:rsidTr="00EA53FE">
        <w:trPr>
          <w:trHeight w:val="300"/>
          <w:jc w:val="center"/>
        </w:trPr>
        <w:tc>
          <w:tcPr>
            <w:tcW w:w="3000" w:type="dxa"/>
            <w:tcMar>
              <w:left w:w="105" w:type="dxa"/>
              <w:right w:w="105" w:type="dxa"/>
            </w:tcMar>
          </w:tcPr>
          <w:p w14:paraId="19189C71" w14:textId="77777777" w:rsidR="001B66F2" w:rsidRPr="007624A5" w:rsidRDefault="001B66F2" w:rsidP="002658C0">
            <w:pPr>
              <w:spacing w:line="259" w:lineRule="auto"/>
              <w:rPr>
                <w:rFonts w:eastAsia="Arial" w:cs="Arial"/>
                <w:sz w:val="22"/>
                <w:szCs w:val="22"/>
              </w:rPr>
            </w:pPr>
            <w:r w:rsidRPr="007624A5">
              <w:rPr>
                <w:rFonts w:eastAsia="Arial" w:cs="Arial"/>
                <w:sz w:val="22"/>
                <w:szCs w:val="22"/>
              </w:rPr>
              <w:t xml:space="preserve">Título de Maestría </w:t>
            </w:r>
          </w:p>
        </w:tc>
        <w:tc>
          <w:tcPr>
            <w:tcW w:w="681" w:type="dxa"/>
            <w:tcMar>
              <w:left w:w="105" w:type="dxa"/>
              <w:right w:w="105" w:type="dxa"/>
            </w:tcMar>
          </w:tcPr>
          <w:p w14:paraId="60364934" w14:textId="77777777" w:rsidR="001B66F2" w:rsidRPr="007624A5" w:rsidRDefault="001B66F2" w:rsidP="002658C0">
            <w:pPr>
              <w:spacing w:line="259" w:lineRule="auto"/>
              <w:rPr>
                <w:rFonts w:eastAsia="Arial" w:cs="Arial"/>
                <w:sz w:val="22"/>
                <w:szCs w:val="22"/>
              </w:rPr>
            </w:pPr>
            <w:r w:rsidRPr="007624A5">
              <w:rPr>
                <w:rFonts w:eastAsia="Arial" w:cs="Arial"/>
                <w:sz w:val="22"/>
                <w:szCs w:val="22"/>
              </w:rPr>
              <w:t>15</w:t>
            </w:r>
          </w:p>
        </w:tc>
      </w:tr>
      <w:tr w:rsidR="00EC2BCC" w:rsidRPr="007624A5" w14:paraId="6C0700B6" w14:textId="77777777" w:rsidTr="00EA53FE">
        <w:trPr>
          <w:trHeight w:val="300"/>
          <w:jc w:val="center"/>
        </w:trPr>
        <w:tc>
          <w:tcPr>
            <w:tcW w:w="3000" w:type="dxa"/>
            <w:tcMar>
              <w:left w:w="105" w:type="dxa"/>
              <w:right w:w="105" w:type="dxa"/>
            </w:tcMar>
          </w:tcPr>
          <w:p w14:paraId="1CA381A3" w14:textId="77777777" w:rsidR="001B66F2" w:rsidRPr="007624A5" w:rsidRDefault="001B66F2" w:rsidP="002658C0">
            <w:pPr>
              <w:spacing w:line="259" w:lineRule="auto"/>
              <w:rPr>
                <w:rFonts w:eastAsia="Arial" w:cs="Arial"/>
                <w:sz w:val="22"/>
                <w:szCs w:val="22"/>
              </w:rPr>
            </w:pPr>
            <w:r w:rsidRPr="007624A5">
              <w:rPr>
                <w:rFonts w:eastAsia="Arial" w:cs="Arial"/>
                <w:sz w:val="22"/>
                <w:szCs w:val="22"/>
              </w:rPr>
              <w:t xml:space="preserve">Título de Especialización </w:t>
            </w:r>
          </w:p>
        </w:tc>
        <w:tc>
          <w:tcPr>
            <w:tcW w:w="681" w:type="dxa"/>
            <w:tcMar>
              <w:left w:w="105" w:type="dxa"/>
              <w:right w:w="105" w:type="dxa"/>
            </w:tcMar>
          </w:tcPr>
          <w:p w14:paraId="47B0FDD7" w14:textId="77777777" w:rsidR="001B66F2" w:rsidRPr="007624A5" w:rsidRDefault="001B66F2" w:rsidP="002658C0">
            <w:pPr>
              <w:spacing w:line="259" w:lineRule="auto"/>
              <w:rPr>
                <w:rFonts w:eastAsia="Arial" w:cs="Arial"/>
                <w:sz w:val="22"/>
                <w:szCs w:val="22"/>
              </w:rPr>
            </w:pPr>
            <w:r w:rsidRPr="007624A5">
              <w:rPr>
                <w:rFonts w:eastAsia="Arial" w:cs="Arial"/>
                <w:sz w:val="22"/>
                <w:szCs w:val="22"/>
              </w:rPr>
              <w:t xml:space="preserve">10 </w:t>
            </w:r>
          </w:p>
        </w:tc>
      </w:tr>
      <w:tr w:rsidR="00EC2BCC" w:rsidRPr="007624A5" w14:paraId="11CA31D0" w14:textId="77777777" w:rsidTr="00EA53FE">
        <w:trPr>
          <w:trHeight w:val="300"/>
          <w:jc w:val="center"/>
        </w:trPr>
        <w:tc>
          <w:tcPr>
            <w:tcW w:w="3000" w:type="dxa"/>
            <w:tcMar>
              <w:left w:w="105" w:type="dxa"/>
              <w:right w:w="105" w:type="dxa"/>
            </w:tcMar>
          </w:tcPr>
          <w:p w14:paraId="63B33DA0" w14:textId="77777777" w:rsidR="001B66F2" w:rsidRPr="007624A5" w:rsidRDefault="001B66F2" w:rsidP="002658C0">
            <w:pPr>
              <w:spacing w:line="259" w:lineRule="auto"/>
              <w:rPr>
                <w:rFonts w:eastAsia="Arial" w:cs="Arial"/>
                <w:sz w:val="22"/>
                <w:szCs w:val="22"/>
              </w:rPr>
            </w:pPr>
            <w:r w:rsidRPr="007624A5">
              <w:rPr>
                <w:rFonts w:eastAsia="Arial" w:cs="Arial"/>
                <w:sz w:val="22"/>
                <w:szCs w:val="22"/>
              </w:rPr>
              <w:t xml:space="preserve">Título Profesional </w:t>
            </w:r>
          </w:p>
        </w:tc>
        <w:tc>
          <w:tcPr>
            <w:tcW w:w="681" w:type="dxa"/>
            <w:tcMar>
              <w:left w:w="105" w:type="dxa"/>
              <w:right w:w="105" w:type="dxa"/>
            </w:tcMar>
          </w:tcPr>
          <w:p w14:paraId="6E501889" w14:textId="77777777" w:rsidR="001B66F2" w:rsidRPr="007624A5" w:rsidRDefault="001B66F2" w:rsidP="002658C0">
            <w:pPr>
              <w:spacing w:line="259" w:lineRule="auto"/>
              <w:rPr>
                <w:rFonts w:eastAsia="Arial" w:cs="Arial"/>
                <w:sz w:val="22"/>
                <w:szCs w:val="22"/>
              </w:rPr>
            </w:pPr>
            <w:r w:rsidRPr="007624A5">
              <w:rPr>
                <w:rFonts w:eastAsia="Arial" w:cs="Arial"/>
                <w:sz w:val="22"/>
                <w:szCs w:val="22"/>
              </w:rPr>
              <w:t>7</w:t>
            </w:r>
          </w:p>
        </w:tc>
      </w:tr>
    </w:tbl>
    <w:p w14:paraId="1F5387D9" w14:textId="77777777" w:rsidR="001B66F2" w:rsidRPr="007624A5" w:rsidRDefault="001B66F2" w:rsidP="001B66F2">
      <w:pPr>
        <w:pStyle w:val="Prrafodelista"/>
        <w:ind w:left="720"/>
        <w:rPr>
          <w:rFonts w:cs="Arial"/>
          <w:sz w:val="22"/>
          <w:szCs w:val="22"/>
          <w:lang w:val="es-ES" w:eastAsia="es-ES"/>
        </w:rPr>
      </w:pPr>
    </w:p>
    <w:tbl>
      <w:tblPr>
        <w:tblStyle w:val="Tablaconcuadrcula"/>
        <w:tblW w:w="0" w:type="auto"/>
        <w:jc w:val="center"/>
        <w:tblLayout w:type="fixed"/>
        <w:tblLook w:val="04A0" w:firstRow="1" w:lastRow="0" w:firstColumn="1" w:lastColumn="0" w:noHBand="0" w:noVBand="1"/>
      </w:tblPr>
      <w:tblGrid>
        <w:gridCol w:w="3000"/>
        <w:gridCol w:w="681"/>
      </w:tblGrid>
      <w:tr w:rsidR="00EC2BCC" w:rsidRPr="007624A5" w14:paraId="3C40835E" w14:textId="77777777" w:rsidTr="00EA53FE">
        <w:trPr>
          <w:trHeight w:val="300"/>
          <w:tblHeader/>
          <w:jc w:val="center"/>
        </w:trPr>
        <w:tc>
          <w:tcPr>
            <w:tcW w:w="3681" w:type="dxa"/>
            <w:gridSpan w:val="2"/>
            <w:shd w:val="clear" w:color="auto" w:fill="E7E6E6" w:themeFill="background2"/>
            <w:tcMar>
              <w:left w:w="105" w:type="dxa"/>
              <w:right w:w="105" w:type="dxa"/>
            </w:tcMar>
          </w:tcPr>
          <w:p w14:paraId="588332CB" w14:textId="77777777" w:rsidR="001B66F2" w:rsidRPr="007624A5" w:rsidRDefault="001B66F2" w:rsidP="002658C0">
            <w:pPr>
              <w:spacing w:line="259" w:lineRule="auto"/>
              <w:jc w:val="center"/>
              <w:rPr>
                <w:rFonts w:eastAsia="Arial" w:cs="Arial"/>
                <w:sz w:val="22"/>
                <w:szCs w:val="22"/>
              </w:rPr>
            </w:pPr>
            <w:r w:rsidRPr="007624A5">
              <w:rPr>
                <w:rFonts w:eastAsia="Arial" w:cs="Arial"/>
                <w:b/>
                <w:bCs/>
                <w:sz w:val="22"/>
                <w:szCs w:val="22"/>
              </w:rPr>
              <w:t>Puntaje para el nivel técnico y asistencial</w:t>
            </w:r>
          </w:p>
        </w:tc>
      </w:tr>
      <w:tr w:rsidR="00EC2BCC" w:rsidRPr="007624A5" w14:paraId="41F14F0F" w14:textId="77777777" w:rsidTr="00EA53FE">
        <w:trPr>
          <w:trHeight w:val="300"/>
          <w:jc w:val="center"/>
        </w:trPr>
        <w:tc>
          <w:tcPr>
            <w:tcW w:w="3000" w:type="dxa"/>
            <w:tcMar>
              <w:left w:w="105" w:type="dxa"/>
              <w:right w:w="105" w:type="dxa"/>
            </w:tcMar>
          </w:tcPr>
          <w:p w14:paraId="11FC7D06" w14:textId="77777777" w:rsidR="001B66F2" w:rsidRPr="007624A5" w:rsidRDefault="001B66F2" w:rsidP="002658C0">
            <w:pPr>
              <w:spacing w:line="259" w:lineRule="auto"/>
              <w:rPr>
                <w:rFonts w:eastAsia="Arial" w:cs="Arial"/>
                <w:sz w:val="22"/>
                <w:szCs w:val="22"/>
              </w:rPr>
            </w:pPr>
            <w:r w:rsidRPr="007624A5">
              <w:rPr>
                <w:rFonts w:eastAsia="Arial" w:cs="Arial"/>
                <w:sz w:val="22"/>
                <w:szCs w:val="22"/>
              </w:rPr>
              <w:t>Tecnólogo</w:t>
            </w:r>
          </w:p>
        </w:tc>
        <w:tc>
          <w:tcPr>
            <w:tcW w:w="681" w:type="dxa"/>
            <w:tcMar>
              <w:left w:w="105" w:type="dxa"/>
              <w:right w:w="105" w:type="dxa"/>
            </w:tcMar>
          </w:tcPr>
          <w:p w14:paraId="1E551AC9" w14:textId="77777777" w:rsidR="001B66F2" w:rsidRPr="007624A5" w:rsidRDefault="001B66F2" w:rsidP="002658C0">
            <w:pPr>
              <w:spacing w:line="259" w:lineRule="auto"/>
              <w:rPr>
                <w:rFonts w:eastAsia="Arial" w:cs="Arial"/>
                <w:sz w:val="22"/>
                <w:szCs w:val="22"/>
              </w:rPr>
            </w:pPr>
            <w:r w:rsidRPr="007624A5">
              <w:rPr>
                <w:rFonts w:eastAsia="Arial" w:cs="Arial"/>
                <w:sz w:val="22"/>
                <w:szCs w:val="22"/>
              </w:rPr>
              <w:t>20</w:t>
            </w:r>
          </w:p>
        </w:tc>
      </w:tr>
      <w:tr w:rsidR="00EC2BCC" w:rsidRPr="007624A5" w14:paraId="571BF6AB" w14:textId="77777777" w:rsidTr="00EA53FE">
        <w:trPr>
          <w:trHeight w:val="210"/>
          <w:jc w:val="center"/>
        </w:trPr>
        <w:tc>
          <w:tcPr>
            <w:tcW w:w="3000" w:type="dxa"/>
            <w:tcMar>
              <w:left w:w="105" w:type="dxa"/>
              <w:right w:w="105" w:type="dxa"/>
            </w:tcMar>
          </w:tcPr>
          <w:p w14:paraId="6172DB92" w14:textId="77777777" w:rsidR="001B66F2" w:rsidRPr="007624A5" w:rsidRDefault="001B66F2" w:rsidP="002658C0">
            <w:pPr>
              <w:spacing w:line="259" w:lineRule="auto"/>
              <w:rPr>
                <w:rFonts w:eastAsia="Arial" w:cs="Arial"/>
                <w:sz w:val="22"/>
                <w:szCs w:val="22"/>
              </w:rPr>
            </w:pPr>
            <w:r w:rsidRPr="007624A5">
              <w:rPr>
                <w:rFonts w:eastAsia="Arial" w:cs="Arial"/>
                <w:sz w:val="22"/>
                <w:szCs w:val="22"/>
              </w:rPr>
              <w:t>Técnico profesional</w:t>
            </w:r>
          </w:p>
        </w:tc>
        <w:tc>
          <w:tcPr>
            <w:tcW w:w="681" w:type="dxa"/>
            <w:tcMar>
              <w:left w:w="105" w:type="dxa"/>
              <w:right w:w="105" w:type="dxa"/>
            </w:tcMar>
          </w:tcPr>
          <w:p w14:paraId="0E5E6A2D" w14:textId="77777777" w:rsidR="001B66F2" w:rsidRPr="007624A5" w:rsidRDefault="001B66F2" w:rsidP="002658C0">
            <w:pPr>
              <w:spacing w:line="259" w:lineRule="auto"/>
              <w:rPr>
                <w:rFonts w:eastAsia="Arial" w:cs="Arial"/>
                <w:sz w:val="22"/>
                <w:szCs w:val="22"/>
              </w:rPr>
            </w:pPr>
            <w:r w:rsidRPr="007624A5">
              <w:rPr>
                <w:rFonts w:eastAsia="Arial" w:cs="Arial"/>
                <w:sz w:val="22"/>
                <w:szCs w:val="22"/>
              </w:rPr>
              <w:t>15</w:t>
            </w:r>
          </w:p>
        </w:tc>
      </w:tr>
      <w:tr w:rsidR="00EC2BCC" w:rsidRPr="007624A5" w14:paraId="3872BE6D" w14:textId="77777777" w:rsidTr="00EA53FE">
        <w:trPr>
          <w:trHeight w:val="300"/>
          <w:jc w:val="center"/>
        </w:trPr>
        <w:tc>
          <w:tcPr>
            <w:tcW w:w="3000" w:type="dxa"/>
            <w:tcMar>
              <w:left w:w="105" w:type="dxa"/>
              <w:right w:w="105" w:type="dxa"/>
            </w:tcMar>
          </w:tcPr>
          <w:p w14:paraId="66D2F268" w14:textId="77777777" w:rsidR="001B66F2" w:rsidRPr="007624A5" w:rsidRDefault="001B66F2" w:rsidP="002658C0">
            <w:pPr>
              <w:spacing w:line="259" w:lineRule="auto"/>
              <w:rPr>
                <w:rFonts w:eastAsia="Arial" w:cs="Arial"/>
                <w:sz w:val="22"/>
                <w:szCs w:val="22"/>
              </w:rPr>
            </w:pPr>
            <w:r w:rsidRPr="007624A5">
              <w:rPr>
                <w:rFonts w:eastAsia="Arial" w:cs="Arial"/>
                <w:sz w:val="22"/>
                <w:szCs w:val="22"/>
              </w:rPr>
              <w:t>Técnico laboral</w:t>
            </w:r>
          </w:p>
        </w:tc>
        <w:tc>
          <w:tcPr>
            <w:tcW w:w="681" w:type="dxa"/>
            <w:tcMar>
              <w:left w:w="105" w:type="dxa"/>
              <w:right w:w="105" w:type="dxa"/>
            </w:tcMar>
          </w:tcPr>
          <w:p w14:paraId="45AA7C63" w14:textId="77777777" w:rsidR="001B66F2" w:rsidRPr="007624A5" w:rsidRDefault="001B66F2" w:rsidP="002658C0">
            <w:pPr>
              <w:spacing w:line="259" w:lineRule="auto"/>
              <w:rPr>
                <w:rFonts w:eastAsia="Arial" w:cs="Arial"/>
                <w:sz w:val="22"/>
                <w:szCs w:val="22"/>
              </w:rPr>
            </w:pPr>
            <w:r w:rsidRPr="007624A5">
              <w:rPr>
                <w:rFonts w:eastAsia="Arial" w:cs="Arial"/>
                <w:sz w:val="22"/>
                <w:szCs w:val="22"/>
              </w:rPr>
              <w:t>10</w:t>
            </w:r>
          </w:p>
        </w:tc>
      </w:tr>
      <w:tr w:rsidR="00EC2BCC" w:rsidRPr="007624A5" w14:paraId="795CCDB8" w14:textId="77777777" w:rsidTr="00EA53FE">
        <w:trPr>
          <w:trHeight w:val="300"/>
          <w:jc w:val="center"/>
        </w:trPr>
        <w:tc>
          <w:tcPr>
            <w:tcW w:w="3000" w:type="dxa"/>
            <w:tcMar>
              <w:left w:w="105" w:type="dxa"/>
              <w:right w:w="105" w:type="dxa"/>
            </w:tcMar>
          </w:tcPr>
          <w:p w14:paraId="25003AFC" w14:textId="77777777" w:rsidR="001B66F2" w:rsidRPr="007624A5" w:rsidRDefault="001B66F2" w:rsidP="002658C0">
            <w:pPr>
              <w:spacing w:line="259" w:lineRule="auto"/>
              <w:rPr>
                <w:rFonts w:eastAsia="Arial" w:cs="Arial"/>
                <w:sz w:val="22"/>
                <w:szCs w:val="22"/>
              </w:rPr>
            </w:pPr>
            <w:r w:rsidRPr="007624A5">
              <w:rPr>
                <w:rFonts w:eastAsia="Arial" w:cs="Arial"/>
                <w:sz w:val="22"/>
                <w:szCs w:val="22"/>
              </w:rPr>
              <w:t>Bachiller</w:t>
            </w:r>
          </w:p>
        </w:tc>
        <w:tc>
          <w:tcPr>
            <w:tcW w:w="681" w:type="dxa"/>
            <w:tcMar>
              <w:left w:w="105" w:type="dxa"/>
              <w:right w:w="105" w:type="dxa"/>
            </w:tcMar>
          </w:tcPr>
          <w:p w14:paraId="14E391CB" w14:textId="77777777" w:rsidR="001B66F2" w:rsidRPr="007624A5" w:rsidRDefault="001B66F2" w:rsidP="002658C0">
            <w:pPr>
              <w:spacing w:line="259" w:lineRule="auto"/>
              <w:rPr>
                <w:rFonts w:eastAsia="Arial" w:cs="Arial"/>
                <w:sz w:val="22"/>
                <w:szCs w:val="22"/>
              </w:rPr>
            </w:pPr>
            <w:r w:rsidRPr="007624A5">
              <w:rPr>
                <w:rFonts w:eastAsia="Arial" w:cs="Arial"/>
                <w:sz w:val="22"/>
                <w:szCs w:val="22"/>
              </w:rPr>
              <w:t>7</w:t>
            </w:r>
          </w:p>
        </w:tc>
      </w:tr>
    </w:tbl>
    <w:p w14:paraId="3B424B9C" w14:textId="77777777" w:rsidR="008D68C1" w:rsidRPr="007624A5" w:rsidRDefault="008D68C1" w:rsidP="00E06116">
      <w:pPr>
        <w:rPr>
          <w:rFonts w:cs="Arial"/>
          <w:sz w:val="22"/>
          <w:szCs w:val="22"/>
          <w:lang w:val="es-ES" w:eastAsia="es-ES"/>
        </w:rPr>
      </w:pPr>
    </w:p>
    <w:p w14:paraId="78A633F7" w14:textId="77777777" w:rsidR="00EC2BCC" w:rsidRPr="007624A5" w:rsidRDefault="00EC2BCC" w:rsidP="00EC2BCC">
      <w:pPr>
        <w:rPr>
          <w:rFonts w:cs="Arial"/>
          <w:sz w:val="22"/>
          <w:szCs w:val="22"/>
          <w:lang w:val="es-ES" w:eastAsia="es-ES"/>
        </w:rPr>
      </w:pPr>
      <w:r w:rsidRPr="007624A5">
        <w:rPr>
          <w:rFonts w:cs="Arial"/>
          <w:sz w:val="22"/>
          <w:szCs w:val="22"/>
          <w:lang w:val="es-ES" w:eastAsia="es-ES"/>
        </w:rPr>
        <w:t>Para efectos de la validación de la educación formal adicional, se tendrá en cuenta que aquellas personas que acrediten doble titulación en un mismo nivel de educación (dos pregrados, dos especializaciones, dos tecnologías, etc.), obtendrán dos (2) puntos adicionales por cada título de nivel equivalente adicional.</w:t>
      </w:r>
    </w:p>
    <w:p w14:paraId="1B2488EA" w14:textId="018A9032" w:rsidR="00EC2BCC" w:rsidRPr="007624A5" w:rsidRDefault="00EC2BCC" w:rsidP="00EC2BCC">
      <w:pPr>
        <w:pStyle w:val="Prrafodelista"/>
        <w:numPr>
          <w:ilvl w:val="0"/>
          <w:numId w:val="36"/>
        </w:numPr>
        <w:rPr>
          <w:rFonts w:cs="Arial"/>
          <w:sz w:val="22"/>
          <w:szCs w:val="22"/>
          <w:lang w:val="es-ES" w:eastAsia="es-ES"/>
        </w:rPr>
      </w:pPr>
      <w:r w:rsidRPr="007624A5">
        <w:rPr>
          <w:rFonts w:cs="Arial"/>
          <w:sz w:val="22"/>
          <w:szCs w:val="22"/>
          <w:lang w:val="es-ES" w:eastAsia="es-ES"/>
        </w:rPr>
        <w:t>Mayor puntaje en la última calificación definitiva del desempeño laboral.</w:t>
      </w:r>
    </w:p>
    <w:p w14:paraId="63A527FC" w14:textId="0F97E3F4" w:rsidR="00EC2BCC" w:rsidRPr="007624A5" w:rsidRDefault="00EC2BCC" w:rsidP="00EC2BCC">
      <w:pPr>
        <w:pStyle w:val="Prrafodelista"/>
        <w:numPr>
          <w:ilvl w:val="0"/>
          <w:numId w:val="36"/>
        </w:numPr>
        <w:rPr>
          <w:rFonts w:cs="Arial"/>
          <w:sz w:val="22"/>
          <w:szCs w:val="22"/>
          <w:lang w:val="es-ES" w:eastAsia="es-ES"/>
        </w:rPr>
      </w:pPr>
      <w:r w:rsidRPr="007624A5">
        <w:rPr>
          <w:rFonts w:cs="Arial"/>
          <w:sz w:val="22"/>
          <w:szCs w:val="22"/>
          <w:lang w:val="es-ES" w:eastAsia="es-ES"/>
        </w:rPr>
        <w:t xml:space="preserve">El servidor público </w:t>
      </w:r>
      <w:r w:rsidR="0059436F" w:rsidRPr="007624A5">
        <w:rPr>
          <w:rFonts w:cs="Arial"/>
          <w:sz w:val="22"/>
          <w:szCs w:val="22"/>
          <w:lang w:val="es-ES" w:eastAsia="es-ES"/>
        </w:rPr>
        <w:t xml:space="preserve">de carrera administrativa </w:t>
      </w:r>
      <w:r w:rsidRPr="007624A5">
        <w:rPr>
          <w:rFonts w:cs="Arial"/>
          <w:sz w:val="22"/>
          <w:szCs w:val="22"/>
          <w:lang w:val="es-ES" w:eastAsia="es-ES"/>
        </w:rPr>
        <w:t>que en los últimos cuatro (4) años haya obtenido distinciones o reconocimientos en el ejercicio de sus funciones.</w:t>
      </w:r>
    </w:p>
    <w:p w14:paraId="51FBEA7A" w14:textId="0DE97BBD" w:rsidR="00EC2BCC" w:rsidRPr="007624A5" w:rsidRDefault="00EC2BCC" w:rsidP="00EC2BCC">
      <w:pPr>
        <w:pStyle w:val="Prrafodelista"/>
        <w:numPr>
          <w:ilvl w:val="0"/>
          <w:numId w:val="36"/>
        </w:numPr>
        <w:rPr>
          <w:rFonts w:cs="Arial"/>
          <w:sz w:val="22"/>
          <w:szCs w:val="22"/>
          <w:lang w:val="es-ES" w:eastAsia="es-ES"/>
        </w:rPr>
      </w:pPr>
      <w:r w:rsidRPr="007624A5">
        <w:rPr>
          <w:rFonts w:cs="Arial"/>
          <w:sz w:val="22"/>
          <w:szCs w:val="22"/>
          <w:lang w:val="es-ES" w:eastAsia="es-ES"/>
        </w:rPr>
        <w:t>El servidor con derechos de carrera más antiguo de la entidad.</w:t>
      </w:r>
    </w:p>
    <w:p w14:paraId="485F34CB" w14:textId="30E425CB" w:rsidR="00EC2BCC" w:rsidRPr="007624A5" w:rsidRDefault="00EC2BCC" w:rsidP="00EC2BCC">
      <w:pPr>
        <w:pStyle w:val="Prrafodelista"/>
        <w:numPr>
          <w:ilvl w:val="0"/>
          <w:numId w:val="36"/>
        </w:numPr>
        <w:rPr>
          <w:rFonts w:cs="Arial"/>
          <w:sz w:val="22"/>
          <w:szCs w:val="22"/>
          <w:lang w:val="es-ES" w:eastAsia="es-ES"/>
        </w:rPr>
      </w:pPr>
      <w:r w:rsidRPr="007624A5">
        <w:rPr>
          <w:rFonts w:cs="Arial"/>
          <w:sz w:val="22"/>
          <w:szCs w:val="22"/>
          <w:lang w:val="es-ES" w:eastAsia="es-ES"/>
        </w:rPr>
        <w:t>El servidor público</w:t>
      </w:r>
      <w:r w:rsidR="0059436F" w:rsidRPr="007624A5">
        <w:rPr>
          <w:rFonts w:cs="Arial"/>
          <w:sz w:val="22"/>
          <w:szCs w:val="22"/>
          <w:lang w:val="es-ES" w:eastAsia="es-ES"/>
        </w:rPr>
        <w:t xml:space="preserve"> de carrera administrativa</w:t>
      </w:r>
      <w:r w:rsidRPr="007624A5">
        <w:rPr>
          <w:rFonts w:cs="Arial"/>
          <w:sz w:val="22"/>
          <w:szCs w:val="22"/>
          <w:lang w:val="es-ES" w:eastAsia="es-ES"/>
        </w:rPr>
        <w:t xml:space="preserve"> que hubiese sufragado en las elecciones inmediatamente anteriores.</w:t>
      </w:r>
    </w:p>
    <w:p w14:paraId="07792DDC" w14:textId="480C80C0" w:rsidR="00EC2BCC" w:rsidRPr="007624A5" w:rsidRDefault="00EC2BCC" w:rsidP="00EC2BCC">
      <w:pPr>
        <w:pStyle w:val="Prrafodelista"/>
        <w:numPr>
          <w:ilvl w:val="0"/>
          <w:numId w:val="36"/>
        </w:numPr>
        <w:rPr>
          <w:rFonts w:cs="Arial"/>
          <w:sz w:val="22"/>
          <w:szCs w:val="22"/>
          <w:lang w:val="es-ES" w:eastAsia="es-ES"/>
        </w:rPr>
      </w:pPr>
      <w:r w:rsidRPr="007624A5">
        <w:rPr>
          <w:rFonts w:cs="Arial"/>
          <w:sz w:val="22"/>
          <w:szCs w:val="22"/>
          <w:lang w:val="es-ES" w:eastAsia="es-ES"/>
        </w:rPr>
        <w:t>El servidor con derechos de carrera que acredite la condición de víctima, en los términos del artículo 131 de la Ley 1448 de 2011, “Por la cual se dictan medidas de atención asistencia y reparación integral a las víctimas del conflicto armado interno y se dictan otras disposiciones”.</w:t>
      </w:r>
    </w:p>
    <w:p w14:paraId="05386200" w14:textId="1B835AF6" w:rsidR="004A6046" w:rsidRPr="007624A5" w:rsidRDefault="00EC2BCC" w:rsidP="00EC2BCC">
      <w:pPr>
        <w:rPr>
          <w:rFonts w:cs="Arial"/>
          <w:sz w:val="22"/>
          <w:szCs w:val="22"/>
          <w:lang w:val="es-ES" w:eastAsia="es-ES"/>
        </w:rPr>
      </w:pPr>
      <w:r w:rsidRPr="007624A5">
        <w:rPr>
          <w:rFonts w:cs="Arial"/>
          <w:sz w:val="22"/>
          <w:szCs w:val="22"/>
          <w:lang w:val="es-ES" w:eastAsia="es-ES"/>
        </w:rPr>
        <w:t>De no ser posible el desempate se decidirá a través de sorteo en presencia de algunos servidores públicos que actúen como testigos y un representante de la Oficina de Control Interno.</w:t>
      </w:r>
    </w:p>
    <w:p w14:paraId="28465A7F" w14:textId="2E0A7601" w:rsidR="004A6046" w:rsidRPr="007624A5" w:rsidRDefault="004A6046" w:rsidP="00E06116">
      <w:pPr>
        <w:rPr>
          <w:rFonts w:cs="Arial"/>
          <w:sz w:val="22"/>
          <w:szCs w:val="22"/>
          <w:lang w:val="es-ES" w:eastAsia="es-ES"/>
        </w:rPr>
      </w:pPr>
    </w:p>
    <w:p w14:paraId="34511359" w14:textId="0E199053" w:rsidR="001B6DD8" w:rsidRPr="007624A5" w:rsidRDefault="001B6DD8" w:rsidP="001B6DD8">
      <w:pPr>
        <w:pStyle w:val="Ttulo3"/>
        <w:rPr>
          <w:rFonts w:cs="Arial"/>
          <w:sz w:val="22"/>
          <w:szCs w:val="22"/>
          <w:lang w:val="es-ES" w:eastAsia="es-ES"/>
        </w:rPr>
      </w:pPr>
      <w:bookmarkStart w:id="26" w:name="_Toc134186305"/>
      <w:r w:rsidRPr="007624A5">
        <w:rPr>
          <w:rFonts w:cs="Arial"/>
          <w:sz w:val="22"/>
          <w:szCs w:val="22"/>
          <w:lang w:val="es-ES" w:eastAsia="es-ES"/>
        </w:rPr>
        <w:t>Comunicación del resultado de la aplicación de criterios para el desempate de empleados</w:t>
      </w:r>
      <w:r w:rsidR="00452996" w:rsidRPr="007624A5">
        <w:rPr>
          <w:rFonts w:cs="Arial"/>
          <w:sz w:val="22"/>
          <w:szCs w:val="22"/>
          <w:lang w:val="es-ES" w:eastAsia="es-ES"/>
        </w:rPr>
        <w:t xml:space="preserve"> públicos de carrera administrativa</w:t>
      </w:r>
      <w:r w:rsidRPr="007624A5">
        <w:rPr>
          <w:rFonts w:cs="Arial"/>
          <w:sz w:val="22"/>
          <w:szCs w:val="22"/>
          <w:lang w:val="es-ES" w:eastAsia="es-ES"/>
        </w:rPr>
        <w:t xml:space="preserve"> con derecho para acceder a encargo.</w:t>
      </w:r>
      <w:bookmarkEnd w:id="26"/>
    </w:p>
    <w:p w14:paraId="256005A4" w14:textId="77777777" w:rsidR="001B6DD8" w:rsidRPr="007624A5" w:rsidRDefault="001B6DD8" w:rsidP="001B6DD8">
      <w:pPr>
        <w:rPr>
          <w:rFonts w:cs="Arial"/>
          <w:sz w:val="22"/>
          <w:szCs w:val="22"/>
          <w:lang w:val="es-ES" w:eastAsia="es-ES"/>
        </w:rPr>
      </w:pPr>
    </w:p>
    <w:p w14:paraId="6FC522EA" w14:textId="3781C00C" w:rsidR="001B6DD8" w:rsidRPr="007624A5" w:rsidRDefault="001B6DD8" w:rsidP="001B6DD8">
      <w:pPr>
        <w:rPr>
          <w:rFonts w:cs="Arial"/>
          <w:sz w:val="22"/>
          <w:szCs w:val="22"/>
          <w:lang w:val="es-ES" w:eastAsia="es-ES"/>
        </w:rPr>
      </w:pPr>
      <w:r w:rsidRPr="007624A5">
        <w:rPr>
          <w:rFonts w:cs="Arial"/>
          <w:sz w:val="22"/>
          <w:szCs w:val="22"/>
          <w:lang w:val="es-ES" w:eastAsia="es-ES"/>
        </w:rPr>
        <w:t>Los resultados de la aplicación de los criterios para el desempate de empleados</w:t>
      </w:r>
      <w:r w:rsidR="00D36473" w:rsidRPr="007624A5">
        <w:rPr>
          <w:rFonts w:cs="Arial"/>
          <w:sz w:val="22"/>
          <w:szCs w:val="22"/>
          <w:lang w:val="es-ES" w:eastAsia="es-ES"/>
        </w:rPr>
        <w:t xml:space="preserve"> públicos de carrera administrativa</w:t>
      </w:r>
      <w:r w:rsidRPr="007624A5">
        <w:rPr>
          <w:rFonts w:cs="Arial"/>
          <w:sz w:val="22"/>
          <w:szCs w:val="22"/>
          <w:lang w:val="es-ES" w:eastAsia="es-ES"/>
        </w:rPr>
        <w:t xml:space="preserve"> con derecho para acceder a encargo, debe ser comunicado mediante sus correos electrónicos, a cada uno de los </w:t>
      </w:r>
      <w:r w:rsidR="00AC68B5" w:rsidRPr="007624A5">
        <w:rPr>
          <w:rFonts w:cs="Arial"/>
          <w:sz w:val="22"/>
          <w:szCs w:val="22"/>
          <w:lang w:val="es-ES" w:eastAsia="es-ES"/>
        </w:rPr>
        <w:t xml:space="preserve">servidores </w:t>
      </w:r>
      <w:r w:rsidR="00384BF8" w:rsidRPr="007624A5">
        <w:rPr>
          <w:rFonts w:cs="Arial"/>
          <w:sz w:val="22"/>
          <w:szCs w:val="22"/>
          <w:lang w:val="es-ES" w:eastAsia="es-ES"/>
        </w:rPr>
        <w:t>públicos</w:t>
      </w:r>
      <w:r w:rsidRPr="007624A5">
        <w:rPr>
          <w:rFonts w:cs="Arial"/>
          <w:sz w:val="22"/>
          <w:szCs w:val="22"/>
          <w:lang w:val="es-ES" w:eastAsia="es-ES"/>
        </w:rPr>
        <w:t xml:space="preserve"> </w:t>
      </w:r>
      <w:r w:rsidR="00D36473" w:rsidRPr="007624A5">
        <w:rPr>
          <w:rFonts w:cs="Arial"/>
          <w:sz w:val="22"/>
          <w:szCs w:val="22"/>
          <w:lang w:val="es-ES" w:eastAsia="es-ES"/>
        </w:rPr>
        <w:t xml:space="preserve">de carrera administrativa </w:t>
      </w:r>
      <w:r w:rsidRPr="007624A5">
        <w:rPr>
          <w:rFonts w:cs="Arial"/>
          <w:sz w:val="22"/>
          <w:szCs w:val="22"/>
          <w:lang w:val="es-ES" w:eastAsia="es-ES"/>
        </w:rPr>
        <w:t xml:space="preserve">que cumplían con los requisitos. </w:t>
      </w:r>
    </w:p>
    <w:p w14:paraId="78D97001" w14:textId="77777777" w:rsidR="001B6DD8" w:rsidRPr="007624A5" w:rsidRDefault="001B6DD8" w:rsidP="001B6DD8">
      <w:pPr>
        <w:rPr>
          <w:rFonts w:cs="Arial"/>
          <w:sz w:val="22"/>
          <w:szCs w:val="22"/>
          <w:lang w:val="es-ES" w:eastAsia="es-ES"/>
        </w:rPr>
      </w:pPr>
    </w:p>
    <w:p w14:paraId="48AAC016" w14:textId="3702155D" w:rsidR="001B6DD8" w:rsidRPr="007624A5" w:rsidRDefault="001B6DD8" w:rsidP="001B6DD8">
      <w:pPr>
        <w:pStyle w:val="Ttulo2"/>
        <w:rPr>
          <w:rFonts w:cs="Arial"/>
          <w:sz w:val="22"/>
          <w:szCs w:val="22"/>
          <w:lang w:val="es-ES" w:eastAsia="es-ES"/>
        </w:rPr>
      </w:pPr>
      <w:bookmarkStart w:id="27" w:name="_Toc134186306"/>
      <w:r w:rsidRPr="007624A5">
        <w:rPr>
          <w:rFonts w:cs="Arial"/>
          <w:sz w:val="22"/>
          <w:szCs w:val="22"/>
          <w:lang w:val="es-ES" w:eastAsia="es-ES"/>
        </w:rPr>
        <w:t>ACTO ADMINISTRATIVO Y POSESIÓN ENCARGO.</w:t>
      </w:r>
      <w:bookmarkEnd w:id="27"/>
    </w:p>
    <w:p w14:paraId="5997F138" w14:textId="77777777" w:rsidR="001B6DD8" w:rsidRPr="007624A5" w:rsidRDefault="001B6DD8" w:rsidP="001B6DD8">
      <w:pPr>
        <w:rPr>
          <w:rFonts w:cs="Arial"/>
          <w:sz w:val="22"/>
          <w:szCs w:val="22"/>
          <w:lang w:val="es-ES" w:eastAsia="es-ES"/>
        </w:rPr>
      </w:pPr>
    </w:p>
    <w:p w14:paraId="350DDA65" w14:textId="23F71335" w:rsidR="001B6DD8" w:rsidRPr="007624A5" w:rsidRDefault="001B6DD8" w:rsidP="001B6DD8">
      <w:pPr>
        <w:rPr>
          <w:rFonts w:cs="Arial"/>
          <w:sz w:val="22"/>
          <w:szCs w:val="22"/>
          <w:lang w:val="es-ES" w:eastAsia="es-ES"/>
        </w:rPr>
      </w:pPr>
      <w:r w:rsidRPr="007624A5">
        <w:rPr>
          <w:rFonts w:cs="Arial"/>
          <w:sz w:val="22"/>
          <w:szCs w:val="22"/>
          <w:lang w:val="es-ES" w:eastAsia="es-ES"/>
        </w:rPr>
        <w:t>Una vez el resultado adquiera el carácter de definitivo, mediante resolución motivada suscrita por la Dirección General y, proyectada y revisada por el proceso de Gestión del Talento Humano de la Entidad, se encargará y posesionará al servidor público</w:t>
      </w:r>
      <w:r w:rsidR="0059436F" w:rsidRPr="007624A5">
        <w:rPr>
          <w:rFonts w:cs="Arial"/>
          <w:sz w:val="22"/>
          <w:szCs w:val="22"/>
          <w:lang w:val="es-ES" w:eastAsia="es-ES"/>
        </w:rPr>
        <w:t xml:space="preserve"> de carrera administrativa</w:t>
      </w:r>
      <w:r w:rsidRPr="007624A5">
        <w:rPr>
          <w:rFonts w:cs="Arial"/>
          <w:sz w:val="22"/>
          <w:szCs w:val="22"/>
          <w:lang w:val="es-ES" w:eastAsia="es-ES"/>
        </w:rPr>
        <w:t xml:space="preserve"> con derecho.</w:t>
      </w:r>
    </w:p>
    <w:p w14:paraId="2191BF95" w14:textId="77777777" w:rsidR="001B6DD8" w:rsidRPr="007624A5" w:rsidRDefault="001B6DD8" w:rsidP="001B6DD8">
      <w:pPr>
        <w:rPr>
          <w:rFonts w:cs="Arial"/>
          <w:sz w:val="22"/>
          <w:szCs w:val="22"/>
          <w:lang w:val="es-ES" w:eastAsia="es-ES"/>
        </w:rPr>
      </w:pPr>
      <w:r w:rsidRPr="007624A5">
        <w:rPr>
          <w:rFonts w:cs="Arial"/>
          <w:sz w:val="22"/>
          <w:szCs w:val="22"/>
          <w:lang w:val="es-ES" w:eastAsia="es-ES"/>
        </w:rPr>
        <w:t xml:space="preserve">El acto administrativo de encargo será notificado al titular del derecho por parte del proceso de Gestión del Talento Humano de la Entidad, de conformidad con la normatividad aplicable en la materia. </w:t>
      </w:r>
    </w:p>
    <w:p w14:paraId="6F6F84AD" w14:textId="77777777" w:rsidR="001B6DD8" w:rsidRPr="007624A5" w:rsidRDefault="001B6DD8" w:rsidP="001B6DD8">
      <w:pPr>
        <w:rPr>
          <w:rFonts w:cs="Arial"/>
          <w:sz w:val="22"/>
          <w:szCs w:val="22"/>
          <w:lang w:val="es-ES" w:eastAsia="es-ES"/>
        </w:rPr>
      </w:pPr>
    </w:p>
    <w:p w14:paraId="2441E0FA" w14:textId="55D60352" w:rsidR="001B6DD8" w:rsidRPr="007624A5" w:rsidRDefault="001B6DD8" w:rsidP="001B6DD8">
      <w:pPr>
        <w:pStyle w:val="Ttulo3"/>
        <w:rPr>
          <w:rFonts w:cs="Arial"/>
          <w:sz w:val="22"/>
          <w:szCs w:val="22"/>
          <w:lang w:val="es-ES" w:eastAsia="es-ES"/>
        </w:rPr>
      </w:pPr>
      <w:bookmarkStart w:id="28" w:name="_Toc134186307"/>
      <w:r w:rsidRPr="007624A5">
        <w:rPr>
          <w:rFonts w:cs="Arial"/>
          <w:sz w:val="22"/>
          <w:szCs w:val="22"/>
          <w:lang w:val="es-ES" w:eastAsia="es-ES"/>
        </w:rPr>
        <w:t>Encargos en empleos de otras dependencias</w:t>
      </w:r>
      <w:bookmarkEnd w:id="28"/>
      <w:r w:rsidRPr="007624A5">
        <w:rPr>
          <w:rFonts w:cs="Arial"/>
          <w:sz w:val="22"/>
          <w:szCs w:val="22"/>
          <w:lang w:val="es-ES" w:eastAsia="es-ES"/>
        </w:rPr>
        <w:t xml:space="preserve"> </w:t>
      </w:r>
    </w:p>
    <w:p w14:paraId="0E60A1AD" w14:textId="77777777" w:rsidR="001B6DD8" w:rsidRPr="007624A5" w:rsidRDefault="001B6DD8" w:rsidP="001B6DD8">
      <w:pPr>
        <w:rPr>
          <w:rFonts w:cs="Arial"/>
          <w:sz w:val="22"/>
          <w:szCs w:val="22"/>
          <w:lang w:val="es-ES" w:eastAsia="es-ES"/>
        </w:rPr>
      </w:pPr>
    </w:p>
    <w:p w14:paraId="2C272EEF" w14:textId="6FCB90C5" w:rsidR="001B6DD8" w:rsidRPr="007624A5" w:rsidRDefault="001B6DD8" w:rsidP="001B6DD8">
      <w:pPr>
        <w:rPr>
          <w:rFonts w:cs="Arial"/>
          <w:sz w:val="22"/>
          <w:szCs w:val="22"/>
          <w:lang w:val="es-ES" w:eastAsia="es-ES"/>
        </w:rPr>
      </w:pPr>
      <w:r w:rsidRPr="007624A5">
        <w:rPr>
          <w:rFonts w:cs="Arial"/>
          <w:sz w:val="22"/>
          <w:szCs w:val="22"/>
          <w:lang w:val="es-ES" w:eastAsia="es-ES"/>
        </w:rPr>
        <w:t xml:space="preserve">Los servidores públicos </w:t>
      </w:r>
      <w:r w:rsidR="00A306A1" w:rsidRPr="007624A5">
        <w:rPr>
          <w:rFonts w:cs="Arial"/>
          <w:sz w:val="22"/>
          <w:szCs w:val="22"/>
          <w:lang w:val="es-ES" w:eastAsia="es-ES"/>
        </w:rPr>
        <w:t xml:space="preserve">de carrera administrativa </w:t>
      </w:r>
      <w:r w:rsidRPr="007624A5">
        <w:rPr>
          <w:rFonts w:cs="Arial"/>
          <w:sz w:val="22"/>
          <w:szCs w:val="22"/>
          <w:lang w:val="es-ES" w:eastAsia="es-ES"/>
        </w:rPr>
        <w:t>que sean encargados en otra dependencia deberán asumir las funciones del nuevo cargo, motivo por el cual, deberán realizar la evaluación parcial con el jefe del empleo del cual es titular</w:t>
      </w:r>
      <w:r w:rsidR="00504CB1" w:rsidRPr="007624A5">
        <w:rPr>
          <w:rFonts w:cs="Arial"/>
          <w:sz w:val="22"/>
          <w:szCs w:val="22"/>
          <w:lang w:val="es-ES" w:eastAsia="es-ES"/>
        </w:rPr>
        <w:t>,</w:t>
      </w:r>
      <w:r w:rsidRPr="007624A5">
        <w:rPr>
          <w:rFonts w:cs="Arial"/>
          <w:sz w:val="22"/>
          <w:szCs w:val="22"/>
          <w:lang w:val="es-ES" w:eastAsia="es-ES"/>
        </w:rPr>
        <w:t xml:space="preserve"> desplazarse y fijar los compromisos de evaluación con el jefe inmediato del nuevo empleo que corresponde al encargo, de conformidad con el Acuerdo No. 20181000006176 del 10-10-2018 de la Comisión Nacional del Servicio Civil o de la normatividad que lo remplace o sustituya.</w:t>
      </w:r>
    </w:p>
    <w:p w14:paraId="76404C6E" w14:textId="77777777" w:rsidR="001B6DD8" w:rsidRPr="007624A5" w:rsidRDefault="001B6DD8" w:rsidP="001B6DD8">
      <w:pPr>
        <w:rPr>
          <w:rFonts w:cs="Arial"/>
          <w:sz w:val="22"/>
          <w:szCs w:val="22"/>
          <w:lang w:val="es-ES" w:eastAsia="es-ES"/>
        </w:rPr>
      </w:pPr>
    </w:p>
    <w:p w14:paraId="1BC10E5A" w14:textId="4469BCE0" w:rsidR="001B6DD8" w:rsidRPr="007624A5" w:rsidRDefault="001B6DD8" w:rsidP="001B6DD8">
      <w:pPr>
        <w:pStyle w:val="Ttulo3"/>
        <w:rPr>
          <w:rFonts w:cs="Arial"/>
          <w:sz w:val="22"/>
          <w:szCs w:val="22"/>
          <w:lang w:val="es-ES" w:eastAsia="es-ES"/>
        </w:rPr>
      </w:pPr>
      <w:bookmarkStart w:id="29" w:name="_Toc134186308"/>
      <w:r w:rsidRPr="007624A5">
        <w:rPr>
          <w:rFonts w:cs="Arial"/>
          <w:sz w:val="22"/>
          <w:szCs w:val="22"/>
          <w:lang w:val="es-ES" w:eastAsia="es-ES"/>
        </w:rPr>
        <w:t xml:space="preserve">Evaluación del </w:t>
      </w:r>
      <w:r w:rsidR="00434665" w:rsidRPr="007624A5">
        <w:rPr>
          <w:rFonts w:cs="Arial"/>
          <w:sz w:val="22"/>
          <w:szCs w:val="22"/>
          <w:lang w:val="es-ES" w:eastAsia="es-ES"/>
        </w:rPr>
        <w:t xml:space="preserve">desempeño </w:t>
      </w:r>
      <w:r w:rsidRPr="007624A5">
        <w:rPr>
          <w:rFonts w:cs="Arial"/>
          <w:sz w:val="22"/>
          <w:szCs w:val="22"/>
          <w:lang w:val="es-ES" w:eastAsia="es-ES"/>
        </w:rPr>
        <w:t xml:space="preserve">durante el tiempo del </w:t>
      </w:r>
      <w:r w:rsidR="00434665" w:rsidRPr="007624A5">
        <w:rPr>
          <w:rFonts w:cs="Arial"/>
          <w:sz w:val="22"/>
          <w:szCs w:val="22"/>
          <w:lang w:val="es-ES" w:eastAsia="es-ES"/>
        </w:rPr>
        <w:t>encargo</w:t>
      </w:r>
      <w:r w:rsidRPr="007624A5">
        <w:rPr>
          <w:rFonts w:cs="Arial"/>
          <w:sz w:val="22"/>
          <w:szCs w:val="22"/>
          <w:lang w:val="es-ES" w:eastAsia="es-ES"/>
        </w:rPr>
        <w:t>:</w:t>
      </w:r>
      <w:bookmarkEnd w:id="29"/>
      <w:r w:rsidRPr="007624A5">
        <w:rPr>
          <w:rFonts w:cs="Arial"/>
          <w:sz w:val="22"/>
          <w:szCs w:val="22"/>
          <w:lang w:val="es-ES" w:eastAsia="es-ES"/>
        </w:rPr>
        <w:t xml:space="preserve"> </w:t>
      </w:r>
    </w:p>
    <w:p w14:paraId="585045DF" w14:textId="77777777" w:rsidR="001B6DD8" w:rsidRPr="007624A5" w:rsidRDefault="001B6DD8" w:rsidP="001B6DD8">
      <w:pPr>
        <w:rPr>
          <w:rFonts w:cs="Arial"/>
          <w:sz w:val="22"/>
          <w:szCs w:val="22"/>
          <w:lang w:val="es-ES" w:eastAsia="es-ES"/>
        </w:rPr>
      </w:pPr>
    </w:p>
    <w:p w14:paraId="1A95582D" w14:textId="1EFB205C" w:rsidR="001B6DD8" w:rsidRPr="007624A5" w:rsidRDefault="001B6DD8" w:rsidP="001B6DD8">
      <w:pPr>
        <w:rPr>
          <w:rFonts w:cs="Arial"/>
          <w:sz w:val="22"/>
          <w:szCs w:val="22"/>
          <w:lang w:val="es-ES" w:eastAsia="es-ES"/>
        </w:rPr>
      </w:pPr>
      <w:r w:rsidRPr="007624A5">
        <w:rPr>
          <w:rFonts w:cs="Arial"/>
          <w:sz w:val="22"/>
          <w:szCs w:val="22"/>
          <w:lang w:val="es-ES" w:eastAsia="es-ES"/>
        </w:rPr>
        <w:t xml:space="preserve">Los </w:t>
      </w:r>
      <w:r w:rsidR="00331A01" w:rsidRPr="007624A5">
        <w:rPr>
          <w:rFonts w:cs="Arial"/>
          <w:sz w:val="22"/>
          <w:szCs w:val="22"/>
          <w:lang w:val="es-ES" w:eastAsia="es-ES"/>
        </w:rPr>
        <w:t xml:space="preserve">servidores </w:t>
      </w:r>
      <w:r w:rsidR="0086276D" w:rsidRPr="007624A5">
        <w:rPr>
          <w:rFonts w:cs="Arial"/>
          <w:sz w:val="22"/>
          <w:szCs w:val="22"/>
          <w:lang w:val="es-ES" w:eastAsia="es-ES"/>
        </w:rPr>
        <w:t>públicos de</w:t>
      </w:r>
      <w:r w:rsidR="00331A01" w:rsidRPr="007624A5">
        <w:rPr>
          <w:rFonts w:cs="Arial"/>
          <w:sz w:val="22"/>
          <w:szCs w:val="22"/>
          <w:lang w:val="es-ES" w:eastAsia="es-ES"/>
        </w:rPr>
        <w:t xml:space="preserve"> carrera administrativa </w:t>
      </w:r>
      <w:r w:rsidRPr="007624A5">
        <w:rPr>
          <w:rFonts w:cs="Arial"/>
          <w:sz w:val="22"/>
          <w:szCs w:val="22"/>
          <w:lang w:val="es-ES" w:eastAsia="es-ES"/>
        </w:rPr>
        <w:t>que resulten encargados serán evaluados, de conformidad con el Acuerdo No. 20181000006176 del 10-10-2018 de la Comisión Nacional del Servicio Civil o de la normatividad que lo remplace o sustituya, esta evaluación se tendrá en cuenta para efectos de participación en el Plan de Incentivos correspondiente y para decidir sobre la permanencia del</w:t>
      </w:r>
      <w:r w:rsidR="00DC2DA5" w:rsidRPr="007624A5">
        <w:rPr>
          <w:rFonts w:cs="Arial"/>
          <w:sz w:val="22"/>
          <w:szCs w:val="22"/>
          <w:lang w:val="es-ES" w:eastAsia="es-ES"/>
        </w:rPr>
        <w:t xml:space="preserve"> servidor</w:t>
      </w:r>
      <w:r w:rsidRPr="007624A5">
        <w:rPr>
          <w:rFonts w:cs="Arial"/>
          <w:sz w:val="22"/>
          <w:szCs w:val="22"/>
          <w:lang w:val="es-ES" w:eastAsia="es-ES"/>
        </w:rPr>
        <w:t xml:space="preserve"> en el encargo.</w:t>
      </w:r>
    </w:p>
    <w:p w14:paraId="4EEFDF36" w14:textId="3CB0827E" w:rsidR="004A364E" w:rsidRDefault="004A364E" w:rsidP="00E06116">
      <w:pPr>
        <w:rPr>
          <w:rFonts w:cs="Arial"/>
          <w:sz w:val="22"/>
          <w:szCs w:val="22"/>
          <w:lang w:val="es-ES" w:eastAsia="es-ES"/>
        </w:rPr>
      </w:pPr>
    </w:p>
    <w:p w14:paraId="5A8AEB59" w14:textId="474CE489" w:rsidR="007624A5" w:rsidRDefault="007624A5" w:rsidP="00E06116">
      <w:pPr>
        <w:rPr>
          <w:rFonts w:cs="Arial"/>
          <w:sz w:val="22"/>
          <w:szCs w:val="22"/>
          <w:lang w:val="es-ES" w:eastAsia="es-ES"/>
        </w:rPr>
      </w:pPr>
    </w:p>
    <w:p w14:paraId="6BE847D0" w14:textId="06605B80" w:rsidR="007624A5" w:rsidRDefault="007624A5" w:rsidP="00E06116">
      <w:pPr>
        <w:rPr>
          <w:rFonts w:cs="Arial"/>
          <w:sz w:val="22"/>
          <w:szCs w:val="22"/>
          <w:lang w:val="es-ES" w:eastAsia="es-ES"/>
        </w:rPr>
      </w:pPr>
    </w:p>
    <w:p w14:paraId="39A2E98F" w14:textId="137BD97F" w:rsidR="007624A5" w:rsidRDefault="007624A5" w:rsidP="00E06116">
      <w:pPr>
        <w:rPr>
          <w:rFonts w:cs="Arial"/>
          <w:sz w:val="22"/>
          <w:szCs w:val="22"/>
          <w:lang w:val="es-ES" w:eastAsia="es-ES"/>
        </w:rPr>
      </w:pPr>
    </w:p>
    <w:p w14:paraId="1153A273" w14:textId="02E72765" w:rsidR="007624A5" w:rsidRDefault="007624A5" w:rsidP="00E06116">
      <w:pPr>
        <w:rPr>
          <w:rFonts w:cs="Arial"/>
          <w:sz w:val="22"/>
          <w:szCs w:val="22"/>
          <w:lang w:val="es-ES" w:eastAsia="es-ES"/>
        </w:rPr>
      </w:pPr>
    </w:p>
    <w:p w14:paraId="78DEFC12" w14:textId="3CD6AF3D" w:rsidR="007624A5" w:rsidRDefault="007624A5" w:rsidP="00E06116">
      <w:pPr>
        <w:rPr>
          <w:rFonts w:cs="Arial"/>
          <w:sz w:val="22"/>
          <w:szCs w:val="22"/>
          <w:lang w:val="es-ES" w:eastAsia="es-ES"/>
        </w:rPr>
      </w:pPr>
    </w:p>
    <w:p w14:paraId="727AD3B3" w14:textId="77777777" w:rsidR="007624A5" w:rsidRPr="007624A5" w:rsidRDefault="007624A5" w:rsidP="00E06116">
      <w:pPr>
        <w:rPr>
          <w:rFonts w:cs="Arial"/>
          <w:sz w:val="22"/>
          <w:szCs w:val="22"/>
          <w:lang w:val="es-ES" w:eastAsia="es-ES"/>
        </w:rPr>
      </w:pPr>
    </w:p>
    <w:p w14:paraId="07CE1E61" w14:textId="357B5E74" w:rsidR="004A6046" w:rsidRPr="007624A5" w:rsidRDefault="00AC68B5" w:rsidP="00AC68B5">
      <w:pPr>
        <w:pStyle w:val="Ttulo2"/>
        <w:rPr>
          <w:rFonts w:cs="Arial"/>
          <w:sz w:val="22"/>
          <w:szCs w:val="22"/>
          <w:lang w:val="es-ES" w:eastAsia="es-ES"/>
        </w:rPr>
      </w:pPr>
      <w:bookmarkStart w:id="30" w:name="_Toc134186309"/>
      <w:r w:rsidRPr="007624A5">
        <w:rPr>
          <w:rFonts w:cs="Arial"/>
          <w:sz w:val="22"/>
          <w:szCs w:val="22"/>
          <w:lang w:val="es-ES" w:eastAsia="es-ES"/>
        </w:rPr>
        <w:t>GRÁFICA GENERAL DE PROCESO PARA ENCARGO.</w:t>
      </w:r>
      <w:bookmarkEnd w:id="30"/>
    </w:p>
    <w:p w14:paraId="2FF600E0" w14:textId="0B8C5DE1" w:rsidR="004A6046" w:rsidRPr="007624A5" w:rsidRDefault="004A6046" w:rsidP="00E06116">
      <w:pPr>
        <w:rPr>
          <w:rFonts w:cs="Arial"/>
          <w:sz w:val="22"/>
          <w:szCs w:val="22"/>
          <w:lang w:val="es-ES" w:eastAsia="es-ES"/>
        </w:rPr>
      </w:pPr>
    </w:p>
    <w:p w14:paraId="22FA45AD" w14:textId="764FB584" w:rsidR="004A6046" w:rsidRPr="007624A5" w:rsidRDefault="004A6046" w:rsidP="00E06116">
      <w:pPr>
        <w:rPr>
          <w:rFonts w:cs="Arial"/>
          <w:sz w:val="22"/>
          <w:szCs w:val="22"/>
          <w:lang w:val="es-ES" w:eastAsia="es-ES"/>
        </w:rPr>
      </w:pPr>
    </w:p>
    <w:p w14:paraId="7399D70F" w14:textId="48D330F1" w:rsidR="00FA4AA3" w:rsidRPr="007624A5" w:rsidRDefault="00FA4AA3" w:rsidP="00FA4AA3">
      <w:pPr>
        <w:pStyle w:val="Descripcin"/>
        <w:keepNext/>
        <w:jc w:val="center"/>
        <w:rPr>
          <w:rFonts w:cs="Arial"/>
          <w:sz w:val="22"/>
          <w:szCs w:val="22"/>
        </w:rPr>
      </w:pPr>
      <w:r w:rsidRPr="007624A5">
        <w:rPr>
          <w:rFonts w:cs="Arial"/>
          <w:sz w:val="22"/>
          <w:szCs w:val="22"/>
        </w:rPr>
        <w:t xml:space="preserve">Ilustración </w:t>
      </w:r>
      <w:r w:rsidR="001F3E09" w:rsidRPr="007624A5">
        <w:rPr>
          <w:rFonts w:cs="Arial"/>
          <w:sz w:val="22"/>
          <w:szCs w:val="22"/>
        </w:rPr>
        <w:fldChar w:fldCharType="begin"/>
      </w:r>
      <w:r w:rsidR="001F3E09" w:rsidRPr="007624A5">
        <w:rPr>
          <w:rFonts w:cs="Arial"/>
          <w:sz w:val="22"/>
          <w:szCs w:val="22"/>
        </w:rPr>
        <w:instrText xml:space="preserve"> SEQ Ilustración \* ARABIC </w:instrText>
      </w:r>
      <w:r w:rsidR="001F3E09" w:rsidRPr="007624A5">
        <w:rPr>
          <w:rFonts w:cs="Arial"/>
          <w:sz w:val="22"/>
          <w:szCs w:val="22"/>
        </w:rPr>
        <w:fldChar w:fldCharType="separate"/>
      </w:r>
      <w:r w:rsidRPr="007624A5">
        <w:rPr>
          <w:rFonts w:cs="Arial"/>
          <w:noProof/>
          <w:sz w:val="22"/>
          <w:szCs w:val="22"/>
        </w:rPr>
        <w:t>1</w:t>
      </w:r>
      <w:r w:rsidR="001F3E09" w:rsidRPr="007624A5">
        <w:rPr>
          <w:rFonts w:cs="Arial"/>
          <w:noProof/>
          <w:sz w:val="22"/>
          <w:szCs w:val="22"/>
        </w:rPr>
        <w:fldChar w:fldCharType="end"/>
      </w:r>
      <w:r w:rsidRPr="007624A5">
        <w:rPr>
          <w:rFonts w:cs="Arial"/>
          <w:sz w:val="22"/>
          <w:szCs w:val="22"/>
        </w:rPr>
        <w:t xml:space="preserve"> Gráfica general de proceso para encargo.</w:t>
      </w:r>
    </w:p>
    <w:p w14:paraId="4B476534" w14:textId="77777777" w:rsidR="00540634" w:rsidRPr="007624A5" w:rsidRDefault="008470A7" w:rsidP="00540634">
      <w:pPr>
        <w:keepNext/>
        <w:rPr>
          <w:rFonts w:cs="Arial"/>
          <w:sz w:val="22"/>
          <w:szCs w:val="22"/>
        </w:rPr>
      </w:pPr>
      <w:r w:rsidRPr="007624A5">
        <w:rPr>
          <w:rFonts w:cs="Arial"/>
          <w:noProof/>
          <w:sz w:val="22"/>
          <w:szCs w:val="22"/>
          <w:lang w:eastAsia="es-CO"/>
        </w:rPr>
        <w:drawing>
          <wp:inline distT="0" distB="0" distL="0" distR="0" wp14:anchorId="68AF0E6C" wp14:editId="609C7724">
            <wp:extent cx="6549656" cy="3200400"/>
            <wp:effectExtent l="0" t="0" r="6096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AF38794" w14:textId="31FE1BBF" w:rsidR="004A6046" w:rsidRPr="007624A5" w:rsidRDefault="00540634" w:rsidP="00540634">
      <w:pPr>
        <w:pStyle w:val="Descripcin"/>
        <w:jc w:val="center"/>
        <w:rPr>
          <w:rFonts w:cs="Arial"/>
          <w:sz w:val="22"/>
          <w:szCs w:val="22"/>
          <w:lang w:val="es-ES" w:eastAsia="es-ES"/>
        </w:rPr>
      </w:pPr>
      <w:r w:rsidRPr="007624A5">
        <w:rPr>
          <w:rFonts w:cs="Arial"/>
          <w:sz w:val="22"/>
          <w:szCs w:val="22"/>
        </w:rPr>
        <w:t xml:space="preserve">Fuente:  </w:t>
      </w:r>
      <w:r w:rsidR="001F3E09" w:rsidRPr="007624A5">
        <w:rPr>
          <w:rFonts w:cs="Arial"/>
          <w:sz w:val="22"/>
          <w:szCs w:val="22"/>
        </w:rPr>
        <w:fldChar w:fldCharType="begin"/>
      </w:r>
      <w:r w:rsidR="001F3E09" w:rsidRPr="007624A5">
        <w:rPr>
          <w:rFonts w:cs="Arial"/>
          <w:sz w:val="22"/>
          <w:szCs w:val="22"/>
        </w:rPr>
        <w:instrText xml:space="preserve"> SEQ Fuente:_ \* ARABIC </w:instrText>
      </w:r>
      <w:r w:rsidR="001F3E09" w:rsidRPr="007624A5">
        <w:rPr>
          <w:rFonts w:cs="Arial"/>
          <w:sz w:val="22"/>
          <w:szCs w:val="22"/>
        </w:rPr>
        <w:fldChar w:fldCharType="separate"/>
      </w:r>
      <w:r w:rsidRPr="007624A5">
        <w:rPr>
          <w:rFonts w:cs="Arial"/>
          <w:noProof/>
          <w:sz w:val="22"/>
          <w:szCs w:val="22"/>
        </w:rPr>
        <w:t>1</w:t>
      </w:r>
      <w:r w:rsidR="001F3E09" w:rsidRPr="007624A5">
        <w:rPr>
          <w:rFonts w:cs="Arial"/>
          <w:noProof/>
          <w:sz w:val="22"/>
          <w:szCs w:val="22"/>
        </w:rPr>
        <w:fldChar w:fldCharType="end"/>
      </w:r>
      <w:r w:rsidRPr="007624A5">
        <w:rPr>
          <w:rFonts w:cs="Arial"/>
          <w:sz w:val="22"/>
          <w:szCs w:val="22"/>
        </w:rPr>
        <w:t xml:space="preserve"> - Elaboración PGTHU.</w:t>
      </w:r>
    </w:p>
    <w:p w14:paraId="2C64D565" w14:textId="335B48C7" w:rsidR="004A6046" w:rsidRPr="007624A5" w:rsidRDefault="004A6046" w:rsidP="00E06116">
      <w:pPr>
        <w:rPr>
          <w:rFonts w:cs="Arial"/>
          <w:sz w:val="22"/>
          <w:szCs w:val="22"/>
          <w:lang w:val="es-ES" w:eastAsia="es-ES"/>
        </w:rPr>
      </w:pPr>
    </w:p>
    <w:p w14:paraId="5003BFE7" w14:textId="3AE5D0F1" w:rsidR="004A6046" w:rsidRPr="007624A5" w:rsidRDefault="004A6046" w:rsidP="00E06116">
      <w:pPr>
        <w:rPr>
          <w:rFonts w:cs="Arial"/>
          <w:sz w:val="22"/>
          <w:szCs w:val="22"/>
          <w:lang w:val="es-ES" w:eastAsia="es-ES"/>
        </w:rPr>
      </w:pPr>
    </w:p>
    <w:p w14:paraId="1655B5DE" w14:textId="712EB0F4" w:rsidR="004A6046" w:rsidRPr="007624A5" w:rsidRDefault="004A6046" w:rsidP="00E06116">
      <w:pPr>
        <w:rPr>
          <w:rFonts w:cs="Arial"/>
          <w:sz w:val="22"/>
          <w:szCs w:val="22"/>
          <w:lang w:val="es-ES" w:eastAsia="es-ES"/>
        </w:rPr>
      </w:pPr>
    </w:p>
    <w:p w14:paraId="27478065" w14:textId="27C7FBC7" w:rsidR="004A6046" w:rsidRDefault="004A6046" w:rsidP="00E06116">
      <w:pPr>
        <w:rPr>
          <w:rFonts w:cs="Arial"/>
          <w:sz w:val="22"/>
          <w:szCs w:val="22"/>
          <w:lang w:val="es-ES" w:eastAsia="es-ES"/>
        </w:rPr>
      </w:pPr>
    </w:p>
    <w:p w14:paraId="3E12BC56" w14:textId="77777777" w:rsidR="007624A5" w:rsidRPr="007624A5" w:rsidRDefault="007624A5" w:rsidP="00E06116">
      <w:pPr>
        <w:rPr>
          <w:rFonts w:cs="Arial"/>
          <w:sz w:val="22"/>
          <w:szCs w:val="22"/>
          <w:lang w:val="es-ES" w:eastAsia="es-ES"/>
        </w:rPr>
      </w:pPr>
    </w:p>
    <w:p w14:paraId="22B35668" w14:textId="55069917" w:rsidR="004A6046" w:rsidRPr="007624A5" w:rsidRDefault="004A6046" w:rsidP="00E06116">
      <w:pPr>
        <w:rPr>
          <w:rFonts w:cs="Arial"/>
          <w:sz w:val="22"/>
          <w:szCs w:val="22"/>
          <w:lang w:val="es-ES" w:eastAsia="es-ES"/>
        </w:rPr>
      </w:pPr>
    </w:p>
    <w:p w14:paraId="00EE50BA" w14:textId="12FDB955" w:rsidR="00E06116" w:rsidRPr="007624A5" w:rsidRDefault="00E06116" w:rsidP="00E06116">
      <w:pPr>
        <w:pStyle w:val="Ttulo1"/>
        <w:rPr>
          <w:rFonts w:cs="Arial"/>
          <w:sz w:val="22"/>
          <w:szCs w:val="22"/>
          <w:lang w:val="es-ES" w:eastAsia="es-ES"/>
        </w:rPr>
      </w:pPr>
      <w:bookmarkStart w:id="31" w:name="_Toc134186310"/>
      <w:r w:rsidRPr="007624A5">
        <w:rPr>
          <w:rFonts w:cs="Arial"/>
          <w:sz w:val="22"/>
          <w:szCs w:val="22"/>
          <w:lang w:val="es-ES" w:eastAsia="es-ES"/>
        </w:rPr>
        <w:lastRenderedPageBreak/>
        <w:t>DISPOSICIONES FINALES</w:t>
      </w:r>
      <w:bookmarkEnd w:id="31"/>
    </w:p>
    <w:p w14:paraId="519B8EF7" w14:textId="19525C68" w:rsidR="00E06116" w:rsidRPr="007624A5" w:rsidRDefault="00E06116" w:rsidP="00E06116">
      <w:pPr>
        <w:rPr>
          <w:rFonts w:cs="Arial"/>
          <w:sz w:val="22"/>
          <w:szCs w:val="22"/>
          <w:lang w:val="es-ES" w:eastAsia="es-ES"/>
        </w:rPr>
      </w:pPr>
    </w:p>
    <w:p w14:paraId="07AFB569" w14:textId="77777777" w:rsidR="00434665" w:rsidRPr="007624A5" w:rsidRDefault="00434665" w:rsidP="00E06116">
      <w:pPr>
        <w:rPr>
          <w:rFonts w:cs="Arial"/>
          <w:sz w:val="22"/>
          <w:szCs w:val="22"/>
          <w:lang w:val="es-ES" w:eastAsia="es-ES"/>
        </w:rPr>
      </w:pPr>
    </w:p>
    <w:p w14:paraId="57C877B1" w14:textId="5447FE44" w:rsidR="00E06116" w:rsidRPr="007624A5" w:rsidRDefault="00E06116" w:rsidP="00832E00">
      <w:pPr>
        <w:pStyle w:val="Ttulo2"/>
        <w:rPr>
          <w:rFonts w:cs="Arial"/>
          <w:sz w:val="22"/>
          <w:szCs w:val="22"/>
          <w:lang w:val="es-ES"/>
        </w:rPr>
      </w:pPr>
      <w:bookmarkStart w:id="32" w:name="_Toc134186311"/>
      <w:r w:rsidRPr="007624A5">
        <w:rPr>
          <w:rFonts w:cs="Arial"/>
          <w:sz w:val="22"/>
          <w:szCs w:val="22"/>
          <w:lang w:val="es-ES"/>
        </w:rPr>
        <w:t>RECLAMACIONES ANTE LA COMISIÓN DE PERSONAL</w:t>
      </w:r>
      <w:bookmarkEnd w:id="32"/>
    </w:p>
    <w:p w14:paraId="40A49E10" w14:textId="77777777" w:rsidR="00E06116" w:rsidRPr="007624A5" w:rsidRDefault="00E06116" w:rsidP="00E06116">
      <w:pPr>
        <w:autoSpaceDE w:val="0"/>
        <w:autoSpaceDN w:val="0"/>
        <w:adjustRightInd w:val="0"/>
        <w:rPr>
          <w:rFonts w:eastAsia="Calibri" w:cs="Arial"/>
          <w:color w:val="000000"/>
          <w:sz w:val="22"/>
          <w:szCs w:val="22"/>
          <w:lang w:eastAsia="es-CO"/>
        </w:rPr>
      </w:pPr>
      <w:r w:rsidRPr="007624A5">
        <w:rPr>
          <w:rFonts w:eastAsia="Calibri" w:cs="Arial"/>
          <w:color w:val="000000"/>
          <w:sz w:val="22"/>
          <w:szCs w:val="22"/>
          <w:lang w:eastAsia="es-CO"/>
        </w:rPr>
        <w:t xml:space="preserve">El servidor de carrera administrativa que considere vulnerado su derecho a encargo podrá presentar escrito de reclamación de primera instancia ante la Comisión de Personal, atendiendo para ello los requisitos establecidos en los artículos 4 y 5 del Título I del Decreto Ley 760 de 2005; contra la decisión de la Comisión de Personal, procede reclamación en segunda instancia ante la Comisión Nacional del Servicio Civil. </w:t>
      </w:r>
    </w:p>
    <w:p w14:paraId="0650A0B6" w14:textId="7ACF3663" w:rsidR="00E06116" w:rsidRPr="007624A5" w:rsidRDefault="00E06116" w:rsidP="00E06116">
      <w:pPr>
        <w:pStyle w:val="Estilo1"/>
        <w:rPr>
          <w:rFonts w:cs="Arial"/>
          <w:sz w:val="22"/>
          <w:szCs w:val="22"/>
          <w:lang w:val="es-ES"/>
        </w:rPr>
      </w:pPr>
    </w:p>
    <w:p w14:paraId="7A666B79" w14:textId="77777777" w:rsidR="00434665" w:rsidRPr="007624A5" w:rsidRDefault="00434665" w:rsidP="00E06116">
      <w:pPr>
        <w:pStyle w:val="Estilo1"/>
        <w:rPr>
          <w:rFonts w:cs="Arial"/>
          <w:sz w:val="22"/>
          <w:szCs w:val="22"/>
          <w:lang w:val="es-ES"/>
        </w:rPr>
      </w:pPr>
    </w:p>
    <w:p w14:paraId="5E3211E0" w14:textId="69435A3D" w:rsidR="00E06116" w:rsidRPr="007624A5" w:rsidRDefault="00E06116" w:rsidP="00832E00">
      <w:pPr>
        <w:pStyle w:val="Ttulo2"/>
        <w:rPr>
          <w:rFonts w:cs="Arial"/>
          <w:sz w:val="22"/>
          <w:szCs w:val="22"/>
          <w:lang w:val="es-ES"/>
        </w:rPr>
      </w:pPr>
      <w:bookmarkStart w:id="33" w:name="_Toc134186312"/>
      <w:r w:rsidRPr="007624A5">
        <w:rPr>
          <w:rFonts w:cs="Arial"/>
          <w:sz w:val="22"/>
          <w:szCs w:val="22"/>
          <w:lang w:val="es-ES"/>
        </w:rPr>
        <w:t>ENCARGO DE EMPLEADOS EN PERIODO DE PRUEBA</w:t>
      </w:r>
      <w:bookmarkEnd w:id="33"/>
    </w:p>
    <w:p w14:paraId="41E49B36" w14:textId="77777777" w:rsidR="00E06116" w:rsidRPr="007624A5" w:rsidRDefault="00E06116" w:rsidP="00E06116">
      <w:pPr>
        <w:rPr>
          <w:rFonts w:cs="Arial"/>
          <w:sz w:val="22"/>
          <w:szCs w:val="22"/>
          <w:lang w:eastAsia="es-ES"/>
        </w:rPr>
      </w:pPr>
      <w:r w:rsidRPr="007624A5">
        <w:rPr>
          <w:rFonts w:eastAsia="Calibri" w:cs="Arial"/>
          <w:color w:val="000000"/>
          <w:sz w:val="22"/>
          <w:szCs w:val="22"/>
          <w:lang w:eastAsia="es-CO"/>
        </w:rPr>
        <w:t xml:space="preserve">De no existir servidor de carrera que reúna los requisitos </w:t>
      </w:r>
      <w:r w:rsidRPr="007624A5">
        <w:rPr>
          <w:rFonts w:eastAsia="Calibri" w:cs="Arial"/>
          <w:color w:val="000000"/>
          <w:sz w:val="22"/>
          <w:szCs w:val="22"/>
          <w:u w:val="single"/>
          <w:lang w:eastAsia="es-CO"/>
        </w:rPr>
        <w:t>para el encargo</w:t>
      </w:r>
      <w:r w:rsidRPr="007624A5">
        <w:rPr>
          <w:rFonts w:eastAsia="Calibri" w:cs="Arial"/>
          <w:color w:val="000000"/>
          <w:sz w:val="22"/>
          <w:szCs w:val="22"/>
          <w:lang w:eastAsia="es-CO"/>
        </w:rPr>
        <w:t xml:space="preserve">, se podrá tener en cuenta el empleado público que para el momento de la verificación de los requisitos para proveer una vacante mediante encargo, haya finalizado y superado el periodo de prueba, quien podrá participar en el proceso de encargo siempre y cuando cuente con una calificación sobresaliente o en su defecto satisfactoria del periodo de prueba de acuerdo con los requisitos establecidos en la normatividad vigente. Al respecto </w:t>
      </w:r>
      <w:r w:rsidRPr="007624A5">
        <w:rPr>
          <w:rFonts w:cs="Arial"/>
          <w:sz w:val="22"/>
          <w:szCs w:val="22"/>
        </w:rPr>
        <w:t xml:space="preserve">el </w:t>
      </w:r>
      <w:r w:rsidRPr="007624A5">
        <w:rPr>
          <w:rFonts w:cs="Arial"/>
          <w:color w:val="000000"/>
          <w:sz w:val="22"/>
          <w:szCs w:val="22"/>
        </w:rPr>
        <w:t>Criterio Unificado del 13 de agosto de 2019</w:t>
      </w:r>
      <w:r w:rsidRPr="007624A5">
        <w:rPr>
          <w:rStyle w:val="Refdenotaalpie"/>
          <w:rFonts w:cs="Arial"/>
          <w:color w:val="000000"/>
          <w:sz w:val="22"/>
          <w:szCs w:val="22"/>
        </w:rPr>
        <w:footnoteReference w:id="9"/>
      </w:r>
      <w:r w:rsidRPr="007624A5">
        <w:rPr>
          <w:rFonts w:cs="Arial"/>
          <w:color w:val="000000"/>
          <w:sz w:val="22"/>
          <w:szCs w:val="22"/>
        </w:rPr>
        <w:t xml:space="preserve"> de la CNSC dispuso:</w:t>
      </w:r>
    </w:p>
    <w:p w14:paraId="7A23427A" w14:textId="77777777" w:rsidR="00E06116" w:rsidRPr="007624A5" w:rsidRDefault="00E06116" w:rsidP="00E06116">
      <w:pPr>
        <w:rPr>
          <w:rFonts w:cs="Arial"/>
          <w:sz w:val="22"/>
          <w:szCs w:val="22"/>
          <w:lang w:eastAsia="es-ES"/>
        </w:rPr>
      </w:pPr>
    </w:p>
    <w:p w14:paraId="35BA36AF" w14:textId="77777777" w:rsidR="00E06116" w:rsidRPr="007624A5" w:rsidRDefault="00E06116" w:rsidP="00E06116">
      <w:pPr>
        <w:rPr>
          <w:rFonts w:eastAsia="Calibri" w:cs="Arial"/>
          <w:i/>
          <w:iCs/>
          <w:color w:val="000000"/>
          <w:sz w:val="22"/>
          <w:szCs w:val="22"/>
          <w:lang w:eastAsia="es-CO"/>
        </w:rPr>
      </w:pPr>
      <w:r w:rsidRPr="007624A5">
        <w:rPr>
          <w:rFonts w:eastAsia="Calibri" w:cs="Arial"/>
          <w:i/>
          <w:iCs/>
          <w:color w:val="000000"/>
          <w:sz w:val="22"/>
          <w:szCs w:val="22"/>
          <w:lang w:eastAsia="es-CO"/>
        </w:rPr>
        <w:t>“De no existir servidor de carrera que reúna los requisitos, se podrán tener en cuenta los servidores que acaban de superar el periodo de prueba que, cumpliendo con los demás requisitos para el encargo, hayan obtenido una calificación "Sobresaliente" en la evaluación de dicho periodo de prueba o, en su defecto, una calificación "Satisfactoria".”</w:t>
      </w:r>
    </w:p>
    <w:p w14:paraId="6DD3E234" w14:textId="77777777" w:rsidR="00EA53FE" w:rsidRPr="007624A5" w:rsidRDefault="00EA53FE" w:rsidP="00E06116">
      <w:pPr>
        <w:rPr>
          <w:rFonts w:eastAsia="Calibri" w:cs="Arial"/>
          <w:i/>
          <w:iCs/>
          <w:color w:val="000000"/>
          <w:sz w:val="22"/>
          <w:szCs w:val="22"/>
          <w:lang w:eastAsia="es-CO"/>
        </w:rPr>
      </w:pPr>
    </w:p>
    <w:p w14:paraId="38B73B3B" w14:textId="7EAEF70B" w:rsidR="00E06116" w:rsidRPr="007624A5" w:rsidRDefault="00E06116" w:rsidP="00832E00">
      <w:pPr>
        <w:pStyle w:val="Ttulo2"/>
        <w:rPr>
          <w:rFonts w:cs="Arial"/>
          <w:sz w:val="22"/>
          <w:szCs w:val="22"/>
          <w:lang w:val="es-ES"/>
        </w:rPr>
      </w:pPr>
      <w:bookmarkStart w:id="34" w:name="_Toc134186313"/>
      <w:r w:rsidRPr="007624A5">
        <w:rPr>
          <w:rFonts w:cs="Arial"/>
          <w:sz w:val="22"/>
          <w:szCs w:val="22"/>
          <w:lang w:val="es-ES"/>
        </w:rPr>
        <w:t>DURACIÓN DEL ENCARGO:</w:t>
      </w:r>
      <w:bookmarkEnd w:id="34"/>
    </w:p>
    <w:p w14:paraId="68682212" w14:textId="77777777" w:rsidR="00E06116" w:rsidRPr="007624A5" w:rsidRDefault="00E06116" w:rsidP="00E06116">
      <w:pPr>
        <w:pStyle w:val="Estilo1"/>
        <w:ind w:left="66"/>
        <w:rPr>
          <w:rFonts w:cs="Arial"/>
          <w:sz w:val="22"/>
          <w:szCs w:val="22"/>
          <w:lang w:val="es-ES"/>
        </w:rPr>
      </w:pPr>
    </w:p>
    <w:p w14:paraId="7DEFEBFF" w14:textId="77777777" w:rsidR="00E06116" w:rsidRPr="007624A5" w:rsidRDefault="00E06116" w:rsidP="00E06116">
      <w:pPr>
        <w:autoSpaceDE w:val="0"/>
        <w:autoSpaceDN w:val="0"/>
        <w:adjustRightInd w:val="0"/>
        <w:rPr>
          <w:rFonts w:cs="Arial"/>
          <w:sz w:val="22"/>
          <w:szCs w:val="22"/>
        </w:rPr>
      </w:pPr>
      <w:r w:rsidRPr="007624A5">
        <w:rPr>
          <w:rFonts w:cs="Arial"/>
          <w:sz w:val="22"/>
          <w:szCs w:val="22"/>
        </w:rPr>
        <w:t>La Circular No. 20191000000117 del 29 de julio de 2019 de la Comisión Nacional del Servicio Civil y el Departamento Administrativo de la Función Pública</w:t>
      </w:r>
      <w:r w:rsidRPr="007624A5">
        <w:rPr>
          <w:rStyle w:val="Refdenotaalpie"/>
          <w:rFonts w:cs="Arial"/>
          <w:sz w:val="22"/>
          <w:szCs w:val="22"/>
        </w:rPr>
        <w:footnoteReference w:id="10"/>
      </w:r>
      <w:r w:rsidRPr="007624A5">
        <w:rPr>
          <w:rFonts w:cs="Arial"/>
          <w:sz w:val="22"/>
          <w:szCs w:val="22"/>
        </w:rPr>
        <w:t xml:space="preserve">, refiriéndose al artículo 1 de la Ley 1960 de 2019, modificatorio del artículo 24 de la Ley 909 de 2004, menciona, que aquel: </w:t>
      </w:r>
    </w:p>
    <w:p w14:paraId="783D7F35" w14:textId="77777777" w:rsidR="00E06116" w:rsidRPr="007624A5" w:rsidRDefault="00E06116" w:rsidP="00E06116">
      <w:pPr>
        <w:autoSpaceDE w:val="0"/>
        <w:autoSpaceDN w:val="0"/>
        <w:adjustRightInd w:val="0"/>
        <w:rPr>
          <w:rFonts w:cs="Arial"/>
          <w:sz w:val="22"/>
          <w:szCs w:val="22"/>
        </w:rPr>
      </w:pPr>
    </w:p>
    <w:p w14:paraId="1D29E2A6" w14:textId="08A5D76B" w:rsidR="00E06116" w:rsidRPr="007624A5" w:rsidRDefault="00E06116" w:rsidP="005226AF">
      <w:pPr>
        <w:autoSpaceDE w:val="0"/>
        <w:autoSpaceDN w:val="0"/>
        <w:adjustRightInd w:val="0"/>
        <w:rPr>
          <w:rFonts w:cs="Arial"/>
          <w:i/>
          <w:iCs/>
          <w:sz w:val="22"/>
          <w:szCs w:val="22"/>
        </w:rPr>
      </w:pPr>
      <w:r w:rsidRPr="007624A5">
        <w:rPr>
          <w:rFonts w:cs="Arial"/>
          <w:i/>
          <w:iCs/>
          <w:sz w:val="22"/>
          <w:szCs w:val="22"/>
        </w:rPr>
        <w:t>“eliminó la previsión “(…) y una vez convocado el respectivo concurso (…)”, por lo que con independencia de que el empleo haya sido convocado a proceso de selección, el mismo debe ser provisto mediante encargo, situación administrativa que no contempla término definido, toda vez que la modificación normativa también eliminó la expresión “El término de esta situación no podrá ser superior a seis (6) meses”.</w:t>
      </w:r>
    </w:p>
    <w:p w14:paraId="5D45D04D" w14:textId="77777777" w:rsidR="005226AF" w:rsidRPr="007624A5" w:rsidRDefault="005226AF" w:rsidP="005226AF">
      <w:pPr>
        <w:autoSpaceDE w:val="0"/>
        <w:autoSpaceDN w:val="0"/>
        <w:adjustRightInd w:val="0"/>
        <w:rPr>
          <w:rFonts w:cs="Arial"/>
          <w:color w:val="000000"/>
          <w:sz w:val="22"/>
          <w:szCs w:val="22"/>
        </w:rPr>
      </w:pPr>
    </w:p>
    <w:p w14:paraId="6AE8CD53" w14:textId="5B9BFBD1" w:rsidR="00E06116" w:rsidRPr="007624A5" w:rsidRDefault="00E06116" w:rsidP="00832E00">
      <w:pPr>
        <w:pStyle w:val="Ttulo2"/>
        <w:rPr>
          <w:rFonts w:cs="Arial"/>
          <w:sz w:val="22"/>
          <w:szCs w:val="22"/>
          <w:lang w:val="es-ES"/>
        </w:rPr>
      </w:pPr>
      <w:bookmarkStart w:id="35" w:name="_Toc134186314"/>
      <w:r w:rsidRPr="007624A5">
        <w:rPr>
          <w:rFonts w:cs="Arial"/>
          <w:sz w:val="22"/>
          <w:szCs w:val="22"/>
          <w:lang w:val="es-ES"/>
        </w:rPr>
        <w:t>TERMINACIÓN DEL ENCARGO</w:t>
      </w:r>
      <w:bookmarkEnd w:id="35"/>
      <w:r w:rsidRPr="007624A5">
        <w:rPr>
          <w:rFonts w:cs="Arial"/>
          <w:sz w:val="22"/>
          <w:szCs w:val="22"/>
          <w:lang w:val="es-ES"/>
        </w:rPr>
        <w:t xml:space="preserve"> </w:t>
      </w:r>
    </w:p>
    <w:p w14:paraId="0019CCE3" w14:textId="77777777" w:rsidR="00E06116" w:rsidRPr="007624A5" w:rsidRDefault="00E06116" w:rsidP="00E06116">
      <w:pPr>
        <w:pStyle w:val="Encabezado"/>
        <w:tabs>
          <w:tab w:val="left" w:pos="4680"/>
        </w:tabs>
        <w:rPr>
          <w:rFonts w:cs="Arial"/>
          <w:color w:val="000000"/>
          <w:sz w:val="22"/>
          <w:szCs w:val="22"/>
        </w:rPr>
      </w:pPr>
      <w:r w:rsidRPr="007624A5">
        <w:rPr>
          <w:rFonts w:cs="Arial"/>
          <w:color w:val="000000"/>
          <w:sz w:val="22"/>
          <w:szCs w:val="22"/>
        </w:rPr>
        <w:t xml:space="preserve">Mediante resolución motivada suscrita por el Director General y, </w:t>
      </w:r>
      <w:r w:rsidRPr="007624A5">
        <w:rPr>
          <w:rFonts w:cs="Arial"/>
          <w:color w:val="000000"/>
          <w:sz w:val="22"/>
          <w:szCs w:val="22"/>
          <w:u w:val="single"/>
        </w:rPr>
        <w:t xml:space="preserve">previamente </w:t>
      </w:r>
      <w:r w:rsidRPr="007624A5">
        <w:rPr>
          <w:rFonts w:cs="Arial"/>
          <w:color w:val="000000"/>
          <w:sz w:val="22"/>
          <w:szCs w:val="22"/>
        </w:rPr>
        <w:t>proyectada y revisada por el proceso de Gestión del Talento Humano de la Entidad, la administración tiene la facultad de dar por terminado el encargo, entre otras, por las siguientes razones</w:t>
      </w:r>
      <w:r w:rsidRPr="007624A5">
        <w:rPr>
          <w:rStyle w:val="Refdenotaalpie"/>
          <w:rFonts w:cs="Arial"/>
          <w:color w:val="000000"/>
          <w:sz w:val="22"/>
          <w:szCs w:val="22"/>
        </w:rPr>
        <w:footnoteReference w:id="11"/>
      </w:r>
      <w:r w:rsidRPr="007624A5">
        <w:rPr>
          <w:rFonts w:cs="Arial"/>
          <w:color w:val="000000"/>
          <w:sz w:val="22"/>
          <w:szCs w:val="22"/>
        </w:rPr>
        <w:t>:</w:t>
      </w:r>
    </w:p>
    <w:p w14:paraId="78D5CAF2" w14:textId="0CF3E567" w:rsidR="00E06116" w:rsidRPr="007624A5" w:rsidRDefault="00E06116" w:rsidP="00E06116">
      <w:pPr>
        <w:pStyle w:val="Encabezado"/>
        <w:numPr>
          <w:ilvl w:val="0"/>
          <w:numId w:val="31"/>
        </w:numPr>
        <w:tabs>
          <w:tab w:val="clear" w:pos="4252"/>
          <w:tab w:val="clear" w:pos="8504"/>
          <w:tab w:val="center" w:pos="4419"/>
          <w:tab w:val="left" w:pos="4680"/>
          <w:tab w:val="right" w:pos="8838"/>
        </w:tabs>
        <w:suppressAutoHyphens/>
        <w:spacing w:after="0"/>
        <w:rPr>
          <w:rFonts w:cs="Arial"/>
          <w:color w:val="000000"/>
          <w:sz w:val="22"/>
          <w:szCs w:val="22"/>
        </w:rPr>
      </w:pPr>
      <w:r w:rsidRPr="007624A5">
        <w:rPr>
          <w:rFonts w:cs="Arial"/>
          <w:color w:val="000000"/>
          <w:sz w:val="22"/>
          <w:szCs w:val="22"/>
        </w:rPr>
        <w:t xml:space="preserve">Por determinarse procedente la provisión definitiva del empleo, conforme a lo dispuesto en el artículo 2.2.5.3.2 del Decreto 1083 de 2015 (Ordenes de provisión definitiva, el cual incluye el nombramiento en periodo de prueba con la lista de </w:t>
      </w:r>
      <w:r w:rsidR="00053A65" w:rsidRPr="007624A5">
        <w:rPr>
          <w:rFonts w:cs="Arial"/>
          <w:color w:val="000000"/>
          <w:sz w:val="22"/>
          <w:szCs w:val="22"/>
        </w:rPr>
        <w:t>elegibles resultantes</w:t>
      </w:r>
      <w:r w:rsidRPr="007624A5">
        <w:rPr>
          <w:rFonts w:cs="Arial"/>
          <w:color w:val="000000"/>
          <w:sz w:val="22"/>
          <w:szCs w:val="22"/>
        </w:rPr>
        <w:t xml:space="preserve"> de un proceso de selección por mérito).</w:t>
      </w:r>
    </w:p>
    <w:p w14:paraId="3CD7A5BE" w14:textId="77777777" w:rsidR="00E06116" w:rsidRPr="007624A5" w:rsidRDefault="00E06116" w:rsidP="00E06116">
      <w:pPr>
        <w:pStyle w:val="Encabezado"/>
        <w:numPr>
          <w:ilvl w:val="0"/>
          <w:numId w:val="31"/>
        </w:numPr>
        <w:tabs>
          <w:tab w:val="clear" w:pos="4252"/>
          <w:tab w:val="clear" w:pos="8504"/>
          <w:tab w:val="center" w:pos="4419"/>
          <w:tab w:val="left" w:pos="4680"/>
          <w:tab w:val="right" w:pos="8838"/>
        </w:tabs>
        <w:suppressAutoHyphens/>
        <w:spacing w:after="0"/>
        <w:rPr>
          <w:rFonts w:cs="Arial"/>
          <w:color w:val="000000"/>
          <w:sz w:val="22"/>
          <w:szCs w:val="22"/>
        </w:rPr>
      </w:pPr>
      <w:r w:rsidRPr="007624A5">
        <w:rPr>
          <w:rFonts w:cs="Arial"/>
          <w:color w:val="000000"/>
          <w:sz w:val="22"/>
          <w:szCs w:val="22"/>
        </w:rPr>
        <w:t>Imposición de sanciones disciplinarias consistentes en suspensión o destitución del encargado.</w:t>
      </w:r>
    </w:p>
    <w:p w14:paraId="37FE4D01" w14:textId="77777777" w:rsidR="00E06116" w:rsidRPr="007624A5" w:rsidRDefault="00E06116" w:rsidP="00E06116">
      <w:pPr>
        <w:pStyle w:val="Encabezado"/>
        <w:numPr>
          <w:ilvl w:val="0"/>
          <w:numId w:val="31"/>
        </w:numPr>
        <w:tabs>
          <w:tab w:val="clear" w:pos="4252"/>
          <w:tab w:val="clear" w:pos="8504"/>
          <w:tab w:val="center" w:pos="4419"/>
          <w:tab w:val="left" w:pos="4680"/>
          <w:tab w:val="right" w:pos="8838"/>
        </w:tabs>
        <w:suppressAutoHyphens/>
        <w:spacing w:after="0"/>
        <w:rPr>
          <w:rFonts w:cs="Arial"/>
          <w:color w:val="000000"/>
          <w:sz w:val="22"/>
          <w:szCs w:val="22"/>
        </w:rPr>
      </w:pPr>
      <w:r w:rsidRPr="007624A5">
        <w:rPr>
          <w:rFonts w:cs="Arial"/>
          <w:color w:val="000000"/>
          <w:sz w:val="22"/>
          <w:szCs w:val="22"/>
        </w:rPr>
        <w:t xml:space="preserve">La calificación definitiva no satisfactoria en la Evaluación del Desempeño Laboral del encargado. </w:t>
      </w:r>
    </w:p>
    <w:p w14:paraId="31DCF72E" w14:textId="77777777" w:rsidR="00E06116" w:rsidRPr="007624A5" w:rsidRDefault="00E06116" w:rsidP="00E06116">
      <w:pPr>
        <w:pStyle w:val="Encabezado"/>
        <w:numPr>
          <w:ilvl w:val="0"/>
          <w:numId w:val="31"/>
        </w:numPr>
        <w:tabs>
          <w:tab w:val="clear" w:pos="4252"/>
          <w:tab w:val="clear" w:pos="8504"/>
          <w:tab w:val="center" w:pos="4419"/>
          <w:tab w:val="left" w:pos="4680"/>
          <w:tab w:val="right" w:pos="8838"/>
        </w:tabs>
        <w:suppressAutoHyphens/>
        <w:spacing w:after="0"/>
        <w:rPr>
          <w:rFonts w:cs="Arial"/>
          <w:color w:val="000000"/>
          <w:sz w:val="22"/>
          <w:szCs w:val="22"/>
        </w:rPr>
      </w:pPr>
      <w:r w:rsidRPr="007624A5">
        <w:rPr>
          <w:rFonts w:cs="Arial"/>
          <w:color w:val="000000"/>
          <w:sz w:val="22"/>
          <w:szCs w:val="22"/>
        </w:rPr>
        <w:t>La renuncia del empleado al encargo.</w:t>
      </w:r>
    </w:p>
    <w:p w14:paraId="0503750F" w14:textId="77777777" w:rsidR="00E06116" w:rsidRPr="007624A5" w:rsidRDefault="00E06116" w:rsidP="00E06116">
      <w:pPr>
        <w:pStyle w:val="Encabezado"/>
        <w:numPr>
          <w:ilvl w:val="0"/>
          <w:numId w:val="31"/>
        </w:numPr>
        <w:tabs>
          <w:tab w:val="clear" w:pos="4252"/>
          <w:tab w:val="clear" w:pos="8504"/>
          <w:tab w:val="center" w:pos="4419"/>
          <w:tab w:val="left" w:pos="4680"/>
          <w:tab w:val="right" w:pos="8838"/>
        </w:tabs>
        <w:suppressAutoHyphens/>
        <w:spacing w:after="0"/>
        <w:rPr>
          <w:rFonts w:cs="Arial"/>
          <w:color w:val="000000"/>
          <w:sz w:val="22"/>
          <w:szCs w:val="22"/>
        </w:rPr>
      </w:pPr>
      <w:r w:rsidRPr="007624A5">
        <w:rPr>
          <w:rFonts w:cs="Arial"/>
          <w:color w:val="000000"/>
          <w:sz w:val="22"/>
          <w:szCs w:val="22"/>
        </w:rPr>
        <w:t>La pérdida de derechos de carrera del encargado.</w:t>
      </w:r>
    </w:p>
    <w:p w14:paraId="70AE6FA7" w14:textId="77777777" w:rsidR="00E06116" w:rsidRPr="007624A5" w:rsidRDefault="00E06116" w:rsidP="00E06116">
      <w:pPr>
        <w:pStyle w:val="Encabezado"/>
        <w:numPr>
          <w:ilvl w:val="0"/>
          <w:numId w:val="31"/>
        </w:numPr>
        <w:tabs>
          <w:tab w:val="clear" w:pos="4252"/>
          <w:tab w:val="clear" w:pos="8504"/>
          <w:tab w:val="center" w:pos="4419"/>
          <w:tab w:val="left" w:pos="4680"/>
          <w:tab w:val="right" w:pos="8838"/>
        </w:tabs>
        <w:suppressAutoHyphens/>
        <w:spacing w:after="0"/>
        <w:rPr>
          <w:rFonts w:cs="Arial"/>
          <w:color w:val="000000"/>
          <w:sz w:val="22"/>
          <w:szCs w:val="22"/>
        </w:rPr>
      </w:pPr>
      <w:r w:rsidRPr="007624A5">
        <w:rPr>
          <w:rFonts w:cs="Arial"/>
          <w:color w:val="000000"/>
          <w:sz w:val="22"/>
          <w:szCs w:val="22"/>
        </w:rPr>
        <w:t>Cuando el servidor de carrera encargado tome posesión para el ejercicio de otro empleo.</w:t>
      </w:r>
    </w:p>
    <w:p w14:paraId="6EFE4423" w14:textId="77777777" w:rsidR="00E06116" w:rsidRPr="007624A5" w:rsidRDefault="00E06116" w:rsidP="00E06116">
      <w:pPr>
        <w:pStyle w:val="Encabezado"/>
        <w:tabs>
          <w:tab w:val="left" w:pos="4680"/>
        </w:tabs>
        <w:rPr>
          <w:rFonts w:cs="Arial"/>
          <w:color w:val="000000"/>
          <w:sz w:val="22"/>
          <w:szCs w:val="22"/>
        </w:rPr>
      </w:pPr>
    </w:p>
    <w:p w14:paraId="2B88F744" w14:textId="77777777" w:rsidR="00E06116" w:rsidRPr="007624A5" w:rsidRDefault="00E06116" w:rsidP="00E06116">
      <w:pPr>
        <w:pStyle w:val="Encabezado"/>
        <w:tabs>
          <w:tab w:val="left" w:pos="4680"/>
        </w:tabs>
        <w:rPr>
          <w:rFonts w:cs="Arial"/>
          <w:color w:val="000000"/>
          <w:sz w:val="22"/>
          <w:szCs w:val="22"/>
        </w:rPr>
      </w:pPr>
      <w:r w:rsidRPr="007624A5">
        <w:rPr>
          <w:rFonts w:cs="Arial"/>
          <w:color w:val="000000"/>
          <w:sz w:val="22"/>
          <w:szCs w:val="22"/>
        </w:rPr>
        <w:t>Si una vacancia está provista mediante encargo o nombramiento provisional y su titular renuncia, dicha vacante se convierte, en definitiva. En este caso, la Entidad deberá verificar la aplicación de los mecanismos de provisión definitiva señalados en el artículo 2.2.5.3.2 del Decreto 1083 de 2015, modificado por el Decreto 648 de 2017. Si agotados dichos ordenes de provisión, la condición de vacancia definitiva persiste, la administración podrá, por necesidades del servicio, mantener el encargo o el nombramiento provisional en el servidor en que inicialmente había recaído</w:t>
      </w:r>
      <w:r w:rsidRPr="007624A5">
        <w:rPr>
          <w:rStyle w:val="Refdenotaalpie"/>
          <w:rFonts w:cs="Arial"/>
          <w:color w:val="000000"/>
          <w:sz w:val="22"/>
          <w:szCs w:val="22"/>
        </w:rPr>
        <w:footnoteReference w:id="12"/>
      </w:r>
      <w:r w:rsidRPr="007624A5">
        <w:rPr>
          <w:rFonts w:cs="Arial"/>
          <w:color w:val="000000"/>
          <w:sz w:val="22"/>
          <w:szCs w:val="22"/>
        </w:rPr>
        <w:t>.</w:t>
      </w:r>
    </w:p>
    <w:p w14:paraId="4082AB9E" w14:textId="77777777" w:rsidR="00E06116" w:rsidRPr="007624A5" w:rsidRDefault="00E06116" w:rsidP="00E06116">
      <w:pPr>
        <w:pStyle w:val="Encabezado"/>
        <w:tabs>
          <w:tab w:val="left" w:pos="4680"/>
        </w:tabs>
        <w:rPr>
          <w:rFonts w:cs="Arial"/>
          <w:color w:val="000000"/>
          <w:sz w:val="22"/>
          <w:szCs w:val="22"/>
        </w:rPr>
      </w:pPr>
    </w:p>
    <w:p w14:paraId="6FFEA3E9" w14:textId="77777777" w:rsidR="00E06116" w:rsidRPr="007624A5" w:rsidRDefault="00E06116" w:rsidP="00E06116">
      <w:pPr>
        <w:pStyle w:val="Encabezado"/>
        <w:tabs>
          <w:tab w:val="left" w:pos="4680"/>
        </w:tabs>
        <w:rPr>
          <w:rFonts w:cs="Arial"/>
          <w:color w:val="000000"/>
          <w:sz w:val="22"/>
          <w:szCs w:val="22"/>
        </w:rPr>
      </w:pPr>
      <w:r w:rsidRPr="007624A5">
        <w:rPr>
          <w:rFonts w:cs="Arial"/>
          <w:color w:val="000000"/>
          <w:sz w:val="22"/>
          <w:szCs w:val="22"/>
        </w:rPr>
        <w:t>Cuando el titular de una vacante temporal regrese al cargo ocupado mediante encargo, el encargado automáticamente regresará al cargo respecto del cual ostenta derechos de carrera administrativa.</w:t>
      </w:r>
    </w:p>
    <w:p w14:paraId="047D2CD8" w14:textId="42360DB9" w:rsidR="00CD073C" w:rsidRPr="007624A5" w:rsidRDefault="00CD073C" w:rsidP="00CD073C">
      <w:pPr>
        <w:rPr>
          <w:rFonts w:cs="Arial"/>
          <w:sz w:val="22"/>
          <w:szCs w:val="22"/>
          <w:lang w:eastAsia="es-CO"/>
        </w:rPr>
      </w:pPr>
    </w:p>
    <w:p w14:paraId="2EB9508B" w14:textId="34F450E1" w:rsidR="0086276D" w:rsidRPr="007624A5" w:rsidRDefault="0086276D" w:rsidP="00CD073C">
      <w:pPr>
        <w:rPr>
          <w:rFonts w:cs="Arial"/>
          <w:sz w:val="22"/>
          <w:szCs w:val="22"/>
          <w:lang w:eastAsia="es-CO"/>
        </w:rPr>
      </w:pPr>
      <w:r w:rsidRPr="007624A5">
        <w:rPr>
          <w:rFonts w:cs="Arial"/>
          <w:b/>
          <w:sz w:val="22"/>
          <w:szCs w:val="22"/>
          <w:lang w:eastAsia="es-CO"/>
        </w:rPr>
        <w:t>NOTA</w:t>
      </w:r>
      <w:r w:rsidRPr="007624A5">
        <w:rPr>
          <w:rFonts w:cs="Arial"/>
          <w:sz w:val="22"/>
          <w:szCs w:val="22"/>
          <w:lang w:eastAsia="es-CO"/>
        </w:rPr>
        <w:t xml:space="preserve"> 1: El encargo no genera derechos de carrera sobre el empleo que ha sido encargado.</w:t>
      </w:r>
    </w:p>
    <w:p w14:paraId="1BC89E44" w14:textId="71C40EF1" w:rsidR="0086276D" w:rsidRPr="007624A5" w:rsidRDefault="00CA107D" w:rsidP="00CD073C">
      <w:pPr>
        <w:rPr>
          <w:rFonts w:cs="Arial"/>
          <w:sz w:val="22"/>
          <w:szCs w:val="22"/>
          <w:lang w:eastAsia="es-CO"/>
        </w:rPr>
      </w:pPr>
      <w:r w:rsidRPr="007624A5">
        <w:rPr>
          <w:rFonts w:cs="Arial"/>
          <w:b/>
          <w:sz w:val="22"/>
          <w:szCs w:val="22"/>
          <w:lang w:eastAsia="es-CO"/>
        </w:rPr>
        <w:t>NOTA</w:t>
      </w:r>
      <w:r w:rsidRPr="007624A5">
        <w:rPr>
          <w:rFonts w:cs="Arial"/>
          <w:sz w:val="22"/>
          <w:szCs w:val="22"/>
          <w:lang w:eastAsia="es-CO"/>
        </w:rPr>
        <w:t xml:space="preserve"> </w:t>
      </w:r>
      <w:r w:rsidR="0086276D" w:rsidRPr="007624A5">
        <w:rPr>
          <w:rFonts w:cs="Arial"/>
          <w:sz w:val="22"/>
          <w:szCs w:val="22"/>
          <w:lang w:eastAsia="es-CO"/>
        </w:rPr>
        <w:t>2: El nombramiento provisional no genera derechos de carrera sobre el empleo que ha sido nombrado.</w:t>
      </w:r>
    </w:p>
    <w:p w14:paraId="097E29DE" w14:textId="78150AAD" w:rsidR="00053A65" w:rsidRPr="007624A5" w:rsidRDefault="00053A65" w:rsidP="00CD073C">
      <w:pPr>
        <w:rPr>
          <w:rFonts w:cs="Arial"/>
          <w:sz w:val="22"/>
          <w:szCs w:val="22"/>
          <w:lang w:eastAsia="es-CO"/>
        </w:rPr>
      </w:pPr>
    </w:p>
    <w:p w14:paraId="5A479618" w14:textId="29580BCE" w:rsidR="00434665" w:rsidRPr="007624A5" w:rsidRDefault="00434665" w:rsidP="00CD073C">
      <w:pPr>
        <w:rPr>
          <w:rFonts w:cs="Arial"/>
          <w:sz w:val="22"/>
          <w:szCs w:val="22"/>
          <w:lang w:eastAsia="es-CO"/>
        </w:rPr>
      </w:pPr>
    </w:p>
    <w:p w14:paraId="31C9B833" w14:textId="22AC589E" w:rsidR="00434665" w:rsidRPr="007624A5" w:rsidRDefault="00434665" w:rsidP="00CD073C">
      <w:pPr>
        <w:rPr>
          <w:rFonts w:cs="Arial"/>
          <w:sz w:val="22"/>
          <w:szCs w:val="22"/>
          <w:lang w:eastAsia="es-CO"/>
        </w:rPr>
      </w:pPr>
    </w:p>
    <w:p w14:paraId="48D061F1" w14:textId="7D4A2B65" w:rsidR="00434665" w:rsidRPr="007624A5" w:rsidRDefault="00434665" w:rsidP="00CD073C">
      <w:pPr>
        <w:rPr>
          <w:rFonts w:cs="Arial"/>
          <w:sz w:val="22"/>
          <w:szCs w:val="22"/>
          <w:lang w:eastAsia="es-CO"/>
        </w:rPr>
      </w:pPr>
    </w:p>
    <w:p w14:paraId="216FC185" w14:textId="575FE0A9" w:rsidR="00434665" w:rsidRPr="007624A5" w:rsidRDefault="00434665" w:rsidP="00CD073C">
      <w:pPr>
        <w:rPr>
          <w:rFonts w:cs="Arial"/>
          <w:sz w:val="22"/>
          <w:szCs w:val="22"/>
          <w:lang w:eastAsia="es-CO"/>
        </w:rPr>
      </w:pPr>
    </w:p>
    <w:p w14:paraId="143A88F7" w14:textId="24A52FD8" w:rsidR="00434665" w:rsidRPr="007624A5" w:rsidRDefault="00434665" w:rsidP="00CD073C">
      <w:pPr>
        <w:rPr>
          <w:rFonts w:cs="Arial"/>
          <w:sz w:val="22"/>
          <w:szCs w:val="22"/>
          <w:lang w:eastAsia="es-CO"/>
        </w:rPr>
      </w:pPr>
    </w:p>
    <w:p w14:paraId="70292936" w14:textId="761F0236" w:rsidR="00434665" w:rsidRPr="007624A5" w:rsidRDefault="00434665" w:rsidP="00CD073C">
      <w:pPr>
        <w:rPr>
          <w:rFonts w:cs="Arial"/>
          <w:sz w:val="22"/>
          <w:szCs w:val="22"/>
          <w:lang w:eastAsia="es-CO"/>
        </w:rPr>
      </w:pPr>
    </w:p>
    <w:p w14:paraId="1EA4CCBA" w14:textId="334EBFD5" w:rsidR="00434665" w:rsidRPr="007624A5" w:rsidRDefault="00434665" w:rsidP="00CD073C">
      <w:pPr>
        <w:rPr>
          <w:rFonts w:cs="Arial"/>
          <w:sz w:val="22"/>
          <w:szCs w:val="22"/>
          <w:lang w:eastAsia="es-CO"/>
        </w:rPr>
      </w:pPr>
    </w:p>
    <w:p w14:paraId="6F22140F" w14:textId="096880CF" w:rsidR="00434665" w:rsidRPr="007624A5" w:rsidRDefault="00434665" w:rsidP="00CD073C">
      <w:pPr>
        <w:rPr>
          <w:rFonts w:cs="Arial"/>
          <w:sz w:val="22"/>
          <w:szCs w:val="22"/>
          <w:lang w:eastAsia="es-CO"/>
        </w:rPr>
      </w:pPr>
    </w:p>
    <w:p w14:paraId="09223455" w14:textId="003E5E06" w:rsidR="00434665" w:rsidRPr="007624A5" w:rsidRDefault="00434665" w:rsidP="00CD073C">
      <w:pPr>
        <w:rPr>
          <w:rFonts w:cs="Arial"/>
          <w:sz w:val="22"/>
          <w:szCs w:val="22"/>
          <w:lang w:eastAsia="es-CO"/>
        </w:rPr>
      </w:pPr>
    </w:p>
    <w:p w14:paraId="73A9C80B" w14:textId="536C5338" w:rsidR="00434665" w:rsidRPr="007624A5" w:rsidRDefault="00434665" w:rsidP="00CD073C">
      <w:pPr>
        <w:rPr>
          <w:rFonts w:cs="Arial"/>
          <w:sz w:val="22"/>
          <w:szCs w:val="22"/>
          <w:lang w:eastAsia="es-CO"/>
        </w:rPr>
      </w:pPr>
    </w:p>
    <w:p w14:paraId="7DC171EB" w14:textId="013C37C4" w:rsidR="00434665" w:rsidRPr="007624A5" w:rsidRDefault="00434665" w:rsidP="00CD073C">
      <w:pPr>
        <w:rPr>
          <w:rFonts w:cs="Arial"/>
          <w:sz w:val="22"/>
          <w:szCs w:val="22"/>
          <w:lang w:eastAsia="es-CO"/>
        </w:rPr>
      </w:pPr>
    </w:p>
    <w:p w14:paraId="7E34032F" w14:textId="2C6B2FFE" w:rsidR="00434665" w:rsidRPr="007624A5" w:rsidRDefault="00434665" w:rsidP="00CD073C">
      <w:pPr>
        <w:rPr>
          <w:rFonts w:cs="Arial"/>
          <w:sz w:val="22"/>
          <w:szCs w:val="22"/>
          <w:lang w:eastAsia="es-CO"/>
        </w:rPr>
      </w:pPr>
    </w:p>
    <w:p w14:paraId="271CE357" w14:textId="1A4A3FB3" w:rsidR="00434665" w:rsidRPr="007624A5" w:rsidRDefault="00434665" w:rsidP="00CD073C">
      <w:pPr>
        <w:rPr>
          <w:rFonts w:cs="Arial"/>
          <w:sz w:val="22"/>
          <w:szCs w:val="22"/>
          <w:lang w:eastAsia="es-CO"/>
        </w:rPr>
      </w:pPr>
    </w:p>
    <w:p w14:paraId="2D7A6742" w14:textId="3CAA8888" w:rsidR="00434665" w:rsidRDefault="00434665" w:rsidP="00CD073C">
      <w:pPr>
        <w:rPr>
          <w:rFonts w:cs="Arial"/>
          <w:sz w:val="22"/>
          <w:szCs w:val="22"/>
          <w:lang w:eastAsia="es-CO"/>
        </w:rPr>
      </w:pPr>
    </w:p>
    <w:p w14:paraId="75448C04" w14:textId="61BC61A6" w:rsidR="00BC1123" w:rsidRDefault="00BC1123" w:rsidP="00CD073C">
      <w:pPr>
        <w:rPr>
          <w:rFonts w:cs="Arial"/>
          <w:sz w:val="22"/>
          <w:szCs w:val="22"/>
          <w:lang w:eastAsia="es-CO"/>
        </w:rPr>
      </w:pPr>
    </w:p>
    <w:p w14:paraId="12FB023C" w14:textId="429184F9" w:rsidR="00BC1123" w:rsidRDefault="00BC1123" w:rsidP="00CD073C">
      <w:pPr>
        <w:rPr>
          <w:rFonts w:cs="Arial"/>
          <w:sz w:val="22"/>
          <w:szCs w:val="22"/>
          <w:lang w:eastAsia="es-CO"/>
        </w:rPr>
      </w:pPr>
    </w:p>
    <w:p w14:paraId="63A721BE" w14:textId="1DC65556" w:rsidR="00BC1123" w:rsidRDefault="00BC1123" w:rsidP="00CD073C">
      <w:pPr>
        <w:rPr>
          <w:rFonts w:cs="Arial"/>
          <w:sz w:val="22"/>
          <w:szCs w:val="22"/>
          <w:lang w:eastAsia="es-CO"/>
        </w:rPr>
      </w:pPr>
    </w:p>
    <w:p w14:paraId="5CC47984" w14:textId="78769C69" w:rsidR="00BC1123" w:rsidRDefault="00BC1123" w:rsidP="00CD073C">
      <w:pPr>
        <w:rPr>
          <w:rFonts w:cs="Arial"/>
          <w:sz w:val="22"/>
          <w:szCs w:val="22"/>
          <w:lang w:eastAsia="es-CO"/>
        </w:rPr>
      </w:pPr>
    </w:p>
    <w:p w14:paraId="795B51B7" w14:textId="3F5AD723" w:rsidR="00BC1123" w:rsidRDefault="00BC1123" w:rsidP="00CD073C">
      <w:pPr>
        <w:rPr>
          <w:rFonts w:cs="Arial"/>
          <w:sz w:val="22"/>
          <w:szCs w:val="22"/>
          <w:lang w:eastAsia="es-CO"/>
        </w:rPr>
      </w:pPr>
    </w:p>
    <w:p w14:paraId="1AFC24B8" w14:textId="561979DD" w:rsidR="00BC1123" w:rsidRDefault="00BC1123" w:rsidP="00CD073C">
      <w:pPr>
        <w:rPr>
          <w:rFonts w:cs="Arial"/>
          <w:sz w:val="22"/>
          <w:szCs w:val="22"/>
          <w:lang w:eastAsia="es-CO"/>
        </w:rPr>
      </w:pPr>
    </w:p>
    <w:p w14:paraId="2A64F704" w14:textId="7E652539" w:rsidR="00BC1123" w:rsidRDefault="00BC1123" w:rsidP="00CD073C">
      <w:pPr>
        <w:rPr>
          <w:rFonts w:cs="Arial"/>
          <w:sz w:val="22"/>
          <w:szCs w:val="22"/>
          <w:lang w:eastAsia="es-CO"/>
        </w:rPr>
      </w:pPr>
    </w:p>
    <w:p w14:paraId="0951F492" w14:textId="77777777" w:rsidR="00BC1123" w:rsidRPr="007624A5" w:rsidRDefault="00BC1123" w:rsidP="00CD073C">
      <w:pPr>
        <w:rPr>
          <w:rFonts w:cs="Arial"/>
          <w:sz w:val="22"/>
          <w:szCs w:val="22"/>
          <w:lang w:eastAsia="es-CO"/>
        </w:rPr>
      </w:pPr>
    </w:p>
    <w:p w14:paraId="3AD43771" w14:textId="77777777" w:rsidR="00434665" w:rsidRPr="007624A5" w:rsidRDefault="00434665" w:rsidP="00CD073C">
      <w:pPr>
        <w:rPr>
          <w:rFonts w:cs="Arial"/>
          <w:sz w:val="22"/>
          <w:szCs w:val="22"/>
          <w:lang w:eastAsia="es-CO"/>
        </w:rPr>
      </w:pPr>
    </w:p>
    <w:p w14:paraId="3D95DF33" w14:textId="5827F70C" w:rsidR="002C2CFD" w:rsidRPr="007624A5" w:rsidRDefault="002C2CFD" w:rsidP="002C2CFD">
      <w:pPr>
        <w:rPr>
          <w:rFonts w:cs="Arial"/>
          <w:b/>
          <w:bCs/>
          <w:sz w:val="22"/>
          <w:szCs w:val="22"/>
        </w:rPr>
      </w:pPr>
      <w:r w:rsidRPr="007624A5">
        <w:rPr>
          <w:rFonts w:cs="Arial"/>
          <w:b/>
          <w:bCs/>
          <w:sz w:val="22"/>
          <w:szCs w:val="22"/>
        </w:rPr>
        <w:lastRenderedPageBreak/>
        <w:t>REVISIÓN Y APROBACIÓN:</w:t>
      </w:r>
    </w:p>
    <w:p w14:paraId="0F8E2207" w14:textId="5ABC1213" w:rsidR="00175E36" w:rsidRPr="007624A5" w:rsidRDefault="00175E36" w:rsidP="002C2CFD">
      <w:pPr>
        <w:rPr>
          <w:rFonts w:cs="Arial"/>
          <w:b/>
          <w:b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5"/>
        <w:gridCol w:w="2834"/>
        <w:gridCol w:w="2881"/>
      </w:tblGrid>
      <w:tr w:rsidR="00565080" w:rsidRPr="007624A5" w14:paraId="26CCD369" w14:textId="77777777" w:rsidTr="000F09D1">
        <w:trPr>
          <w:trHeight w:val="20"/>
        </w:trPr>
        <w:tc>
          <w:tcPr>
            <w:tcW w:w="20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18899B" w14:textId="77777777" w:rsidR="00565080" w:rsidRPr="007624A5" w:rsidRDefault="00565080">
            <w:pPr>
              <w:tabs>
                <w:tab w:val="left" w:pos="0"/>
              </w:tabs>
              <w:ind w:left="142" w:right="179"/>
              <w:jc w:val="center"/>
              <w:rPr>
                <w:rFonts w:eastAsia="Times New Roman" w:cs="Arial"/>
                <w:b/>
                <w:sz w:val="16"/>
                <w:szCs w:val="16"/>
                <w:lang w:eastAsia="es-ES"/>
              </w:rPr>
            </w:pPr>
            <w:r w:rsidRPr="007624A5">
              <w:rPr>
                <w:rFonts w:cs="Arial"/>
                <w:b/>
                <w:sz w:val="16"/>
                <w:szCs w:val="16"/>
              </w:rPr>
              <w:t>Elaborado y/o Actualizado por:</w:t>
            </w:r>
          </w:p>
        </w:tc>
        <w:tc>
          <w:tcPr>
            <w:tcW w:w="146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63C538" w14:textId="77777777" w:rsidR="00565080" w:rsidRPr="007624A5" w:rsidRDefault="00565080">
            <w:pPr>
              <w:tabs>
                <w:tab w:val="left" w:pos="0"/>
              </w:tabs>
              <w:ind w:left="142" w:right="179"/>
              <w:jc w:val="center"/>
              <w:rPr>
                <w:rFonts w:cs="Arial"/>
                <w:b/>
                <w:sz w:val="16"/>
                <w:szCs w:val="16"/>
              </w:rPr>
            </w:pPr>
            <w:r w:rsidRPr="007624A5">
              <w:rPr>
                <w:rFonts w:cs="Arial"/>
                <w:b/>
                <w:sz w:val="16"/>
                <w:szCs w:val="16"/>
              </w:rPr>
              <w:t xml:space="preserve">Validado por  </w:t>
            </w:r>
          </w:p>
          <w:p w14:paraId="4691BAE1" w14:textId="77777777" w:rsidR="00565080" w:rsidRPr="007624A5" w:rsidRDefault="00565080">
            <w:pPr>
              <w:tabs>
                <w:tab w:val="left" w:pos="0"/>
              </w:tabs>
              <w:ind w:left="142" w:right="179"/>
              <w:jc w:val="center"/>
              <w:rPr>
                <w:rFonts w:cs="Arial"/>
                <w:b/>
                <w:sz w:val="16"/>
                <w:szCs w:val="16"/>
              </w:rPr>
            </w:pPr>
            <w:r w:rsidRPr="007624A5">
              <w:rPr>
                <w:rFonts w:cs="Arial"/>
                <w:b/>
                <w:sz w:val="16"/>
                <w:szCs w:val="16"/>
              </w:rPr>
              <w:t>Líderes (Estratégico u Operativo) del Proceso:</w:t>
            </w:r>
          </w:p>
        </w:tc>
        <w:tc>
          <w:tcPr>
            <w:tcW w:w="148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BB12CB" w14:textId="77777777" w:rsidR="00565080" w:rsidRPr="007624A5" w:rsidRDefault="00565080">
            <w:pPr>
              <w:tabs>
                <w:tab w:val="left" w:pos="0"/>
              </w:tabs>
              <w:ind w:left="142" w:right="179"/>
              <w:jc w:val="center"/>
              <w:rPr>
                <w:rFonts w:cs="Arial"/>
                <w:b/>
                <w:sz w:val="16"/>
                <w:szCs w:val="16"/>
              </w:rPr>
            </w:pPr>
            <w:r w:rsidRPr="007624A5">
              <w:rPr>
                <w:rFonts w:cs="Arial"/>
                <w:b/>
                <w:sz w:val="16"/>
                <w:szCs w:val="16"/>
              </w:rPr>
              <w:t>Aprobado:</w:t>
            </w:r>
          </w:p>
        </w:tc>
      </w:tr>
      <w:tr w:rsidR="00565080" w:rsidRPr="007624A5" w14:paraId="4BBD9F1A" w14:textId="77777777" w:rsidTr="000F09D1">
        <w:trPr>
          <w:trHeight w:val="20"/>
        </w:trPr>
        <w:tc>
          <w:tcPr>
            <w:tcW w:w="2048" w:type="pct"/>
            <w:tcBorders>
              <w:top w:val="single" w:sz="4" w:space="0" w:color="000000"/>
              <w:left w:val="single" w:sz="4" w:space="0" w:color="000000"/>
              <w:bottom w:val="single" w:sz="4" w:space="0" w:color="auto"/>
              <w:right w:val="single" w:sz="4" w:space="0" w:color="000000"/>
            </w:tcBorders>
            <w:vAlign w:val="center"/>
            <w:hideMark/>
          </w:tcPr>
          <w:p w14:paraId="439308BF" w14:textId="77777777" w:rsidR="003E0DF9" w:rsidRPr="007624A5" w:rsidRDefault="003E0DF9" w:rsidP="00781546">
            <w:pPr>
              <w:tabs>
                <w:tab w:val="left" w:pos="0"/>
              </w:tabs>
              <w:spacing w:after="0"/>
              <w:jc w:val="center"/>
              <w:rPr>
                <w:rFonts w:cs="Arial"/>
                <w:b/>
                <w:sz w:val="16"/>
                <w:szCs w:val="16"/>
              </w:rPr>
            </w:pPr>
          </w:p>
          <w:p w14:paraId="05AA1E06" w14:textId="77777777" w:rsidR="00640E1F" w:rsidRPr="007624A5" w:rsidRDefault="00640E1F" w:rsidP="00913A9E">
            <w:pPr>
              <w:tabs>
                <w:tab w:val="left" w:pos="0"/>
              </w:tabs>
              <w:spacing w:after="0"/>
              <w:jc w:val="center"/>
              <w:rPr>
                <w:rFonts w:cs="Arial"/>
                <w:b/>
                <w:sz w:val="16"/>
                <w:szCs w:val="16"/>
              </w:rPr>
            </w:pPr>
            <w:r w:rsidRPr="007624A5">
              <w:rPr>
                <w:rFonts w:cs="Arial"/>
                <w:b/>
                <w:sz w:val="16"/>
                <w:szCs w:val="16"/>
              </w:rPr>
              <w:t>CARLOS ENRIQUE CAMELO CASTILLO</w:t>
            </w:r>
          </w:p>
          <w:p w14:paraId="6A4E78D6" w14:textId="3FF3DD05" w:rsidR="00640E1F" w:rsidRPr="007624A5" w:rsidRDefault="00640E1F" w:rsidP="00913A9E">
            <w:pPr>
              <w:tabs>
                <w:tab w:val="left" w:pos="0"/>
              </w:tabs>
              <w:spacing w:after="0"/>
              <w:jc w:val="center"/>
              <w:rPr>
                <w:rFonts w:cs="Arial"/>
                <w:sz w:val="16"/>
                <w:szCs w:val="16"/>
              </w:rPr>
            </w:pPr>
            <w:r w:rsidRPr="007624A5">
              <w:rPr>
                <w:rFonts w:cs="Arial"/>
                <w:sz w:val="16"/>
                <w:szCs w:val="16"/>
              </w:rPr>
              <w:t xml:space="preserve">Profesional Especializado </w:t>
            </w:r>
            <w:r w:rsidR="00913A9E" w:rsidRPr="007624A5">
              <w:rPr>
                <w:rFonts w:cs="Arial"/>
                <w:sz w:val="16"/>
                <w:szCs w:val="16"/>
              </w:rPr>
              <w:t>G</w:t>
            </w:r>
            <w:r w:rsidRPr="007624A5">
              <w:rPr>
                <w:rFonts w:cs="Arial"/>
                <w:sz w:val="16"/>
                <w:szCs w:val="16"/>
              </w:rPr>
              <w:t>TH</w:t>
            </w:r>
          </w:p>
          <w:p w14:paraId="0972E582" w14:textId="17DB53CB" w:rsidR="00B32867" w:rsidRPr="007624A5" w:rsidRDefault="00B32867" w:rsidP="00913A9E">
            <w:pPr>
              <w:tabs>
                <w:tab w:val="left" w:pos="0"/>
              </w:tabs>
              <w:spacing w:after="0"/>
              <w:jc w:val="center"/>
              <w:rPr>
                <w:rFonts w:cs="Arial"/>
                <w:sz w:val="16"/>
                <w:szCs w:val="16"/>
              </w:rPr>
            </w:pPr>
          </w:p>
          <w:p w14:paraId="542A42A0" w14:textId="5CF06AD7" w:rsidR="00B32867" w:rsidRPr="007624A5" w:rsidRDefault="00B32867" w:rsidP="00913A9E">
            <w:pPr>
              <w:tabs>
                <w:tab w:val="left" w:pos="0"/>
              </w:tabs>
              <w:spacing w:after="0"/>
              <w:jc w:val="center"/>
              <w:rPr>
                <w:rFonts w:cs="Arial"/>
                <w:b/>
                <w:sz w:val="16"/>
                <w:szCs w:val="16"/>
              </w:rPr>
            </w:pPr>
            <w:r w:rsidRPr="007624A5">
              <w:rPr>
                <w:rFonts w:cs="Arial"/>
                <w:b/>
                <w:sz w:val="16"/>
                <w:szCs w:val="16"/>
              </w:rPr>
              <w:t>NATALI PÁEZ CASTELLANOS</w:t>
            </w:r>
          </w:p>
          <w:p w14:paraId="53B91E8F" w14:textId="77777777" w:rsidR="00B32867" w:rsidRPr="007624A5" w:rsidRDefault="00B32867" w:rsidP="00B32867">
            <w:pPr>
              <w:tabs>
                <w:tab w:val="left" w:pos="0"/>
              </w:tabs>
              <w:spacing w:after="0"/>
              <w:jc w:val="center"/>
              <w:rPr>
                <w:rFonts w:cs="Arial"/>
                <w:sz w:val="16"/>
                <w:szCs w:val="16"/>
              </w:rPr>
            </w:pPr>
            <w:r w:rsidRPr="007624A5">
              <w:rPr>
                <w:rFonts w:cs="Arial"/>
                <w:sz w:val="16"/>
                <w:szCs w:val="16"/>
              </w:rPr>
              <w:t>Contratista – GTHU</w:t>
            </w:r>
          </w:p>
          <w:p w14:paraId="2BD98B13" w14:textId="77777777" w:rsidR="00B32867" w:rsidRPr="007624A5" w:rsidRDefault="00B32867" w:rsidP="00913A9E">
            <w:pPr>
              <w:tabs>
                <w:tab w:val="left" w:pos="0"/>
              </w:tabs>
              <w:spacing w:after="0"/>
              <w:jc w:val="center"/>
              <w:rPr>
                <w:rFonts w:cs="Arial"/>
                <w:sz w:val="16"/>
                <w:szCs w:val="16"/>
              </w:rPr>
            </w:pPr>
          </w:p>
          <w:p w14:paraId="23D1B82B" w14:textId="5B483A04" w:rsidR="005E6DA5" w:rsidRPr="007624A5" w:rsidRDefault="00B32867" w:rsidP="00781546">
            <w:pPr>
              <w:tabs>
                <w:tab w:val="left" w:pos="0"/>
              </w:tabs>
              <w:spacing w:after="0"/>
              <w:jc w:val="center"/>
              <w:rPr>
                <w:rFonts w:cs="Arial"/>
                <w:b/>
                <w:sz w:val="16"/>
                <w:szCs w:val="16"/>
              </w:rPr>
            </w:pPr>
            <w:r w:rsidRPr="007624A5">
              <w:rPr>
                <w:rFonts w:cs="Arial"/>
                <w:b/>
                <w:sz w:val="16"/>
                <w:szCs w:val="16"/>
              </w:rPr>
              <w:t>JOHN CESAR GUACHETÁ BENAVIDES</w:t>
            </w:r>
          </w:p>
          <w:p w14:paraId="061267C9" w14:textId="21595FCF" w:rsidR="00B32867" w:rsidRPr="007624A5" w:rsidRDefault="00B32867" w:rsidP="00781546">
            <w:pPr>
              <w:tabs>
                <w:tab w:val="left" w:pos="0"/>
              </w:tabs>
              <w:spacing w:after="0"/>
              <w:jc w:val="center"/>
              <w:rPr>
                <w:rFonts w:cs="Arial"/>
                <w:b/>
                <w:sz w:val="16"/>
                <w:szCs w:val="16"/>
              </w:rPr>
            </w:pPr>
            <w:r w:rsidRPr="007624A5">
              <w:rPr>
                <w:rFonts w:cs="Arial"/>
                <w:sz w:val="16"/>
                <w:szCs w:val="16"/>
              </w:rPr>
              <w:t>Contratista -SG</w:t>
            </w:r>
          </w:p>
          <w:p w14:paraId="64EEEACC" w14:textId="77777777" w:rsidR="00B32867" w:rsidRPr="007624A5" w:rsidRDefault="00B32867" w:rsidP="00781546">
            <w:pPr>
              <w:tabs>
                <w:tab w:val="left" w:pos="0"/>
              </w:tabs>
              <w:spacing w:after="0"/>
              <w:jc w:val="center"/>
              <w:rPr>
                <w:rFonts w:cs="Arial"/>
                <w:b/>
                <w:sz w:val="16"/>
                <w:szCs w:val="16"/>
              </w:rPr>
            </w:pPr>
          </w:p>
          <w:p w14:paraId="1F50E66F" w14:textId="3A0908E7" w:rsidR="00781546" w:rsidRPr="007624A5" w:rsidRDefault="00781546" w:rsidP="00781546">
            <w:pPr>
              <w:tabs>
                <w:tab w:val="left" w:pos="0"/>
              </w:tabs>
              <w:spacing w:after="0"/>
              <w:jc w:val="center"/>
              <w:rPr>
                <w:rFonts w:cs="Arial"/>
                <w:b/>
                <w:sz w:val="16"/>
                <w:szCs w:val="16"/>
              </w:rPr>
            </w:pPr>
            <w:r w:rsidRPr="007624A5">
              <w:rPr>
                <w:rFonts w:cs="Arial"/>
                <w:b/>
                <w:sz w:val="16"/>
                <w:szCs w:val="16"/>
              </w:rPr>
              <w:t>MARTHA INES RODR</w:t>
            </w:r>
            <w:r w:rsidR="0046120B" w:rsidRPr="007624A5">
              <w:rPr>
                <w:rFonts w:cs="Arial"/>
                <w:b/>
                <w:sz w:val="16"/>
                <w:szCs w:val="16"/>
              </w:rPr>
              <w:t>Í</w:t>
            </w:r>
            <w:r w:rsidRPr="007624A5">
              <w:rPr>
                <w:rFonts w:cs="Arial"/>
                <w:b/>
                <w:sz w:val="16"/>
                <w:szCs w:val="16"/>
              </w:rPr>
              <w:t>GUEZ GALINDO</w:t>
            </w:r>
          </w:p>
          <w:p w14:paraId="1002E03A" w14:textId="5381C2C3" w:rsidR="00565080" w:rsidRPr="007624A5" w:rsidRDefault="00781546" w:rsidP="005C429E">
            <w:pPr>
              <w:tabs>
                <w:tab w:val="left" w:pos="0"/>
              </w:tabs>
              <w:spacing w:after="0"/>
              <w:jc w:val="center"/>
              <w:rPr>
                <w:rFonts w:cs="Arial"/>
                <w:sz w:val="16"/>
                <w:szCs w:val="16"/>
              </w:rPr>
            </w:pPr>
            <w:r w:rsidRPr="007624A5">
              <w:rPr>
                <w:rFonts w:cs="Arial"/>
                <w:sz w:val="16"/>
                <w:szCs w:val="16"/>
              </w:rPr>
              <w:t xml:space="preserve"> Contratista </w:t>
            </w:r>
            <w:r w:rsidR="003B5251" w:rsidRPr="007624A5">
              <w:rPr>
                <w:rFonts w:cs="Arial"/>
                <w:sz w:val="16"/>
                <w:szCs w:val="16"/>
              </w:rPr>
              <w:t>–</w:t>
            </w:r>
            <w:r w:rsidR="0089192A" w:rsidRPr="007624A5">
              <w:rPr>
                <w:rFonts w:cs="Arial"/>
                <w:sz w:val="16"/>
                <w:szCs w:val="16"/>
              </w:rPr>
              <w:t xml:space="preserve"> GTHU</w:t>
            </w:r>
          </w:p>
          <w:p w14:paraId="48D66012" w14:textId="38E3A377" w:rsidR="003B5251" w:rsidRPr="007624A5" w:rsidRDefault="003B5251" w:rsidP="005C429E">
            <w:pPr>
              <w:tabs>
                <w:tab w:val="left" w:pos="0"/>
              </w:tabs>
              <w:spacing w:after="0"/>
              <w:jc w:val="center"/>
              <w:rPr>
                <w:rFonts w:cs="Arial"/>
                <w:sz w:val="16"/>
                <w:szCs w:val="16"/>
              </w:rPr>
            </w:pPr>
          </w:p>
        </w:tc>
        <w:tc>
          <w:tcPr>
            <w:tcW w:w="1464" w:type="pct"/>
            <w:vMerge w:val="restart"/>
            <w:tcBorders>
              <w:top w:val="single" w:sz="4" w:space="0" w:color="000000"/>
              <w:left w:val="single" w:sz="4" w:space="0" w:color="000000"/>
              <w:bottom w:val="single" w:sz="4" w:space="0" w:color="000000"/>
              <w:right w:val="single" w:sz="4" w:space="0" w:color="000000"/>
            </w:tcBorders>
            <w:vAlign w:val="bottom"/>
            <w:hideMark/>
          </w:tcPr>
          <w:p w14:paraId="633073DE" w14:textId="2C854D6E" w:rsidR="00565080" w:rsidRPr="007624A5" w:rsidRDefault="00565080">
            <w:pPr>
              <w:tabs>
                <w:tab w:val="left" w:pos="567"/>
              </w:tabs>
              <w:ind w:left="567" w:hanging="567"/>
              <w:rPr>
                <w:rFonts w:cs="Arial"/>
                <w:sz w:val="16"/>
                <w:szCs w:val="16"/>
              </w:rPr>
            </w:pPr>
          </w:p>
        </w:tc>
        <w:tc>
          <w:tcPr>
            <w:tcW w:w="1488" w:type="pct"/>
            <w:vMerge w:val="restart"/>
            <w:tcBorders>
              <w:top w:val="single" w:sz="4" w:space="0" w:color="000000"/>
              <w:left w:val="single" w:sz="4" w:space="0" w:color="000000"/>
              <w:bottom w:val="single" w:sz="4" w:space="0" w:color="000000"/>
              <w:right w:val="single" w:sz="4" w:space="0" w:color="000000"/>
            </w:tcBorders>
            <w:vAlign w:val="bottom"/>
            <w:hideMark/>
          </w:tcPr>
          <w:p w14:paraId="54DA09FA" w14:textId="77777777" w:rsidR="00565080" w:rsidRPr="007624A5" w:rsidRDefault="00565080">
            <w:pPr>
              <w:tabs>
                <w:tab w:val="left" w:pos="567"/>
              </w:tabs>
              <w:ind w:left="567" w:hanging="567"/>
              <w:rPr>
                <w:rFonts w:cs="Arial"/>
                <w:sz w:val="16"/>
                <w:szCs w:val="16"/>
              </w:rPr>
            </w:pPr>
            <w:r w:rsidRPr="007624A5">
              <w:rPr>
                <w:rFonts w:cs="Arial"/>
                <w:sz w:val="16"/>
                <w:szCs w:val="16"/>
              </w:rPr>
              <w:t>Firma:</w:t>
            </w:r>
          </w:p>
        </w:tc>
      </w:tr>
      <w:tr w:rsidR="00565080" w:rsidRPr="007624A5" w14:paraId="621C7D2A" w14:textId="77777777" w:rsidTr="000F09D1">
        <w:trPr>
          <w:trHeight w:val="20"/>
        </w:trPr>
        <w:tc>
          <w:tcPr>
            <w:tcW w:w="2048"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448D75C5" w14:textId="77777777" w:rsidR="00565080" w:rsidRPr="007624A5" w:rsidRDefault="00565080">
            <w:pPr>
              <w:tabs>
                <w:tab w:val="left" w:pos="0"/>
              </w:tabs>
              <w:jc w:val="center"/>
              <w:rPr>
                <w:rFonts w:cs="Arial"/>
                <w:b/>
                <w:sz w:val="16"/>
                <w:szCs w:val="16"/>
              </w:rPr>
            </w:pPr>
            <w:r w:rsidRPr="007624A5">
              <w:rPr>
                <w:rFonts w:cs="Arial"/>
                <w:b/>
                <w:sz w:val="16"/>
                <w:szCs w:val="16"/>
              </w:rPr>
              <w:t>Acompañamiento Asesor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01EBF1CB" w14:textId="77777777" w:rsidR="00565080" w:rsidRPr="007624A5" w:rsidRDefault="00565080">
            <w:pPr>
              <w:rPr>
                <w:rFonts w:cs="Arial"/>
                <w:sz w:val="16"/>
                <w:szCs w:val="16"/>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53A7A973" w14:textId="77777777" w:rsidR="00565080" w:rsidRPr="007624A5" w:rsidRDefault="00565080">
            <w:pPr>
              <w:rPr>
                <w:rFonts w:cs="Arial"/>
                <w:sz w:val="16"/>
                <w:szCs w:val="16"/>
                <w:lang w:val="es-ES_tradnl" w:eastAsia="es-ES"/>
              </w:rPr>
            </w:pPr>
          </w:p>
        </w:tc>
      </w:tr>
      <w:tr w:rsidR="00565080" w:rsidRPr="007624A5" w14:paraId="7E2D7E28" w14:textId="77777777" w:rsidTr="000F09D1">
        <w:trPr>
          <w:trHeight w:val="373"/>
        </w:trPr>
        <w:tc>
          <w:tcPr>
            <w:tcW w:w="2048" w:type="pct"/>
            <w:vMerge w:val="restart"/>
            <w:tcBorders>
              <w:top w:val="single" w:sz="4" w:space="0" w:color="auto"/>
              <w:left w:val="single" w:sz="4" w:space="0" w:color="000000"/>
              <w:bottom w:val="single" w:sz="4" w:space="0" w:color="000000"/>
              <w:right w:val="single" w:sz="4" w:space="0" w:color="000000"/>
            </w:tcBorders>
            <w:vAlign w:val="center"/>
            <w:hideMark/>
          </w:tcPr>
          <w:p w14:paraId="1ABCCC03" w14:textId="77777777" w:rsidR="00DA3497" w:rsidRPr="007624A5" w:rsidRDefault="00DA3497" w:rsidP="00DA3497">
            <w:pPr>
              <w:tabs>
                <w:tab w:val="left" w:pos="0"/>
              </w:tabs>
              <w:jc w:val="center"/>
              <w:rPr>
                <w:rFonts w:cs="Arial"/>
                <w:b/>
                <w:sz w:val="16"/>
                <w:szCs w:val="16"/>
              </w:rPr>
            </w:pPr>
          </w:p>
          <w:p w14:paraId="4412A138" w14:textId="6DB5F223" w:rsidR="00DA3497" w:rsidRPr="007624A5" w:rsidRDefault="00DA3497" w:rsidP="00DA3497">
            <w:pPr>
              <w:tabs>
                <w:tab w:val="left" w:pos="0"/>
              </w:tabs>
              <w:jc w:val="center"/>
              <w:rPr>
                <w:rFonts w:cs="Arial"/>
                <w:b/>
                <w:sz w:val="16"/>
                <w:szCs w:val="16"/>
              </w:rPr>
            </w:pPr>
            <w:r w:rsidRPr="007624A5">
              <w:rPr>
                <w:rFonts w:cs="Arial"/>
                <w:b/>
                <w:sz w:val="16"/>
                <w:szCs w:val="16"/>
              </w:rPr>
              <w:t>PAULA LIZZETTE RUIZ CAMACHO</w:t>
            </w:r>
          </w:p>
          <w:p w14:paraId="1F660183" w14:textId="77098A7C" w:rsidR="00565080" w:rsidRPr="007624A5" w:rsidRDefault="00565080" w:rsidP="00DA3497">
            <w:pPr>
              <w:tabs>
                <w:tab w:val="left" w:pos="0"/>
              </w:tabs>
              <w:jc w:val="center"/>
              <w:rPr>
                <w:rFonts w:cs="Arial"/>
                <w:sz w:val="16"/>
                <w:szCs w:val="16"/>
              </w:rPr>
            </w:pPr>
            <w:r w:rsidRPr="007624A5">
              <w:rPr>
                <w:rFonts w:cs="Arial"/>
                <w:sz w:val="16"/>
                <w:szCs w:val="16"/>
              </w:rPr>
              <w:t>Contratista/ Proceso DESI</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2754B42A" w14:textId="77777777" w:rsidR="00565080" w:rsidRPr="007624A5" w:rsidRDefault="00565080">
            <w:pPr>
              <w:rPr>
                <w:rFonts w:cs="Arial"/>
                <w:sz w:val="16"/>
                <w:szCs w:val="16"/>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77908439" w14:textId="77777777" w:rsidR="00565080" w:rsidRPr="007624A5" w:rsidRDefault="00565080">
            <w:pPr>
              <w:rPr>
                <w:rFonts w:cs="Arial"/>
                <w:sz w:val="16"/>
                <w:szCs w:val="16"/>
                <w:lang w:val="es-ES_tradnl" w:eastAsia="es-ES"/>
              </w:rPr>
            </w:pPr>
          </w:p>
        </w:tc>
      </w:tr>
      <w:tr w:rsidR="00565080" w:rsidRPr="007624A5" w14:paraId="10A655BC" w14:textId="77777777" w:rsidTr="000F09D1">
        <w:trPr>
          <w:trHeight w:val="20"/>
        </w:trPr>
        <w:tc>
          <w:tcPr>
            <w:tcW w:w="2048" w:type="pct"/>
            <w:vMerge/>
            <w:tcBorders>
              <w:top w:val="single" w:sz="4" w:space="0" w:color="auto"/>
              <w:left w:val="single" w:sz="4" w:space="0" w:color="000000"/>
              <w:bottom w:val="single" w:sz="4" w:space="0" w:color="000000"/>
              <w:right w:val="single" w:sz="4" w:space="0" w:color="000000"/>
            </w:tcBorders>
            <w:vAlign w:val="center"/>
            <w:hideMark/>
          </w:tcPr>
          <w:p w14:paraId="324DC3B0" w14:textId="77777777" w:rsidR="00565080" w:rsidRPr="007624A5" w:rsidRDefault="00565080">
            <w:pPr>
              <w:rPr>
                <w:rFonts w:cs="Arial"/>
                <w:b/>
                <w:sz w:val="16"/>
                <w:szCs w:val="16"/>
                <w:lang w:val="es-ES_tradnl" w:eastAsia="es-ES"/>
              </w:rPr>
            </w:pP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32685001" w14:textId="74919B4B" w:rsidR="00DA3497" w:rsidRPr="007624A5" w:rsidRDefault="00942EEE">
            <w:pPr>
              <w:tabs>
                <w:tab w:val="left" w:pos="-4"/>
              </w:tabs>
              <w:ind w:left="-4" w:firstLine="4"/>
              <w:jc w:val="center"/>
              <w:rPr>
                <w:rFonts w:cs="Arial"/>
                <w:b/>
                <w:sz w:val="16"/>
                <w:szCs w:val="16"/>
              </w:rPr>
            </w:pPr>
            <w:r w:rsidRPr="007624A5">
              <w:rPr>
                <w:rFonts w:cs="Arial"/>
                <w:b/>
                <w:sz w:val="16"/>
                <w:szCs w:val="16"/>
              </w:rPr>
              <w:t>MARTHA PATRICIA AGUILAR COPETE</w:t>
            </w:r>
          </w:p>
          <w:p w14:paraId="2B8FE5E3" w14:textId="023C5433" w:rsidR="00565080" w:rsidRPr="007624A5" w:rsidRDefault="00FC178C">
            <w:pPr>
              <w:tabs>
                <w:tab w:val="left" w:pos="-4"/>
              </w:tabs>
              <w:ind w:left="-4" w:firstLine="4"/>
              <w:jc w:val="center"/>
              <w:rPr>
                <w:rFonts w:cs="Arial"/>
                <w:sz w:val="16"/>
                <w:szCs w:val="16"/>
                <w:lang w:val="es-ES"/>
              </w:rPr>
            </w:pPr>
            <w:r w:rsidRPr="007624A5">
              <w:rPr>
                <w:rFonts w:cs="Arial"/>
                <w:sz w:val="16"/>
                <w:szCs w:val="16"/>
                <w:lang w:val="es-ES"/>
              </w:rPr>
              <w:t>Secretari</w:t>
            </w:r>
            <w:r w:rsidR="00942EEE" w:rsidRPr="007624A5">
              <w:rPr>
                <w:rFonts w:cs="Arial"/>
                <w:sz w:val="16"/>
                <w:szCs w:val="16"/>
                <w:lang w:val="es-ES"/>
              </w:rPr>
              <w:t>a</w:t>
            </w:r>
            <w:r w:rsidRPr="007624A5">
              <w:rPr>
                <w:rFonts w:cs="Arial"/>
                <w:sz w:val="16"/>
                <w:szCs w:val="16"/>
                <w:lang w:val="es-ES"/>
              </w:rPr>
              <w:t xml:space="preserve"> General</w:t>
            </w:r>
            <w:r w:rsidR="00A0162E" w:rsidRPr="007624A5">
              <w:rPr>
                <w:rFonts w:cs="Arial"/>
                <w:sz w:val="16"/>
                <w:szCs w:val="16"/>
                <w:lang w:val="es-ES"/>
              </w:rPr>
              <w:t xml:space="preserve"> </w:t>
            </w:r>
          </w:p>
        </w:tc>
        <w:tc>
          <w:tcPr>
            <w:tcW w:w="1488" w:type="pct"/>
            <w:tcBorders>
              <w:top w:val="single" w:sz="4" w:space="0" w:color="000000"/>
              <w:left w:val="single" w:sz="4" w:space="0" w:color="000000"/>
              <w:bottom w:val="single" w:sz="4" w:space="0" w:color="000000"/>
              <w:right w:val="single" w:sz="4" w:space="0" w:color="000000"/>
            </w:tcBorders>
            <w:vAlign w:val="center"/>
            <w:hideMark/>
          </w:tcPr>
          <w:p w14:paraId="76B64FCA" w14:textId="77777777" w:rsidR="00BC4639" w:rsidRPr="007624A5" w:rsidRDefault="00BC4639">
            <w:pPr>
              <w:tabs>
                <w:tab w:val="left" w:pos="0"/>
              </w:tabs>
              <w:jc w:val="center"/>
              <w:rPr>
                <w:rFonts w:cs="Arial"/>
                <w:b/>
                <w:sz w:val="16"/>
                <w:szCs w:val="16"/>
              </w:rPr>
            </w:pPr>
            <w:r w:rsidRPr="007624A5">
              <w:rPr>
                <w:rFonts w:cs="Arial"/>
                <w:b/>
                <w:sz w:val="16"/>
                <w:szCs w:val="16"/>
              </w:rPr>
              <w:t>EDGAR ALFONSO FORERO CASTRO</w:t>
            </w:r>
          </w:p>
          <w:p w14:paraId="37FA1938" w14:textId="6C1B6D47" w:rsidR="00565080" w:rsidRPr="007624A5" w:rsidRDefault="007C6024">
            <w:pPr>
              <w:tabs>
                <w:tab w:val="left" w:pos="0"/>
              </w:tabs>
              <w:jc w:val="center"/>
              <w:rPr>
                <w:rFonts w:cs="Arial"/>
                <w:sz w:val="16"/>
                <w:szCs w:val="16"/>
                <w:lang w:val="es-ES"/>
              </w:rPr>
            </w:pPr>
            <w:r w:rsidRPr="007624A5">
              <w:rPr>
                <w:rFonts w:cs="Arial"/>
                <w:sz w:val="16"/>
                <w:szCs w:val="16"/>
              </w:rPr>
              <w:t>Jefe Oficina Asesora de Planeación</w:t>
            </w:r>
          </w:p>
        </w:tc>
      </w:tr>
    </w:tbl>
    <w:p w14:paraId="3BF2C859" w14:textId="6BFCDB2A" w:rsidR="00175E36" w:rsidRPr="007624A5" w:rsidRDefault="00175E36" w:rsidP="002C2CFD">
      <w:pPr>
        <w:rPr>
          <w:rFonts w:cs="Arial"/>
          <w:sz w:val="16"/>
          <w:szCs w:val="16"/>
        </w:rPr>
      </w:pPr>
    </w:p>
    <w:p w14:paraId="3D95DF51" w14:textId="77777777" w:rsidR="002C2CFD" w:rsidRPr="007624A5" w:rsidRDefault="002C2CFD" w:rsidP="002C2CFD">
      <w:pPr>
        <w:rPr>
          <w:rFonts w:cs="Arial"/>
          <w:b/>
          <w:bCs/>
          <w:sz w:val="22"/>
          <w:szCs w:val="22"/>
        </w:rPr>
      </w:pPr>
      <w:r w:rsidRPr="007624A5">
        <w:rPr>
          <w:rFonts w:cs="Arial"/>
          <w:b/>
          <w:bCs/>
          <w:sz w:val="22"/>
          <w:szCs w:val="22"/>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7"/>
        <w:gridCol w:w="5088"/>
        <w:gridCol w:w="1189"/>
        <w:gridCol w:w="2286"/>
      </w:tblGrid>
      <w:tr w:rsidR="006D1FE6" w:rsidRPr="00C1224E" w14:paraId="1C8303FE" w14:textId="77777777" w:rsidTr="00F96E41">
        <w:trPr>
          <w:trHeight w:val="20"/>
          <w:tblHeader/>
        </w:trPr>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2D4F45" w14:textId="77777777" w:rsidR="006D1FE6" w:rsidRPr="00C1224E" w:rsidRDefault="006D1FE6" w:rsidP="00260B8A">
            <w:pPr>
              <w:pStyle w:val="Piedepgina"/>
              <w:spacing w:line="276" w:lineRule="auto"/>
              <w:jc w:val="center"/>
              <w:rPr>
                <w:rFonts w:cs="Arial"/>
                <w:b/>
                <w:bCs/>
                <w:color w:val="000000"/>
                <w:sz w:val="16"/>
                <w:szCs w:val="16"/>
              </w:rPr>
            </w:pPr>
            <w:r w:rsidRPr="00C1224E">
              <w:rPr>
                <w:rFonts w:cs="Arial"/>
                <w:b/>
                <w:bCs/>
                <w:color w:val="000000"/>
                <w:sz w:val="16"/>
                <w:szCs w:val="16"/>
              </w:rPr>
              <w:t>VERSIÓN</w:t>
            </w:r>
          </w:p>
        </w:tc>
        <w:tc>
          <w:tcPr>
            <w:tcW w:w="26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46D511" w14:textId="77777777" w:rsidR="006D1FE6" w:rsidRPr="00C1224E" w:rsidRDefault="006D1FE6" w:rsidP="00260B8A">
            <w:pPr>
              <w:pStyle w:val="Piedepgina"/>
              <w:spacing w:line="276" w:lineRule="auto"/>
              <w:jc w:val="center"/>
              <w:rPr>
                <w:rFonts w:cs="Arial"/>
                <w:b/>
                <w:bCs/>
                <w:color w:val="000000"/>
                <w:sz w:val="16"/>
                <w:szCs w:val="16"/>
              </w:rPr>
            </w:pPr>
            <w:r w:rsidRPr="00C1224E">
              <w:rPr>
                <w:rFonts w:cs="Arial"/>
                <w:b/>
                <w:bCs/>
                <w:color w:val="000000"/>
                <w:sz w:val="16"/>
                <w:szCs w:val="16"/>
              </w:rPr>
              <w:t>DESCRIPCIÓN</w:t>
            </w:r>
          </w:p>
        </w:tc>
        <w:tc>
          <w:tcPr>
            <w:tcW w:w="6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68E68F" w14:textId="77777777" w:rsidR="006D1FE6" w:rsidRPr="00C1224E" w:rsidRDefault="006D1FE6" w:rsidP="00260B8A">
            <w:pPr>
              <w:pStyle w:val="Piedepgina"/>
              <w:spacing w:line="276" w:lineRule="auto"/>
              <w:jc w:val="center"/>
              <w:rPr>
                <w:rFonts w:cs="Arial"/>
                <w:b/>
                <w:bCs/>
                <w:color w:val="000000"/>
                <w:sz w:val="16"/>
                <w:szCs w:val="16"/>
              </w:rPr>
            </w:pPr>
            <w:r w:rsidRPr="00C1224E">
              <w:rPr>
                <w:rFonts w:cs="Arial"/>
                <w:b/>
                <w:bCs/>
                <w:color w:val="000000"/>
                <w:sz w:val="16"/>
                <w:szCs w:val="16"/>
              </w:rPr>
              <w:t>FECHA</w:t>
            </w:r>
          </w:p>
        </w:tc>
        <w:tc>
          <w:tcPr>
            <w:tcW w:w="11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61DFAD" w14:textId="77777777" w:rsidR="006D1FE6" w:rsidRPr="00C1224E" w:rsidRDefault="006D1FE6" w:rsidP="00260B8A">
            <w:pPr>
              <w:pStyle w:val="Piedepgina"/>
              <w:spacing w:line="276" w:lineRule="auto"/>
              <w:jc w:val="center"/>
              <w:rPr>
                <w:rFonts w:cs="Arial"/>
                <w:b/>
                <w:bCs/>
                <w:sz w:val="16"/>
                <w:szCs w:val="16"/>
              </w:rPr>
            </w:pPr>
            <w:r w:rsidRPr="00C1224E">
              <w:rPr>
                <w:rFonts w:cs="Arial"/>
                <w:b/>
                <w:bCs/>
                <w:sz w:val="16"/>
                <w:szCs w:val="16"/>
              </w:rPr>
              <w:t>APROBADO</w:t>
            </w:r>
          </w:p>
          <w:p w14:paraId="00CEE710" w14:textId="0C455861" w:rsidR="006D1FE6" w:rsidRPr="00C1224E" w:rsidRDefault="006D1FE6" w:rsidP="005C429E">
            <w:pPr>
              <w:pStyle w:val="Piedepgina"/>
              <w:spacing w:line="276" w:lineRule="auto"/>
              <w:jc w:val="center"/>
              <w:rPr>
                <w:rFonts w:cs="Arial"/>
                <w:b/>
                <w:bCs/>
                <w:color w:val="000000"/>
                <w:sz w:val="16"/>
                <w:szCs w:val="16"/>
              </w:rPr>
            </w:pPr>
            <w:r w:rsidRPr="00C1224E">
              <w:rPr>
                <w:rFonts w:cs="Arial"/>
                <w:b/>
                <w:bCs/>
                <w:sz w:val="16"/>
                <w:szCs w:val="16"/>
              </w:rPr>
              <w:t xml:space="preserve">Representante de la Alta Dirección </w:t>
            </w:r>
          </w:p>
        </w:tc>
      </w:tr>
      <w:tr w:rsidR="006D1FE6" w:rsidRPr="00C1224E" w14:paraId="7DE585F4" w14:textId="77777777" w:rsidTr="000F09D1">
        <w:trPr>
          <w:trHeight w:val="20"/>
        </w:trPr>
        <w:tc>
          <w:tcPr>
            <w:tcW w:w="577" w:type="pct"/>
            <w:tcBorders>
              <w:top w:val="single" w:sz="4" w:space="0" w:color="auto"/>
              <w:left w:val="single" w:sz="4" w:space="0" w:color="auto"/>
              <w:bottom w:val="single" w:sz="4" w:space="0" w:color="auto"/>
              <w:right w:val="single" w:sz="4" w:space="0" w:color="auto"/>
            </w:tcBorders>
            <w:vAlign w:val="center"/>
            <w:hideMark/>
          </w:tcPr>
          <w:p w14:paraId="693CDD12" w14:textId="77777777" w:rsidR="006D1FE6" w:rsidRPr="00C1224E" w:rsidRDefault="006D1FE6" w:rsidP="00260B8A">
            <w:pPr>
              <w:pStyle w:val="Piedepgina"/>
              <w:spacing w:line="276" w:lineRule="auto"/>
              <w:jc w:val="center"/>
              <w:rPr>
                <w:rFonts w:cs="Arial"/>
                <w:color w:val="FF0000"/>
                <w:sz w:val="16"/>
                <w:szCs w:val="16"/>
              </w:rPr>
            </w:pPr>
            <w:bookmarkStart w:id="36" w:name="_Hlk39075191"/>
            <w:r w:rsidRPr="00C1224E">
              <w:rPr>
                <w:rFonts w:cs="Arial"/>
                <w:sz w:val="16"/>
                <w:szCs w:val="16"/>
              </w:rPr>
              <w:t>1</w:t>
            </w:r>
          </w:p>
        </w:tc>
        <w:tc>
          <w:tcPr>
            <w:tcW w:w="2628" w:type="pct"/>
            <w:tcBorders>
              <w:top w:val="single" w:sz="4" w:space="0" w:color="auto"/>
              <w:left w:val="single" w:sz="4" w:space="0" w:color="auto"/>
              <w:bottom w:val="single" w:sz="4" w:space="0" w:color="auto"/>
              <w:right w:val="single" w:sz="4" w:space="0" w:color="auto"/>
            </w:tcBorders>
            <w:vAlign w:val="center"/>
            <w:hideMark/>
          </w:tcPr>
          <w:p w14:paraId="5EF9F0EA" w14:textId="5B1376B6" w:rsidR="006D1FE6" w:rsidRPr="00C1224E" w:rsidRDefault="007C6024" w:rsidP="00260B8A">
            <w:pPr>
              <w:pStyle w:val="Piedepgina"/>
              <w:spacing w:line="276" w:lineRule="auto"/>
              <w:rPr>
                <w:rFonts w:cs="Arial"/>
                <w:sz w:val="16"/>
                <w:szCs w:val="16"/>
              </w:rPr>
            </w:pPr>
            <w:r w:rsidRPr="00C1224E">
              <w:rPr>
                <w:rFonts w:cs="Arial"/>
                <w:sz w:val="16"/>
                <w:szCs w:val="16"/>
              </w:rPr>
              <w:t>Se elabora Instructivo Otorgamiento de Encargos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hideMark/>
          </w:tcPr>
          <w:p w14:paraId="359C1C6C" w14:textId="1404400A" w:rsidR="006D1FE6" w:rsidRPr="00C1224E" w:rsidRDefault="007C6024" w:rsidP="007C6024">
            <w:pPr>
              <w:pStyle w:val="Piedepgina"/>
              <w:spacing w:line="276" w:lineRule="auto"/>
              <w:rPr>
                <w:rFonts w:cs="Arial"/>
                <w:bCs/>
                <w:sz w:val="16"/>
                <w:szCs w:val="16"/>
              </w:rPr>
            </w:pPr>
            <w:r w:rsidRPr="00C1224E">
              <w:rPr>
                <w:rFonts w:cs="Arial"/>
                <w:bCs/>
                <w:sz w:val="16"/>
                <w:szCs w:val="16"/>
              </w:rPr>
              <w:t>enero</w:t>
            </w:r>
            <w:r w:rsidR="006D1FE6" w:rsidRPr="00C1224E">
              <w:rPr>
                <w:rFonts w:cs="Arial"/>
                <w:bCs/>
                <w:sz w:val="16"/>
                <w:szCs w:val="16"/>
              </w:rPr>
              <w:t xml:space="preserve"> 20</w:t>
            </w:r>
            <w:r w:rsidR="00120D53" w:rsidRPr="00C1224E">
              <w:rPr>
                <w:rFonts w:cs="Arial"/>
                <w:bCs/>
                <w:sz w:val="16"/>
                <w:szCs w:val="16"/>
              </w:rPr>
              <w:t>2</w:t>
            </w:r>
            <w:r w:rsidRPr="00C1224E">
              <w:rPr>
                <w:rFonts w:cs="Arial"/>
                <w:bCs/>
                <w:sz w:val="16"/>
                <w:szCs w:val="16"/>
              </w:rPr>
              <w:t>0</w:t>
            </w:r>
          </w:p>
        </w:tc>
        <w:tc>
          <w:tcPr>
            <w:tcW w:w="1181" w:type="pct"/>
            <w:tcBorders>
              <w:top w:val="single" w:sz="4" w:space="0" w:color="auto"/>
              <w:left w:val="single" w:sz="4" w:space="0" w:color="auto"/>
              <w:bottom w:val="single" w:sz="4" w:space="0" w:color="auto"/>
              <w:right w:val="single" w:sz="4" w:space="0" w:color="auto"/>
            </w:tcBorders>
            <w:vAlign w:val="center"/>
            <w:hideMark/>
          </w:tcPr>
          <w:p w14:paraId="40FB25CA" w14:textId="77777777" w:rsidR="006D1FE6" w:rsidRPr="00C1224E" w:rsidRDefault="006D1FE6" w:rsidP="00260B8A">
            <w:pPr>
              <w:pStyle w:val="Piedepgina"/>
              <w:spacing w:line="276" w:lineRule="auto"/>
              <w:jc w:val="center"/>
              <w:rPr>
                <w:rFonts w:cs="Arial"/>
                <w:color w:val="17365D"/>
                <w:sz w:val="16"/>
                <w:szCs w:val="16"/>
              </w:rPr>
            </w:pPr>
            <w:r w:rsidRPr="00C1224E">
              <w:rPr>
                <w:rFonts w:cs="Arial"/>
                <w:sz w:val="16"/>
                <w:szCs w:val="16"/>
              </w:rPr>
              <w:t>Jefe Oficina Asesora de Planeación</w:t>
            </w:r>
          </w:p>
        </w:tc>
      </w:tr>
      <w:tr w:rsidR="00DA3497" w:rsidRPr="00C1224E" w14:paraId="48D686B6" w14:textId="77777777" w:rsidTr="000F09D1">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55A1A412" w14:textId="02198C83" w:rsidR="00DA3497" w:rsidRPr="00C1224E" w:rsidRDefault="007C6024" w:rsidP="00260B8A">
            <w:pPr>
              <w:pStyle w:val="Piedepgina"/>
              <w:spacing w:line="276" w:lineRule="auto"/>
              <w:jc w:val="center"/>
              <w:rPr>
                <w:rFonts w:cs="Arial"/>
                <w:sz w:val="16"/>
                <w:szCs w:val="16"/>
              </w:rPr>
            </w:pPr>
            <w:r w:rsidRPr="00C1224E">
              <w:rPr>
                <w:rFonts w:cs="Arial"/>
                <w:sz w:val="16"/>
                <w:szCs w:val="16"/>
              </w:rPr>
              <w:t>2</w:t>
            </w:r>
          </w:p>
        </w:tc>
        <w:tc>
          <w:tcPr>
            <w:tcW w:w="2628" w:type="pct"/>
            <w:tcBorders>
              <w:top w:val="single" w:sz="4" w:space="0" w:color="auto"/>
              <w:left w:val="single" w:sz="4" w:space="0" w:color="auto"/>
              <w:bottom w:val="single" w:sz="4" w:space="0" w:color="auto"/>
              <w:right w:val="single" w:sz="4" w:space="0" w:color="auto"/>
            </w:tcBorders>
            <w:vAlign w:val="center"/>
          </w:tcPr>
          <w:p w14:paraId="352020D4" w14:textId="309C87D7" w:rsidR="00DA3497" w:rsidRPr="00C1224E" w:rsidRDefault="007C6024" w:rsidP="00090CD6">
            <w:pPr>
              <w:spacing w:line="276" w:lineRule="auto"/>
              <w:rPr>
                <w:rFonts w:cs="Arial"/>
                <w:sz w:val="16"/>
                <w:szCs w:val="16"/>
              </w:rPr>
            </w:pPr>
            <w:r w:rsidRPr="00C1224E">
              <w:rPr>
                <w:rFonts w:cs="Arial"/>
                <w:sz w:val="16"/>
                <w:szCs w:val="16"/>
              </w:rPr>
              <w:t>Se actualiza Instructivo Otorgamiento de Encargos</w:t>
            </w:r>
            <w:r w:rsidR="00E46219" w:rsidRPr="00C1224E">
              <w:rPr>
                <w:rFonts w:cs="Arial"/>
                <w:sz w:val="16"/>
                <w:szCs w:val="16"/>
              </w:rPr>
              <w:t>, don</w:t>
            </w:r>
            <w:r w:rsidR="00AD23A2" w:rsidRPr="00C1224E">
              <w:rPr>
                <w:rFonts w:cs="Arial"/>
                <w:sz w:val="16"/>
                <w:szCs w:val="16"/>
              </w:rPr>
              <w:t>de se</w:t>
            </w:r>
            <w:r w:rsidR="00CA38FF" w:rsidRPr="00C1224E">
              <w:rPr>
                <w:rFonts w:cs="Arial"/>
                <w:sz w:val="16"/>
                <w:szCs w:val="16"/>
              </w:rPr>
              <w:t xml:space="preserve"> ajusta el nombre</w:t>
            </w:r>
            <w:r w:rsidR="0004081F" w:rsidRPr="00C1224E">
              <w:rPr>
                <w:rFonts w:cs="Arial"/>
                <w:sz w:val="16"/>
                <w:szCs w:val="16"/>
              </w:rPr>
              <w:t xml:space="preserve"> de</w:t>
            </w:r>
            <w:r w:rsidR="00BC2C46" w:rsidRPr="00C1224E">
              <w:rPr>
                <w:rFonts w:cs="Arial"/>
                <w:sz w:val="16"/>
                <w:szCs w:val="16"/>
              </w:rPr>
              <w:t>:</w:t>
            </w:r>
            <w:r w:rsidR="0004081F" w:rsidRPr="00C1224E">
              <w:rPr>
                <w:rFonts w:cs="Arial"/>
                <w:sz w:val="16"/>
                <w:szCs w:val="16"/>
              </w:rPr>
              <w:t xml:space="preserve"> </w:t>
            </w:r>
            <w:r w:rsidR="00BC2C46" w:rsidRPr="00C1224E">
              <w:rPr>
                <w:rFonts w:cs="Arial"/>
                <w:sz w:val="16"/>
                <w:szCs w:val="16"/>
              </w:rPr>
              <w:t xml:space="preserve">Instructivo otorgamiento de encargos </w:t>
            </w:r>
            <w:r w:rsidR="0004081F" w:rsidRPr="00C1224E">
              <w:rPr>
                <w:rFonts w:cs="Arial"/>
                <w:sz w:val="16"/>
                <w:szCs w:val="16"/>
              </w:rPr>
              <w:t>a Instructivo otorgamiento de encargos y nombramientos provisionales UAERMV</w:t>
            </w:r>
            <w:r w:rsidR="00CA38FF" w:rsidRPr="00C1224E">
              <w:rPr>
                <w:rFonts w:cs="Arial"/>
                <w:sz w:val="16"/>
                <w:szCs w:val="16"/>
              </w:rPr>
              <w:t>, se</w:t>
            </w:r>
            <w:r w:rsidR="00AD23A2" w:rsidRPr="00C1224E">
              <w:rPr>
                <w:rFonts w:cs="Arial"/>
                <w:sz w:val="16"/>
                <w:szCs w:val="16"/>
              </w:rPr>
              <w:t xml:space="preserve"> incorporan los numerales relacionados con</w:t>
            </w:r>
            <w:r w:rsidR="00CA38FF" w:rsidRPr="00C1224E">
              <w:rPr>
                <w:rFonts w:cs="Arial"/>
                <w:sz w:val="16"/>
                <w:szCs w:val="16"/>
              </w:rPr>
              <w:t>:</w:t>
            </w:r>
            <w:r w:rsidR="00AD23A2" w:rsidRPr="00C1224E">
              <w:rPr>
                <w:rFonts w:cs="Arial"/>
                <w:sz w:val="16"/>
                <w:szCs w:val="16"/>
              </w:rPr>
              <w:t xml:space="preserve"> 3.3 divulgación de los resultados de estudio y reclamaciones, </w:t>
            </w:r>
            <w:r w:rsidR="00F45B2A" w:rsidRPr="00C1224E">
              <w:rPr>
                <w:rFonts w:cs="Arial"/>
                <w:sz w:val="16"/>
                <w:szCs w:val="16"/>
              </w:rPr>
              <w:t>3.</w:t>
            </w:r>
            <w:r w:rsidR="00187FE2" w:rsidRPr="00C1224E">
              <w:rPr>
                <w:rFonts w:cs="Arial"/>
                <w:sz w:val="16"/>
                <w:szCs w:val="16"/>
              </w:rPr>
              <w:t>3.3.</w:t>
            </w:r>
            <w:r w:rsidR="003F77FA" w:rsidRPr="00C1224E">
              <w:rPr>
                <w:rFonts w:cs="Arial"/>
                <w:sz w:val="16"/>
                <w:szCs w:val="16"/>
              </w:rPr>
              <w:t>1</w:t>
            </w:r>
            <w:r w:rsidR="00BC2C46" w:rsidRPr="00C1224E">
              <w:rPr>
                <w:rFonts w:cs="Arial"/>
                <w:sz w:val="16"/>
                <w:szCs w:val="16"/>
              </w:rPr>
              <w:t xml:space="preserve"> </w:t>
            </w:r>
            <w:r w:rsidR="00F45B2A" w:rsidRPr="00C1224E">
              <w:rPr>
                <w:rFonts w:cs="Arial"/>
                <w:sz w:val="16"/>
                <w:szCs w:val="16"/>
              </w:rPr>
              <w:t xml:space="preserve">prueba de competencias funcionales, </w:t>
            </w:r>
            <w:r w:rsidR="003F77FA" w:rsidRPr="00C1224E">
              <w:rPr>
                <w:rFonts w:cs="Arial"/>
                <w:sz w:val="16"/>
                <w:szCs w:val="16"/>
              </w:rPr>
              <w:t>3.3.3.2 Prueba</w:t>
            </w:r>
            <w:r w:rsidR="00F45B2A" w:rsidRPr="00C1224E">
              <w:rPr>
                <w:rFonts w:cs="Arial"/>
                <w:sz w:val="16"/>
                <w:szCs w:val="16"/>
              </w:rPr>
              <w:t xml:space="preserve"> de competencias comportamentales, 3.</w:t>
            </w:r>
            <w:r w:rsidR="00B070CE" w:rsidRPr="00C1224E">
              <w:rPr>
                <w:rFonts w:cs="Arial"/>
                <w:sz w:val="16"/>
                <w:szCs w:val="16"/>
              </w:rPr>
              <w:t>4</w:t>
            </w:r>
            <w:r w:rsidR="00F45B2A" w:rsidRPr="00C1224E">
              <w:rPr>
                <w:rFonts w:cs="Arial"/>
                <w:sz w:val="16"/>
                <w:szCs w:val="16"/>
              </w:rPr>
              <w:t xml:space="preserve"> Procedimiento para la </w:t>
            </w:r>
            <w:r w:rsidR="00E8070D" w:rsidRPr="00C1224E">
              <w:rPr>
                <w:rFonts w:cs="Arial"/>
                <w:sz w:val="16"/>
                <w:szCs w:val="16"/>
              </w:rPr>
              <w:t>provisión</w:t>
            </w:r>
            <w:r w:rsidR="00F45B2A" w:rsidRPr="00C1224E">
              <w:rPr>
                <w:rFonts w:cs="Arial"/>
                <w:sz w:val="16"/>
                <w:szCs w:val="16"/>
              </w:rPr>
              <w:t xml:space="preserve"> de una vacante mediante encargo cuando existe una pluralidad de servidores de carrera que cumplen con los requisitos</w:t>
            </w:r>
            <w:r w:rsidR="00E8070D" w:rsidRPr="00C1224E">
              <w:rPr>
                <w:rFonts w:cs="Arial"/>
                <w:sz w:val="16"/>
                <w:szCs w:val="16"/>
              </w:rPr>
              <w:t>,</w:t>
            </w:r>
            <w:r w:rsidR="00F45B2A" w:rsidRPr="00C1224E">
              <w:rPr>
                <w:rFonts w:cs="Arial"/>
                <w:sz w:val="16"/>
                <w:szCs w:val="16"/>
              </w:rPr>
              <w:t xml:space="preserve"> </w:t>
            </w:r>
            <w:r w:rsidRPr="00C1224E">
              <w:rPr>
                <w:rFonts w:cs="Arial"/>
                <w:sz w:val="16"/>
                <w:szCs w:val="16"/>
              </w:rPr>
              <w:t>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tcPr>
          <w:p w14:paraId="2C983A23" w14:textId="6ABB6481" w:rsidR="00DA3497" w:rsidRPr="00C1224E" w:rsidRDefault="00DF609E" w:rsidP="00260B8A">
            <w:pPr>
              <w:pStyle w:val="Piedepgina"/>
              <w:spacing w:line="276" w:lineRule="auto"/>
              <w:jc w:val="center"/>
              <w:rPr>
                <w:rFonts w:cs="Arial"/>
                <w:bCs/>
                <w:sz w:val="16"/>
                <w:szCs w:val="16"/>
              </w:rPr>
            </w:pPr>
            <w:r>
              <w:rPr>
                <w:rFonts w:cs="Arial"/>
                <w:bCs/>
                <w:sz w:val="16"/>
                <w:szCs w:val="16"/>
              </w:rPr>
              <w:t>mayo</w:t>
            </w:r>
            <w:r w:rsidR="007C6024" w:rsidRPr="00C1224E">
              <w:rPr>
                <w:rFonts w:cs="Arial"/>
                <w:bCs/>
                <w:sz w:val="16"/>
                <w:szCs w:val="16"/>
              </w:rPr>
              <w:t xml:space="preserve"> 2023</w:t>
            </w:r>
          </w:p>
        </w:tc>
        <w:tc>
          <w:tcPr>
            <w:tcW w:w="1181" w:type="pct"/>
            <w:tcBorders>
              <w:top w:val="single" w:sz="4" w:space="0" w:color="auto"/>
              <w:left w:val="single" w:sz="4" w:space="0" w:color="auto"/>
              <w:bottom w:val="single" w:sz="4" w:space="0" w:color="auto"/>
              <w:right w:val="single" w:sz="4" w:space="0" w:color="auto"/>
            </w:tcBorders>
            <w:vAlign w:val="center"/>
          </w:tcPr>
          <w:p w14:paraId="66FB1160" w14:textId="16DD952B" w:rsidR="00DA3497" w:rsidRPr="00C1224E" w:rsidRDefault="007C6024" w:rsidP="00260B8A">
            <w:pPr>
              <w:pStyle w:val="Piedepgina"/>
              <w:spacing w:line="276" w:lineRule="auto"/>
              <w:jc w:val="center"/>
              <w:rPr>
                <w:rFonts w:cs="Arial"/>
                <w:sz w:val="16"/>
                <w:szCs w:val="16"/>
              </w:rPr>
            </w:pPr>
            <w:r w:rsidRPr="00C1224E">
              <w:rPr>
                <w:rFonts w:cs="Arial"/>
                <w:sz w:val="16"/>
                <w:szCs w:val="16"/>
              </w:rPr>
              <w:t>Jefe Oficina Asesora de Planeación</w:t>
            </w:r>
          </w:p>
        </w:tc>
      </w:tr>
      <w:bookmarkEnd w:id="0"/>
      <w:bookmarkEnd w:id="36"/>
    </w:tbl>
    <w:p w14:paraId="3D95DF61" w14:textId="2F527155" w:rsidR="002C2CFD" w:rsidRPr="00C1224E" w:rsidRDefault="002C2CFD" w:rsidP="000F09D1">
      <w:pPr>
        <w:rPr>
          <w:rFonts w:cs="Arial"/>
          <w:sz w:val="16"/>
          <w:szCs w:val="16"/>
          <w:lang w:val="es-ES"/>
        </w:rPr>
      </w:pPr>
    </w:p>
    <w:sectPr w:rsidR="002C2CFD" w:rsidRPr="00C1224E" w:rsidSect="002B1108">
      <w:headerReference w:type="default" r:id="rId22"/>
      <w:footerReference w:type="default" r:id="rId23"/>
      <w:type w:val="nextColumn"/>
      <w:pgSz w:w="12242" w:h="15842" w:code="1"/>
      <w:pgMar w:top="1134" w:right="1418" w:bottom="1134" w:left="1134" w:header="709"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4A713" w14:textId="77777777" w:rsidR="00312225" w:rsidRDefault="00312225" w:rsidP="00B771D9">
      <w:r>
        <w:separator/>
      </w:r>
    </w:p>
  </w:endnote>
  <w:endnote w:type="continuationSeparator" w:id="0">
    <w:p w14:paraId="7FD16684" w14:textId="77777777" w:rsidR="00312225" w:rsidRDefault="00312225"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5DF7D" w14:textId="77777777" w:rsidR="00312225" w:rsidRPr="007A5EBB" w:rsidRDefault="00312225" w:rsidP="000E4439">
    <w:pPr>
      <w:tabs>
        <w:tab w:val="center" w:pos="4419"/>
        <w:tab w:val="right" w:pos="8838"/>
      </w:tabs>
      <w:rPr>
        <w:rFonts w:cs="Arial"/>
        <w:sz w:val="8"/>
        <w:szCs w:val="16"/>
      </w:rPr>
    </w:pPr>
  </w:p>
  <w:p w14:paraId="3D95DF7E" w14:textId="477C1D25" w:rsidR="00312225" w:rsidRPr="001C37F3" w:rsidRDefault="00312225"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p w14:paraId="3D95DF7F" w14:textId="71E8F7A6" w:rsidR="00312225" w:rsidRDefault="00312225" w:rsidP="000E4439">
    <w:pPr>
      <w:tabs>
        <w:tab w:val="center" w:pos="4419"/>
        <w:tab w:val="right" w:pos="8838"/>
      </w:tabs>
      <w:rPr>
        <w:rFonts w:cs="Arial"/>
        <w:sz w:val="8"/>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268"/>
      <w:gridCol w:w="2314"/>
    </w:tblGrid>
    <w:tr w:rsidR="00312225" w14:paraId="61FD65C0" w14:textId="77777777" w:rsidTr="00312DB3">
      <w:tc>
        <w:tcPr>
          <w:tcW w:w="5098" w:type="dxa"/>
        </w:tcPr>
        <w:p w14:paraId="53AE6C4A" w14:textId="77777777" w:rsidR="00312225" w:rsidRPr="00295B22" w:rsidRDefault="00312225" w:rsidP="00EF3A0A">
          <w:pPr>
            <w:spacing w:after="0"/>
            <w:rPr>
              <w:rFonts w:cs="Arial"/>
              <w:bCs/>
              <w:sz w:val="16"/>
              <w:szCs w:val="16"/>
            </w:rPr>
          </w:pPr>
          <w:r w:rsidRPr="00295B22">
            <w:rPr>
              <w:rFonts w:cs="Arial"/>
              <w:bCs/>
              <w:sz w:val="16"/>
              <w:szCs w:val="16"/>
            </w:rPr>
            <w:t>Calle 26 No.69-76 Edificio Elemento Torre 1, Piso 3 – C.P. 111071</w:t>
          </w:r>
        </w:p>
        <w:p w14:paraId="657D309E" w14:textId="77777777" w:rsidR="00312225" w:rsidRPr="00295B22" w:rsidRDefault="00312225" w:rsidP="00EF3A0A">
          <w:pPr>
            <w:spacing w:after="0"/>
            <w:rPr>
              <w:rFonts w:cs="Arial"/>
              <w:bCs/>
              <w:sz w:val="16"/>
              <w:szCs w:val="16"/>
            </w:rPr>
          </w:pPr>
          <w:r w:rsidRPr="00295B22">
            <w:rPr>
              <w:rFonts w:cs="Arial"/>
              <w:bCs/>
              <w:sz w:val="16"/>
              <w:szCs w:val="16"/>
            </w:rPr>
            <w:t xml:space="preserve">PBX:(+57) 601-3779555 - Información: Línea 195 </w:t>
          </w:r>
        </w:p>
        <w:p w14:paraId="0EBF0028" w14:textId="77777777" w:rsidR="00312225" w:rsidRPr="00295B22" w:rsidRDefault="00312225" w:rsidP="00EF3A0A">
          <w:pPr>
            <w:spacing w:after="0"/>
            <w:rPr>
              <w:rFonts w:cs="Arial"/>
              <w:bCs/>
              <w:sz w:val="16"/>
              <w:szCs w:val="16"/>
            </w:rPr>
          </w:pPr>
          <w:r w:rsidRPr="00295B22">
            <w:rPr>
              <w:rFonts w:cs="Arial"/>
              <w:bCs/>
              <w:sz w:val="16"/>
              <w:szCs w:val="16"/>
            </w:rPr>
            <w:t>Sede Operativa - Calle 22D No. 120-40</w:t>
          </w:r>
        </w:p>
        <w:p w14:paraId="5075C171" w14:textId="77777777" w:rsidR="00312225" w:rsidRPr="00295B22" w:rsidRDefault="00312225" w:rsidP="00EF3A0A">
          <w:pPr>
            <w:spacing w:after="0"/>
            <w:rPr>
              <w:rFonts w:cs="Arial"/>
              <w:bCs/>
              <w:sz w:val="16"/>
              <w:szCs w:val="16"/>
            </w:rPr>
          </w:pPr>
          <w:r w:rsidRPr="00295B22">
            <w:rPr>
              <w:rFonts w:cs="Arial"/>
              <w:bCs/>
              <w:sz w:val="16"/>
              <w:szCs w:val="16"/>
            </w:rPr>
            <w:t>Página web: www.umv.gov.co</w:t>
          </w:r>
        </w:p>
        <w:p w14:paraId="2891C753" w14:textId="77777777" w:rsidR="00312225" w:rsidRDefault="00312225" w:rsidP="000E4439">
          <w:pPr>
            <w:tabs>
              <w:tab w:val="center" w:pos="4419"/>
              <w:tab w:val="right" w:pos="8838"/>
            </w:tabs>
            <w:rPr>
              <w:rFonts w:cs="Arial"/>
              <w:sz w:val="8"/>
              <w:szCs w:val="16"/>
            </w:rPr>
          </w:pPr>
        </w:p>
      </w:tc>
      <w:tc>
        <w:tcPr>
          <w:tcW w:w="2268" w:type="dxa"/>
        </w:tcPr>
        <w:p w14:paraId="43EF1373" w14:textId="39218CC9" w:rsidR="00312225" w:rsidRDefault="00312225" w:rsidP="00312DB3">
          <w:pPr>
            <w:tabs>
              <w:tab w:val="center" w:pos="4419"/>
              <w:tab w:val="right" w:pos="8838"/>
            </w:tabs>
            <w:spacing w:after="0"/>
            <w:jc w:val="center"/>
            <w:rPr>
              <w:rFonts w:eastAsia="Calibri" w:cs="Arial"/>
              <w:sz w:val="16"/>
              <w:szCs w:val="16"/>
              <w:lang w:eastAsia="en-US"/>
            </w:rPr>
          </w:pPr>
          <w:r>
            <w:rPr>
              <w:rFonts w:eastAsia="Calibri" w:cs="Arial"/>
              <w:sz w:val="16"/>
              <w:szCs w:val="16"/>
              <w:lang w:eastAsia="en-US"/>
            </w:rPr>
            <w:t>GTHU-IN-003</w:t>
          </w:r>
        </w:p>
        <w:p w14:paraId="7B9875E5" w14:textId="5F5D6CB7" w:rsidR="00312225" w:rsidRDefault="00312225" w:rsidP="00312DB3">
          <w:pPr>
            <w:tabs>
              <w:tab w:val="center" w:pos="4419"/>
              <w:tab w:val="right" w:pos="8838"/>
            </w:tabs>
            <w:spacing w:after="0"/>
            <w:jc w:val="center"/>
            <w:rPr>
              <w:rFonts w:cs="Arial"/>
              <w:sz w:val="8"/>
              <w:szCs w:val="16"/>
            </w:rPr>
          </w:pPr>
          <w:r>
            <w:rPr>
              <w:rFonts w:cs="Arial"/>
              <w:sz w:val="16"/>
              <w:szCs w:val="16"/>
            </w:rPr>
            <w:t xml:space="preserve">Página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Pr>
              <w:rFonts w:cs="Arial"/>
              <w:noProof/>
              <w:sz w:val="16"/>
              <w:szCs w:val="16"/>
            </w:rPr>
            <w:t>28</w:t>
          </w:r>
          <w:r>
            <w:rPr>
              <w:rFonts w:cs="Arial"/>
              <w:sz w:val="16"/>
              <w:szCs w:val="16"/>
            </w:rPr>
            <w:fldChar w:fldCharType="end"/>
          </w:r>
          <w:r>
            <w:rPr>
              <w:rFonts w:cs="Arial"/>
              <w:sz w:val="16"/>
              <w:szCs w:val="16"/>
            </w:rPr>
            <w:t xml:space="preserve"> de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Pr>
              <w:rFonts w:cs="Arial"/>
              <w:noProof/>
              <w:sz w:val="16"/>
              <w:szCs w:val="16"/>
            </w:rPr>
            <w:t>28</w:t>
          </w:r>
          <w:r>
            <w:rPr>
              <w:rFonts w:cs="Arial"/>
              <w:sz w:val="16"/>
              <w:szCs w:val="16"/>
            </w:rPr>
            <w:fldChar w:fldCharType="end"/>
          </w:r>
        </w:p>
      </w:tc>
      <w:tc>
        <w:tcPr>
          <w:tcW w:w="2314" w:type="dxa"/>
        </w:tcPr>
        <w:p w14:paraId="22EFBB9E" w14:textId="77777777" w:rsidR="00312225" w:rsidRDefault="00312225" w:rsidP="000E4439">
          <w:pPr>
            <w:tabs>
              <w:tab w:val="center" w:pos="4419"/>
              <w:tab w:val="right" w:pos="8838"/>
            </w:tabs>
            <w:rPr>
              <w:rFonts w:cs="Arial"/>
              <w:sz w:val="8"/>
              <w:szCs w:val="16"/>
            </w:rPr>
          </w:pPr>
        </w:p>
      </w:tc>
    </w:tr>
  </w:tbl>
  <w:p w14:paraId="11719391" w14:textId="77777777" w:rsidR="00312225" w:rsidRPr="007A5EBB" w:rsidRDefault="00312225" w:rsidP="000E4439">
    <w:pPr>
      <w:tabs>
        <w:tab w:val="center" w:pos="4419"/>
        <w:tab w:val="right" w:pos="8838"/>
      </w:tabs>
      <w:rPr>
        <w:rFonts w:cs="Arial"/>
        <w:sz w:val="8"/>
        <w:szCs w:val="16"/>
      </w:rPr>
    </w:pPr>
  </w:p>
  <w:p w14:paraId="3D95DF83" w14:textId="77777777" w:rsidR="00312225" w:rsidRPr="000E4439" w:rsidRDefault="00312225" w:rsidP="00F9579A">
    <w:pPr>
      <w:tabs>
        <w:tab w:val="center" w:pos="4419"/>
        <w:tab w:val="right" w:pos="8838"/>
      </w:tabs>
      <w:rPr>
        <w:rFonts w:eastAsia="Calibri" w:cs="Arial"/>
        <w:sz w:val="16"/>
        <w:szCs w:val="16"/>
        <w:lang w:val="es-E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DF164" w14:textId="77777777" w:rsidR="00312225" w:rsidRDefault="00312225" w:rsidP="00B771D9">
      <w:r>
        <w:separator/>
      </w:r>
    </w:p>
  </w:footnote>
  <w:footnote w:type="continuationSeparator" w:id="0">
    <w:p w14:paraId="5E83E22E" w14:textId="77777777" w:rsidR="00312225" w:rsidRDefault="00312225" w:rsidP="00B771D9">
      <w:r>
        <w:continuationSeparator/>
      </w:r>
    </w:p>
  </w:footnote>
  <w:footnote w:id="1">
    <w:p w14:paraId="4DB9BC6E" w14:textId="64387DBE" w:rsidR="00312225" w:rsidRDefault="00312225">
      <w:pPr>
        <w:pStyle w:val="Textonotapie"/>
      </w:pPr>
      <w:r>
        <w:rPr>
          <w:rStyle w:val="Refdenotaalpie"/>
        </w:rPr>
        <w:footnoteRef/>
      </w:r>
      <w:r>
        <w:t xml:space="preserve"> </w:t>
      </w:r>
      <w:r>
        <w:rPr>
          <w:sz w:val="16"/>
          <w:szCs w:val="16"/>
          <w:lang w:val="es-ES"/>
        </w:rPr>
        <w:t xml:space="preserve">Respecto a </w:t>
      </w:r>
      <w:r w:rsidRPr="00193265">
        <w:rPr>
          <w:bCs/>
          <w:i/>
          <w:iCs/>
          <w:sz w:val="16"/>
          <w:szCs w:val="16"/>
        </w:rPr>
        <w:t>“Provisión de empleos públicos mediante encargos y comisión para desempeñar empleos de libre nombramiento y remoción”</w:t>
      </w:r>
      <w:r>
        <w:rPr>
          <w:bCs/>
          <w:i/>
          <w:iCs/>
          <w:sz w:val="16"/>
          <w:szCs w:val="16"/>
        </w:rPr>
        <w:t>.</w:t>
      </w:r>
      <w:r w:rsidRPr="00193265">
        <w:rPr>
          <w:bCs/>
          <w:sz w:val="16"/>
          <w:szCs w:val="16"/>
        </w:rPr>
        <w:t xml:space="preserve"> </w:t>
      </w:r>
      <w:r>
        <w:t xml:space="preserve"> </w:t>
      </w:r>
    </w:p>
  </w:footnote>
  <w:footnote w:id="2">
    <w:p w14:paraId="46D9D299" w14:textId="0B2028B1" w:rsidR="00312225" w:rsidRDefault="00312225">
      <w:pPr>
        <w:pStyle w:val="Textonotapie"/>
      </w:pPr>
      <w:r>
        <w:rPr>
          <w:rStyle w:val="Refdenotaalpie"/>
        </w:rPr>
        <w:footnoteRef/>
      </w:r>
      <w:r>
        <w:t xml:space="preserve"> </w:t>
      </w:r>
      <w:r>
        <w:rPr>
          <w:sz w:val="16"/>
          <w:szCs w:val="16"/>
          <w:lang w:val="es-ES"/>
        </w:rPr>
        <w:t xml:space="preserve">Respecto a </w:t>
      </w:r>
      <w:r w:rsidRPr="00193265">
        <w:rPr>
          <w:bCs/>
          <w:i/>
          <w:iCs/>
          <w:sz w:val="16"/>
          <w:szCs w:val="16"/>
        </w:rPr>
        <w:t>“Provisión de empleos públicos mediante encargos y comisión para desempeñar empleos de libre nombramiento y remoción”</w:t>
      </w:r>
      <w:r>
        <w:rPr>
          <w:bCs/>
          <w:i/>
          <w:iCs/>
          <w:sz w:val="16"/>
          <w:szCs w:val="16"/>
        </w:rPr>
        <w:t>.</w:t>
      </w:r>
      <w:r w:rsidRPr="00193265">
        <w:rPr>
          <w:bCs/>
          <w:sz w:val="16"/>
          <w:szCs w:val="16"/>
        </w:rPr>
        <w:t xml:space="preserve"> </w:t>
      </w:r>
      <w:r>
        <w:t xml:space="preserve"> </w:t>
      </w:r>
    </w:p>
  </w:footnote>
  <w:footnote w:id="3">
    <w:p w14:paraId="73DCE2B5" w14:textId="32110573" w:rsidR="00312225" w:rsidRDefault="00312225">
      <w:pPr>
        <w:pStyle w:val="Textonotapie"/>
      </w:pPr>
      <w:r>
        <w:rPr>
          <w:rStyle w:val="Refdenotaalpie"/>
        </w:rPr>
        <w:footnoteRef/>
      </w:r>
      <w:r>
        <w:t xml:space="preserve"> </w:t>
      </w:r>
      <w:r>
        <w:rPr>
          <w:sz w:val="16"/>
          <w:szCs w:val="16"/>
          <w:lang w:val="es-ES"/>
        </w:rPr>
        <w:t xml:space="preserve">Respecto a </w:t>
      </w:r>
      <w:r w:rsidRPr="00193265">
        <w:rPr>
          <w:bCs/>
          <w:i/>
          <w:iCs/>
          <w:sz w:val="16"/>
          <w:szCs w:val="16"/>
        </w:rPr>
        <w:t>“Provisión de empleos públicos mediante encargos y comisión para desempeñar empleos de libre nombramiento y remoción”</w:t>
      </w:r>
      <w:r>
        <w:rPr>
          <w:bCs/>
          <w:i/>
          <w:iCs/>
          <w:sz w:val="16"/>
          <w:szCs w:val="16"/>
        </w:rPr>
        <w:t>.</w:t>
      </w:r>
      <w:r w:rsidRPr="00193265">
        <w:rPr>
          <w:bCs/>
          <w:sz w:val="16"/>
          <w:szCs w:val="16"/>
        </w:rPr>
        <w:t xml:space="preserve"> </w:t>
      </w:r>
      <w:r>
        <w:t xml:space="preserve"> </w:t>
      </w:r>
    </w:p>
  </w:footnote>
  <w:footnote w:id="4">
    <w:p w14:paraId="73E41489" w14:textId="6EBBFA37" w:rsidR="00312225" w:rsidRDefault="00312225">
      <w:pPr>
        <w:pStyle w:val="Textonotapie"/>
      </w:pPr>
      <w:r>
        <w:rPr>
          <w:rStyle w:val="Refdenotaalpie"/>
        </w:rPr>
        <w:footnoteRef/>
      </w:r>
      <w:r>
        <w:t xml:space="preserve"> </w:t>
      </w:r>
      <w:r w:rsidRPr="00742E92">
        <w:rPr>
          <w:rFonts w:cs="Arial"/>
          <w:sz w:val="16"/>
          <w:szCs w:val="16"/>
          <w:lang w:val="es-ES"/>
        </w:rPr>
        <w:t>De acuerdo con el párrafo segundo del literal e del numeral 3 del</w:t>
      </w:r>
      <w:r w:rsidRPr="00742E92">
        <w:rPr>
          <w:rFonts w:cs="Arial"/>
          <w:sz w:val="16"/>
          <w:szCs w:val="16"/>
        </w:rPr>
        <w:t xml:space="preserve"> </w:t>
      </w:r>
      <w:r w:rsidRPr="00742E92">
        <w:rPr>
          <w:rFonts w:cs="Arial"/>
          <w:color w:val="000000"/>
          <w:sz w:val="16"/>
          <w:szCs w:val="16"/>
        </w:rPr>
        <w:t>Criterio Unificado del 13 de agosto de 2019</w:t>
      </w:r>
      <w:r w:rsidRPr="00742E92">
        <w:rPr>
          <w:rFonts w:cs="Arial"/>
          <w:color w:val="000000"/>
          <w:sz w:val="16"/>
          <w:szCs w:val="16"/>
          <w:lang w:val="es-ES"/>
        </w:rPr>
        <w:t xml:space="preserve"> de la Comisión Nacional del Servicio Civil Respecto a </w:t>
      </w:r>
      <w:r w:rsidRPr="00742E92">
        <w:rPr>
          <w:rFonts w:cs="Arial"/>
          <w:bCs/>
          <w:i/>
          <w:iCs/>
          <w:color w:val="000000"/>
          <w:sz w:val="16"/>
          <w:szCs w:val="16"/>
        </w:rPr>
        <w:t>“Provisión de empleos públicos mediante encargos y comisión para desempeñar empleos de libre nombramiento y remoción”.</w:t>
      </w:r>
      <w:r w:rsidRPr="00742E92">
        <w:rPr>
          <w:rFonts w:cs="Arial"/>
          <w:bCs/>
          <w:color w:val="000000"/>
          <w:sz w:val="16"/>
          <w:szCs w:val="16"/>
        </w:rPr>
        <w:t xml:space="preserve"> </w:t>
      </w:r>
      <w:r w:rsidRPr="00742E92">
        <w:rPr>
          <w:rFonts w:cs="Arial"/>
          <w:color w:val="000000"/>
          <w:sz w:val="16"/>
          <w:szCs w:val="16"/>
        </w:rPr>
        <w:t xml:space="preserve"> </w:t>
      </w:r>
    </w:p>
  </w:footnote>
  <w:footnote w:id="5">
    <w:p w14:paraId="064DB61C" w14:textId="6F8B73DE" w:rsidR="00312225" w:rsidRPr="00A371EF" w:rsidRDefault="00312225">
      <w:pPr>
        <w:pStyle w:val="Textonotapie"/>
      </w:pPr>
      <w:r>
        <w:rPr>
          <w:rStyle w:val="Refdenotaalpie"/>
        </w:rPr>
        <w:footnoteRef/>
      </w:r>
      <w:r>
        <w:t xml:space="preserve"> </w:t>
      </w:r>
      <w:r w:rsidRPr="00A371EF">
        <w:rPr>
          <w:rFonts w:cs="Arial"/>
          <w:sz w:val="16"/>
          <w:szCs w:val="16"/>
          <w:lang w:val="es-ES"/>
        </w:rPr>
        <w:t>Se utilizará el formato: Formato estudio cumplimiento de requisitos – UAERMV -GTHU-FM-053.</w:t>
      </w:r>
    </w:p>
  </w:footnote>
  <w:footnote w:id="6">
    <w:p w14:paraId="1EC583C6" w14:textId="610DD703" w:rsidR="00312225" w:rsidRDefault="00312225">
      <w:pPr>
        <w:pStyle w:val="Textonotapie"/>
      </w:pPr>
      <w:r>
        <w:rPr>
          <w:rStyle w:val="Refdenotaalpie"/>
        </w:rPr>
        <w:footnoteRef/>
      </w:r>
      <w:r>
        <w:t xml:space="preserve"> </w:t>
      </w:r>
      <w:r>
        <w:rPr>
          <w:sz w:val="16"/>
          <w:szCs w:val="16"/>
          <w:lang w:val="es-ES"/>
        </w:rPr>
        <w:t xml:space="preserve">Respecto a </w:t>
      </w:r>
      <w:r w:rsidRPr="00193265">
        <w:rPr>
          <w:bCs/>
          <w:i/>
          <w:iCs/>
          <w:sz w:val="16"/>
          <w:szCs w:val="16"/>
        </w:rPr>
        <w:t>“Provisión de empleos públicos mediante encargos y comisión para desempeñar empleos de libre nombramiento y remoción”</w:t>
      </w:r>
      <w:r>
        <w:rPr>
          <w:bCs/>
          <w:i/>
          <w:iCs/>
          <w:sz w:val="16"/>
          <w:szCs w:val="16"/>
        </w:rPr>
        <w:t>.</w:t>
      </w:r>
      <w:r w:rsidRPr="00193265">
        <w:rPr>
          <w:bCs/>
          <w:sz w:val="16"/>
          <w:szCs w:val="16"/>
        </w:rPr>
        <w:t xml:space="preserve"> </w:t>
      </w:r>
      <w:r>
        <w:t xml:space="preserve"> </w:t>
      </w:r>
    </w:p>
  </w:footnote>
  <w:footnote w:id="7">
    <w:p w14:paraId="22CA20BE" w14:textId="69DBAEB7" w:rsidR="00312225" w:rsidRPr="0034655B" w:rsidRDefault="00312225">
      <w:pPr>
        <w:pStyle w:val="Textonotapie"/>
      </w:pPr>
      <w:r>
        <w:rPr>
          <w:rStyle w:val="Refdenotaalpie"/>
        </w:rPr>
        <w:footnoteRef/>
      </w:r>
      <w:r>
        <w:t xml:space="preserve"> </w:t>
      </w:r>
      <w:r w:rsidRPr="00133DC8">
        <w:rPr>
          <w:sz w:val="16"/>
          <w:szCs w:val="16"/>
          <w:lang w:val="es-ES"/>
        </w:rPr>
        <w:t xml:space="preserve">Respecto a </w:t>
      </w:r>
      <w:r w:rsidRPr="00133DC8">
        <w:rPr>
          <w:bCs/>
          <w:i/>
          <w:iCs/>
          <w:sz w:val="16"/>
          <w:szCs w:val="16"/>
        </w:rPr>
        <w:t>“Provisión de empleos públicos mediante encargos y comisión para desempeñar empleos de libre nombramiento y remoción”.</w:t>
      </w:r>
      <w:r w:rsidRPr="00193265">
        <w:rPr>
          <w:bCs/>
          <w:sz w:val="16"/>
          <w:szCs w:val="16"/>
        </w:rPr>
        <w:t xml:space="preserve"> </w:t>
      </w:r>
      <w:r>
        <w:t xml:space="preserve"> </w:t>
      </w:r>
    </w:p>
  </w:footnote>
  <w:footnote w:id="8">
    <w:p w14:paraId="5F932DCC" w14:textId="2D6B38C8" w:rsidR="00312225" w:rsidRDefault="00312225">
      <w:pPr>
        <w:pStyle w:val="Textonotapie"/>
      </w:pPr>
      <w:r>
        <w:rPr>
          <w:rStyle w:val="Refdenotaalpie"/>
        </w:rPr>
        <w:footnoteRef/>
      </w:r>
      <w:r>
        <w:t xml:space="preserve"> </w:t>
      </w:r>
      <w:r w:rsidRPr="00AC4B47">
        <w:t xml:space="preserve">Acuerdo de confidencialidad y no divulgación de la información – banco de preguntas pruebas de competencias </w:t>
      </w:r>
      <w:r>
        <w:t>–</w:t>
      </w:r>
      <w:r w:rsidRPr="00AC4B47">
        <w:t xml:space="preserve"> UAERMV</w:t>
      </w:r>
      <w:r>
        <w:t>- GTHU-FM-060.</w:t>
      </w:r>
    </w:p>
  </w:footnote>
  <w:footnote w:id="9">
    <w:p w14:paraId="16E327D8" w14:textId="77777777" w:rsidR="00312225" w:rsidRPr="00193265" w:rsidRDefault="00312225" w:rsidP="00E06116">
      <w:pPr>
        <w:pStyle w:val="Textonotapie"/>
        <w:rPr>
          <w:lang w:val="es-ES"/>
        </w:rPr>
      </w:pPr>
      <w:r>
        <w:rPr>
          <w:rStyle w:val="Refdenotaalpie"/>
        </w:rPr>
        <w:footnoteRef/>
      </w:r>
      <w:r>
        <w:rPr>
          <w:lang w:val="es-ES"/>
        </w:rPr>
        <w:t xml:space="preserve"> </w:t>
      </w:r>
      <w:r>
        <w:rPr>
          <w:sz w:val="16"/>
          <w:szCs w:val="16"/>
          <w:lang w:val="es-ES"/>
        </w:rPr>
        <w:t xml:space="preserve">Respecto a </w:t>
      </w:r>
      <w:r w:rsidRPr="00193265">
        <w:rPr>
          <w:bCs/>
          <w:i/>
          <w:iCs/>
          <w:sz w:val="16"/>
          <w:szCs w:val="16"/>
        </w:rPr>
        <w:t>“Provisión de empleos públicos mediante encargos y comisión para desempeñar empleos de libre nombramiento y remoción”</w:t>
      </w:r>
      <w:r>
        <w:rPr>
          <w:bCs/>
          <w:i/>
          <w:iCs/>
          <w:sz w:val="16"/>
          <w:szCs w:val="16"/>
        </w:rPr>
        <w:t>.</w:t>
      </w:r>
      <w:r w:rsidRPr="00193265">
        <w:rPr>
          <w:bCs/>
          <w:sz w:val="16"/>
          <w:szCs w:val="16"/>
        </w:rPr>
        <w:t xml:space="preserve"> </w:t>
      </w:r>
      <w:r>
        <w:t xml:space="preserve"> </w:t>
      </w:r>
    </w:p>
  </w:footnote>
  <w:footnote w:id="10">
    <w:p w14:paraId="237C493C" w14:textId="77777777" w:rsidR="00312225" w:rsidRPr="00C93F69" w:rsidRDefault="00312225" w:rsidP="00E06116">
      <w:pPr>
        <w:pStyle w:val="Textonotapie"/>
        <w:rPr>
          <w:lang w:val="es-ES"/>
        </w:rPr>
      </w:pPr>
      <w:r>
        <w:rPr>
          <w:rStyle w:val="Refdenotaalpie"/>
        </w:rPr>
        <w:footnoteRef/>
      </w:r>
      <w:r>
        <w:t xml:space="preserve"> </w:t>
      </w:r>
      <w:r w:rsidRPr="00C93F69">
        <w:rPr>
          <w:i/>
          <w:iCs/>
          <w:sz w:val="16"/>
          <w:szCs w:val="16"/>
        </w:rPr>
        <w:t>“Por la cual se imparten lineamientos frente a la aplicación de las disposiciones contenidas en la Ley 1960 de 27 de junio de 2019, en relación con la vigencia de la ley – procesos de selección, informe de las vacantes definitivas y encargos”.</w:t>
      </w:r>
    </w:p>
  </w:footnote>
  <w:footnote w:id="11">
    <w:p w14:paraId="72124C60" w14:textId="77777777" w:rsidR="00312225" w:rsidRPr="00F91D8D" w:rsidRDefault="00312225" w:rsidP="00E06116">
      <w:pPr>
        <w:pStyle w:val="Textonotapie"/>
        <w:rPr>
          <w:lang w:val="es-ES"/>
        </w:rPr>
      </w:pPr>
      <w:r>
        <w:rPr>
          <w:rStyle w:val="Refdenotaalpie"/>
        </w:rPr>
        <w:footnoteRef/>
      </w:r>
      <w:r>
        <w:t xml:space="preserve"> </w:t>
      </w:r>
      <w:r w:rsidRPr="00F91D8D">
        <w:rPr>
          <w:sz w:val="16"/>
          <w:szCs w:val="16"/>
        </w:rPr>
        <w:t>Criterio Unificado del 13 de agosto de 2019 de la CNSC</w:t>
      </w:r>
      <w:r>
        <w:rPr>
          <w:sz w:val="16"/>
          <w:szCs w:val="16"/>
        </w:rPr>
        <w:t>.</w:t>
      </w:r>
    </w:p>
  </w:footnote>
  <w:footnote w:id="12">
    <w:p w14:paraId="4308E6F3" w14:textId="77777777" w:rsidR="00312225" w:rsidRPr="00010FF0" w:rsidRDefault="00312225" w:rsidP="00E06116">
      <w:pPr>
        <w:pStyle w:val="Textonotapie"/>
        <w:rPr>
          <w:lang w:val="es-ES"/>
        </w:rPr>
      </w:pPr>
      <w:r>
        <w:rPr>
          <w:rStyle w:val="Refdenotaalpie"/>
        </w:rPr>
        <w:footnoteRef/>
      </w:r>
      <w:r>
        <w:t xml:space="preserve"> </w:t>
      </w:r>
      <w:r w:rsidRPr="00010FF0">
        <w:rPr>
          <w:sz w:val="16"/>
          <w:szCs w:val="16"/>
          <w:lang w:val="es-ES"/>
        </w:rPr>
        <w:t xml:space="preserve">Numeral 11 del </w:t>
      </w:r>
      <w:r w:rsidRPr="00010FF0">
        <w:rPr>
          <w:sz w:val="16"/>
          <w:szCs w:val="16"/>
        </w:rPr>
        <w:t>Criterio Unificado del 13 de agosto de 2019 de la CNSC</w:t>
      </w:r>
      <w:r>
        <w:rPr>
          <w:sz w:val="16"/>
          <w:szCs w:val="16"/>
        </w:rPr>
        <w:t>.</w:t>
      </w:r>
      <w:r>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3889"/>
      <w:gridCol w:w="877"/>
      <w:gridCol w:w="1698"/>
      <w:gridCol w:w="1462"/>
    </w:tblGrid>
    <w:tr w:rsidR="00312225" w:rsidRPr="002A5B7D" w14:paraId="3D95DF6F" w14:textId="77777777" w:rsidTr="00506B2D">
      <w:trPr>
        <w:trHeight w:val="423"/>
        <w:jc w:val="center"/>
      </w:trPr>
      <w:tc>
        <w:tcPr>
          <w:tcW w:w="907" w:type="pct"/>
          <w:vMerge w:val="restart"/>
          <w:vAlign w:val="center"/>
        </w:tcPr>
        <w:p w14:paraId="3D95DF6A" w14:textId="7337BB3C" w:rsidR="00312225" w:rsidRPr="002A5B7D" w:rsidRDefault="00312225" w:rsidP="009B28F2">
          <w:pPr>
            <w:pStyle w:val="Encabezado"/>
            <w:jc w:val="center"/>
            <w:rPr>
              <w:rFonts w:cs="Arial"/>
              <w:b/>
              <w:color w:val="0000FF"/>
              <w:sz w:val="20"/>
            </w:rPr>
          </w:pPr>
          <w:bookmarkStart w:id="37" w:name="_Hlk73119227"/>
          <w:r>
            <w:rPr>
              <w:rFonts w:cs="Arial"/>
              <w:b/>
              <w:noProof/>
              <w:color w:val="0000FF"/>
              <w:sz w:val="20"/>
              <w:lang w:eastAsia="es-CO"/>
            </w:rPr>
            <w:drawing>
              <wp:inline distT="0" distB="0" distL="0" distR="0" wp14:anchorId="3C16EA74" wp14:editId="40EB9F99">
                <wp:extent cx="723207" cy="723207"/>
                <wp:effectExtent l="0" t="0" r="127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010" w:type="pct"/>
          <w:vAlign w:val="center"/>
        </w:tcPr>
        <w:p w14:paraId="3D95DF6B" w14:textId="60F20129" w:rsidR="00312225" w:rsidRPr="002A5B7D" w:rsidRDefault="00312225" w:rsidP="009B28F2">
          <w:pPr>
            <w:pStyle w:val="Encabezado"/>
            <w:jc w:val="center"/>
            <w:rPr>
              <w:rFonts w:cs="Arial"/>
              <w:b/>
              <w:sz w:val="18"/>
              <w:szCs w:val="20"/>
            </w:rPr>
          </w:pPr>
          <w:r>
            <w:rPr>
              <w:rFonts w:cs="Arial"/>
              <w:b/>
              <w:sz w:val="18"/>
              <w:szCs w:val="20"/>
            </w:rPr>
            <w:t xml:space="preserve">Proceso de Apoyo </w:t>
          </w:r>
        </w:p>
      </w:tc>
      <w:tc>
        <w:tcPr>
          <w:tcW w:w="449" w:type="pct"/>
          <w:vMerge w:val="restart"/>
          <w:vAlign w:val="center"/>
        </w:tcPr>
        <w:p w14:paraId="3D95DF6C" w14:textId="77777777" w:rsidR="00312225" w:rsidRPr="002A5B7D" w:rsidRDefault="00312225" w:rsidP="002A5B7D">
          <w:pPr>
            <w:pStyle w:val="Encabezado"/>
            <w:ind w:left="-251" w:firstLine="251"/>
            <w:jc w:val="center"/>
            <w:rPr>
              <w:rFonts w:cs="Arial"/>
              <w:b/>
              <w:sz w:val="18"/>
              <w:szCs w:val="20"/>
            </w:rPr>
          </w:pPr>
          <w:r w:rsidRPr="002A5B7D">
            <w:rPr>
              <w:rFonts w:cs="Arial"/>
              <w:b/>
              <w:sz w:val="18"/>
              <w:szCs w:val="20"/>
            </w:rPr>
            <w:t>Código</w:t>
          </w:r>
        </w:p>
      </w:tc>
      <w:tc>
        <w:tcPr>
          <w:tcW w:w="878" w:type="pct"/>
          <w:vMerge w:val="restart"/>
          <w:vAlign w:val="center"/>
        </w:tcPr>
        <w:p w14:paraId="3D95DF6D" w14:textId="5542E044" w:rsidR="00312225" w:rsidRPr="002A5B7D" w:rsidRDefault="00312225" w:rsidP="005F0673">
          <w:pPr>
            <w:pStyle w:val="Encabezado"/>
            <w:jc w:val="center"/>
            <w:rPr>
              <w:rFonts w:cs="Arial"/>
              <w:b/>
              <w:sz w:val="18"/>
              <w:szCs w:val="20"/>
            </w:rPr>
          </w:pPr>
          <w:bookmarkStart w:id="38" w:name="_Hlk106989454"/>
          <w:r>
            <w:rPr>
              <w:rFonts w:cs="Arial"/>
              <w:b/>
              <w:sz w:val="18"/>
              <w:szCs w:val="20"/>
            </w:rPr>
            <w:t>GTHU</w:t>
          </w:r>
          <w:r w:rsidRPr="002A5B7D">
            <w:rPr>
              <w:rFonts w:cs="Arial"/>
              <w:b/>
              <w:sz w:val="18"/>
              <w:szCs w:val="20"/>
            </w:rPr>
            <w:t>-</w:t>
          </w:r>
          <w:r>
            <w:rPr>
              <w:rFonts w:cs="Arial"/>
              <w:b/>
              <w:sz w:val="18"/>
              <w:szCs w:val="20"/>
            </w:rPr>
            <w:t>IN</w:t>
          </w:r>
          <w:r w:rsidRPr="002A5B7D">
            <w:rPr>
              <w:rFonts w:cs="Arial"/>
              <w:b/>
              <w:sz w:val="18"/>
              <w:szCs w:val="20"/>
            </w:rPr>
            <w:t>-</w:t>
          </w:r>
          <w:r>
            <w:rPr>
              <w:rFonts w:cs="Arial"/>
              <w:b/>
              <w:sz w:val="18"/>
              <w:szCs w:val="20"/>
            </w:rPr>
            <w:t>00</w:t>
          </w:r>
          <w:bookmarkEnd w:id="38"/>
          <w:r>
            <w:rPr>
              <w:rFonts w:cs="Arial"/>
              <w:b/>
              <w:sz w:val="18"/>
              <w:szCs w:val="20"/>
            </w:rPr>
            <w:t>3</w:t>
          </w:r>
        </w:p>
      </w:tc>
      <w:tc>
        <w:tcPr>
          <w:tcW w:w="756" w:type="pct"/>
          <w:vMerge w:val="restart"/>
          <w:vAlign w:val="center"/>
        </w:tcPr>
        <w:p w14:paraId="3D95DF6E" w14:textId="77777777" w:rsidR="00312225" w:rsidRPr="002A5B7D" w:rsidRDefault="00312225" w:rsidP="009B28F2">
          <w:pPr>
            <w:pStyle w:val="Encabezado"/>
            <w:jc w:val="center"/>
            <w:rPr>
              <w:rFonts w:cs="Arial"/>
              <w:b/>
              <w:sz w:val="20"/>
            </w:rPr>
          </w:pPr>
          <w:r>
            <w:rPr>
              <w:rFonts w:cs="Arial"/>
              <w:b/>
              <w:noProof/>
              <w:sz w:val="20"/>
              <w:lang w:eastAsia="es-CO"/>
            </w:rPr>
            <w:drawing>
              <wp:inline distT="0" distB="0" distL="0" distR="0" wp14:anchorId="3D95DF86" wp14:editId="3D95DF87">
                <wp:extent cx="790575" cy="773573"/>
                <wp:effectExtent l="0" t="0" r="0" b="7620"/>
                <wp:docPr id="11" name="Imagen 11"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312225" w:rsidRPr="002A5B7D" w14:paraId="3D95DF75" w14:textId="77777777" w:rsidTr="00506B2D">
      <w:trPr>
        <w:trHeight w:val="413"/>
        <w:jc w:val="center"/>
      </w:trPr>
      <w:tc>
        <w:tcPr>
          <w:tcW w:w="907" w:type="pct"/>
          <w:vMerge/>
          <w:vAlign w:val="center"/>
        </w:tcPr>
        <w:p w14:paraId="3D95DF70" w14:textId="77777777" w:rsidR="00312225" w:rsidRPr="002A5B7D" w:rsidRDefault="00312225" w:rsidP="009B28F2">
          <w:pPr>
            <w:pStyle w:val="Encabezado"/>
            <w:jc w:val="center"/>
            <w:rPr>
              <w:rFonts w:cs="Arial"/>
              <w:b/>
              <w:color w:val="0000FF"/>
              <w:sz w:val="20"/>
            </w:rPr>
          </w:pPr>
        </w:p>
      </w:tc>
      <w:tc>
        <w:tcPr>
          <w:tcW w:w="2010" w:type="pct"/>
          <w:vAlign w:val="center"/>
        </w:tcPr>
        <w:p w14:paraId="3D95DF71" w14:textId="64D1A193" w:rsidR="00312225" w:rsidRPr="002A5B7D" w:rsidRDefault="00312225" w:rsidP="002A5B7D">
          <w:pPr>
            <w:pStyle w:val="Encabezado"/>
            <w:jc w:val="center"/>
            <w:rPr>
              <w:rFonts w:cs="Arial"/>
              <w:b/>
              <w:sz w:val="18"/>
              <w:szCs w:val="20"/>
            </w:rPr>
          </w:pPr>
          <w:r w:rsidRPr="002A5B7D">
            <w:rPr>
              <w:rFonts w:cs="Arial"/>
              <w:b/>
              <w:sz w:val="18"/>
              <w:szCs w:val="20"/>
            </w:rPr>
            <w:t xml:space="preserve">Proceso </w:t>
          </w:r>
          <w:r>
            <w:rPr>
              <w:rFonts w:cs="Arial"/>
              <w:b/>
              <w:sz w:val="18"/>
              <w:szCs w:val="20"/>
            </w:rPr>
            <w:t xml:space="preserve">Gestión de Talento Humano </w:t>
          </w:r>
        </w:p>
      </w:tc>
      <w:tc>
        <w:tcPr>
          <w:tcW w:w="449" w:type="pct"/>
          <w:vMerge/>
          <w:vAlign w:val="center"/>
        </w:tcPr>
        <w:p w14:paraId="3D95DF72" w14:textId="77777777" w:rsidR="00312225" w:rsidRPr="002A5B7D" w:rsidRDefault="00312225" w:rsidP="009B28F2">
          <w:pPr>
            <w:pStyle w:val="Encabezado"/>
            <w:jc w:val="center"/>
            <w:rPr>
              <w:rFonts w:cs="Arial"/>
              <w:b/>
              <w:sz w:val="18"/>
              <w:szCs w:val="20"/>
            </w:rPr>
          </w:pPr>
        </w:p>
      </w:tc>
      <w:tc>
        <w:tcPr>
          <w:tcW w:w="878" w:type="pct"/>
          <w:vMerge/>
          <w:vAlign w:val="center"/>
        </w:tcPr>
        <w:p w14:paraId="3D95DF73" w14:textId="77777777" w:rsidR="00312225" w:rsidRPr="002A5B7D" w:rsidRDefault="00312225" w:rsidP="009B28F2">
          <w:pPr>
            <w:pStyle w:val="Encabezado"/>
            <w:jc w:val="center"/>
            <w:rPr>
              <w:rFonts w:cs="Arial"/>
              <w:b/>
              <w:sz w:val="18"/>
              <w:szCs w:val="20"/>
            </w:rPr>
          </w:pPr>
        </w:p>
      </w:tc>
      <w:tc>
        <w:tcPr>
          <w:tcW w:w="756" w:type="pct"/>
          <w:vMerge/>
          <w:vAlign w:val="center"/>
        </w:tcPr>
        <w:p w14:paraId="3D95DF74" w14:textId="77777777" w:rsidR="00312225" w:rsidRPr="002A5B7D" w:rsidRDefault="00312225" w:rsidP="009B28F2">
          <w:pPr>
            <w:pStyle w:val="Encabezado"/>
            <w:jc w:val="center"/>
            <w:rPr>
              <w:rFonts w:cs="Arial"/>
              <w:b/>
              <w:sz w:val="20"/>
            </w:rPr>
          </w:pPr>
        </w:p>
      </w:tc>
    </w:tr>
    <w:tr w:rsidR="00312225" w:rsidRPr="002A5B7D" w14:paraId="3D95DF7B" w14:textId="77777777" w:rsidTr="00506B2D">
      <w:trPr>
        <w:trHeight w:val="407"/>
        <w:jc w:val="center"/>
      </w:trPr>
      <w:tc>
        <w:tcPr>
          <w:tcW w:w="907" w:type="pct"/>
          <w:vMerge/>
          <w:vAlign w:val="center"/>
        </w:tcPr>
        <w:p w14:paraId="3D95DF76" w14:textId="77777777" w:rsidR="00312225" w:rsidRPr="002A5B7D" w:rsidRDefault="00312225" w:rsidP="009B28F2">
          <w:pPr>
            <w:pStyle w:val="Encabezado"/>
            <w:jc w:val="center"/>
            <w:rPr>
              <w:rFonts w:cs="Arial"/>
              <w:b/>
              <w:color w:val="0000FF"/>
              <w:sz w:val="20"/>
            </w:rPr>
          </w:pPr>
        </w:p>
      </w:tc>
      <w:tc>
        <w:tcPr>
          <w:tcW w:w="2010" w:type="pct"/>
          <w:vAlign w:val="center"/>
        </w:tcPr>
        <w:p w14:paraId="3D95DF77" w14:textId="5C12705C" w:rsidR="00312225" w:rsidRPr="004F15E1" w:rsidRDefault="00312225" w:rsidP="00815B50">
          <w:pPr>
            <w:pStyle w:val="Encabezado"/>
            <w:jc w:val="center"/>
            <w:rPr>
              <w:rFonts w:cs="Arial"/>
              <w:b/>
              <w:sz w:val="18"/>
              <w:szCs w:val="18"/>
            </w:rPr>
          </w:pPr>
          <w:r w:rsidRPr="00815B50">
            <w:rPr>
              <w:rFonts w:cs="Arial"/>
              <w:b/>
              <w:sz w:val="22"/>
            </w:rPr>
            <w:t>INSTRUCTIVO OTORGAMIENTO DE ENCARGOS Y NOMBRAMIENTOS PROVISIONALES</w:t>
          </w:r>
        </w:p>
      </w:tc>
      <w:tc>
        <w:tcPr>
          <w:tcW w:w="449" w:type="pct"/>
          <w:vAlign w:val="center"/>
        </w:tcPr>
        <w:p w14:paraId="3D95DF78" w14:textId="77777777" w:rsidR="00312225" w:rsidRPr="002A5B7D" w:rsidRDefault="00312225" w:rsidP="009B28F2">
          <w:pPr>
            <w:pStyle w:val="Encabezado"/>
            <w:jc w:val="center"/>
            <w:rPr>
              <w:rFonts w:cs="Arial"/>
              <w:b/>
              <w:sz w:val="18"/>
              <w:szCs w:val="20"/>
            </w:rPr>
          </w:pPr>
          <w:r w:rsidRPr="002A5B7D">
            <w:rPr>
              <w:rFonts w:cs="Arial"/>
              <w:b/>
              <w:sz w:val="18"/>
              <w:szCs w:val="20"/>
            </w:rPr>
            <w:t>Versión</w:t>
          </w:r>
        </w:p>
      </w:tc>
      <w:tc>
        <w:tcPr>
          <w:tcW w:w="878" w:type="pct"/>
          <w:vAlign w:val="center"/>
        </w:tcPr>
        <w:p w14:paraId="3D95DF79" w14:textId="27CB9AA5" w:rsidR="00312225" w:rsidRPr="002A5B7D" w:rsidRDefault="00312225" w:rsidP="009B28F2">
          <w:pPr>
            <w:pStyle w:val="Encabezado"/>
            <w:jc w:val="center"/>
            <w:rPr>
              <w:rFonts w:cs="Arial"/>
              <w:b/>
              <w:sz w:val="18"/>
              <w:szCs w:val="20"/>
            </w:rPr>
          </w:pPr>
          <w:r>
            <w:rPr>
              <w:rFonts w:cs="Arial"/>
              <w:b/>
              <w:sz w:val="18"/>
              <w:szCs w:val="20"/>
            </w:rPr>
            <w:t>2</w:t>
          </w:r>
        </w:p>
      </w:tc>
      <w:tc>
        <w:tcPr>
          <w:tcW w:w="756" w:type="pct"/>
          <w:vMerge/>
          <w:vAlign w:val="center"/>
        </w:tcPr>
        <w:p w14:paraId="3D95DF7A" w14:textId="77777777" w:rsidR="00312225" w:rsidRPr="002A5B7D" w:rsidRDefault="00312225" w:rsidP="009B28F2">
          <w:pPr>
            <w:pStyle w:val="Encabezado"/>
            <w:jc w:val="center"/>
            <w:rPr>
              <w:rFonts w:cs="Arial"/>
              <w:b/>
              <w:sz w:val="20"/>
            </w:rPr>
          </w:pPr>
        </w:p>
      </w:tc>
    </w:tr>
    <w:bookmarkEnd w:id="37"/>
  </w:tbl>
  <w:p w14:paraId="3D95DF7C" w14:textId="77777777" w:rsidR="00312225" w:rsidRPr="002A5B7D" w:rsidRDefault="00312225" w:rsidP="00F857AB">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049C"/>
    <w:multiLevelType w:val="hybridMultilevel"/>
    <w:tmpl w:val="100AB35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5167A5"/>
    <w:multiLevelType w:val="hybridMultilevel"/>
    <w:tmpl w:val="DD00F2A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C8485D"/>
    <w:multiLevelType w:val="hybridMultilevel"/>
    <w:tmpl w:val="A392BE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C63F83"/>
    <w:multiLevelType w:val="hybridMultilevel"/>
    <w:tmpl w:val="80666E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F36AFB"/>
    <w:multiLevelType w:val="hybridMultilevel"/>
    <w:tmpl w:val="BA6A25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0C2804"/>
    <w:multiLevelType w:val="hybridMultilevel"/>
    <w:tmpl w:val="BE9E67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EE67BB"/>
    <w:multiLevelType w:val="multilevel"/>
    <w:tmpl w:val="325C7566"/>
    <w:lvl w:ilvl="0">
      <w:start w:val="1"/>
      <w:numFmt w:val="decimal"/>
      <w:lvlText w:val="%1."/>
      <w:lvlJc w:val="left"/>
      <w:pPr>
        <w:ind w:left="360" w:hanging="360"/>
      </w:pPr>
      <w:rPr>
        <w:rFonts w:ascii="Arial" w:hAnsi="Arial" w:cs="Arial" w:hint="default"/>
        <w:sz w:val="24"/>
      </w:rPr>
    </w:lvl>
    <w:lvl w:ilvl="1">
      <w:start w:val="1"/>
      <w:numFmt w:val="decimal"/>
      <w:isLgl/>
      <w:lvlText w:val="%1.%2."/>
      <w:lvlJc w:val="left"/>
      <w:pPr>
        <w:ind w:left="644" w:hanging="360"/>
      </w:pPr>
      <w:rPr>
        <w:rFonts w:hint="default"/>
        <w:sz w:val="22"/>
        <w:szCs w:val="22"/>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A026D11"/>
    <w:multiLevelType w:val="hybridMultilevel"/>
    <w:tmpl w:val="CF50E6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C47553"/>
    <w:multiLevelType w:val="hybridMultilevel"/>
    <w:tmpl w:val="6AF22B92"/>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1C8B3C50"/>
    <w:multiLevelType w:val="hybridMultilevel"/>
    <w:tmpl w:val="30B62E7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CFE67F9"/>
    <w:multiLevelType w:val="hybridMultilevel"/>
    <w:tmpl w:val="225EF55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D6969AF"/>
    <w:multiLevelType w:val="hybridMultilevel"/>
    <w:tmpl w:val="603C67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0A637E2"/>
    <w:multiLevelType w:val="hybridMultilevel"/>
    <w:tmpl w:val="4894CF3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0DA099E"/>
    <w:multiLevelType w:val="hybridMultilevel"/>
    <w:tmpl w:val="2FF8ACD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22B3713A"/>
    <w:multiLevelType w:val="hybridMultilevel"/>
    <w:tmpl w:val="1F4E3E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33E2794"/>
    <w:multiLevelType w:val="hybridMultilevel"/>
    <w:tmpl w:val="71F8A0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6814A6C"/>
    <w:multiLevelType w:val="hybridMultilevel"/>
    <w:tmpl w:val="880C9CE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D026894"/>
    <w:multiLevelType w:val="hybridMultilevel"/>
    <w:tmpl w:val="7842FE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00C7260"/>
    <w:multiLevelType w:val="hybridMultilevel"/>
    <w:tmpl w:val="58BC76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1F40EAA"/>
    <w:multiLevelType w:val="hybridMultilevel"/>
    <w:tmpl w:val="94589B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6A818C1"/>
    <w:multiLevelType w:val="hybridMultilevel"/>
    <w:tmpl w:val="BB729A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47928BD"/>
    <w:multiLevelType w:val="multilevel"/>
    <w:tmpl w:val="1EA27AC8"/>
    <w:styleLink w:val="WW8Num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46532987"/>
    <w:multiLevelType w:val="hybridMultilevel"/>
    <w:tmpl w:val="AEACA9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C080BF8"/>
    <w:multiLevelType w:val="hybridMultilevel"/>
    <w:tmpl w:val="77649C1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4EDA5888"/>
    <w:multiLevelType w:val="hybridMultilevel"/>
    <w:tmpl w:val="882A48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541E49F9"/>
    <w:multiLevelType w:val="hybridMultilevel"/>
    <w:tmpl w:val="44D4CDD2"/>
    <w:lvl w:ilvl="0" w:tplc="2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4F3382D"/>
    <w:multiLevelType w:val="hybridMultilevel"/>
    <w:tmpl w:val="A8265E7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73F45C7"/>
    <w:multiLevelType w:val="multilevel"/>
    <w:tmpl w:val="191A8138"/>
    <w:lvl w:ilvl="0">
      <w:start w:val="1"/>
      <w:numFmt w:val="bullet"/>
      <w:lvlText w:val=""/>
      <w:lvlJc w:val="left"/>
      <w:pPr>
        <w:ind w:left="720" w:hanging="360"/>
      </w:pPr>
      <w:rPr>
        <w:rFonts w:ascii="Symbol" w:hAnsi="Symbol" w:hint="default"/>
      </w:rPr>
    </w:lvl>
    <w:lvl w:ilvl="1">
      <w:start w:val="1"/>
      <w:numFmt w:val="decimal"/>
      <w:isLgl/>
      <w:lvlText w:val="%1.%2"/>
      <w:lvlJc w:val="left"/>
      <w:pPr>
        <w:ind w:left="1492" w:hanging="555"/>
      </w:pPr>
      <w:rPr>
        <w:rFonts w:hint="default"/>
      </w:rPr>
    </w:lvl>
    <w:lvl w:ilvl="2">
      <w:start w:val="1"/>
      <w:numFmt w:val="decimal"/>
      <w:isLgl/>
      <w:lvlText w:val="%1.%2.%3"/>
      <w:lvlJc w:val="left"/>
      <w:pPr>
        <w:ind w:left="223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748" w:hanging="1080"/>
      </w:pPr>
      <w:rPr>
        <w:rFonts w:hint="default"/>
      </w:rPr>
    </w:lvl>
    <w:lvl w:ilvl="5">
      <w:start w:val="1"/>
      <w:numFmt w:val="decimal"/>
      <w:isLgl/>
      <w:lvlText w:val="%1.%2.%3.%4.%5.%6"/>
      <w:lvlJc w:val="left"/>
      <w:pPr>
        <w:ind w:left="4325" w:hanging="1080"/>
      </w:pPr>
      <w:rPr>
        <w:rFonts w:hint="default"/>
      </w:rPr>
    </w:lvl>
    <w:lvl w:ilvl="6">
      <w:start w:val="1"/>
      <w:numFmt w:val="decimal"/>
      <w:isLgl/>
      <w:lvlText w:val="%1.%2.%3.%4.%5.%6.%7"/>
      <w:lvlJc w:val="left"/>
      <w:pPr>
        <w:ind w:left="5262" w:hanging="1440"/>
      </w:pPr>
      <w:rPr>
        <w:rFonts w:hint="default"/>
      </w:rPr>
    </w:lvl>
    <w:lvl w:ilvl="7">
      <w:start w:val="1"/>
      <w:numFmt w:val="decimal"/>
      <w:isLgl/>
      <w:lvlText w:val="%1.%2.%3.%4.%5.%6.%7.%8"/>
      <w:lvlJc w:val="left"/>
      <w:pPr>
        <w:ind w:left="5839" w:hanging="1440"/>
      </w:pPr>
      <w:rPr>
        <w:rFonts w:hint="default"/>
      </w:rPr>
    </w:lvl>
    <w:lvl w:ilvl="8">
      <w:start w:val="1"/>
      <w:numFmt w:val="decimal"/>
      <w:isLgl/>
      <w:lvlText w:val="%1.%2.%3.%4.%5.%6.%7.%8.%9"/>
      <w:lvlJc w:val="left"/>
      <w:pPr>
        <w:ind w:left="6776" w:hanging="1800"/>
      </w:pPr>
      <w:rPr>
        <w:rFonts w:hint="default"/>
      </w:rPr>
    </w:lvl>
  </w:abstractNum>
  <w:abstractNum w:abstractNumId="28" w15:restartNumberingAfterBreak="0">
    <w:nsid w:val="5A152E9B"/>
    <w:multiLevelType w:val="hybridMultilevel"/>
    <w:tmpl w:val="6F18822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2DD0E3C"/>
    <w:multiLevelType w:val="hybridMultilevel"/>
    <w:tmpl w:val="9FE21F6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2E952DE"/>
    <w:multiLevelType w:val="hybridMultilevel"/>
    <w:tmpl w:val="BA4A3F9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3A618A4"/>
    <w:multiLevelType w:val="multilevel"/>
    <w:tmpl w:val="191A8138"/>
    <w:lvl w:ilvl="0">
      <w:start w:val="1"/>
      <w:numFmt w:val="bullet"/>
      <w:lvlText w:val=""/>
      <w:lvlJc w:val="left"/>
      <w:pPr>
        <w:ind w:left="360" w:hanging="360"/>
      </w:pPr>
      <w:rPr>
        <w:rFonts w:ascii="Symbol" w:hAnsi="Symbol" w:hint="default"/>
      </w:rPr>
    </w:lvl>
    <w:lvl w:ilvl="1">
      <w:start w:val="1"/>
      <w:numFmt w:val="decimal"/>
      <w:isLgl/>
      <w:lvlText w:val="%1.%2"/>
      <w:lvlJc w:val="left"/>
      <w:pPr>
        <w:ind w:left="1132" w:hanging="555"/>
      </w:pPr>
      <w:rPr>
        <w:rFonts w:hint="default"/>
      </w:rPr>
    </w:lvl>
    <w:lvl w:ilvl="2">
      <w:start w:val="1"/>
      <w:numFmt w:val="decimal"/>
      <w:isLgl/>
      <w:lvlText w:val="%1.%2.%3"/>
      <w:lvlJc w:val="left"/>
      <w:pPr>
        <w:ind w:left="1874" w:hanging="720"/>
      </w:pPr>
      <w:rPr>
        <w:rFonts w:hint="default"/>
      </w:rPr>
    </w:lvl>
    <w:lvl w:ilvl="3">
      <w:start w:val="1"/>
      <w:numFmt w:val="decimal"/>
      <w:isLgl/>
      <w:lvlText w:val="%1.%2.%3.%4"/>
      <w:lvlJc w:val="left"/>
      <w:pPr>
        <w:ind w:left="2451" w:hanging="720"/>
      </w:pPr>
      <w:rPr>
        <w:rFonts w:hint="default"/>
      </w:rPr>
    </w:lvl>
    <w:lvl w:ilvl="4">
      <w:start w:val="1"/>
      <w:numFmt w:val="decimal"/>
      <w:isLgl/>
      <w:lvlText w:val="%1.%2.%3.%4.%5"/>
      <w:lvlJc w:val="left"/>
      <w:pPr>
        <w:ind w:left="3388" w:hanging="1080"/>
      </w:pPr>
      <w:rPr>
        <w:rFonts w:hint="default"/>
      </w:rPr>
    </w:lvl>
    <w:lvl w:ilvl="5">
      <w:start w:val="1"/>
      <w:numFmt w:val="decimal"/>
      <w:isLgl/>
      <w:lvlText w:val="%1.%2.%3.%4.%5.%6"/>
      <w:lvlJc w:val="left"/>
      <w:pPr>
        <w:ind w:left="3965" w:hanging="1080"/>
      </w:pPr>
      <w:rPr>
        <w:rFonts w:hint="default"/>
      </w:rPr>
    </w:lvl>
    <w:lvl w:ilvl="6">
      <w:start w:val="1"/>
      <w:numFmt w:val="decimal"/>
      <w:isLgl/>
      <w:lvlText w:val="%1.%2.%3.%4.%5.%6.%7"/>
      <w:lvlJc w:val="left"/>
      <w:pPr>
        <w:ind w:left="4902" w:hanging="1440"/>
      </w:pPr>
      <w:rPr>
        <w:rFonts w:hint="default"/>
      </w:rPr>
    </w:lvl>
    <w:lvl w:ilvl="7">
      <w:start w:val="1"/>
      <w:numFmt w:val="decimal"/>
      <w:isLgl/>
      <w:lvlText w:val="%1.%2.%3.%4.%5.%6.%7.%8"/>
      <w:lvlJc w:val="left"/>
      <w:pPr>
        <w:ind w:left="5479" w:hanging="1440"/>
      </w:pPr>
      <w:rPr>
        <w:rFonts w:hint="default"/>
      </w:rPr>
    </w:lvl>
    <w:lvl w:ilvl="8">
      <w:start w:val="1"/>
      <w:numFmt w:val="decimal"/>
      <w:isLgl/>
      <w:lvlText w:val="%1.%2.%3.%4.%5.%6.%7.%8.%9"/>
      <w:lvlJc w:val="left"/>
      <w:pPr>
        <w:ind w:left="6416" w:hanging="1800"/>
      </w:pPr>
      <w:rPr>
        <w:rFonts w:hint="default"/>
      </w:rPr>
    </w:lvl>
  </w:abstractNum>
  <w:abstractNum w:abstractNumId="32" w15:restartNumberingAfterBreak="0">
    <w:nsid w:val="79202582"/>
    <w:multiLevelType w:val="multilevel"/>
    <w:tmpl w:val="91863F06"/>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20" w:hanging="360"/>
      </w:pPr>
      <w:rPr>
        <w:rFonts w:hint="default"/>
      </w:rPr>
    </w:lvl>
    <w:lvl w:ilvl="2">
      <w:start w:val="1"/>
      <w:numFmt w:val="decimal"/>
      <w:pStyle w:val="Ttulo3"/>
      <w:suff w:val="space"/>
      <w:lvlText w:val="%1.%2.%3"/>
      <w:lvlJc w:val="left"/>
      <w:pPr>
        <w:ind w:left="927" w:hanging="360"/>
      </w:pPr>
      <w:rPr>
        <w:rFonts w:hint="default"/>
        <w:b w:val="0"/>
      </w:rPr>
    </w:lvl>
    <w:lvl w:ilvl="3">
      <w:start w:val="1"/>
      <w:numFmt w:val="decimal"/>
      <w:pStyle w:val="Ttulo4"/>
      <w:suff w:val="space"/>
      <w:lvlText w:val="%1.%2.%3.%4"/>
      <w:lvlJc w:val="left"/>
      <w:pPr>
        <w:ind w:left="1068"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A1A0227"/>
    <w:multiLevelType w:val="hybridMultilevel"/>
    <w:tmpl w:val="7B3404F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A670CC7"/>
    <w:multiLevelType w:val="hybridMultilevel"/>
    <w:tmpl w:val="CA7CAB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BC75DAE"/>
    <w:multiLevelType w:val="singleLevel"/>
    <w:tmpl w:val="240A0001"/>
    <w:lvl w:ilvl="0">
      <w:start w:val="1"/>
      <w:numFmt w:val="bullet"/>
      <w:lvlText w:val=""/>
      <w:lvlJc w:val="left"/>
      <w:pPr>
        <w:ind w:left="360" w:hanging="360"/>
      </w:pPr>
      <w:rPr>
        <w:rFonts w:ascii="Symbol" w:hAnsi="Symbol" w:hint="default"/>
      </w:rPr>
    </w:lvl>
  </w:abstractNum>
  <w:abstractNum w:abstractNumId="36" w15:restartNumberingAfterBreak="0">
    <w:nsid w:val="7C912AB7"/>
    <w:multiLevelType w:val="hybridMultilevel"/>
    <w:tmpl w:val="B44C38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2"/>
  </w:num>
  <w:num w:numId="2">
    <w:abstractNumId w:val="21"/>
  </w:num>
  <w:num w:numId="3">
    <w:abstractNumId w:val="19"/>
  </w:num>
  <w:num w:numId="4">
    <w:abstractNumId w:val="31"/>
  </w:num>
  <w:num w:numId="5">
    <w:abstractNumId w:val="4"/>
  </w:num>
  <w:num w:numId="6">
    <w:abstractNumId w:val="26"/>
  </w:num>
  <w:num w:numId="7">
    <w:abstractNumId w:val="28"/>
  </w:num>
  <w:num w:numId="8">
    <w:abstractNumId w:val="23"/>
  </w:num>
  <w:num w:numId="9">
    <w:abstractNumId w:val="18"/>
  </w:num>
  <w:num w:numId="10">
    <w:abstractNumId w:val="24"/>
  </w:num>
  <w:num w:numId="11">
    <w:abstractNumId w:val="22"/>
  </w:num>
  <w:num w:numId="12">
    <w:abstractNumId w:val="35"/>
  </w:num>
  <w:num w:numId="13">
    <w:abstractNumId w:val="10"/>
  </w:num>
  <w:num w:numId="14">
    <w:abstractNumId w:val="27"/>
  </w:num>
  <w:num w:numId="15">
    <w:abstractNumId w:val="7"/>
  </w:num>
  <w:num w:numId="16">
    <w:abstractNumId w:val="25"/>
  </w:num>
  <w:num w:numId="17">
    <w:abstractNumId w:val="13"/>
  </w:num>
  <w:num w:numId="18">
    <w:abstractNumId w:val="17"/>
  </w:num>
  <w:num w:numId="19">
    <w:abstractNumId w:val="30"/>
  </w:num>
  <w:num w:numId="20">
    <w:abstractNumId w:val="5"/>
  </w:num>
  <w:num w:numId="21">
    <w:abstractNumId w:val="11"/>
  </w:num>
  <w:num w:numId="22">
    <w:abstractNumId w:val="12"/>
  </w:num>
  <w:num w:numId="23">
    <w:abstractNumId w:val="3"/>
  </w:num>
  <w:num w:numId="24">
    <w:abstractNumId w:val="2"/>
  </w:num>
  <w:num w:numId="25">
    <w:abstractNumId w:val="0"/>
  </w:num>
  <w:num w:numId="26">
    <w:abstractNumId w:val="16"/>
  </w:num>
  <w:num w:numId="27">
    <w:abstractNumId w:val="36"/>
  </w:num>
  <w:num w:numId="28">
    <w:abstractNumId w:val="8"/>
  </w:num>
  <w:num w:numId="29">
    <w:abstractNumId w:val="34"/>
  </w:num>
  <w:num w:numId="30">
    <w:abstractNumId w:val="6"/>
  </w:num>
  <w:num w:numId="31">
    <w:abstractNumId w:val="29"/>
  </w:num>
  <w:num w:numId="32">
    <w:abstractNumId w:val="20"/>
  </w:num>
  <w:num w:numId="33">
    <w:abstractNumId w:val="1"/>
  </w:num>
  <w:num w:numId="34">
    <w:abstractNumId w:val="33"/>
  </w:num>
  <w:num w:numId="35">
    <w:abstractNumId w:val="9"/>
  </w:num>
  <w:num w:numId="36">
    <w:abstractNumId w:val="15"/>
  </w:num>
  <w:num w:numId="3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D9"/>
    <w:rsid w:val="00001194"/>
    <w:rsid w:val="00006EF0"/>
    <w:rsid w:val="00011E86"/>
    <w:rsid w:val="00012667"/>
    <w:rsid w:val="00012921"/>
    <w:rsid w:val="00017B98"/>
    <w:rsid w:val="0002136C"/>
    <w:rsid w:val="000217EF"/>
    <w:rsid w:val="000239E1"/>
    <w:rsid w:val="00027903"/>
    <w:rsid w:val="00033B3C"/>
    <w:rsid w:val="00034894"/>
    <w:rsid w:val="0003491C"/>
    <w:rsid w:val="0003614D"/>
    <w:rsid w:val="00036229"/>
    <w:rsid w:val="00037C92"/>
    <w:rsid w:val="0004081F"/>
    <w:rsid w:val="00040EB9"/>
    <w:rsid w:val="000448A6"/>
    <w:rsid w:val="00045359"/>
    <w:rsid w:val="000453B7"/>
    <w:rsid w:val="00045792"/>
    <w:rsid w:val="00046677"/>
    <w:rsid w:val="00046EF5"/>
    <w:rsid w:val="000521AD"/>
    <w:rsid w:val="00053A65"/>
    <w:rsid w:val="00054409"/>
    <w:rsid w:val="0005517C"/>
    <w:rsid w:val="00060467"/>
    <w:rsid w:val="00060BBA"/>
    <w:rsid w:val="00061E46"/>
    <w:rsid w:val="0006260D"/>
    <w:rsid w:val="0006468B"/>
    <w:rsid w:val="000720BD"/>
    <w:rsid w:val="0007352F"/>
    <w:rsid w:val="00074D18"/>
    <w:rsid w:val="00076EC6"/>
    <w:rsid w:val="00082382"/>
    <w:rsid w:val="00083724"/>
    <w:rsid w:val="00084EBB"/>
    <w:rsid w:val="00090049"/>
    <w:rsid w:val="0009084A"/>
    <w:rsid w:val="00090CD6"/>
    <w:rsid w:val="000923C1"/>
    <w:rsid w:val="00093F6D"/>
    <w:rsid w:val="00095B3E"/>
    <w:rsid w:val="00095DA3"/>
    <w:rsid w:val="000A036D"/>
    <w:rsid w:val="000A0B02"/>
    <w:rsid w:val="000A329A"/>
    <w:rsid w:val="000A4A95"/>
    <w:rsid w:val="000A4C63"/>
    <w:rsid w:val="000A608E"/>
    <w:rsid w:val="000A6AE9"/>
    <w:rsid w:val="000B3B70"/>
    <w:rsid w:val="000B61C5"/>
    <w:rsid w:val="000B7E39"/>
    <w:rsid w:val="000C3839"/>
    <w:rsid w:val="000C6F08"/>
    <w:rsid w:val="000C7290"/>
    <w:rsid w:val="000D0D69"/>
    <w:rsid w:val="000D166F"/>
    <w:rsid w:val="000D289F"/>
    <w:rsid w:val="000D77E0"/>
    <w:rsid w:val="000D7B33"/>
    <w:rsid w:val="000E26CA"/>
    <w:rsid w:val="000E2D9F"/>
    <w:rsid w:val="000E327A"/>
    <w:rsid w:val="000E33E3"/>
    <w:rsid w:val="000E3A86"/>
    <w:rsid w:val="000E4439"/>
    <w:rsid w:val="000E4807"/>
    <w:rsid w:val="000E6A03"/>
    <w:rsid w:val="000E7034"/>
    <w:rsid w:val="000F09D1"/>
    <w:rsid w:val="000F5587"/>
    <w:rsid w:val="001002C3"/>
    <w:rsid w:val="001024AD"/>
    <w:rsid w:val="00103D65"/>
    <w:rsid w:val="00105283"/>
    <w:rsid w:val="00106904"/>
    <w:rsid w:val="00107AA5"/>
    <w:rsid w:val="00111575"/>
    <w:rsid w:val="00112C08"/>
    <w:rsid w:val="00113BE1"/>
    <w:rsid w:val="001140C2"/>
    <w:rsid w:val="001142C6"/>
    <w:rsid w:val="00115190"/>
    <w:rsid w:val="0011655C"/>
    <w:rsid w:val="001174D9"/>
    <w:rsid w:val="00120D53"/>
    <w:rsid w:val="00122125"/>
    <w:rsid w:val="00126128"/>
    <w:rsid w:val="00126ACD"/>
    <w:rsid w:val="001274B4"/>
    <w:rsid w:val="001300E1"/>
    <w:rsid w:val="00130CCB"/>
    <w:rsid w:val="00133E3E"/>
    <w:rsid w:val="00133EA4"/>
    <w:rsid w:val="00133F17"/>
    <w:rsid w:val="001377AD"/>
    <w:rsid w:val="00137EA3"/>
    <w:rsid w:val="00137F0E"/>
    <w:rsid w:val="001419E3"/>
    <w:rsid w:val="001423CA"/>
    <w:rsid w:val="00142C14"/>
    <w:rsid w:val="00142D6B"/>
    <w:rsid w:val="00144BD4"/>
    <w:rsid w:val="00145676"/>
    <w:rsid w:val="001463FF"/>
    <w:rsid w:val="00147696"/>
    <w:rsid w:val="0015023B"/>
    <w:rsid w:val="00150E54"/>
    <w:rsid w:val="001516DD"/>
    <w:rsid w:val="00151FFB"/>
    <w:rsid w:val="0015247F"/>
    <w:rsid w:val="00152507"/>
    <w:rsid w:val="00154020"/>
    <w:rsid w:val="00154768"/>
    <w:rsid w:val="0015670E"/>
    <w:rsid w:val="0016134F"/>
    <w:rsid w:val="00162764"/>
    <w:rsid w:val="00162910"/>
    <w:rsid w:val="00164245"/>
    <w:rsid w:val="00165F21"/>
    <w:rsid w:val="00166EC8"/>
    <w:rsid w:val="0016785B"/>
    <w:rsid w:val="001733E6"/>
    <w:rsid w:val="00175E36"/>
    <w:rsid w:val="00176B72"/>
    <w:rsid w:val="00176D45"/>
    <w:rsid w:val="00177AE7"/>
    <w:rsid w:val="00181DE4"/>
    <w:rsid w:val="00186D24"/>
    <w:rsid w:val="00187FE2"/>
    <w:rsid w:val="001915DE"/>
    <w:rsid w:val="00191AE6"/>
    <w:rsid w:val="00192775"/>
    <w:rsid w:val="00197672"/>
    <w:rsid w:val="001A1AEE"/>
    <w:rsid w:val="001A2B26"/>
    <w:rsid w:val="001A361F"/>
    <w:rsid w:val="001A3A8F"/>
    <w:rsid w:val="001A3B3C"/>
    <w:rsid w:val="001A43FA"/>
    <w:rsid w:val="001A5776"/>
    <w:rsid w:val="001A5C28"/>
    <w:rsid w:val="001A7369"/>
    <w:rsid w:val="001B052D"/>
    <w:rsid w:val="001B2EDB"/>
    <w:rsid w:val="001B6011"/>
    <w:rsid w:val="001B66F2"/>
    <w:rsid w:val="001B6DD8"/>
    <w:rsid w:val="001C0729"/>
    <w:rsid w:val="001C3822"/>
    <w:rsid w:val="001C6181"/>
    <w:rsid w:val="001D4886"/>
    <w:rsid w:val="001E1B0B"/>
    <w:rsid w:val="001E3E98"/>
    <w:rsid w:val="001E5BB8"/>
    <w:rsid w:val="001E78E9"/>
    <w:rsid w:val="001F166D"/>
    <w:rsid w:val="001F3E09"/>
    <w:rsid w:val="001F4CE6"/>
    <w:rsid w:val="001F7C3B"/>
    <w:rsid w:val="002067D3"/>
    <w:rsid w:val="00212CF8"/>
    <w:rsid w:val="00213620"/>
    <w:rsid w:val="00215B3C"/>
    <w:rsid w:val="00216705"/>
    <w:rsid w:val="0021727C"/>
    <w:rsid w:val="002179FD"/>
    <w:rsid w:val="00220BCE"/>
    <w:rsid w:val="00221A34"/>
    <w:rsid w:val="00225376"/>
    <w:rsid w:val="00225EBF"/>
    <w:rsid w:val="00225FAC"/>
    <w:rsid w:val="00226CEC"/>
    <w:rsid w:val="00227325"/>
    <w:rsid w:val="00230446"/>
    <w:rsid w:val="00231103"/>
    <w:rsid w:val="00231B6F"/>
    <w:rsid w:val="002373AA"/>
    <w:rsid w:val="00240912"/>
    <w:rsid w:val="00242234"/>
    <w:rsid w:val="00244136"/>
    <w:rsid w:val="002551D5"/>
    <w:rsid w:val="00256073"/>
    <w:rsid w:val="00260B8A"/>
    <w:rsid w:val="002619E7"/>
    <w:rsid w:val="00265489"/>
    <w:rsid w:val="002658C0"/>
    <w:rsid w:val="00265BC9"/>
    <w:rsid w:val="002677F7"/>
    <w:rsid w:val="002703AB"/>
    <w:rsid w:val="002730D2"/>
    <w:rsid w:val="00273323"/>
    <w:rsid w:val="00277DCA"/>
    <w:rsid w:val="00280F7A"/>
    <w:rsid w:val="00285CC1"/>
    <w:rsid w:val="00285FBF"/>
    <w:rsid w:val="00287149"/>
    <w:rsid w:val="002907F5"/>
    <w:rsid w:val="00290DC8"/>
    <w:rsid w:val="002923E1"/>
    <w:rsid w:val="00292A41"/>
    <w:rsid w:val="00294FD4"/>
    <w:rsid w:val="00295C74"/>
    <w:rsid w:val="00297A28"/>
    <w:rsid w:val="00297B3B"/>
    <w:rsid w:val="00297EC0"/>
    <w:rsid w:val="002A0D9E"/>
    <w:rsid w:val="002A1FDB"/>
    <w:rsid w:val="002A343C"/>
    <w:rsid w:val="002A53B4"/>
    <w:rsid w:val="002A5B7D"/>
    <w:rsid w:val="002A5B95"/>
    <w:rsid w:val="002A5F4C"/>
    <w:rsid w:val="002A6ED8"/>
    <w:rsid w:val="002B0A47"/>
    <w:rsid w:val="002B1108"/>
    <w:rsid w:val="002B15B8"/>
    <w:rsid w:val="002B407E"/>
    <w:rsid w:val="002B43AF"/>
    <w:rsid w:val="002B59A8"/>
    <w:rsid w:val="002B5A5A"/>
    <w:rsid w:val="002C0A77"/>
    <w:rsid w:val="002C0C97"/>
    <w:rsid w:val="002C12B6"/>
    <w:rsid w:val="002C2CFD"/>
    <w:rsid w:val="002C5829"/>
    <w:rsid w:val="002C6039"/>
    <w:rsid w:val="002C7446"/>
    <w:rsid w:val="002D3335"/>
    <w:rsid w:val="002D4942"/>
    <w:rsid w:val="002D71B3"/>
    <w:rsid w:val="002D7444"/>
    <w:rsid w:val="002E1B6C"/>
    <w:rsid w:val="002E50AC"/>
    <w:rsid w:val="002F01C4"/>
    <w:rsid w:val="002F4EDF"/>
    <w:rsid w:val="002F5A3A"/>
    <w:rsid w:val="00301783"/>
    <w:rsid w:val="00301835"/>
    <w:rsid w:val="00302429"/>
    <w:rsid w:val="00302597"/>
    <w:rsid w:val="003026E5"/>
    <w:rsid w:val="0030275C"/>
    <w:rsid w:val="003062FC"/>
    <w:rsid w:val="00310D62"/>
    <w:rsid w:val="00312225"/>
    <w:rsid w:val="00312DB3"/>
    <w:rsid w:val="00314FA4"/>
    <w:rsid w:val="00315ABA"/>
    <w:rsid w:val="0032349F"/>
    <w:rsid w:val="00326210"/>
    <w:rsid w:val="00326C63"/>
    <w:rsid w:val="00330775"/>
    <w:rsid w:val="00331A01"/>
    <w:rsid w:val="00331A14"/>
    <w:rsid w:val="00331BB1"/>
    <w:rsid w:val="00331BC0"/>
    <w:rsid w:val="00332AED"/>
    <w:rsid w:val="003447C0"/>
    <w:rsid w:val="00344B26"/>
    <w:rsid w:val="0034655B"/>
    <w:rsid w:val="00347632"/>
    <w:rsid w:val="00353669"/>
    <w:rsid w:val="0035372D"/>
    <w:rsid w:val="00356770"/>
    <w:rsid w:val="0036037C"/>
    <w:rsid w:val="003621EF"/>
    <w:rsid w:val="00363F88"/>
    <w:rsid w:val="00371F02"/>
    <w:rsid w:val="003733EE"/>
    <w:rsid w:val="00375A87"/>
    <w:rsid w:val="00377A7C"/>
    <w:rsid w:val="00381110"/>
    <w:rsid w:val="00383147"/>
    <w:rsid w:val="00383711"/>
    <w:rsid w:val="00384BF8"/>
    <w:rsid w:val="00385337"/>
    <w:rsid w:val="00385C98"/>
    <w:rsid w:val="003868CF"/>
    <w:rsid w:val="00386D1E"/>
    <w:rsid w:val="00387142"/>
    <w:rsid w:val="0039053B"/>
    <w:rsid w:val="00392C75"/>
    <w:rsid w:val="003A039E"/>
    <w:rsid w:val="003A5D83"/>
    <w:rsid w:val="003B0A3B"/>
    <w:rsid w:val="003B5251"/>
    <w:rsid w:val="003B674C"/>
    <w:rsid w:val="003B6D1B"/>
    <w:rsid w:val="003B79D2"/>
    <w:rsid w:val="003B7DC7"/>
    <w:rsid w:val="003C2450"/>
    <w:rsid w:val="003C359B"/>
    <w:rsid w:val="003C7B4B"/>
    <w:rsid w:val="003D5CBD"/>
    <w:rsid w:val="003D7939"/>
    <w:rsid w:val="003D7F29"/>
    <w:rsid w:val="003E0DF9"/>
    <w:rsid w:val="003E1ACB"/>
    <w:rsid w:val="003E343B"/>
    <w:rsid w:val="003E39DA"/>
    <w:rsid w:val="003E3C24"/>
    <w:rsid w:val="003E3EB5"/>
    <w:rsid w:val="003E4B60"/>
    <w:rsid w:val="003E640B"/>
    <w:rsid w:val="003F63CD"/>
    <w:rsid w:val="003F6F20"/>
    <w:rsid w:val="003F726F"/>
    <w:rsid w:val="003F74D3"/>
    <w:rsid w:val="003F77FA"/>
    <w:rsid w:val="00401527"/>
    <w:rsid w:val="00402524"/>
    <w:rsid w:val="00403A14"/>
    <w:rsid w:val="00404150"/>
    <w:rsid w:val="004064AD"/>
    <w:rsid w:val="00407DA6"/>
    <w:rsid w:val="00407FDF"/>
    <w:rsid w:val="00410149"/>
    <w:rsid w:val="004111B5"/>
    <w:rsid w:val="0041201E"/>
    <w:rsid w:val="004125F1"/>
    <w:rsid w:val="00414690"/>
    <w:rsid w:val="00414F47"/>
    <w:rsid w:val="00420346"/>
    <w:rsid w:val="004208AC"/>
    <w:rsid w:val="00422C50"/>
    <w:rsid w:val="00423AD4"/>
    <w:rsid w:val="004251E9"/>
    <w:rsid w:val="00426A78"/>
    <w:rsid w:val="00433CF0"/>
    <w:rsid w:val="004344B8"/>
    <w:rsid w:val="00434665"/>
    <w:rsid w:val="004360CC"/>
    <w:rsid w:val="004362DE"/>
    <w:rsid w:val="0044209A"/>
    <w:rsid w:val="00442D71"/>
    <w:rsid w:val="00444ABE"/>
    <w:rsid w:val="00444C99"/>
    <w:rsid w:val="004462AD"/>
    <w:rsid w:val="00447C5F"/>
    <w:rsid w:val="00450387"/>
    <w:rsid w:val="004507C1"/>
    <w:rsid w:val="00450979"/>
    <w:rsid w:val="00452996"/>
    <w:rsid w:val="00455934"/>
    <w:rsid w:val="00455A16"/>
    <w:rsid w:val="004572D6"/>
    <w:rsid w:val="004601A3"/>
    <w:rsid w:val="004601F3"/>
    <w:rsid w:val="0046120B"/>
    <w:rsid w:val="00461F47"/>
    <w:rsid w:val="00464F37"/>
    <w:rsid w:val="0046710C"/>
    <w:rsid w:val="00470CF9"/>
    <w:rsid w:val="00470E0D"/>
    <w:rsid w:val="004723D8"/>
    <w:rsid w:val="0047264B"/>
    <w:rsid w:val="00473F47"/>
    <w:rsid w:val="00475C05"/>
    <w:rsid w:val="004813A2"/>
    <w:rsid w:val="00481940"/>
    <w:rsid w:val="004845DB"/>
    <w:rsid w:val="00484A96"/>
    <w:rsid w:val="00487847"/>
    <w:rsid w:val="0049472E"/>
    <w:rsid w:val="00496A37"/>
    <w:rsid w:val="00497D8A"/>
    <w:rsid w:val="004A0519"/>
    <w:rsid w:val="004A0D30"/>
    <w:rsid w:val="004A1CAD"/>
    <w:rsid w:val="004A2133"/>
    <w:rsid w:val="004A2AD1"/>
    <w:rsid w:val="004A364E"/>
    <w:rsid w:val="004A59F8"/>
    <w:rsid w:val="004A5B5A"/>
    <w:rsid w:val="004A6046"/>
    <w:rsid w:val="004A6645"/>
    <w:rsid w:val="004A7428"/>
    <w:rsid w:val="004B1878"/>
    <w:rsid w:val="004B3F31"/>
    <w:rsid w:val="004B436B"/>
    <w:rsid w:val="004B531A"/>
    <w:rsid w:val="004B59CA"/>
    <w:rsid w:val="004B67BC"/>
    <w:rsid w:val="004C00B6"/>
    <w:rsid w:val="004C2858"/>
    <w:rsid w:val="004C2DE5"/>
    <w:rsid w:val="004C2E6D"/>
    <w:rsid w:val="004C7280"/>
    <w:rsid w:val="004C7C60"/>
    <w:rsid w:val="004D01F5"/>
    <w:rsid w:val="004D055B"/>
    <w:rsid w:val="004D1190"/>
    <w:rsid w:val="004D1EFD"/>
    <w:rsid w:val="004D2F3E"/>
    <w:rsid w:val="004D31D8"/>
    <w:rsid w:val="004D4A49"/>
    <w:rsid w:val="004D573F"/>
    <w:rsid w:val="004D585F"/>
    <w:rsid w:val="004D59D7"/>
    <w:rsid w:val="004E0AE3"/>
    <w:rsid w:val="004E31F8"/>
    <w:rsid w:val="004E38B8"/>
    <w:rsid w:val="004E3A1F"/>
    <w:rsid w:val="004E4791"/>
    <w:rsid w:val="004E4AE8"/>
    <w:rsid w:val="004E681F"/>
    <w:rsid w:val="004E6ACF"/>
    <w:rsid w:val="004E6E77"/>
    <w:rsid w:val="004F15E1"/>
    <w:rsid w:val="004F1983"/>
    <w:rsid w:val="004F1F92"/>
    <w:rsid w:val="004F2005"/>
    <w:rsid w:val="004F237D"/>
    <w:rsid w:val="004F6242"/>
    <w:rsid w:val="004F78CA"/>
    <w:rsid w:val="004F7A2E"/>
    <w:rsid w:val="00502AE1"/>
    <w:rsid w:val="005030AB"/>
    <w:rsid w:val="00504CB1"/>
    <w:rsid w:val="00504FF0"/>
    <w:rsid w:val="00505A16"/>
    <w:rsid w:val="00506B2D"/>
    <w:rsid w:val="005140F1"/>
    <w:rsid w:val="00516B5C"/>
    <w:rsid w:val="0052137A"/>
    <w:rsid w:val="00521AB4"/>
    <w:rsid w:val="00521F9C"/>
    <w:rsid w:val="005226AF"/>
    <w:rsid w:val="005249E6"/>
    <w:rsid w:val="00525666"/>
    <w:rsid w:val="0052660C"/>
    <w:rsid w:val="00526D41"/>
    <w:rsid w:val="00535437"/>
    <w:rsid w:val="00536C72"/>
    <w:rsid w:val="00536F43"/>
    <w:rsid w:val="00540634"/>
    <w:rsid w:val="005409D4"/>
    <w:rsid w:val="00543FFC"/>
    <w:rsid w:val="0054468C"/>
    <w:rsid w:val="00547F53"/>
    <w:rsid w:val="00550148"/>
    <w:rsid w:val="00551D04"/>
    <w:rsid w:val="005523E9"/>
    <w:rsid w:val="00557B50"/>
    <w:rsid w:val="0056197A"/>
    <w:rsid w:val="005637CC"/>
    <w:rsid w:val="00563E85"/>
    <w:rsid w:val="00565080"/>
    <w:rsid w:val="005663D9"/>
    <w:rsid w:val="00566653"/>
    <w:rsid w:val="0057299D"/>
    <w:rsid w:val="0057486C"/>
    <w:rsid w:val="00574F6C"/>
    <w:rsid w:val="00576F68"/>
    <w:rsid w:val="00577050"/>
    <w:rsid w:val="00581FE3"/>
    <w:rsid w:val="00583284"/>
    <w:rsid w:val="005833BB"/>
    <w:rsid w:val="00584108"/>
    <w:rsid w:val="00586B97"/>
    <w:rsid w:val="00592037"/>
    <w:rsid w:val="00593760"/>
    <w:rsid w:val="00593D69"/>
    <w:rsid w:val="00593DAB"/>
    <w:rsid w:val="0059407A"/>
    <w:rsid w:val="0059421B"/>
    <w:rsid w:val="0059436F"/>
    <w:rsid w:val="00595A50"/>
    <w:rsid w:val="005A3753"/>
    <w:rsid w:val="005A4411"/>
    <w:rsid w:val="005A553F"/>
    <w:rsid w:val="005A756A"/>
    <w:rsid w:val="005A7BCB"/>
    <w:rsid w:val="005B0E54"/>
    <w:rsid w:val="005B2C83"/>
    <w:rsid w:val="005B41A5"/>
    <w:rsid w:val="005B4CA2"/>
    <w:rsid w:val="005C37D8"/>
    <w:rsid w:val="005C429E"/>
    <w:rsid w:val="005C5DAD"/>
    <w:rsid w:val="005D0294"/>
    <w:rsid w:val="005D215E"/>
    <w:rsid w:val="005D3D19"/>
    <w:rsid w:val="005D3E1F"/>
    <w:rsid w:val="005D4077"/>
    <w:rsid w:val="005D5832"/>
    <w:rsid w:val="005E2DFD"/>
    <w:rsid w:val="005E480E"/>
    <w:rsid w:val="005E6C74"/>
    <w:rsid w:val="005E6DA5"/>
    <w:rsid w:val="005E791F"/>
    <w:rsid w:val="005F0673"/>
    <w:rsid w:val="005F1612"/>
    <w:rsid w:val="005F39DC"/>
    <w:rsid w:val="005F5118"/>
    <w:rsid w:val="005F5F18"/>
    <w:rsid w:val="005F61FC"/>
    <w:rsid w:val="0060113D"/>
    <w:rsid w:val="00602A26"/>
    <w:rsid w:val="00603B8D"/>
    <w:rsid w:val="00606358"/>
    <w:rsid w:val="006070DA"/>
    <w:rsid w:val="006077B7"/>
    <w:rsid w:val="0061035C"/>
    <w:rsid w:val="00612BBD"/>
    <w:rsid w:val="00614204"/>
    <w:rsid w:val="00614EDF"/>
    <w:rsid w:val="00614FC2"/>
    <w:rsid w:val="00616F4C"/>
    <w:rsid w:val="00617E2F"/>
    <w:rsid w:val="00623297"/>
    <w:rsid w:val="00623D0C"/>
    <w:rsid w:val="00625C06"/>
    <w:rsid w:val="0062756B"/>
    <w:rsid w:val="006277EF"/>
    <w:rsid w:val="00632F97"/>
    <w:rsid w:val="00633C75"/>
    <w:rsid w:val="00640B18"/>
    <w:rsid w:val="00640D2F"/>
    <w:rsid w:val="00640E1F"/>
    <w:rsid w:val="0064214B"/>
    <w:rsid w:val="006502AC"/>
    <w:rsid w:val="00650944"/>
    <w:rsid w:val="00650C3B"/>
    <w:rsid w:val="00651B5B"/>
    <w:rsid w:val="00651ECA"/>
    <w:rsid w:val="00657C0B"/>
    <w:rsid w:val="00660396"/>
    <w:rsid w:val="00660E97"/>
    <w:rsid w:val="00662462"/>
    <w:rsid w:val="00663772"/>
    <w:rsid w:val="0066472E"/>
    <w:rsid w:val="00664AF6"/>
    <w:rsid w:val="006656D5"/>
    <w:rsid w:val="00667178"/>
    <w:rsid w:val="00671374"/>
    <w:rsid w:val="006717AF"/>
    <w:rsid w:val="00673F6E"/>
    <w:rsid w:val="006745B4"/>
    <w:rsid w:val="00675EAC"/>
    <w:rsid w:val="00677685"/>
    <w:rsid w:val="0067792A"/>
    <w:rsid w:val="00682005"/>
    <w:rsid w:val="006878F2"/>
    <w:rsid w:val="00692A4A"/>
    <w:rsid w:val="00693C81"/>
    <w:rsid w:val="00695A5F"/>
    <w:rsid w:val="0069663D"/>
    <w:rsid w:val="00697137"/>
    <w:rsid w:val="006A0D4E"/>
    <w:rsid w:val="006B0434"/>
    <w:rsid w:val="006B498C"/>
    <w:rsid w:val="006B4FFC"/>
    <w:rsid w:val="006B678E"/>
    <w:rsid w:val="006C1CD5"/>
    <w:rsid w:val="006C30B9"/>
    <w:rsid w:val="006C315C"/>
    <w:rsid w:val="006C33D6"/>
    <w:rsid w:val="006C35B5"/>
    <w:rsid w:val="006C52E3"/>
    <w:rsid w:val="006C585A"/>
    <w:rsid w:val="006D1C68"/>
    <w:rsid w:val="006D1FE6"/>
    <w:rsid w:val="006D32CF"/>
    <w:rsid w:val="006D3CC9"/>
    <w:rsid w:val="006D64C3"/>
    <w:rsid w:val="006D6627"/>
    <w:rsid w:val="006D79A9"/>
    <w:rsid w:val="006E16F1"/>
    <w:rsid w:val="006E256C"/>
    <w:rsid w:val="006E3F59"/>
    <w:rsid w:val="006E4C0E"/>
    <w:rsid w:val="006E58E0"/>
    <w:rsid w:val="006E7511"/>
    <w:rsid w:val="006F2555"/>
    <w:rsid w:val="006F25EB"/>
    <w:rsid w:val="006F64CD"/>
    <w:rsid w:val="007005F5"/>
    <w:rsid w:val="00701715"/>
    <w:rsid w:val="0070362C"/>
    <w:rsid w:val="007046BC"/>
    <w:rsid w:val="007050A1"/>
    <w:rsid w:val="007061BB"/>
    <w:rsid w:val="0070643E"/>
    <w:rsid w:val="00707B58"/>
    <w:rsid w:val="00707F1A"/>
    <w:rsid w:val="00712AC4"/>
    <w:rsid w:val="007232FD"/>
    <w:rsid w:val="0072373B"/>
    <w:rsid w:val="00724517"/>
    <w:rsid w:val="007266E7"/>
    <w:rsid w:val="0072770A"/>
    <w:rsid w:val="00727B2F"/>
    <w:rsid w:val="007351BF"/>
    <w:rsid w:val="00740F8B"/>
    <w:rsid w:val="00741239"/>
    <w:rsid w:val="00742849"/>
    <w:rsid w:val="00743B5B"/>
    <w:rsid w:val="00746768"/>
    <w:rsid w:val="00750C63"/>
    <w:rsid w:val="0075137B"/>
    <w:rsid w:val="00752266"/>
    <w:rsid w:val="00756AC6"/>
    <w:rsid w:val="0075712D"/>
    <w:rsid w:val="00757F10"/>
    <w:rsid w:val="007603DC"/>
    <w:rsid w:val="00761CF9"/>
    <w:rsid w:val="007624A5"/>
    <w:rsid w:val="0076604E"/>
    <w:rsid w:val="00770A7D"/>
    <w:rsid w:val="00771013"/>
    <w:rsid w:val="00773967"/>
    <w:rsid w:val="00776CE5"/>
    <w:rsid w:val="00777F34"/>
    <w:rsid w:val="00781546"/>
    <w:rsid w:val="00782184"/>
    <w:rsid w:val="00782C1A"/>
    <w:rsid w:val="00784CF8"/>
    <w:rsid w:val="00787EF4"/>
    <w:rsid w:val="00792BAD"/>
    <w:rsid w:val="00793072"/>
    <w:rsid w:val="00793683"/>
    <w:rsid w:val="007941E3"/>
    <w:rsid w:val="00797BB0"/>
    <w:rsid w:val="007A209E"/>
    <w:rsid w:val="007A35F0"/>
    <w:rsid w:val="007A5076"/>
    <w:rsid w:val="007A6D75"/>
    <w:rsid w:val="007B01F9"/>
    <w:rsid w:val="007B3633"/>
    <w:rsid w:val="007B52DB"/>
    <w:rsid w:val="007B7043"/>
    <w:rsid w:val="007C2496"/>
    <w:rsid w:val="007C323A"/>
    <w:rsid w:val="007C347F"/>
    <w:rsid w:val="007C4151"/>
    <w:rsid w:val="007C6024"/>
    <w:rsid w:val="007C6422"/>
    <w:rsid w:val="007C731B"/>
    <w:rsid w:val="007C7717"/>
    <w:rsid w:val="007D5309"/>
    <w:rsid w:val="007D5A9B"/>
    <w:rsid w:val="007E0007"/>
    <w:rsid w:val="007E35F3"/>
    <w:rsid w:val="007E7AF9"/>
    <w:rsid w:val="007F0CF7"/>
    <w:rsid w:val="007F2D65"/>
    <w:rsid w:val="007F406B"/>
    <w:rsid w:val="007F4640"/>
    <w:rsid w:val="007F4FB3"/>
    <w:rsid w:val="0080060E"/>
    <w:rsid w:val="00800B98"/>
    <w:rsid w:val="00802CC6"/>
    <w:rsid w:val="0080407C"/>
    <w:rsid w:val="00804FC0"/>
    <w:rsid w:val="00805EB2"/>
    <w:rsid w:val="0081055B"/>
    <w:rsid w:val="00812CCA"/>
    <w:rsid w:val="00815174"/>
    <w:rsid w:val="00815B50"/>
    <w:rsid w:val="00817D77"/>
    <w:rsid w:val="0082074F"/>
    <w:rsid w:val="008223F7"/>
    <w:rsid w:val="00822939"/>
    <w:rsid w:val="00823A8D"/>
    <w:rsid w:val="00832E00"/>
    <w:rsid w:val="008330BC"/>
    <w:rsid w:val="0083386E"/>
    <w:rsid w:val="00833980"/>
    <w:rsid w:val="00833DAC"/>
    <w:rsid w:val="00836420"/>
    <w:rsid w:val="00836450"/>
    <w:rsid w:val="008377C9"/>
    <w:rsid w:val="00837C9C"/>
    <w:rsid w:val="008470A7"/>
    <w:rsid w:val="00851406"/>
    <w:rsid w:val="00851F61"/>
    <w:rsid w:val="00854D8D"/>
    <w:rsid w:val="0085548B"/>
    <w:rsid w:val="008562D9"/>
    <w:rsid w:val="00857186"/>
    <w:rsid w:val="0086005D"/>
    <w:rsid w:val="008605AA"/>
    <w:rsid w:val="00860C47"/>
    <w:rsid w:val="0086168A"/>
    <w:rsid w:val="0086276D"/>
    <w:rsid w:val="0086338E"/>
    <w:rsid w:val="00865579"/>
    <w:rsid w:val="008659B0"/>
    <w:rsid w:val="00865AA5"/>
    <w:rsid w:val="00865FAA"/>
    <w:rsid w:val="00870389"/>
    <w:rsid w:val="008717CD"/>
    <w:rsid w:val="008743B3"/>
    <w:rsid w:val="008746F2"/>
    <w:rsid w:val="00880E4B"/>
    <w:rsid w:val="00882178"/>
    <w:rsid w:val="0088567E"/>
    <w:rsid w:val="00886329"/>
    <w:rsid w:val="008870BD"/>
    <w:rsid w:val="0089192A"/>
    <w:rsid w:val="0089197B"/>
    <w:rsid w:val="008A061B"/>
    <w:rsid w:val="008A0CE2"/>
    <w:rsid w:val="008A2CF3"/>
    <w:rsid w:val="008A35F1"/>
    <w:rsid w:val="008A3F6B"/>
    <w:rsid w:val="008B0103"/>
    <w:rsid w:val="008B55B6"/>
    <w:rsid w:val="008B5679"/>
    <w:rsid w:val="008C0848"/>
    <w:rsid w:val="008C0C42"/>
    <w:rsid w:val="008C0C52"/>
    <w:rsid w:val="008C2192"/>
    <w:rsid w:val="008C30E4"/>
    <w:rsid w:val="008C451A"/>
    <w:rsid w:val="008D0A71"/>
    <w:rsid w:val="008D5633"/>
    <w:rsid w:val="008D60D2"/>
    <w:rsid w:val="008D68C1"/>
    <w:rsid w:val="008D715E"/>
    <w:rsid w:val="008E06D2"/>
    <w:rsid w:val="008E3166"/>
    <w:rsid w:val="008E3CBF"/>
    <w:rsid w:val="008E72C2"/>
    <w:rsid w:val="008E7581"/>
    <w:rsid w:val="008F15F9"/>
    <w:rsid w:val="008F20B2"/>
    <w:rsid w:val="008F456A"/>
    <w:rsid w:val="008F45B9"/>
    <w:rsid w:val="008F4CAB"/>
    <w:rsid w:val="00900004"/>
    <w:rsid w:val="009017E3"/>
    <w:rsid w:val="00903149"/>
    <w:rsid w:val="00903455"/>
    <w:rsid w:val="00903D69"/>
    <w:rsid w:val="00905413"/>
    <w:rsid w:val="00906F4E"/>
    <w:rsid w:val="00910359"/>
    <w:rsid w:val="0091145E"/>
    <w:rsid w:val="009128FF"/>
    <w:rsid w:val="00913A9E"/>
    <w:rsid w:val="0091476C"/>
    <w:rsid w:val="009208E2"/>
    <w:rsid w:val="00921E5A"/>
    <w:rsid w:val="00922A3F"/>
    <w:rsid w:val="00922EC5"/>
    <w:rsid w:val="00925404"/>
    <w:rsid w:val="0092625E"/>
    <w:rsid w:val="00931BF4"/>
    <w:rsid w:val="00932833"/>
    <w:rsid w:val="009330FE"/>
    <w:rsid w:val="0093442B"/>
    <w:rsid w:val="00936FB9"/>
    <w:rsid w:val="0094049D"/>
    <w:rsid w:val="00940D9D"/>
    <w:rsid w:val="009418BE"/>
    <w:rsid w:val="00942EEE"/>
    <w:rsid w:val="009510E6"/>
    <w:rsid w:val="009523F6"/>
    <w:rsid w:val="00952B49"/>
    <w:rsid w:val="00952E62"/>
    <w:rsid w:val="009617C5"/>
    <w:rsid w:val="0096205D"/>
    <w:rsid w:val="0096600F"/>
    <w:rsid w:val="0097058C"/>
    <w:rsid w:val="00971A29"/>
    <w:rsid w:val="00972E92"/>
    <w:rsid w:val="00973C75"/>
    <w:rsid w:val="009754DB"/>
    <w:rsid w:val="009762EE"/>
    <w:rsid w:val="009803D1"/>
    <w:rsid w:val="009819B8"/>
    <w:rsid w:val="00983662"/>
    <w:rsid w:val="00983DBE"/>
    <w:rsid w:val="00984C7B"/>
    <w:rsid w:val="0098509B"/>
    <w:rsid w:val="00987155"/>
    <w:rsid w:val="00987618"/>
    <w:rsid w:val="009903AE"/>
    <w:rsid w:val="00991190"/>
    <w:rsid w:val="009939FD"/>
    <w:rsid w:val="00995CCA"/>
    <w:rsid w:val="00997864"/>
    <w:rsid w:val="009A063A"/>
    <w:rsid w:val="009A12CE"/>
    <w:rsid w:val="009A2620"/>
    <w:rsid w:val="009A38D9"/>
    <w:rsid w:val="009A396A"/>
    <w:rsid w:val="009A45B6"/>
    <w:rsid w:val="009B0AA0"/>
    <w:rsid w:val="009B28F2"/>
    <w:rsid w:val="009B4ADE"/>
    <w:rsid w:val="009C1994"/>
    <w:rsid w:val="009C39B0"/>
    <w:rsid w:val="009C3C3E"/>
    <w:rsid w:val="009C4478"/>
    <w:rsid w:val="009C5E60"/>
    <w:rsid w:val="009C6207"/>
    <w:rsid w:val="009C7111"/>
    <w:rsid w:val="009C74D8"/>
    <w:rsid w:val="009C7797"/>
    <w:rsid w:val="009C7AA5"/>
    <w:rsid w:val="009D4990"/>
    <w:rsid w:val="009D6E16"/>
    <w:rsid w:val="009E20CC"/>
    <w:rsid w:val="009E4112"/>
    <w:rsid w:val="009E60F7"/>
    <w:rsid w:val="009E67CA"/>
    <w:rsid w:val="009E6B72"/>
    <w:rsid w:val="009E70F4"/>
    <w:rsid w:val="009F0804"/>
    <w:rsid w:val="009F094A"/>
    <w:rsid w:val="009F35BD"/>
    <w:rsid w:val="009F70C0"/>
    <w:rsid w:val="009F76A6"/>
    <w:rsid w:val="00A0162E"/>
    <w:rsid w:val="00A0250E"/>
    <w:rsid w:val="00A02A27"/>
    <w:rsid w:val="00A05D93"/>
    <w:rsid w:val="00A05FEF"/>
    <w:rsid w:val="00A0681F"/>
    <w:rsid w:val="00A06D43"/>
    <w:rsid w:val="00A07772"/>
    <w:rsid w:val="00A14999"/>
    <w:rsid w:val="00A15B1F"/>
    <w:rsid w:val="00A2165E"/>
    <w:rsid w:val="00A22611"/>
    <w:rsid w:val="00A25500"/>
    <w:rsid w:val="00A25F2D"/>
    <w:rsid w:val="00A306A1"/>
    <w:rsid w:val="00A31572"/>
    <w:rsid w:val="00A321A3"/>
    <w:rsid w:val="00A35070"/>
    <w:rsid w:val="00A360B0"/>
    <w:rsid w:val="00A371EF"/>
    <w:rsid w:val="00A44EFA"/>
    <w:rsid w:val="00A46DCF"/>
    <w:rsid w:val="00A515DC"/>
    <w:rsid w:val="00A5588B"/>
    <w:rsid w:val="00A56CE8"/>
    <w:rsid w:val="00A662BF"/>
    <w:rsid w:val="00A66798"/>
    <w:rsid w:val="00A67200"/>
    <w:rsid w:val="00A67797"/>
    <w:rsid w:val="00A6790D"/>
    <w:rsid w:val="00A7021E"/>
    <w:rsid w:val="00A73349"/>
    <w:rsid w:val="00A737E7"/>
    <w:rsid w:val="00A7703A"/>
    <w:rsid w:val="00A84170"/>
    <w:rsid w:val="00A8550F"/>
    <w:rsid w:val="00A86BC1"/>
    <w:rsid w:val="00A90456"/>
    <w:rsid w:val="00A90D62"/>
    <w:rsid w:val="00A91B65"/>
    <w:rsid w:val="00A92523"/>
    <w:rsid w:val="00A927C6"/>
    <w:rsid w:val="00A92F4F"/>
    <w:rsid w:val="00A93CF8"/>
    <w:rsid w:val="00A96E70"/>
    <w:rsid w:val="00AA175E"/>
    <w:rsid w:val="00AA18F2"/>
    <w:rsid w:val="00AA36F9"/>
    <w:rsid w:val="00AA5187"/>
    <w:rsid w:val="00AA5D82"/>
    <w:rsid w:val="00AA7C62"/>
    <w:rsid w:val="00AB01B2"/>
    <w:rsid w:val="00AB1012"/>
    <w:rsid w:val="00AB1662"/>
    <w:rsid w:val="00AB4BE4"/>
    <w:rsid w:val="00AB57FC"/>
    <w:rsid w:val="00AB63FA"/>
    <w:rsid w:val="00AC0D07"/>
    <w:rsid w:val="00AC2076"/>
    <w:rsid w:val="00AC22C7"/>
    <w:rsid w:val="00AC2554"/>
    <w:rsid w:val="00AC4B47"/>
    <w:rsid w:val="00AC51CD"/>
    <w:rsid w:val="00AC68B5"/>
    <w:rsid w:val="00AC6B7E"/>
    <w:rsid w:val="00AD23A2"/>
    <w:rsid w:val="00AD385B"/>
    <w:rsid w:val="00AD3999"/>
    <w:rsid w:val="00AD6830"/>
    <w:rsid w:val="00AD7F4D"/>
    <w:rsid w:val="00AE0163"/>
    <w:rsid w:val="00AE1D9B"/>
    <w:rsid w:val="00AE5B27"/>
    <w:rsid w:val="00AE5FD9"/>
    <w:rsid w:val="00AE6630"/>
    <w:rsid w:val="00AF06AB"/>
    <w:rsid w:val="00AF0B55"/>
    <w:rsid w:val="00AF4FDF"/>
    <w:rsid w:val="00AF5709"/>
    <w:rsid w:val="00AF620C"/>
    <w:rsid w:val="00AF7BF6"/>
    <w:rsid w:val="00B0168A"/>
    <w:rsid w:val="00B01F68"/>
    <w:rsid w:val="00B02F2E"/>
    <w:rsid w:val="00B03F09"/>
    <w:rsid w:val="00B05910"/>
    <w:rsid w:val="00B05A5F"/>
    <w:rsid w:val="00B05B23"/>
    <w:rsid w:val="00B070CE"/>
    <w:rsid w:val="00B07E2B"/>
    <w:rsid w:val="00B11C45"/>
    <w:rsid w:val="00B1257A"/>
    <w:rsid w:val="00B142FD"/>
    <w:rsid w:val="00B1537E"/>
    <w:rsid w:val="00B16A10"/>
    <w:rsid w:val="00B17579"/>
    <w:rsid w:val="00B208BB"/>
    <w:rsid w:val="00B227E7"/>
    <w:rsid w:val="00B24BAC"/>
    <w:rsid w:val="00B27D8B"/>
    <w:rsid w:val="00B27F82"/>
    <w:rsid w:val="00B32867"/>
    <w:rsid w:val="00B3388A"/>
    <w:rsid w:val="00B33C43"/>
    <w:rsid w:val="00B3481E"/>
    <w:rsid w:val="00B35E1B"/>
    <w:rsid w:val="00B36CE9"/>
    <w:rsid w:val="00B36D20"/>
    <w:rsid w:val="00B37303"/>
    <w:rsid w:val="00B37749"/>
    <w:rsid w:val="00B37E83"/>
    <w:rsid w:val="00B418EF"/>
    <w:rsid w:val="00B44D46"/>
    <w:rsid w:val="00B46FE3"/>
    <w:rsid w:val="00B50901"/>
    <w:rsid w:val="00B534E1"/>
    <w:rsid w:val="00B545E8"/>
    <w:rsid w:val="00B56CDE"/>
    <w:rsid w:val="00B57A52"/>
    <w:rsid w:val="00B62DE3"/>
    <w:rsid w:val="00B65463"/>
    <w:rsid w:val="00B656AD"/>
    <w:rsid w:val="00B703E1"/>
    <w:rsid w:val="00B72458"/>
    <w:rsid w:val="00B7281E"/>
    <w:rsid w:val="00B72B59"/>
    <w:rsid w:val="00B7428B"/>
    <w:rsid w:val="00B75249"/>
    <w:rsid w:val="00B771D9"/>
    <w:rsid w:val="00B815C3"/>
    <w:rsid w:val="00B81820"/>
    <w:rsid w:val="00B8295E"/>
    <w:rsid w:val="00B836C8"/>
    <w:rsid w:val="00B83FB4"/>
    <w:rsid w:val="00B86545"/>
    <w:rsid w:val="00B92F5F"/>
    <w:rsid w:val="00B9304C"/>
    <w:rsid w:val="00B93162"/>
    <w:rsid w:val="00B93316"/>
    <w:rsid w:val="00B934BF"/>
    <w:rsid w:val="00B94625"/>
    <w:rsid w:val="00B94E96"/>
    <w:rsid w:val="00B951C7"/>
    <w:rsid w:val="00BA1948"/>
    <w:rsid w:val="00BA1A88"/>
    <w:rsid w:val="00BA1BC6"/>
    <w:rsid w:val="00BA4F18"/>
    <w:rsid w:val="00BB2AB2"/>
    <w:rsid w:val="00BB2B6E"/>
    <w:rsid w:val="00BB558D"/>
    <w:rsid w:val="00BB75E2"/>
    <w:rsid w:val="00BB791F"/>
    <w:rsid w:val="00BC105A"/>
    <w:rsid w:val="00BC1123"/>
    <w:rsid w:val="00BC1347"/>
    <w:rsid w:val="00BC2533"/>
    <w:rsid w:val="00BC2C46"/>
    <w:rsid w:val="00BC2ECD"/>
    <w:rsid w:val="00BC34BF"/>
    <w:rsid w:val="00BC3BDB"/>
    <w:rsid w:val="00BC3C5E"/>
    <w:rsid w:val="00BC4639"/>
    <w:rsid w:val="00BC5718"/>
    <w:rsid w:val="00BC629C"/>
    <w:rsid w:val="00BC6971"/>
    <w:rsid w:val="00BC7D7E"/>
    <w:rsid w:val="00BD03B0"/>
    <w:rsid w:val="00BD14EB"/>
    <w:rsid w:val="00BD2D0A"/>
    <w:rsid w:val="00BD30C3"/>
    <w:rsid w:val="00BD4ED3"/>
    <w:rsid w:val="00BD7608"/>
    <w:rsid w:val="00BE0217"/>
    <w:rsid w:val="00BE56B4"/>
    <w:rsid w:val="00BE61E4"/>
    <w:rsid w:val="00BE6589"/>
    <w:rsid w:val="00BE6BB7"/>
    <w:rsid w:val="00BE6E3D"/>
    <w:rsid w:val="00BF011E"/>
    <w:rsid w:val="00BF08A8"/>
    <w:rsid w:val="00BF15B3"/>
    <w:rsid w:val="00BF7146"/>
    <w:rsid w:val="00C04165"/>
    <w:rsid w:val="00C06303"/>
    <w:rsid w:val="00C066FD"/>
    <w:rsid w:val="00C109DD"/>
    <w:rsid w:val="00C11DFA"/>
    <w:rsid w:val="00C1224E"/>
    <w:rsid w:val="00C144C3"/>
    <w:rsid w:val="00C2035B"/>
    <w:rsid w:val="00C21A85"/>
    <w:rsid w:val="00C2253F"/>
    <w:rsid w:val="00C22D89"/>
    <w:rsid w:val="00C25694"/>
    <w:rsid w:val="00C25ADB"/>
    <w:rsid w:val="00C2670D"/>
    <w:rsid w:val="00C27998"/>
    <w:rsid w:val="00C309CD"/>
    <w:rsid w:val="00C31136"/>
    <w:rsid w:val="00C31C4C"/>
    <w:rsid w:val="00C3242C"/>
    <w:rsid w:val="00C35EB7"/>
    <w:rsid w:val="00C36609"/>
    <w:rsid w:val="00C369FA"/>
    <w:rsid w:val="00C37AD7"/>
    <w:rsid w:val="00C42E83"/>
    <w:rsid w:val="00C435E5"/>
    <w:rsid w:val="00C4424B"/>
    <w:rsid w:val="00C4569D"/>
    <w:rsid w:val="00C46B17"/>
    <w:rsid w:val="00C5657A"/>
    <w:rsid w:val="00C60611"/>
    <w:rsid w:val="00C6762B"/>
    <w:rsid w:val="00C71329"/>
    <w:rsid w:val="00C73F44"/>
    <w:rsid w:val="00C77830"/>
    <w:rsid w:val="00C77A7A"/>
    <w:rsid w:val="00C81386"/>
    <w:rsid w:val="00C8299E"/>
    <w:rsid w:val="00C85C79"/>
    <w:rsid w:val="00C910D2"/>
    <w:rsid w:val="00C92F50"/>
    <w:rsid w:val="00C92FEF"/>
    <w:rsid w:val="00C9304E"/>
    <w:rsid w:val="00C93FC0"/>
    <w:rsid w:val="00C9449C"/>
    <w:rsid w:val="00C9590D"/>
    <w:rsid w:val="00CA0E8C"/>
    <w:rsid w:val="00CA107D"/>
    <w:rsid w:val="00CA10E1"/>
    <w:rsid w:val="00CA38FF"/>
    <w:rsid w:val="00CA6619"/>
    <w:rsid w:val="00CA759C"/>
    <w:rsid w:val="00CB0A2B"/>
    <w:rsid w:val="00CB162E"/>
    <w:rsid w:val="00CB40C2"/>
    <w:rsid w:val="00CB5E51"/>
    <w:rsid w:val="00CB69DD"/>
    <w:rsid w:val="00CB6CA5"/>
    <w:rsid w:val="00CC110D"/>
    <w:rsid w:val="00CC4A93"/>
    <w:rsid w:val="00CC5F23"/>
    <w:rsid w:val="00CC6653"/>
    <w:rsid w:val="00CC7FB7"/>
    <w:rsid w:val="00CD073C"/>
    <w:rsid w:val="00CD0820"/>
    <w:rsid w:val="00CD3D7C"/>
    <w:rsid w:val="00CD632B"/>
    <w:rsid w:val="00CD7A2D"/>
    <w:rsid w:val="00CD7E63"/>
    <w:rsid w:val="00CE5787"/>
    <w:rsid w:val="00CE596D"/>
    <w:rsid w:val="00CF05F7"/>
    <w:rsid w:val="00CF5E19"/>
    <w:rsid w:val="00D0064F"/>
    <w:rsid w:val="00D01ACB"/>
    <w:rsid w:val="00D02387"/>
    <w:rsid w:val="00D03029"/>
    <w:rsid w:val="00D0353E"/>
    <w:rsid w:val="00D05403"/>
    <w:rsid w:val="00D11AAA"/>
    <w:rsid w:val="00D12EDF"/>
    <w:rsid w:val="00D16F0C"/>
    <w:rsid w:val="00D177A6"/>
    <w:rsid w:val="00D20BE4"/>
    <w:rsid w:val="00D21151"/>
    <w:rsid w:val="00D235CA"/>
    <w:rsid w:val="00D24E4F"/>
    <w:rsid w:val="00D269A0"/>
    <w:rsid w:val="00D27C99"/>
    <w:rsid w:val="00D30026"/>
    <w:rsid w:val="00D30EE3"/>
    <w:rsid w:val="00D33921"/>
    <w:rsid w:val="00D34C14"/>
    <w:rsid w:val="00D36473"/>
    <w:rsid w:val="00D3701A"/>
    <w:rsid w:val="00D37039"/>
    <w:rsid w:val="00D403D0"/>
    <w:rsid w:val="00D40AB1"/>
    <w:rsid w:val="00D41C6B"/>
    <w:rsid w:val="00D439BC"/>
    <w:rsid w:val="00D4526B"/>
    <w:rsid w:val="00D4606E"/>
    <w:rsid w:val="00D47097"/>
    <w:rsid w:val="00D52126"/>
    <w:rsid w:val="00D53104"/>
    <w:rsid w:val="00D539E6"/>
    <w:rsid w:val="00D56B71"/>
    <w:rsid w:val="00D57074"/>
    <w:rsid w:val="00D57FA4"/>
    <w:rsid w:val="00D60AC2"/>
    <w:rsid w:val="00D60E4F"/>
    <w:rsid w:val="00D61335"/>
    <w:rsid w:val="00D653DD"/>
    <w:rsid w:val="00D65637"/>
    <w:rsid w:val="00D704FC"/>
    <w:rsid w:val="00D70DA0"/>
    <w:rsid w:val="00D75990"/>
    <w:rsid w:val="00D81AD7"/>
    <w:rsid w:val="00D81FFC"/>
    <w:rsid w:val="00D82310"/>
    <w:rsid w:val="00D84E7C"/>
    <w:rsid w:val="00D85683"/>
    <w:rsid w:val="00D86729"/>
    <w:rsid w:val="00D86BB5"/>
    <w:rsid w:val="00D874A8"/>
    <w:rsid w:val="00D877C7"/>
    <w:rsid w:val="00D902A2"/>
    <w:rsid w:val="00D90BBA"/>
    <w:rsid w:val="00D91997"/>
    <w:rsid w:val="00D920C6"/>
    <w:rsid w:val="00D9441D"/>
    <w:rsid w:val="00D94649"/>
    <w:rsid w:val="00DA3497"/>
    <w:rsid w:val="00DA34D0"/>
    <w:rsid w:val="00DA5975"/>
    <w:rsid w:val="00DA7C60"/>
    <w:rsid w:val="00DB130E"/>
    <w:rsid w:val="00DB3394"/>
    <w:rsid w:val="00DB58D6"/>
    <w:rsid w:val="00DB61B1"/>
    <w:rsid w:val="00DC21FD"/>
    <w:rsid w:val="00DC23AB"/>
    <w:rsid w:val="00DC2DA5"/>
    <w:rsid w:val="00DC2E8B"/>
    <w:rsid w:val="00DC63AA"/>
    <w:rsid w:val="00DC6C14"/>
    <w:rsid w:val="00DD0133"/>
    <w:rsid w:val="00DD0198"/>
    <w:rsid w:val="00DD0930"/>
    <w:rsid w:val="00DD1283"/>
    <w:rsid w:val="00DD3E73"/>
    <w:rsid w:val="00DD4429"/>
    <w:rsid w:val="00DD46D4"/>
    <w:rsid w:val="00DD546F"/>
    <w:rsid w:val="00DD7AC1"/>
    <w:rsid w:val="00DE187A"/>
    <w:rsid w:val="00DE4099"/>
    <w:rsid w:val="00DF1A5A"/>
    <w:rsid w:val="00DF2588"/>
    <w:rsid w:val="00DF4F22"/>
    <w:rsid w:val="00DF609E"/>
    <w:rsid w:val="00DF6DD6"/>
    <w:rsid w:val="00DF6F5A"/>
    <w:rsid w:val="00DF77A2"/>
    <w:rsid w:val="00DF7CC2"/>
    <w:rsid w:val="00E015DD"/>
    <w:rsid w:val="00E06116"/>
    <w:rsid w:val="00E07445"/>
    <w:rsid w:val="00E11D77"/>
    <w:rsid w:val="00E12E0D"/>
    <w:rsid w:val="00E2041D"/>
    <w:rsid w:val="00E22701"/>
    <w:rsid w:val="00E23367"/>
    <w:rsid w:val="00E276FB"/>
    <w:rsid w:val="00E3030E"/>
    <w:rsid w:val="00E31678"/>
    <w:rsid w:val="00E32E4F"/>
    <w:rsid w:val="00E332FB"/>
    <w:rsid w:val="00E34777"/>
    <w:rsid w:val="00E35235"/>
    <w:rsid w:val="00E4105E"/>
    <w:rsid w:val="00E45D63"/>
    <w:rsid w:val="00E46219"/>
    <w:rsid w:val="00E468A9"/>
    <w:rsid w:val="00E46B9B"/>
    <w:rsid w:val="00E502E7"/>
    <w:rsid w:val="00E54650"/>
    <w:rsid w:val="00E554DE"/>
    <w:rsid w:val="00E55C1B"/>
    <w:rsid w:val="00E566A0"/>
    <w:rsid w:val="00E56C5B"/>
    <w:rsid w:val="00E56E3C"/>
    <w:rsid w:val="00E60497"/>
    <w:rsid w:val="00E61871"/>
    <w:rsid w:val="00E6591A"/>
    <w:rsid w:val="00E65DF8"/>
    <w:rsid w:val="00E67249"/>
    <w:rsid w:val="00E67B7E"/>
    <w:rsid w:val="00E70BDB"/>
    <w:rsid w:val="00E7137F"/>
    <w:rsid w:val="00E72769"/>
    <w:rsid w:val="00E73C10"/>
    <w:rsid w:val="00E74D2A"/>
    <w:rsid w:val="00E75E8F"/>
    <w:rsid w:val="00E763F6"/>
    <w:rsid w:val="00E8070D"/>
    <w:rsid w:val="00E84885"/>
    <w:rsid w:val="00E850F9"/>
    <w:rsid w:val="00E85517"/>
    <w:rsid w:val="00E90B7F"/>
    <w:rsid w:val="00E92128"/>
    <w:rsid w:val="00E97D72"/>
    <w:rsid w:val="00E97F70"/>
    <w:rsid w:val="00E97FBD"/>
    <w:rsid w:val="00EA3329"/>
    <w:rsid w:val="00EA53FE"/>
    <w:rsid w:val="00EA56F9"/>
    <w:rsid w:val="00EA7EC4"/>
    <w:rsid w:val="00EB4573"/>
    <w:rsid w:val="00EB467B"/>
    <w:rsid w:val="00EB631B"/>
    <w:rsid w:val="00EB6B86"/>
    <w:rsid w:val="00EB7D04"/>
    <w:rsid w:val="00EC17BD"/>
    <w:rsid w:val="00EC1982"/>
    <w:rsid w:val="00EC2218"/>
    <w:rsid w:val="00EC2BCC"/>
    <w:rsid w:val="00EC4CB2"/>
    <w:rsid w:val="00ED1EA4"/>
    <w:rsid w:val="00ED4423"/>
    <w:rsid w:val="00EE11BC"/>
    <w:rsid w:val="00EE27CF"/>
    <w:rsid w:val="00EE3E07"/>
    <w:rsid w:val="00EE4EB8"/>
    <w:rsid w:val="00EE59E1"/>
    <w:rsid w:val="00EE709F"/>
    <w:rsid w:val="00EF018D"/>
    <w:rsid w:val="00EF0A0B"/>
    <w:rsid w:val="00EF1FBD"/>
    <w:rsid w:val="00EF3A0A"/>
    <w:rsid w:val="00EF48C9"/>
    <w:rsid w:val="00EF4DBD"/>
    <w:rsid w:val="00EF616F"/>
    <w:rsid w:val="00EF765C"/>
    <w:rsid w:val="00F00473"/>
    <w:rsid w:val="00F00B7F"/>
    <w:rsid w:val="00F04CB2"/>
    <w:rsid w:val="00F04F29"/>
    <w:rsid w:val="00F06FE4"/>
    <w:rsid w:val="00F10C8C"/>
    <w:rsid w:val="00F114E5"/>
    <w:rsid w:val="00F114FA"/>
    <w:rsid w:val="00F11924"/>
    <w:rsid w:val="00F1222C"/>
    <w:rsid w:val="00F12DBE"/>
    <w:rsid w:val="00F13C9D"/>
    <w:rsid w:val="00F16909"/>
    <w:rsid w:val="00F20BB5"/>
    <w:rsid w:val="00F22259"/>
    <w:rsid w:val="00F27032"/>
    <w:rsid w:val="00F31066"/>
    <w:rsid w:val="00F33128"/>
    <w:rsid w:val="00F3365B"/>
    <w:rsid w:val="00F375BA"/>
    <w:rsid w:val="00F37BDD"/>
    <w:rsid w:val="00F40D49"/>
    <w:rsid w:val="00F40D95"/>
    <w:rsid w:val="00F42600"/>
    <w:rsid w:val="00F4410B"/>
    <w:rsid w:val="00F45B2A"/>
    <w:rsid w:val="00F464B4"/>
    <w:rsid w:val="00F46B2E"/>
    <w:rsid w:val="00F501E4"/>
    <w:rsid w:val="00F52A5F"/>
    <w:rsid w:val="00F53A9F"/>
    <w:rsid w:val="00F56924"/>
    <w:rsid w:val="00F56A02"/>
    <w:rsid w:val="00F5702D"/>
    <w:rsid w:val="00F638DF"/>
    <w:rsid w:val="00F64D6E"/>
    <w:rsid w:val="00F6500B"/>
    <w:rsid w:val="00F65805"/>
    <w:rsid w:val="00F72165"/>
    <w:rsid w:val="00F72A12"/>
    <w:rsid w:val="00F74FCF"/>
    <w:rsid w:val="00F750D5"/>
    <w:rsid w:val="00F81F92"/>
    <w:rsid w:val="00F82154"/>
    <w:rsid w:val="00F830EB"/>
    <w:rsid w:val="00F8390D"/>
    <w:rsid w:val="00F841CD"/>
    <w:rsid w:val="00F8491D"/>
    <w:rsid w:val="00F84AE3"/>
    <w:rsid w:val="00F857AB"/>
    <w:rsid w:val="00F85B9C"/>
    <w:rsid w:val="00F90285"/>
    <w:rsid w:val="00F91802"/>
    <w:rsid w:val="00F92721"/>
    <w:rsid w:val="00F929DE"/>
    <w:rsid w:val="00F9579A"/>
    <w:rsid w:val="00F95987"/>
    <w:rsid w:val="00F96940"/>
    <w:rsid w:val="00F969E3"/>
    <w:rsid w:val="00F96E41"/>
    <w:rsid w:val="00F97E31"/>
    <w:rsid w:val="00FA0698"/>
    <w:rsid w:val="00FA18F1"/>
    <w:rsid w:val="00FA1EE7"/>
    <w:rsid w:val="00FA21A7"/>
    <w:rsid w:val="00FA4AA3"/>
    <w:rsid w:val="00FA62E0"/>
    <w:rsid w:val="00FB0AAE"/>
    <w:rsid w:val="00FB2C91"/>
    <w:rsid w:val="00FB36E9"/>
    <w:rsid w:val="00FB378A"/>
    <w:rsid w:val="00FB4DA2"/>
    <w:rsid w:val="00FC178C"/>
    <w:rsid w:val="00FC30C1"/>
    <w:rsid w:val="00FC7374"/>
    <w:rsid w:val="00FC792D"/>
    <w:rsid w:val="00FD14A9"/>
    <w:rsid w:val="00FD3330"/>
    <w:rsid w:val="00FD3BA1"/>
    <w:rsid w:val="00FD507D"/>
    <w:rsid w:val="00FD57D2"/>
    <w:rsid w:val="00FE1AFE"/>
    <w:rsid w:val="00FE3B46"/>
    <w:rsid w:val="00FE5AE4"/>
    <w:rsid w:val="00FF0EB9"/>
    <w:rsid w:val="00FF3959"/>
    <w:rsid w:val="00FF5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95DE5A"/>
  <w15:chartTrackingRefBased/>
  <w15:docId w15:val="{9BCDCE48-3003-4201-BB48-49177526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507"/>
    <w:pPr>
      <w:spacing w:after="120"/>
      <w:jc w:val="both"/>
    </w:pPr>
    <w:rPr>
      <w:rFonts w:ascii="Arial" w:eastAsia="MS Mincho" w:hAnsi="Arial"/>
      <w:sz w:val="24"/>
      <w:szCs w:val="24"/>
      <w:lang w:eastAsia="ja-JP"/>
    </w:rPr>
  </w:style>
  <w:style w:type="paragraph" w:styleId="Ttulo1">
    <w:name w:val="heading 1"/>
    <w:basedOn w:val="Normal"/>
    <w:next w:val="Normal"/>
    <w:link w:val="Ttulo1Car"/>
    <w:uiPriority w:val="9"/>
    <w:qFormat/>
    <w:rsid w:val="00152507"/>
    <w:pPr>
      <w:keepNext/>
      <w:keepLines/>
      <w:numPr>
        <w:numId w:val="1"/>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1"/>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1"/>
      </w:numPr>
      <w:ind w:left="1080"/>
      <w:jc w:val="left"/>
      <w:outlineLvl w:val="2"/>
    </w:pPr>
    <w:rPr>
      <w:rFonts w:eastAsiaTheme="majorEastAsia" w:cstheme="majorBidi"/>
    </w:rPr>
  </w:style>
  <w:style w:type="paragraph" w:styleId="Ttulo4">
    <w:name w:val="heading 4"/>
    <w:basedOn w:val="Normal"/>
    <w:next w:val="Normal"/>
    <w:link w:val="Ttulo4Car"/>
    <w:uiPriority w:val="9"/>
    <w:unhideWhenUsed/>
    <w:qFormat/>
    <w:rsid w:val="00551D04"/>
    <w:pPr>
      <w:keepNext/>
      <w:keepLines/>
      <w:numPr>
        <w:ilvl w:val="3"/>
        <w:numId w:val="1"/>
      </w:numPr>
      <w:spacing w:after="0"/>
      <w:jc w:val="left"/>
      <w:outlineLvl w:val="3"/>
    </w:pPr>
    <w:rPr>
      <w:rFonts w:eastAsiaTheme="majorEastAsia" w:cstheme="majorBidi"/>
      <w:iCs/>
    </w:rPr>
  </w:style>
  <w:style w:type="paragraph" w:styleId="Ttulo8">
    <w:name w:val="heading 8"/>
    <w:basedOn w:val="Normal"/>
    <w:next w:val="Normal"/>
    <w:link w:val="Ttulo8Car"/>
    <w:uiPriority w:val="9"/>
    <w:semiHidden/>
    <w:unhideWhenUsed/>
    <w:qFormat/>
    <w:rsid w:val="009A262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5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aliases w:val="Bolita,BOLADEF,HOJA,Guión,BOLA,Párrafo de lista21,Titulo 8,Párrafo de lista31,ViÃ±eta 2,Lista vistosa - Énfasis 11,Párrafo de lista5,Párrafo de lista22,Lista multicolor - Énfasis 11,Párrafo de lista211,BOLITA,MIBEX B,chul,Elenco P.to"/>
    <w:basedOn w:val="Normal"/>
    <w:link w:val="PrrafodelistaCar"/>
    <w:uiPriority w:val="34"/>
    <w:qFormat/>
    <w:rsid w:val="001B052D"/>
    <w:pPr>
      <w:ind w:left="708"/>
    </w:pPr>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D20BE4"/>
    <w:pPr>
      <w:tabs>
        <w:tab w:val="right" w:leader="dot" w:pos="9680"/>
      </w:tabs>
    </w:pPr>
  </w:style>
  <w:style w:type="paragraph" w:styleId="TDC2">
    <w:name w:val="toc 2"/>
    <w:basedOn w:val="Normal"/>
    <w:next w:val="Normal"/>
    <w:autoRedefine/>
    <w:uiPriority w:val="39"/>
    <w:unhideWhenUsed/>
    <w:rsid w:val="006D6627"/>
    <w:pPr>
      <w:ind w:left="240"/>
    </w:pPr>
  </w:style>
  <w:style w:type="character" w:customStyle="1" w:styleId="DefaultCar">
    <w:name w:val="Default Car"/>
    <w:link w:val="Default"/>
    <w:rsid w:val="002C2CFD"/>
    <w:rPr>
      <w:rFonts w:ascii="Myriad Pro" w:hAnsi="Myriad Pro" w:cs="Myriad Pro"/>
      <w:color w:val="000000"/>
      <w:sz w:val="24"/>
      <w:szCs w:val="24"/>
    </w:rPr>
  </w:style>
  <w:style w:type="character" w:styleId="Refdecomentario">
    <w:name w:val="annotation reference"/>
    <w:basedOn w:val="Fuentedeprrafopredeter"/>
    <w:unhideWhenUsed/>
    <w:rsid w:val="002D71B3"/>
    <w:rPr>
      <w:sz w:val="16"/>
      <w:szCs w:val="16"/>
    </w:rPr>
  </w:style>
  <w:style w:type="paragraph" w:styleId="Textocomentario">
    <w:name w:val="annotation text"/>
    <w:basedOn w:val="Normal"/>
    <w:link w:val="TextocomentarioCar"/>
    <w:unhideWhenUsed/>
    <w:rsid w:val="002D71B3"/>
    <w:rPr>
      <w:sz w:val="20"/>
      <w:szCs w:val="20"/>
    </w:rPr>
  </w:style>
  <w:style w:type="character" w:customStyle="1" w:styleId="TextocomentarioCar">
    <w:name w:val="Texto comentario Car"/>
    <w:basedOn w:val="Fuentedeprrafopredeter"/>
    <w:link w:val="Textocomentario"/>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rsid w:val="001A3B3C"/>
    <w:pPr>
      <w:spacing w:after="0"/>
      <w:jc w:val="left"/>
    </w:pPr>
    <w:rPr>
      <w:rFonts w:eastAsia="Times New Roman"/>
      <w:sz w:val="20"/>
      <w:szCs w:val="20"/>
      <w:lang w:eastAsia="es-ES"/>
    </w:rPr>
  </w:style>
  <w:style w:type="character" w:customStyle="1" w:styleId="TextonotapieCar">
    <w:name w:val="Texto nota pie Car"/>
    <w:basedOn w:val="Fuentedeprrafopredeter"/>
    <w:link w:val="Textonotapie"/>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Textoindependiente">
    <w:name w:val="Body Text"/>
    <w:basedOn w:val="Normal"/>
    <w:link w:val="TextoindependienteCar"/>
    <w:uiPriority w:val="99"/>
    <w:unhideWhenUsed/>
    <w:rsid w:val="00693C81"/>
  </w:style>
  <w:style w:type="character" w:customStyle="1" w:styleId="TextoindependienteCar">
    <w:name w:val="Texto independiente Car"/>
    <w:basedOn w:val="Fuentedeprrafopredeter"/>
    <w:link w:val="Textoindependiente"/>
    <w:uiPriority w:val="99"/>
    <w:rsid w:val="00693C81"/>
    <w:rPr>
      <w:rFonts w:ascii="Arial" w:eastAsia="MS Mincho" w:hAnsi="Arial"/>
      <w:sz w:val="24"/>
      <w:szCs w:val="24"/>
      <w:lang w:eastAsia="ja-JP"/>
    </w:rPr>
  </w:style>
  <w:style w:type="paragraph" w:styleId="Descripcin">
    <w:name w:val="caption"/>
    <w:basedOn w:val="Normal"/>
    <w:next w:val="Normal"/>
    <w:unhideWhenUsed/>
    <w:qFormat/>
    <w:rsid w:val="00583284"/>
    <w:pPr>
      <w:spacing w:after="200"/>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743B5B"/>
    <w:rPr>
      <w:color w:val="605E5C"/>
      <w:shd w:val="clear" w:color="auto" w:fill="E1DFDD"/>
    </w:rPr>
  </w:style>
  <w:style w:type="paragraph" w:styleId="Sinespaciado">
    <w:name w:val="No Spacing"/>
    <w:link w:val="SinespaciadoCar"/>
    <w:qFormat/>
    <w:rsid w:val="00E56C5B"/>
    <w:rPr>
      <w:sz w:val="22"/>
      <w:szCs w:val="22"/>
      <w:lang w:eastAsia="en-US"/>
    </w:rPr>
  </w:style>
  <w:style w:type="character" w:customStyle="1" w:styleId="SinespaciadoCar">
    <w:name w:val="Sin espaciado Car"/>
    <w:basedOn w:val="Fuentedeprrafopredeter"/>
    <w:link w:val="Sinespaciado"/>
    <w:rsid w:val="00E56C5B"/>
    <w:rPr>
      <w:sz w:val="22"/>
      <w:szCs w:val="22"/>
      <w:lang w:eastAsia="en-US"/>
    </w:rPr>
  </w:style>
  <w:style w:type="paragraph" w:styleId="Textoindependiente3">
    <w:name w:val="Body Text 3"/>
    <w:basedOn w:val="Normal"/>
    <w:link w:val="Textoindependiente3Car"/>
    <w:uiPriority w:val="99"/>
    <w:semiHidden/>
    <w:unhideWhenUsed/>
    <w:rsid w:val="00E56C5B"/>
    <w:rPr>
      <w:sz w:val="16"/>
      <w:szCs w:val="16"/>
    </w:rPr>
  </w:style>
  <w:style w:type="character" w:customStyle="1" w:styleId="Textoindependiente3Car">
    <w:name w:val="Texto independiente 3 Car"/>
    <w:basedOn w:val="Fuentedeprrafopredeter"/>
    <w:link w:val="Textoindependiente3"/>
    <w:uiPriority w:val="99"/>
    <w:semiHidden/>
    <w:rsid w:val="00E56C5B"/>
    <w:rPr>
      <w:rFonts w:ascii="Arial" w:eastAsia="MS Mincho" w:hAnsi="Arial"/>
      <w:sz w:val="16"/>
      <w:szCs w:val="16"/>
      <w:lang w:eastAsia="ja-JP"/>
    </w:rPr>
  </w:style>
  <w:style w:type="character" w:customStyle="1" w:styleId="Ttulo4Car">
    <w:name w:val="Título 4 Car"/>
    <w:basedOn w:val="Fuentedeprrafopredeter"/>
    <w:link w:val="Ttulo4"/>
    <w:uiPriority w:val="9"/>
    <w:rsid w:val="00551D04"/>
    <w:rPr>
      <w:rFonts w:ascii="Arial" w:eastAsiaTheme="majorEastAsia" w:hAnsi="Arial" w:cstheme="majorBidi"/>
      <w:iCs/>
      <w:sz w:val="24"/>
      <w:szCs w:val="24"/>
      <w:lang w:eastAsia="ja-JP"/>
    </w:rPr>
  </w:style>
  <w:style w:type="paragraph" w:customStyle="1" w:styleId="Standard">
    <w:name w:val="Standard"/>
    <w:rsid w:val="00DC63AA"/>
    <w:pPr>
      <w:suppressAutoHyphens/>
      <w:autoSpaceDN w:val="0"/>
      <w:textAlignment w:val="baseline"/>
    </w:pPr>
    <w:rPr>
      <w:rFonts w:ascii="Times New Roman" w:eastAsia="Times New Roman" w:hAnsi="Times New Roman"/>
      <w:kern w:val="3"/>
      <w:sz w:val="24"/>
      <w:szCs w:val="24"/>
      <w:lang w:val="es-MX"/>
    </w:rPr>
  </w:style>
  <w:style w:type="paragraph" w:customStyle="1" w:styleId="Tit3">
    <w:name w:val="Tit3"/>
    <w:basedOn w:val="Standard"/>
    <w:rsid w:val="00DC63AA"/>
    <w:pPr>
      <w:widowControl w:val="0"/>
      <w:spacing w:before="60" w:after="60"/>
      <w:jc w:val="both"/>
    </w:pPr>
    <w:rPr>
      <w:rFonts w:ascii="Verdana" w:hAnsi="Verdana"/>
      <w:b/>
      <w:sz w:val="20"/>
      <w:szCs w:val="20"/>
      <w:lang w:val="es-ES"/>
    </w:rPr>
  </w:style>
  <w:style w:type="paragraph" w:customStyle="1" w:styleId="Textoindependiente21">
    <w:name w:val="Texto independiente 21"/>
    <w:basedOn w:val="Standard"/>
    <w:rsid w:val="00142D6B"/>
    <w:pPr>
      <w:spacing w:line="260" w:lineRule="exact"/>
    </w:pPr>
    <w:rPr>
      <w:rFonts w:ascii="Arial" w:hAnsi="Arial" w:cs="Arial"/>
      <w:sz w:val="20"/>
      <w:szCs w:val="18"/>
    </w:rPr>
  </w:style>
  <w:style w:type="paragraph" w:styleId="Textoindependiente2">
    <w:name w:val="Body Text 2"/>
    <w:basedOn w:val="Normal"/>
    <w:link w:val="Textoindependiente2Car"/>
    <w:uiPriority w:val="99"/>
    <w:semiHidden/>
    <w:unhideWhenUsed/>
    <w:rsid w:val="00CB69DD"/>
    <w:pPr>
      <w:spacing w:line="480" w:lineRule="auto"/>
    </w:pPr>
  </w:style>
  <w:style w:type="character" w:customStyle="1" w:styleId="Textoindependiente2Car">
    <w:name w:val="Texto independiente 2 Car"/>
    <w:basedOn w:val="Fuentedeprrafopredeter"/>
    <w:link w:val="Textoindependiente2"/>
    <w:uiPriority w:val="99"/>
    <w:semiHidden/>
    <w:rsid w:val="00CB69DD"/>
    <w:rPr>
      <w:rFonts w:ascii="Arial" w:eastAsia="MS Mincho" w:hAnsi="Arial"/>
      <w:sz w:val="24"/>
      <w:szCs w:val="24"/>
      <w:lang w:eastAsia="ja-JP"/>
    </w:rPr>
  </w:style>
  <w:style w:type="numbering" w:customStyle="1" w:styleId="WW8Num53">
    <w:name w:val="WW8Num53"/>
    <w:basedOn w:val="Sinlista"/>
    <w:rsid w:val="00E97FBD"/>
    <w:pPr>
      <w:numPr>
        <w:numId w:val="2"/>
      </w:numPr>
    </w:pPr>
  </w:style>
  <w:style w:type="paragraph" w:customStyle="1" w:styleId="n">
    <w:name w:val="n"/>
    <w:basedOn w:val="Ttulo8"/>
    <w:rsid w:val="009A2620"/>
    <w:pPr>
      <w:keepLines w:val="0"/>
      <w:spacing w:before="0" w:line="480" w:lineRule="auto"/>
    </w:pPr>
    <w:rPr>
      <w:rFonts w:ascii="Arial" w:eastAsia="Times New Roman" w:hAnsi="Arial" w:cs="Times New Roman"/>
      <w:b/>
      <w:color w:val="auto"/>
      <w:sz w:val="20"/>
      <w:szCs w:val="20"/>
      <w:lang w:val="es-ES_tradnl" w:eastAsia="es-ES"/>
    </w:rPr>
  </w:style>
  <w:style w:type="character" w:customStyle="1" w:styleId="Ttulo8Car">
    <w:name w:val="Título 8 Car"/>
    <w:basedOn w:val="Fuentedeprrafopredeter"/>
    <w:link w:val="Ttulo8"/>
    <w:uiPriority w:val="9"/>
    <w:semiHidden/>
    <w:rsid w:val="009A2620"/>
    <w:rPr>
      <w:rFonts w:asciiTheme="majorHAnsi" w:eastAsiaTheme="majorEastAsia" w:hAnsiTheme="majorHAnsi" w:cstheme="majorBidi"/>
      <w:color w:val="272727" w:themeColor="text1" w:themeTint="D8"/>
      <w:sz w:val="21"/>
      <w:szCs w:val="21"/>
      <w:lang w:eastAsia="ja-JP"/>
    </w:rPr>
  </w:style>
  <w:style w:type="paragraph" w:customStyle="1" w:styleId="Estilo1">
    <w:name w:val="Estilo1"/>
    <w:basedOn w:val="Normal"/>
    <w:link w:val="Estilo1Car"/>
    <w:qFormat/>
    <w:rsid w:val="00045359"/>
    <w:pPr>
      <w:spacing w:after="0"/>
    </w:pPr>
    <w:rPr>
      <w:rFonts w:eastAsia="Times New Roman"/>
      <w:szCs w:val="20"/>
      <w:lang w:val="es-MX" w:eastAsia="es-ES"/>
    </w:rPr>
  </w:style>
  <w:style w:type="paragraph" w:styleId="TDC4">
    <w:name w:val="toc 4"/>
    <w:basedOn w:val="Normal"/>
    <w:next w:val="Normal"/>
    <w:autoRedefine/>
    <w:uiPriority w:val="39"/>
    <w:unhideWhenUsed/>
    <w:rsid w:val="002703AB"/>
    <w:pPr>
      <w:spacing w:after="100" w:line="259" w:lineRule="auto"/>
      <w:ind w:left="660"/>
      <w:jc w:val="left"/>
    </w:pPr>
    <w:rPr>
      <w:rFonts w:asciiTheme="minorHAnsi" w:eastAsiaTheme="minorEastAsia" w:hAnsiTheme="minorHAnsi" w:cstheme="minorBidi"/>
      <w:sz w:val="22"/>
      <w:szCs w:val="22"/>
      <w:lang w:eastAsia="es-CO"/>
    </w:rPr>
  </w:style>
  <w:style w:type="paragraph" w:styleId="TDC5">
    <w:name w:val="toc 5"/>
    <w:basedOn w:val="Normal"/>
    <w:next w:val="Normal"/>
    <w:autoRedefine/>
    <w:uiPriority w:val="39"/>
    <w:unhideWhenUsed/>
    <w:rsid w:val="002703AB"/>
    <w:pPr>
      <w:spacing w:after="100" w:line="259" w:lineRule="auto"/>
      <w:ind w:left="880"/>
      <w:jc w:val="left"/>
    </w:pPr>
    <w:rPr>
      <w:rFonts w:asciiTheme="minorHAnsi" w:eastAsiaTheme="minorEastAsia" w:hAnsiTheme="minorHAnsi" w:cstheme="minorBidi"/>
      <w:sz w:val="22"/>
      <w:szCs w:val="22"/>
      <w:lang w:eastAsia="es-CO"/>
    </w:rPr>
  </w:style>
  <w:style w:type="paragraph" w:styleId="TDC6">
    <w:name w:val="toc 6"/>
    <w:basedOn w:val="Normal"/>
    <w:next w:val="Normal"/>
    <w:autoRedefine/>
    <w:uiPriority w:val="39"/>
    <w:unhideWhenUsed/>
    <w:rsid w:val="002703AB"/>
    <w:pPr>
      <w:spacing w:after="100" w:line="259" w:lineRule="auto"/>
      <w:ind w:left="1100"/>
      <w:jc w:val="left"/>
    </w:pPr>
    <w:rPr>
      <w:rFonts w:asciiTheme="minorHAnsi" w:eastAsiaTheme="minorEastAsia" w:hAnsiTheme="minorHAnsi" w:cstheme="minorBidi"/>
      <w:sz w:val="22"/>
      <w:szCs w:val="22"/>
      <w:lang w:eastAsia="es-CO"/>
    </w:rPr>
  </w:style>
  <w:style w:type="paragraph" w:styleId="TDC7">
    <w:name w:val="toc 7"/>
    <w:basedOn w:val="Normal"/>
    <w:next w:val="Normal"/>
    <w:autoRedefine/>
    <w:uiPriority w:val="39"/>
    <w:unhideWhenUsed/>
    <w:rsid w:val="002703AB"/>
    <w:pPr>
      <w:spacing w:after="100" w:line="259" w:lineRule="auto"/>
      <w:ind w:left="1320"/>
      <w:jc w:val="left"/>
    </w:pPr>
    <w:rPr>
      <w:rFonts w:asciiTheme="minorHAnsi" w:eastAsiaTheme="minorEastAsia" w:hAnsiTheme="minorHAnsi" w:cstheme="minorBidi"/>
      <w:sz w:val="22"/>
      <w:szCs w:val="22"/>
      <w:lang w:eastAsia="es-CO"/>
    </w:rPr>
  </w:style>
  <w:style w:type="paragraph" w:styleId="TDC8">
    <w:name w:val="toc 8"/>
    <w:basedOn w:val="Normal"/>
    <w:next w:val="Normal"/>
    <w:autoRedefine/>
    <w:uiPriority w:val="39"/>
    <w:unhideWhenUsed/>
    <w:rsid w:val="002703AB"/>
    <w:pPr>
      <w:spacing w:after="100" w:line="259" w:lineRule="auto"/>
      <w:ind w:left="1540"/>
      <w:jc w:val="left"/>
    </w:pPr>
    <w:rPr>
      <w:rFonts w:asciiTheme="minorHAnsi" w:eastAsiaTheme="minorEastAsia" w:hAnsiTheme="minorHAnsi" w:cstheme="minorBidi"/>
      <w:sz w:val="22"/>
      <w:szCs w:val="22"/>
      <w:lang w:eastAsia="es-CO"/>
    </w:rPr>
  </w:style>
  <w:style w:type="paragraph" w:styleId="TDC9">
    <w:name w:val="toc 9"/>
    <w:basedOn w:val="Normal"/>
    <w:next w:val="Normal"/>
    <w:autoRedefine/>
    <w:uiPriority w:val="39"/>
    <w:unhideWhenUsed/>
    <w:rsid w:val="002703AB"/>
    <w:pPr>
      <w:spacing w:after="100" w:line="259" w:lineRule="auto"/>
      <w:ind w:left="1760"/>
      <w:jc w:val="left"/>
    </w:pPr>
    <w:rPr>
      <w:rFonts w:asciiTheme="minorHAnsi" w:eastAsiaTheme="minorEastAsia" w:hAnsiTheme="minorHAnsi" w:cstheme="minorBidi"/>
      <w:sz w:val="22"/>
      <w:szCs w:val="22"/>
      <w:lang w:eastAsia="es-CO"/>
    </w:rPr>
  </w:style>
  <w:style w:type="paragraph" w:customStyle="1" w:styleId="Documento1">
    <w:name w:val="Documento 1"/>
    <w:rsid w:val="00112C08"/>
    <w:pPr>
      <w:keepNext/>
      <w:keepLines/>
      <w:widowControl w:val="0"/>
      <w:tabs>
        <w:tab w:val="left" w:pos="-720"/>
      </w:tabs>
      <w:suppressAutoHyphens/>
    </w:pPr>
    <w:rPr>
      <w:rFonts w:ascii="Courier" w:eastAsia="Times New Roman" w:hAnsi="Courier"/>
      <w:sz w:val="24"/>
      <w:lang w:val="en-US" w:eastAsia="es-ES"/>
    </w:rPr>
  </w:style>
  <w:style w:type="character" w:customStyle="1" w:styleId="PrrafodelistaCar">
    <w:name w:val="Párrafo de lista Car"/>
    <w:aliases w:val="Bolita Car,BOLADEF Car,HOJA Car,Guión Car,BOLA Car,Párrafo de lista21 Car,Titulo 8 Car,Párrafo de lista31 Car,ViÃ±eta 2 Car,Lista vistosa - Énfasis 11 Car,Párrafo de lista5 Car,Párrafo de lista22 Car,Párrafo de lista211 Car,chul Car"/>
    <w:link w:val="Prrafodelista"/>
    <w:uiPriority w:val="34"/>
    <w:rsid w:val="00090CD6"/>
    <w:rPr>
      <w:rFonts w:ascii="Arial" w:eastAsia="MS Mincho" w:hAnsi="Arial"/>
      <w:sz w:val="24"/>
      <w:szCs w:val="24"/>
      <w:lang w:eastAsia="ja-JP"/>
    </w:rPr>
  </w:style>
  <w:style w:type="paragraph" w:styleId="Tabladeilustraciones">
    <w:name w:val="table of figures"/>
    <w:basedOn w:val="Normal"/>
    <w:next w:val="Normal"/>
    <w:uiPriority w:val="99"/>
    <w:unhideWhenUsed/>
    <w:rsid w:val="00C60611"/>
    <w:pPr>
      <w:spacing w:after="0"/>
    </w:pPr>
  </w:style>
  <w:style w:type="character" w:customStyle="1" w:styleId="Estilo1Car">
    <w:name w:val="Estilo1 Car"/>
    <w:link w:val="Estilo1"/>
    <w:rsid w:val="00E06116"/>
    <w:rPr>
      <w:rFonts w:ascii="Arial" w:eastAsia="Times New Roman" w:hAnsi="Arial"/>
      <w:sz w:val="24"/>
      <w:lang w:val="es-MX" w:eastAsia="es-ES"/>
    </w:rPr>
  </w:style>
  <w:style w:type="character" w:customStyle="1" w:styleId="Mencinsinresolver2">
    <w:name w:val="Mención sin resolver2"/>
    <w:basedOn w:val="Fuentedeprrafopredeter"/>
    <w:uiPriority w:val="99"/>
    <w:semiHidden/>
    <w:unhideWhenUsed/>
    <w:rsid w:val="00BC629C"/>
    <w:rPr>
      <w:color w:val="605E5C"/>
      <w:shd w:val="clear" w:color="auto" w:fill="E1DFDD"/>
    </w:rPr>
  </w:style>
  <w:style w:type="character" w:customStyle="1" w:styleId="Mencinsinresolver3">
    <w:name w:val="Mención sin resolver3"/>
    <w:basedOn w:val="Fuentedeprrafopredeter"/>
    <w:uiPriority w:val="99"/>
    <w:semiHidden/>
    <w:unhideWhenUsed/>
    <w:rsid w:val="008D6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286200819">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14014507">
      <w:bodyDiv w:val="1"/>
      <w:marLeft w:val="0"/>
      <w:marRight w:val="0"/>
      <w:marTop w:val="0"/>
      <w:marBottom w:val="0"/>
      <w:divBdr>
        <w:top w:val="none" w:sz="0" w:space="0" w:color="auto"/>
        <w:left w:val="none" w:sz="0" w:space="0" w:color="auto"/>
        <w:bottom w:val="none" w:sz="0" w:space="0" w:color="auto"/>
        <w:right w:val="none" w:sz="0" w:space="0" w:color="auto"/>
      </w:divBdr>
    </w:div>
    <w:div w:id="422336520">
      <w:bodyDiv w:val="1"/>
      <w:marLeft w:val="0"/>
      <w:marRight w:val="0"/>
      <w:marTop w:val="0"/>
      <w:marBottom w:val="0"/>
      <w:divBdr>
        <w:top w:val="none" w:sz="0" w:space="0" w:color="auto"/>
        <w:left w:val="none" w:sz="0" w:space="0" w:color="auto"/>
        <w:bottom w:val="none" w:sz="0" w:space="0" w:color="auto"/>
        <w:right w:val="none" w:sz="0" w:space="0" w:color="auto"/>
      </w:divBdr>
    </w:div>
    <w:div w:id="436218721">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481579208">
      <w:bodyDiv w:val="1"/>
      <w:marLeft w:val="0"/>
      <w:marRight w:val="0"/>
      <w:marTop w:val="0"/>
      <w:marBottom w:val="0"/>
      <w:divBdr>
        <w:top w:val="none" w:sz="0" w:space="0" w:color="auto"/>
        <w:left w:val="none" w:sz="0" w:space="0" w:color="auto"/>
        <w:bottom w:val="none" w:sz="0" w:space="0" w:color="auto"/>
        <w:right w:val="none" w:sz="0" w:space="0" w:color="auto"/>
      </w:divBdr>
    </w:div>
    <w:div w:id="520239838">
      <w:bodyDiv w:val="1"/>
      <w:marLeft w:val="0"/>
      <w:marRight w:val="0"/>
      <w:marTop w:val="0"/>
      <w:marBottom w:val="0"/>
      <w:divBdr>
        <w:top w:val="none" w:sz="0" w:space="0" w:color="auto"/>
        <w:left w:val="none" w:sz="0" w:space="0" w:color="auto"/>
        <w:bottom w:val="none" w:sz="0" w:space="0" w:color="auto"/>
        <w:right w:val="none" w:sz="0" w:space="0" w:color="auto"/>
      </w:divBdr>
    </w:div>
    <w:div w:id="660737091">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5531958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801122276">
      <w:bodyDiv w:val="1"/>
      <w:marLeft w:val="0"/>
      <w:marRight w:val="0"/>
      <w:marTop w:val="0"/>
      <w:marBottom w:val="0"/>
      <w:divBdr>
        <w:top w:val="none" w:sz="0" w:space="0" w:color="auto"/>
        <w:left w:val="none" w:sz="0" w:space="0" w:color="auto"/>
        <w:bottom w:val="none" w:sz="0" w:space="0" w:color="auto"/>
        <w:right w:val="none" w:sz="0" w:space="0" w:color="auto"/>
      </w:divBdr>
    </w:div>
    <w:div w:id="823162114">
      <w:bodyDiv w:val="1"/>
      <w:marLeft w:val="0"/>
      <w:marRight w:val="0"/>
      <w:marTop w:val="0"/>
      <w:marBottom w:val="0"/>
      <w:divBdr>
        <w:top w:val="none" w:sz="0" w:space="0" w:color="auto"/>
        <w:left w:val="none" w:sz="0" w:space="0" w:color="auto"/>
        <w:bottom w:val="none" w:sz="0" w:space="0" w:color="auto"/>
        <w:right w:val="none" w:sz="0" w:space="0" w:color="auto"/>
      </w:divBdr>
    </w:div>
    <w:div w:id="904754181">
      <w:bodyDiv w:val="1"/>
      <w:marLeft w:val="0"/>
      <w:marRight w:val="0"/>
      <w:marTop w:val="0"/>
      <w:marBottom w:val="0"/>
      <w:divBdr>
        <w:top w:val="none" w:sz="0" w:space="0" w:color="auto"/>
        <w:left w:val="none" w:sz="0" w:space="0" w:color="auto"/>
        <w:bottom w:val="none" w:sz="0" w:space="0" w:color="auto"/>
        <w:right w:val="none" w:sz="0" w:space="0" w:color="auto"/>
      </w:divBdr>
      <w:divsChild>
        <w:div w:id="613287803">
          <w:marLeft w:val="547"/>
          <w:marRight w:val="0"/>
          <w:marTop w:val="0"/>
          <w:marBottom w:val="0"/>
          <w:divBdr>
            <w:top w:val="none" w:sz="0" w:space="0" w:color="auto"/>
            <w:left w:val="none" w:sz="0" w:space="0" w:color="auto"/>
            <w:bottom w:val="none" w:sz="0" w:space="0" w:color="auto"/>
            <w:right w:val="none" w:sz="0" w:space="0" w:color="auto"/>
          </w:divBdr>
        </w:div>
        <w:div w:id="962658455">
          <w:marLeft w:val="547"/>
          <w:marRight w:val="0"/>
          <w:marTop w:val="0"/>
          <w:marBottom w:val="0"/>
          <w:divBdr>
            <w:top w:val="none" w:sz="0" w:space="0" w:color="auto"/>
            <w:left w:val="none" w:sz="0" w:space="0" w:color="auto"/>
            <w:bottom w:val="none" w:sz="0" w:space="0" w:color="auto"/>
            <w:right w:val="none" w:sz="0" w:space="0" w:color="auto"/>
          </w:divBdr>
        </w:div>
        <w:div w:id="1007175994">
          <w:marLeft w:val="547"/>
          <w:marRight w:val="0"/>
          <w:marTop w:val="0"/>
          <w:marBottom w:val="0"/>
          <w:divBdr>
            <w:top w:val="none" w:sz="0" w:space="0" w:color="auto"/>
            <w:left w:val="none" w:sz="0" w:space="0" w:color="auto"/>
            <w:bottom w:val="none" w:sz="0" w:space="0" w:color="auto"/>
            <w:right w:val="none" w:sz="0" w:space="0" w:color="auto"/>
          </w:divBdr>
        </w:div>
        <w:div w:id="1616793807">
          <w:marLeft w:val="547"/>
          <w:marRight w:val="0"/>
          <w:marTop w:val="0"/>
          <w:marBottom w:val="0"/>
          <w:divBdr>
            <w:top w:val="none" w:sz="0" w:space="0" w:color="auto"/>
            <w:left w:val="none" w:sz="0" w:space="0" w:color="auto"/>
            <w:bottom w:val="none" w:sz="0" w:space="0" w:color="auto"/>
            <w:right w:val="none" w:sz="0" w:space="0" w:color="auto"/>
          </w:divBdr>
        </w:div>
      </w:divsChild>
    </w:div>
    <w:div w:id="1022587676">
      <w:bodyDiv w:val="1"/>
      <w:marLeft w:val="0"/>
      <w:marRight w:val="0"/>
      <w:marTop w:val="0"/>
      <w:marBottom w:val="0"/>
      <w:divBdr>
        <w:top w:val="none" w:sz="0" w:space="0" w:color="auto"/>
        <w:left w:val="none" w:sz="0" w:space="0" w:color="auto"/>
        <w:bottom w:val="none" w:sz="0" w:space="0" w:color="auto"/>
        <w:right w:val="none" w:sz="0" w:space="0" w:color="auto"/>
      </w:divBdr>
    </w:div>
    <w:div w:id="1034307128">
      <w:bodyDiv w:val="1"/>
      <w:marLeft w:val="0"/>
      <w:marRight w:val="0"/>
      <w:marTop w:val="0"/>
      <w:marBottom w:val="0"/>
      <w:divBdr>
        <w:top w:val="none" w:sz="0" w:space="0" w:color="auto"/>
        <w:left w:val="none" w:sz="0" w:space="0" w:color="auto"/>
        <w:bottom w:val="none" w:sz="0" w:space="0" w:color="auto"/>
        <w:right w:val="none" w:sz="0" w:space="0" w:color="auto"/>
      </w:divBdr>
    </w:div>
    <w:div w:id="1034843256">
      <w:bodyDiv w:val="1"/>
      <w:marLeft w:val="0"/>
      <w:marRight w:val="0"/>
      <w:marTop w:val="0"/>
      <w:marBottom w:val="0"/>
      <w:divBdr>
        <w:top w:val="none" w:sz="0" w:space="0" w:color="auto"/>
        <w:left w:val="none" w:sz="0" w:space="0" w:color="auto"/>
        <w:bottom w:val="none" w:sz="0" w:space="0" w:color="auto"/>
        <w:right w:val="none" w:sz="0" w:space="0" w:color="auto"/>
      </w:divBdr>
    </w:div>
    <w:div w:id="1079593906">
      <w:bodyDiv w:val="1"/>
      <w:marLeft w:val="0"/>
      <w:marRight w:val="0"/>
      <w:marTop w:val="0"/>
      <w:marBottom w:val="0"/>
      <w:divBdr>
        <w:top w:val="none" w:sz="0" w:space="0" w:color="auto"/>
        <w:left w:val="none" w:sz="0" w:space="0" w:color="auto"/>
        <w:bottom w:val="none" w:sz="0" w:space="0" w:color="auto"/>
        <w:right w:val="none" w:sz="0" w:space="0" w:color="auto"/>
      </w:divBdr>
      <w:divsChild>
        <w:div w:id="571817753">
          <w:marLeft w:val="547"/>
          <w:marRight w:val="0"/>
          <w:marTop w:val="0"/>
          <w:marBottom w:val="0"/>
          <w:divBdr>
            <w:top w:val="none" w:sz="0" w:space="0" w:color="auto"/>
            <w:left w:val="none" w:sz="0" w:space="0" w:color="auto"/>
            <w:bottom w:val="none" w:sz="0" w:space="0" w:color="auto"/>
            <w:right w:val="none" w:sz="0" w:space="0" w:color="auto"/>
          </w:divBdr>
        </w:div>
        <w:div w:id="1040856032">
          <w:marLeft w:val="547"/>
          <w:marRight w:val="0"/>
          <w:marTop w:val="0"/>
          <w:marBottom w:val="0"/>
          <w:divBdr>
            <w:top w:val="none" w:sz="0" w:space="0" w:color="auto"/>
            <w:left w:val="none" w:sz="0" w:space="0" w:color="auto"/>
            <w:bottom w:val="none" w:sz="0" w:space="0" w:color="auto"/>
            <w:right w:val="none" w:sz="0" w:space="0" w:color="auto"/>
          </w:divBdr>
        </w:div>
        <w:div w:id="1221331863">
          <w:marLeft w:val="547"/>
          <w:marRight w:val="0"/>
          <w:marTop w:val="0"/>
          <w:marBottom w:val="0"/>
          <w:divBdr>
            <w:top w:val="none" w:sz="0" w:space="0" w:color="auto"/>
            <w:left w:val="none" w:sz="0" w:space="0" w:color="auto"/>
            <w:bottom w:val="none" w:sz="0" w:space="0" w:color="auto"/>
            <w:right w:val="none" w:sz="0" w:space="0" w:color="auto"/>
          </w:divBdr>
        </w:div>
        <w:div w:id="1733579240">
          <w:marLeft w:val="547"/>
          <w:marRight w:val="0"/>
          <w:marTop w:val="0"/>
          <w:marBottom w:val="0"/>
          <w:divBdr>
            <w:top w:val="none" w:sz="0" w:space="0" w:color="auto"/>
            <w:left w:val="none" w:sz="0" w:space="0" w:color="auto"/>
            <w:bottom w:val="none" w:sz="0" w:space="0" w:color="auto"/>
            <w:right w:val="none" w:sz="0" w:space="0" w:color="auto"/>
          </w:divBdr>
        </w:div>
      </w:divsChild>
    </w:div>
    <w:div w:id="1091967805">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154104910">
      <w:bodyDiv w:val="1"/>
      <w:marLeft w:val="0"/>
      <w:marRight w:val="0"/>
      <w:marTop w:val="0"/>
      <w:marBottom w:val="0"/>
      <w:divBdr>
        <w:top w:val="none" w:sz="0" w:space="0" w:color="auto"/>
        <w:left w:val="none" w:sz="0" w:space="0" w:color="auto"/>
        <w:bottom w:val="none" w:sz="0" w:space="0" w:color="auto"/>
        <w:right w:val="none" w:sz="0" w:space="0" w:color="auto"/>
      </w:divBdr>
      <w:divsChild>
        <w:div w:id="135412732">
          <w:marLeft w:val="547"/>
          <w:marRight w:val="0"/>
          <w:marTop w:val="0"/>
          <w:marBottom w:val="0"/>
          <w:divBdr>
            <w:top w:val="none" w:sz="0" w:space="0" w:color="auto"/>
            <w:left w:val="none" w:sz="0" w:space="0" w:color="auto"/>
            <w:bottom w:val="none" w:sz="0" w:space="0" w:color="auto"/>
            <w:right w:val="none" w:sz="0" w:space="0" w:color="auto"/>
          </w:divBdr>
        </w:div>
        <w:div w:id="298148154">
          <w:marLeft w:val="547"/>
          <w:marRight w:val="0"/>
          <w:marTop w:val="0"/>
          <w:marBottom w:val="0"/>
          <w:divBdr>
            <w:top w:val="none" w:sz="0" w:space="0" w:color="auto"/>
            <w:left w:val="none" w:sz="0" w:space="0" w:color="auto"/>
            <w:bottom w:val="none" w:sz="0" w:space="0" w:color="auto"/>
            <w:right w:val="none" w:sz="0" w:space="0" w:color="auto"/>
          </w:divBdr>
        </w:div>
        <w:div w:id="496652382">
          <w:marLeft w:val="547"/>
          <w:marRight w:val="0"/>
          <w:marTop w:val="0"/>
          <w:marBottom w:val="0"/>
          <w:divBdr>
            <w:top w:val="none" w:sz="0" w:space="0" w:color="auto"/>
            <w:left w:val="none" w:sz="0" w:space="0" w:color="auto"/>
            <w:bottom w:val="none" w:sz="0" w:space="0" w:color="auto"/>
            <w:right w:val="none" w:sz="0" w:space="0" w:color="auto"/>
          </w:divBdr>
        </w:div>
        <w:div w:id="1946032192">
          <w:marLeft w:val="547"/>
          <w:marRight w:val="0"/>
          <w:marTop w:val="0"/>
          <w:marBottom w:val="0"/>
          <w:divBdr>
            <w:top w:val="none" w:sz="0" w:space="0" w:color="auto"/>
            <w:left w:val="none" w:sz="0" w:space="0" w:color="auto"/>
            <w:bottom w:val="none" w:sz="0" w:space="0" w:color="auto"/>
            <w:right w:val="none" w:sz="0" w:space="0" w:color="auto"/>
          </w:divBdr>
        </w:div>
      </w:divsChild>
    </w:div>
    <w:div w:id="1178734433">
      <w:bodyDiv w:val="1"/>
      <w:marLeft w:val="0"/>
      <w:marRight w:val="0"/>
      <w:marTop w:val="0"/>
      <w:marBottom w:val="0"/>
      <w:divBdr>
        <w:top w:val="none" w:sz="0" w:space="0" w:color="auto"/>
        <w:left w:val="none" w:sz="0" w:space="0" w:color="auto"/>
        <w:bottom w:val="none" w:sz="0" w:space="0" w:color="auto"/>
        <w:right w:val="none" w:sz="0" w:space="0" w:color="auto"/>
      </w:divBdr>
      <w:divsChild>
        <w:div w:id="340472268">
          <w:marLeft w:val="547"/>
          <w:marRight w:val="0"/>
          <w:marTop w:val="0"/>
          <w:marBottom w:val="0"/>
          <w:divBdr>
            <w:top w:val="none" w:sz="0" w:space="0" w:color="auto"/>
            <w:left w:val="none" w:sz="0" w:space="0" w:color="auto"/>
            <w:bottom w:val="none" w:sz="0" w:space="0" w:color="auto"/>
            <w:right w:val="none" w:sz="0" w:space="0" w:color="auto"/>
          </w:divBdr>
        </w:div>
        <w:div w:id="575215096">
          <w:marLeft w:val="547"/>
          <w:marRight w:val="0"/>
          <w:marTop w:val="0"/>
          <w:marBottom w:val="0"/>
          <w:divBdr>
            <w:top w:val="none" w:sz="0" w:space="0" w:color="auto"/>
            <w:left w:val="none" w:sz="0" w:space="0" w:color="auto"/>
            <w:bottom w:val="none" w:sz="0" w:space="0" w:color="auto"/>
            <w:right w:val="none" w:sz="0" w:space="0" w:color="auto"/>
          </w:divBdr>
        </w:div>
        <w:div w:id="673455715">
          <w:marLeft w:val="547"/>
          <w:marRight w:val="0"/>
          <w:marTop w:val="0"/>
          <w:marBottom w:val="0"/>
          <w:divBdr>
            <w:top w:val="none" w:sz="0" w:space="0" w:color="auto"/>
            <w:left w:val="none" w:sz="0" w:space="0" w:color="auto"/>
            <w:bottom w:val="none" w:sz="0" w:space="0" w:color="auto"/>
            <w:right w:val="none" w:sz="0" w:space="0" w:color="auto"/>
          </w:divBdr>
        </w:div>
        <w:div w:id="1454593124">
          <w:marLeft w:val="547"/>
          <w:marRight w:val="0"/>
          <w:marTop w:val="0"/>
          <w:marBottom w:val="0"/>
          <w:divBdr>
            <w:top w:val="none" w:sz="0" w:space="0" w:color="auto"/>
            <w:left w:val="none" w:sz="0" w:space="0" w:color="auto"/>
            <w:bottom w:val="none" w:sz="0" w:space="0" w:color="auto"/>
            <w:right w:val="none" w:sz="0" w:space="0" w:color="auto"/>
          </w:divBdr>
        </w:div>
      </w:divsChild>
    </w:div>
    <w:div w:id="1319651343">
      <w:bodyDiv w:val="1"/>
      <w:marLeft w:val="0"/>
      <w:marRight w:val="0"/>
      <w:marTop w:val="0"/>
      <w:marBottom w:val="0"/>
      <w:divBdr>
        <w:top w:val="none" w:sz="0" w:space="0" w:color="auto"/>
        <w:left w:val="none" w:sz="0" w:space="0" w:color="auto"/>
        <w:bottom w:val="none" w:sz="0" w:space="0" w:color="auto"/>
        <w:right w:val="none" w:sz="0" w:space="0" w:color="auto"/>
      </w:divBdr>
    </w:div>
    <w:div w:id="1365473849">
      <w:bodyDiv w:val="1"/>
      <w:marLeft w:val="0"/>
      <w:marRight w:val="0"/>
      <w:marTop w:val="0"/>
      <w:marBottom w:val="0"/>
      <w:divBdr>
        <w:top w:val="none" w:sz="0" w:space="0" w:color="auto"/>
        <w:left w:val="none" w:sz="0" w:space="0" w:color="auto"/>
        <w:bottom w:val="none" w:sz="0" w:space="0" w:color="auto"/>
        <w:right w:val="none" w:sz="0" w:space="0" w:color="auto"/>
      </w:divBdr>
    </w:div>
    <w:div w:id="1423062760">
      <w:bodyDiv w:val="1"/>
      <w:marLeft w:val="0"/>
      <w:marRight w:val="0"/>
      <w:marTop w:val="0"/>
      <w:marBottom w:val="0"/>
      <w:divBdr>
        <w:top w:val="none" w:sz="0" w:space="0" w:color="auto"/>
        <w:left w:val="none" w:sz="0" w:space="0" w:color="auto"/>
        <w:bottom w:val="none" w:sz="0" w:space="0" w:color="auto"/>
        <w:right w:val="none" w:sz="0" w:space="0" w:color="auto"/>
      </w:divBdr>
    </w:div>
    <w:div w:id="1690330022">
      <w:bodyDiv w:val="1"/>
      <w:marLeft w:val="0"/>
      <w:marRight w:val="0"/>
      <w:marTop w:val="0"/>
      <w:marBottom w:val="0"/>
      <w:divBdr>
        <w:top w:val="none" w:sz="0" w:space="0" w:color="auto"/>
        <w:left w:val="none" w:sz="0" w:space="0" w:color="auto"/>
        <w:bottom w:val="none" w:sz="0" w:space="0" w:color="auto"/>
        <w:right w:val="none" w:sz="0" w:space="0" w:color="auto"/>
      </w:divBdr>
    </w:div>
    <w:div w:id="1825320974">
      <w:bodyDiv w:val="1"/>
      <w:marLeft w:val="0"/>
      <w:marRight w:val="0"/>
      <w:marTop w:val="0"/>
      <w:marBottom w:val="0"/>
      <w:divBdr>
        <w:top w:val="none" w:sz="0" w:space="0" w:color="auto"/>
        <w:left w:val="none" w:sz="0" w:space="0" w:color="auto"/>
        <w:bottom w:val="none" w:sz="0" w:space="0" w:color="auto"/>
        <w:right w:val="none" w:sz="0" w:space="0" w:color="auto"/>
      </w:divBdr>
    </w:div>
    <w:div w:id="1841577778">
      <w:bodyDiv w:val="1"/>
      <w:marLeft w:val="0"/>
      <w:marRight w:val="0"/>
      <w:marTop w:val="0"/>
      <w:marBottom w:val="0"/>
      <w:divBdr>
        <w:top w:val="none" w:sz="0" w:space="0" w:color="auto"/>
        <w:left w:val="none" w:sz="0" w:space="0" w:color="auto"/>
        <w:bottom w:val="none" w:sz="0" w:space="0" w:color="auto"/>
        <w:right w:val="none" w:sz="0" w:space="0" w:color="auto"/>
      </w:divBdr>
    </w:div>
    <w:div w:id="1866793859">
      <w:bodyDiv w:val="1"/>
      <w:marLeft w:val="0"/>
      <w:marRight w:val="0"/>
      <w:marTop w:val="0"/>
      <w:marBottom w:val="0"/>
      <w:divBdr>
        <w:top w:val="none" w:sz="0" w:space="0" w:color="auto"/>
        <w:left w:val="none" w:sz="0" w:space="0" w:color="auto"/>
        <w:bottom w:val="none" w:sz="0" w:space="0" w:color="auto"/>
        <w:right w:val="none" w:sz="0" w:space="0" w:color="auto"/>
      </w:divBdr>
    </w:div>
    <w:div w:id="1898584540">
      <w:bodyDiv w:val="1"/>
      <w:marLeft w:val="0"/>
      <w:marRight w:val="0"/>
      <w:marTop w:val="0"/>
      <w:marBottom w:val="0"/>
      <w:divBdr>
        <w:top w:val="none" w:sz="0" w:space="0" w:color="auto"/>
        <w:left w:val="none" w:sz="0" w:space="0" w:color="auto"/>
        <w:bottom w:val="none" w:sz="0" w:space="0" w:color="auto"/>
        <w:right w:val="none" w:sz="0" w:space="0" w:color="auto"/>
      </w:divBdr>
    </w:div>
    <w:div w:id="1939482545">
      <w:bodyDiv w:val="1"/>
      <w:marLeft w:val="0"/>
      <w:marRight w:val="0"/>
      <w:marTop w:val="0"/>
      <w:marBottom w:val="0"/>
      <w:divBdr>
        <w:top w:val="none" w:sz="0" w:space="0" w:color="auto"/>
        <w:left w:val="none" w:sz="0" w:space="0" w:color="auto"/>
        <w:bottom w:val="none" w:sz="0" w:space="0" w:color="auto"/>
        <w:right w:val="none" w:sz="0" w:space="0" w:color="auto"/>
      </w:divBdr>
      <w:divsChild>
        <w:div w:id="872576092">
          <w:marLeft w:val="547"/>
          <w:marRight w:val="0"/>
          <w:marTop w:val="0"/>
          <w:marBottom w:val="0"/>
          <w:divBdr>
            <w:top w:val="none" w:sz="0" w:space="0" w:color="auto"/>
            <w:left w:val="none" w:sz="0" w:space="0" w:color="auto"/>
            <w:bottom w:val="none" w:sz="0" w:space="0" w:color="auto"/>
            <w:right w:val="none" w:sz="0" w:space="0" w:color="auto"/>
          </w:divBdr>
        </w:div>
        <w:div w:id="1230461881">
          <w:marLeft w:val="547"/>
          <w:marRight w:val="0"/>
          <w:marTop w:val="0"/>
          <w:marBottom w:val="0"/>
          <w:divBdr>
            <w:top w:val="none" w:sz="0" w:space="0" w:color="auto"/>
            <w:left w:val="none" w:sz="0" w:space="0" w:color="auto"/>
            <w:bottom w:val="none" w:sz="0" w:space="0" w:color="auto"/>
            <w:right w:val="none" w:sz="0" w:space="0" w:color="auto"/>
          </w:divBdr>
        </w:div>
        <w:div w:id="2010523640">
          <w:marLeft w:val="547"/>
          <w:marRight w:val="0"/>
          <w:marTop w:val="0"/>
          <w:marBottom w:val="0"/>
          <w:divBdr>
            <w:top w:val="none" w:sz="0" w:space="0" w:color="auto"/>
            <w:left w:val="none" w:sz="0" w:space="0" w:color="auto"/>
            <w:bottom w:val="none" w:sz="0" w:space="0" w:color="auto"/>
            <w:right w:val="none" w:sz="0" w:space="0" w:color="auto"/>
          </w:divBdr>
        </w:div>
      </w:divsChild>
    </w:div>
    <w:div w:id="1953432649">
      <w:bodyDiv w:val="1"/>
      <w:marLeft w:val="0"/>
      <w:marRight w:val="0"/>
      <w:marTop w:val="0"/>
      <w:marBottom w:val="0"/>
      <w:divBdr>
        <w:top w:val="none" w:sz="0" w:space="0" w:color="auto"/>
        <w:left w:val="none" w:sz="0" w:space="0" w:color="auto"/>
        <w:bottom w:val="none" w:sz="0" w:space="0" w:color="auto"/>
        <w:right w:val="none" w:sz="0" w:space="0" w:color="auto"/>
      </w:divBdr>
    </w:div>
    <w:div w:id="2003773082">
      <w:bodyDiv w:val="1"/>
      <w:marLeft w:val="0"/>
      <w:marRight w:val="0"/>
      <w:marTop w:val="0"/>
      <w:marBottom w:val="0"/>
      <w:divBdr>
        <w:top w:val="none" w:sz="0" w:space="0" w:color="auto"/>
        <w:left w:val="none" w:sz="0" w:space="0" w:color="auto"/>
        <w:bottom w:val="none" w:sz="0" w:space="0" w:color="auto"/>
        <w:right w:val="none" w:sz="0" w:space="0" w:color="auto"/>
      </w:divBdr>
    </w:div>
    <w:div w:id="2021613638">
      <w:bodyDiv w:val="1"/>
      <w:marLeft w:val="0"/>
      <w:marRight w:val="0"/>
      <w:marTop w:val="0"/>
      <w:marBottom w:val="0"/>
      <w:divBdr>
        <w:top w:val="none" w:sz="0" w:space="0" w:color="auto"/>
        <w:left w:val="none" w:sz="0" w:space="0" w:color="auto"/>
        <w:bottom w:val="none" w:sz="0" w:space="0" w:color="auto"/>
        <w:right w:val="none" w:sz="0" w:space="0" w:color="auto"/>
      </w:divBdr>
    </w:div>
    <w:div w:id="2044750091">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 w:id="211937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ntanillaelectronica@umv.gov.co"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mailto:ventanillaelectronica@umv.gov.co" TargetMode="Externa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alentohumano@umv.gov.co"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alentohumano@umv.gov.co"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ntanillaelectronica@umv.gov.c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F44B6E-B9B1-4A9A-99B1-337F52E05D41}" type="doc">
      <dgm:prSet loTypeId="urn:microsoft.com/office/officeart/2009/3/layout/StepUpProcess" loCatId="process" qsTypeId="urn:microsoft.com/office/officeart/2005/8/quickstyle/simple1" qsCatId="simple" csTypeId="urn:microsoft.com/office/officeart/2005/8/colors/colorful1" csCatId="colorful" phldr="1"/>
      <dgm:spPr/>
      <dgm:t>
        <a:bodyPr/>
        <a:lstStyle/>
        <a:p>
          <a:endParaRPr lang="es-CO"/>
        </a:p>
      </dgm:t>
    </dgm:pt>
    <dgm:pt modelId="{C9F1AE2A-F81B-434D-B497-C7AAAFA39576}">
      <dgm:prSet phldrT="[Texto]" custT="1"/>
      <dgm:spPr/>
      <dgm:t>
        <a:bodyPr/>
        <a:lstStyle/>
        <a:p>
          <a:pPr algn="ctr"/>
          <a:r>
            <a:rPr lang="es-CO" sz="1200" b="1"/>
            <a:t>3.1</a:t>
          </a:r>
          <a:r>
            <a:rPr lang="es-CO" sz="900"/>
            <a:t> </a:t>
          </a:r>
          <a:r>
            <a:rPr lang="es-ES" sz="900"/>
            <a:t>Identificación y estado del cargo:</a:t>
          </a:r>
          <a:endParaRPr lang="es-CO" sz="900"/>
        </a:p>
      </dgm:t>
    </dgm:pt>
    <dgm:pt modelId="{115F5745-66FA-4A08-8277-0E1DB83DB848}" type="parTrans" cxnId="{77171E84-3074-435D-96D6-77E70EE49925}">
      <dgm:prSet/>
      <dgm:spPr/>
      <dgm:t>
        <a:bodyPr/>
        <a:lstStyle/>
        <a:p>
          <a:pPr algn="ctr"/>
          <a:endParaRPr lang="es-CO"/>
        </a:p>
      </dgm:t>
    </dgm:pt>
    <dgm:pt modelId="{1C65A04A-63A7-45E6-B3D3-593BC1EB7D5B}" type="sibTrans" cxnId="{77171E84-3074-435D-96D6-77E70EE49925}">
      <dgm:prSet/>
      <dgm:spPr/>
      <dgm:t>
        <a:bodyPr/>
        <a:lstStyle/>
        <a:p>
          <a:pPr algn="ctr"/>
          <a:endParaRPr lang="es-CO"/>
        </a:p>
      </dgm:t>
    </dgm:pt>
    <dgm:pt modelId="{DADB7B92-B6CD-473E-B013-B99AAC8301D1}">
      <dgm:prSet phldrT="[Texto]" custT="1"/>
      <dgm:spPr/>
      <dgm:t>
        <a:bodyPr/>
        <a:lstStyle/>
        <a:p>
          <a:pPr algn="ctr"/>
          <a:r>
            <a:rPr lang="es-CO" sz="1200" b="1"/>
            <a:t>3.2 </a:t>
          </a:r>
          <a:r>
            <a:rPr lang="es-CO" sz="900"/>
            <a:t>Verificación de los requisitos para acceder al encargo.</a:t>
          </a:r>
        </a:p>
      </dgm:t>
    </dgm:pt>
    <dgm:pt modelId="{6F743CF0-40E1-4B6A-BD9D-360EF87ED389}" type="parTrans" cxnId="{F232697C-223A-41A3-A185-8D40EBDBF163}">
      <dgm:prSet/>
      <dgm:spPr/>
      <dgm:t>
        <a:bodyPr/>
        <a:lstStyle/>
        <a:p>
          <a:pPr algn="ctr"/>
          <a:endParaRPr lang="es-CO"/>
        </a:p>
      </dgm:t>
    </dgm:pt>
    <dgm:pt modelId="{BD22B702-62AE-4EF6-9551-9BC36B6BACCB}" type="sibTrans" cxnId="{F232697C-223A-41A3-A185-8D40EBDBF163}">
      <dgm:prSet/>
      <dgm:spPr/>
      <dgm:t>
        <a:bodyPr/>
        <a:lstStyle/>
        <a:p>
          <a:pPr algn="ctr"/>
          <a:endParaRPr lang="es-CO"/>
        </a:p>
      </dgm:t>
    </dgm:pt>
    <dgm:pt modelId="{C5B4619C-7E5C-47AB-B54C-A81741E8C493}">
      <dgm:prSet phldrT="[Texto]" custT="1"/>
      <dgm:spPr/>
      <dgm:t>
        <a:bodyPr/>
        <a:lstStyle/>
        <a:p>
          <a:pPr algn="ctr"/>
          <a:r>
            <a:rPr lang="es-CO" sz="1200" b="1"/>
            <a:t>3.3</a:t>
          </a:r>
          <a:r>
            <a:rPr lang="es-CO" sz="900"/>
            <a:t> Divulgación de los Resultados del Estudio y Reclamaciones</a:t>
          </a:r>
        </a:p>
      </dgm:t>
    </dgm:pt>
    <dgm:pt modelId="{7FBF3C08-5743-4D8C-A729-7E69DEF4BD56}" type="parTrans" cxnId="{3E98090F-5628-48A8-A37D-002BD3124B59}">
      <dgm:prSet/>
      <dgm:spPr/>
      <dgm:t>
        <a:bodyPr/>
        <a:lstStyle/>
        <a:p>
          <a:pPr algn="ctr"/>
          <a:endParaRPr lang="es-CO"/>
        </a:p>
      </dgm:t>
    </dgm:pt>
    <dgm:pt modelId="{79387986-9F30-45BD-B039-D7EC0006397C}" type="sibTrans" cxnId="{3E98090F-5628-48A8-A37D-002BD3124B59}">
      <dgm:prSet/>
      <dgm:spPr/>
      <dgm:t>
        <a:bodyPr/>
        <a:lstStyle/>
        <a:p>
          <a:pPr algn="ctr"/>
          <a:endParaRPr lang="es-CO"/>
        </a:p>
      </dgm:t>
    </dgm:pt>
    <dgm:pt modelId="{D4601634-A919-4AFC-8E2D-EB0EA8659FE4}">
      <dgm:prSet custT="1"/>
      <dgm:spPr/>
      <dgm:t>
        <a:bodyPr/>
        <a:lstStyle/>
        <a:p>
          <a:pPr algn="ctr"/>
          <a:r>
            <a:rPr lang="es-CO" sz="1200" b="1"/>
            <a:t>3.4</a:t>
          </a:r>
          <a:r>
            <a:rPr lang="es-CO" sz="900"/>
            <a:t> Procedimiento para la provisión de una vacante mediante encargo cuando existe pluralidad de servidores de carrera</a:t>
          </a:r>
        </a:p>
      </dgm:t>
    </dgm:pt>
    <dgm:pt modelId="{7C2F6509-B985-481F-A9B3-279A9777B3A1}" type="parTrans" cxnId="{85D398DE-1B5C-4388-9919-D340F29C76FE}">
      <dgm:prSet/>
      <dgm:spPr/>
      <dgm:t>
        <a:bodyPr/>
        <a:lstStyle/>
        <a:p>
          <a:pPr algn="ctr"/>
          <a:endParaRPr lang="es-CO"/>
        </a:p>
      </dgm:t>
    </dgm:pt>
    <dgm:pt modelId="{FC76FD44-5C1E-48DD-9FB3-0234B73F933A}" type="sibTrans" cxnId="{85D398DE-1B5C-4388-9919-D340F29C76FE}">
      <dgm:prSet/>
      <dgm:spPr/>
      <dgm:t>
        <a:bodyPr/>
        <a:lstStyle/>
        <a:p>
          <a:pPr algn="ctr"/>
          <a:endParaRPr lang="es-CO"/>
        </a:p>
      </dgm:t>
    </dgm:pt>
    <dgm:pt modelId="{76EDD1A5-A334-4D6F-9FE2-D086CB68BB9A}">
      <dgm:prSet custT="1"/>
      <dgm:spPr/>
      <dgm:t>
        <a:bodyPr/>
        <a:lstStyle/>
        <a:p>
          <a:pPr algn="ctr"/>
          <a:r>
            <a:rPr lang="es-CO" sz="1300" b="1"/>
            <a:t>3.5.</a:t>
          </a:r>
          <a:r>
            <a:rPr lang="es-CO" sz="1200"/>
            <a:t>Acto administrativo y posesión encargo</a:t>
          </a:r>
        </a:p>
      </dgm:t>
    </dgm:pt>
    <dgm:pt modelId="{B34AC938-BF67-4873-83E7-F501FAC3D55E}" type="parTrans" cxnId="{D101738C-FD48-4AE3-B52D-5E43B7750A03}">
      <dgm:prSet/>
      <dgm:spPr/>
      <dgm:t>
        <a:bodyPr/>
        <a:lstStyle/>
        <a:p>
          <a:pPr algn="ctr"/>
          <a:endParaRPr lang="es-CO"/>
        </a:p>
      </dgm:t>
    </dgm:pt>
    <dgm:pt modelId="{A580FF8A-E064-4B70-B5FB-7C8750D3D411}" type="sibTrans" cxnId="{D101738C-FD48-4AE3-B52D-5E43B7750A03}">
      <dgm:prSet/>
      <dgm:spPr/>
      <dgm:t>
        <a:bodyPr/>
        <a:lstStyle/>
        <a:p>
          <a:pPr algn="ctr"/>
          <a:endParaRPr lang="es-CO"/>
        </a:p>
      </dgm:t>
    </dgm:pt>
    <dgm:pt modelId="{23739BEF-8B47-427F-920C-9DF1F5CDA75D}" type="pres">
      <dgm:prSet presAssocID="{B4F44B6E-B9B1-4A9A-99B1-337F52E05D41}" presName="rootnode" presStyleCnt="0">
        <dgm:presLayoutVars>
          <dgm:chMax/>
          <dgm:chPref/>
          <dgm:dir/>
          <dgm:animLvl val="lvl"/>
        </dgm:presLayoutVars>
      </dgm:prSet>
      <dgm:spPr/>
    </dgm:pt>
    <dgm:pt modelId="{7F7E9F84-69E8-47D6-8F82-2235CD97D908}" type="pres">
      <dgm:prSet presAssocID="{C9F1AE2A-F81B-434D-B497-C7AAAFA39576}" presName="composite" presStyleCnt="0"/>
      <dgm:spPr/>
    </dgm:pt>
    <dgm:pt modelId="{76B3F6F9-8656-4AC2-B731-997C84B2AE44}" type="pres">
      <dgm:prSet presAssocID="{C9F1AE2A-F81B-434D-B497-C7AAAFA39576}" presName="LShape" presStyleLbl="alignNode1" presStyleIdx="0" presStyleCnt="9"/>
      <dgm:spPr/>
    </dgm:pt>
    <dgm:pt modelId="{B2FF3CC3-A3D9-4497-812C-DB4D29887D45}" type="pres">
      <dgm:prSet presAssocID="{C9F1AE2A-F81B-434D-B497-C7AAAFA39576}" presName="ParentText" presStyleLbl="revTx" presStyleIdx="0" presStyleCnt="5">
        <dgm:presLayoutVars>
          <dgm:chMax val="0"/>
          <dgm:chPref val="0"/>
          <dgm:bulletEnabled val="1"/>
        </dgm:presLayoutVars>
      </dgm:prSet>
      <dgm:spPr/>
    </dgm:pt>
    <dgm:pt modelId="{719B0C12-CC10-4DFE-9E96-11DCE5BDA566}" type="pres">
      <dgm:prSet presAssocID="{C9F1AE2A-F81B-434D-B497-C7AAAFA39576}" presName="Triangle" presStyleLbl="alignNode1" presStyleIdx="1" presStyleCnt="9"/>
      <dgm:spPr/>
    </dgm:pt>
    <dgm:pt modelId="{FCFB95EF-7C7B-4BB7-8665-1709E533AC99}" type="pres">
      <dgm:prSet presAssocID="{1C65A04A-63A7-45E6-B3D3-593BC1EB7D5B}" presName="sibTrans" presStyleCnt="0"/>
      <dgm:spPr/>
    </dgm:pt>
    <dgm:pt modelId="{714A3412-96C0-4724-9E11-E62B22A2F778}" type="pres">
      <dgm:prSet presAssocID="{1C65A04A-63A7-45E6-B3D3-593BC1EB7D5B}" presName="space" presStyleCnt="0"/>
      <dgm:spPr/>
    </dgm:pt>
    <dgm:pt modelId="{15CF3389-D2A3-4833-9DEE-61CBCD288954}" type="pres">
      <dgm:prSet presAssocID="{DADB7B92-B6CD-473E-B013-B99AAC8301D1}" presName="composite" presStyleCnt="0"/>
      <dgm:spPr/>
    </dgm:pt>
    <dgm:pt modelId="{3B478BC8-0C94-4036-A6EE-935D310B3663}" type="pres">
      <dgm:prSet presAssocID="{DADB7B92-B6CD-473E-B013-B99AAC8301D1}" presName="LShape" presStyleLbl="alignNode1" presStyleIdx="2" presStyleCnt="9"/>
      <dgm:spPr/>
    </dgm:pt>
    <dgm:pt modelId="{3C4764AD-98F9-4A3A-B769-FEAFB33EBF1A}" type="pres">
      <dgm:prSet presAssocID="{DADB7B92-B6CD-473E-B013-B99AAC8301D1}" presName="ParentText" presStyleLbl="revTx" presStyleIdx="1" presStyleCnt="5">
        <dgm:presLayoutVars>
          <dgm:chMax val="0"/>
          <dgm:chPref val="0"/>
          <dgm:bulletEnabled val="1"/>
        </dgm:presLayoutVars>
      </dgm:prSet>
      <dgm:spPr/>
    </dgm:pt>
    <dgm:pt modelId="{19870096-2EB6-4679-8E28-00A0605020AF}" type="pres">
      <dgm:prSet presAssocID="{DADB7B92-B6CD-473E-B013-B99AAC8301D1}" presName="Triangle" presStyleLbl="alignNode1" presStyleIdx="3" presStyleCnt="9"/>
      <dgm:spPr/>
    </dgm:pt>
    <dgm:pt modelId="{659CDD7A-33A2-4FCD-8F01-460E9DA1B1F3}" type="pres">
      <dgm:prSet presAssocID="{BD22B702-62AE-4EF6-9551-9BC36B6BACCB}" presName="sibTrans" presStyleCnt="0"/>
      <dgm:spPr/>
    </dgm:pt>
    <dgm:pt modelId="{368893D8-D86B-490D-AE6F-D3BB827DBE70}" type="pres">
      <dgm:prSet presAssocID="{BD22B702-62AE-4EF6-9551-9BC36B6BACCB}" presName="space" presStyleCnt="0"/>
      <dgm:spPr/>
    </dgm:pt>
    <dgm:pt modelId="{B71D650B-4E0E-41ED-B674-309D93536D5A}" type="pres">
      <dgm:prSet presAssocID="{C5B4619C-7E5C-47AB-B54C-A81741E8C493}" presName="composite" presStyleCnt="0"/>
      <dgm:spPr/>
    </dgm:pt>
    <dgm:pt modelId="{4E0E193D-D9EF-428F-A40F-48022F2BE8D1}" type="pres">
      <dgm:prSet presAssocID="{C5B4619C-7E5C-47AB-B54C-A81741E8C493}" presName="LShape" presStyleLbl="alignNode1" presStyleIdx="4" presStyleCnt="9"/>
      <dgm:spPr/>
    </dgm:pt>
    <dgm:pt modelId="{4354D7C1-371E-4510-B5B0-4BED2167784D}" type="pres">
      <dgm:prSet presAssocID="{C5B4619C-7E5C-47AB-B54C-A81741E8C493}" presName="ParentText" presStyleLbl="revTx" presStyleIdx="2" presStyleCnt="5">
        <dgm:presLayoutVars>
          <dgm:chMax val="0"/>
          <dgm:chPref val="0"/>
          <dgm:bulletEnabled val="1"/>
        </dgm:presLayoutVars>
      </dgm:prSet>
      <dgm:spPr/>
    </dgm:pt>
    <dgm:pt modelId="{C3CBDD76-D5A6-4E55-B214-13873754F8D4}" type="pres">
      <dgm:prSet presAssocID="{C5B4619C-7E5C-47AB-B54C-A81741E8C493}" presName="Triangle" presStyleLbl="alignNode1" presStyleIdx="5" presStyleCnt="9"/>
      <dgm:spPr/>
    </dgm:pt>
    <dgm:pt modelId="{0AC2A3A0-A452-495B-A065-75CBCB557992}" type="pres">
      <dgm:prSet presAssocID="{79387986-9F30-45BD-B039-D7EC0006397C}" presName="sibTrans" presStyleCnt="0"/>
      <dgm:spPr/>
    </dgm:pt>
    <dgm:pt modelId="{0D2091E1-1804-47F6-9911-C72852E9D57D}" type="pres">
      <dgm:prSet presAssocID="{79387986-9F30-45BD-B039-D7EC0006397C}" presName="space" presStyleCnt="0"/>
      <dgm:spPr/>
    </dgm:pt>
    <dgm:pt modelId="{CB78395D-0834-4412-B5F5-AAAB23F47C6F}" type="pres">
      <dgm:prSet presAssocID="{D4601634-A919-4AFC-8E2D-EB0EA8659FE4}" presName="composite" presStyleCnt="0"/>
      <dgm:spPr/>
    </dgm:pt>
    <dgm:pt modelId="{052EE9F9-D93A-46F3-AB9E-7D734DEA994B}" type="pres">
      <dgm:prSet presAssocID="{D4601634-A919-4AFC-8E2D-EB0EA8659FE4}" presName="LShape" presStyleLbl="alignNode1" presStyleIdx="6" presStyleCnt="9"/>
      <dgm:spPr/>
    </dgm:pt>
    <dgm:pt modelId="{0ADD2B19-DBEC-4F77-B061-83083596C824}" type="pres">
      <dgm:prSet presAssocID="{D4601634-A919-4AFC-8E2D-EB0EA8659FE4}" presName="ParentText" presStyleLbl="revTx" presStyleIdx="3" presStyleCnt="5">
        <dgm:presLayoutVars>
          <dgm:chMax val="0"/>
          <dgm:chPref val="0"/>
          <dgm:bulletEnabled val="1"/>
        </dgm:presLayoutVars>
      </dgm:prSet>
      <dgm:spPr/>
    </dgm:pt>
    <dgm:pt modelId="{60E2377D-D1AE-40A7-B120-3556D6655281}" type="pres">
      <dgm:prSet presAssocID="{D4601634-A919-4AFC-8E2D-EB0EA8659FE4}" presName="Triangle" presStyleLbl="alignNode1" presStyleIdx="7" presStyleCnt="9"/>
      <dgm:spPr/>
    </dgm:pt>
    <dgm:pt modelId="{5BDC299A-55EA-411A-B782-22F5EF58571E}" type="pres">
      <dgm:prSet presAssocID="{FC76FD44-5C1E-48DD-9FB3-0234B73F933A}" presName="sibTrans" presStyleCnt="0"/>
      <dgm:spPr/>
    </dgm:pt>
    <dgm:pt modelId="{9D7E437C-6FA4-4315-B2D4-C9D532F84259}" type="pres">
      <dgm:prSet presAssocID="{FC76FD44-5C1E-48DD-9FB3-0234B73F933A}" presName="space" presStyleCnt="0"/>
      <dgm:spPr/>
    </dgm:pt>
    <dgm:pt modelId="{115E9F98-9F6B-44DB-96C3-B4532CAE94DD}" type="pres">
      <dgm:prSet presAssocID="{76EDD1A5-A334-4D6F-9FE2-D086CB68BB9A}" presName="composite" presStyleCnt="0"/>
      <dgm:spPr/>
    </dgm:pt>
    <dgm:pt modelId="{DF506776-BB77-4303-8FB5-CD285DC1DFF8}" type="pres">
      <dgm:prSet presAssocID="{76EDD1A5-A334-4D6F-9FE2-D086CB68BB9A}" presName="LShape" presStyleLbl="alignNode1" presStyleIdx="8" presStyleCnt="9"/>
      <dgm:spPr/>
    </dgm:pt>
    <dgm:pt modelId="{47922431-7EA5-4C1C-9281-30653F237E93}" type="pres">
      <dgm:prSet presAssocID="{76EDD1A5-A334-4D6F-9FE2-D086CB68BB9A}" presName="ParentText" presStyleLbl="revTx" presStyleIdx="4" presStyleCnt="5">
        <dgm:presLayoutVars>
          <dgm:chMax val="0"/>
          <dgm:chPref val="0"/>
          <dgm:bulletEnabled val="1"/>
        </dgm:presLayoutVars>
      </dgm:prSet>
      <dgm:spPr/>
    </dgm:pt>
  </dgm:ptLst>
  <dgm:cxnLst>
    <dgm:cxn modelId="{3E98090F-5628-48A8-A37D-002BD3124B59}" srcId="{B4F44B6E-B9B1-4A9A-99B1-337F52E05D41}" destId="{C5B4619C-7E5C-47AB-B54C-A81741E8C493}" srcOrd="2" destOrd="0" parTransId="{7FBF3C08-5743-4D8C-A729-7E69DEF4BD56}" sibTransId="{79387986-9F30-45BD-B039-D7EC0006397C}"/>
    <dgm:cxn modelId="{ED63A65B-D88E-4450-A7B8-FCABB3FCB3FF}" type="presOf" srcId="{C5B4619C-7E5C-47AB-B54C-A81741E8C493}" destId="{4354D7C1-371E-4510-B5B0-4BED2167784D}" srcOrd="0" destOrd="0" presId="urn:microsoft.com/office/officeart/2009/3/layout/StepUpProcess"/>
    <dgm:cxn modelId="{0270F14C-06DF-4A19-B8E0-DD6CF641E633}" type="presOf" srcId="{DADB7B92-B6CD-473E-B013-B99AAC8301D1}" destId="{3C4764AD-98F9-4A3A-B769-FEAFB33EBF1A}" srcOrd="0" destOrd="0" presId="urn:microsoft.com/office/officeart/2009/3/layout/StepUpProcess"/>
    <dgm:cxn modelId="{F232697C-223A-41A3-A185-8D40EBDBF163}" srcId="{B4F44B6E-B9B1-4A9A-99B1-337F52E05D41}" destId="{DADB7B92-B6CD-473E-B013-B99AAC8301D1}" srcOrd="1" destOrd="0" parTransId="{6F743CF0-40E1-4B6A-BD9D-360EF87ED389}" sibTransId="{BD22B702-62AE-4EF6-9551-9BC36B6BACCB}"/>
    <dgm:cxn modelId="{75DAC87D-BF58-41B3-908C-B6CBA9BC18C4}" type="presOf" srcId="{C9F1AE2A-F81B-434D-B497-C7AAAFA39576}" destId="{B2FF3CC3-A3D9-4497-812C-DB4D29887D45}" srcOrd="0" destOrd="0" presId="urn:microsoft.com/office/officeart/2009/3/layout/StepUpProcess"/>
    <dgm:cxn modelId="{77171E84-3074-435D-96D6-77E70EE49925}" srcId="{B4F44B6E-B9B1-4A9A-99B1-337F52E05D41}" destId="{C9F1AE2A-F81B-434D-B497-C7AAAFA39576}" srcOrd="0" destOrd="0" parTransId="{115F5745-66FA-4A08-8277-0E1DB83DB848}" sibTransId="{1C65A04A-63A7-45E6-B3D3-593BC1EB7D5B}"/>
    <dgm:cxn modelId="{D101738C-FD48-4AE3-B52D-5E43B7750A03}" srcId="{B4F44B6E-B9B1-4A9A-99B1-337F52E05D41}" destId="{76EDD1A5-A334-4D6F-9FE2-D086CB68BB9A}" srcOrd="4" destOrd="0" parTransId="{B34AC938-BF67-4873-83E7-F501FAC3D55E}" sibTransId="{A580FF8A-E064-4B70-B5FB-7C8750D3D411}"/>
    <dgm:cxn modelId="{772EE192-2BB2-47DD-A3C8-077A0F5BAA18}" type="presOf" srcId="{B4F44B6E-B9B1-4A9A-99B1-337F52E05D41}" destId="{23739BEF-8B47-427F-920C-9DF1F5CDA75D}" srcOrd="0" destOrd="0" presId="urn:microsoft.com/office/officeart/2009/3/layout/StepUpProcess"/>
    <dgm:cxn modelId="{0A9EB79E-32C1-4D29-8F64-90E08FA64C2C}" type="presOf" srcId="{D4601634-A919-4AFC-8E2D-EB0EA8659FE4}" destId="{0ADD2B19-DBEC-4F77-B061-83083596C824}" srcOrd="0" destOrd="0" presId="urn:microsoft.com/office/officeart/2009/3/layout/StepUpProcess"/>
    <dgm:cxn modelId="{85D398DE-1B5C-4388-9919-D340F29C76FE}" srcId="{B4F44B6E-B9B1-4A9A-99B1-337F52E05D41}" destId="{D4601634-A919-4AFC-8E2D-EB0EA8659FE4}" srcOrd="3" destOrd="0" parTransId="{7C2F6509-B985-481F-A9B3-279A9777B3A1}" sibTransId="{FC76FD44-5C1E-48DD-9FB3-0234B73F933A}"/>
    <dgm:cxn modelId="{D6D352FA-47A7-41BF-B793-414F7EBA0D64}" type="presOf" srcId="{76EDD1A5-A334-4D6F-9FE2-D086CB68BB9A}" destId="{47922431-7EA5-4C1C-9281-30653F237E93}" srcOrd="0" destOrd="0" presId="urn:microsoft.com/office/officeart/2009/3/layout/StepUpProcess"/>
    <dgm:cxn modelId="{24CCC8F9-0E6E-45D7-A1A8-FC9AB2831099}" type="presParOf" srcId="{23739BEF-8B47-427F-920C-9DF1F5CDA75D}" destId="{7F7E9F84-69E8-47D6-8F82-2235CD97D908}" srcOrd="0" destOrd="0" presId="urn:microsoft.com/office/officeart/2009/3/layout/StepUpProcess"/>
    <dgm:cxn modelId="{9B2631FF-3594-4DAA-B2BE-5F9EC79DB41C}" type="presParOf" srcId="{7F7E9F84-69E8-47D6-8F82-2235CD97D908}" destId="{76B3F6F9-8656-4AC2-B731-997C84B2AE44}" srcOrd="0" destOrd="0" presId="urn:microsoft.com/office/officeart/2009/3/layout/StepUpProcess"/>
    <dgm:cxn modelId="{A85CE096-99A9-4A4A-BA3B-FF1FBFAC4A07}" type="presParOf" srcId="{7F7E9F84-69E8-47D6-8F82-2235CD97D908}" destId="{B2FF3CC3-A3D9-4497-812C-DB4D29887D45}" srcOrd="1" destOrd="0" presId="urn:microsoft.com/office/officeart/2009/3/layout/StepUpProcess"/>
    <dgm:cxn modelId="{4798236E-6F93-49DC-8E38-77D2599C22A6}" type="presParOf" srcId="{7F7E9F84-69E8-47D6-8F82-2235CD97D908}" destId="{719B0C12-CC10-4DFE-9E96-11DCE5BDA566}" srcOrd="2" destOrd="0" presId="urn:microsoft.com/office/officeart/2009/3/layout/StepUpProcess"/>
    <dgm:cxn modelId="{48A5F4FC-05CD-4A19-99AC-41E375FC0F0C}" type="presParOf" srcId="{23739BEF-8B47-427F-920C-9DF1F5CDA75D}" destId="{FCFB95EF-7C7B-4BB7-8665-1709E533AC99}" srcOrd="1" destOrd="0" presId="urn:microsoft.com/office/officeart/2009/3/layout/StepUpProcess"/>
    <dgm:cxn modelId="{0E271BBA-E6AC-4483-8F14-89836BAB64EC}" type="presParOf" srcId="{FCFB95EF-7C7B-4BB7-8665-1709E533AC99}" destId="{714A3412-96C0-4724-9E11-E62B22A2F778}" srcOrd="0" destOrd="0" presId="urn:microsoft.com/office/officeart/2009/3/layout/StepUpProcess"/>
    <dgm:cxn modelId="{EECA63FF-6870-4EFD-AA53-FE8EE5C48721}" type="presParOf" srcId="{23739BEF-8B47-427F-920C-9DF1F5CDA75D}" destId="{15CF3389-D2A3-4833-9DEE-61CBCD288954}" srcOrd="2" destOrd="0" presId="urn:microsoft.com/office/officeart/2009/3/layout/StepUpProcess"/>
    <dgm:cxn modelId="{5E34C24F-4EC4-4FCA-93E7-822FC97349B2}" type="presParOf" srcId="{15CF3389-D2A3-4833-9DEE-61CBCD288954}" destId="{3B478BC8-0C94-4036-A6EE-935D310B3663}" srcOrd="0" destOrd="0" presId="urn:microsoft.com/office/officeart/2009/3/layout/StepUpProcess"/>
    <dgm:cxn modelId="{84D35601-E7D8-46A8-873C-1B5D3A27BA91}" type="presParOf" srcId="{15CF3389-D2A3-4833-9DEE-61CBCD288954}" destId="{3C4764AD-98F9-4A3A-B769-FEAFB33EBF1A}" srcOrd="1" destOrd="0" presId="urn:microsoft.com/office/officeart/2009/3/layout/StepUpProcess"/>
    <dgm:cxn modelId="{BC51B187-82DA-4D61-B380-70E2D56B0D7A}" type="presParOf" srcId="{15CF3389-D2A3-4833-9DEE-61CBCD288954}" destId="{19870096-2EB6-4679-8E28-00A0605020AF}" srcOrd="2" destOrd="0" presId="urn:microsoft.com/office/officeart/2009/3/layout/StepUpProcess"/>
    <dgm:cxn modelId="{61017B8B-33F5-4370-B8F5-377F29A1C19B}" type="presParOf" srcId="{23739BEF-8B47-427F-920C-9DF1F5CDA75D}" destId="{659CDD7A-33A2-4FCD-8F01-460E9DA1B1F3}" srcOrd="3" destOrd="0" presId="urn:microsoft.com/office/officeart/2009/3/layout/StepUpProcess"/>
    <dgm:cxn modelId="{6660DD46-9402-4A14-B93A-CBE45E707F30}" type="presParOf" srcId="{659CDD7A-33A2-4FCD-8F01-460E9DA1B1F3}" destId="{368893D8-D86B-490D-AE6F-D3BB827DBE70}" srcOrd="0" destOrd="0" presId="urn:microsoft.com/office/officeart/2009/3/layout/StepUpProcess"/>
    <dgm:cxn modelId="{9A5895B7-6389-4F3A-A24E-4F13185EFA4D}" type="presParOf" srcId="{23739BEF-8B47-427F-920C-9DF1F5CDA75D}" destId="{B71D650B-4E0E-41ED-B674-309D93536D5A}" srcOrd="4" destOrd="0" presId="urn:microsoft.com/office/officeart/2009/3/layout/StepUpProcess"/>
    <dgm:cxn modelId="{D63661D8-CD6B-4E7D-AFCA-5955B812FD2B}" type="presParOf" srcId="{B71D650B-4E0E-41ED-B674-309D93536D5A}" destId="{4E0E193D-D9EF-428F-A40F-48022F2BE8D1}" srcOrd="0" destOrd="0" presId="urn:microsoft.com/office/officeart/2009/3/layout/StepUpProcess"/>
    <dgm:cxn modelId="{16B0FDDE-E093-402F-96C9-AD3859A02D87}" type="presParOf" srcId="{B71D650B-4E0E-41ED-B674-309D93536D5A}" destId="{4354D7C1-371E-4510-B5B0-4BED2167784D}" srcOrd="1" destOrd="0" presId="urn:microsoft.com/office/officeart/2009/3/layout/StepUpProcess"/>
    <dgm:cxn modelId="{5087AF2B-9E67-4122-B601-60B4D6E3F712}" type="presParOf" srcId="{B71D650B-4E0E-41ED-B674-309D93536D5A}" destId="{C3CBDD76-D5A6-4E55-B214-13873754F8D4}" srcOrd="2" destOrd="0" presId="urn:microsoft.com/office/officeart/2009/3/layout/StepUpProcess"/>
    <dgm:cxn modelId="{6F8E3908-4319-4722-A26F-11E04F7F777B}" type="presParOf" srcId="{23739BEF-8B47-427F-920C-9DF1F5CDA75D}" destId="{0AC2A3A0-A452-495B-A065-75CBCB557992}" srcOrd="5" destOrd="0" presId="urn:microsoft.com/office/officeart/2009/3/layout/StepUpProcess"/>
    <dgm:cxn modelId="{E85F6FF1-EB96-4F70-9750-4795C23D881D}" type="presParOf" srcId="{0AC2A3A0-A452-495B-A065-75CBCB557992}" destId="{0D2091E1-1804-47F6-9911-C72852E9D57D}" srcOrd="0" destOrd="0" presId="urn:microsoft.com/office/officeart/2009/3/layout/StepUpProcess"/>
    <dgm:cxn modelId="{0CB62505-11FA-4806-9678-AAB9888A7490}" type="presParOf" srcId="{23739BEF-8B47-427F-920C-9DF1F5CDA75D}" destId="{CB78395D-0834-4412-B5F5-AAAB23F47C6F}" srcOrd="6" destOrd="0" presId="urn:microsoft.com/office/officeart/2009/3/layout/StepUpProcess"/>
    <dgm:cxn modelId="{1D7FC28C-6360-45E1-BFD0-B604030F3DAA}" type="presParOf" srcId="{CB78395D-0834-4412-B5F5-AAAB23F47C6F}" destId="{052EE9F9-D93A-46F3-AB9E-7D734DEA994B}" srcOrd="0" destOrd="0" presId="urn:microsoft.com/office/officeart/2009/3/layout/StepUpProcess"/>
    <dgm:cxn modelId="{5DE8F886-A288-4C31-A763-3B7E4684B091}" type="presParOf" srcId="{CB78395D-0834-4412-B5F5-AAAB23F47C6F}" destId="{0ADD2B19-DBEC-4F77-B061-83083596C824}" srcOrd="1" destOrd="0" presId="urn:microsoft.com/office/officeart/2009/3/layout/StepUpProcess"/>
    <dgm:cxn modelId="{E2E27023-EF24-4EE5-B288-B18F52CBB311}" type="presParOf" srcId="{CB78395D-0834-4412-B5F5-AAAB23F47C6F}" destId="{60E2377D-D1AE-40A7-B120-3556D6655281}" srcOrd="2" destOrd="0" presId="urn:microsoft.com/office/officeart/2009/3/layout/StepUpProcess"/>
    <dgm:cxn modelId="{2572F151-5C2C-43A0-8F43-48B914A95360}" type="presParOf" srcId="{23739BEF-8B47-427F-920C-9DF1F5CDA75D}" destId="{5BDC299A-55EA-411A-B782-22F5EF58571E}" srcOrd="7" destOrd="0" presId="urn:microsoft.com/office/officeart/2009/3/layout/StepUpProcess"/>
    <dgm:cxn modelId="{FDFAFDB5-8C4F-45B8-A834-97FED7E04A2C}" type="presParOf" srcId="{5BDC299A-55EA-411A-B782-22F5EF58571E}" destId="{9D7E437C-6FA4-4315-B2D4-C9D532F84259}" srcOrd="0" destOrd="0" presId="urn:microsoft.com/office/officeart/2009/3/layout/StepUpProcess"/>
    <dgm:cxn modelId="{E9606494-2494-448F-815F-D7DE8AE3AB8E}" type="presParOf" srcId="{23739BEF-8B47-427F-920C-9DF1F5CDA75D}" destId="{115E9F98-9F6B-44DB-96C3-B4532CAE94DD}" srcOrd="8" destOrd="0" presId="urn:microsoft.com/office/officeart/2009/3/layout/StepUpProcess"/>
    <dgm:cxn modelId="{8FB837D5-ED84-401F-ABA6-B8ADC30B7126}" type="presParOf" srcId="{115E9F98-9F6B-44DB-96C3-B4532CAE94DD}" destId="{DF506776-BB77-4303-8FB5-CD285DC1DFF8}" srcOrd="0" destOrd="0" presId="urn:microsoft.com/office/officeart/2009/3/layout/StepUpProcess"/>
    <dgm:cxn modelId="{E0AF3F54-F6CB-4F1B-964C-A9DB11B6181C}" type="presParOf" srcId="{115E9F98-9F6B-44DB-96C3-B4532CAE94DD}" destId="{47922431-7EA5-4C1C-9281-30653F237E93}" srcOrd="1" destOrd="0" presId="urn:microsoft.com/office/officeart/2009/3/layout/StepUpProces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B3F6F9-8656-4AC2-B731-997C84B2AE44}">
      <dsp:nvSpPr>
        <dsp:cNvPr id="0" name=""/>
        <dsp:cNvSpPr/>
      </dsp:nvSpPr>
      <dsp:spPr>
        <a:xfrm rot="5400000">
          <a:off x="242533" y="1482066"/>
          <a:ext cx="725471" cy="1207167"/>
        </a:xfrm>
        <a:prstGeom prst="corner">
          <a:avLst>
            <a:gd name="adj1" fmla="val 16120"/>
            <a:gd name="adj2" fmla="val 1611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2FF3CC3-A3D9-4497-812C-DB4D29887D45}">
      <dsp:nvSpPr>
        <dsp:cNvPr id="0" name=""/>
        <dsp:cNvSpPr/>
      </dsp:nvSpPr>
      <dsp:spPr>
        <a:xfrm>
          <a:off x="121434" y="1842749"/>
          <a:ext cx="1089837" cy="9553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s-CO" sz="1200" b="1" kern="1200"/>
            <a:t>3.1</a:t>
          </a:r>
          <a:r>
            <a:rPr lang="es-CO" sz="900" kern="1200"/>
            <a:t> </a:t>
          </a:r>
          <a:r>
            <a:rPr lang="es-ES" sz="900" kern="1200"/>
            <a:t>Identificación y estado del cargo:</a:t>
          </a:r>
          <a:endParaRPr lang="es-CO" sz="900" kern="1200"/>
        </a:p>
      </dsp:txBody>
      <dsp:txXfrm>
        <a:off x="121434" y="1842749"/>
        <a:ext cx="1089837" cy="955306"/>
      </dsp:txXfrm>
    </dsp:sp>
    <dsp:sp modelId="{719B0C12-CC10-4DFE-9E96-11DCE5BDA566}">
      <dsp:nvSpPr>
        <dsp:cNvPr id="0" name=""/>
        <dsp:cNvSpPr/>
      </dsp:nvSpPr>
      <dsp:spPr>
        <a:xfrm>
          <a:off x="1005642" y="1393193"/>
          <a:ext cx="205629" cy="205629"/>
        </a:xfrm>
        <a:prstGeom prst="triangle">
          <a:avLst>
            <a:gd name="adj" fmla="val 10000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B478BC8-0C94-4036-A6EE-935D310B3663}">
      <dsp:nvSpPr>
        <dsp:cNvPr id="0" name=""/>
        <dsp:cNvSpPr/>
      </dsp:nvSpPr>
      <dsp:spPr>
        <a:xfrm rot="5400000">
          <a:off x="1576708" y="1151923"/>
          <a:ext cx="725471" cy="1207167"/>
        </a:xfrm>
        <a:prstGeom prst="corner">
          <a:avLst>
            <a:gd name="adj1" fmla="val 16120"/>
            <a:gd name="adj2" fmla="val 1611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C4764AD-98F9-4A3A-B769-FEAFB33EBF1A}">
      <dsp:nvSpPr>
        <dsp:cNvPr id="0" name=""/>
        <dsp:cNvSpPr/>
      </dsp:nvSpPr>
      <dsp:spPr>
        <a:xfrm>
          <a:off x="1455608" y="1512606"/>
          <a:ext cx="1089837" cy="9553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s-CO" sz="1200" b="1" kern="1200"/>
            <a:t>3.2 </a:t>
          </a:r>
          <a:r>
            <a:rPr lang="es-CO" sz="900" kern="1200"/>
            <a:t>Verificación de los requisitos para acceder al encargo.</a:t>
          </a:r>
        </a:p>
      </dsp:txBody>
      <dsp:txXfrm>
        <a:off x="1455608" y="1512606"/>
        <a:ext cx="1089837" cy="955306"/>
      </dsp:txXfrm>
    </dsp:sp>
    <dsp:sp modelId="{19870096-2EB6-4679-8E28-00A0605020AF}">
      <dsp:nvSpPr>
        <dsp:cNvPr id="0" name=""/>
        <dsp:cNvSpPr/>
      </dsp:nvSpPr>
      <dsp:spPr>
        <a:xfrm>
          <a:off x="2339817" y="1063050"/>
          <a:ext cx="205629" cy="205629"/>
        </a:xfrm>
        <a:prstGeom prst="triangle">
          <a:avLst>
            <a:gd name="adj" fmla="val 10000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0E193D-D9EF-428F-A40F-48022F2BE8D1}">
      <dsp:nvSpPr>
        <dsp:cNvPr id="0" name=""/>
        <dsp:cNvSpPr/>
      </dsp:nvSpPr>
      <dsp:spPr>
        <a:xfrm rot="5400000">
          <a:off x="2910882" y="821780"/>
          <a:ext cx="725471" cy="1207167"/>
        </a:xfrm>
        <a:prstGeom prst="corner">
          <a:avLst>
            <a:gd name="adj1" fmla="val 16120"/>
            <a:gd name="adj2" fmla="val 161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354D7C1-371E-4510-B5B0-4BED2167784D}">
      <dsp:nvSpPr>
        <dsp:cNvPr id="0" name=""/>
        <dsp:cNvSpPr/>
      </dsp:nvSpPr>
      <dsp:spPr>
        <a:xfrm>
          <a:off x="2789783" y="1182463"/>
          <a:ext cx="1089837" cy="9553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s-CO" sz="1200" b="1" kern="1200"/>
            <a:t>3.3</a:t>
          </a:r>
          <a:r>
            <a:rPr lang="es-CO" sz="900" kern="1200"/>
            <a:t> Divulgación de los Resultados del Estudio y Reclamaciones</a:t>
          </a:r>
        </a:p>
      </dsp:txBody>
      <dsp:txXfrm>
        <a:off x="2789783" y="1182463"/>
        <a:ext cx="1089837" cy="955306"/>
      </dsp:txXfrm>
    </dsp:sp>
    <dsp:sp modelId="{C3CBDD76-D5A6-4E55-B214-13873754F8D4}">
      <dsp:nvSpPr>
        <dsp:cNvPr id="0" name=""/>
        <dsp:cNvSpPr/>
      </dsp:nvSpPr>
      <dsp:spPr>
        <a:xfrm>
          <a:off x="3673991" y="732907"/>
          <a:ext cx="205629" cy="205629"/>
        </a:xfrm>
        <a:prstGeom prst="triangle">
          <a:avLst>
            <a:gd name="adj" fmla="val 10000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52EE9F9-D93A-46F3-AB9E-7D734DEA994B}">
      <dsp:nvSpPr>
        <dsp:cNvPr id="0" name=""/>
        <dsp:cNvSpPr/>
      </dsp:nvSpPr>
      <dsp:spPr>
        <a:xfrm rot="5400000">
          <a:off x="4245057" y="491637"/>
          <a:ext cx="725471" cy="1207167"/>
        </a:xfrm>
        <a:prstGeom prst="corner">
          <a:avLst>
            <a:gd name="adj1" fmla="val 16120"/>
            <a:gd name="adj2" fmla="val 1611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ADD2B19-DBEC-4F77-B061-83083596C824}">
      <dsp:nvSpPr>
        <dsp:cNvPr id="0" name=""/>
        <dsp:cNvSpPr/>
      </dsp:nvSpPr>
      <dsp:spPr>
        <a:xfrm>
          <a:off x="4123958" y="852321"/>
          <a:ext cx="1089837" cy="9553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s-CO" sz="1200" b="1" kern="1200"/>
            <a:t>3.4</a:t>
          </a:r>
          <a:r>
            <a:rPr lang="es-CO" sz="900" kern="1200"/>
            <a:t> Procedimiento para la provisión de una vacante mediante encargo cuando existe pluralidad de servidores de carrera</a:t>
          </a:r>
        </a:p>
      </dsp:txBody>
      <dsp:txXfrm>
        <a:off x="4123958" y="852321"/>
        <a:ext cx="1089837" cy="955306"/>
      </dsp:txXfrm>
    </dsp:sp>
    <dsp:sp modelId="{60E2377D-D1AE-40A7-B120-3556D6655281}">
      <dsp:nvSpPr>
        <dsp:cNvPr id="0" name=""/>
        <dsp:cNvSpPr/>
      </dsp:nvSpPr>
      <dsp:spPr>
        <a:xfrm>
          <a:off x="5008166" y="402764"/>
          <a:ext cx="205629" cy="205629"/>
        </a:xfrm>
        <a:prstGeom prst="triangle">
          <a:avLst>
            <a:gd name="adj" fmla="val 10000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F506776-BB77-4303-8FB5-CD285DC1DFF8}">
      <dsp:nvSpPr>
        <dsp:cNvPr id="0" name=""/>
        <dsp:cNvSpPr/>
      </dsp:nvSpPr>
      <dsp:spPr>
        <a:xfrm rot="5400000">
          <a:off x="5579231" y="161495"/>
          <a:ext cx="725471" cy="1207167"/>
        </a:xfrm>
        <a:prstGeom prst="corner">
          <a:avLst>
            <a:gd name="adj1" fmla="val 16120"/>
            <a:gd name="adj2" fmla="val 1611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7922431-7EA5-4C1C-9281-30653F237E93}">
      <dsp:nvSpPr>
        <dsp:cNvPr id="0" name=""/>
        <dsp:cNvSpPr/>
      </dsp:nvSpPr>
      <dsp:spPr>
        <a:xfrm>
          <a:off x="5458132" y="522178"/>
          <a:ext cx="1089837" cy="9553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marL="0" lvl="0" indent="0" algn="ctr" defTabSz="577850">
            <a:lnSpc>
              <a:spcPct val="90000"/>
            </a:lnSpc>
            <a:spcBef>
              <a:spcPct val="0"/>
            </a:spcBef>
            <a:spcAft>
              <a:spcPct val="35000"/>
            </a:spcAft>
            <a:buNone/>
          </a:pPr>
          <a:r>
            <a:rPr lang="es-CO" sz="1300" b="1" kern="1200"/>
            <a:t>3.5.</a:t>
          </a:r>
          <a:r>
            <a:rPr lang="es-CO" sz="1200" kern="1200"/>
            <a:t>Acto administrativo y posesión encargo</a:t>
          </a:r>
        </a:p>
      </dsp:txBody>
      <dsp:txXfrm>
        <a:off x="5458132" y="522178"/>
        <a:ext cx="1089837" cy="955306"/>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094bdd-a36f-422c-aad8-60d4e7e260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6" ma:contentTypeDescription="Crear nuevo documento." ma:contentTypeScope="" ma:versionID="fb9102089d87a114c15303978ce7a7f3">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7eb9c843e6489a7f41dd6d9bb19ba3a6"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5BBD7-F5D1-4F2D-97E2-DB9CD371D191}">
  <ds:schemaRefs>
    <ds:schemaRef ds:uri="http://schemas.microsoft.com/office/infopath/2007/PartnerControls"/>
    <ds:schemaRef ds:uri="http://purl.org/dc/elements/1.1/"/>
    <ds:schemaRef ds:uri="7a094bdd-a36f-422c-aad8-60d4e7e2607b"/>
    <ds:schemaRef ds:uri="1d5d787f-d619-4ed2-ae72-20f7b97ca2d2"/>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3.xml><?xml version="1.0" encoding="utf-8"?>
<ds:datastoreItem xmlns:ds="http://schemas.openxmlformats.org/officeDocument/2006/customXml" ds:itemID="{17FC76B2-9036-45E3-B821-353456372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CE32F3-BFB4-4D36-9B38-74039B5D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7310</Words>
  <Characters>40205</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47421</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dc:description/>
  <cp:lastModifiedBy>Martha Ines Rodriguez Galindo</cp:lastModifiedBy>
  <cp:revision>6</cp:revision>
  <cp:lastPrinted>2020-01-29T14:46:00Z</cp:lastPrinted>
  <dcterms:created xsi:type="dcterms:W3CDTF">2023-05-05T18:15:00Z</dcterms:created>
  <dcterms:modified xsi:type="dcterms:W3CDTF">2023-05-05T18:37:00Z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