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AE99" w14:textId="77777777" w:rsidR="00052E07" w:rsidRPr="00766851" w:rsidRDefault="00052E07" w:rsidP="004C16D0">
      <w:pPr>
        <w:pStyle w:val="Textoindependiente"/>
        <w:rPr>
          <w:rFonts w:ascii="Arial" w:hAnsi="Arial" w:cs="Arial"/>
          <w:sz w:val="22"/>
          <w:szCs w:val="22"/>
        </w:rPr>
      </w:pPr>
      <w:bookmarkStart w:id="0" w:name="_Hlk156935124"/>
      <w:bookmarkEnd w:id="0"/>
    </w:p>
    <w:p w14:paraId="32EEDA82" w14:textId="77777777" w:rsidR="00052E07" w:rsidRPr="00766851" w:rsidRDefault="00052E07" w:rsidP="004C16D0">
      <w:pPr>
        <w:spacing w:after="0" w:line="240" w:lineRule="auto"/>
        <w:jc w:val="center"/>
        <w:rPr>
          <w:rFonts w:ascii="Arial" w:hAnsi="Arial" w:cs="Arial"/>
        </w:rPr>
      </w:pPr>
    </w:p>
    <w:p w14:paraId="10417D2E" w14:textId="77777777" w:rsidR="00052E07" w:rsidRPr="00766851" w:rsidRDefault="005157D8" w:rsidP="004C16D0">
      <w:pPr>
        <w:spacing w:after="0" w:line="240" w:lineRule="auto"/>
        <w:jc w:val="center"/>
        <w:rPr>
          <w:rFonts w:ascii="Arial" w:hAnsi="Arial" w:cs="Arial"/>
        </w:rPr>
      </w:pPr>
      <w:r w:rsidRPr="00766851">
        <w:rPr>
          <w:rFonts w:ascii="Arial" w:hAnsi="Arial" w:cs="Arial"/>
          <w:noProof/>
          <w:shd w:val="clear" w:color="auto" w:fill="E6E6E6"/>
          <w:lang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766851" w:rsidRDefault="00052E07" w:rsidP="004C16D0">
      <w:pPr>
        <w:spacing w:after="0" w:line="240" w:lineRule="auto"/>
        <w:jc w:val="center"/>
        <w:rPr>
          <w:rFonts w:ascii="Arial" w:hAnsi="Arial" w:cs="Arial"/>
        </w:rPr>
      </w:pPr>
    </w:p>
    <w:p w14:paraId="385F8CA8" w14:textId="77777777" w:rsidR="00052E07" w:rsidRPr="00766851" w:rsidRDefault="00052E07" w:rsidP="004C16D0">
      <w:pPr>
        <w:spacing w:after="0" w:line="240" w:lineRule="auto"/>
        <w:jc w:val="center"/>
        <w:rPr>
          <w:rFonts w:ascii="Arial" w:hAnsi="Arial" w:cs="Arial"/>
        </w:rPr>
      </w:pPr>
    </w:p>
    <w:p w14:paraId="44A3CC2B" w14:textId="77777777" w:rsidR="0077609B" w:rsidRPr="00766851" w:rsidRDefault="0077609B" w:rsidP="004C16D0">
      <w:pPr>
        <w:spacing w:after="0" w:line="240" w:lineRule="auto"/>
        <w:jc w:val="center"/>
        <w:rPr>
          <w:rFonts w:ascii="Arial" w:hAnsi="Arial" w:cs="Arial"/>
        </w:rPr>
      </w:pPr>
    </w:p>
    <w:p w14:paraId="5ADC5DDE" w14:textId="77777777" w:rsidR="0077609B" w:rsidRPr="00766851" w:rsidRDefault="0077609B" w:rsidP="004C16D0">
      <w:pPr>
        <w:spacing w:after="0" w:line="240" w:lineRule="auto"/>
        <w:jc w:val="center"/>
        <w:rPr>
          <w:rFonts w:ascii="Arial" w:hAnsi="Arial" w:cs="Arial"/>
        </w:rPr>
      </w:pPr>
    </w:p>
    <w:p w14:paraId="0F83F297" w14:textId="73918AB3" w:rsidR="00541E21" w:rsidRPr="00766851" w:rsidRDefault="00015CCC" w:rsidP="004C16D0">
      <w:pPr>
        <w:spacing w:after="0" w:line="240" w:lineRule="auto"/>
        <w:jc w:val="center"/>
        <w:rPr>
          <w:rFonts w:ascii="Arial" w:hAnsi="Arial" w:cs="Arial"/>
          <w:b/>
          <w:bCs/>
        </w:rPr>
      </w:pPr>
      <w:r w:rsidRPr="00766851">
        <w:rPr>
          <w:rFonts w:ascii="Arial" w:hAnsi="Arial" w:cs="Arial"/>
          <w:b/>
          <w:bCs/>
        </w:rPr>
        <w:t>PLAN</w:t>
      </w:r>
      <w:r w:rsidR="59CE5EA2" w:rsidRPr="00766851">
        <w:rPr>
          <w:rFonts w:ascii="Arial" w:hAnsi="Arial" w:cs="Arial"/>
          <w:b/>
          <w:bCs/>
        </w:rPr>
        <w:t xml:space="preserve"> INSTITUCIONAL</w:t>
      </w:r>
      <w:r w:rsidRPr="00766851">
        <w:rPr>
          <w:rFonts w:ascii="Arial" w:hAnsi="Arial" w:cs="Arial"/>
          <w:b/>
          <w:bCs/>
        </w:rPr>
        <w:t xml:space="preserve"> DE PARTICIPACIÓN CIUDADANA </w:t>
      </w:r>
    </w:p>
    <w:p w14:paraId="4118F485" w14:textId="5AA8E08C" w:rsidR="005157D8" w:rsidRPr="00766851" w:rsidRDefault="00015CCC" w:rsidP="004C16D0">
      <w:pPr>
        <w:spacing w:after="0" w:line="240" w:lineRule="auto"/>
        <w:jc w:val="center"/>
        <w:rPr>
          <w:rFonts w:ascii="Arial" w:hAnsi="Arial" w:cs="Arial"/>
          <w:b/>
        </w:rPr>
      </w:pPr>
      <w:r w:rsidRPr="00766851">
        <w:rPr>
          <w:rFonts w:ascii="Arial" w:hAnsi="Arial" w:cs="Arial"/>
          <w:b/>
        </w:rPr>
        <w:t>UAERMV</w:t>
      </w:r>
      <w:r w:rsidR="00BC692B" w:rsidRPr="00766851">
        <w:rPr>
          <w:rFonts w:ascii="Arial" w:hAnsi="Arial" w:cs="Arial"/>
          <w:b/>
        </w:rPr>
        <w:t xml:space="preserve"> 202</w:t>
      </w:r>
      <w:r w:rsidR="002E5B34" w:rsidRPr="00766851">
        <w:rPr>
          <w:rFonts w:ascii="Arial" w:hAnsi="Arial" w:cs="Arial"/>
          <w:b/>
        </w:rPr>
        <w:t>6</w:t>
      </w:r>
    </w:p>
    <w:p w14:paraId="51D9B226" w14:textId="3F9D3F39" w:rsidR="007E450D" w:rsidRPr="00766851" w:rsidRDefault="007E450D" w:rsidP="004C16D0">
      <w:pPr>
        <w:spacing w:after="0" w:line="240" w:lineRule="auto"/>
        <w:jc w:val="center"/>
        <w:rPr>
          <w:rFonts w:ascii="Arial" w:hAnsi="Arial" w:cs="Arial"/>
          <w:b/>
        </w:rPr>
      </w:pPr>
    </w:p>
    <w:p w14:paraId="0E8F53FD" w14:textId="29510A18" w:rsidR="007E450D" w:rsidRPr="00766851" w:rsidRDefault="007E450D" w:rsidP="004C16D0">
      <w:pPr>
        <w:spacing w:after="0" w:line="240" w:lineRule="auto"/>
        <w:jc w:val="center"/>
        <w:rPr>
          <w:rFonts w:ascii="Arial" w:hAnsi="Arial" w:cs="Arial"/>
          <w:b/>
          <w:i/>
        </w:rPr>
      </w:pPr>
      <w:r w:rsidRPr="00766851">
        <w:rPr>
          <w:rFonts w:ascii="Arial" w:hAnsi="Arial" w:cs="Arial"/>
          <w:b/>
          <w:i/>
        </w:rPr>
        <w:t>“</w:t>
      </w:r>
      <w:r w:rsidR="00BF02DE" w:rsidRPr="00766851">
        <w:rPr>
          <w:rFonts w:ascii="Arial" w:hAnsi="Arial" w:cs="Arial"/>
          <w:b/>
          <w:bCs/>
          <w:i/>
        </w:rPr>
        <w:t>ESTRATEGIA PARA FORTALECER Y PROMOVER LA PARTICIPACIÓN CIUDADANA EN LA UNIDAD ADMINISTRATIVA ESPECIAL DE REHABILITACION Y MANTENIMIENTO VIAL - UAERMV</w:t>
      </w:r>
      <w:r w:rsidRPr="00766851">
        <w:rPr>
          <w:rFonts w:ascii="Arial" w:hAnsi="Arial" w:cs="Arial"/>
          <w:b/>
          <w:i/>
        </w:rPr>
        <w:t>”</w:t>
      </w:r>
    </w:p>
    <w:p w14:paraId="756956F3" w14:textId="77777777" w:rsidR="005157D8" w:rsidRPr="00766851" w:rsidRDefault="005157D8" w:rsidP="004C16D0">
      <w:pPr>
        <w:spacing w:after="0" w:line="240" w:lineRule="auto"/>
        <w:jc w:val="center"/>
        <w:rPr>
          <w:rFonts w:ascii="Arial" w:hAnsi="Arial" w:cs="Arial"/>
        </w:rPr>
      </w:pPr>
    </w:p>
    <w:p w14:paraId="653990CD" w14:textId="77777777" w:rsidR="00052E07" w:rsidRPr="00766851" w:rsidRDefault="00052E07" w:rsidP="004C16D0">
      <w:pPr>
        <w:spacing w:after="0" w:line="240" w:lineRule="auto"/>
        <w:jc w:val="center"/>
        <w:rPr>
          <w:rFonts w:ascii="Arial" w:hAnsi="Arial" w:cs="Arial"/>
        </w:rPr>
      </w:pPr>
    </w:p>
    <w:p w14:paraId="6C74F14C" w14:textId="77777777" w:rsidR="000A170A" w:rsidRPr="00766851" w:rsidRDefault="000A170A" w:rsidP="004C16D0">
      <w:pPr>
        <w:spacing w:after="0" w:line="240" w:lineRule="auto"/>
        <w:jc w:val="center"/>
        <w:rPr>
          <w:rFonts w:ascii="Arial" w:hAnsi="Arial" w:cs="Arial"/>
        </w:rPr>
      </w:pPr>
    </w:p>
    <w:p w14:paraId="54A11EC3" w14:textId="77777777" w:rsidR="00052E07" w:rsidRPr="00766851" w:rsidRDefault="00052E07" w:rsidP="004C16D0">
      <w:pPr>
        <w:spacing w:after="0" w:line="240" w:lineRule="auto"/>
        <w:jc w:val="center"/>
        <w:rPr>
          <w:rFonts w:ascii="Arial" w:hAnsi="Arial" w:cs="Arial"/>
        </w:rPr>
      </w:pPr>
    </w:p>
    <w:p w14:paraId="4425EFB0" w14:textId="77777777" w:rsidR="0077609B" w:rsidRPr="00766851" w:rsidRDefault="0077609B" w:rsidP="004C16D0">
      <w:pPr>
        <w:spacing w:after="0" w:line="240" w:lineRule="auto"/>
        <w:jc w:val="center"/>
        <w:rPr>
          <w:rFonts w:ascii="Arial" w:hAnsi="Arial" w:cs="Arial"/>
        </w:rPr>
      </w:pPr>
    </w:p>
    <w:p w14:paraId="7E690C66" w14:textId="77777777" w:rsidR="0077609B" w:rsidRPr="00766851" w:rsidRDefault="0077609B" w:rsidP="004C16D0">
      <w:pPr>
        <w:spacing w:after="0" w:line="240" w:lineRule="auto"/>
        <w:jc w:val="center"/>
        <w:rPr>
          <w:rFonts w:ascii="Arial" w:hAnsi="Arial" w:cs="Arial"/>
        </w:rPr>
      </w:pPr>
    </w:p>
    <w:p w14:paraId="0C11167A" w14:textId="77777777" w:rsidR="00A25B8A" w:rsidRPr="00766851" w:rsidRDefault="000A170A" w:rsidP="004C16D0">
      <w:pPr>
        <w:spacing w:after="0" w:line="240" w:lineRule="auto"/>
        <w:jc w:val="center"/>
        <w:rPr>
          <w:rFonts w:ascii="Arial" w:hAnsi="Arial" w:cs="Arial"/>
        </w:rPr>
      </w:pPr>
      <w:r w:rsidRPr="00766851">
        <w:rPr>
          <w:rFonts w:ascii="Arial" w:hAnsi="Arial" w:cs="Arial"/>
        </w:rPr>
        <w:t>Bogotá D.C.</w:t>
      </w:r>
      <w:r w:rsidR="00075575" w:rsidRPr="00766851">
        <w:rPr>
          <w:rFonts w:ascii="Arial" w:hAnsi="Arial" w:cs="Arial"/>
        </w:rPr>
        <w:t xml:space="preserve">, </w:t>
      </w:r>
    </w:p>
    <w:p w14:paraId="68D76EBD" w14:textId="6845029C" w:rsidR="0077609B" w:rsidRPr="00766851" w:rsidRDefault="00066DE9" w:rsidP="004C16D0">
      <w:pPr>
        <w:spacing w:after="0" w:line="240" w:lineRule="auto"/>
        <w:jc w:val="center"/>
        <w:rPr>
          <w:rFonts w:ascii="Arial" w:hAnsi="Arial" w:cs="Arial"/>
        </w:rPr>
      </w:pPr>
      <w:r w:rsidRPr="00766851">
        <w:rPr>
          <w:rFonts w:ascii="Arial" w:hAnsi="Arial" w:cs="Arial"/>
        </w:rPr>
        <w:t>Enero</w:t>
      </w:r>
      <w:r w:rsidR="00015CCC" w:rsidRPr="00766851">
        <w:rPr>
          <w:rFonts w:ascii="Arial" w:hAnsi="Arial" w:cs="Arial"/>
        </w:rPr>
        <w:t>-20</w:t>
      </w:r>
      <w:r w:rsidR="33D1B65D" w:rsidRPr="00766851">
        <w:rPr>
          <w:rFonts w:ascii="Arial" w:hAnsi="Arial" w:cs="Arial"/>
        </w:rPr>
        <w:t>2</w:t>
      </w:r>
      <w:r w:rsidRPr="00766851">
        <w:rPr>
          <w:rFonts w:ascii="Arial" w:hAnsi="Arial" w:cs="Arial"/>
        </w:rPr>
        <w:t>6</w:t>
      </w:r>
    </w:p>
    <w:p w14:paraId="2BC04258" w14:textId="77777777" w:rsidR="0077609B" w:rsidRPr="00766851" w:rsidRDefault="0077609B" w:rsidP="004C16D0">
      <w:pPr>
        <w:spacing w:after="0" w:line="240" w:lineRule="auto"/>
        <w:rPr>
          <w:rFonts w:ascii="Arial" w:hAnsi="Arial" w:cs="Arial"/>
          <w:u w:val="single"/>
        </w:rPr>
      </w:pPr>
      <w:r w:rsidRPr="00766851">
        <w:rPr>
          <w:rFonts w:ascii="Arial" w:hAnsi="Arial" w:cs="Arial"/>
          <w:u w:val="single"/>
        </w:rPr>
        <w:br w:type="page"/>
      </w:r>
    </w:p>
    <w:tbl>
      <w:tblPr>
        <w:tblStyle w:val="Tablaconcuadrcula4-nfasis1"/>
        <w:tblpPr w:leftFromText="141" w:rightFromText="141" w:vertAnchor="text" w:horzAnchor="margin" w:tblpY="308"/>
        <w:tblW w:w="8784" w:type="dxa"/>
        <w:tblLook w:val="04A0" w:firstRow="1" w:lastRow="0" w:firstColumn="1" w:lastColumn="0" w:noHBand="0" w:noVBand="1"/>
      </w:tblPr>
      <w:tblGrid>
        <w:gridCol w:w="3823"/>
        <w:gridCol w:w="2409"/>
        <w:gridCol w:w="2552"/>
      </w:tblGrid>
      <w:tr w:rsidR="008E23E7" w:rsidRPr="00766851" w14:paraId="13F9750D" w14:textId="77777777" w:rsidTr="00B90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1FD17FE" w14:textId="77777777" w:rsidR="008E23E7" w:rsidRPr="00766851" w:rsidRDefault="008E23E7" w:rsidP="00AB157C">
            <w:pPr>
              <w:jc w:val="center"/>
              <w:rPr>
                <w:rFonts w:ascii="Arial" w:hAnsi="Arial" w:cs="Arial"/>
                <w:b w:val="0"/>
                <w:bCs w:val="0"/>
                <w:color w:val="000000" w:themeColor="text1"/>
                <w:sz w:val="18"/>
                <w:szCs w:val="18"/>
              </w:rPr>
            </w:pPr>
            <w:r w:rsidRPr="00766851">
              <w:rPr>
                <w:rFonts w:ascii="Arial" w:hAnsi="Arial" w:cs="Arial"/>
                <w:color w:val="000000" w:themeColor="text1"/>
                <w:sz w:val="18"/>
                <w:szCs w:val="18"/>
              </w:rPr>
              <w:lastRenderedPageBreak/>
              <w:t>ELABORADO POR:</w:t>
            </w:r>
          </w:p>
        </w:tc>
        <w:tc>
          <w:tcPr>
            <w:tcW w:w="2409" w:type="dxa"/>
            <w:vAlign w:val="center"/>
          </w:tcPr>
          <w:p w14:paraId="758E49AE" w14:textId="77777777" w:rsidR="008E23E7" w:rsidRPr="00766851" w:rsidRDefault="008E23E7" w:rsidP="00AB157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766851">
              <w:rPr>
                <w:rFonts w:ascii="Arial" w:hAnsi="Arial" w:cs="Arial"/>
                <w:color w:val="000000" w:themeColor="text1"/>
                <w:sz w:val="18"/>
                <w:szCs w:val="18"/>
              </w:rPr>
              <w:t>REVISADO POR:</w:t>
            </w:r>
          </w:p>
        </w:tc>
        <w:tc>
          <w:tcPr>
            <w:tcW w:w="2552" w:type="dxa"/>
            <w:vAlign w:val="center"/>
          </w:tcPr>
          <w:p w14:paraId="6EAD9351" w14:textId="77777777" w:rsidR="008E23E7" w:rsidRPr="00766851" w:rsidRDefault="008E23E7" w:rsidP="00AB157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766851">
              <w:rPr>
                <w:rFonts w:ascii="Arial" w:hAnsi="Arial" w:cs="Arial"/>
                <w:color w:val="000000" w:themeColor="text1"/>
                <w:sz w:val="18"/>
                <w:szCs w:val="18"/>
              </w:rPr>
              <w:t>APROBADO POR:</w:t>
            </w:r>
          </w:p>
        </w:tc>
      </w:tr>
      <w:tr w:rsidR="008E23E7" w:rsidRPr="00766851" w14:paraId="457E99B0" w14:textId="77777777" w:rsidTr="00B902BF">
        <w:trPr>
          <w:cnfStyle w:val="000000100000" w:firstRow="0" w:lastRow="0" w:firstColumn="0" w:lastColumn="0" w:oddVBand="0" w:evenVBand="0" w:oddHBand="1" w:evenHBand="0" w:firstRowFirstColumn="0" w:firstRowLastColumn="0" w:lastRowFirstColumn="0" w:lastRowLastColumn="0"/>
          <w:trHeight w:val="2576"/>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40601A5" w14:textId="1A997B4A" w:rsidR="008E23E7" w:rsidRPr="00766851" w:rsidRDefault="008E23E7" w:rsidP="00AB157C">
            <w:pPr>
              <w:spacing w:line="276" w:lineRule="auto"/>
              <w:jc w:val="center"/>
              <w:rPr>
                <w:rFonts w:ascii="Arial" w:hAnsi="Arial" w:cs="Arial"/>
                <w:b w:val="0"/>
                <w:bCs w:val="0"/>
                <w:color w:val="000000" w:themeColor="text1"/>
                <w:sz w:val="18"/>
                <w:szCs w:val="18"/>
              </w:rPr>
            </w:pPr>
            <w:r w:rsidRPr="00766851">
              <w:rPr>
                <w:rFonts w:ascii="Arial" w:hAnsi="Arial" w:cs="Arial"/>
                <w:b w:val="0"/>
                <w:bCs w:val="0"/>
                <w:color w:val="000000" w:themeColor="text1"/>
                <w:sz w:val="18"/>
                <w:szCs w:val="18"/>
              </w:rPr>
              <w:t xml:space="preserve">Sthefany Andrea Arias García </w:t>
            </w:r>
            <w:r w:rsidR="00B902BF">
              <w:rPr>
                <w:rFonts w:ascii="Arial" w:hAnsi="Arial" w:cs="Arial"/>
                <w:b w:val="0"/>
                <w:bCs w:val="0"/>
                <w:color w:val="000000" w:themeColor="text1"/>
                <w:sz w:val="18"/>
                <w:szCs w:val="18"/>
              </w:rPr>
              <w:t xml:space="preserve">- </w:t>
            </w:r>
            <w:r w:rsidRPr="00766851">
              <w:rPr>
                <w:rFonts w:ascii="Arial" w:hAnsi="Arial" w:cs="Arial"/>
                <w:b w:val="0"/>
                <w:bCs w:val="0"/>
                <w:color w:val="000000" w:themeColor="text1"/>
                <w:sz w:val="18"/>
                <w:szCs w:val="18"/>
              </w:rPr>
              <w:t>Contratista</w:t>
            </w:r>
          </w:p>
          <w:p w14:paraId="3579E83D" w14:textId="7541AB1B" w:rsidR="008E23E7" w:rsidRPr="00766851" w:rsidRDefault="008E23E7" w:rsidP="00AB157C">
            <w:pPr>
              <w:spacing w:line="276" w:lineRule="auto"/>
              <w:jc w:val="center"/>
              <w:rPr>
                <w:rFonts w:ascii="Arial" w:hAnsi="Arial" w:cs="Arial"/>
                <w:b w:val="0"/>
                <w:bCs w:val="0"/>
                <w:color w:val="000000" w:themeColor="text1"/>
                <w:sz w:val="18"/>
                <w:szCs w:val="18"/>
              </w:rPr>
            </w:pPr>
            <w:r w:rsidRPr="00766851">
              <w:rPr>
                <w:rFonts w:ascii="Arial" w:hAnsi="Arial" w:cs="Arial"/>
                <w:b w:val="0"/>
                <w:bCs w:val="0"/>
                <w:color w:val="000000" w:themeColor="text1"/>
                <w:sz w:val="18"/>
                <w:szCs w:val="18"/>
              </w:rPr>
              <w:t xml:space="preserve">Ginna Marcela Reyes Sánchez </w:t>
            </w:r>
            <w:r w:rsidR="00B902BF">
              <w:rPr>
                <w:rFonts w:ascii="Arial" w:hAnsi="Arial" w:cs="Arial"/>
                <w:b w:val="0"/>
                <w:bCs w:val="0"/>
                <w:color w:val="000000" w:themeColor="text1"/>
                <w:sz w:val="18"/>
                <w:szCs w:val="18"/>
              </w:rPr>
              <w:t xml:space="preserve">- </w:t>
            </w:r>
            <w:r w:rsidRPr="00766851">
              <w:rPr>
                <w:rFonts w:ascii="Arial" w:hAnsi="Arial" w:cs="Arial"/>
                <w:b w:val="0"/>
                <w:bCs w:val="0"/>
                <w:color w:val="000000" w:themeColor="text1"/>
                <w:sz w:val="18"/>
                <w:szCs w:val="18"/>
              </w:rPr>
              <w:t>Contratista</w:t>
            </w:r>
          </w:p>
          <w:p w14:paraId="20CF4913" w14:textId="149C1477" w:rsidR="008E23E7" w:rsidRPr="00766851" w:rsidRDefault="008E23E7" w:rsidP="00AB157C">
            <w:pPr>
              <w:spacing w:line="276" w:lineRule="auto"/>
              <w:jc w:val="center"/>
              <w:rPr>
                <w:rFonts w:ascii="Arial" w:hAnsi="Arial" w:cs="Arial"/>
                <w:b w:val="0"/>
                <w:bCs w:val="0"/>
                <w:color w:val="000000" w:themeColor="text1"/>
                <w:sz w:val="18"/>
                <w:szCs w:val="18"/>
              </w:rPr>
            </w:pPr>
            <w:r w:rsidRPr="00766851">
              <w:rPr>
                <w:rFonts w:ascii="Arial" w:hAnsi="Arial" w:cs="Arial"/>
                <w:b w:val="0"/>
                <w:bCs w:val="0"/>
                <w:color w:val="000000" w:themeColor="text1"/>
                <w:sz w:val="18"/>
                <w:szCs w:val="18"/>
              </w:rPr>
              <w:t xml:space="preserve">Yudhy Lorena Sarmiento López </w:t>
            </w:r>
            <w:r w:rsidR="00B902BF">
              <w:rPr>
                <w:rFonts w:ascii="Arial" w:hAnsi="Arial" w:cs="Arial"/>
                <w:b w:val="0"/>
                <w:bCs w:val="0"/>
                <w:color w:val="000000" w:themeColor="text1"/>
                <w:sz w:val="18"/>
                <w:szCs w:val="18"/>
              </w:rPr>
              <w:t xml:space="preserve">- </w:t>
            </w:r>
            <w:r w:rsidRPr="00766851">
              <w:rPr>
                <w:rFonts w:ascii="Arial" w:hAnsi="Arial" w:cs="Arial"/>
                <w:b w:val="0"/>
                <w:bCs w:val="0"/>
                <w:color w:val="000000" w:themeColor="text1"/>
                <w:sz w:val="18"/>
                <w:szCs w:val="18"/>
              </w:rPr>
              <w:t>Contratista</w:t>
            </w:r>
          </w:p>
          <w:p w14:paraId="4B331A5E" w14:textId="3714DD88" w:rsidR="008E23E7" w:rsidRPr="00766851" w:rsidRDefault="008E23E7" w:rsidP="00AB157C">
            <w:pPr>
              <w:spacing w:line="276" w:lineRule="auto"/>
              <w:jc w:val="center"/>
              <w:rPr>
                <w:rFonts w:ascii="Arial" w:hAnsi="Arial" w:cs="Arial"/>
                <w:color w:val="000000" w:themeColor="text1"/>
                <w:sz w:val="18"/>
                <w:szCs w:val="18"/>
              </w:rPr>
            </w:pPr>
            <w:r w:rsidRPr="00766851">
              <w:rPr>
                <w:rFonts w:ascii="Arial" w:hAnsi="Arial" w:cs="Arial"/>
                <w:b w:val="0"/>
                <w:bCs w:val="0"/>
                <w:color w:val="000000" w:themeColor="text1"/>
                <w:sz w:val="18"/>
                <w:szCs w:val="18"/>
              </w:rPr>
              <w:t>John Jairo Roa Agudelo</w:t>
            </w:r>
            <w:r w:rsidR="00B902BF">
              <w:rPr>
                <w:rFonts w:ascii="Arial" w:hAnsi="Arial" w:cs="Arial"/>
                <w:b w:val="0"/>
                <w:bCs w:val="0"/>
                <w:color w:val="000000" w:themeColor="text1"/>
                <w:sz w:val="18"/>
                <w:szCs w:val="18"/>
              </w:rPr>
              <w:t xml:space="preserve"> -</w:t>
            </w:r>
            <w:r w:rsidRPr="00766851">
              <w:rPr>
                <w:rFonts w:ascii="Arial" w:hAnsi="Arial" w:cs="Arial"/>
                <w:b w:val="0"/>
                <w:bCs w:val="0"/>
                <w:color w:val="000000" w:themeColor="text1"/>
                <w:sz w:val="18"/>
                <w:szCs w:val="18"/>
              </w:rPr>
              <w:t xml:space="preserve"> Profesional </w:t>
            </w:r>
            <w:r w:rsidR="00AB157C">
              <w:rPr>
                <w:rFonts w:ascii="Arial" w:hAnsi="Arial" w:cs="Arial"/>
                <w:b w:val="0"/>
                <w:bCs w:val="0"/>
                <w:color w:val="000000" w:themeColor="text1"/>
                <w:sz w:val="18"/>
                <w:szCs w:val="18"/>
              </w:rPr>
              <w:t>E</w:t>
            </w:r>
            <w:r w:rsidRPr="00766851">
              <w:rPr>
                <w:rFonts w:ascii="Arial" w:hAnsi="Arial" w:cs="Arial"/>
                <w:b w:val="0"/>
                <w:bCs w:val="0"/>
                <w:color w:val="000000" w:themeColor="text1"/>
                <w:sz w:val="18"/>
                <w:szCs w:val="18"/>
              </w:rPr>
              <w:t>specializado</w:t>
            </w:r>
          </w:p>
        </w:tc>
        <w:tc>
          <w:tcPr>
            <w:tcW w:w="2409" w:type="dxa"/>
            <w:vAlign w:val="center"/>
          </w:tcPr>
          <w:p w14:paraId="6B8313D3" w14:textId="77777777" w:rsidR="00B902BF" w:rsidRDefault="008E23E7" w:rsidP="00AB157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66851">
              <w:rPr>
                <w:rFonts w:ascii="Arial" w:hAnsi="Arial" w:cs="Arial"/>
                <w:color w:val="000000" w:themeColor="text1"/>
                <w:sz w:val="18"/>
                <w:szCs w:val="18"/>
              </w:rPr>
              <w:t xml:space="preserve">Sandra Lorena </w:t>
            </w:r>
          </w:p>
          <w:p w14:paraId="750FFC94" w14:textId="77777777" w:rsidR="00B902BF" w:rsidRDefault="008E23E7" w:rsidP="00AB157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66851">
              <w:rPr>
                <w:rFonts w:ascii="Arial" w:hAnsi="Arial" w:cs="Arial"/>
                <w:color w:val="000000" w:themeColor="text1"/>
                <w:sz w:val="18"/>
                <w:szCs w:val="18"/>
              </w:rPr>
              <w:t xml:space="preserve">Riascos Riascos </w:t>
            </w:r>
          </w:p>
          <w:p w14:paraId="2375CC6B" w14:textId="1E9C8110" w:rsidR="008E23E7" w:rsidRPr="00766851" w:rsidRDefault="008E23E7" w:rsidP="00AB157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766851">
              <w:rPr>
                <w:rFonts w:ascii="Arial" w:hAnsi="Arial" w:cs="Arial"/>
                <w:color w:val="000000" w:themeColor="text1"/>
                <w:sz w:val="18"/>
                <w:szCs w:val="18"/>
              </w:rPr>
              <w:t>Contratista</w:t>
            </w:r>
          </w:p>
          <w:p w14:paraId="222271EA" w14:textId="77777777" w:rsidR="008E23E7" w:rsidRPr="00766851" w:rsidRDefault="008E23E7" w:rsidP="00AB157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2552" w:type="dxa"/>
            <w:vAlign w:val="center"/>
          </w:tcPr>
          <w:p w14:paraId="3012025C" w14:textId="77777777" w:rsidR="00B902BF" w:rsidRDefault="008E23E7" w:rsidP="00AB157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66851">
              <w:rPr>
                <w:rFonts w:ascii="Arial" w:hAnsi="Arial" w:cs="Arial"/>
                <w:color w:val="000000" w:themeColor="text1"/>
                <w:sz w:val="18"/>
                <w:szCs w:val="18"/>
              </w:rPr>
              <w:t xml:space="preserve">Cesar Oswaldo </w:t>
            </w:r>
          </w:p>
          <w:p w14:paraId="1E78F2D5" w14:textId="0D5C7C1C" w:rsidR="008E23E7" w:rsidRPr="00766851" w:rsidRDefault="008E23E7" w:rsidP="00AB157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66851">
              <w:rPr>
                <w:rFonts w:ascii="Arial" w:hAnsi="Arial" w:cs="Arial"/>
                <w:color w:val="000000" w:themeColor="text1"/>
                <w:sz w:val="18"/>
                <w:szCs w:val="18"/>
              </w:rPr>
              <w:t>Cárdenas Benavides</w:t>
            </w:r>
          </w:p>
          <w:p w14:paraId="2108912D" w14:textId="77777777" w:rsidR="008E23E7" w:rsidRPr="00766851" w:rsidRDefault="008E23E7" w:rsidP="00AB157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66851">
              <w:rPr>
                <w:rFonts w:ascii="Arial" w:hAnsi="Arial" w:cs="Arial"/>
                <w:color w:val="000000" w:themeColor="text1"/>
                <w:sz w:val="18"/>
                <w:szCs w:val="18"/>
              </w:rPr>
              <w:t>Jefe de Oficina</w:t>
            </w:r>
          </w:p>
          <w:p w14:paraId="60B61CE0" w14:textId="77777777" w:rsidR="008E23E7" w:rsidRPr="00766851" w:rsidRDefault="008E23E7" w:rsidP="00AB157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bl>
    <w:p w14:paraId="24DAC663" w14:textId="77777777" w:rsidR="008E23E7" w:rsidRPr="00766851" w:rsidRDefault="008E23E7" w:rsidP="008E23E7">
      <w:pPr>
        <w:ind w:left="426"/>
        <w:jc w:val="center"/>
        <w:rPr>
          <w:rFonts w:ascii="Arial" w:hAnsi="Arial" w:cs="Arial"/>
          <w:b/>
          <w:bCs/>
          <w:sz w:val="18"/>
          <w:szCs w:val="18"/>
        </w:rPr>
      </w:pPr>
      <w:r w:rsidRPr="00766851">
        <w:rPr>
          <w:rFonts w:ascii="Arial" w:hAnsi="Arial" w:cs="Arial"/>
          <w:b/>
          <w:bCs/>
          <w:sz w:val="18"/>
          <w:szCs w:val="18"/>
        </w:rPr>
        <w:t>REVISIONES Y VALIDACIONES:</w:t>
      </w:r>
    </w:p>
    <w:p w14:paraId="77F98872" w14:textId="77777777" w:rsidR="008E23E7" w:rsidRPr="00766851" w:rsidRDefault="008E23E7" w:rsidP="008E23E7">
      <w:pPr>
        <w:rPr>
          <w:rFonts w:ascii="Arial" w:hAnsi="Arial" w:cs="Arial"/>
          <w:sz w:val="18"/>
          <w:szCs w:val="18"/>
        </w:rPr>
      </w:pPr>
    </w:p>
    <w:p w14:paraId="1FD5501A" w14:textId="77777777" w:rsidR="008E23E7" w:rsidRPr="00766851" w:rsidRDefault="008E23E7" w:rsidP="004C16D0">
      <w:pPr>
        <w:spacing w:after="0" w:line="240" w:lineRule="auto"/>
        <w:rPr>
          <w:rFonts w:ascii="Arial" w:hAnsi="Arial" w:cs="Arial"/>
          <w:u w:val="single"/>
        </w:rPr>
      </w:pPr>
    </w:p>
    <w:p w14:paraId="13CE7AD4" w14:textId="77777777" w:rsidR="008E23E7" w:rsidRPr="00766851" w:rsidRDefault="008E23E7" w:rsidP="004C16D0">
      <w:pPr>
        <w:spacing w:after="0" w:line="240" w:lineRule="auto"/>
        <w:rPr>
          <w:rFonts w:ascii="Arial" w:hAnsi="Arial" w:cs="Arial"/>
          <w:u w:val="single"/>
        </w:rPr>
      </w:pPr>
    </w:p>
    <w:p w14:paraId="18B42506" w14:textId="77777777" w:rsidR="008E23E7" w:rsidRPr="00766851" w:rsidRDefault="008E23E7" w:rsidP="004C16D0">
      <w:pPr>
        <w:spacing w:after="0" w:line="240" w:lineRule="auto"/>
        <w:rPr>
          <w:rFonts w:ascii="Arial" w:hAnsi="Arial" w:cs="Arial"/>
          <w:u w:val="single"/>
        </w:rPr>
      </w:pPr>
    </w:p>
    <w:p w14:paraId="0E921B4C" w14:textId="77777777" w:rsidR="008E23E7" w:rsidRPr="00766851" w:rsidRDefault="008E23E7" w:rsidP="004C16D0">
      <w:pPr>
        <w:spacing w:after="0" w:line="240" w:lineRule="auto"/>
        <w:rPr>
          <w:rFonts w:ascii="Arial" w:hAnsi="Arial" w:cs="Arial"/>
          <w:u w:val="single"/>
        </w:rPr>
      </w:pPr>
    </w:p>
    <w:p w14:paraId="7D8F813E" w14:textId="77777777" w:rsidR="008E23E7" w:rsidRPr="00766851" w:rsidRDefault="008E23E7" w:rsidP="004C16D0">
      <w:pPr>
        <w:spacing w:after="0" w:line="240" w:lineRule="auto"/>
        <w:rPr>
          <w:rFonts w:ascii="Arial" w:hAnsi="Arial" w:cs="Arial"/>
          <w:u w:val="single"/>
        </w:rPr>
      </w:pPr>
    </w:p>
    <w:p w14:paraId="06BCAC9E" w14:textId="77777777" w:rsidR="008E23E7" w:rsidRPr="00766851" w:rsidRDefault="008E23E7" w:rsidP="004C16D0">
      <w:pPr>
        <w:spacing w:after="0" w:line="240" w:lineRule="auto"/>
        <w:rPr>
          <w:rFonts w:ascii="Arial" w:hAnsi="Arial" w:cs="Arial"/>
          <w:u w:val="single"/>
        </w:rPr>
      </w:pPr>
    </w:p>
    <w:p w14:paraId="45124293" w14:textId="77777777" w:rsidR="008E23E7" w:rsidRPr="00766851" w:rsidRDefault="008E23E7" w:rsidP="004C16D0">
      <w:pPr>
        <w:spacing w:after="0" w:line="240" w:lineRule="auto"/>
        <w:rPr>
          <w:rFonts w:ascii="Arial" w:hAnsi="Arial" w:cs="Arial"/>
          <w:u w:val="single"/>
        </w:rPr>
      </w:pPr>
    </w:p>
    <w:p w14:paraId="196B3D5C" w14:textId="77777777" w:rsidR="008E23E7" w:rsidRPr="00766851" w:rsidRDefault="008E23E7" w:rsidP="004C16D0">
      <w:pPr>
        <w:spacing w:after="0" w:line="240" w:lineRule="auto"/>
        <w:rPr>
          <w:rFonts w:ascii="Arial" w:hAnsi="Arial" w:cs="Arial"/>
          <w:u w:val="single"/>
        </w:rPr>
      </w:pPr>
    </w:p>
    <w:p w14:paraId="09497983" w14:textId="77777777" w:rsidR="008E23E7" w:rsidRPr="00766851" w:rsidRDefault="008E23E7" w:rsidP="004C16D0">
      <w:pPr>
        <w:spacing w:after="0" w:line="240" w:lineRule="auto"/>
        <w:rPr>
          <w:rFonts w:ascii="Arial" w:hAnsi="Arial" w:cs="Arial"/>
          <w:u w:val="single"/>
        </w:rPr>
      </w:pPr>
    </w:p>
    <w:p w14:paraId="115A6C65" w14:textId="77777777" w:rsidR="008E23E7" w:rsidRPr="00766851" w:rsidRDefault="008E23E7" w:rsidP="004C16D0">
      <w:pPr>
        <w:spacing w:after="0" w:line="240" w:lineRule="auto"/>
        <w:rPr>
          <w:rFonts w:ascii="Arial" w:hAnsi="Arial" w:cs="Arial"/>
          <w:u w:val="single"/>
        </w:rPr>
      </w:pPr>
    </w:p>
    <w:p w14:paraId="0E079244" w14:textId="77777777" w:rsidR="008E23E7" w:rsidRPr="00766851" w:rsidRDefault="008E23E7" w:rsidP="004C16D0">
      <w:pPr>
        <w:spacing w:after="0" w:line="240" w:lineRule="auto"/>
        <w:rPr>
          <w:rFonts w:ascii="Arial" w:hAnsi="Arial" w:cs="Arial"/>
          <w:u w:val="single"/>
        </w:rPr>
      </w:pPr>
    </w:p>
    <w:p w14:paraId="640EA8D1" w14:textId="77777777" w:rsidR="008E23E7" w:rsidRPr="00766851" w:rsidRDefault="008E23E7" w:rsidP="004C16D0">
      <w:pPr>
        <w:spacing w:after="0" w:line="240" w:lineRule="auto"/>
        <w:rPr>
          <w:rFonts w:ascii="Arial" w:hAnsi="Arial" w:cs="Arial"/>
          <w:u w:val="single"/>
        </w:rPr>
      </w:pPr>
    </w:p>
    <w:p w14:paraId="44B3FA42" w14:textId="77777777" w:rsidR="008E23E7" w:rsidRPr="00766851" w:rsidRDefault="008E23E7" w:rsidP="004C16D0">
      <w:pPr>
        <w:spacing w:after="0" w:line="240" w:lineRule="auto"/>
        <w:rPr>
          <w:rFonts w:ascii="Arial" w:hAnsi="Arial" w:cs="Arial"/>
          <w:u w:val="single"/>
        </w:rPr>
      </w:pPr>
    </w:p>
    <w:p w14:paraId="2B9A1CDD" w14:textId="77777777" w:rsidR="008E23E7" w:rsidRPr="00766851" w:rsidRDefault="008E23E7" w:rsidP="004C16D0">
      <w:pPr>
        <w:spacing w:after="0" w:line="240" w:lineRule="auto"/>
        <w:rPr>
          <w:rFonts w:ascii="Arial" w:hAnsi="Arial" w:cs="Arial"/>
          <w:u w:val="single"/>
        </w:rPr>
      </w:pPr>
    </w:p>
    <w:p w14:paraId="3204AB09" w14:textId="77777777" w:rsidR="008E23E7" w:rsidRPr="00766851" w:rsidRDefault="008E23E7" w:rsidP="004C16D0">
      <w:pPr>
        <w:spacing w:after="0" w:line="240" w:lineRule="auto"/>
        <w:rPr>
          <w:rFonts w:ascii="Arial" w:hAnsi="Arial" w:cs="Arial"/>
          <w:u w:val="single"/>
        </w:rPr>
      </w:pPr>
    </w:p>
    <w:p w14:paraId="540E97E0" w14:textId="77777777" w:rsidR="008E23E7" w:rsidRPr="00766851" w:rsidRDefault="008E23E7" w:rsidP="004C16D0">
      <w:pPr>
        <w:spacing w:after="0" w:line="240" w:lineRule="auto"/>
        <w:rPr>
          <w:rFonts w:ascii="Arial" w:hAnsi="Arial" w:cs="Arial"/>
          <w:u w:val="single"/>
        </w:rPr>
      </w:pPr>
    </w:p>
    <w:p w14:paraId="4C33C41E" w14:textId="77777777" w:rsidR="008E23E7" w:rsidRPr="00766851" w:rsidRDefault="008E23E7" w:rsidP="004C16D0">
      <w:pPr>
        <w:spacing w:after="0" w:line="240" w:lineRule="auto"/>
        <w:rPr>
          <w:rFonts w:ascii="Arial" w:hAnsi="Arial" w:cs="Arial"/>
          <w:u w:val="single"/>
        </w:rPr>
      </w:pPr>
    </w:p>
    <w:p w14:paraId="4DEFE889" w14:textId="77777777" w:rsidR="008E23E7" w:rsidRPr="00766851" w:rsidRDefault="008E23E7" w:rsidP="004C16D0">
      <w:pPr>
        <w:spacing w:after="0" w:line="240" w:lineRule="auto"/>
        <w:rPr>
          <w:rFonts w:ascii="Arial" w:hAnsi="Arial" w:cs="Arial"/>
          <w:u w:val="single"/>
        </w:rPr>
      </w:pPr>
    </w:p>
    <w:p w14:paraId="539D0857" w14:textId="77777777" w:rsidR="008E23E7" w:rsidRPr="00766851" w:rsidRDefault="008E23E7" w:rsidP="004C16D0">
      <w:pPr>
        <w:spacing w:after="0" w:line="240" w:lineRule="auto"/>
        <w:rPr>
          <w:rFonts w:ascii="Arial" w:hAnsi="Arial" w:cs="Arial"/>
          <w:u w:val="single"/>
        </w:rPr>
      </w:pPr>
    </w:p>
    <w:p w14:paraId="5B72C32B" w14:textId="77777777" w:rsidR="008E23E7" w:rsidRPr="00766851" w:rsidRDefault="008E23E7" w:rsidP="004C16D0">
      <w:pPr>
        <w:spacing w:after="0" w:line="240" w:lineRule="auto"/>
        <w:rPr>
          <w:rFonts w:ascii="Arial" w:hAnsi="Arial" w:cs="Arial"/>
          <w:u w:val="single"/>
        </w:rPr>
      </w:pPr>
    </w:p>
    <w:p w14:paraId="523DDB93" w14:textId="77777777" w:rsidR="008E23E7" w:rsidRPr="00766851" w:rsidRDefault="008E23E7" w:rsidP="004C16D0">
      <w:pPr>
        <w:spacing w:after="0" w:line="240" w:lineRule="auto"/>
        <w:rPr>
          <w:rFonts w:ascii="Arial" w:hAnsi="Arial" w:cs="Arial"/>
          <w:u w:val="single"/>
        </w:rPr>
      </w:pPr>
    </w:p>
    <w:p w14:paraId="45879648" w14:textId="77777777" w:rsidR="008E23E7" w:rsidRPr="00766851" w:rsidRDefault="008E23E7" w:rsidP="004C16D0">
      <w:pPr>
        <w:spacing w:after="0" w:line="240" w:lineRule="auto"/>
        <w:rPr>
          <w:rFonts w:ascii="Arial" w:hAnsi="Arial" w:cs="Arial"/>
          <w:u w:val="single"/>
        </w:rPr>
      </w:pPr>
    </w:p>
    <w:p w14:paraId="124A6D00" w14:textId="77777777" w:rsidR="008E23E7" w:rsidRPr="00766851" w:rsidRDefault="008E23E7" w:rsidP="004C16D0">
      <w:pPr>
        <w:spacing w:after="0" w:line="240" w:lineRule="auto"/>
        <w:rPr>
          <w:rFonts w:ascii="Arial" w:hAnsi="Arial" w:cs="Arial"/>
          <w:u w:val="single"/>
        </w:rPr>
      </w:pPr>
    </w:p>
    <w:p w14:paraId="720BC370" w14:textId="77777777" w:rsidR="008E23E7" w:rsidRPr="00766851" w:rsidRDefault="008E23E7" w:rsidP="004C16D0">
      <w:pPr>
        <w:spacing w:after="0" w:line="240" w:lineRule="auto"/>
        <w:rPr>
          <w:rFonts w:ascii="Arial" w:hAnsi="Arial" w:cs="Arial"/>
          <w:u w:val="single"/>
        </w:rPr>
      </w:pPr>
    </w:p>
    <w:p w14:paraId="18CF74F9" w14:textId="77777777" w:rsidR="008E23E7" w:rsidRPr="00766851" w:rsidRDefault="008E23E7" w:rsidP="004C16D0">
      <w:pPr>
        <w:spacing w:after="0" w:line="240" w:lineRule="auto"/>
        <w:rPr>
          <w:rFonts w:ascii="Arial" w:hAnsi="Arial" w:cs="Arial"/>
          <w:u w:val="single"/>
        </w:rPr>
      </w:pPr>
    </w:p>
    <w:p w14:paraId="1A679593" w14:textId="77777777" w:rsidR="008E23E7" w:rsidRPr="00766851" w:rsidRDefault="008E23E7" w:rsidP="004C16D0">
      <w:pPr>
        <w:spacing w:after="0" w:line="240" w:lineRule="auto"/>
        <w:rPr>
          <w:rFonts w:ascii="Arial" w:hAnsi="Arial" w:cs="Arial"/>
          <w:u w:val="single"/>
        </w:rPr>
      </w:pPr>
    </w:p>
    <w:p w14:paraId="7E66B0C7" w14:textId="77777777" w:rsidR="008E23E7" w:rsidRPr="00766851" w:rsidRDefault="008E23E7" w:rsidP="004C16D0">
      <w:pPr>
        <w:spacing w:after="0" w:line="240" w:lineRule="auto"/>
        <w:rPr>
          <w:rFonts w:ascii="Arial" w:hAnsi="Arial" w:cs="Arial"/>
          <w:u w:val="single"/>
        </w:rPr>
      </w:pPr>
    </w:p>
    <w:p w14:paraId="3167CAF6" w14:textId="77777777" w:rsidR="008E23E7" w:rsidRPr="00766851" w:rsidRDefault="008E23E7" w:rsidP="004C16D0">
      <w:pPr>
        <w:spacing w:after="0" w:line="240" w:lineRule="auto"/>
        <w:rPr>
          <w:rFonts w:ascii="Arial" w:hAnsi="Arial" w:cs="Arial"/>
          <w:u w:val="single"/>
        </w:rPr>
      </w:pPr>
    </w:p>
    <w:p w14:paraId="796D2BC8" w14:textId="77777777" w:rsidR="008E23E7" w:rsidRPr="00766851" w:rsidRDefault="008E23E7" w:rsidP="004C16D0">
      <w:pPr>
        <w:spacing w:after="0" w:line="240" w:lineRule="auto"/>
        <w:rPr>
          <w:rFonts w:ascii="Arial" w:hAnsi="Arial" w:cs="Arial"/>
          <w:u w:val="single"/>
        </w:rPr>
      </w:pPr>
    </w:p>
    <w:p w14:paraId="5F716045" w14:textId="77777777" w:rsidR="008E23E7" w:rsidRPr="00766851" w:rsidRDefault="008E23E7" w:rsidP="004C16D0">
      <w:pPr>
        <w:spacing w:after="0" w:line="240" w:lineRule="auto"/>
        <w:rPr>
          <w:rFonts w:ascii="Arial" w:hAnsi="Arial" w:cs="Arial"/>
          <w:u w:val="single"/>
        </w:rPr>
      </w:pPr>
    </w:p>
    <w:p w14:paraId="2A9D038E" w14:textId="77777777" w:rsidR="008E23E7" w:rsidRPr="00766851" w:rsidRDefault="008E23E7" w:rsidP="004C16D0">
      <w:pPr>
        <w:spacing w:after="0" w:line="240" w:lineRule="auto"/>
        <w:rPr>
          <w:rFonts w:ascii="Arial" w:hAnsi="Arial" w:cs="Arial"/>
          <w:u w:val="single"/>
        </w:rPr>
      </w:pPr>
    </w:p>
    <w:p w14:paraId="21892612" w14:textId="77777777" w:rsidR="008E23E7" w:rsidRPr="00766851" w:rsidRDefault="008E23E7" w:rsidP="004C16D0">
      <w:pPr>
        <w:spacing w:after="0" w:line="240" w:lineRule="auto"/>
        <w:rPr>
          <w:rFonts w:ascii="Arial" w:hAnsi="Arial" w:cs="Arial"/>
          <w:u w:val="single"/>
        </w:rPr>
      </w:pPr>
    </w:p>
    <w:p w14:paraId="29C280E7" w14:textId="77777777" w:rsidR="008E23E7" w:rsidRPr="00D47F8F" w:rsidRDefault="008E23E7" w:rsidP="004C16D0">
      <w:pPr>
        <w:spacing w:after="0" w:line="240" w:lineRule="auto"/>
        <w:rPr>
          <w:rFonts w:ascii="Arial" w:hAnsi="Arial" w:cs="Arial"/>
          <w:u w:val="single"/>
        </w:rPr>
      </w:pPr>
    </w:p>
    <w:sdt>
      <w:sdtPr>
        <w:rPr>
          <w:rFonts w:asciiTheme="minorHAnsi" w:eastAsiaTheme="minorHAnsi" w:hAnsiTheme="minorHAnsi" w:cs="Arial"/>
          <w:b w:val="0"/>
          <w:sz w:val="22"/>
          <w:szCs w:val="22"/>
          <w:lang w:val="es-ES" w:eastAsia="en-US"/>
        </w:rPr>
        <w:id w:val="-703484517"/>
        <w:docPartObj>
          <w:docPartGallery w:val="Table of Contents"/>
          <w:docPartUnique/>
        </w:docPartObj>
      </w:sdtPr>
      <w:sdtEndPr>
        <w:rPr>
          <w:bCs/>
        </w:rPr>
      </w:sdtEndPr>
      <w:sdtContent>
        <w:p w14:paraId="3379E47B" w14:textId="77777777" w:rsidR="00AB157C" w:rsidRPr="00D47F8F" w:rsidRDefault="00AB157C" w:rsidP="00AB157C">
          <w:pPr>
            <w:pStyle w:val="TtuloTDC"/>
            <w:rPr>
              <w:rFonts w:cs="Arial"/>
              <w:sz w:val="22"/>
              <w:szCs w:val="22"/>
            </w:rPr>
          </w:pPr>
          <w:r w:rsidRPr="00D47F8F">
            <w:rPr>
              <w:rFonts w:cs="Arial"/>
              <w:sz w:val="22"/>
              <w:szCs w:val="22"/>
              <w:lang w:val="es-ES"/>
            </w:rPr>
            <w:t>Contenido</w:t>
          </w:r>
        </w:p>
        <w:p w14:paraId="4F1AA67D" w14:textId="3381B9F2" w:rsidR="00D47F8F" w:rsidRPr="00D47F8F" w:rsidRDefault="00AB157C">
          <w:pPr>
            <w:pStyle w:val="TDC1"/>
            <w:tabs>
              <w:tab w:val="right" w:leader="dot" w:pos="8830"/>
            </w:tabs>
            <w:rPr>
              <w:rFonts w:eastAsiaTheme="minorEastAsia" w:cstheme="minorBidi"/>
              <w:b w:val="0"/>
              <w:bCs w:val="0"/>
              <w:caps w:val="0"/>
              <w:noProof/>
              <w:kern w:val="2"/>
              <w:sz w:val="22"/>
              <w:szCs w:val="22"/>
              <w:lang w:eastAsia="es-CO"/>
              <w14:ligatures w14:val="standardContextual"/>
            </w:rPr>
          </w:pPr>
          <w:r w:rsidRPr="00D47F8F">
            <w:rPr>
              <w:rFonts w:ascii="Arial" w:hAnsi="Arial" w:cs="Arial"/>
              <w:sz w:val="22"/>
              <w:szCs w:val="22"/>
            </w:rPr>
            <w:fldChar w:fldCharType="begin"/>
          </w:r>
          <w:r w:rsidRPr="00D47F8F">
            <w:rPr>
              <w:rFonts w:ascii="Arial" w:hAnsi="Arial" w:cs="Arial"/>
              <w:sz w:val="22"/>
              <w:szCs w:val="22"/>
            </w:rPr>
            <w:instrText xml:space="preserve"> TOC \o "1-3" \h \z \u </w:instrText>
          </w:r>
          <w:r w:rsidRPr="00D47F8F">
            <w:rPr>
              <w:rFonts w:ascii="Arial" w:hAnsi="Arial" w:cs="Arial"/>
              <w:sz w:val="22"/>
              <w:szCs w:val="22"/>
            </w:rPr>
            <w:fldChar w:fldCharType="separate"/>
          </w:r>
          <w:hyperlink w:anchor="_Toc219453672" w:history="1">
            <w:r w:rsidR="00D47F8F" w:rsidRPr="00D47F8F">
              <w:rPr>
                <w:rStyle w:val="Hipervnculo"/>
                <w:rFonts w:cs="Arial"/>
                <w:noProof/>
                <w:sz w:val="22"/>
                <w:szCs w:val="22"/>
              </w:rPr>
              <w:t>INTRODUCCIÓN</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_Toc219453672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4</w:t>
            </w:r>
            <w:r w:rsidR="00D47F8F" w:rsidRPr="00D47F8F">
              <w:rPr>
                <w:noProof/>
                <w:webHidden/>
                <w:sz w:val="22"/>
                <w:szCs w:val="22"/>
              </w:rPr>
              <w:fldChar w:fldCharType="end"/>
            </w:r>
          </w:hyperlink>
        </w:p>
        <w:p w14:paraId="4C71E44C" w14:textId="03B3084E"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73" w:history="1">
            <w:r w:rsidR="00D47F8F" w:rsidRPr="00D47F8F">
              <w:rPr>
                <w:rStyle w:val="Hipervnculo"/>
                <w:rFonts w:cs="Arial"/>
                <w:noProof/>
                <w:sz w:val="22"/>
                <w:szCs w:val="22"/>
              </w:rPr>
              <w:t>1.GLOSARIO DE TÉRMINOS</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_Toc219453673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6</w:t>
            </w:r>
            <w:r w:rsidR="00D47F8F" w:rsidRPr="00D47F8F">
              <w:rPr>
                <w:noProof/>
                <w:webHidden/>
                <w:sz w:val="22"/>
                <w:szCs w:val="22"/>
              </w:rPr>
              <w:fldChar w:fldCharType="end"/>
            </w:r>
          </w:hyperlink>
        </w:p>
        <w:p w14:paraId="48501E1C" w14:textId="209A6090"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74" w:history="1">
            <w:r w:rsidR="00D47F8F" w:rsidRPr="00D47F8F">
              <w:rPr>
                <w:rStyle w:val="Hipervnculo"/>
                <w:rFonts w:cs="Arial"/>
                <w:noProof/>
                <w:sz w:val="22"/>
                <w:szCs w:val="22"/>
              </w:rPr>
              <w:t>2. MARCO NORMATIVO</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_Toc219453674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9</w:t>
            </w:r>
            <w:r w:rsidR="00D47F8F" w:rsidRPr="00D47F8F">
              <w:rPr>
                <w:noProof/>
                <w:webHidden/>
                <w:sz w:val="22"/>
                <w:szCs w:val="22"/>
              </w:rPr>
              <w:fldChar w:fldCharType="end"/>
            </w:r>
          </w:hyperlink>
        </w:p>
        <w:p w14:paraId="44A00498" w14:textId="3F3E420E"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75" w:history="1">
            <w:r w:rsidR="00D47F8F" w:rsidRPr="00D47F8F">
              <w:rPr>
                <w:rStyle w:val="Hipervnculo"/>
                <w:rFonts w:cs="Arial"/>
                <w:noProof/>
                <w:sz w:val="22"/>
                <w:szCs w:val="22"/>
              </w:rPr>
              <w:t>3. OBJETIVOS PLAN INSTITUCIONAL DE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_Toc219453675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11</w:t>
            </w:r>
            <w:r w:rsidR="00D47F8F" w:rsidRPr="00D47F8F">
              <w:rPr>
                <w:noProof/>
                <w:webHidden/>
                <w:sz w:val="22"/>
                <w:szCs w:val="22"/>
              </w:rPr>
              <w:fldChar w:fldCharType="end"/>
            </w:r>
          </w:hyperlink>
        </w:p>
        <w:p w14:paraId="49DD0EB0" w14:textId="0414D28D"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76" w:history="1">
            <w:r w:rsidR="00D47F8F" w:rsidRPr="00D47F8F">
              <w:rPr>
                <w:rStyle w:val="Hipervnculo"/>
                <w:rFonts w:cs="Arial"/>
                <w:noProof/>
                <w:sz w:val="22"/>
                <w:szCs w:val="22"/>
              </w:rPr>
              <w:t>3.1 Objetivo general</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_Toc219453676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11</w:t>
            </w:r>
            <w:r w:rsidR="00D47F8F" w:rsidRPr="00D47F8F">
              <w:rPr>
                <w:noProof/>
                <w:webHidden/>
                <w:sz w:val="22"/>
                <w:szCs w:val="22"/>
              </w:rPr>
              <w:fldChar w:fldCharType="end"/>
            </w:r>
          </w:hyperlink>
        </w:p>
        <w:p w14:paraId="40895D1D" w14:textId="3B302303"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77" w:history="1">
            <w:r w:rsidR="00D47F8F" w:rsidRPr="00D47F8F">
              <w:rPr>
                <w:rStyle w:val="Hipervnculo"/>
                <w:rFonts w:cs="Arial"/>
                <w:noProof/>
                <w:sz w:val="22"/>
                <w:szCs w:val="22"/>
              </w:rPr>
              <w:t>3.2 Objetivos específicos</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_Toc219453677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11</w:t>
            </w:r>
            <w:r w:rsidR="00D47F8F" w:rsidRPr="00D47F8F">
              <w:rPr>
                <w:noProof/>
                <w:webHidden/>
                <w:sz w:val="22"/>
                <w:szCs w:val="22"/>
              </w:rPr>
              <w:fldChar w:fldCharType="end"/>
            </w:r>
          </w:hyperlink>
        </w:p>
        <w:p w14:paraId="70C5FFF1" w14:textId="08FDC6FB"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78" w:history="1">
            <w:r w:rsidR="00D47F8F" w:rsidRPr="00D47F8F">
              <w:rPr>
                <w:rStyle w:val="Hipervnculo"/>
                <w:rFonts w:cs="Arial"/>
                <w:noProof/>
                <w:sz w:val="22"/>
                <w:szCs w:val="22"/>
              </w:rPr>
              <w:t>4. ALCANCE</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_Toc219453678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11</w:t>
            </w:r>
            <w:r w:rsidR="00D47F8F" w:rsidRPr="00D47F8F">
              <w:rPr>
                <w:noProof/>
                <w:webHidden/>
                <w:sz w:val="22"/>
                <w:szCs w:val="22"/>
              </w:rPr>
              <w:fldChar w:fldCharType="end"/>
            </w:r>
          </w:hyperlink>
        </w:p>
        <w:p w14:paraId="76F8BBA8" w14:textId="181AB250"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79" w:history="1">
            <w:r w:rsidR="00D47F8F" w:rsidRPr="00D47F8F">
              <w:rPr>
                <w:rStyle w:val="Hipervnculo"/>
                <w:rFonts w:cs="Arial"/>
                <w:noProof/>
                <w:sz w:val="22"/>
                <w:szCs w:val="22"/>
              </w:rPr>
              <w:t>5. ARTICULACIÓN CON LA PLATAFORMA ESTRATÉGICA DE LA ENTIDAD</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_Toc219453679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13</w:t>
            </w:r>
            <w:r w:rsidR="00D47F8F" w:rsidRPr="00D47F8F">
              <w:rPr>
                <w:noProof/>
                <w:webHidden/>
                <w:sz w:val="22"/>
                <w:szCs w:val="22"/>
              </w:rPr>
              <w:fldChar w:fldCharType="end"/>
            </w:r>
          </w:hyperlink>
        </w:p>
        <w:p w14:paraId="3F4406A8" w14:textId="0D9EF18D"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80" w:history="1">
            <w:r w:rsidR="00D47F8F" w:rsidRPr="00D47F8F">
              <w:rPr>
                <w:rStyle w:val="Hipervnculo"/>
                <w:rFonts w:cs="Arial"/>
                <w:noProof/>
                <w:sz w:val="22"/>
                <w:szCs w:val="22"/>
              </w:rPr>
              <w:t>5.1 Misión</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_Toc219453680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13</w:t>
            </w:r>
            <w:r w:rsidR="00D47F8F" w:rsidRPr="00D47F8F">
              <w:rPr>
                <w:noProof/>
                <w:webHidden/>
                <w:sz w:val="22"/>
                <w:szCs w:val="22"/>
              </w:rPr>
              <w:fldChar w:fldCharType="end"/>
            </w:r>
          </w:hyperlink>
        </w:p>
        <w:p w14:paraId="2FC020CA" w14:textId="535470B3"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81" w:history="1">
            <w:r w:rsidR="00D47F8F" w:rsidRPr="00D47F8F">
              <w:rPr>
                <w:rStyle w:val="Hipervnculo"/>
                <w:rFonts w:cs="Arial"/>
                <w:noProof/>
                <w:sz w:val="22"/>
                <w:szCs w:val="22"/>
              </w:rPr>
              <w:t>5.2 Visión</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_Toc219453681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13</w:t>
            </w:r>
            <w:r w:rsidR="00D47F8F" w:rsidRPr="00D47F8F">
              <w:rPr>
                <w:noProof/>
                <w:webHidden/>
                <w:sz w:val="22"/>
                <w:szCs w:val="22"/>
              </w:rPr>
              <w:fldChar w:fldCharType="end"/>
            </w:r>
          </w:hyperlink>
        </w:p>
        <w:p w14:paraId="78B6C357" w14:textId="32B0A494"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82" w:history="1">
            <w:r w:rsidR="00D47F8F" w:rsidRPr="00D47F8F">
              <w:rPr>
                <w:rStyle w:val="Hipervnculo"/>
                <w:rFonts w:cs="Arial"/>
                <w:noProof/>
                <w:sz w:val="22"/>
                <w:szCs w:val="22"/>
              </w:rPr>
              <w:t>5.3 Objetivos Institucionales:</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_Toc219453682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13</w:t>
            </w:r>
            <w:r w:rsidR="00D47F8F" w:rsidRPr="00D47F8F">
              <w:rPr>
                <w:noProof/>
                <w:webHidden/>
                <w:sz w:val="22"/>
                <w:szCs w:val="22"/>
              </w:rPr>
              <w:fldChar w:fldCharType="end"/>
            </w:r>
          </w:hyperlink>
        </w:p>
        <w:p w14:paraId="1670D845" w14:textId="378A8A93"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83" w:history="1">
            <w:r w:rsidR="00D47F8F" w:rsidRPr="00D47F8F">
              <w:rPr>
                <w:rStyle w:val="Hipervnculo"/>
                <w:rFonts w:cs="Arial"/>
                <w:bCs/>
                <w:noProof/>
                <w:sz w:val="22"/>
                <w:szCs w:val="22"/>
              </w:rPr>
              <w:t>5.4 Grupos de valor de la entidad</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_Toc219453683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14</w:t>
            </w:r>
            <w:r w:rsidR="00D47F8F" w:rsidRPr="00D47F8F">
              <w:rPr>
                <w:noProof/>
                <w:webHidden/>
                <w:sz w:val="22"/>
                <w:szCs w:val="22"/>
              </w:rPr>
              <w:fldChar w:fldCharType="end"/>
            </w:r>
          </w:hyperlink>
        </w:p>
        <w:p w14:paraId="022585B1" w14:textId="7B0D1302"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84" w:history="1">
            <w:r w:rsidR="00D47F8F" w:rsidRPr="00D47F8F">
              <w:rPr>
                <w:rStyle w:val="Hipervnculo"/>
                <w:rFonts w:cs="Arial"/>
                <w:noProof/>
                <w:sz w:val="22"/>
                <w:szCs w:val="22"/>
              </w:rPr>
              <w:t>6.CONSTRUCCIÓN DEL PLAN INSTITUCIONAL DE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_Toc219453684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15</w:t>
            </w:r>
            <w:r w:rsidR="00D47F8F" w:rsidRPr="00D47F8F">
              <w:rPr>
                <w:noProof/>
                <w:webHidden/>
                <w:sz w:val="22"/>
                <w:szCs w:val="22"/>
              </w:rPr>
              <w:fldChar w:fldCharType="end"/>
            </w:r>
          </w:hyperlink>
        </w:p>
        <w:p w14:paraId="74869ABC" w14:textId="5639AA01"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85" w:history="1">
            <w:r w:rsidR="00D47F8F" w:rsidRPr="00D47F8F">
              <w:rPr>
                <w:rStyle w:val="Hipervnculo"/>
                <w:rFonts w:cs="Arial"/>
                <w:noProof/>
                <w:sz w:val="22"/>
                <w:szCs w:val="22"/>
              </w:rPr>
              <w:t>7.AUTODIAGNÓSTICO DE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_Toc219453685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16</w:t>
            </w:r>
            <w:r w:rsidR="00D47F8F" w:rsidRPr="00D47F8F">
              <w:rPr>
                <w:noProof/>
                <w:webHidden/>
                <w:sz w:val="22"/>
                <w:szCs w:val="22"/>
              </w:rPr>
              <w:fldChar w:fldCharType="end"/>
            </w:r>
          </w:hyperlink>
        </w:p>
        <w:p w14:paraId="6AEB0A6B" w14:textId="7ADD9C4E"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86" w:history="1">
            <w:r w:rsidR="00D47F8F" w:rsidRPr="00D47F8F">
              <w:rPr>
                <w:rStyle w:val="Hipervnculo"/>
                <w:rFonts w:cs="Arial"/>
                <w:noProof/>
                <w:sz w:val="22"/>
                <w:szCs w:val="22"/>
              </w:rPr>
              <w:t>8.MECANISMOS DE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_Toc219453686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17</w:t>
            </w:r>
            <w:r w:rsidR="00D47F8F" w:rsidRPr="00D47F8F">
              <w:rPr>
                <w:noProof/>
                <w:webHidden/>
                <w:sz w:val="22"/>
                <w:szCs w:val="22"/>
              </w:rPr>
              <w:fldChar w:fldCharType="end"/>
            </w:r>
          </w:hyperlink>
        </w:p>
        <w:p w14:paraId="55FB9FD5" w14:textId="16731FBA"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87" w:history="1">
            <w:r w:rsidR="00D47F8F" w:rsidRPr="00D47F8F">
              <w:rPr>
                <w:rStyle w:val="Hipervnculo"/>
                <w:rFonts w:cs="Arial"/>
                <w:noProof/>
                <w:sz w:val="22"/>
                <w:szCs w:val="22"/>
              </w:rPr>
              <w:t>9. Participación ciudadana en la gestión pública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_Toc219453687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19</w:t>
            </w:r>
            <w:r w:rsidR="00D47F8F" w:rsidRPr="00D47F8F">
              <w:rPr>
                <w:noProof/>
                <w:webHidden/>
                <w:sz w:val="22"/>
                <w:szCs w:val="22"/>
              </w:rPr>
              <w:fldChar w:fldCharType="end"/>
            </w:r>
          </w:hyperlink>
        </w:p>
        <w:p w14:paraId="312F9D0D" w14:textId="3E4EB73F"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88" w:history="1">
            <w:r w:rsidR="00D47F8F" w:rsidRPr="00D47F8F">
              <w:rPr>
                <w:rStyle w:val="Hipervnculo"/>
                <w:rFonts w:cs="Arial"/>
                <w:noProof/>
                <w:sz w:val="22"/>
                <w:szCs w:val="22"/>
              </w:rPr>
              <w:t>10.INSTRUMENTOS PARA FORTALECER LA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_Toc219453688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22</w:t>
            </w:r>
            <w:r w:rsidR="00D47F8F" w:rsidRPr="00D47F8F">
              <w:rPr>
                <w:noProof/>
                <w:webHidden/>
                <w:sz w:val="22"/>
                <w:szCs w:val="22"/>
              </w:rPr>
              <w:fldChar w:fldCharType="end"/>
            </w:r>
          </w:hyperlink>
        </w:p>
        <w:p w14:paraId="0AA8BA11" w14:textId="533A6156"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89" w:history="1">
            <w:r w:rsidR="00D47F8F" w:rsidRPr="00D47F8F">
              <w:rPr>
                <w:rStyle w:val="Hipervnculo"/>
                <w:rFonts w:cs="Arial"/>
                <w:noProof/>
                <w:sz w:val="22"/>
                <w:szCs w:val="22"/>
              </w:rPr>
              <w:t>10.1 Formato para la sistematización de los diálogos ciudadanos y audiencias públicas de rendición de cuentas</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_Toc219453689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22</w:t>
            </w:r>
            <w:r w:rsidR="00D47F8F" w:rsidRPr="00D47F8F">
              <w:rPr>
                <w:noProof/>
                <w:webHidden/>
                <w:sz w:val="22"/>
                <w:szCs w:val="22"/>
              </w:rPr>
              <w:fldChar w:fldCharType="end"/>
            </w:r>
          </w:hyperlink>
        </w:p>
        <w:p w14:paraId="05F6D673" w14:textId="18497987"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90" w:history="1">
            <w:r w:rsidR="00D47F8F" w:rsidRPr="00D47F8F">
              <w:rPr>
                <w:rStyle w:val="Hipervnculo"/>
                <w:rFonts w:cs="Arial"/>
                <w:noProof/>
                <w:sz w:val="22"/>
                <w:szCs w:val="22"/>
              </w:rPr>
              <w:t>10.2 Encuestas de Satisfacción</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_Toc219453690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23</w:t>
            </w:r>
            <w:r w:rsidR="00D47F8F" w:rsidRPr="00D47F8F">
              <w:rPr>
                <w:noProof/>
                <w:webHidden/>
                <w:sz w:val="22"/>
                <w:szCs w:val="22"/>
              </w:rPr>
              <w:fldChar w:fldCharType="end"/>
            </w:r>
          </w:hyperlink>
        </w:p>
        <w:p w14:paraId="698DBD10" w14:textId="6FC3D5C0"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91" w:history="1">
            <w:r w:rsidR="00D47F8F" w:rsidRPr="00D47F8F">
              <w:rPr>
                <w:rStyle w:val="Hipervnculo"/>
                <w:rFonts w:cs="Arial"/>
                <w:noProof/>
                <w:sz w:val="22"/>
                <w:szCs w:val="22"/>
              </w:rPr>
              <w:t>10.3 Almacenamiento y trazabilidad de la información asociada a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_Toc219453691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23</w:t>
            </w:r>
            <w:r w:rsidR="00D47F8F" w:rsidRPr="00D47F8F">
              <w:rPr>
                <w:noProof/>
                <w:webHidden/>
                <w:sz w:val="22"/>
                <w:szCs w:val="22"/>
              </w:rPr>
              <w:fldChar w:fldCharType="end"/>
            </w:r>
          </w:hyperlink>
        </w:p>
        <w:p w14:paraId="7D9AECFE" w14:textId="6801C577"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92" w:history="1">
            <w:r w:rsidR="00D47F8F" w:rsidRPr="00D47F8F">
              <w:rPr>
                <w:rStyle w:val="Hipervnculo"/>
                <w:rFonts w:cs="Arial"/>
                <w:noProof/>
                <w:sz w:val="22"/>
                <w:szCs w:val="22"/>
              </w:rPr>
              <w:t>10.4 Infografías “Ruta de la Participación Ciudadana”</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_Toc219453692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23</w:t>
            </w:r>
            <w:r w:rsidR="00D47F8F" w:rsidRPr="00D47F8F">
              <w:rPr>
                <w:noProof/>
                <w:webHidden/>
                <w:sz w:val="22"/>
                <w:szCs w:val="22"/>
              </w:rPr>
              <w:fldChar w:fldCharType="end"/>
            </w:r>
          </w:hyperlink>
        </w:p>
        <w:p w14:paraId="3B82D8D7" w14:textId="76CFDB07"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93" w:history="1">
            <w:r w:rsidR="00D47F8F" w:rsidRPr="00D47F8F">
              <w:rPr>
                <w:rStyle w:val="Hipervnculo"/>
                <w:rFonts w:cs="Arial"/>
                <w:noProof/>
                <w:sz w:val="22"/>
                <w:szCs w:val="22"/>
              </w:rPr>
              <w:t>11.CULTURA DE PARTICIPACION CIUDADANA EN LA UAERMV</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_Toc219453693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23</w:t>
            </w:r>
            <w:r w:rsidR="00D47F8F" w:rsidRPr="00D47F8F">
              <w:rPr>
                <w:noProof/>
                <w:webHidden/>
                <w:sz w:val="22"/>
                <w:szCs w:val="22"/>
              </w:rPr>
              <w:fldChar w:fldCharType="end"/>
            </w:r>
          </w:hyperlink>
        </w:p>
        <w:p w14:paraId="25C580A8" w14:textId="2441CA5A"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94" w:history="1">
            <w:r w:rsidR="00D47F8F" w:rsidRPr="00D47F8F">
              <w:rPr>
                <w:rStyle w:val="Hipervnculo"/>
                <w:rFonts w:cs="Arial"/>
                <w:noProof/>
                <w:sz w:val="22"/>
                <w:szCs w:val="22"/>
              </w:rPr>
              <w:t>12.SEGUIMIENTO Y EVALUACIÓN</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_Toc219453694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24</w:t>
            </w:r>
            <w:r w:rsidR="00D47F8F" w:rsidRPr="00D47F8F">
              <w:rPr>
                <w:noProof/>
                <w:webHidden/>
                <w:sz w:val="22"/>
                <w:szCs w:val="22"/>
              </w:rPr>
              <w:fldChar w:fldCharType="end"/>
            </w:r>
          </w:hyperlink>
        </w:p>
        <w:p w14:paraId="24E56AA0" w14:textId="172A0C07" w:rsidR="00D47F8F" w:rsidRPr="00D47F8F" w:rsidRDefault="008111C0">
          <w:pPr>
            <w:pStyle w:val="TDC2"/>
            <w:tabs>
              <w:tab w:val="right" w:leader="dot" w:pos="8830"/>
            </w:tabs>
            <w:rPr>
              <w:rFonts w:eastAsiaTheme="minorEastAsia" w:cstheme="minorBidi"/>
              <w:smallCaps w:val="0"/>
              <w:noProof/>
              <w:kern w:val="2"/>
              <w:sz w:val="22"/>
              <w:szCs w:val="22"/>
              <w:lang w:eastAsia="es-CO"/>
              <w14:ligatures w14:val="standardContextual"/>
            </w:rPr>
          </w:pPr>
          <w:hyperlink w:anchor="_Toc219453695" w:history="1">
            <w:r w:rsidR="00D47F8F" w:rsidRPr="00D47F8F">
              <w:rPr>
                <w:rStyle w:val="Hipervnculo"/>
                <w:rFonts w:cs="Arial"/>
                <w:noProof/>
                <w:sz w:val="22"/>
                <w:szCs w:val="22"/>
              </w:rPr>
              <w:t>12.1 Indicadores de Gestión</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_Toc219453695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25</w:t>
            </w:r>
            <w:r w:rsidR="00D47F8F" w:rsidRPr="00D47F8F">
              <w:rPr>
                <w:noProof/>
                <w:webHidden/>
                <w:sz w:val="22"/>
                <w:szCs w:val="22"/>
              </w:rPr>
              <w:fldChar w:fldCharType="end"/>
            </w:r>
          </w:hyperlink>
        </w:p>
        <w:p w14:paraId="10383B71" w14:textId="2C28F26D"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96" w:history="1">
            <w:r w:rsidR="00D47F8F" w:rsidRPr="00D47F8F">
              <w:rPr>
                <w:rStyle w:val="Hipervnculo"/>
                <w:rFonts w:cs="Arial"/>
                <w:noProof/>
                <w:sz w:val="22"/>
                <w:szCs w:val="22"/>
              </w:rPr>
              <w:t>13.RECURSOS</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_Toc219453696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26</w:t>
            </w:r>
            <w:r w:rsidR="00D47F8F" w:rsidRPr="00D47F8F">
              <w:rPr>
                <w:noProof/>
                <w:webHidden/>
                <w:sz w:val="22"/>
                <w:szCs w:val="22"/>
              </w:rPr>
              <w:fldChar w:fldCharType="end"/>
            </w:r>
          </w:hyperlink>
        </w:p>
        <w:p w14:paraId="584D242F" w14:textId="3A010338"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97" w:history="1">
            <w:r w:rsidR="00D47F8F" w:rsidRPr="00D47F8F">
              <w:rPr>
                <w:rStyle w:val="Hipervnculo"/>
                <w:rFonts w:cs="Arial"/>
                <w:noProof/>
                <w:sz w:val="22"/>
                <w:szCs w:val="22"/>
              </w:rPr>
              <w:t>14.RESPONSABLES</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_Toc219453697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27</w:t>
            </w:r>
            <w:r w:rsidR="00D47F8F" w:rsidRPr="00D47F8F">
              <w:rPr>
                <w:noProof/>
                <w:webHidden/>
                <w:sz w:val="22"/>
                <w:szCs w:val="22"/>
              </w:rPr>
              <w:fldChar w:fldCharType="end"/>
            </w:r>
          </w:hyperlink>
        </w:p>
        <w:p w14:paraId="2271F984" w14:textId="2060997B"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98" w:history="1">
            <w:r w:rsidR="00D47F8F" w:rsidRPr="00D47F8F">
              <w:rPr>
                <w:rStyle w:val="Hipervnculo"/>
                <w:rFonts w:cs="Arial"/>
                <w:noProof/>
                <w:sz w:val="22"/>
                <w:szCs w:val="22"/>
              </w:rPr>
              <w:t>15.CANALES DE ATENCIÓN DE LA ENTIDAD</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_Toc219453698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27</w:t>
            </w:r>
            <w:r w:rsidR="00D47F8F" w:rsidRPr="00D47F8F">
              <w:rPr>
                <w:noProof/>
                <w:webHidden/>
                <w:sz w:val="22"/>
                <w:szCs w:val="22"/>
              </w:rPr>
              <w:fldChar w:fldCharType="end"/>
            </w:r>
          </w:hyperlink>
        </w:p>
        <w:p w14:paraId="097DF9A6" w14:textId="7AC7F435"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699" w:history="1">
            <w:r w:rsidR="00D47F8F" w:rsidRPr="00D47F8F">
              <w:rPr>
                <w:rStyle w:val="Hipervnculo"/>
                <w:rFonts w:cs="Arial"/>
                <w:noProof/>
                <w:sz w:val="22"/>
                <w:szCs w:val="22"/>
              </w:rPr>
              <w:t>16.SOCIALIZACIÓN Y DIVULGACIÓN DEL PLAN DE PARTICIPACIÓN CIUDADANA DE LA UAERMV</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_Toc219453699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28</w:t>
            </w:r>
            <w:r w:rsidR="00D47F8F" w:rsidRPr="00D47F8F">
              <w:rPr>
                <w:noProof/>
                <w:webHidden/>
                <w:sz w:val="22"/>
                <w:szCs w:val="22"/>
              </w:rPr>
              <w:fldChar w:fldCharType="end"/>
            </w:r>
          </w:hyperlink>
        </w:p>
        <w:p w14:paraId="40DF0DBA" w14:textId="1D5AF56E" w:rsidR="00D47F8F" w:rsidRPr="00D47F8F" w:rsidRDefault="008111C0">
          <w:pPr>
            <w:pStyle w:val="TDC1"/>
            <w:tabs>
              <w:tab w:val="right" w:leader="dot" w:pos="8830"/>
            </w:tabs>
            <w:rPr>
              <w:rFonts w:eastAsiaTheme="minorEastAsia" w:cstheme="minorBidi"/>
              <w:b w:val="0"/>
              <w:bCs w:val="0"/>
              <w:caps w:val="0"/>
              <w:noProof/>
              <w:kern w:val="2"/>
              <w:sz w:val="22"/>
              <w:szCs w:val="22"/>
              <w:lang w:eastAsia="es-CO"/>
              <w14:ligatures w14:val="standardContextual"/>
            </w:rPr>
          </w:pPr>
          <w:hyperlink w:anchor="_Toc219453700" w:history="1">
            <w:r w:rsidR="00D47F8F" w:rsidRPr="00D47F8F">
              <w:rPr>
                <w:rStyle w:val="Hipervnculo"/>
                <w:rFonts w:cs="Arial"/>
                <w:noProof/>
                <w:sz w:val="22"/>
                <w:szCs w:val="22"/>
              </w:rPr>
              <w:t>17.CRONOGRAMA DE FORMULACIÓN DEL PLAN DE PARTICIPACION CIUDADANA 2026</w:t>
            </w:r>
            <w:r w:rsidR="00D47F8F" w:rsidRPr="00D47F8F">
              <w:rPr>
                <w:noProof/>
                <w:webHidden/>
                <w:sz w:val="22"/>
                <w:szCs w:val="22"/>
              </w:rPr>
              <w:tab/>
            </w:r>
            <w:r w:rsidR="00D47F8F" w:rsidRPr="00D47F8F">
              <w:rPr>
                <w:noProof/>
                <w:webHidden/>
                <w:sz w:val="22"/>
                <w:szCs w:val="22"/>
              </w:rPr>
              <w:fldChar w:fldCharType="begin"/>
            </w:r>
            <w:r w:rsidR="00D47F8F" w:rsidRPr="00D47F8F">
              <w:rPr>
                <w:noProof/>
                <w:webHidden/>
                <w:sz w:val="22"/>
                <w:szCs w:val="22"/>
              </w:rPr>
              <w:instrText xml:space="preserve"> PAGEREF _Toc219453700 \h </w:instrText>
            </w:r>
            <w:r w:rsidR="00D47F8F" w:rsidRPr="00D47F8F">
              <w:rPr>
                <w:noProof/>
                <w:webHidden/>
                <w:sz w:val="22"/>
                <w:szCs w:val="22"/>
              </w:rPr>
            </w:r>
            <w:r w:rsidR="00D47F8F" w:rsidRPr="00D47F8F">
              <w:rPr>
                <w:noProof/>
                <w:webHidden/>
                <w:sz w:val="22"/>
                <w:szCs w:val="22"/>
              </w:rPr>
              <w:fldChar w:fldCharType="separate"/>
            </w:r>
            <w:r w:rsidR="00D47F8F" w:rsidRPr="00D47F8F">
              <w:rPr>
                <w:noProof/>
                <w:webHidden/>
                <w:sz w:val="22"/>
                <w:szCs w:val="22"/>
              </w:rPr>
              <w:t>29</w:t>
            </w:r>
            <w:r w:rsidR="00D47F8F" w:rsidRPr="00D47F8F">
              <w:rPr>
                <w:noProof/>
                <w:webHidden/>
                <w:sz w:val="22"/>
                <w:szCs w:val="22"/>
              </w:rPr>
              <w:fldChar w:fldCharType="end"/>
            </w:r>
          </w:hyperlink>
        </w:p>
        <w:p w14:paraId="1C47BD52" w14:textId="481E69CB" w:rsidR="00691A4F" w:rsidRPr="00AB157C" w:rsidRDefault="00AB157C" w:rsidP="00AB157C">
          <w:pPr>
            <w:rPr>
              <w:rFonts w:ascii="Arial" w:hAnsi="Arial" w:cs="Arial"/>
            </w:rPr>
          </w:pPr>
          <w:r w:rsidRPr="00D47F8F">
            <w:rPr>
              <w:rFonts w:ascii="Arial" w:hAnsi="Arial" w:cs="Arial"/>
              <w:b/>
              <w:bCs/>
              <w:lang w:val="es-ES"/>
            </w:rPr>
            <w:fldChar w:fldCharType="end"/>
          </w:r>
        </w:p>
      </w:sdtContent>
    </w:sdt>
    <w:p w14:paraId="5E3FC5BA" w14:textId="7ED65B49" w:rsidR="00691A4F" w:rsidRPr="00766851" w:rsidRDefault="00691A4F" w:rsidP="004C16D0">
      <w:pPr>
        <w:pStyle w:val="TDC3"/>
        <w:spacing w:line="240" w:lineRule="auto"/>
        <w:rPr>
          <w:rFonts w:ascii="Arial" w:hAnsi="Arial" w:cs="Arial"/>
          <w:b/>
          <w:bCs/>
          <w:i w:val="0"/>
          <w:caps/>
        </w:rPr>
      </w:pPr>
    </w:p>
    <w:p w14:paraId="22D764C1" w14:textId="5DEABE6F" w:rsidR="00766851" w:rsidRPr="00AB157C" w:rsidRDefault="00A0044E">
      <w:pPr>
        <w:spacing w:line="259" w:lineRule="auto"/>
        <w:rPr>
          <w:b/>
          <w:bCs/>
          <w:noProof/>
        </w:rPr>
      </w:pPr>
      <w:r w:rsidRPr="00AB157C">
        <w:rPr>
          <w:rFonts w:ascii="Arial" w:hAnsi="Arial" w:cs="Arial"/>
          <w:b/>
          <w:bCs/>
        </w:rPr>
        <w:t>Contenido de Tablas</w:t>
      </w:r>
      <w:r w:rsidRPr="00766851">
        <w:rPr>
          <w:rFonts w:ascii="Arial" w:hAnsi="Arial" w:cs="Arial"/>
          <w:b/>
          <w:bCs/>
        </w:rPr>
        <w:fldChar w:fldCharType="begin"/>
      </w:r>
      <w:r w:rsidRPr="00AB157C">
        <w:rPr>
          <w:rFonts w:ascii="Arial" w:hAnsi="Arial" w:cs="Arial"/>
          <w:b/>
          <w:bCs/>
        </w:rPr>
        <w:instrText xml:space="preserve"> TOC \h \z \c "Tabla" </w:instrText>
      </w:r>
      <w:r w:rsidRPr="00766851">
        <w:rPr>
          <w:rFonts w:ascii="Arial" w:hAnsi="Arial" w:cs="Arial"/>
          <w:b/>
          <w:bCs/>
        </w:rPr>
        <w:fldChar w:fldCharType="separate"/>
      </w:r>
    </w:p>
    <w:p w14:paraId="3C40F8E9" w14:textId="114EF2DA"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0" w:history="1">
        <w:r w:rsidR="00766851" w:rsidRPr="006D3360">
          <w:rPr>
            <w:rStyle w:val="Hipervnculo"/>
            <w:rFonts w:ascii="Arial" w:hAnsi="Arial" w:cs="Arial"/>
            <w:noProof/>
          </w:rPr>
          <w:t>Tabla 1. Glosario.</w:t>
        </w:r>
        <w:r w:rsidR="00766851">
          <w:rPr>
            <w:noProof/>
            <w:webHidden/>
          </w:rPr>
          <w:tab/>
        </w:r>
        <w:r w:rsidR="00766851">
          <w:rPr>
            <w:noProof/>
            <w:webHidden/>
          </w:rPr>
          <w:fldChar w:fldCharType="begin"/>
        </w:r>
        <w:r w:rsidR="00766851">
          <w:rPr>
            <w:noProof/>
            <w:webHidden/>
          </w:rPr>
          <w:instrText xml:space="preserve"> PAGEREF _Toc218785160 \h </w:instrText>
        </w:r>
        <w:r w:rsidR="00766851">
          <w:rPr>
            <w:noProof/>
            <w:webHidden/>
          </w:rPr>
        </w:r>
        <w:r w:rsidR="00766851">
          <w:rPr>
            <w:noProof/>
            <w:webHidden/>
          </w:rPr>
          <w:fldChar w:fldCharType="separate"/>
        </w:r>
        <w:r w:rsidR="00766851">
          <w:rPr>
            <w:noProof/>
            <w:webHidden/>
          </w:rPr>
          <w:t>6</w:t>
        </w:r>
        <w:r w:rsidR="00766851">
          <w:rPr>
            <w:noProof/>
            <w:webHidden/>
          </w:rPr>
          <w:fldChar w:fldCharType="end"/>
        </w:r>
      </w:hyperlink>
    </w:p>
    <w:p w14:paraId="2399D059" w14:textId="23EE23A6"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1" w:history="1">
        <w:r w:rsidR="00766851" w:rsidRPr="006D3360">
          <w:rPr>
            <w:rStyle w:val="Hipervnculo"/>
            <w:rFonts w:ascii="Arial" w:hAnsi="Arial" w:cs="Arial"/>
            <w:noProof/>
          </w:rPr>
          <w:t>Tabla 2. Normatividad participación ciudadana de la UAERMV</w:t>
        </w:r>
        <w:r w:rsidR="00766851">
          <w:rPr>
            <w:noProof/>
            <w:webHidden/>
          </w:rPr>
          <w:tab/>
        </w:r>
        <w:r w:rsidR="00766851">
          <w:rPr>
            <w:noProof/>
            <w:webHidden/>
          </w:rPr>
          <w:fldChar w:fldCharType="begin"/>
        </w:r>
        <w:r w:rsidR="00766851">
          <w:rPr>
            <w:noProof/>
            <w:webHidden/>
          </w:rPr>
          <w:instrText xml:space="preserve"> PAGEREF _Toc218785161 \h </w:instrText>
        </w:r>
        <w:r w:rsidR="00766851">
          <w:rPr>
            <w:noProof/>
            <w:webHidden/>
          </w:rPr>
        </w:r>
        <w:r w:rsidR="00766851">
          <w:rPr>
            <w:noProof/>
            <w:webHidden/>
          </w:rPr>
          <w:fldChar w:fldCharType="separate"/>
        </w:r>
        <w:r w:rsidR="00766851">
          <w:rPr>
            <w:noProof/>
            <w:webHidden/>
          </w:rPr>
          <w:t>9</w:t>
        </w:r>
        <w:r w:rsidR="00766851">
          <w:rPr>
            <w:noProof/>
            <w:webHidden/>
          </w:rPr>
          <w:fldChar w:fldCharType="end"/>
        </w:r>
      </w:hyperlink>
    </w:p>
    <w:p w14:paraId="5EDAA7AB" w14:textId="338F917C"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2" w:history="1">
        <w:r w:rsidR="00766851" w:rsidRPr="006D3360">
          <w:rPr>
            <w:rStyle w:val="Hipervnculo"/>
            <w:rFonts w:ascii="Arial" w:hAnsi="Arial" w:cs="Arial"/>
            <w:noProof/>
          </w:rPr>
          <w:t>Tabla 3. Otros insumos para la elaboración del plan institucional de participación ciudadana de la UAERMV</w:t>
        </w:r>
        <w:r w:rsidR="00766851">
          <w:rPr>
            <w:noProof/>
            <w:webHidden/>
          </w:rPr>
          <w:tab/>
        </w:r>
        <w:r w:rsidR="00766851">
          <w:rPr>
            <w:noProof/>
            <w:webHidden/>
          </w:rPr>
          <w:fldChar w:fldCharType="begin"/>
        </w:r>
        <w:r w:rsidR="00766851">
          <w:rPr>
            <w:noProof/>
            <w:webHidden/>
          </w:rPr>
          <w:instrText xml:space="preserve"> PAGEREF _Toc218785162 \h </w:instrText>
        </w:r>
        <w:r w:rsidR="00766851">
          <w:rPr>
            <w:noProof/>
            <w:webHidden/>
          </w:rPr>
        </w:r>
        <w:r w:rsidR="00766851">
          <w:rPr>
            <w:noProof/>
            <w:webHidden/>
          </w:rPr>
          <w:fldChar w:fldCharType="separate"/>
        </w:r>
        <w:r w:rsidR="00766851">
          <w:rPr>
            <w:noProof/>
            <w:webHidden/>
          </w:rPr>
          <w:t>11</w:t>
        </w:r>
        <w:r w:rsidR="00766851">
          <w:rPr>
            <w:noProof/>
            <w:webHidden/>
          </w:rPr>
          <w:fldChar w:fldCharType="end"/>
        </w:r>
      </w:hyperlink>
    </w:p>
    <w:p w14:paraId="055F33F3" w14:textId="495794C5"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3" w:history="1">
        <w:r w:rsidR="00766851" w:rsidRPr="006D3360">
          <w:rPr>
            <w:rStyle w:val="Hipervnculo"/>
            <w:rFonts w:ascii="Arial" w:hAnsi="Arial" w:cs="Arial"/>
            <w:noProof/>
          </w:rPr>
          <w:t>Tabla 4. Grupos de valor identificados en la UAERMV</w:t>
        </w:r>
        <w:r w:rsidR="00766851">
          <w:rPr>
            <w:noProof/>
            <w:webHidden/>
          </w:rPr>
          <w:tab/>
        </w:r>
        <w:r w:rsidR="00766851">
          <w:rPr>
            <w:noProof/>
            <w:webHidden/>
          </w:rPr>
          <w:fldChar w:fldCharType="begin"/>
        </w:r>
        <w:r w:rsidR="00766851">
          <w:rPr>
            <w:noProof/>
            <w:webHidden/>
          </w:rPr>
          <w:instrText xml:space="preserve"> PAGEREF _Toc218785163 \h </w:instrText>
        </w:r>
        <w:r w:rsidR="00766851">
          <w:rPr>
            <w:noProof/>
            <w:webHidden/>
          </w:rPr>
        </w:r>
        <w:r w:rsidR="00766851">
          <w:rPr>
            <w:noProof/>
            <w:webHidden/>
          </w:rPr>
          <w:fldChar w:fldCharType="separate"/>
        </w:r>
        <w:r w:rsidR="00766851">
          <w:rPr>
            <w:noProof/>
            <w:webHidden/>
          </w:rPr>
          <w:t>14</w:t>
        </w:r>
        <w:r w:rsidR="00766851">
          <w:rPr>
            <w:noProof/>
            <w:webHidden/>
          </w:rPr>
          <w:fldChar w:fldCharType="end"/>
        </w:r>
      </w:hyperlink>
    </w:p>
    <w:p w14:paraId="3058A92D" w14:textId="6B7FF706"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4" w:history="1">
        <w:r w:rsidR="00766851" w:rsidRPr="006D3360">
          <w:rPr>
            <w:rStyle w:val="Hipervnculo"/>
            <w:rFonts w:ascii="Arial" w:hAnsi="Arial" w:cs="Arial"/>
            <w:noProof/>
          </w:rPr>
          <w:t>Tabla 5. Cronograma Espacios de Participación Ciudadana.</w:t>
        </w:r>
        <w:r w:rsidR="00766851">
          <w:rPr>
            <w:noProof/>
            <w:webHidden/>
          </w:rPr>
          <w:tab/>
        </w:r>
        <w:r w:rsidR="00766851">
          <w:rPr>
            <w:noProof/>
            <w:webHidden/>
          </w:rPr>
          <w:fldChar w:fldCharType="begin"/>
        </w:r>
        <w:r w:rsidR="00766851">
          <w:rPr>
            <w:noProof/>
            <w:webHidden/>
          </w:rPr>
          <w:instrText xml:space="preserve"> PAGEREF _Toc218785164 \h </w:instrText>
        </w:r>
        <w:r w:rsidR="00766851">
          <w:rPr>
            <w:noProof/>
            <w:webHidden/>
          </w:rPr>
        </w:r>
        <w:r w:rsidR="00766851">
          <w:rPr>
            <w:noProof/>
            <w:webHidden/>
          </w:rPr>
          <w:fldChar w:fldCharType="separate"/>
        </w:r>
        <w:r w:rsidR="00766851">
          <w:rPr>
            <w:noProof/>
            <w:webHidden/>
          </w:rPr>
          <w:t>19</w:t>
        </w:r>
        <w:r w:rsidR="00766851">
          <w:rPr>
            <w:noProof/>
            <w:webHidden/>
          </w:rPr>
          <w:fldChar w:fldCharType="end"/>
        </w:r>
      </w:hyperlink>
    </w:p>
    <w:p w14:paraId="545EEA27" w14:textId="25AAA62F"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5" w:history="1">
        <w:r w:rsidR="00766851" w:rsidRPr="006D3360">
          <w:rPr>
            <w:rStyle w:val="Hipervnculo"/>
            <w:rFonts w:ascii="Arial" w:hAnsi="Arial" w:cs="Arial"/>
            <w:noProof/>
          </w:rPr>
          <w:t>Tabla 6. Sensibilizaciones Internas UAERMV</w:t>
        </w:r>
        <w:r w:rsidR="00766851">
          <w:rPr>
            <w:noProof/>
            <w:webHidden/>
          </w:rPr>
          <w:tab/>
        </w:r>
        <w:r w:rsidR="00766851">
          <w:rPr>
            <w:noProof/>
            <w:webHidden/>
          </w:rPr>
          <w:fldChar w:fldCharType="begin"/>
        </w:r>
        <w:r w:rsidR="00766851">
          <w:rPr>
            <w:noProof/>
            <w:webHidden/>
          </w:rPr>
          <w:instrText xml:space="preserve"> PAGEREF _Toc218785165 \h </w:instrText>
        </w:r>
        <w:r w:rsidR="00766851">
          <w:rPr>
            <w:noProof/>
            <w:webHidden/>
          </w:rPr>
        </w:r>
        <w:r w:rsidR="00766851">
          <w:rPr>
            <w:noProof/>
            <w:webHidden/>
          </w:rPr>
          <w:fldChar w:fldCharType="separate"/>
        </w:r>
        <w:r w:rsidR="00766851">
          <w:rPr>
            <w:noProof/>
            <w:webHidden/>
          </w:rPr>
          <w:t>25</w:t>
        </w:r>
        <w:r w:rsidR="00766851">
          <w:rPr>
            <w:noProof/>
            <w:webHidden/>
          </w:rPr>
          <w:fldChar w:fldCharType="end"/>
        </w:r>
      </w:hyperlink>
    </w:p>
    <w:p w14:paraId="5849CCF5" w14:textId="4A84DDF4"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66" w:history="1">
        <w:r w:rsidR="00766851" w:rsidRPr="006D3360">
          <w:rPr>
            <w:rStyle w:val="Hipervnculo"/>
            <w:rFonts w:ascii="Arial" w:hAnsi="Arial" w:cs="Arial"/>
            <w:noProof/>
          </w:rPr>
          <w:t>Tabla 7. Cronograma elaboración Plan Institucional de Participación Ciudadana</w:t>
        </w:r>
        <w:r w:rsidR="00766851">
          <w:rPr>
            <w:noProof/>
            <w:webHidden/>
          </w:rPr>
          <w:tab/>
        </w:r>
        <w:r w:rsidR="00766851">
          <w:rPr>
            <w:noProof/>
            <w:webHidden/>
          </w:rPr>
          <w:fldChar w:fldCharType="begin"/>
        </w:r>
        <w:r w:rsidR="00766851">
          <w:rPr>
            <w:noProof/>
            <w:webHidden/>
          </w:rPr>
          <w:instrText xml:space="preserve"> PAGEREF _Toc218785166 \h </w:instrText>
        </w:r>
        <w:r w:rsidR="00766851">
          <w:rPr>
            <w:noProof/>
            <w:webHidden/>
          </w:rPr>
        </w:r>
        <w:r w:rsidR="00766851">
          <w:rPr>
            <w:noProof/>
            <w:webHidden/>
          </w:rPr>
          <w:fldChar w:fldCharType="separate"/>
        </w:r>
        <w:r w:rsidR="00766851">
          <w:rPr>
            <w:noProof/>
            <w:webHidden/>
          </w:rPr>
          <w:t>30</w:t>
        </w:r>
        <w:r w:rsidR="00766851">
          <w:rPr>
            <w:noProof/>
            <w:webHidden/>
          </w:rPr>
          <w:fldChar w:fldCharType="end"/>
        </w:r>
      </w:hyperlink>
    </w:p>
    <w:p w14:paraId="64666D00" w14:textId="388EC664" w:rsidR="004C16D0" w:rsidRPr="00766851" w:rsidRDefault="00A0044E">
      <w:pPr>
        <w:spacing w:line="259" w:lineRule="auto"/>
        <w:rPr>
          <w:rFonts w:ascii="Arial" w:hAnsi="Arial" w:cs="Arial"/>
        </w:rPr>
      </w:pPr>
      <w:r w:rsidRPr="00766851">
        <w:rPr>
          <w:rFonts w:ascii="Arial" w:hAnsi="Arial" w:cs="Arial"/>
        </w:rPr>
        <w:fldChar w:fldCharType="end"/>
      </w:r>
    </w:p>
    <w:p w14:paraId="36F774FE" w14:textId="33D6A5B2" w:rsidR="00A0044E" w:rsidRPr="00AB157C" w:rsidRDefault="00A0044E">
      <w:pPr>
        <w:spacing w:line="259" w:lineRule="auto"/>
        <w:rPr>
          <w:rFonts w:ascii="Arial" w:hAnsi="Arial" w:cs="Arial"/>
          <w:b/>
          <w:bCs/>
        </w:rPr>
      </w:pPr>
      <w:r w:rsidRPr="00AB157C">
        <w:rPr>
          <w:rFonts w:ascii="Arial" w:hAnsi="Arial" w:cs="Arial"/>
          <w:b/>
          <w:bCs/>
        </w:rPr>
        <w:t>Contenido de Ilustraciones</w:t>
      </w:r>
    </w:p>
    <w:p w14:paraId="1A55BDD1" w14:textId="3C8DBEFE" w:rsidR="00766851" w:rsidRDefault="00A0044E">
      <w:pPr>
        <w:pStyle w:val="Tabladeilustraciones"/>
        <w:tabs>
          <w:tab w:val="right" w:leader="dot" w:pos="8830"/>
        </w:tabs>
        <w:rPr>
          <w:rFonts w:eastAsiaTheme="minorEastAsia"/>
          <w:noProof/>
          <w:kern w:val="2"/>
          <w:sz w:val="24"/>
          <w:szCs w:val="24"/>
          <w:lang w:eastAsia="es-CO"/>
          <w14:ligatures w14:val="standardContextual"/>
        </w:rPr>
      </w:pPr>
      <w:r w:rsidRPr="00766851">
        <w:rPr>
          <w:rFonts w:ascii="Arial" w:hAnsi="Arial" w:cs="Arial"/>
        </w:rPr>
        <w:fldChar w:fldCharType="begin"/>
      </w:r>
      <w:r w:rsidRPr="00766851">
        <w:rPr>
          <w:rFonts w:ascii="Arial" w:hAnsi="Arial" w:cs="Arial"/>
        </w:rPr>
        <w:instrText xml:space="preserve"> TOC \h \z \c "Ilustración" </w:instrText>
      </w:r>
      <w:r w:rsidRPr="00766851">
        <w:rPr>
          <w:rFonts w:ascii="Arial" w:hAnsi="Arial" w:cs="Arial"/>
        </w:rPr>
        <w:fldChar w:fldCharType="separate"/>
      </w:r>
      <w:hyperlink w:anchor="_Toc218785170" w:history="1">
        <w:r w:rsidR="00766851" w:rsidRPr="00AD76C0">
          <w:rPr>
            <w:rStyle w:val="Hipervnculo"/>
            <w:rFonts w:ascii="Arial" w:hAnsi="Arial" w:cs="Arial"/>
            <w:noProof/>
          </w:rPr>
          <w:t>Ilustración 1. Ciclo de la Gestión Pública.</w:t>
        </w:r>
        <w:r w:rsidR="00766851">
          <w:rPr>
            <w:noProof/>
            <w:webHidden/>
          </w:rPr>
          <w:tab/>
        </w:r>
        <w:r w:rsidR="00766851">
          <w:rPr>
            <w:noProof/>
            <w:webHidden/>
          </w:rPr>
          <w:fldChar w:fldCharType="begin"/>
        </w:r>
        <w:r w:rsidR="00766851">
          <w:rPr>
            <w:noProof/>
            <w:webHidden/>
          </w:rPr>
          <w:instrText xml:space="preserve"> PAGEREF _Toc218785170 \h </w:instrText>
        </w:r>
        <w:r w:rsidR="00766851">
          <w:rPr>
            <w:noProof/>
            <w:webHidden/>
          </w:rPr>
        </w:r>
        <w:r w:rsidR="00766851">
          <w:rPr>
            <w:noProof/>
            <w:webHidden/>
          </w:rPr>
          <w:fldChar w:fldCharType="separate"/>
        </w:r>
        <w:r w:rsidR="00766851">
          <w:rPr>
            <w:noProof/>
            <w:webHidden/>
          </w:rPr>
          <w:t>12</w:t>
        </w:r>
        <w:r w:rsidR="00766851">
          <w:rPr>
            <w:noProof/>
            <w:webHidden/>
          </w:rPr>
          <w:fldChar w:fldCharType="end"/>
        </w:r>
      </w:hyperlink>
    </w:p>
    <w:p w14:paraId="665FC8B3" w14:textId="7CDF6596"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71" w:history="1">
        <w:r w:rsidR="00766851" w:rsidRPr="00AD76C0">
          <w:rPr>
            <w:rStyle w:val="Hipervnculo"/>
            <w:rFonts w:ascii="Arial" w:hAnsi="Arial" w:cs="Arial"/>
            <w:noProof/>
          </w:rPr>
          <w:t>Ilustración 2. Porcentaje de implementación política de participación ciudadana UAERMV</w:t>
        </w:r>
        <w:r w:rsidR="00766851">
          <w:rPr>
            <w:noProof/>
            <w:webHidden/>
          </w:rPr>
          <w:tab/>
        </w:r>
        <w:r w:rsidR="00766851">
          <w:rPr>
            <w:noProof/>
            <w:webHidden/>
          </w:rPr>
          <w:fldChar w:fldCharType="begin"/>
        </w:r>
        <w:r w:rsidR="00766851">
          <w:rPr>
            <w:noProof/>
            <w:webHidden/>
          </w:rPr>
          <w:instrText xml:space="preserve"> PAGEREF _Toc218785171 \h </w:instrText>
        </w:r>
        <w:r w:rsidR="00766851">
          <w:rPr>
            <w:noProof/>
            <w:webHidden/>
          </w:rPr>
        </w:r>
        <w:r w:rsidR="00766851">
          <w:rPr>
            <w:noProof/>
            <w:webHidden/>
          </w:rPr>
          <w:fldChar w:fldCharType="separate"/>
        </w:r>
        <w:r w:rsidR="00766851">
          <w:rPr>
            <w:noProof/>
            <w:webHidden/>
          </w:rPr>
          <w:t>16</w:t>
        </w:r>
        <w:r w:rsidR="00766851">
          <w:rPr>
            <w:noProof/>
            <w:webHidden/>
          </w:rPr>
          <w:fldChar w:fldCharType="end"/>
        </w:r>
      </w:hyperlink>
    </w:p>
    <w:p w14:paraId="03A369B3" w14:textId="0BE80267"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72" w:history="1">
        <w:r w:rsidR="00766851" w:rsidRPr="00AD76C0">
          <w:rPr>
            <w:rStyle w:val="Hipervnculo"/>
            <w:rFonts w:ascii="Arial" w:hAnsi="Arial" w:cs="Arial"/>
            <w:noProof/>
          </w:rPr>
          <w:t>Ilustración 3. Resultados por componentes del Plan de Participación Ciudadana.</w:t>
        </w:r>
        <w:r w:rsidR="00766851">
          <w:rPr>
            <w:noProof/>
            <w:webHidden/>
          </w:rPr>
          <w:tab/>
        </w:r>
        <w:r w:rsidR="00766851">
          <w:rPr>
            <w:noProof/>
            <w:webHidden/>
          </w:rPr>
          <w:fldChar w:fldCharType="begin"/>
        </w:r>
        <w:r w:rsidR="00766851">
          <w:rPr>
            <w:noProof/>
            <w:webHidden/>
          </w:rPr>
          <w:instrText xml:space="preserve"> PAGEREF _Toc218785172 \h </w:instrText>
        </w:r>
        <w:r w:rsidR="00766851">
          <w:rPr>
            <w:noProof/>
            <w:webHidden/>
          </w:rPr>
        </w:r>
        <w:r w:rsidR="00766851">
          <w:rPr>
            <w:noProof/>
            <w:webHidden/>
          </w:rPr>
          <w:fldChar w:fldCharType="separate"/>
        </w:r>
        <w:r w:rsidR="00766851">
          <w:rPr>
            <w:noProof/>
            <w:webHidden/>
          </w:rPr>
          <w:t>17</w:t>
        </w:r>
        <w:r w:rsidR="00766851">
          <w:rPr>
            <w:noProof/>
            <w:webHidden/>
          </w:rPr>
          <w:fldChar w:fldCharType="end"/>
        </w:r>
      </w:hyperlink>
    </w:p>
    <w:p w14:paraId="2F1AB65E" w14:textId="4178F5FA"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73" w:history="1">
        <w:r w:rsidR="00766851" w:rsidRPr="00AD76C0">
          <w:rPr>
            <w:rStyle w:val="Hipervnculo"/>
            <w:rFonts w:ascii="Arial" w:hAnsi="Arial" w:cs="Arial"/>
            <w:noProof/>
          </w:rPr>
          <w:t>Ilustración 4. Mecanismos de participación en Colombia.</w:t>
        </w:r>
        <w:r w:rsidR="00766851">
          <w:rPr>
            <w:noProof/>
            <w:webHidden/>
          </w:rPr>
          <w:tab/>
        </w:r>
        <w:r w:rsidR="00766851">
          <w:rPr>
            <w:noProof/>
            <w:webHidden/>
          </w:rPr>
          <w:fldChar w:fldCharType="begin"/>
        </w:r>
        <w:r w:rsidR="00766851">
          <w:rPr>
            <w:noProof/>
            <w:webHidden/>
          </w:rPr>
          <w:instrText xml:space="preserve"> PAGEREF _Toc218785173 \h </w:instrText>
        </w:r>
        <w:r w:rsidR="00766851">
          <w:rPr>
            <w:noProof/>
            <w:webHidden/>
          </w:rPr>
        </w:r>
        <w:r w:rsidR="00766851">
          <w:rPr>
            <w:noProof/>
            <w:webHidden/>
          </w:rPr>
          <w:fldChar w:fldCharType="separate"/>
        </w:r>
        <w:r w:rsidR="00766851">
          <w:rPr>
            <w:noProof/>
            <w:webHidden/>
          </w:rPr>
          <w:t>18</w:t>
        </w:r>
        <w:r w:rsidR="00766851">
          <w:rPr>
            <w:noProof/>
            <w:webHidden/>
          </w:rPr>
          <w:fldChar w:fldCharType="end"/>
        </w:r>
      </w:hyperlink>
    </w:p>
    <w:p w14:paraId="2ED312C9" w14:textId="738E38EB" w:rsidR="00766851" w:rsidRDefault="008111C0">
      <w:pPr>
        <w:pStyle w:val="Tabladeilustraciones"/>
        <w:tabs>
          <w:tab w:val="right" w:leader="dot" w:pos="8830"/>
        </w:tabs>
        <w:rPr>
          <w:rFonts w:eastAsiaTheme="minorEastAsia"/>
          <w:noProof/>
          <w:kern w:val="2"/>
          <w:sz w:val="24"/>
          <w:szCs w:val="24"/>
          <w:lang w:eastAsia="es-CO"/>
          <w14:ligatures w14:val="standardContextual"/>
        </w:rPr>
      </w:pPr>
      <w:hyperlink w:anchor="_Toc218785174" w:history="1">
        <w:r w:rsidR="00766851" w:rsidRPr="00AD76C0">
          <w:rPr>
            <w:rStyle w:val="Hipervnculo"/>
            <w:rFonts w:ascii="Arial" w:hAnsi="Arial" w:cs="Arial"/>
            <w:noProof/>
          </w:rPr>
          <w:t>Ilustración 5. Formato de sistematización.</w:t>
        </w:r>
        <w:r w:rsidR="00766851">
          <w:rPr>
            <w:noProof/>
            <w:webHidden/>
          </w:rPr>
          <w:tab/>
        </w:r>
        <w:r w:rsidR="00766851">
          <w:rPr>
            <w:noProof/>
            <w:webHidden/>
          </w:rPr>
          <w:fldChar w:fldCharType="begin"/>
        </w:r>
        <w:r w:rsidR="00766851">
          <w:rPr>
            <w:noProof/>
            <w:webHidden/>
          </w:rPr>
          <w:instrText xml:space="preserve"> PAGEREF _Toc218785174 \h </w:instrText>
        </w:r>
        <w:r w:rsidR="00766851">
          <w:rPr>
            <w:noProof/>
            <w:webHidden/>
          </w:rPr>
        </w:r>
        <w:r w:rsidR="00766851">
          <w:rPr>
            <w:noProof/>
            <w:webHidden/>
          </w:rPr>
          <w:fldChar w:fldCharType="separate"/>
        </w:r>
        <w:r w:rsidR="00766851">
          <w:rPr>
            <w:noProof/>
            <w:webHidden/>
          </w:rPr>
          <w:t>23</w:t>
        </w:r>
        <w:r w:rsidR="00766851">
          <w:rPr>
            <w:noProof/>
            <w:webHidden/>
          </w:rPr>
          <w:fldChar w:fldCharType="end"/>
        </w:r>
      </w:hyperlink>
    </w:p>
    <w:p w14:paraId="1890D163" w14:textId="72846C4D" w:rsidR="00A0044E" w:rsidRPr="00766851" w:rsidRDefault="00A0044E">
      <w:pPr>
        <w:spacing w:line="259" w:lineRule="auto"/>
        <w:rPr>
          <w:rFonts w:ascii="Arial" w:hAnsi="Arial" w:cs="Arial"/>
        </w:rPr>
      </w:pPr>
      <w:r w:rsidRPr="00766851">
        <w:rPr>
          <w:rFonts w:ascii="Arial" w:hAnsi="Arial" w:cs="Arial"/>
        </w:rPr>
        <w:fldChar w:fldCharType="end"/>
      </w:r>
    </w:p>
    <w:p w14:paraId="0F8BB636" w14:textId="77777777" w:rsidR="00A0044E" w:rsidRPr="00766851" w:rsidRDefault="00A0044E" w:rsidP="008E23E7">
      <w:pPr>
        <w:pStyle w:val="Ttulo1"/>
        <w:jc w:val="center"/>
        <w:rPr>
          <w:rFonts w:cs="Arial"/>
          <w:sz w:val="22"/>
          <w:szCs w:val="22"/>
        </w:rPr>
      </w:pPr>
      <w:bookmarkStart w:id="1" w:name="_Toc189134494"/>
    </w:p>
    <w:p w14:paraId="2DD5781D" w14:textId="77777777" w:rsidR="00A0044E" w:rsidRPr="00766851" w:rsidRDefault="00A0044E" w:rsidP="008E23E7">
      <w:pPr>
        <w:pStyle w:val="Ttulo1"/>
        <w:jc w:val="center"/>
        <w:rPr>
          <w:rFonts w:cs="Arial"/>
          <w:sz w:val="22"/>
          <w:szCs w:val="22"/>
        </w:rPr>
      </w:pPr>
    </w:p>
    <w:p w14:paraId="19FFAD50" w14:textId="77777777" w:rsidR="00A0044E" w:rsidRPr="00766851" w:rsidRDefault="00A0044E" w:rsidP="008E23E7">
      <w:pPr>
        <w:pStyle w:val="Ttulo1"/>
        <w:jc w:val="center"/>
        <w:rPr>
          <w:rFonts w:cs="Arial"/>
          <w:sz w:val="22"/>
          <w:szCs w:val="22"/>
        </w:rPr>
      </w:pPr>
    </w:p>
    <w:p w14:paraId="7AB8BEFA" w14:textId="77777777" w:rsidR="00A0044E" w:rsidRPr="00766851" w:rsidRDefault="00A0044E" w:rsidP="008E23E7">
      <w:pPr>
        <w:pStyle w:val="Ttulo1"/>
        <w:jc w:val="center"/>
        <w:rPr>
          <w:rFonts w:cs="Arial"/>
          <w:sz w:val="22"/>
          <w:szCs w:val="22"/>
        </w:rPr>
      </w:pPr>
    </w:p>
    <w:p w14:paraId="134F6D50" w14:textId="77777777" w:rsidR="00A0044E" w:rsidRPr="00766851" w:rsidRDefault="00A0044E" w:rsidP="00A0044E">
      <w:pPr>
        <w:rPr>
          <w:rFonts w:ascii="Arial" w:hAnsi="Arial" w:cs="Arial"/>
        </w:rPr>
      </w:pPr>
    </w:p>
    <w:p w14:paraId="3D4E41F6" w14:textId="77777777" w:rsidR="00A0044E" w:rsidRPr="00766851" w:rsidRDefault="00A0044E" w:rsidP="00A0044E">
      <w:pPr>
        <w:rPr>
          <w:rFonts w:ascii="Arial" w:hAnsi="Arial" w:cs="Arial"/>
        </w:rPr>
      </w:pPr>
    </w:p>
    <w:p w14:paraId="42945FC2" w14:textId="77777777" w:rsidR="00A0044E" w:rsidRPr="00766851" w:rsidRDefault="00A0044E" w:rsidP="00A0044E">
      <w:pPr>
        <w:rPr>
          <w:rFonts w:ascii="Arial" w:hAnsi="Arial" w:cs="Arial"/>
        </w:rPr>
      </w:pPr>
    </w:p>
    <w:p w14:paraId="61C9E172" w14:textId="77777777" w:rsidR="00A0044E" w:rsidRPr="00766851" w:rsidRDefault="00A0044E" w:rsidP="00A0044E">
      <w:pPr>
        <w:rPr>
          <w:rFonts w:ascii="Arial" w:hAnsi="Arial" w:cs="Arial"/>
        </w:rPr>
      </w:pPr>
    </w:p>
    <w:p w14:paraId="184E4871" w14:textId="77777777" w:rsidR="00A0044E" w:rsidRPr="00766851" w:rsidRDefault="00A0044E" w:rsidP="00A0044E">
      <w:pPr>
        <w:rPr>
          <w:rFonts w:ascii="Arial" w:hAnsi="Arial" w:cs="Arial"/>
        </w:rPr>
      </w:pPr>
    </w:p>
    <w:p w14:paraId="77274554" w14:textId="77777777" w:rsidR="00A0044E" w:rsidRPr="00766851" w:rsidRDefault="00A0044E" w:rsidP="00A0044E">
      <w:pPr>
        <w:rPr>
          <w:rFonts w:ascii="Arial" w:hAnsi="Arial" w:cs="Arial"/>
        </w:rPr>
      </w:pPr>
    </w:p>
    <w:p w14:paraId="4444E932" w14:textId="77777777" w:rsidR="00A0044E" w:rsidRPr="00766851" w:rsidRDefault="00A0044E" w:rsidP="00A0044E">
      <w:pPr>
        <w:rPr>
          <w:rFonts w:ascii="Arial" w:hAnsi="Arial" w:cs="Arial"/>
        </w:rPr>
      </w:pPr>
    </w:p>
    <w:p w14:paraId="4A27A3F0" w14:textId="77777777" w:rsidR="00A0044E" w:rsidRPr="00766851" w:rsidRDefault="00A0044E" w:rsidP="00A0044E">
      <w:pPr>
        <w:rPr>
          <w:rFonts w:ascii="Arial" w:hAnsi="Arial" w:cs="Arial"/>
        </w:rPr>
      </w:pPr>
    </w:p>
    <w:p w14:paraId="533A723E" w14:textId="77777777" w:rsidR="00A0044E" w:rsidRPr="00766851" w:rsidRDefault="00A0044E" w:rsidP="00A0044E">
      <w:pPr>
        <w:rPr>
          <w:rFonts w:ascii="Arial" w:hAnsi="Arial" w:cs="Arial"/>
        </w:rPr>
      </w:pPr>
    </w:p>
    <w:p w14:paraId="486E98C0" w14:textId="77777777" w:rsidR="00A0044E" w:rsidRDefault="00A0044E" w:rsidP="00A0044E">
      <w:pPr>
        <w:rPr>
          <w:rFonts w:ascii="Arial" w:hAnsi="Arial" w:cs="Arial"/>
        </w:rPr>
      </w:pPr>
    </w:p>
    <w:p w14:paraId="6C4E12C1" w14:textId="77777777" w:rsidR="00766851" w:rsidRPr="00766851" w:rsidRDefault="00766851" w:rsidP="00A0044E">
      <w:pPr>
        <w:rPr>
          <w:rFonts w:ascii="Arial" w:hAnsi="Arial" w:cs="Arial"/>
        </w:rPr>
      </w:pPr>
    </w:p>
    <w:p w14:paraId="14458964" w14:textId="77777777" w:rsidR="00A0044E" w:rsidRPr="00766851" w:rsidRDefault="00A0044E" w:rsidP="00A0044E">
      <w:pPr>
        <w:rPr>
          <w:rFonts w:ascii="Arial" w:hAnsi="Arial" w:cs="Arial"/>
        </w:rPr>
      </w:pPr>
    </w:p>
    <w:p w14:paraId="2EB1A9C1" w14:textId="77777777" w:rsidR="00A0044E" w:rsidRPr="00766851" w:rsidRDefault="00A0044E" w:rsidP="00A0044E">
      <w:pPr>
        <w:pStyle w:val="Ttulo1"/>
        <w:rPr>
          <w:rFonts w:cs="Arial"/>
          <w:sz w:val="22"/>
          <w:szCs w:val="22"/>
        </w:rPr>
      </w:pPr>
    </w:p>
    <w:p w14:paraId="27D42767" w14:textId="1CCE3AC7" w:rsidR="00C25099" w:rsidRPr="00766851" w:rsidRDefault="00C25099" w:rsidP="008E23E7">
      <w:pPr>
        <w:pStyle w:val="Ttulo1"/>
        <w:jc w:val="center"/>
        <w:rPr>
          <w:rFonts w:cs="Arial"/>
          <w:sz w:val="22"/>
          <w:szCs w:val="22"/>
        </w:rPr>
      </w:pPr>
      <w:bookmarkStart w:id="2" w:name="_Toc219453672"/>
      <w:r w:rsidRPr="00766851">
        <w:rPr>
          <w:rFonts w:cs="Arial"/>
          <w:sz w:val="22"/>
          <w:szCs w:val="22"/>
        </w:rPr>
        <w:t>INTRODUCCIÓN</w:t>
      </w:r>
      <w:bookmarkEnd w:id="1"/>
      <w:bookmarkEnd w:id="2"/>
    </w:p>
    <w:p w14:paraId="559E93CC" w14:textId="77777777" w:rsidR="005B7632" w:rsidRPr="00766851" w:rsidRDefault="005B7632" w:rsidP="004C16D0">
      <w:pPr>
        <w:spacing w:after="0" w:line="240" w:lineRule="auto"/>
        <w:rPr>
          <w:rFonts w:ascii="Arial" w:hAnsi="Arial" w:cs="Arial"/>
        </w:rPr>
      </w:pPr>
    </w:p>
    <w:p w14:paraId="201396AF" w14:textId="0D9F7EAF" w:rsidR="0085678A" w:rsidRPr="00766851" w:rsidRDefault="0085678A" w:rsidP="004C16D0">
      <w:pPr>
        <w:autoSpaceDE w:val="0"/>
        <w:autoSpaceDN w:val="0"/>
        <w:adjustRightInd w:val="0"/>
        <w:spacing w:after="0" w:line="240" w:lineRule="auto"/>
        <w:jc w:val="both"/>
        <w:rPr>
          <w:rFonts w:ascii="Arial" w:eastAsia="Arial" w:hAnsi="Arial" w:cs="Arial"/>
        </w:rPr>
      </w:pPr>
      <w:r w:rsidRPr="00766851">
        <w:rPr>
          <w:rFonts w:ascii="Arial" w:eastAsia="Arial" w:hAnsi="Arial" w:cs="Arial"/>
        </w:rPr>
        <w:t xml:space="preserve">La Unidad Administrativa Especial de Rehabilitación y Mantenimiento Vial en adelante UAERMV está organizada como una Unidad Administrativa Especial del orden distrital del Sector Descentralizado, de carácter técnico, con personería jurídica, autonomía administrativa y presupuestal y con patrimonio propio, adscrita a la Secretaría Distrital de Movilidad, y tiene por objeto </w:t>
      </w:r>
      <w:r w:rsidRPr="00766851">
        <w:rPr>
          <w:rFonts w:ascii="Arial" w:eastAsia="Arial" w:hAnsi="Arial" w:cs="Arial"/>
          <w:i/>
          <w:iCs/>
        </w:rPr>
        <w:t>“</w:t>
      </w:r>
      <w:r w:rsidR="0063744D" w:rsidRPr="00766851">
        <w:rPr>
          <w:rFonts w:ascii="Arial" w:eastAsia="Arial" w:hAnsi="Arial" w:cs="Arial"/>
          <w:i/>
          <w:iCs/>
        </w:rPr>
        <w:t>programar y ejecutar las obras necesarias para garantizar la rehabilitación y el mantenimiento periódico de la malla vial local, intermedia y rural, así como del espacio público y la ciclo-infraestructura. Además, responde de manera inmediata ante situaciones que afecten la movilidad en el Distrito Capital, asegurando una ciudad en constante movimiento y progreso.”</w:t>
      </w:r>
    </w:p>
    <w:p w14:paraId="1DEAAB0E" w14:textId="77777777" w:rsidR="0085678A" w:rsidRPr="00766851" w:rsidRDefault="0085678A" w:rsidP="004C16D0">
      <w:pPr>
        <w:spacing w:after="0" w:line="240" w:lineRule="auto"/>
        <w:jc w:val="both"/>
        <w:rPr>
          <w:rFonts w:ascii="Arial" w:eastAsia="Arial" w:hAnsi="Arial" w:cs="Arial"/>
        </w:rPr>
      </w:pPr>
    </w:p>
    <w:p w14:paraId="33684672" w14:textId="71205189" w:rsidR="0063744D" w:rsidRDefault="0085678A" w:rsidP="004C16D0">
      <w:pPr>
        <w:spacing w:after="0" w:line="240" w:lineRule="auto"/>
        <w:jc w:val="both"/>
        <w:rPr>
          <w:rFonts w:ascii="Arial" w:eastAsia="Arial" w:hAnsi="Arial" w:cs="Arial"/>
        </w:rPr>
      </w:pPr>
      <w:r w:rsidRPr="00766851">
        <w:rPr>
          <w:rFonts w:ascii="Arial" w:eastAsia="Arial" w:hAnsi="Arial" w:cs="Arial"/>
        </w:rPr>
        <w:t>En conco</w:t>
      </w:r>
      <w:r w:rsidR="00D73BE4" w:rsidRPr="00766851">
        <w:rPr>
          <w:rFonts w:ascii="Arial" w:eastAsia="Arial" w:hAnsi="Arial" w:cs="Arial"/>
        </w:rPr>
        <w:t>rdancia con lo anterior</w:t>
      </w:r>
      <w:r w:rsidR="00935695" w:rsidRPr="00766851">
        <w:rPr>
          <w:rFonts w:ascii="Arial" w:eastAsia="Arial" w:hAnsi="Arial" w:cs="Arial"/>
        </w:rPr>
        <w:t>,</w:t>
      </w:r>
      <w:r w:rsidR="00D73BE4" w:rsidRPr="00766851">
        <w:rPr>
          <w:rFonts w:ascii="Arial" w:eastAsia="Arial" w:hAnsi="Arial" w:cs="Arial"/>
        </w:rPr>
        <w:t xml:space="preserve"> el </w:t>
      </w:r>
      <w:r w:rsidR="00D73BE4" w:rsidRPr="00766851">
        <w:rPr>
          <w:rFonts w:ascii="Arial" w:eastAsia="Arial" w:hAnsi="Arial" w:cs="Arial"/>
          <w:i/>
        </w:rPr>
        <w:t>A</w:t>
      </w:r>
      <w:r w:rsidRPr="00766851">
        <w:rPr>
          <w:rFonts w:ascii="Arial" w:eastAsia="Arial" w:hAnsi="Arial" w:cs="Arial"/>
          <w:i/>
        </w:rPr>
        <w:t>cuerdo No. 0</w:t>
      </w:r>
      <w:r w:rsidR="00D73BE4" w:rsidRPr="00766851">
        <w:rPr>
          <w:rFonts w:ascii="Arial" w:eastAsia="Arial" w:hAnsi="Arial" w:cs="Arial"/>
          <w:i/>
        </w:rPr>
        <w:t xml:space="preserve">2 del </w:t>
      </w:r>
      <w:r w:rsidRPr="00766851">
        <w:rPr>
          <w:rFonts w:ascii="Arial" w:eastAsia="Arial" w:hAnsi="Arial" w:cs="Arial"/>
          <w:i/>
        </w:rPr>
        <w:t>20</w:t>
      </w:r>
      <w:r w:rsidR="00D73BE4" w:rsidRPr="00766851">
        <w:rPr>
          <w:rFonts w:ascii="Arial" w:eastAsia="Arial" w:hAnsi="Arial" w:cs="Arial"/>
          <w:i/>
        </w:rPr>
        <w:t>23</w:t>
      </w:r>
      <w:r w:rsidRPr="00766851">
        <w:rPr>
          <w:rFonts w:ascii="Arial" w:eastAsia="Arial" w:hAnsi="Arial" w:cs="Arial"/>
        </w:rPr>
        <w:t>, “</w:t>
      </w:r>
      <w:r w:rsidR="00D73BE4" w:rsidRPr="00766851">
        <w:rPr>
          <w:rFonts w:ascii="Arial" w:eastAsia="Arial" w:hAnsi="Arial" w:cs="Arial"/>
          <w:i/>
        </w:rPr>
        <w:t>Por el cual se establece la estructura organizacional de la Unidad Administrativa Especial de Rehabilitación y Mantenimiento Vial y las funciones de sus dependencias</w:t>
      </w:r>
      <w:r w:rsidRPr="00766851">
        <w:rPr>
          <w:rFonts w:ascii="Arial" w:eastAsia="Arial" w:hAnsi="Arial" w:cs="Arial"/>
        </w:rPr>
        <w:t xml:space="preserve">”, contemplan las funciones </w:t>
      </w:r>
      <w:r w:rsidR="00935695" w:rsidRPr="00766851">
        <w:rPr>
          <w:rFonts w:ascii="Arial" w:eastAsia="Arial" w:hAnsi="Arial" w:cs="Arial"/>
        </w:rPr>
        <w:t xml:space="preserve">de </w:t>
      </w:r>
      <w:r w:rsidRPr="00766851">
        <w:rPr>
          <w:rFonts w:ascii="Arial" w:eastAsia="Arial" w:hAnsi="Arial" w:cs="Arial"/>
        </w:rPr>
        <w:t xml:space="preserve">la </w:t>
      </w:r>
      <w:r w:rsidR="00D73BE4" w:rsidRPr="00766851">
        <w:rPr>
          <w:rFonts w:ascii="Arial" w:eastAsia="Arial" w:hAnsi="Arial" w:cs="Arial"/>
        </w:rPr>
        <w:t xml:space="preserve">Oficina de Servicio a la Ciudadanía y </w:t>
      </w:r>
      <w:r w:rsidR="00935695" w:rsidRPr="00766851">
        <w:rPr>
          <w:rFonts w:ascii="Arial" w:eastAsia="Arial" w:hAnsi="Arial" w:cs="Arial"/>
        </w:rPr>
        <w:t>Sostenibilidad</w:t>
      </w:r>
      <w:r w:rsidRPr="00766851">
        <w:rPr>
          <w:rFonts w:ascii="Arial" w:eastAsia="Arial" w:hAnsi="Arial" w:cs="Arial"/>
        </w:rPr>
        <w:t xml:space="preserve">, donde una de ellas corresponde a: </w:t>
      </w:r>
      <w:r w:rsidR="00D73BE4" w:rsidRPr="00766851">
        <w:rPr>
          <w:rFonts w:ascii="Arial" w:eastAsia="Arial" w:hAnsi="Arial" w:cs="Arial"/>
        </w:rPr>
        <w:t>Formular, implementar, realizar seguimiento y evaluar las políticas, planes, programas, proyectos y estrategias para la participación ciudadana, el servicio a la ciudadanía y la sostenibilidad de la Unidad de a</w:t>
      </w:r>
      <w:r w:rsidR="00935695" w:rsidRPr="00766851">
        <w:rPr>
          <w:rFonts w:ascii="Arial" w:eastAsia="Arial" w:hAnsi="Arial" w:cs="Arial"/>
        </w:rPr>
        <w:t xml:space="preserve">cuerdo con la normativa vigente. Es así y en cumplimiento de </w:t>
      </w:r>
      <w:r w:rsidR="009D5FFC" w:rsidRPr="00766851">
        <w:rPr>
          <w:rFonts w:ascii="Arial" w:eastAsia="Arial" w:hAnsi="Arial" w:cs="Arial"/>
        </w:rPr>
        <w:t xml:space="preserve">Ley 1757 de 2015 </w:t>
      </w:r>
      <w:r w:rsidR="009D5FFC" w:rsidRPr="00766851">
        <w:rPr>
          <w:rFonts w:ascii="Arial" w:eastAsia="Arial" w:hAnsi="Arial" w:cs="Arial"/>
          <w:i/>
          <w:iCs/>
        </w:rPr>
        <w:t>“Por la cual se dictan disposiciones en materia de</w:t>
      </w:r>
      <w:r w:rsidR="00606F3E" w:rsidRPr="00766851">
        <w:rPr>
          <w:rFonts w:ascii="Arial" w:eastAsia="Arial" w:hAnsi="Arial" w:cs="Arial"/>
          <w:i/>
          <w:iCs/>
        </w:rPr>
        <w:t xml:space="preserve"> </w:t>
      </w:r>
      <w:r w:rsidR="009D5FFC" w:rsidRPr="00766851">
        <w:rPr>
          <w:rFonts w:ascii="Arial" w:eastAsia="Arial" w:hAnsi="Arial" w:cs="Arial"/>
          <w:i/>
          <w:iCs/>
        </w:rPr>
        <w:t>promoción y protección del derecho a la participación democrática”</w:t>
      </w:r>
      <w:r w:rsidR="009D5FFC" w:rsidRPr="00766851">
        <w:rPr>
          <w:rFonts w:ascii="Arial" w:eastAsia="Arial" w:hAnsi="Arial" w:cs="Arial"/>
        </w:rPr>
        <w:t xml:space="preserve">, </w:t>
      </w:r>
      <w:r w:rsidR="0063744D" w:rsidRPr="00766851">
        <w:rPr>
          <w:rFonts w:ascii="Arial" w:eastAsia="Arial" w:hAnsi="Arial" w:cs="Arial"/>
        </w:rPr>
        <w:t xml:space="preserve">y al plan de desarrollo “Bogotá camina segura 2024-2027”, </w:t>
      </w:r>
      <w:r w:rsidR="009D5FFC" w:rsidRPr="00766851">
        <w:rPr>
          <w:rFonts w:ascii="Arial" w:eastAsia="Arial" w:hAnsi="Arial" w:cs="Arial"/>
        </w:rPr>
        <w:t>la</w:t>
      </w:r>
      <w:r w:rsidR="72463FD2" w:rsidRPr="00766851">
        <w:rPr>
          <w:rFonts w:ascii="Arial" w:eastAsia="Arial" w:hAnsi="Arial" w:cs="Arial"/>
        </w:rPr>
        <w:t xml:space="preserve"> </w:t>
      </w:r>
      <w:r w:rsidR="009D5FFC" w:rsidRPr="00766851">
        <w:rPr>
          <w:rFonts w:ascii="Arial" w:eastAsia="Arial" w:hAnsi="Arial" w:cs="Arial"/>
        </w:rPr>
        <w:t xml:space="preserve">UAERMV, </w:t>
      </w:r>
      <w:r w:rsidR="00935695" w:rsidRPr="00766851">
        <w:rPr>
          <w:rFonts w:ascii="Arial" w:eastAsia="Arial" w:hAnsi="Arial" w:cs="Arial"/>
        </w:rPr>
        <w:t>formula</w:t>
      </w:r>
      <w:r w:rsidR="0063744D" w:rsidRPr="00766851">
        <w:rPr>
          <w:rFonts w:ascii="Arial" w:eastAsia="Arial" w:hAnsi="Arial" w:cs="Arial"/>
        </w:rPr>
        <w:t xml:space="preserve"> el proyecto </w:t>
      </w:r>
      <w:r w:rsidR="00AB157C">
        <w:rPr>
          <w:rFonts w:ascii="Arial" w:eastAsia="Arial" w:hAnsi="Arial" w:cs="Arial"/>
        </w:rPr>
        <w:t xml:space="preserve">número </w:t>
      </w:r>
      <w:r w:rsidR="0063744D" w:rsidRPr="00766851">
        <w:rPr>
          <w:rFonts w:ascii="Arial" w:eastAsia="Arial" w:hAnsi="Arial" w:cs="Arial"/>
        </w:rPr>
        <w:t xml:space="preserve">8208 y con él, </w:t>
      </w:r>
      <w:r w:rsidR="00E32A5A" w:rsidRPr="00766851">
        <w:rPr>
          <w:rFonts w:ascii="Arial" w:eastAsia="Arial" w:hAnsi="Arial" w:cs="Arial"/>
        </w:rPr>
        <w:t xml:space="preserve">la </w:t>
      </w:r>
      <w:r w:rsidR="0063744D" w:rsidRPr="00766851">
        <w:rPr>
          <w:rFonts w:ascii="Arial" w:eastAsia="Arial" w:hAnsi="Arial" w:cs="Arial"/>
        </w:rPr>
        <w:t>estrategia para fortalecer y promover la participación ciudadana en la unidad administrativa especial de rehabilitaci</w:t>
      </w:r>
      <w:r w:rsidR="00E32A5A" w:rsidRPr="00766851">
        <w:rPr>
          <w:rFonts w:ascii="Arial" w:eastAsia="Arial" w:hAnsi="Arial" w:cs="Arial"/>
        </w:rPr>
        <w:t>ó</w:t>
      </w:r>
      <w:r w:rsidR="0063744D" w:rsidRPr="00766851">
        <w:rPr>
          <w:rFonts w:ascii="Arial" w:eastAsia="Arial" w:hAnsi="Arial" w:cs="Arial"/>
        </w:rPr>
        <w:t>n y mantenimiento vial -</w:t>
      </w:r>
      <w:r w:rsidR="00E32A5A" w:rsidRPr="00766851">
        <w:rPr>
          <w:rFonts w:ascii="Arial" w:eastAsia="Arial" w:hAnsi="Arial" w:cs="Arial"/>
        </w:rPr>
        <w:t>UAERMV.</w:t>
      </w:r>
    </w:p>
    <w:p w14:paraId="23A3ACF9" w14:textId="77777777" w:rsidR="00AB157C" w:rsidRPr="00766851" w:rsidRDefault="00AB157C" w:rsidP="004C16D0">
      <w:pPr>
        <w:spacing w:after="0" w:line="240" w:lineRule="auto"/>
        <w:jc w:val="both"/>
        <w:rPr>
          <w:rFonts w:ascii="Arial" w:hAnsi="Arial" w:cs="Arial"/>
          <w:b/>
        </w:rPr>
      </w:pPr>
    </w:p>
    <w:p w14:paraId="77DB402B" w14:textId="3AB3B51D" w:rsidR="007F4CDA" w:rsidRPr="00766851" w:rsidRDefault="002D430B" w:rsidP="004C16D0">
      <w:pPr>
        <w:spacing w:after="0" w:line="240" w:lineRule="auto"/>
        <w:jc w:val="both"/>
        <w:rPr>
          <w:rFonts w:ascii="Arial" w:eastAsia="Arial" w:hAnsi="Arial" w:cs="Arial"/>
        </w:rPr>
      </w:pPr>
      <w:r w:rsidRPr="00766851">
        <w:rPr>
          <w:rFonts w:ascii="Arial" w:eastAsia="Arial" w:hAnsi="Arial" w:cs="Arial"/>
        </w:rPr>
        <w:t>C</w:t>
      </w:r>
      <w:r w:rsidR="00935695" w:rsidRPr="00766851">
        <w:rPr>
          <w:rFonts w:ascii="Arial" w:eastAsia="Arial" w:hAnsi="Arial" w:cs="Arial"/>
        </w:rPr>
        <w:t xml:space="preserve">on su respectivo plan y cronograma de seguimiento, que obedece además los lineamientos establecidos en el Modelo </w:t>
      </w:r>
      <w:r w:rsidR="009D5FFC" w:rsidRPr="00766851">
        <w:rPr>
          <w:rFonts w:ascii="Arial" w:eastAsia="Arial" w:hAnsi="Arial" w:cs="Arial"/>
        </w:rPr>
        <w:t xml:space="preserve">Integrado de Planeación y Gestión – MIPG. </w:t>
      </w:r>
    </w:p>
    <w:p w14:paraId="62425571" w14:textId="77777777" w:rsidR="00935695" w:rsidRPr="00766851" w:rsidRDefault="00935695" w:rsidP="004C16D0">
      <w:pPr>
        <w:spacing w:after="0" w:line="240" w:lineRule="auto"/>
        <w:jc w:val="both"/>
        <w:rPr>
          <w:rFonts w:ascii="Arial" w:eastAsia="Arial" w:hAnsi="Arial" w:cs="Arial"/>
        </w:rPr>
      </w:pPr>
    </w:p>
    <w:p w14:paraId="43E85FCB" w14:textId="4F21530C" w:rsidR="009D5FFC" w:rsidRPr="00766851" w:rsidRDefault="009D5FFC" w:rsidP="004C16D0">
      <w:pPr>
        <w:spacing w:after="0" w:line="240" w:lineRule="auto"/>
        <w:jc w:val="both"/>
        <w:rPr>
          <w:rFonts w:ascii="Arial" w:eastAsia="Arial" w:hAnsi="Arial" w:cs="Arial"/>
        </w:rPr>
      </w:pPr>
      <w:r w:rsidRPr="00766851">
        <w:rPr>
          <w:rFonts w:ascii="Arial" w:eastAsia="Arial" w:hAnsi="Arial" w:cs="Arial"/>
        </w:rPr>
        <w:t xml:space="preserve">En este sentido, y en el marco de la transparencia y de la Política de Participación Ciudadana en la </w:t>
      </w:r>
      <w:r w:rsidR="00CA2CFF" w:rsidRPr="00766851">
        <w:rPr>
          <w:rFonts w:ascii="Arial" w:eastAsia="Arial" w:hAnsi="Arial" w:cs="Arial"/>
        </w:rPr>
        <w:t>G</w:t>
      </w:r>
      <w:r w:rsidRPr="00766851">
        <w:rPr>
          <w:rFonts w:ascii="Arial" w:eastAsia="Arial" w:hAnsi="Arial" w:cs="Arial"/>
        </w:rPr>
        <w:t xml:space="preserve">estión </w:t>
      </w:r>
      <w:r w:rsidR="00CA2CFF" w:rsidRPr="00766851">
        <w:rPr>
          <w:rFonts w:ascii="Arial" w:eastAsia="Arial" w:hAnsi="Arial" w:cs="Arial"/>
        </w:rPr>
        <w:t>P</w:t>
      </w:r>
      <w:r w:rsidRPr="00766851">
        <w:rPr>
          <w:rFonts w:ascii="Arial" w:eastAsia="Arial" w:hAnsi="Arial" w:cs="Arial"/>
        </w:rPr>
        <w:t xml:space="preserve">ública, dicho plan se encuentra articulado con la estrategia de </w:t>
      </w:r>
      <w:r w:rsidR="00411F31" w:rsidRPr="00766851">
        <w:rPr>
          <w:rFonts w:ascii="Arial" w:eastAsia="Arial" w:hAnsi="Arial" w:cs="Arial"/>
        </w:rPr>
        <w:t xml:space="preserve">Participación Ciudadana con enfoque de </w:t>
      </w:r>
      <w:r w:rsidR="001972BF" w:rsidRPr="00766851">
        <w:rPr>
          <w:rFonts w:ascii="Arial" w:eastAsia="Arial" w:hAnsi="Arial" w:cs="Arial"/>
        </w:rPr>
        <w:t>género</w:t>
      </w:r>
      <w:r w:rsidR="00411F31" w:rsidRPr="00766851">
        <w:rPr>
          <w:rFonts w:ascii="Arial" w:eastAsia="Arial" w:hAnsi="Arial" w:cs="Arial"/>
        </w:rPr>
        <w:t>, diferencial y territorial- (proyecto</w:t>
      </w:r>
      <w:r w:rsidR="002D430B" w:rsidRPr="00766851">
        <w:rPr>
          <w:rFonts w:ascii="Arial" w:eastAsia="Arial" w:hAnsi="Arial" w:cs="Arial"/>
        </w:rPr>
        <w:t xml:space="preserve"> de inversión</w:t>
      </w:r>
      <w:r w:rsidR="00411F31" w:rsidRPr="00766851">
        <w:rPr>
          <w:rFonts w:ascii="Arial" w:eastAsia="Arial" w:hAnsi="Arial" w:cs="Arial"/>
        </w:rPr>
        <w:t xml:space="preserve"> 8208), </w:t>
      </w:r>
      <w:r w:rsidR="00935695" w:rsidRPr="00766851">
        <w:rPr>
          <w:rFonts w:ascii="Arial" w:eastAsia="Arial" w:hAnsi="Arial" w:cs="Arial"/>
        </w:rPr>
        <w:t xml:space="preserve"> así como con los </w:t>
      </w:r>
      <w:r w:rsidR="0F9A957F" w:rsidRPr="00766851">
        <w:rPr>
          <w:rFonts w:ascii="Arial" w:eastAsia="Arial" w:hAnsi="Arial" w:cs="Arial"/>
        </w:rPr>
        <w:t>Programa</w:t>
      </w:r>
      <w:r w:rsidR="001B36E6" w:rsidRPr="00766851">
        <w:rPr>
          <w:rFonts w:ascii="Arial" w:eastAsia="Arial" w:hAnsi="Arial" w:cs="Arial"/>
        </w:rPr>
        <w:t>s</w:t>
      </w:r>
      <w:r w:rsidR="0F9A957F" w:rsidRPr="00766851">
        <w:rPr>
          <w:rFonts w:ascii="Arial" w:eastAsia="Arial" w:hAnsi="Arial" w:cs="Arial"/>
        </w:rPr>
        <w:t xml:space="preserve"> de Transparencia y Ética Pública</w:t>
      </w:r>
      <w:r w:rsidR="00411F31" w:rsidRPr="00766851">
        <w:rPr>
          <w:rFonts w:ascii="Arial" w:eastAsia="Arial" w:hAnsi="Arial" w:cs="Arial"/>
        </w:rPr>
        <w:t xml:space="preserve">, </w:t>
      </w:r>
      <w:r w:rsidR="00935695" w:rsidRPr="00766851">
        <w:rPr>
          <w:rFonts w:ascii="Arial" w:eastAsia="Arial" w:hAnsi="Arial" w:cs="Arial"/>
        </w:rPr>
        <w:t>el</w:t>
      </w:r>
      <w:r w:rsidRPr="00766851">
        <w:rPr>
          <w:rFonts w:ascii="Arial" w:eastAsia="Arial" w:hAnsi="Arial" w:cs="Arial"/>
        </w:rPr>
        <w:t xml:space="preserve"> Plan de Adecuación</w:t>
      </w:r>
      <w:r w:rsidR="00935695" w:rsidRPr="00766851">
        <w:rPr>
          <w:rFonts w:ascii="Arial" w:eastAsia="Arial" w:hAnsi="Arial" w:cs="Arial"/>
        </w:rPr>
        <w:t xml:space="preserve"> y Sostenibilidad</w:t>
      </w:r>
      <w:r w:rsidR="002D430B" w:rsidRPr="00766851">
        <w:rPr>
          <w:rFonts w:ascii="Arial" w:eastAsia="Arial" w:hAnsi="Arial" w:cs="Arial"/>
        </w:rPr>
        <w:t xml:space="preserve"> y Plan de A</w:t>
      </w:r>
      <w:r w:rsidR="00411F31" w:rsidRPr="00766851">
        <w:rPr>
          <w:rFonts w:ascii="Arial" w:eastAsia="Arial" w:hAnsi="Arial" w:cs="Arial"/>
        </w:rPr>
        <w:t>cción Institucional</w:t>
      </w:r>
      <w:r w:rsidR="00935695" w:rsidRPr="00766851">
        <w:rPr>
          <w:rFonts w:ascii="Arial" w:eastAsia="Arial" w:hAnsi="Arial" w:cs="Arial"/>
        </w:rPr>
        <w:t xml:space="preserve">, </w:t>
      </w:r>
      <w:r w:rsidRPr="00766851">
        <w:rPr>
          <w:rFonts w:ascii="Arial" w:eastAsia="Arial" w:hAnsi="Arial" w:cs="Arial"/>
        </w:rPr>
        <w:t xml:space="preserve">de tal manera que, con estas cuatro herramientas, se logre fomentar la cultura de participación ciudadana, a través de espacios </w:t>
      </w:r>
      <w:r w:rsidR="005F6451" w:rsidRPr="00766851">
        <w:rPr>
          <w:rFonts w:ascii="Arial" w:eastAsia="Arial" w:hAnsi="Arial" w:cs="Arial"/>
        </w:rPr>
        <w:t xml:space="preserve">virtuales y presenciales </w:t>
      </w:r>
      <w:r w:rsidRPr="00766851">
        <w:rPr>
          <w:rFonts w:ascii="Arial" w:eastAsia="Arial" w:hAnsi="Arial" w:cs="Arial"/>
        </w:rPr>
        <w:t>con los grupos de valor</w:t>
      </w:r>
      <w:r w:rsidR="005F6451" w:rsidRPr="00766851">
        <w:rPr>
          <w:rFonts w:ascii="Arial" w:eastAsia="Arial" w:hAnsi="Arial" w:cs="Arial"/>
        </w:rPr>
        <w:t xml:space="preserve">; en los que se informen, consulten y discutan temas de importancia en el marco de la gestión institucional para posteriormente </w:t>
      </w:r>
      <w:r w:rsidRPr="00766851">
        <w:rPr>
          <w:rFonts w:ascii="Arial" w:eastAsia="Arial" w:hAnsi="Arial" w:cs="Arial"/>
        </w:rPr>
        <w:t>realizar un</w:t>
      </w:r>
      <w:r w:rsidR="00AB157C">
        <w:rPr>
          <w:rFonts w:ascii="Arial" w:eastAsia="Arial" w:hAnsi="Arial" w:cs="Arial"/>
        </w:rPr>
        <w:t xml:space="preserve"> correcto</w:t>
      </w:r>
      <w:r w:rsidRPr="00766851">
        <w:rPr>
          <w:rFonts w:ascii="Arial" w:eastAsia="Arial" w:hAnsi="Arial" w:cs="Arial"/>
        </w:rPr>
        <w:t xml:space="preserve"> seguimiento y</w:t>
      </w:r>
      <w:r w:rsidR="005F6451" w:rsidRPr="00766851">
        <w:rPr>
          <w:rFonts w:ascii="Arial" w:eastAsia="Arial" w:hAnsi="Arial" w:cs="Arial"/>
        </w:rPr>
        <w:t xml:space="preserve"> plan de</w:t>
      </w:r>
      <w:r w:rsidRPr="00766851">
        <w:rPr>
          <w:rFonts w:ascii="Arial" w:eastAsia="Arial" w:hAnsi="Arial" w:cs="Arial"/>
        </w:rPr>
        <w:t xml:space="preserve"> mejora</w:t>
      </w:r>
      <w:r w:rsidR="005F6451" w:rsidRPr="00766851">
        <w:rPr>
          <w:rFonts w:ascii="Arial" w:eastAsia="Arial" w:hAnsi="Arial" w:cs="Arial"/>
        </w:rPr>
        <w:t xml:space="preserve"> de acu</w:t>
      </w:r>
      <w:r w:rsidR="00357BCA" w:rsidRPr="00766851">
        <w:rPr>
          <w:rFonts w:ascii="Arial" w:eastAsia="Arial" w:hAnsi="Arial" w:cs="Arial"/>
        </w:rPr>
        <w:t>erdo con los resultados.</w:t>
      </w:r>
    </w:p>
    <w:p w14:paraId="1DEA9EC2" w14:textId="0E3D90C7" w:rsidR="0040095E" w:rsidRPr="00766851" w:rsidRDefault="0040095E">
      <w:pPr>
        <w:spacing w:line="259" w:lineRule="auto"/>
        <w:rPr>
          <w:rFonts w:ascii="Arial" w:eastAsia="Arial" w:hAnsi="Arial" w:cs="Arial"/>
        </w:rPr>
      </w:pPr>
      <w:r w:rsidRPr="00766851">
        <w:rPr>
          <w:rFonts w:ascii="Arial" w:eastAsia="Arial" w:hAnsi="Arial" w:cs="Arial"/>
        </w:rPr>
        <w:br w:type="page"/>
      </w:r>
    </w:p>
    <w:p w14:paraId="2657ADDC" w14:textId="7AAAD23E" w:rsidR="00D301F4" w:rsidRDefault="009539EB" w:rsidP="006B1D8D">
      <w:pPr>
        <w:pStyle w:val="Ttulo1"/>
        <w:spacing w:line="240" w:lineRule="auto"/>
        <w:rPr>
          <w:rFonts w:cs="Arial"/>
          <w:sz w:val="24"/>
          <w:szCs w:val="24"/>
        </w:rPr>
      </w:pPr>
      <w:bookmarkStart w:id="3" w:name="_Toc189134495"/>
      <w:bookmarkStart w:id="4" w:name="_Toc219453673"/>
      <w:r w:rsidRPr="00766851">
        <w:rPr>
          <w:rFonts w:cs="Arial"/>
          <w:sz w:val="24"/>
          <w:szCs w:val="24"/>
        </w:rPr>
        <w:lastRenderedPageBreak/>
        <w:t>1.</w:t>
      </w:r>
      <w:r w:rsidR="00357BCA" w:rsidRPr="00766851">
        <w:rPr>
          <w:rFonts w:cs="Arial"/>
          <w:sz w:val="24"/>
          <w:szCs w:val="24"/>
        </w:rPr>
        <w:t>GLOSARIO DE TÉRMINOS</w:t>
      </w:r>
      <w:bookmarkEnd w:id="3"/>
      <w:bookmarkEnd w:id="4"/>
    </w:p>
    <w:p w14:paraId="5B6F4070" w14:textId="77777777" w:rsidR="006B1D8D" w:rsidRPr="006B1D8D" w:rsidRDefault="006B1D8D" w:rsidP="006B1D8D"/>
    <w:p w14:paraId="3002C889" w14:textId="46DA0159" w:rsidR="00357BCA" w:rsidRPr="00766851" w:rsidRDefault="00D301F4" w:rsidP="00D301F4">
      <w:pPr>
        <w:pStyle w:val="Descripcin"/>
        <w:rPr>
          <w:rFonts w:ascii="Arial" w:hAnsi="Arial" w:cs="Arial"/>
        </w:rPr>
      </w:pPr>
      <w:bookmarkStart w:id="5" w:name="_Toc218785160"/>
      <w:r w:rsidRPr="00766851">
        <w:rPr>
          <w:rFonts w:ascii="Arial" w:hAnsi="Arial" w:cs="Arial"/>
        </w:rPr>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00A0044E" w:rsidRPr="00766851">
        <w:rPr>
          <w:rFonts w:ascii="Arial" w:hAnsi="Arial" w:cs="Arial"/>
          <w:noProof/>
        </w:rPr>
        <w:t>1</w:t>
      </w:r>
      <w:r w:rsidRPr="00766851">
        <w:rPr>
          <w:rFonts w:ascii="Arial" w:hAnsi="Arial" w:cs="Arial"/>
        </w:rPr>
        <w:fldChar w:fldCharType="end"/>
      </w:r>
      <w:r w:rsidRPr="00766851">
        <w:rPr>
          <w:rFonts w:ascii="Arial" w:hAnsi="Arial" w:cs="Arial"/>
        </w:rPr>
        <w:t>. Glosario.</w:t>
      </w:r>
      <w:bookmarkEnd w:id="5"/>
    </w:p>
    <w:tbl>
      <w:tblPr>
        <w:tblStyle w:val="Tablaconcuadrcula"/>
        <w:tblW w:w="9580" w:type="dxa"/>
        <w:tblInd w:w="-289" w:type="dxa"/>
        <w:tblLayout w:type="fixed"/>
        <w:tblLook w:val="04A0" w:firstRow="1" w:lastRow="0" w:firstColumn="1" w:lastColumn="0" w:noHBand="0" w:noVBand="1"/>
      </w:tblPr>
      <w:tblGrid>
        <w:gridCol w:w="2612"/>
        <w:gridCol w:w="6968"/>
      </w:tblGrid>
      <w:tr w:rsidR="008E23E7" w:rsidRPr="00766851" w14:paraId="1EEE38D4" w14:textId="77777777" w:rsidTr="00AB157C">
        <w:tc>
          <w:tcPr>
            <w:tcW w:w="2612" w:type="dxa"/>
            <w:vAlign w:val="center"/>
          </w:tcPr>
          <w:p w14:paraId="52B6EEA5" w14:textId="1FB39B35" w:rsidR="008E23E7" w:rsidRPr="00766851" w:rsidRDefault="00D301F4" w:rsidP="00AB157C">
            <w:pPr>
              <w:pStyle w:val="Prrafodelista"/>
              <w:spacing w:after="0" w:line="240" w:lineRule="auto"/>
              <w:ind w:left="0"/>
              <w:rPr>
                <w:rFonts w:ascii="Arial" w:hAnsi="Arial" w:cs="Arial"/>
                <w:b/>
                <w:bCs/>
              </w:rPr>
            </w:pPr>
            <w:r w:rsidRPr="00766851">
              <w:rPr>
                <w:rFonts w:ascii="Arial" w:hAnsi="Arial" w:cs="Arial"/>
                <w:b/>
                <w:bCs/>
              </w:rPr>
              <w:t>Concepto</w:t>
            </w:r>
          </w:p>
        </w:tc>
        <w:tc>
          <w:tcPr>
            <w:tcW w:w="6968" w:type="dxa"/>
            <w:vAlign w:val="center"/>
          </w:tcPr>
          <w:p w14:paraId="4EEE16D1" w14:textId="2BA67153" w:rsidR="008E23E7" w:rsidRPr="00766851" w:rsidRDefault="00D301F4" w:rsidP="00AB157C">
            <w:pPr>
              <w:pStyle w:val="Prrafodelista"/>
              <w:spacing w:after="0" w:line="240" w:lineRule="auto"/>
              <w:ind w:left="0"/>
              <w:rPr>
                <w:rFonts w:ascii="Arial" w:hAnsi="Arial" w:cs="Arial"/>
                <w:b/>
                <w:bCs/>
              </w:rPr>
            </w:pPr>
            <w:r w:rsidRPr="00766851">
              <w:rPr>
                <w:rFonts w:ascii="Arial" w:hAnsi="Arial" w:cs="Arial"/>
                <w:b/>
                <w:bCs/>
              </w:rPr>
              <w:t>Descripción</w:t>
            </w:r>
          </w:p>
        </w:tc>
      </w:tr>
      <w:tr w:rsidR="008E23E7" w:rsidRPr="00766851" w14:paraId="34EC252F" w14:textId="77777777" w:rsidTr="00AB157C">
        <w:tc>
          <w:tcPr>
            <w:tcW w:w="2612" w:type="dxa"/>
            <w:vAlign w:val="center"/>
          </w:tcPr>
          <w:p w14:paraId="3406DBE2" w14:textId="611776F0" w:rsidR="008E23E7" w:rsidRPr="00766851" w:rsidRDefault="008E23E7" w:rsidP="00AB157C">
            <w:pPr>
              <w:pStyle w:val="Prrafodelista"/>
              <w:spacing w:after="0" w:line="240" w:lineRule="auto"/>
              <w:ind w:left="0"/>
              <w:rPr>
                <w:rFonts w:ascii="Arial" w:hAnsi="Arial" w:cs="Arial"/>
              </w:rPr>
            </w:pPr>
            <w:r w:rsidRPr="00766851">
              <w:rPr>
                <w:rFonts w:ascii="Arial" w:hAnsi="Arial" w:cs="Arial"/>
                <w:b/>
              </w:rPr>
              <w:t>Comisión Intersectorial de la Participación en el Distrito Capital:</w:t>
            </w:r>
          </w:p>
        </w:tc>
        <w:tc>
          <w:tcPr>
            <w:tcW w:w="6968" w:type="dxa"/>
            <w:vAlign w:val="center"/>
          </w:tcPr>
          <w:p w14:paraId="5515295F" w14:textId="77777777" w:rsidR="008E23E7" w:rsidRPr="00766851" w:rsidRDefault="008E23E7" w:rsidP="00AB157C">
            <w:pPr>
              <w:spacing w:line="240" w:lineRule="auto"/>
              <w:jc w:val="both"/>
              <w:rPr>
                <w:rFonts w:ascii="Arial" w:hAnsi="Arial" w:cs="Arial"/>
              </w:rPr>
            </w:pPr>
            <w:r w:rsidRPr="00766851">
              <w:rPr>
                <w:rFonts w:ascii="Arial" w:hAnsi="Arial" w:cs="Arial"/>
              </w:rPr>
              <w:t>Tiene por objeto coordinar y articular la acción de la Administración Distrital en materia de participación (Decreto. 546 de 200, artículos 11 y 12).</w:t>
            </w:r>
          </w:p>
          <w:p w14:paraId="062E2FCB" w14:textId="77777777" w:rsidR="008E23E7" w:rsidRPr="00766851" w:rsidRDefault="008E23E7" w:rsidP="00AB157C">
            <w:pPr>
              <w:pStyle w:val="Prrafodelista"/>
              <w:spacing w:after="0" w:line="240" w:lineRule="auto"/>
              <w:ind w:left="0"/>
              <w:jc w:val="both"/>
              <w:rPr>
                <w:rFonts w:ascii="Arial" w:hAnsi="Arial" w:cs="Arial"/>
              </w:rPr>
            </w:pPr>
          </w:p>
        </w:tc>
      </w:tr>
      <w:tr w:rsidR="008E23E7" w:rsidRPr="00766851" w14:paraId="39233B6F" w14:textId="77777777" w:rsidTr="00AB157C">
        <w:tc>
          <w:tcPr>
            <w:tcW w:w="2612" w:type="dxa"/>
            <w:vAlign w:val="center"/>
          </w:tcPr>
          <w:p w14:paraId="625B5CE1" w14:textId="4098D2FF" w:rsidR="008E23E7" w:rsidRPr="00766851" w:rsidRDefault="008E23E7" w:rsidP="00AB157C">
            <w:pPr>
              <w:pStyle w:val="Prrafodelista"/>
              <w:spacing w:after="0" w:line="240" w:lineRule="auto"/>
              <w:ind w:left="0"/>
              <w:rPr>
                <w:rFonts w:ascii="Arial" w:hAnsi="Arial" w:cs="Arial"/>
              </w:rPr>
            </w:pPr>
            <w:r w:rsidRPr="00766851">
              <w:rPr>
                <w:rFonts w:ascii="Arial" w:hAnsi="Arial" w:cs="Arial"/>
                <w:b/>
              </w:rPr>
              <w:t>Comité Sectorial</w:t>
            </w:r>
          </w:p>
        </w:tc>
        <w:tc>
          <w:tcPr>
            <w:tcW w:w="6968" w:type="dxa"/>
            <w:vAlign w:val="center"/>
          </w:tcPr>
          <w:p w14:paraId="660717A6" w14:textId="2A01AAAD" w:rsidR="008E23E7" w:rsidRPr="00766851" w:rsidRDefault="008E23E7" w:rsidP="00AB157C">
            <w:pPr>
              <w:pStyle w:val="Prrafodelista"/>
              <w:spacing w:after="0" w:line="240" w:lineRule="auto"/>
              <w:ind w:left="0"/>
              <w:jc w:val="both"/>
              <w:rPr>
                <w:rFonts w:ascii="Arial" w:hAnsi="Arial" w:cs="Arial"/>
              </w:rPr>
            </w:pPr>
            <w:r w:rsidRPr="00766851">
              <w:rPr>
                <w:rFonts w:ascii="Arial" w:hAnsi="Arial" w:cs="Arial"/>
              </w:rPr>
              <w:t>Es la instancia de articulación para la adopción y formulación de políticas y estrategias de los Sectores Administrativos de Coordinación, y el escenario para el seguimiento a su ejecución (Decreto 505 de 2007, Art. 4.).</w:t>
            </w:r>
          </w:p>
        </w:tc>
      </w:tr>
      <w:tr w:rsidR="008E23E7" w:rsidRPr="00766851" w14:paraId="734D3BBE" w14:textId="77777777" w:rsidTr="00AB157C">
        <w:tc>
          <w:tcPr>
            <w:tcW w:w="2612" w:type="dxa"/>
            <w:vAlign w:val="center"/>
          </w:tcPr>
          <w:p w14:paraId="6A027059" w14:textId="74F9E2AE" w:rsidR="008E23E7" w:rsidRPr="00766851" w:rsidRDefault="008E23E7" w:rsidP="00AB157C">
            <w:pPr>
              <w:pStyle w:val="Prrafodelista"/>
              <w:spacing w:after="0" w:line="240" w:lineRule="auto"/>
              <w:ind w:left="0"/>
              <w:rPr>
                <w:rFonts w:ascii="Arial" w:hAnsi="Arial" w:cs="Arial"/>
                <w:b/>
              </w:rPr>
            </w:pPr>
            <w:r w:rsidRPr="00766851">
              <w:rPr>
                <w:rFonts w:ascii="Arial" w:hAnsi="Arial" w:cs="Arial"/>
                <w:b/>
              </w:rPr>
              <w:t>Gobierno Abierto de Bogotá (GAB):</w:t>
            </w:r>
          </w:p>
        </w:tc>
        <w:tc>
          <w:tcPr>
            <w:tcW w:w="6968" w:type="dxa"/>
            <w:vAlign w:val="center"/>
          </w:tcPr>
          <w:p w14:paraId="7A9CFAC4" w14:textId="3E1644A0" w:rsidR="008E23E7" w:rsidRPr="00766851" w:rsidRDefault="008E23E7" w:rsidP="00AB157C">
            <w:pPr>
              <w:pStyle w:val="Prrafodelista"/>
              <w:spacing w:after="0" w:line="240" w:lineRule="auto"/>
              <w:ind w:left="0"/>
              <w:jc w:val="both"/>
              <w:rPr>
                <w:rFonts w:ascii="Arial" w:hAnsi="Arial" w:cs="Arial"/>
              </w:rPr>
            </w:pPr>
            <w:r w:rsidRPr="00766851">
              <w:rPr>
                <w:rFonts w:ascii="Arial" w:hAnsi="Arial" w:cs="Arial"/>
              </w:rPr>
              <w:t xml:space="preserve">Es un camino para gobernar juntos en donde luchamos contra la corrupción, tus decisiones son tenidas en cuenta, los servicios son eficientes y todos aportamos al progreso de nuestra ciudad. </w:t>
            </w:r>
            <w:r w:rsidRPr="00766851">
              <w:rPr>
                <w:rFonts w:ascii="Arial" w:hAnsi="Arial" w:cs="Arial"/>
                <w:i/>
              </w:rPr>
              <w:t xml:space="preserve">(Tomado de </w:t>
            </w:r>
            <w:hyperlink r:id="rId12" w:history="1">
              <w:r w:rsidRPr="00766851">
                <w:rPr>
                  <w:rStyle w:val="Hipervnculo"/>
                  <w:rFonts w:ascii="Arial" w:hAnsi="Arial" w:cs="Arial"/>
                  <w:i/>
                  <w:color w:val="auto"/>
                </w:rPr>
                <w:t>https://gobiernoabiertobogota.gov.co/gab</w:t>
              </w:r>
            </w:hyperlink>
            <w:r w:rsidRPr="00766851">
              <w:rPr>
                <w:rFonts w:ascii="Arial" w:hAnsi="Arial" w:cs="Arial"/>
              </w:rPr>
              <w:t>).</w:t>
            </w:r>
          </w:p>
        </w:tc>
      </w:tr>
      <w:tr w:rsidR="008E23E7" w:rsidRPr="00766851" w14:paraId="57BDF5E4" w14:textId="77777777" w:rsidTr="00AB157C">
        <w:tc>
          <w:tcPr>
            <w:tcW w:w="2612" w:type="dxa"/>
            <w:vAlign w:val="center"/>
          </w:tcPr>
          <w:p w14:paraId="4A8977E8" w14:textId="4A4EAEBC" w:rsidR="008E23E7" w:rsidRPr="00766851" w:rsidRDefault="008E23E7" w:rsidP="00AB157C">
            <w:pPr>
              <w:pStyle w:val="Prrafodelista"/>
              <w:spacing w:after="0" w:line="240" w:lineRule="auto"/>
              <w:ind w:left="0"/>
              <w:rPr>
                <w:rFonts w:ascii="Arial" w:hAnsi="Arial" w:cs="Arial"/>
                <w:b/>
              </w:rPr>
            </w:pPr>
            <w:r w:rsidRPr="00766851">
              <w:rPr>
                <w:rFonts w:ascii="Arial" w:hAnsi="Arial" w:cs="Arial"/>
                <w:b/>
              </w:rPr>
              <w:t>Grupos de Valor:</w:t>
            </w:r>
          </w:p>
        </w:tc>
        <w:tc>
          <w:tcPr>
            <w:tcW w:w="6968" w:type="dxa"/>
            <w:vAlign w:val="center"/>
          </w:tcPr>
          <w:p w14:paraId="16C9D35B" w14:textId="472250AE" w:rsidR="008E23E7" w:rsidRPr="00766851" w:rsidRDefault="008E23E7" w:rsidP="00AB157C">
            <w:pPr>
              <w:spacing w:line="240" w:lineRule="auto"/>
              <w:jc w:val="both"/>
              <w:rPr>
                <w:rFonts w:ascii="Arial" w:hAnsi="Arial" w:cs="Arial"/>
              </w:rPr>
            </w:pPr>
            <w:r w:rsidRPr="00766851">
              <w:rPr>
                <w:rFonts w:ascii="Arial" w:hAnsi="Arial" w:cs="Arial"/>
              </w:rPr>
              <w:t xml:space="preserve">Son las personas naturales (ciudadanos) o jurídicas (organizaciones públicas o privadas), grupos étnicos (afrocolombianos, indígenas y pueblos Rom o Gitanos a quienes van dirigidos los bienes y servicios de una entidad. </w:t>
            </w:r>
            <w:r w:rsidRPr="00766851">
              <w:rPr>
                <w:rFonts w:ascii="Arial" w:hAnsi="Arial" w:cs="Arial"/>
                <w:i/>
              </w:rPr>
              <w:t>(Tomado de modelo de sostenibilidad UAERMV Tomado de: Documento para el relacionamiento con los grupos de valor 2024-2027).</w:t>
            </w:r>
          </w:p>
        </w:tc>
      </w:tr>
      <w:tr w:rsidR="008E23E7" w:rsidRPr="00766851" w14:paraId="08200991" w14:textId="77777777" w:rsidTr="00AB157C">
        <w:tc>
          <w:tcPr>
            <w:tcW w:w="2612" w:type="dxa"/>
            <w:vAlign w:val="center"/>
          </w:tcPr>
          <w:p w14:paraId="130E8E19" w14:textId="67BB7CB2" w:rsidR="008E23E7" w:rsidRPr="00766851" w:rsidRDefault="008E23E7" w:rsidP="00AB157C">
            <w:pPr>
              <w:pStyle w:val="Prrafodelista"/>
              <w:spacing w:after="0" w:line="240" w:lineRule="auto"/>
              <w:ind w:left="0"/>
              <w:rPr>
                <w:rFonts w:ascii="Arial" w:hAnsi="Arial" w:cs="Arial"/>
                <w:b/>
              </w:rPr>
            </w:pPr>
            <w:r w:rsidRPr="00766851">
              <w:rPr>
                <w:rFonts w:ascii="Arial" w:hAnsi="Arial" w:cs="Arial"/>
                <w:b/>
              </w:rPr>
              <w:t>Partes interesadas</w:t>
            </w:r>
          </w:p>
        </w:tc>
        <w:tc>
          <w:tcPr>
            <w:tcW w:w="6968" w:type="dxa"/>
            <w:vAlign w:val="center"/>
          </w:tcPr>
          <w:p w14:paraId="306E076F" w14:textId="04CD9B50" w:rsidR="008E23E7" w:rsidRPr="00766851" w:rsidRDefault="008E23E7" w:rsidP="00AB157C">
            <w:pPr>
              <w:pStyle w:val="Prrafodelista"/>
              <w:spacing w:after="0" w:line="240" w:lineRule="auto"/>
              <w:ind w:left="0"/>
              <w:jc w:val="both"/>
              <w:rPr>
                <w:rFonts w:ascii="Arial" w:hAnsi="Arial" w:cs="Arial"/>
              </w:rPr>
            </w:pPr>
            <w:r w:rsidRPr="00766851">
              <w:rPr>
                <w:rFonts w:ascii="Arial" w:hAnsi="Arial" w:cs="Arial"/>
              </w:rPr>
              <w:t xml:space="preserve">Persona u organización que puede afectar, verse afectada, o percibirse como afectada por una decisión o actividad </w:t>
            </w:r>
            <w:r w:rsidRPr="00766851">
              <w:rPr>
                <w:rFonts w:ascii="Arial" w:hAnsi="Arial" w:cs="Arial"/>
                <w:i/>
                <w:iCs/>
              </w:rPr>
              <w:t xml:space="preserve">(Tomado de : </w:t>
            </w:r>
            <w:r w:rsidRPr="00766851">
              <w:rPr>
                <w:rFonts w:ascii="Arial" w:hAnsi="Arial" w:cs="Arial"/>
                <w:sz w:val="18"/>
              </w:rPr>
              <w:t>NTC ISO 9000:2015. ICONTEC https://www.nueva-iso-9001-2015.com/2017/05/partes-interesadas-sistema-gestion-calidad/#:~:text=Seg%C3%BAn%20la%20definici%C3%B3n%20de%20ISO,Sistema%20de%20Gesti%C3%B3n%20de%20Calidad).</w:t>
            </w:r>
          </w:p>
        </w:tc>
      </w:tr>
      <w:tr w:rsidR="008E23E7" w:rsidRPr="00766851" w14:paraId="7D99CBE4" w14:textId="77777777" w:rsidTr="00AB157C">
        <w:tc>
          <w:tcPr>
            <w:tcW w:w="2612" w:type="dxa"/>
            <w:vAlign w:val="center"/>
          </w:tcPr>
          <w:p w14:paraId="4D8E35E9" w14:textId="107923B8" w:rsidR="008E23E7" w:rsidRPr="00766851" w:rsidRDefault="00004815" w:rsidP="00AB157C">
            <w:pPr>
              <w:pStyle w:val="Prrafodelista"/>
              <w:spacing w:after="0" w:line="240" w:lineRule="auto"/>
              <w:ind w:left="0"/>
              <w:rPr>
                <w:rFonts w:ascii="Arial" w:hAnsi="Arial" w:cs="Arial"/>
                <w:b/>
              </w:rPr>
            </w:pPr>
            <w:r w:rsidRPr="00766851">
              <w:rPr>
                <w:rFonts w:ascii="Arial" w:hAnsi="Arial" w:cs="Arial"/>
                <w:b/>
              </w:rPr>
              <w:t>Mecanismo de Participación</w:t>
            </w:r>
          </w:p>
        </w:tc>
        <w:tc>
          <w:tcPr>
            <w:tcW w:w="6968" w:type="dxa"/>
            <w:vAlign w:val="center"/>
          </w:tcPr>
          <w:p w14:paraId="5C3B8684" w14:textId="77777777" w:rsidR="00004815" w:rsidRPr="00766851" w:rsidRDefault="00004815" w:rsidP="00AB157C">
            <w:pPr>
              <w:spacing w:line="240" w:lineRule="auto"/>
              <w:jc w:val="both"/>
              <w:rPr>
                <w:rFonts w:ascii="Arial" w:hAnsi="Arial" w:cs="Arial"/>
              </w:rPr>
            </w:pPr>
            <w:r w:rsidRPr="00766851">
              <w:rPr>
                <w:rFonts w:ascii="Arial" w:hAnsi="Arial" w:cs="Arial"/>
              </w:rPr>
              <w:t>Son mecanismos de participación del pueblo en ejercicio de su soberanía: el voto, el plebiscito, el referendo, la consulta popular, el cabildo abierto, la iniciativa legislativa y la revocatoria del mandato. La ley los reglamentará. (</w:t>
            </w:r>
            <w:r w:rsidRPr="00766851">
              <w:rPr>
                <w:rFonts w:ascii="Arial" w:hAnsi="Arial" w:cs="Arial"/>
                <w:i/>
              </w:rPr>
              <w:t>Tomado del Artículo 103 de la Constitución Política de Colombia</w:t>
            </w:r>
            <w:r w:rsidRPr="00766851">
              <w:rPr>
                <w:rFonts w:ascii="Arial" w:hAnsi="Arial" w:cs="Arial"/>
              </w:rPr>
              <w:t>).</w:t>
            </w:r>
          </w:p>
          <w:p w14:paraId="63B6F9CB" w14:textId="77777777" w:rsidR="008E23E7" w:rsidRPr="00766851" w:rsidRDefault="008E23E7" w:rsidP="00AB157C">
            <w:pPr>
              <w:pStyle w:val="Prrafodelista"/>
              <w:spacing w:after="0" w:line="240" w:lineRule="auto"/>
              <w:ind w:left="0"/>
              <w:jc w:val="both"/>
              <w:rPr>
                <w:rFonts w:ascii="Arial" w:hAnsi="Arial" w:cs="Arial"/>
              </w:rPr>
            </w:pPr>
          </w:p>
        </w:tc>
      </w:tr>
      <w:tr w:rsidR="008E23E7" w:rsidRPr="00766851" w14:paraId="493A8976" w14:textId="77777777" w:rsidTr="00AB157C">
        <w:tc>
          <w:tcPr>
            <w:tcW w:w="2612" w:type="dxa"/>
            <w:vAlign w:val="center"/>
          </w:tcPr>
          <w:p w14:paraId="2F744F3E" w14:textId="2309F2E4" w:rsidR="008E23E7" w:rsidRPr="00766851" w:rsidRDefault="00004815" w:rsidP="00AB157C">
            <w:pPr>
              <w:pStyle w:val="Prrafodelista"/>
              <w:spacing w:after="0" w:line="240" w:lineRule="auto"/>
              <w:ind w:left="0"/>
              <w:rPr>
                <w:rFonts w:ascii="Arial" w:hAnsi="Arial" w:cs="Arial"/>
                <w:b/>
              </w:rPr>
            </w:pPr>
            <w:r w:rsidRPr="00766851">
              <w:rPr>
                <w:rFonts w:ascii="Arial" w:hAnsi="Arial" w:cs="Arial"/>
                <w:b/>
              </w:rPr>
              <w:t>Espacios de Participación Ciudadana</w:t>
            </w:r>
          </w:p>
        </w:tc>
        <w:tc>
          <w:tcPr>
            <w:tcW w:w="6968" w:type="dxa"/>
            <w:vAlign w:val="center"/>
          </w:tcPr>
          <w:p w14:paraId="514DCACF" w14:textId="77777777" w:rsidR="00004815" w:rsidRPr="00766851" w:rsidRDefault="00004815" w:rsidP="00AB157C">
            <w:pPr>
              <w:spacing w:line="240" w:lineRule="auto"/>
              <w:jc w:val="both"/>
              <w:rPr>
                <w:rStyle w:val="ui-provider"/>
                <w:rFonts w:ascii="Arial" w:hAnsi="Arial" w:cs="Arial"/>
              </w:rPr>
            </w:pPr>
            <w:r w:rsidRPr="00766851">
              <w:rPr>
                <w:rFonts w:ascii="Arial" w:hAnsi="Arial" w:cs="Arial"/>
                <w:bCs/>
              </w:rPr>
              <w:t>Ejercicios</w:t>
            </w:r>
            <w:r w:rsidRPr="00766851">
              <w:rPr>
                <w:rStyle w:val="ui-provider"/>
                <w:rFonts w:ascii="Arial" w:hAnsi="Arial" w:cs="Arial"/>
              </w:rPr>
              <w:t xml:space="preserve"> </w:t>
            </w:r>
            <w:r w:rsidRPr="00766851">
              <w:rPr>
                <w:rFonts w:ascii="Arial" w:hAnsi="Arial" w:cs="Arial"/>
              </w:rPr>
              <w:t>de consulta, diálogo y control social con los grupos de valor de la entidad, que permitan fortalecer la gestión institucional. (Elaboración propia)</w:t>
            </w:r>
          </w:p>
          <w:p w14:paraId="1C10BD4A" w14:textId="77777777" w:rsidR="008E23E7" w:rsidRPr="00766851" w:rsidRDefault="008E23E7" w:rsidP="00AB157C">
            <w:pPr>
              <w:pStyle w:val="Prrafodelista"/>
              <w:spacing w:after="0" w:line="240" w:lineRule="auto"/>
              <w:ind w:left="0"/>
              <w:jc w:val="both"/>
              <w:rPr>
                <w:rFonts w:ascii="Arial" w:hAnsi="Arial" w:cs="Arial"/>
              </w:rPr>
            </w:pPr>
          </w:p>
        </w:tc>
      </w:tr>
      <w:tr w:rsidR="00004815" w:rsidRPr="00766851" w14:paraId="4650275F" w14:textId="77777777" w:rsidTr="00AB157C">
        <w:tc>
          <w:tcPr>
            <w:tcW w:w="2612" w:type="dxa"/>
            <w:vAlign w:val="center"/>
          </w:tcPr>
          <w:p w14:paraId="31F7C85C" w14:textId="517D23EB"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Participación ciudadana incidente</w:t>
            </w:r>
          </w:p>
        </w:tc>
        <w:tc>
          <w:tcPr>
            <w:tcW w:w="6968" w:type="dxa"/>
            <w:vAlign w:val="center"/>
          </w:tcPr>
          <w:p w14:paraId="09CE3190" w14:textId="53887DA9" w:rsidR="00004815" w:rsidRPr="00766851" w:rsidRDefault="00004815" w:rsidP="00AB157C">
            <w:pPr>
              <w:spacing w:line="240" w:lineRule="auto"/>
              <w:jc w:val="both"/>
              <w:rPr>
                <w:rFonts w:ascii="Arial" w:hAnsi="Arial" w:cs="Arial"/>
                <w:bCs/>
                <w:i/>
                <w:iCs/>
              </w:rPr>
            </w:pPr>
            <w:r w:rsidRPr="00766851">
              <w:rPr>
                <w:rFonts w:ascii="Arial" w:hAnsi="Arial" w:cs="Arial"/>
                <w:bCs/>
              </w:rPr>
              <w:t xml:space="preserve">Se entenderá́ como la acción proactiva realizada por sujetos sociales y políticos, que de manera individual o colectiva buscan intervenir en los asuntos de interés público, y que, a partir de la interacción con las entidades estatales, pretenden transformar las realidades consideradas negativas, en el ejercicio conjunto de toma de decisiones entre instituciones y ciudadanía.                                                                      </w:t>
            </w:r>
            <w:r w:rsidRPr="00766851">
              <w:rPr>
                <w:rFonts w:ascii="Arial" w:hAnsi="Arial" w:cs="Arial"/>
                <w:bCs/>
                <w:i/>
                <w:iCs/>
              </w:rPr>
              <w:t xml:space="preserve">(Documento Diagnóstico de la Política Pública de Participación Incidente- IDPAC </w:t>
            </w:r>
            <w:hyperlink r:id="rId13" w:anchor=":~:text=Participaci%C3%B3n%20incidente%3A%20La%20participaci%C3%B3n%20incidente,entidades%20estatales%2C%20pretenden%20transformar%20las" w:tgtFrame="_blank" w:tooltip="https://www.participacionbogota.gov.co/atencion-al-ciudadano/preguntas-frecuentes?field_clasificacion_preguntas_fr_target_id=263#:~:text=participaci%c3%b3n%20incidente%3a%20la%20participaci%c3%b3n%20incidente,entidades%20estatales%2c%20pretenden%20transformar%" w:history="1">
              <w:r w:rsidRPr="00766851">
                <w:rPr>
                  <w:rStyle w:val="Hipervnculo"/>
                  <w:rFonts w:ascii="Arial" w:hAnsi="Arial" w:cs="Arial"/>
                  <w:i/>
                  <w:iCs/>
                  <w:color w:val="auto"/>
                </w:rPr>
                <w:t>https://www.participacionbogota.gov.co/atencion-al-ciudadano/preguntas-</w:t>
              </w:r>
              <w:r w:rsidRPr="00766851">
                <w:rPr>
                  <w:rStyle w:val="Hipervnculo"/>
                  <w:rFonts w:ascii="Arial" w:hAnsi="Arial" w:cs="Arial"/>
                  <w:i/>
                  <w:iCs/>
                  <w:color w:val="auto"/>
                </w:rPr>
                <w:lastRenderedPageBreak/>
                <w:t>frecuentes?field_clasificacion_preguntas_fr_target_id=263#:~:text=Participaci%C3%B3n%20incidente%3A%20La%20participaci%C3%B3n%20incidente,entidades%20estatales%2C%20pretenden%20transformar%20las</w:t>
              </w:r>
            </w:hyperlink>
            <w:r w:rsidRPr="00766851">
              <w:rPr>
                <w:rFonts w:ascii="Arial" w:hAnsi="Arial" w:cs="Arial"/>
                <w:bCs/>
                <w:i/>
                <w:iCs/>
              </w:rPr>
              <w:t xml:space="preserve"> )</w:t>
            </w:r>
          </w:p>
        </w:tc>
      </w:tr>
      <w:tr w:rsidR="00004815" w:rsidRPr="00766851" w14:paraId="53205CCF" w14:textId="77777777" w:rsidTr="00AB157C">
        <w:tc>
          <w:tcPr>
            <w:tcW w:w="2612" w:type="dxa"/>
            <w:vAlign w:val="center"/>
          </w:tcPr>
          <w:p w14:paraId="126725D6" w14:textId="1CE0A4E1"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lastRenderedPageBreak/>
              <w:t>Programas de Transparencia y Ética Pública (Antes Plan Anticorrupción y de Atención al Ciudadano PAAC)</w:t>
            </w:r>
          </w:p>
        </w:tc>
        <w:tc>
          <w:tcPr>
            <w:tcW w:w="6968" w:type="dxa"/>
            <w:vAlign w:val="center"/>
          </w:tcPr>
          <w:p w14:paraId="669FECF1" w14:textId="77777777" w:rsidR="00004815" w:rsidRPr="00766851" w:rsidRDefault="00004815" w:rsidP="00AB157C">
            <w:pPr>
              <w:spacing w:line="240" w:lineRule="auto"/>
              <w:jc w:val="both"/>
              <w:rPr>
                <w:rFonts w:ascii="Arial" w:hAnsi="Arial" w:cs="Arial"/>
              </w:rPr>
            </w:pPr>
            <w:r w:rsidRPr="00766851">
              <w:rPr>
                <w:rFonts w:ascii="Arial" w:hAnsi="Arial" w:cs="Arial"/>
              </w:rPr>
              <w:t xml:space="preserve">Conjunto de acciones o iniciativas que se desarrollan para promover la transparencia, la ética, la integridad y la lucha contra la corrupción, desde el marco institucional y legal en el que se inscriben las entidades públicas distritales, y bajo una perspectiva de corresponsabilidad en la prevención, detección y sanción de actos asociados a la corrupción. </w:t>
            </w:r>
            <w:r w:rsidRPr="00766851">
              <w:rPr>
                <w:rFonts w:ascii="Arial" w:hAnsi="Arial" w:cs="Arial"/>
                <w:i/>
              </w:rPr>
              <w:t>(Tomado de la Ley 2195 de 2022</w:t>
            </w:r>
            <w:r w:rsidRPr="00766851">
              <w:rPr>
                <w:rFonts w:ascii="Arial" w:hAnsi="Arial" w:cs="Arial"/>
              </w:rPr>
              <w:t>).</w:t>
            </w:r>
          </w:p>
          <w:p w14:paraId="1A233120" w14:textId="77777777" w:rsidR="00004815" w:rsidRPr="00766851" w:rsidRDefault="00004815" w:rsidP="00AB157C">
            <w:pPr>
              <w:spacing w:line="240" w:lineRule="auto"/>
              <w:jc w:val="both"/>
              <w:rPr>
                <w:rFonts w:ascii="Arial" w:hAnsi="Arial" w:cs="Arial"/>
                <w:bCs/>
              </w:rPr>
            </w:pPr>
          </w:p>
        </w:tc>
      </w:tr>
      <w:tr w:rsidR="00004815" w:rsidRPr="00766851" w14:paraId="6EE5C936" w14:textId="77777777" w:rsidTr="00AB157C">
        <w:tc>
          <w:tcPr>
            <w:tcW w:w="2612" w:type="dxa"/>
            <w:vAlign w:val="center"/>
          </w:tcPr>
          <w:p w14:paraId="022AE554" w14:textId="57A37006"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Rendición de Cuentas</w:t>
            </w:r>
          </w:p>
        </w:tc>
        <w:tc>
          <w:tcPr>
            <w:tcW w:w="6968" w:type="dxa"/>
            <w:vAlign w:val="center"/>
          </w:tcPr>
          <w:p w14:paraId="42AC8136" w14:textId="1EF0740E" w:rsidR="00004815" w:rsidRPr="00766851" w:rsidRDefault="00004815" w:rsidP="00AB157C">
            <w:pPr>
              <w:spacing w:line="240" w:lineRule="auto"/>
              <w:jc w:val="both"/>
              <w:rPr>
                <w:rFonts w:ascii="Arial" w:hAnsi="Arial" w:cs="Arial"/>
              </w:rPr>
            </w:pPr>
            <w:r w:rsidRPr="00766851">
              <w:rPr>
                <w:rFonts w:ascii="Arial" w:hAnsi="Arial" w:cs="Arial"/>
              </w:rPr>
              <w:t>La rendición de cuentas es la obligación de las entidades y servidores públicos de informar y explicar los avances y los resultados de su gestión, así como el avance en la garantía de derechos a los ciudadanos y sus organizaciones sociales, a través de espacios de diálogo público</w:t>
            </w:r>
            <w:r w:rsidRPr="00766851">
              <w:rPr>
                <w:rFonts w:ascii="Arial" w:hAnsi="Arial" w:cs="Arial"/>
                <w:i/>
              </w:rPr>
              <w:t>. (Ver Conpes 3654 de 2010 y Ley 1757 de 2015).</w:t>
            </w:r>
          </w:p>
        </w:tc>
      </w:tr>
      <w:tr w:rsidR="00004815" w:rsidRPr="00766851" w14:paraId="00A03587" w14:textId="77777777" w:rsidTr="00AB157C">
        <w:tc>
          <w:tcPr>
            <w:tcW w:w="2612" w:type="dxa"/>
            <w:vAlign w:val="center"/>
          </w:tcPr>
          <w:p w14:paraId="07FA9A00" w14:textId="16604B21"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Veedurías Ciudadanas</w:t>
            </w:r>
          </w:p>
        </w:tc>
        <w:tc>
          <w:tcPr>
            <w:tcW w:w="6968" w:type="dxa"/>
            <w:vAlign w:val="center"/>
          </w:tcPr>
          <w:p w14:paraId="33F2B1EA" w14:textId="05089E75" w:rsidR="00004815" w:rsidRPr="00766851" w:rsidRDefault="00004815" w:rsidP="00AB157C">
            <w:pPr>
              <w:spacing w:line="240" w:lineRule="auto"/>
              <w:jc w:val="both"/>
              <w:rPr>
                <w:rFonts w:ascii="Arial" w:hAnsi="Arial" w:cs="Arial"/>
                <w:bCs/>
              </w:rPr>
            </w:pPr>
            <w:r w:rsidRPr="00766851">
              <w:rPr>
                <w:rFonts w:ascii="Arial" w:hAnsi="Arial" w:cs="Arial"/>
              </w:rPr>
              <w:t xml:space="preserve">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 </w:t>
            </w:r>
            <w:r w:rsidRPr="00766851">
              <w:rPr>
                <w:rFonts w:ascii="Arial" w:hAnsi="Arial" w:cs="Arial"/>
                <w:i/>
              </w:rPr>
              <w:t>(Tomado de la Ley 850 de 2023).</w:t>
            </w:r>
          </w:p>
        </w:tc>
      </w:tr>
      <w:tr w:rsidR="00004815" w:rsidRPr="00766851" w14:paraId="040768FC" w14:textId="77777777" w:rsidTr="00AB157C">
        <w:tc>
          <w:tcPr>
            <w:tcW w:w="2612" w:type="dxa"/>
            <w:vAlign w:val="center"/>
          </w:tcPr>
          <w:p w14:paraId="528D300E" w14:textId="3FB4381B"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FURAG</w:t>
            </w:r>
          </w:p>
        </w:tc>
        <w:tc>
          <w:tcPr>
            <w:tcW w:w="6968" w:type="dxa"/>
            <w:vAlign w:val="center"/>
          </w:tcPr>
          <w:p w14:paraId="0D795D92" w14:textId="4CBEBF02" w:rsidR="00004815" w:rsidRPr="00766851" w:rsidRDefault="00004815" w:rsidP="00AB157C">
            <w:pPr>
              <w:spacing w:line="240" w:lineRule="auto"/>
              <w:jc w:val="both"/>
              <w:rPr>
                <w:rFonts w:ascii="Arial" w:hAnsi="Arial" w:cs="Arial"/>
              </w:rPr>
            </w:pPr>
            <w:r w:rsidRPr="00766851">
              <w:rPr>
                <w:rFonts w:ascii="Arial" w:eastAsiaTheme="minorEastAsia" w:hAnsi="Arial" w:cs="Arial"/>
              </w:rPr>
              <w:t>Formulario Único de Reporte de Avances de la Gestión (FURAG) es la herramienta en línea de reporte de avances de la gestión, como insumo para el monitoreo, evaluación y control de los resultados institucionales y sectoriales.</w:t>
            </w:r>
            <w:r w:rsidRPr="00766851">
              <w:rPr>
                <w:rFonts w:ascii="Arial" w:hAnsi="Arial" w:cs="Arial"/>
              </w:rPr>
              <w:t xml:space="preserve"> </w:t>
            </w:r>
            <w:r w:rsidRPr="00766851">
              <w:rPr>
                <w:rFonts w:ascii="Arial" w:hAnsi="Arial" w:cs="Arial"/>
                <w:i/>
              </w:rPr>
              <w:t>(Tomado del Decreto 2482 de 2012).</w:t>
            </w:r>
          </w:p>
        </w:tc>
      </w:tr>
      <w:tr w:rsidR="00004815" w:rsidRPr="00766851" w14:paraId="59B074E4" w14:textId="77777777" w:rsidTr="00AB157C">
        <w:tc>
          <w:tcPr>
            <w:tcW w:w="2612" w:type="dxa"/>
            <w:vAlign w:val="center"/>
          </w:tcPr>
          <w:p w14:paraId="67C91E33" w14:textId="345471AD"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IIPC</w:t>
            </w:r>
            <w:r w:rsidRPr="00766851">
              <w:rPr>
                <w:rFonts w:ascii="Arial" w:hAnsi="Arial" w:cs="Arial"/>
              </w:rPr>
              <w:t xml:space="preserve">: </w:t>
            </w:r>
            <w:r w:rsidRPr="00766851">
              <w:rPr>
                <w:rFonts w:ascii="Arial" w:hAnsi="Arial" w:cs="Arial"/>
                <w:b/>
              </w:rPr>
              <w:t>El Índice Institucional de Participación Ciudadana (IIPC</w:t>
            </w:r>
            <w:r w:rsidRPr="00766851">
              <w:rPr>
                <w:rFonts w:ascii="Arial" w:hAnsi="Arial" w:cs="Arial"/>
              </w:rPr>
              <w:t>)</w:t>
            </w:r>
          </w:p>
        </w:tc>
        <w:tc>
          <w:tcPr>
            <w:tcW w:w="6968" w:type="dxa"/>
            <w:vAlign w:val="center"/>
          </w:tcPr>
          <w:p w14:paraId="29987AEC" w14:textId="05F16144" w:rsidR="00004815" w:rsidRPr="00766851" w:rsidRDefault="00004815" w:rsidP="00AB157C">
            <w:pPr>
              <w:spacing w:line="240" w:lineRule="auto"/>
              <w:jc w:val="both"/>
              <w:rPr>
                <w:rFonts w:ascii="Arial" w:hAnsi="Arial" w:cs="Arial"/>
              </w:rPr>
            </w:pPr>
            <w:r w:rsidRPr="00766851">
              <w:rPr>
                <w:rFonts w:ascii="Arial" w:hAnsi="Arial" w:cs="Arial"/>
              </w:rPr>
              <w:t xml:space="preserve">Es un instrumento de seguimiento y control a la garantía del derecho a la Participación Ciudadana desde la perspectiva institucional y mide cómo las entidades del Distrito promocionan, apoyan y lo fortalecen en cumplimiento de los mandatos constitucionales, legales y en el marco de sus competencias y funciones. </w:t>
            </w:r>
            <w:r w:rsidRPr="00766851">
              <w:rPr>
                <w:rFonts w:ascii="Arial" w:hAnsi="Arial" w:cs="Arial"/>
                <w:i/>
              </w:rPr>
              <w:t>(Tomado de la Veeduría Distrital, informe de resultados índice de participación ciudadana 2022).</w:t>
            </w:r>
          </w:p>
        </w:tc>
      </w:tr>
      <w:tr w:rsidR="00004815" w:rsidRPr="00766851" w14:paraId="357A2016" w14:textId="77777777" w:rsidTr="00AB157C">
        <w:tc>
          <w:tcPr>
            <w:tcW w:w="2612" w:type="dxa"/>
            <w:vAlign w:val="center"/>
          </w:tcPr>
          <w:p w14:paraId="423AC586" w14:textId="1D05A342"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Enfoque Diferencial</w:t>
            </w:r>
          </w:p>
        </w:tc>
        <w:tc>
          <w:tcPr>
            <w:tcW w:w="6968" w:type="dxa"/>
            <w:vAlign w:val="center"/>
          </w:tcPr>
          <w:p w14:paraId="63B86EA8" w14:textId="0778E427" w:rsidR="00004815" w:rsidRPr="00766851" w:rsidRDefault="00004815" w:rsidP="00AB157C">
            <w:pPr>
              <w:spacing w:line="240" w:lineRule="auto"/>
              <w:jc w:val="both"/>
              <w:rPr>
                <w:rFonts w:ascii="Arial" w:hAnsi="Arial" w:cs="Arial"/>
              </w:rPr>
            </w:pPr>
            <w:r w:rsidRPr="00766851">
              <w:rPr>
                <w:rFonts w:ascii="Arial" w:hAnsi="Arial" w:cs="Arial"/>
              </w:rPr>
              <w:t xml:space="preserve">El enfoque diferencial es una perspectiva de análisis que permite obtener y difundir información sobre grupos poblacionales con características particulares en razón de su edad o etapa del ciclo vital, género, orientación sexual, identidad de género, pertenencia étnica, y discapacidad, entre otras características; para promover la visibilización de situaciones de vida particulares y brechas existentes, y guiar la toma de decisiones públicas y privadas. </w:t>
            </w:r>
            <w:r w:rsidRPr="00766851">
              <w:rPr>
                <w:rFonts w:ascii="Arial" w:hAnsi="Arial" w:cs="Arial"/>
                <w:i/>
              </w:rPr>
              <w:t>(Adaptado del artículo 13 de la Ley 1448 de 2011, Ley de Víctimas).</w:t>
            </w:r>
          </w:p>
        </w:tc>
      </w:tr>
      <w:tr w:rsidR="00004815" w:rsidRPr="00766851" w14:paraId="34A904D4" w14:textId="77777777" w:rsidTr="00AB157C">
        <w:tc>
          <w:tcPr>
            <w:tcW w:w="2612" w:type="dxa"/>
            <w:vAlign w:val="center"/>
          </w:tcPr>
          <w:p w14:paraId="6E2E1DFC" w14:textId="26E73619"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Enfoque de Género</w:t>
            </w:r>
          </w:p>
        </w:tc>
        <w:tc>
          <w:tcPr>
            <w:tcW w:w="6968" w:type="dxa"/>
            <w:vAlign w:val="center"/>
          </w:tcPr>
          <w:p w14:paraId="7A4142B5" w14:textId="1EBF0047" w:rsidR="00004815" w:rsidRPr="00766851" w:rsidRDefault="00004815" w:rsidP="00AB157C">
            <w:pPr>
              <w:spacing w:line="240" w:lineRule="auto"/>
              <w:jc w:val="both"/>
              <w:rPr>
                <w:rFonts w:ascii="Arial" w:hAnsi="Arial" w:cs="Arial"/>
              </w:rPr>
            </w:pPr>
            <w:r w:rsidRPr="00766851">
              <w:rPr>
                <w:rFonts w:ascii="Arial" w:hAnsi="Arial" w:cs="Arial"/>
              </w:rPr>
              <w:t xml:space="preserve">Tiene como objetivo identificar y caracterizar las particularidades contextuales y situaciones vivenciadas por las personas de acuerdo con su sexo y a los constructos sociales asociados con dicho sexo, con sus implicaciones y diferencias económicas, políticas, </w:t>
            </w:r>
            <w:r w:rsidRPr="00766851">
              <w:rPr>
                <w:rFonts w:ascii="Arial" w:hAnsi="Arial" w:cs="Arial"/>
              </w:rPr>
              <w:lastRenderedPageBreak/>
              <w:t>psicológicas, culturales y jurídicas, identificando brechas y patrones de discriminación</w:t>
            </w:r>
            <w:r w:rsidRPr="00766851">
              <w:rPr>
                <w:rFonts w:ascii="Arial" w:hAnsi="Arial" w:cs="Arial"/>
                <w:i/>
              </w:rPr>
              <w:t xml:space="preserve">. (Tomado de </w:t>
            </w:r>
            <w:hyperlink r:id="rId14" w:history="1">
              <w:r w:rsidRPr="00766851">
                <w:rPr>
                  <w:rStyle w:val="Hipervnculo"/>
                  <w:rFonts w:ascii="Arial" w:hAnsi="Arial" w:cs="Arial"/>
                  <w:i/>
                  <w:color w:val="auto"/>
                </w:rPr>
                <w:t>https://www.dane.gov.co/index.php/estadisticas-por-tema/enfoque-diferencial-e-interseccional/enfoque-de-genero</w:t>
              </w:r>
            </w:hyperlink>
            <w:r w:rsidRPr="00766851">
              <w:rPr>
                <w:rFonts w:ascii="Arial" w:hAnsi="Arial" w:cs="Arial"/>
                <w:i/>
              </w:rPr>
              <w:t>).</w:t>
            </w:r>
          </w:p>
        </w:tc>
      </w:tr>
      <w:tr w:rsidR="00004815" w:rsidRPr="00766851" w14:paraId="282D24E8" w14:textId="77777777" w:rsidTr="00AB157C">
        <w:tc>
          <w:tcPr>
            <w:tcW w:w="2612" w:type="dxa"/>
            <w:vAlign w:val="center"/>
          </w:tcPr>
          <w:p w14:paraId="01F46717" w14:textId="01C93C47"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lastRenderedPageBreak/>
              <w:t>Enfoque de discapacidad</w:t>
            </w:r>
          </w:p>
        </w:tc>
        <w:tc>
          <w:tcPr>
            <w:tcW w:w="6968" w:type="dxa"/>
            <w:vAlign w:val="center"/>
          </w:tcPr>
          <w:p w14:paraId="1823958E" w14:textId="7334F447" w:rsidR="00004815" w:rsidRPr="00766851" w:rsidRDefault="00004815" w:rsidP="00AB157C">
            <w:pPr>
              <w:spacing w:line="240" w:lineRule="auto"/>
              <w:jc w:val="both"/>
              <w:rPr>
                <w:rFonts w:ascii="Arial" w:hAnsi="Arial" w:cs="Arial"/>
                <w:b/>
              </w:rPr>
            </w:pPr>
            <w:r w:rsidRPr="00766851">
              <w:rPr>
                <w:rFonts w:ascii="Arial" w:hAnsi="Arial" w:cs="Arial"/>
              </w:rPr>
              <w:t xml:space="preserve">Parte de la necesidad de identificar y caracterizar a las personas con discapacidad y sus factores contextuales para contribuir en la visibilización de esta población y en la focalización de acciones afirmativas orientadas a la inclusión y garantía de sus derechos. </w:t>
            </w:r>
            <w:r w:rsidRPr="00766851">
              <w:rPr>
                <w:rFonts w:ascii="Arial" w:hAnsi="Arial" w:cs="Arial"/>
                <w:i/>
              </w:rPr>
              <w:t xml:space="preserve">(Tomado de </w:t>
            </w:r>
            <w:hyperlink r:id="rId15" w:history="1">
              <w:r w:rsidRPr="00766851">
                <w:rPr>
                  <w:rStyle w:val="Hipervnculo"/>
                  <w:rFonts w:ascii="Arial" w:hAnsi="Arial" w:cs="Arial"/>
                  <w:i/>
                  <w:color w:val="auto"/>
                </w:rPr>
                <w:t>https://www.dane.gov.co/index.php/estadisticas-por-tema/enfoque-diferencial-e-interseccional/enfoque-discapac</w:t>
              </w:r>
            </w:hyperlink>
            <w:r w:rsidRPr="00766851">
              <w:rPr>
                <w:rFonts w:ascii="Arial" w:hAnsi="Arial" w:cs="Arial"/>
                <w:i/>
              </w:rPr>
              <w:t>idad).</w:t>
            </w:r>
          </w:p>
        </w:tc>
      </w:tr>
      <w:tr w:rsidR="00004815" w:rsidRPr="00766851" w14:paraId="2A7327F7" w14:textId="77777777" w:rsidTr="00AB157C">
        <w:tc>
          <w:tcPr>
            <w:tcW w:w="2612" w:type="dxa"/>
            <w:vAlign w:val="center"/>
          </w:tcPr>
          <w:p w14:paraId="5571DC2E" w14:textId="793B18B6" w:rsidR="00004815" w:rsidRPr="00766851" w:rsidRDefault="00004815" w:rsidP="00AB157C">
            <w:pPr>
              <w:pStyle w:val="Prrafodelista"/>
              <w:spacing w:after="0" w:line="240" w:lineRule="auto"/>
              <w:ind w:left="0"/>
              <w:rPr>
                <w:rFonts w:ascii="Arial" w:hAnsi="Arial" w:cs="Arial"/>
                <w:b/>
              </w:rPr>
            </w:pPr>
            <w:r w:rsidRPr="00766851">
              <w:rPr>
                <w:rFonts w:ascii="Arial" w:hAnsi="Arial" w:cs="Arial"/>
                <w:b/>
              </w:rPr>
              <w:t>Objetivos de Desarrollo Sostenible</w:t>
            </w:r>
          </w:p>
        </w:tc>
        <w:tc>
          <w:tcPr>
            <w:tcW w:w="6968" w:type="dxa"/>
            <w:vAlign w:val="center"/>
          </w:tcPr>
          <w:p w14:paraId="0C18B20C" w14:textId="19F798EA" w:rsidR="00004815" w:rsidRPr="00766851" w:rsidRDefault="00004815" w:rsidP="00AB157C">
            <w:pPr>
              <w:spacing w:line="240" w:lineRule="auto"/>
              <w:jc w:val="both"/>
              <w:rPr>
                <w:rFonts w:ascii="Arial" w:hAnsi="Arial" w:cs="Arial"/>
              </w:rPr>
            </w:pPr>
            <w:r w:rsidRPr="00766851">
              <w:rPr>
                <w:rFonts w:ascii="Arial" w:hAnsi="Arial" w:cs="Arial"/>
                <w:bCs/>
              </w:rPr>
              <w:t>Iniciativa de la Naciones Unidas, conocida también como la Agenda 2030, es “</w:t>
            </w:r>
            <w:r w:rsidRPr="00766851">
              <w:rPr>
                <w:rFonts w:ascii="Arial" w:hAnsi="Arial" w:cs="Arial"/>
                <w:bCs/>
                <w:i/>
              </w:rPr>
              <w:t>un llamamiento universal a la acción para poner fin a la pobreza, proteger el planeta y mejorar las vidas y las perspectivas de las personas en todo el mundo”</w:t>
            </w:r>
            <w:r w:rsidRPr="00766851">
              <w:rPr>
                <w:rStyle w:val="Refdenotaalpie"/>
                <w:rFonts w:ascii="Arial" w:hAnsi="Arial" w:cs="Arial"/>
                <w:bCs/>
                <w:i/>
              </w:rPr>
              <w:footnoteReference w:id="1"/>
            </w:r>
            <w:r w:rsidRPr="00766851">
              <w:rPr>
                <w:rFonts w:ascii="Arial" w:hAnsi="Arial" w:cs="Arial"/>
                <w:bCs/>
                <w:i/>
              </w:rPr>
              <w:t xml:space="preserve">. </w:t>
            </w:r>
            <w:r w:rsidRPr="00766851">
              <w:rPr>
                <w:rFonts w:ascii="Arial" w:hAnsi="Arial" w:cs="Arial"/>
                <w:bCs/>
              </w:rPr>
              <w:t xml:space="preserve">Está compuesta por 17 ODS, cada uno de ellos se componen de unas metas que muestran cuál es el fin por lograr para el año 2030. </w:t>
            </w:r>
            <w:r w:rsidRPr="00766851">
              <w:rPr>
                <w:rFonts w:ascii="Arial" w:hAnsi="Arial" w:cs="Arial"/>
                <w:bCs/>
                <w:i/>
                <w:iCs/>
              </w:rPr>
              <w:t xml:space="preserve">(Tomado de: </w:t>
            </w:r>
            <w:hyperlink r:id="rId16" w:history="1">
              <w:r w:rsidRPr="00766851">
                <w:rPr>
                  <w:rStyle w:val="Hipervnculo"/>
                  <w:rFonts w:ascii="Arial" w:hAnsi="Arial" w:cs="Arial"/>
                  <w:bCs/>
                  <w:i/>
                  <w:iCs/>
                  <w:color w:val="auto"/>
                </w:rPr>
                <w:t>https://www.undp.org/es/sustainable-development-goals</w:t>
              </w:r>
            </w:hyperlink>
            <w:r w:rsidRPr="00766851">
              <w:rPr>
                <w:rFonts w:ascii="Arial" w:hAnsi="Arial" w:cs="Arial"/>
                <w:bCs/>
                <w:i/>
                <w:iCs/>
              </w:rPr>
              <w:t>)</w:t>
            </w:r>
            <w:r w:rsidRPr="00766851">
              <w:rPr>
                <w:rFonts w:ascii="Arial" w:hAnsi="Arial" w:cs="Arial"/>
                <w:bCs/>
              </w:rPr>
              <w:t>.</w:t>
            </w:r>
          </w:p>
        </w:tc>
      </w:tr>
      <w:tr w:rsidR="00004815" w:rsidRPr="00766851" w14:paraId="702A4F75" w14:textId="77777777" w:rsidTr="00AB157C">
        <w:tc>
          <w:tcPr>
            <w:tcW w:w="2612" w:type="dxa"/>
            <w:vAlign w:val="center"/>
          </w:tcPr>
          <w:p w14:paraId="2B5A5AF2" w14:textId="77777777" w:rsidR="00004815" w:rsidRPr="00766851" w:rsidRDefault="00004815" w:rsidP="00AB157C">
            <w:pPr>
              <w:spacing w:line="240" w:lineRule="auto"/>
              <w:rPr>
                <w:rFonts w:ascii="Arial" w:hAnsi="Arial" w:cs="Arial"/>
                <w:bCs/>
              </w:rPr>
            </w:pPr>
            <w:r w:rsidRPr="00766851">
              <w:rPr>
                <w:rFonts w:ascii="Arial" w:hAnsi="Arial" w:cs="Arial"/>
                <w:b/>
              </w:rPr>
              <w:t>Control social:</w:t>
            </w:r>
            <w:r w:rsidRPr="00766851">
              <w:rPr>
                <w:rFonts w:ascii="Arial" w:hAnsi="Arial" w:cs="Arial"/>
                <w:bCs/>
              </w:rPr>
              <w:t xml:space="preserve"> </w:t>
            </w:r>
          </w:p>
          <w:p w14:paraId="540A67B6" w14:textId="77777777" w:rsidR="00004815" w:rsidRPr="00766851" w:rsidRDefault="00004815" w:rsidP="00AB157C">
            <w:pPr>
              <w:pStyle w:val="Prrafodelista"/>
              <w:spacing w:after="0" w:line="240" w:lineRule="auto"/>
              <w:ind w:left="0"/>
              <w:rPr>
                <w:rFonts w:ascii="Arial" w:hAnsi="Arial" w:cs="Arial"/>
                <w:b/>
              </w:rPr>
            </w:pPr>
          </w:p>
        </w:tc>
        <w:tc>
          <w:tcPr>
            <w:tcW w:w="6968" w:type="dxa"/>
            <w:vAlign w:val="center"/>
          </w:tcPr>
          <w:p w14:paraId="2E39882F" w14:textId="68154316" w:rsidR="00004815" w:rsidRPr="00766851" w:rsidRDefault="00004815" w:rsidP="00AB157C">
            <w:pPr>
              <w:spacing w:line="240" w:lineRule="auto"/>
              <w:jc w:val="both"/>
              <w:rPr>
                <w:rFonts w:ascii="Arial" w:hAnsi="Arial" w:cs="Arial"/>
              </w:rPr>
            </w:pPr>
            <w:r w:rsidRPr="00766851">
              <w:rPr>
                <w:rFonts w:ascii="Arial" w:hAnsi="Arial" w:cs="Arial"/>
              </w:rPr>
              <w:t>Es el derecho y el deber de los ciudadanos a participar, de manera individual o a través de sus organizaciones, redes sociales e instituciones, en la vigilancia de la gestión pública y sus resultados para la correcta utilización de los recursos y bienes públicos. (artículos 60, 61 y 63 de la Ley 1757 de 2015). https://www.funcionpublica.gov.co/control-social</w:t>
            </w:r>
          </w:p>
        </w:tc>
      </w:tr>
      <w:tr w:rsidR="00004815" w:rsidRPr="00766851" w14:paraId="13A1E476" w14:textId="77777777" w:rsidTr="00AB157C">
        <w:tc>
          <w:tcPr>
            <w:tcW w:w="2612" w:type="dxa"/>
            <w:vAlign w:val="center"/>
          </w:tcPr>
          <w:p w14:paraId="1E1D0E48" w14:textId="77777777" w:rsidR="00004815" w:rsidRPr="00766851" w:rsidRDefault="00004815" w:rsidP="00AB157C">
            <w:pPr>
              <w:spacing w:line="240" w:lineRule="auto"/>
              <w:rPr>
                <w:rFonts w:ascii="Arial" w:hAnsi="Arial" w:cs="Arial"/>
                <w:b/>
              </w:rPr>
            </w:pPr>
            <w:r w:rsidRPr="00766851">
              <w:rPr>
                <w:rFonts w:ascii="Arial" w:hAnsi="Arial" w:cs="Arial"/>
                <w:b/>
              </w:rPr>
              <w:t>Educación ambiental:</w:t>
            </w:r>
          </w:p>
          <w:p w14:paraId="60183310" w14:textId="77777777" w:rsidR="00004815" w:rsidRPr="00766851" w:rsidRDefault="00004815" w:rsidP="00AB157C">
            <w:pPr>
              <w:pStyle w:val="Prrafodelista"/>
              <w:spacing w:after="0" w:line="240" w:lineRule="auto"/>
              <w:ind w:left="0"/>
              <w:rPr>
                <w:rFonts w:ascii="Arial" w:hAnsi="Arial" w:cs="Arial"/>
                <w:b/>
              </w:rPr>
            </w:pPr>
          </w:p>
        </w:tc>
        <w:tc>
          <w:tcPr>
            <w:tcW w:w="6968" w:type="dxa"/>
            <w:vAlign w:val="center"/>
          </w:tcPr>
          <w:p w14:paraId="1B6BDA49" w14:textId="5DBE7A59" w:rsidR="00004815" w:rsidRPr="00766851" w:rsidRDefault="00D301F4" w:rsidP="00AB157C">
            <w:pPr>
              <w:spacing w:line="240" w:lineRule="auto"/>
              <w:jc w:val="both"/>
              <w:rPr>
                <w:rFonts w:ascii="Arial" w:hAnsi="Arial" w:cs="Arial"/>
              </w:rPr>
            </w:pPr>
            <w:r w:rsidRPr="00766851">
              <w:rPr>
                <w:rFonts w:ascii="Arial" w:hAnsi="Arial" w:cs="Arial"/>
              </w:rPr>
              <w:t xml:space="preserve">Es un proceso pedagógico y participativo que busca fortalecer conocimientos, actitudes y prácticas responsables con el ambiente, mediante acciones formativas como aulas ambientales, recorridos de interpretación, servicio social ambiental y apoyo a proyectos educativos y comunitarios, integrando enfoques ambiental, poblacional, diferencial, de género y territorial, y dirigido a personas de todas las edades. </w:t>
            </w:r>
            <w:hyperlink r:id="rId17" w:history="1">
              <w:r w:rsidRPr="00766851">
                <w:rPr>
                  <w:rStyle w:val="Hipervnculo"/>
                  <w:rFonts w:ascii="Arial" w:hAnsi="Arial" w:cs="Arial"/>
                </w:rPr>
                <w:t>https://www.ambientebogota.gov.co/actividades-de-educacion-ambiental</w:t>
              </w:r>
            </w:hyperlink>
          </w:p>
        </w:tc>
      </w:tr>
      <w:tr w:rsidR="00004815" w:rsidRPr="00766851" w14:paraId="11AE4A13" w14:textId="77777777" w:rsidTr="00AB157C">
        <w:tc>
          <w:tcPr>
            <w:tcW w:w="2612" w:type="dxa"/>
            <w:vAlign w:val="center"/>
          </w:tcPr>
          <w:p w14:paraId="7C7214C0" w14:textId="70838404" w:rsidR="00004815" w:rsidRPr="00766851" w:rsidRDefault="00004815" w:rsidP="00AB157C">
            <w:pPr>
              <w:spacing w:line="240" w:lineRule="auto"/>
              <w:rPr>
                <w:rFonts w:ascii="Arial" w:hAnsi="Arial" w:cs="Arial"/>
                <w:b/>
              </w:rPr>
            </w:pPr>
            <w:r w:rsidRPr="00766851">
              <w:rPr>
                <w:rFonts w:ascii="Arial" w:hAnsi="Arial" w:cs="Arial"/>
                <w:b/>
              </w:rPr>
              <w:t>Diseño Universal para el Aprendizaje (DUA)</w:t>
            </w:r>
          </w:p>
          <w:p w14:paraId="0F4B4BA5" w14:textId="77777777" w:rsidR="00004815" w:rsidRPr="00766851" w:rsidRDefault="00004815" w:rsidP="00AB157C">
            <w:pPr>
              <w:spacing w:line="240" w:lineRule="auto"/>
              <w:rPr>
                <w:rFonts w:ascii="Arial" w:hAnsi="Arial" w:cs="Arial"/>
                <w:b/>
              </w:rPr>
            </w:pPr>
          </w:p>
        </w:tc>
        <w:tc>
          <w:tcPr>
            <w:tcW w:w="6968" w:type="dxa"/>
            <w:vAlign w:val="center"/>
          </w:tcPr>
          <w:p w14:paraId="56A1A11A" w14:textId="2B582B57" w:rsidR="00004815" w:rsidRPr="00766851" w:rsidRDefault="00D301F4" w:rsidP="00AB157C">
            <w:pPr>
              <w:spacing w:line="240" w:lineRule="auto"/>
              <w:jc w:val="both"/>
              <w:rPr>
                <w:rFonts w:ascii="Arial" w:hAnsi="Arial" w:cs="Arial"/>
              </w:rPr>
            </w:pPr>
            <w:r w:rsidRPr="00766851">
              <w:rPr>
                <w:rFonts w:ascii="Arial" w:hAnsi="Arial" w:cs="Arial"/>
              </w:rPr>
              <w:t>El Diseño Universal para el Aprendizaje (DUA) es un enfoque pedagógico que busca garantizar que todas las personas puedan aprender, reconociendo la diversidad de estilos, ritmos, intereses y capacidades, eliminando barreras desde el diseño de los procesos educativos. chrome-extension://efaidnbmnnnibpcajpcglclefindmkaj/https://www.mineducacion.gov.co/1780/articles-363488_recurso_17.pdf</w:t>
            </w:r>
          </w:p>
        </w:tc>
      </w:tr>
    </w:tbl>
    <w:p w14:paraId="56009FE2" w14:textId="2C5C2614" w:rsidR="00357BCA" w:rsidRPr="00766851" w:rsidRDefault="00D301F4" w:rsidP="00D301F4">
      <w:pPr>
        <w:spacing w:after="0" w:line="240" w:lineRule="auto"/>
        <w:jc w:val="center"/>
        <w:rPr>
          <w:rFonts w:ascii="Arial" w:hAnsi="Arial" w:cs="Arial"/>
        </w:rPr>
      </w:pPr>
      <w:r w:rsidRPr="00766851">
        <w:rPr>
          <w:rFonts w:ascii="Arial" w:hAnsi="Arial" w:cs="Arial"/>
        </w:rPr>
        <w:t>Fuente: Elaboración Propia</w:t>
      </w:r>
    </w:p>
    <w:p w14:paraId="10520176" w14:textId="77777777" w:rsidR="00357BCA" w:rsidRPr="00766851" w:rsidRDefault="00357BCA" w:rsidP="004C16D0">
      <w:pPr>
        <w:pStyle w:val="Prrafodelista"/>
        <w:spacing w:after="0" w:line="240" w:lineRule="auto"/>
        <w:jc w:val="both"/>
        <w:rPr>
          <w:rFonts w:ascii="Arial" w:hAnsi="Arial" w:cs="Arial"/>
        </w:rPr>
      </w:pPr>
    </w:p>
    <w:p w14:paraId="391CA45F" w14:textId="77777777" w:rsidR="00D26517" w:rsidRPr="00766851" w:rsidRDefault="00D26517" w:rsidP="004C16D0">
      <w:pPr>
        <w:pStyle w:val="Prrafodelista"/>
        <w:spacing w:after="0" w:line="240" w:lineRule="auto"/>
        <w:jc w:val="both"/>
        <w:rPr>
          <w:rFonts w:ascii="Arial" w:hAnsi="Arial" w:cs="Arial"/>
          <w:bCs/>
        </w:rPr>
      </w:pPr>
    </w:p>
    <w:p w14:paraId="2785A113" w14:textId="72A70A0D" w:rsidR="0040095E" w:rsidRPr="00766851" w:rsidRDefault="0040095E">
      <w:pPr>
        <w:spacing w:line="259" w:lineRule="auto"/>
        <w:rPr>
          <w:rFonts w:ascii="Arial" w:hAnsi="Arial" w:cs="Arial"/>
          <w:bCs/>
        </w:rPr>
      </w:pPr>
      <w:r w:rsidRPr="00766851">
        <w:rPr>
          <w:rFonts w:ascii="Arial" w:hAnsi="Arial" w:cs="Arial"/>
          <w:bCs/>
        </w:rPr>
        <w:br w:type="page"/>
      </w:r>
    </w:p>
    <w:p w14:paraId="7B3028D2" w14:textId="57C39AD2" w:rsidR="008B46FB" w:rsidRPr="00766851" w:rsidRDefault="00B46AD7" w:rsidP="004C16D0">
      <w:pPr>
        <w:pStyle w:val="Ttulo1"/>
        <w:spacing w:line="240" w:lineRule="auto"/>
        <w:rPr>
          <w:rFonts w:cs="Arial"/>
          <w:sz w:val="22"/>
          <w:szCs w:val="22"/>
        </w:rPr>
      </w:pPr>
      <w:bookmarkStart w:id="6" w:name="_Toc189134496"/>
      <w:bookmarkStart w:id="7" w:name="_Toc219453674"/>
      <w:r w:rsidRPr="00766851">
        <w:rPr>
          <w:rFonts w:cs="Arial"/>
          <w:sz w:val="22"/>
          <w:szCs w:val="22"/>
        </w:rPr>
        <w:lastRenderedPageBreak/>
        <w:t>2.</w:t>
      </w:r>
      <w:r w:rsidR="00691A4F" w:rsidRPr="00766851">
        <w:rPr>
          <w:rFonts w:cs="Arial"/>
          <w:sz w:val="22"/>
          <w:szCs w:val="22"/>
        </w:rPr>
        <w:t xml:space="preserve"> </w:t>
      </w:r>
      <w:r w:rsidR="008B46FB" w:rsidRPr="00766851">
        <w:rPr>
          <w:rFonts w:cs="Arial"/>
          <w:sz w:val="22"/>
          <w:szCs w:val="22"/>
        </w:rPr>
        <w:t>MARCO NORMATIVO</w:t>
      </w:r>
      <w:bookmarkEnd w:id="6"/>
      <w:bookmarkEnd w:id="7"/>
    </w:p>
    <w:p w14:paraId="019AF21C" w14:textId="77777777" w:rsidR="008B46FB" w:rsidRPr="00766851" w:rsidRDefault="008B46FB" w:rsidP="004C16D0">
      <w:pPr>
        <w:pStyle w:val="Prrafodelista"/>
        <w:spacing w:after="0" w:line="240" w:lineRule="auto"/>
        <w:ind w:left="360"/>
        <w:jc w:val="both"/>
        <w:rPr>
          <w:rFonts w:ascii="Arial" w:hAnsi="Arial" w:cs="Arial"/>
          <w:i/>
        </w:rPr>
      </w:pPr>
    </w:p>
    <w:p w14:paraId="57E1605C" w14:textId="373B513E" w:rsidR="00B46AD7" w:rsidRPr="00766851" w:rsidRDefault="008B46FB" w:rsidP="004C16D0">
      <w:pPr>
        <w:pStyle w:val="Prrafodelista"/>
        <w:spacing w:after="0" w:line="240" w:lineRule="auto"/>
        <w:ind w:left="0"/>
        <w:jc w:val="both"/>
        <w:rPr>
          <w:rFonts w:ascii="Arial" w:hAnsi="Arial" w:cs="Arial"/>
        </w:rPr>
      </w:pPr>
      <w:r w:rsidRPr="00766851">
        <w:rPr>
          <w:rFonts w:ascii="Arial" w:hAnsi="Arial" w:cs="Arial"/>
        </w:rPr>
        <w:t>El Plan</w:t>
      </w:r>
      <w:r w:rsidR="00DF06EC" w:rsidRPr="00766851">
        <w:rPr>
          <w:rFonts w:ascii="Arial" w:hAnsi="Arial" w:cs="Arial"/>
        </w:rPr>
        <w:t xml:space="preserve"> Institucional</w:t>
      </w:r>
      <w:r w:rsidRPr="00766851">
        <w:rPr>
          <w:rFonts w:ascii="Arial" w:hAnsi="Arial" w:cs="Arial"/>
        </w:rPr>
        <w:t xml:space="preserve"> de Participación Ciudadana de la UAERMV </w:t>
      </w:r>
      <w:r w:rsidR="00542145" w:rsidRPr="00766851">
        <w:rPr>
          <w:rFonts w:ascii="Arial" w:hAnsi="Arial" w:cs="Arial"/>
        </w:rPr>
        <w:t>permite a las y los c</w:t>
      </w:r>
      <w:r w:rsidR="00DF06EC" w:rsidRPr="00766851">
        <w:rPr>
          <w:rFonts w:ascii="Arial" w:hAnsi="Arial" w:cs="Arial"/>
        </w:rPr>
        <w:t>iudadanos participar</w:t>
      </w:r>
      <w:r w:rsidR="00542145" w:rsidRPr="00766851">
        <w:rPr>
          <w:rFonts w:ascii="Arial" w:hAnsi="Arial" w:cs="Arial"/>
        </w:rPr>
        <w:t xml:space="preserve"> en la toma de decisiones basándose en un</w:t>
      </w:r>
      <w:r w:rsidRPr="00766851">
        <w:rPr>
          <w:rFonts w:ascii="Arial" w:hAnsi="Arial" w:cs="Arial"/>
        </w:rPr>
        <w:t xml:space="preserve"> marco legal internacional, nacional y distrital,</w:t>
      </w:r>
      <w:r w:rsidR="00140615" w:rsidRPr="00766851">
        <w:rPr>
          <w:rFonts w:ascii="Arial" w:hAnsi="Arial" w:cs="Arial"/>
        </w:rPr>
        <w:t xml:space="preserve"> en el cual se enmarca el ejercicio de participación ciudadana</w:t>
      </w:r>
      <w:r w:rsidRPr="00766851">
        <w:rPr>
          <w:rFonts w:ascii="Arial" w:hAnsi="Arial" w:cs="Arial"/>
        </w:rPr>
        <w:t xml:space="preserve">. </w:t>
      </w:r>
      <w:r w:rsidR="00542145" w:rsidRPr="00766851">
        <w:rPr>
          <w:rFonts w:ascii="Arial" w:hAnsi="Arial" w:cs="Arial"/>
        </w:rPr>
        <w:t>A continuación, se presentan las leyes, decretos y norma</w:t>
      </w:r>
      <w:r w:rsidR="00140615" w:rsidRPr="00766851">
        <w:rPr>
          <w:rFonts w:ascii="Arial" w:hAnsi="Arial" w:cs="Arial"/>
        </w:rPr>
        <w:t>s</w:t>
      </w:r>
      <w:r w:rsidR="00542145" w:rsidRPr="00766851">
        <w:rPr>
          <w:rFonts w:ascii="Arial" w:hAnsi="Arial" w:cs="Arial"/>
        </w:rPr>
        <w:t xml:space="preserve"> que lo respaldan</w:t>
      </w:r>
      <w:r w:rsidR="00D26517" w:rsidRPr="00766851">
        <w:rPr>
          <w:rFonts w:ascii="Arial" w:hAnsi="Arial" w:cs="Arial"/>
        </w:rPr>
        <w:t>:</w:t>
      </w:r>
    </w:p>
    <w:p w14:paraId="271A6AAB" w14:textId="77777777" w:rsidR="008B46FB" w:rsidRPr="00766851" w:rsidRDefault="008B46FB" w:rsidP="004C16D0">
      <w:pPr>
        <w:pStyle w:val="Prrafodelista"/>
        <w:spacing w:after="0" w:line="240" w:lineRule="auto"/>
        <w:ind w:left="0"/>
        <w:jc w:val="both"/>
        <w:rPr>
          <w:rFonts w:ascii="Arial" w:hAnsi="Arial" w:cs="Arial"/>
        </w:rPr>
      </w:pPr>
    </w:p>
    <w:p w14:paraId="2C9242B5" w14:textId="3F348464" w:rsidR="00CD68B7" w:rsidRPr="00766851" w:rsidRDefault="00D301F4" w:rsidP="00D301F4">
      <w:pPr>
        <w:pStyle w:val="Descripcin"/>
        <w:rPr>
          <w:rFonts w:ascii="Arial" w:hAnsi="Arial" w:cs="Arial"/>
          <w:i w:val="0"/>
          <w:color w:val="auto"/>
        </w:rPr>
      </w:pPr>
      <w:bookmarkStart w:id="8" w:name="_Toc218785161"/>
      <w:r w:rsidRPr="00766851">
        <w:rPr>
          <w:rFonts w:ascii="Arial" w:hAnsi="Arial" w:cs="Arial"/>
        </w:rPr>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00A0044E" w:rsidRPr="00766851">
        <w:rPr>
          <w:rFonts w:ascii="Arial" w:hAnsi="Arial" w:cs="Arial"/>
          <w:noProof/>
        </w:rPr>
        <w:t>2</w:t>
      </w:r>
      <w:r w:rsidRPr="00766851">
        <w:rPr>
          <w:rFonts w:ascii="Arial" w:hAnsi="Arial" w:cs="Arial"/>
        </w:rPr>
        <w:fldChar w:fldCharType="end"/>
      </w:r>
      <w:r w:rsidRPr="00766851">
        <w:rPr>
          <w:rFonts w:ascii="Arial" w:hAnsi="Arial" w:cs="Arial"/>
        </w:rPr>
        <w:t>. Normatividad participación ciudadana de la UAERMV</w:t>
      </w:r>
      <w:bookmarkEnd w:id="8"/>
    </w:p>
    <w:tbl>
      <w:tblPr>
        <w:tblStyle w:val="Tablanormal2"/>
        <w:tblW w:w="9180" w:type="dxa"/>
        <w:tblLook w:val="04A0" w:firstRow="1" w:lastRow="0" w:firstColumn="1" w:lastColumn="0" w:noHBand="0" w:noVBand="1"/>
      </w:tblPr>
      <w:tblGrid>
        <w:gridCol w:w="2600"/>
        <w:gridCol w:w="1440"/>
        <w:gridCol w:w="1740"/>
        <w:gridCol w:w="3400"/>
      </w:tblGrid>
      <w:tr w:rsidR="00CD68B7" w:rsidRPr="00CD68B7" w14:paraId="2BFDC770" w14:textId="77777777" w:rsidTr="00CD68B7">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600" w:type="dxa"/>
            <w:hideMark/>
          </w:tcPr>
          <w:p w14:paraId="3A588C33" w14:textId="77777777" w:rsidR="00CD68B7" w:rsidRPr="00CD68B7" w:rsidRDefault="00CD68B7" w:rsidP="00CD68B7">
            <w:pPr>
              <w:spacing w:line="240" w:lineRule="auto"/>
              <w:rPr>
                <w:rFonts w:ascii="Arial" w:eastAsia="Times New Roman" w:hAnsi="Arial" w:cs="Arial"/>
                <w:lang w:eastAsia="es-CO"/>
              </w:rPr>
            </w:pPr>
            <w:r w:rsidRPr="00CD68B7">
              <w:rPr>
                <w:rFonts w:ascii="Arial" w:eastAsia="Times New Roman" w:hAnsi="Arial" w:cs="Arial"/>
                <w:lang w:eastAsia="es-CO"/>
              </w:rPr>
              <w:t>Clasificación normativa</w:t>
            </w:r>
          </w:p>
        </w:tc>
        <w:tc>
          <w:tcPr>
            <w:tcW w:w="1440" w:type="dxa"/>
            <w:hideMark/>
          </w:tcPr>
          <w:p w14:paraId="72074BAD" w14:textId="77777777" w:rsidR="00CD68B7" w:rsidRPr="00CD68B7" w:rsidRDefault="00CD68B7" w:rsidP="00CD68B7">
            <w:pP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CD68B7">
              <w:rPr>
                <w:rFonts w:ascii="Arial" w:eastAsia="Times New Roman" w:hAnsi="Arial" w:cs="Arial"/>
                <w:lang w:eastAsia="es-CO"/>
              </w:rPr>
              <w:t>Año</w:t>
            </w:r>
          </w:p>
        </w:tc>
        <w:tc>
          <w:tcPr>
            <w:tcW w:w="1740" w:type="dxa"/>
            <w:hideMark/>
          </w:tcPr>
          <w:p w14:paraId="1CEF332C" w14:textId="77777777" w:rsidR="00CD68B7" w:rsidRPr="00CD68B7" w:rsidRDefault="00CD68B7" w:rsidP="00CD68B7">
            <w:pP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CD68B7">
              <w:rPr>
                <w:rFonts w:ascii="Arial" w:eastAsia="Times New Roman" w:hAnsi="Arial" w:cs="Arial"/>
                <w:lang w:eastAsia="es-CO"/>
              </w:rPr>
              <w:t>Artículo aplicable</w:t>
            </w:r>
          </w:p>
        </w:tc>
        <w:tc>
          <w:tcPr>
            <w:tcW w:w="3400" w:type="dxa"/>
            <w:hideMark/>
          </w:tcPr>
          <w:p w14:paraId="1F8AD443" w14:textId="77777777" w:rsidR="00CD68B7" w:rsidRPr="00CD68B7" w:rsidRDefault="00CD68B7" w:rsidP="006B1D8D">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CD68B7">
              <w:rPr>
                <w:rFonts w:ascii="Arial" w:eastAsia="Times New Roman" w:hAnsi="Arial" w:cs="Arial"/>
                <w:lang w:eastAsia="es-CO"/>
              </w:rPr>
              <w:t>Descripción</w:t>
            </w:r>
          </w:p>
        </w:tc>
      </w:tr>
      <w:tr w:rsidR="00CD68B7" w:rsidRPr="00CD68B7" w14:paraId="74A1799F" w14:textId="77777777" w:rsidTr="00CD68B7">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2600" w:type="dxa"/>
            <w:hideMark/>
          </w:tcPr>
          <w:p w14:paraId="41D8D6E6"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Ley 134 </w:t>
            </w:r>
          </w:p>
        </w:tc>
        <w:tc>
          <w:tcPr>
            <w:tcW w:w="1440" w:type="dxa"/>
            <w:hideMark/>
          </w:tcPr>
          <w:p w14:paraId="36B90CC6"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1994</w:t>
            </w:r>
          </w:p>
        </w:tc>
        <w:tc>
          <w:tcPr>
            <w:tcW w:w="1740" w:type="dxa"/>
            <w:hideMark/>
          </w:tcPr>
          <w:p w14:paraId="742BCBE3"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4F39BA00"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Por la cual se dictan normas sobre mecanismos de participación ciudadana.</w:t>
            </w:r>
          </w:p>
        </w:tc>
      </w:tr>
      <w:tr w:rsidR="00CD68B7" w:rsidRPr="00CD68B7" w14:paraId="437FDE7F" w14:textId="77777777" w:rsidTr="00CD68B7">
        <w:trPr>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71C3D0FB"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Ley 489 </w:t>
            </w:r>
          </w:p>
        </w:tc>
        <w:tc>
          <w:tcPr>
            <w:tcW w:w="1440" w:type="dxa"/>
            <w:hideMark/>
          </w:tcPr>
          <w:p w14:paraId="00350FB8"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1998</w:t>
            </w:r>
          </w:p>
        </w:tc>
        <w:tc>
          <w:tcPr>
            <w:tcW w:w="1740" w:type="dxa"/>
            <w:hideMark/>
          </w:tcPr>
          <w:p w14:paraId="0EA8B3EE"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Artículos 3, 4, 32, 33, 34 y 35</w:t>
            </w:r>
          </w:p>
        </w:tc>
        <w:tc>
          <w:tcPr>
            <w:tcW w:w="3400" w:type="dxa"/>
            <w:hideMark/>
          </w:tcPr>
          <w:p w14:paraId="790B59C5"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Principios y reglas de la función pública. Control ciudadano a la gestión pública.</w:t>
            </w:r>
          </w:p>
        </w:tc>
      </w:tr>
      <w:tr w:rsidR="00CD68B7" w:rsidRPr="00CD68B7" w14:paraId="09CFDFD3" w14:textId="77777777" w:rsidTr="00CD68B7">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1B878AD3"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Ley 850 </w:t>
            </w:r>
          </w:p>
        </w:tc>
        <w:tc>
          <w:tcPr>
            <w:tcW w:w="1440" w:type="dxa"/>
            <w:hideMark/>
          </w:tcPr>
          <w:p w14:paraId="39E58E94"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2003</w:t>
            </w:r>
          </w:p>
        </w:tc>
        <w:tc>
          <w:tcPr>
            <w:tcW w:w="1740" w:type="dxa"/>
            <w:hideMark/>
          </w:tcPr>
          <w:p w14:paraId="369B9A02"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0A701B31"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Por medio de la cual se reglamentan las veedurías ciudadanas.</w:t>
            </w:r>
          </w:p>
        </w:tc>
      </w:tr>
      <w:tr w:rsidR="00CD68B7" w:rsidRPr="00CD68B7" w14:paraId="67E683CF" w14:textId="77777777" w:rsidTr="00CD68B7">
        <w:trPr>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06CA5DE6"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Acuerdo distrital 142 </w:t>
            </w:r>
          </w:p>
        </w:tc>
        <w:tc>
          <w:tcPr>
            <w:tcW w:w="1440" w:type="dxa"/>
            <w:hideMark/>
          </w:tcPr>
          <w:p w14:paraId="1C80F588"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2005</w:t>
            </w:r>
          </w:p>
        </w:tc>
        <w:tc>
          <w:tcPr>
            <w:tcW w:w="1740" w:type="dxa"/>
            <w:hideMark/>
          </w:tcPr>
          <w:p w14:paraId="1A5825FF"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42B654F8"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Por el cual se reglamentan las comisiones intersectoriales del Distrito Capital.</w:t>
            </w:r>
          </w:p>
        </w:tc>
      </w:tr>
      <w:tr w:rsidR="00CD68B7" w:rsidRPr="00CD68B7" w14:paraId="5F14FCE9" w14:textId="77777777" w:rsidTr="00CD68B7">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2600" w:type="dxa"/>
            <w:hideMark/>
          </w:tcPr>
          <w:p w14:paraId="115B949D"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Decreto 546 </w:t>
            </w:r>
          </w:p>
        </w:tc>
        <w:tc>
          <w:tcPr>
            <w:tcW w:w="1440" w:type="dxa"/>
            <w:hideMark/>
          </w:tcPr>
          <w:p w14:paraId="0160FA8B"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2007</w:t>
            </w:r>
          </w:p>
        </w:tc>
        <w:tc>
          <w:tcPr>
            <w:tcW w:w="1740" w:type="dxa"/>
            <w:hideMark/>
          </w:tcPr>
          <w:p w14:paraId="0078601F"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Artículo 2</w:t>
            </w:r>
          </w:p>
        </w:tc>
        <w:tc>
          <w:tcPr>
            <w:tcW w:w="3400" w:type="dxa"/>
            <w:hideMark/>
          </w:tcPr>
          <w:p w14:paraId="250C2C87"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Normas para el fomento de la participación de organizaciones campesinas en zonas de reserva campesina y otras formas de gestión social y ambiental en el territorio rural del Distrito Capital.</w:t>
            </w:r>
          </w:p>
        </w:tc>
      </w:tr>
      <w:tr w:rsidR="00CD68B7" w:rsidRPr="00CD68B7" w14:paraId="282DC97C" w14:textId="77777777" w:rsidTr="00CD68B7">
        <w:trPr>
          <w:trHeight w:val="1656"/>
        </w:trPr>
        <w:tc>
          <w:tcPr>
            <w:cnfStyle w:val="001000000000" w:firstRow="0" w:lastRow="0" w:firstColumn="1" w:lastColumn="0" w:oddVBand="0" w:evenVBand="0" w:oddHBand="0" w:evenHBand="0" w:firstRowFirstColumn="0" w:firstRowLastColumn="0" w:lastRowFirstColumn="0" w:lastRowLastColumn="0"/>
            <w:tcW w:w="2600" w:type="dxa"/>
            <w:hideMark/>
          </w:tcPr>
          <w:p w14:paraId="43375B3C"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Ley 1474 </w:t>
            </w:r>
          </w:p>
        </w:tc>
        <w:tc>
          <w:tcPr>
            <w:tcW w:w="1440" w:type="dxa"/>
            <w:hideMark/>
          </w:tcPr>
          <w:p w14:paraId="3DB3F433"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2011</w:t>
            </w:r>
          </w:p>
        </w:tc>
        <w:tc>
          <w:tcPr>
            <w:tcW w:w="1740" w:type="dxa"/>
            <w:hideMark/>
          </w:tcPr>
          <w:p w14:paraId="3BAC157B"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Artículo 78</w:t>
            </w:r>
          </w:p>
        </w:tc>
        <w:tc>
          <w:tcPr>
            <w:tcW w:w="3400" w:type="dxa"/>
            <w:hideMark/>
          </w:tcPr>
          <w:p w14:paraId="53C0D810"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Estatuto Anticorrupción. Obliga a las entidades públicas a desarrollar su gestión bajo principios de democracia participativa y democratización de la gestión pública.</w:t>
            </w:r>
          </w:p>
        </w:tc>
      </w:tr>
      <w:tr w:rsidR="00CD68B7" w:rsidRPr="00CD68B7" w14:paraId="1A6B1C1B" w14:textId="77777777" w:rsidTr="00CD68B7">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7F97748F"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Acuerdo 465 </w:t>
            </w:r>
          </w:p>
        </w:tc>
        <w:tc>
          <w:tcPr>
            <w:tcW w:w="1440" w:type="dxa"/>
            <w:hideMark/>
          </w:tcPr>
          <w:p w14:paraId="705F7BF8"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2011</w:t>
            </w:r>
          </w:p>
        </w:tc>
        <w:tc>
          <w:tcPr>
            <w:tcW w:w="1740" w:type="dxa"/>
            <w:hideMark/>
          </w:tcPr>
          <w:p w14:paraId="1A23DA33"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Artículos 3, 4, 5 y 6</w:t>
            </w:r>
          </w:p>
        </w:tc>
        <w:tc>
          <w:tcPr>
            <w:tcW w:w="3400" w:type="dxa"/>
            <w:hideMark/>
          </w:tcPr>
          <w:p w14:paraId="6C7688CD"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Normas para suprimir o reformar regulaciones y trámites innecesarios en la administración pública.</w:t>
            </w:r>
          </w:p>
        </w:tc>
      </w:tr>
      <w:tr w:rsidR="00CD68B7" w:rsidRPr="00CD68B7" w14:paraId="6E01FE9B" w14:textId="77777777" w:rsidTr="00CD68B7">
        <w:trPr>
          <w:trHeight w:val="1380"/>
        </w:trPr>
        <w:tc>
          <w:tcPr>
            <w:cnfStyle w:val="001000000000" w:firstRow="0" w:lastRow="0" w:firstColumn="1" w:lastColumn="0" w:oddVBand="0" w:evenVBand="0" w:oddHBand="0" w:evenHBand="0" w:firstRowFirstColumn="0" w:firstRowLastColumn="0" w:lastRowFirstColumn="0" w:lastRowLastColumn="0"/>
            <w:tcW w:w="2600" w:type="dxa"/>
            <w:hideMark/>
          </w:tcPr>
          <w:p w14:paraId="1A220690"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Decreto 019 </w:t>
            </w:r>
          </w:p>
        </w:tc>
        <w:tc>
          <w:tcPr>
            <w:tcW w:w="1440" w:type="dxa"/>
            <w:hideMark/>
          </w:tcPr>
          <w:p w14:paraId="2662721E"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2012</w:t>
            </w:r>
          </w:p>
        </w:tc>
        <w:tc>
          <w:tcPr>
            <w:tcW w:w="1740" w:type="dxa"/>
            <w:hideMark/>
          </w:tcPr>
          <w:p w14:paraId="29C0BE65"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6254E5D5"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Creación de instancias de coordinación del Sector Administrativo Mujeres y participación de la Secretaría Distrital de la Mujer.</w:t>
            </w:r>
          </w:p>
        </w:tc>
      </w:tr>
      <w:tr w:rsidR="00CD68B7" w:rsidRPr="00CD68B7" w14:paraId="6B63ECC6" w14:textId="77777777" w:rsidTr="00CD68B7">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5D918588"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lastRenderedPageBreak/>
              <w:t xml:space="preserve">Decreto 527 </w:t>
            </w:r>
          </w:p>
        </w:tc>
        <w:tc>
          <w:tcPr>
            <w:tcW w:w="1440" w:type="dxa"/>
            <w:hideMark/>
          </w:tcPr>
          <w:p w14:paraId="32BC8ABF"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2014</w:t>
            </w:r>
          </w:p>
        </w:tc>
        <w:tc>
          <w:tcPr>
            <w:tcW w:w="1740" w:type="dxa"/>
            <w:hideMark/>
          </w:tcPr>
          <w:p w14:paraId="0623A126"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Artículos 2, 23–27, 51–57, 60–72, 77–81, 86–93 y 96–104</w:t>
            </w:r>
          </w:p>
        </w:tc>
        <w:tc>
          <w:tcPr>
            <w:tcW w:w="3400" w:type="dxa"/>
            <w:hideMark/>
          </w:tcPr>
          <w:p w14:paraId="1FE9E787"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Disposiciones para la promoción y protección del derecho a la participación democrática.</w:t>
            </w:r>
          </w:p>
        </w:tc>
      </w:tr>
      <w:tr w:rsidR="00CD68B7" w:rsidRPr="00CD68B7" w14:paraId="5A2EC60D" w14:textId="77777777" w:rsidTr="00CD68B7">
        <w:trPr>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737F53C0"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Ley Estatutaria 1757 </w:t>
            </w:r>
          </w:p>
        </w:tc>
        <w:tc>
          <w:tcPr>
            <w:tcW w:w="1440" w:type="dxa"/>
            <w:hideMark/>
          </w:tcPr>
          <w:p w14:paraId="76BCD546"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2015</w:t>
            </w:r>
          </w:p>
        </w:tc>
        <w:tc>
          <w:tcPr>
            <w:tcW w:w="1740" w:type="dxa"/>
            <w:hideMark/>
          </w:tcPr>
          <w:p w14:paraId="454EC741"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 xml:space="preserve">Todo el documento </w:t>
            </w:r>
          </w:p>
        </w:tc>
        <w:tc>
          <w:tcPr>
            <w:tcW w:w="3400" w:type="dxa"/>
            <w:hideMark/>
          </w:tcPr>
          <w:p w14:paraId="7A3EE6F2"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Por la cual se adopta la Estrategia Nacional de Movilidad Activa con enfoque de género y diferencial – ENMA.</w:t>
            </w:r>
          </w:p>
        </w:tc>
      </w:tr>
      <w:tr w:rsidR="00CD68B7" w:rsidRPr="00CD68B7" w14:paraId="30581D95" w14:textId="77777777" w:rsidTr="00CD68B7">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4F70CF8A"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Decreto Nacional 1535</w:t>
            </w:r>
          </w:p>
        </w:tc>
        <w:tc>
          <w:tcPr>
            <w:tcW w:w="1440" w:type="dxa"/>
            <w:hideMark/>
          </w:tcPr>
          <w:p w14:paraId="35D6D3C6"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2022</w:t>
            </w:r>
          </w:p>
        </w:tc>
        <w:tc>
          <w:tcPr>
            <w:tcW w:w="1740" w:type="dxa"/>
            <w:hideMark/>
          </w:tcPr>
          <w:p w14:paraId="0D872953"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Capítulo IV – Art. 2.3.2.4.7</w:t>
            </w:r>
          </w:p>
        </w:tc>
        <w:tc>
          <w:tcPr>
            <w:tcW w:w="3400" w:type="dxa"/>
            <w:hideMark/>
          </w:tcPr>
          <w:p w14:paraId="15491931"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Adopta la Política Pública de Participación Ciudadana y adiciona el Decreto 1066 de 2015.</w:t>
            </w:r>
          </w:p>
        </w:tc>
      </w:tr>
      <w:tr w:rsidR="00CD68B7" w:rsidRPr="00CD68B7" w14:paraId="1F86921B" w14:textId="77777777" w:rsidTr="00CD68B7">
        <w:trPr>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3F739A1F"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Decreto 224 </w:t>
            </w:r>
          </w:p>
        </w:tc>
        <w:tc>
          <w:tcPr>
            <w:tcW w:w="1440" w:type="dxa"/>
            <w:hideMark/>
          </w:tcPr>
          <w:p w14:paraId="50EC6B8E"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2022</w:t>
            </w:r>
          </w:p>
        </w:tc>
        <w:tc>
          <w:tcPr>
            <w:tcW w:w="1740" w:type="dxa"/>
            <w:hideMark/>
          </w:tcPr>
          <w:p w14:paraId="18E70DB1"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7304F060"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Adopta la Política Pública de Participación Incidente del Distrito Capital 2023–2034.</w:t>
            </w:r>
          </w:p>
        </w:tc>
      </w:tr>
      <w:tr w:rsidR="00CD68B7" w:rsidRPr="00CD68B7" w14:paraId="4C9FF76B" w14:textId="77777777" w:rsidTr="00CD68B7">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089FD9C6"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Decreto 477 </w:t>
            </w:r>
          </w:p>
        </w:tc>
        <w:tc>
          <w:tcPr>
            <w:tcW w:w="1440" w:type="dxa"/>
            <w:hideMark/>
          </w:tcPr>
          <w:p w14:paraId="77722ABD"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2023</w:t>
            </w:r>
          </w:p>
        </w:tc>
        <w:tc>
          <w:tcPr>
            <w:tcW w:w="1740" w:type="dxa"/>
            <w:hideMark/>
          </w:tcPr>
          <w:p w14:paraId="71DE7C22"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7F4D1EB5"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Lineamientos para el Sistema Distrital de Planeación y garantía de la participación ciudadana.</w:t>
            </w:r>
          </w:p>
        </w:tc>
      </w:tr>
      <w:tr w:rsidR="00CD68B7" w:rsidRPr="00CD68B7" w14:paraId="3C898857" w14:textId="77777777" w:rsidTr="00CD68B7">
        <w:trPr>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2FE3B2D7"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Resolución 20223040067515 </w:t>
            </w:r>
          </w:p>
        </w:tc>
        <w:tc>
          <w:tcPr>
            <w:tcW w:w="1440" w:type="dxa"/>
            <w:hideMark/>
          </w:tcPr>
          <w:p w14:paraId="4D50BC52"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2022</w:t>
            </w:r>
          </w:p>
        </w:tc>
        <w:tc>
          <w:tcPr>
            <w:tcW w:w="1740" w:type="dxa"/>
            <w:hideMark/>
          </w:tcPr>
          <w:p w14:paraId="2D5563F1"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Artículos 40–103</w:t>
            </w:r>
          </w:p>
        </w:tc>
        <w:tc>
          <w:tcPr>
            <w:tcW w:w="3400" w:type="dxa"/>
            <w:hideMark/>
          </w:tcPr>
          <w:p w14:paraId="3FE7D956"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Adopta la Política Pública de Acción Comunal para el Desarrollo de la Comunidad del Distrito Capital 2023–2034.</w:t>
            </w:r>
          </w:p>
        </w:tc>
      </w:tr>
      <w:tr w:rsidR="00CD68B7" w:rsidRPr="00CD68B7" w14:paraId="4ECA1CE8" w14:textId="77777777" w:rsidTr="00CD68B7">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0340521E"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Decreto 606 </w:t>
            </w:r>
          </w:p>
        </w:tc>
        <w:tc>
          <w:tcPr>
            <w:tcW w:w="1440" w:type="dxa"/>
            <w:hideMark/>
          </w:tcPr>
          <w:p w14:paraId="559AFA93"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2023</w:t>
            </w:r>
          </w:p>
        </w:tc>
        <w:tc>
          <w:tcPr>
            <w:tcW w:w="1740" w:type="dxa"/>
            <w:hideMark/>
          </w:tcPr>
          <w:p w14:paraId="358BC3A7"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4DDDBDE0"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Actualiza el Sistema Distrital de Participación Ciudadana del Distrito Capital.</w:t>
            </w:r>
          </w:p>
        </w:tc>
      </w:tr>
      <w:tr w:rsidR="00CD68B7" w:rsidRPr="00CD68B7" w14:paraId="38016125" w14:textId="77777777" w:rsidTr="00CD68B7">
        <w:trPr>
          <w:trHeight w:val="828"/>
        </w:trPr>
        <w:tc>
          <w:tcPr>
            <w:cnfStyle w:val="001000000000" w:firstRow="0" w:lastRow="0" w:firstColumn="1" w:lastColumn="0" w:oddVBand="0" w:evenVBand="0" w:oddHBand="0" w:evenHBand="0" w:firstRowFirstColumn="0" w:firstRowLastColumn="0" w:lastRowFirstColumn="0" w:lastRowLastColumn="0"/>
            <w:tcW w:w="2600" w:type="dxa"/>
            <w:hideMark/>
          </w:tcPr>
          <w:p w14:paraId="3AC3C4A7"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Decreto Distrital 542</w:t>
            </w:r>
          </w:p>
        </w:tc>
        <w:tc>
          <w:tcPr>
            <w:tcW w:w="1440" w:type="dxa"/>
            <w:hideMark/>
          </w:tcPr>
          <w:p w14:paraId="035C0261"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2023</w:t>
            </w:r>
          </w:p>
        </w:tc>
        <w:tc>
          <w:tcPr>
            <w:tcW w:w="1740" w:type="dxa"/>
            <w:hideMark/>
          </w:tcPr>
          <w:p w14:paraId="7BD3F031"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0CB28768"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Adopta el Modelo Distrital de Relacionamiento Integral con la Ciudadanía.</w:t>
            </w:r>
          </w:p>
        </w:tc>
      </w:tr>
      <w:tr w:rsidR="00CD68B7" w:rsidRPr="00CD68B7" w14:paraId="5C086203" w14:textId="77777777" w:rsidTr="00CD68B7">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27F8A368"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Acuerdo 878 </w:t>
            </w:r>
          </w:p>
        </w:tc>
        <w:tc>
          <w:tcPr>
            <w:tcW w:w="1440" w:type="dxa"/>
            <w:hideMark/>
          </w:tcPr>
          <w:p w14:paraId="08A193E4"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2023</w:t>
            </w:r>
          </w:p>
        </w:tc>
        <w:tc>
          <w:tcPr>
            <w:tcW w:w="1740" w:type="dxa"/>
            <w:hideMark/>
          </w:tcPr>
          <w:p w14:paraId="39B353C4"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2FA15A0D"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Actualiza y unifica los actos administrativos del Comité Institucional de Gestión y Desempeño de la UAERMV.</w:t>
            </w:r>
          </w:p>
        </w:tc>
      </w:tr>
      <w:tr w:rsidR="00CD68B7" w:rsidRPr="00CD68B7" w14:paraId="23DC2CE9" w14:textId="77777777" w:rsidTr="00CD68B7">
        <w:trPr>
          <w:trHeight w:val="1104"/>
        </w:trPr>
        <w:tc>
          <w:tcPr>
            <w:cnfStyle w:val="001000000000" w:firstRow="0" w:lastRow="0" w:firstColumn="1" w:lastColumn="0" w:oddVBand="0" w:evenVBand="0" w:oddHBand="0" w:evenHBand="0" w:firstRowFirstColumn="0" w:firstRowLastColumn="0" w:lastRowFirstColumn="0" w:lastRowLastColumn="0"/>
            <w:tcW w:w="2600" w:type="dxa"/>
            <w:hideMark/>
          </w:tcPr>
          <w:p w14:paraId="48A4FD42"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Resolución 568 </w:t>
            </w:r>
          </w:p>
        </w:tc>
        <w:tc>
          <w:tcPr>
            <w:tcW w:w="1440" w:type="dxa"/>
            <w:hideMark/>
          </w:tcPr>
          <w:p w14:paraId="7C94A397"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2023</w:t>
            </w:r>
          </w:p>
        </w:tc>
        <w:tc>
          <w:tcPr>
            <w:tcW w:w="1740" w:type="dxa"/>
            <w:hideMark/>
          </w:tcPr>
          <w:p w14:paraId="6D54D728"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6ACF0ABF"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Adopta el Manual Operativo del Modelo Distrital de Relacionamiento Integral con la Ciudadanía.</w:t>
            </w:r>
          </w:p>
        </w:tc>
      </w:tr>
      <w:tr w:rsidR="00CD68B7" w:rsidRPr="00CD68B7" w14:paraId="347246FD" w14:textId="77777777" w:rsidTr="00CD68B7">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600" w:type="dxa"/>
            <w:hideMark/>
          </w:tcPr>
          <w:p w14:paraId="50B3B34C"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Resolución 001 </w:t>
            </w:r>
          </w:p>
        </w:tc>
        <w:tc>
          <w:tcPr>
            <w:tcW w:w="1440" w:type="dxa"/>
            <w:hideMark/>
          </w:tcPr>
          <w:p w14:paraId="18F23D7C"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2024</w:t>
            </w:r>
          </w:p>
        </w:tc>
        <w:tc>
          <w:tcPr>
            <w:tcW w:w="1740" w:type="dxa"/>
            <w:hideMark/>
          </w:tcPr>
          <w:p w14:paraId="202D6D7B"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09CDBA57"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Delegación de funciones para representación en instancias de coordinación y ordenación del gasto por parte de la Secretaría Distrital de Hacienda.</w:t>
            </w:r>
          </w:p>
        </w:tc>
      </w:tr>
      <w:tr w:rsidR="00CD68B7" w:rsidRPr="00CD68B7" w14:paraId="67645DA0" w14:textId="77777777" w:rsidTr="00CD68B7">
        <w:trPr>
          <w:trHeight w:val="552"/>
        </w:trPr>
        <w:tc>
          <w:tcPr>
            <w:cnfStyle w:val="001000000000" w:firstRow="0" w:lastRow="0" w:firstColumn="1" w:lastColumn="0" w:oddVBand="0" w:evenVBand="0" w:oddHBand="0" w:evenHBand="0" w:firstRowFirstColumn="0" w:firstRowLastColumn="0" w:lastRowFirstColumn="0" w:lastRowLastColumn="0"/>
            <w:tcW w:w="2600" w:type="dxa"/>
            <w:hideMark/>
          </w:tcPr>
          <w:p w14:paraId="1F1A3845"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Resolución 133 </w:t>
            </w:r>
          </w:p>
        </w:tc>
        <w:tc>
          <w:tcPr>
            <w:tcW w:w="1440" w:type="dxa"/>
            <w:hideMark/>
          </w:tcPr>
          <w:p w14:paraId="4BED792C"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2025</w:t>
            </w:r>
          </w:p>
        </w:tc>
        <w:tc>
          <w:tcPr>
            <w:tcW w:w="1740" w:type="dxa"/>
            <w:hideMark/>
          </w:tcPr>
          <w:p w14:paraId="704E591C"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08BD75FF"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Reglamenta la Jornada Única de Elección Ciudadana – JUEC.</w:t>
            </w:r>
          </w:p>
        </w:tc>
      </w:tr>
      <w:tr w:rsidR="00CD68B7" w:rsidRPr="00CD68B7" w14:paraId="16CB5FB2" w14:textId="77777777" w:rsidTr="00CD68B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600" w:type="dxa"/>
            <w:hideMark/>
          </w:tcPr>
          <w:p w14:paraId="1068A07D"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lastRenderedPageBreak/>
              <w:t xml:space="preserve">Resolución 161 </w:t>
            </w:r>
          </w:p>
        </w:tc>
        <w:tc>
          <w:tcPr>
            <w:tcW w:w="1440" w:type="dxa"/>
            <w:hideMark/>
          </w:tcPr>
          <w:p w14:paraId="18E19B54"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2025</w:t>
            </w:r>
          </w:p>
        </w:tc>
        <w:tc>
          <w:tcPr>
            <w:tcW w:w="1740" w:type="dxa"/>
            <w:hideMark/>
          </w:tcPr>
          <w:p w14:paraId="221096AC" w14:textId="77777777" w:rsidR="00CD68B7" w:rsidRPr="00CD68B7" w:rsidRDefault="00CD68B7" w:rsidP="00CD68B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7170FDF4" w14:textId="77777777" w:rsidR="00CD68B7" w:rsidRPr="00CD68B7" w:rsidRDefault="00CD68B7" w:rsidP="006B1D8D">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Modifica la Resolución 133 de 2025 sobre la JUEC.</w:t>
            </w:r>
          </w:p>
        </w:tc>
      </w:tr>
      <w:tr w:rsidR="00CD68B7" w:rsidRPr="00CD68B7" w14:paraId="67DEDA5D" w14:textId="77777777" w:rsidTr="00CD68B7">
        <w:trPr>
          <w:trHeight w:val="1380"/>
        </w:trPr>
        <w:tc>
          <w:tcPr>
            <w:cnfStyle w:val="001000000000" w:firstRow="0" w:lastRow="0" w:firstColumn="1" w:lastColumn="0" w:oddVBand="0" w:evenVBand="0" w:oddHBand="0" w:evenHBand="0" w:firstRowFirstColumn="0" w:firstRowLastColumn="0" w:lastRowFirstColumn="0" w:lastRowLastColumn="0"/>
            <w:tcW w:w="2600" w:type="dxa"/>
            <w:hideMark/>
          </w:tcPr>
          <w:p w14:paraId="1322F26E" w14:textId="77777777" w:rsidR="00CD68B7" w:rsidRPr="00CD68B7" w:rsidRDefault="00CD68B7" w:rsidP="00CD68B7">
            <w:pPr>
              <w:spacing w:line="240" w:lineRule="auto"/>
              <w:rPr>
                <w:rFonts w:ascii="Arial" w:eastAsia="Times New Roman" w:hAnsi="Arial" w:cs="Arial"/>
                <w:color w:val="000000"/>
                <w:lang w:eastAsia="es-CO"/>
              </w:rPr>
            </w:pPr>
            <w:r w:rsidRPr="00CD68B7">
              <w:rPr>
                <w:rFonts w:ascii="Arial" w:eastAsia="Times New Roman" w:hAnsi="Arial" w:cs="Arial"/>
                <w:color w:val="000000"/>
                <w:lang w:eastAsia="es-CO"/>
              </w:rPr>
              <w:t xml:space="preserve">Resolución 122 </w:t>
            </w:r>
          </w:p>
        </w:tc>
        <w:tc>
          <w:tcPr>
            <w:tcW w:w="1440" w:type="dxa"/>
            <w:hideMark/>
          </w:tcPr>
          <w:p w14:paraId="3EBB135E"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CD68B7">
              <w:rPr>
                <w:rFonts w:ascii="Arial" w:eastAsia="Times New Roman" w:hAnsi="Arial" w:cs="Arial"/>
                <w:b/>
                <w:bCs/>
                <w:color w:val="000000"/>
                <w:lang w:eastAsia="es-CO"/>
              </w:rPr>
              <w:t>2025</w:t>
            </w:r>
          </w:p>
        </w:tc>
        <w:tc>
          <w:tcPr>
            <w:tcW w:w="1740" w:type="dxa"/>
            <w:hideMark/>
          </w:tcPr>
          <w:p w14:paraId="29E2D9D6" w14:textId="77777777" w:rsidR="00CD68B7" w:rsidRPr="00CD68B7" w:rsidRDefault="00CD68B7" w:rsidP="00CD68B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Todo el documento</w:t>
            </w:r>
          </w:p>
        </w:tc>
        <w:tc>
          <w:tcPr>
            <w:tcW w:w="3400" w:type="dxa"/>
            <w:hideMark/>
          </w:tcPr>
          <w:p w14:paraId="7ECBB4AA" w14:textId="77777777" w:rsidR="00CD68B7" w:rsidRPr="00CD68B7" w:rsidRDefault="00CD68B7" w:rsidP="006B1D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CD68B7">
              <w:rPr>
                <w:rFonts w:ascii="Arial" w:eastAsia="Times New Roman" w:hAnsi="Arial" w:cs="Arial"/>
                <w:color w:val="000000"/>
                <w:lang w:eastAsia="es-CO"/>
              </w:rPr>
              <w:t>Por el cual se adoptan mecanismos e instancias para apoyar y promover en el ámbito distrital las veedurías ciudadanas y se dictas otras disposiciones.</w:t>
            </w:r>
          </w:p>
        </w:tc>
      </w:tr>
    </w:tbl>
    <w:p w14:paraId="1C9DFF1D" w14:textId="77777777" w:rsidR="00CD68B7" w:rsidRPr="00766851" w:rsidRDefault="00CD68B7" w:rsidP="004C16D0">
      <w:pPr>
        <w:pStyle w:val="Prrafodelista"/>
        <w:spacing w:after="0" w:line="240" w:lineRule="auto"/>
        <w:ind w:left="0"/>
        <w:jc w:val="center"/>
        <w:rPr>
          <w:rFonts w:ascii="Arial" w:hAnsi="Arial" w:cs="Arial"/>
          <w:sz w:val="18"/>
          <w:szCs w:val="18"/>
        </w:rPr>
      </w:pPr>
    </w:p>
    <w:p w14:paraId="60A77B57" w14:textId="2DE74710" w:rsidR="008B46FB" w:rsidRPr="00766851" w:rsidRDefault="008B46FB" w:rsidP="004C16D0">
      <w:pPr>
        <w:pStyle w:val="Prrafodelista"/>
        <w:spacing w:after="0" w:line="240" w:lineRule="auto"/>
        <w:ind w:left="0"/>
        <w:jc w:val="center"/>
        <w:rPr>
          <w:rFonts w:ascii="Arial" w:hAnsi="Arial" w:cs="Arial"/>
          <w:sz w:val="18"/>
          <w:szCs w:val="18"/>
        </w:rPr>
      </w:pPr>
      <w:r w:rsidRPr="00766851">
        <w:rPr>
          <w:rFonts w:ascii="Arial" w:hAnsi="Arial" w:cs="Arial"/>
          <w:sz w:val="18"/>
          <w:szCs w:val="18"/>
        </w:rPr>
        <w:t>Fuente: UAERMV, Normograma.</w:t>
      </w:r>
    </w:p>
    <w:p w14:paraId="1433B4EA" w14:textId="77777777" w:rsidR="008B46FB" w:rsidRPr="00766851" w:rsidRDefault="008B46FB" w:rsidP="004C16D0">
      <w:pPr>
        <w:spacing w:after="0" w:line="240" w:lineRule="auto"/>
        <w:rPr>
          <w:rFonts w:ascii="Arial" w:hAnsi="Arial" w:cs="Arial"/>
        </w:rPr>
      </w:pPr>
    </w:p>
    <w:p w14:paraId="1EB03599" w14:textId="6EA80753" w:rsidR="008B46FB" w:rsidRPr="00766851" w:rsidRDefault="00A0044E" w:rsidP="00A0044E">
      <w:pPr>
        <w:pStyle w:val="Descripcin"/>
        <w:rPr>
          <w:rFonts w:ascii="Arial" w:hAnsi="Arial" w:cs="Arial"/>
          <w:i w:val="0"/>
          <w:iCs w:val="0"/>
          <w:color w:val="auto"/>
        </w:rPr>
      </w:pPr>
      <w:bookmarkStart w:id="9" w:name="_Toc218785162"/>
      <w:r w:rsidRPr="00766851">
        <w:rPr>
          <w:rFonts w:ascii="Arial" w:hAnsi="Arial" w:cs="Arial"/>
        </w:rPr>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Pr="00766851">
        <w:rPr>
          <w:rFonts w:ascii="Arial" w:hAnsi="Arial" w:cs="Arial"/>
          <w:noProof/>
        </w:rPr>
        <w:t>3</w:t>
      </w:r>
      <w:r w:rsidRPr="00766851">
        <w:rPr>
          <w:rFonts w:ascii="Arial" w:hAnsi="Arial" w:cs="Arial"/>
        </w:rPr>
        <w:fldChar w:fldCharType="end"/>
      </w:r>
      <w:r w:rsidRPr="00766851">
        <w:rPr>
          <w:rFonts w:ascii="Arial" w:hAnsi="Arial" w:cs="Arial"/>
        </w:rPr>
        <w:t>. Otros insumos para la elaboración del plan institucional de participación ciudadana de la UAERMV</w:t>
      </w:r>
      <w:bookmarkEnd w:id="9"/>
    </w:p>
    <w:tbl>
      <w:tblPr>
        <w:tblStyle w:val="Tablaconcuadrcula"/>
        <w:tblW w:w="9639" w:type="dxa"/>
        <w:tblInd w:w="-5" w:type="dxa"/>
        <w:tblLayout w:type="fixed"/>
        <w:tblLook w:val="06A0" w:firstRow="1" w:lastRow="0" w:firstColumn="1" w:lastColumn="0" w:noHBand="1" w:noVBand="1"/>
      </w:tblPr>
      <w:tblGrid>
        <w:gridCol w:w="4962"/>
        <w:gridCol w:w="4677"/>
      </w:tblGrid>
      <w:tr w:rsidR="00CC0DB9" w:rsidRPr="00766851" w14:paraId="668674D4" w14:textId="77777777" w:rsidTr="00226EA4">
        <w:trPr>
          <w:trHeight w:val="300"/>
        </w:trPr>
        <w:tc>
          <w:tcPr>
            <w:tcW w:w="4962" w:type="dxa"/>
          </w:tcPr>
          <w:p w14:paraId="28C9D241" w14:textId="0062DDE6" w:rsidR="00A86AA5" w:rsidRPr="00766851" w:rsidRDefault="008B46FB" w:rsidP="004C16D0">
            <w:pPr>
              <w:spacing w:line="240" w:lineRule="auto"/>
              <w:rPr>
                <w:rFonts w:ascii="Arial" w:hAnsi="Arial" w:cs="Arial"/>
                <w:b/>
                <w:bCs/>
                <w:sz w:val="18"/>
                <w:szCs w:val="18"/>
              </w:rPr>
            </w:pPr>
            <w:r w:rsidRPr="00766851">
              <w:rPr>
                <w:rFonts w:ascii="Arial" w:hAnsi="Arial" w:cs="Arial"/>
                <w:b/>
                <w:bCs/>
                <w:sz w:val="18"/>
                <w:szCs w:val="18"/>
              </w:rPr>
              <w:t>Documentos</w:t>
            </w:r>
            <w:r w:rsidR="00A86AA5" w:rsidRPr="00766851">
              <w:rPr>
                <w:rFonts w:ascii="Arial" w:hAnsi="Arial" w:cs="Arial"/>
                <w:b/>
                <w:bCs/>
                <w:sz w:val="18"/>
                <w:szCs w:val="18"/>
              </w:rPr>
              <w:t xml:space="preserve"> Externos</w:t>
            </w:r>
          </w:p>
          <w:p w14:paraId="2AB9D8CE" w14:textId="77777777" w:rsidR="00A86AA5" w:rsidRPr="00766851" w:rsidRDefault="00A86AA5" w:rsidP="004C16D0">
            <w:pPr>
              <w:spacing w:line="240" w:lineRule="auto"/>
              <w:rPr>
                <w:rFonts w:ascii="Arial" w:hAnsi="Arial" w:cs="Arial"/>
                <w:b/>
                <w:bCs/>
                <w:sz w:val="18"/>
                <w:szCs w:val="18"/>
              </w:rPr>
            </w:pPr>
          </w:p>
          <w:p w14:paraId="67ADB335" w14:textId="5B1F8823" w:rsidR="00A86AA5" w:rsidRPr="00766851" w:rsidRDefault="00A86AA5" w:rsidP="004C16D0">
            <w:pPr>
              <w:spacing w:line="240" w:lineRule="auto"/>
              <w:rPr>
                <w:rFonts w:ascii="Arial" w:hAnsi="Arial" w:cs="Arial"/>
                <w:sz w:val="18"/>
                <w:szCs w:val="18"/>
              </w:rPr>
            </w:pPr>
            <w:r w:rsidRPr="00766851">
              <w:rPr>
                <w:rFonts w:ascii="Arial" w:hAnsi="Arial" w:cs="Arial"/>
                <w:b/>
                <w:bCs/>
                <w:sz w:val="18"/>
                <w:szCs w:val="18"/>
              </w:rPr>
              <w:t>Plan de Desarrollo Distrital:</w:t>
            </w:r>
            <w:r w:rsidRPr="00766851">
              <w:rPr>
                <w:rFonts w:ascii="Arial" w:hAnsi="Arial" w:cs="Arial"/>
                <w:sz w:val="18"/>
                <w:szCs w:val="18"/>
              </w:rPr>
              <w:t xml:space="preserve"> “Bogotá camina segura 2024 -2028”</w:t>
            </w:r>
            <w:r w:rsidR="00D26517" w:rsidRPr="00766851">
              <w:rPr>
                <w:rFonts w:ascii="Arial" w:hAnsi="Arial" w:cs="Arial"/>
                <w:sz w:val="18"/>
                <w:szCs w:val="18"/>
              </w:rPr>
              <w:t>.</w:t>
            </w:r>
          </w:p>
          <w:p w14:paraId="0DC0DD1C" w14:textId="672BE969" w:rsidR="00A86AA5" w:rsidRPr="00766851" w:rsidRDefault="00A86AA5" w:rsidP="004C16D0">
            <w:pPr>
              <w:spacing w:line="240" w:lineRule="auto"/>
              <w:rPr>
                <w:rFonts w:ascii="Arial" w:hAnsi="Arial" w:cs="Arial"/>
                <w:sz w:val="18"/>
                <w:szCs w:val="18"/>
              </w:rPr>
            </w:pPr>
            <w:r w:rsidRPr="00766851">
              <w:rPr>
                <w:rFonts w:ascii="Arial" w:hAnsi="Arial" w:cs="Arial"/>
                <w:b/>
                <w:bCs/>
                <w:sz w:val="18"/>
                <w:szCs w:val="18"/>
              </w:rPr>
              <w:t>Plan Estratégico Sectorial:</w:t>
            </w:r>
            <w:r w:rsidRPr="00766851">
              <w:rPr>
                <w:rFonts w:ascii="Arial" w:hAnsi="Arial" w:cs="Arial"/>
                <w:sz w:val="18"/>
                <w:szCs w:val="18"/>
              </w:rPr>
              <w:t xml:space="preserve"> Decre</w:t>
            </w:r>
            <w:r w:rsidR="00696684" w:rsidRPr="00766851">
              <w:rPr>
                <w:rFonts w:ascii="Arial" w:hAnsi="Arial" w:cs="Arial"/>
                <w:sz w:val="18"/>
                <w:szCs w:val="18"/>
              </w:rPr>
              <w:t>to 1076 de 2015 Ministerio de Medio Ambiente y S</w:t>
            </w:r>
            <w:r w:rsidRPr="00766851">
              <w:rPr>
                <w:rFonts w:ascii="Arial" w:hAnsi="Arial" w:cs="Arial"/>
                <w:sz w:val="18"/>
                <w:szCs w:val="18"/>
              </w:rPr>
              <w:t>ostenibilidad</w:t>
            </w:r>
            <w:r w:rsidR="00D26517" w:rsidRPr="00766851">
              <w:rPr>
                <w:rFonts w:ascii="Arial" w:hAnsi="Arial" w:cs="Arial"/>
                <w:sz w:val="18"/>
                <w:szCs w:val="18"/>
              </w:rPr>
              <w:t>.</w:t>
            </w:r>
          </w:p>
          <w:p w14:paraId="6904F816" w14:textId="77777777" w:rsidR="00A86AA5" w:rsidRPr="00766851" w:rsidRDefault="00A86AA5" w:rsidP="004C16D0">
            <w:pPr>
              <w:spacing w:line="240" w:lineRule="auto"/>
              <w:rPr>
                <w:rFonts w:ascii="Arial" w:hAnsi="Arial" w:cs="Arial"/>
                <w:sz w:val="18"/>
                <w:szCs w:val="18"/>
              </w:rPr>
            </w:pPr>
          </w:p>
        </w:tc>
        <w:tc>
          <w:tcPr>
            <w:tcW w:w="4677" w:type="dxa"/>
          </w:tcPr>
          <w:p w14:paraId="48798454" w14:textId="7C4A470F" w:rsidR="00A86AA5" w:rsidRPr="00766851" w:rsidRDefault="00A86AA5" w:rsidP="004C16D0">
            <w:pPr>
              <w:spacing w:line="240" w:lineRule="auto"/>
              <w:rPr>
                <w:rFonts w:ascii="Arial" w:hAnsi="Arial" w:cs="Arial"/>
                <w:b/>
                <w:bCs/>
                <w:sz w:val="18"/>
                <w:szCs w:val="18"/>
              </w:rPr>
            </w:pPr>
            <w:r w:rsidRPr="00766851">
              <w:rPr>
                <w:rFonts w:ascii="Arial" w:hAnsi="Arial" w:cs="Arial"/>
                <w:b/>
                <w:bCs/>
                <w:sz w:val="18"/>
                <w:szCs w:val="18"/>
              </w:rPr>
              <w:t>Documentos UAERMV</w:t>
            </w:r>
          </w:p>
          <w:p w14:paraId="1AA65104" w14:textId="77777777" w:rsidR="00696684" w:rsidRPr="00766851" w:rsidRDefault="00696684" w:rsidP="004C16D0">
            <w:pPr>
              <w:spacing w:line="240" w:lineRule="auto"/>
              <w:rPr>
                <w:rFonts w:ascii="Arial" w:hAnsi="Arial" w:cs="Arial"/>
                <w:b/>
                <w:bCs/>
                <w:sz w:val="18"/>
                <w:szCs w:val="18"/>
              </w:rPr>
            </w:pPr>
          </w:p>
          <w:p w14:paraId="03E27996" w14:textId="797EC132" w:rsidR="008B46FB" w:rsidRPr="00766851" w:rsidRDefault="008B46FB" w:rsidP="004C16D0">
            <w:pPr>
              <w:spacing w:line="240" w:lineRule="auto"/>
              <w:rPr>
                <w:rFonts w:ascii="Arial" w:hAnsi="Arial" w:cs="Arial"/>
                <w:sz w:val="18"/>
                <w:szCs w:val="18"/>
              </w:rPr>
            </w:pPr>
            <w:r w:rsidRPr="00766851">
              <w:rPr>
                <w:rFonts w:ascii="Arial" w:hAnsi="Arial" w:cs="Arial"/>
                <w:sz w:val="18"/>
                <w:szCs w:val="18"/>
              </w:rPr>
              <w:t>Plan Estratégico Institucional</w:t>
            </w:r>
            <w:r w:rsidR="00696684" w:rsidRPr="00766851">
              <w:rPr>
                <w:rFonts w:ascii="Arial" w:hAnsi="Arial" w:cs="Arial"/>
                <w:sz w:val="18"/>
                <w:szCs w:val="18"/>
              </w:rPr>
              <w:t>.</w:t>
            </w:r>
          </w:p>
          <w:p w14:paraId="225F1C60" w14:textId="0EC68497" w:rsidR="008B46FB" w:rsidRPr="00766851" w:rsidRDefault="008B46FB" w:rsidP="004C16D0">
            <w:pPr>
              <w:spacing w:line="240" w:lineRule="auto"/>
              <w:rPr>
                <w:rFonts w:ascii="Arial" w:hAnsi="Arial" w:cs="Arial"/>
                <w:sz w:val="18"/>
                <w:szCs w:val="18"/>
              </w:rPr>
            </w:pPr>
            <w:r w:rsidRPr="00766851">
              <w:rPr>
                <w:rFonts w:ascii="Arial" w:hAnsi="Arial" w:cs="Arial"/>
                <w:sz w:val="18"/>
                <w:szCs w:val="18"/>
              </w:rPr>
              <w:t>Plan de Acción Institucional</w:t>
            </w:r>
            <w:r w:rsidR="00696684" w:rsidRPr="00766851">
              <w:rPr>
                <w:rFonts w:ascii="Arial" w:hAnsi="Arial" w:cs="Arial"/>
                <w:sz w:val="18"/>
                <w:szCs w:val="18"/>
              </w:rPr>
              <w:t>.</w:t>
            </w:r>
          </w:p>
          <w:p w14:paraId="35D06126" w14:textId="70D95E35" w:rsidR="008B46FB" w:rsidRPr="00766851" w:rsidRDefault="008B46FB" w:rsidP="004C16D0">
            <w:pPr>
              <w:spacing w:line="240" w:lineRule="auto"/>
              <w:rPr>
                <w:rFonts w:ascii="Arial" w:hAnsi="Arial" w:cs="Arial"/>
                <w:sz w:val="18"/>
                <w:szCs w:val="18"/>
              </w:rPr>
            </w:pPr>
            <w:r w:rsidRPr="00766851">
              <w:rPr>
                <w:rFonts w:ascii="Arial" w:hAnsi="Arial" w:cs="Arial"/>
                <w:sz w:val="18"/>
                <w:szCs w:val="18"/>
              </w:rPr>
              <w:t>Estrategia de Rendición de Cuentas</w:t>
            </w:r>
            <w:r w:rsidR="00696684" w:rsidRPr="00766851">
              <w:rPr>
                <w:rFonts w:ascii="Arial" w:hAnsi="Arial" w:cs="Arial"/>
                <w:sz w:val="18"/>
                <w:szCs w:val="18"/>
              </w:rPr>
              <w:t>.</w:t>
            </w:r>
          </w:p>
          <w:p w14:paraId="162BB338" w14:textId="5E0010C9" w:rsidR="008B46FB" w:rsidRPr="00766851" w:rsidRDefault="008B46FB" w:rsidP="004C16D0">
            <w:pPr>
              <w:spacing w:line="240" w:lineRule="auto"/>
              <w:rPr>
                <w:rFonts w:ascii="Arial" w:hAnsi="Arial" w:cs="Arial"/>
                <w:sz w:val="18"/>
                <w:szCs w:val="18"/>
              </w:rPr>
            </w:pPr>
            <w:r w:rsidRPr="00766851">
              <w:rPr>
                <w:rFonts w:ascii="Arial" w:hAnsi="Arial" w:cs="Arial"/>
                <w:sz w:val="18"/>
                <w:szCs w:val="18"/>
              </w:rPr>
              <w:t xml:space="preserve">Modelo Integrado de Planeación y Gestión </w:t>
            </w:r>
            <w:r w:rsidR="00A86AA5" w:rsidRPr="00766851">
              <w:rPr>
                <w:rFonts w:ascii="Arial" w:hAnsi="Arial" w:cs="Arial"/>
                <w:sz w:val="18"/>
                <w:szCs w:val="18"/>
              </w:rPr>
              <w:t>–</w:t>
            </w:r>
            <w:r w:rsidRPr="00766851">
              <w:rPr>
                <w:rFonts w:ascii="Arial" w:hAnsi="Arial" w:cs="Arial"/>
                <w:sz w:val="18"/>
                <w:szCs w:val="18"/>
              </w:rPr>
              <w:t xml:space="preserve"> MIPG</w:t>
            </w:r>
            <w:r w:rsidR="00696684" w:rsidRPr="00766851">
              <w:rPr>
                <w:rFonts w:ascii="Arial" w:hAnsi="Arial" w:cs="Arial"/>
                <w:sz w:val="18"/>
                <w:szCs w:val="18"/>
              </w:rPr>
              <w:t>.</w:t>
            </w:r>
          </w:p>
          <w:p w14:paraId="2587189A" w14:textId="4390E0D6" w:rsidR="008B46FB" w:rsidRPr="00766851" w:rsidRDefault="008B46FB" w:rsidP="004C16D0">
            <w:pPr>
              <w:spacing w:line="240" w:lineRule="auto"/>
              <w:rPr>
                <w:rFonts w:ascii="Arial" w:hAnsi="Arial" w:cs="Arial"/>
                <w:sz w:val="18"/>
                <w:szCs w:val="18"/>
              </w:rPr>
            </w:pPr>
            <w:r w:rsidRPr="00766851">
              <w:rPr>
                <w:rFonts w:ascii="Arial" w:hAnsi="Arial" w:cs="Arial"/>
                <w:sz w:val="18"/>
                <w:szCs w:val="18"/>
              </w:rPr>
              <w:t>Plan de Adecuación y Sostenibilidad</w:t>
            </w:r>
            <w:r w:rsidR="00696684" w:rsidRPr="00766851">
              <w:rPr>
                <w:rFonts w:ascii="Arial" w:hAnsi="Arial" w:cs="Arial"/>
                <w:sz w:val="18"/>
                <w:szCs w:val="18"/>
              </w:rPr>
              <w:t>.</w:t>
            </w:r>
          </w:p>
          <w:p w14:paraId="4AC79AB2" w14:textId="280E4836" w:rsidR="008B46FB" w:rsidRPr="00766851" w:rsidRDefault="008B46FB" w:rsidP="004C16D0">
            <w:pPr>
              <w:spacing w:line="240" w:lineRule="auto"/>
              <w:rPr>
                <w:rFonts w:ascii="Arial" w:hAnsi="Arial" w:cs="Arial"/>
                <w:b/>
                <w:bCs/>
                <w:sz w:val="18"/>
                <w:szCs w:val="18"/>
              </w:rPr>
            </w:pPr>
            <w:r w:rsidRPr="00766851">
              <w:rPr>
                <w:rFonts w:ascii="Arial" w:hAnsi="Arial" w:cs="Arial"/>
                <w:sz w:val="18"/>
                <w:szCs w:val="18"/>
              </w:rPr>
              <w:t>Estrategia de participación Ciudadana UAERMV</w:t>
            </w:r>
            <w:r w:rsidR="00696684" w:rsidRPr="00766851">
              <w:rPr>
                <w:rFonts w:ascii="Arial" w:hAnsi="Arial" w:cs="Arial"/>
                <w:sz w:val="18"/>
                <w:szCs w:val="18"/>
              </w:rPr>
              <w:t>.</w:t>
            </w:r>
          </w:p>
        </w:tc>
      </w:tr>
    </w:tbl>
    <w:p w14:paraId="2AEB78B1" w14:textId="1D0885DA" w:rsidR="00EB3546" w:rsidRPr="00766851" w:rsidRDefault="00281B07" w:rsidP="004C16D0">
      <w:pPr>
        <w:pStyle w:val="Prrafodelista"/>
        <w:spacing w:after="0" w:line="240" w:lineRule="auto"/>
        <w:jc w:val="center"/>
        <w:rPr>
          <w:rFonts w:ascii="Arial" w:hAnsi="Arial" w:cs="Arial"/>
          <w:sz w:val="18"/>
          <w:szCs w:val="18"/>
        </w:rPr>
      </w:pPr>
      <w:r w:rsidRPr="00766851">
        <w:rPr>
          <w:rFonts w:ascii="Arial" w:eastAsiaTheme="minorEastAsia" w:hAnsi="Arial" w:cs="Arial"/>
          <w:sz w:val="18"/>
          <w:szCs w:val="18"/>
        </w:rPr>
        <w:t xml:space="preserve">Fuente:  </w:t>
      </w:r>
      <w:r w:rsidRPr="00766851">
        <w:rPr>
          <w:rFonts w:ascii="Arial" w:hAnsi="Arial" w:cs="Arial"/>
          <w:sz w:val="18"/>
          <w:szCs w:val="18"/>
        </w:rPr>
        <w:t>UAERMV, documentos asociados</w:t>
      </w:r>
    </w:p>
    <w:p w14:paraId="3E54AA69" w14:textId="77777777" w:rsidR="002C5E79" w:rsidRPr="00766851" w:rsidRDefault="002C5E79" w:rsidP="004C16D0">
      <w:pPr>
        <w:pStyle w:val="Prrafodelista"/>
        <w:spacing w:after="0" w:line="240" w:lineRule="auto"/>
        <w:jc w:val="center"/>
        <w:rPr>
          <w:rFonts w:ascii="Arial" w:hAnsi="Arial" w:cs="Arial"/>
          <w:sz w:val="18"/>
          <w:szCs w:val="18"/>
        </w:rPr>
      </w:pPr>
    </w:p>
    <w:p w14:paraId="72FF2888" w14:textId="7D1989AD" w:rsidR="00C25099" w:rsidRPr="00766851" w:rsidRDefault="00B46AD7" w:rsidP="004C16D0">
      <w:pPr>
        <w:pStyle w:val="Ttulo1"/>
        <w:spacing w:line="240" w:lineRule="auto"/>
        <w:rPr>
          <w:rFonts w:cs="Arial"/>
          <w:sz w:val="22"/>
          <w:szCs w:val="22"/>
        </w:rPr>
      </w:pPr>
      <w:bookmarkStart w:id="10" w:name="_Toc44415584"/>
      <w:bookmarkStart w:id="11" w:name="_Toc189134497"/>
      <w:bookmarkStart w:id="12" w:name="_Toc219453675"/>
      <w:r w:rsidRPr="00766851">
        <w:rPr>
          <w:rFonts w:cs="Arial"/>
          <w:sz w:val="22"/>
          <w:szCs w:val="22"/>
        </w:rPr>
        <w:t>3.</w:t>
      </w:r>
      <w:r w:rsidR="00691A4F" w:rsidRPr="00766851">
        <w:rPr>
          <w:rFonts w:cs="Arial"/>
          <w:sz w:val="22"/>
          <w:szCs w:val="22"/>
        </w:rPr>
        <w:t xml:space="preserve"> </w:t>
      </w:r>
      <w:r w:rsidR="005206C8" w:rsidRPr="00766851">
        <w:rPr>
          <w:rFonts w:cs="Arial"/>
          <w:sz w:val="22"/>
          <w:szCs w:val="22"/>
        </w:rPr>
        <w:t>OBJETIVO</w:t>
      </w:r>
      <w:bookmarkEnd w:id="10"/>
      <w:r w:rsidR="00036118" w:rsidRPr="00766851">
        <w:rPr>
          <w:rFonts w:cs="Arial"/>
          <w:sz w:val="22"/>
          <w:szCs w:val="22"/>
        </w:rPr>
        <w:t>S</w:t>
      </w:r>
      <w:r w:rsidR="007871AD" w:rsidRPr="00766851">
        <w:rPr>
          <w:rFonts w:cs="Arial"/>
          <w:sz w:val="22"/>
          <w:szCs w:val="22"/>
        </w:rPr>
        <w:t xml:space="preserve"> PLAN </w:t>
      </w:r>
      <w:r w:rsidR="00232FC1" w:rsidRPr="00766851">
        <w:rPr>
          <w:rFonts w:cs="Arial"/>
          <w:sz w:val="22"/>
          <w:szCs w:val="22"/>
        </w:rPr>
        <w:t xml:space="preserve">INSTITUCIONAL </w:t>
      </w:r>
      <w:r w:rsidR="007871AD" w:rsidRPr="00766851">
        <w:rPr>
          <w:rFonts w:cs="Arial"/>
          <w:sz w:val="22"/>
          <w:szCs w:val="22"/>
        </w:rPr>
        <w:t>DE PARTICIPACI</w:t>
      </w:r>
      <w:r w:rsidR="009C35D8" w:rsidRPr="00766851">
        <w:rPr>
          <w:rFonts w:cs="Arial"/>
          <w:sz w:val="22"/>
          <w:szCs w:val="22"/>
        </w:rPr>
        <w:t>Ó</w:t>
      </w:r>
      <w:r w:rsidR="007871AD" w:rsidRPr="00766851">
        <w:rPr>
          <w:rFonts w:cs="Arial"/>
          <w:sz w:val="22"/>
          <w:szCs w:val="22"/>
        </w:rPr>
        <w:t>N CIUDADANA</w:t>
      </w:r>
      <w:bookmarkEnd w:id="11"/>
      <w:bookmarkEnd w:id="12"/>
    </w:p>
    <w:p w14:paraId="6348DBDE" w14:textId="77777777" w:rsidR="00F952C0" w:rsidRPr="00766851" w:rsidRDefault="00F952C0" w:rsidP="004C16D0">
      <w:pPr>
        <w:spacing w:after="0" w:line="240" w:lineRule="auto"/>
        <w:rPr>
          <w:rFonts w:ascii="Arial" w:eastAsia="Arial" w:hAnsi="Arial" w:cs="Arial"/>
          <w:b/>
          <w:bCs/>
        </w:rPr>
      </w:pPr>
    </w:p>
    <w:p w14:paraId="4187664D" w14:textId="6EF9B820" w:rsidR="00BA3A82" w:rsidRPr="00766851" w:rsidRDefault="00B46AD7" w:rsidP="004C16D0">
      <w:pPr>
        <w:pStyle w:val="Ttulo2"/>
        <w:spacing w:line="240" w:lineRule="auto"/>
        <w:rPr>
          <w:rFonts w:cs="Arial"/>
          <w:sz w:val="22"/>
          <w:szCs w:val="22"/>
        </w:rPr>
      </w:pPr>
      <w:bookmarkStart w:id="13" w:name="_Toc189134498"/>
      <w:bookmarkStart w:id="14" w:name="_Toc219453676"/>
      <w:r w:rsidRPr="00766851">
        <w:rPr>
          <w:rFonts w:cs="Arial"/>
          <w:sz w:val="22"/>
          <w:szCs w:val="22"/>
        </w:rPr>
        <w:t>3.1</w:t>
      </w:r>
      <w:r w:rsidR="00691A4F" w:rsidRPr="00766851">
        <w:rPr>
          <w:rFonts w:cs="Arial"/>
          <w:sz w:val="22"/>
          <w:szCs w:val="22"/>
        </w:rPr>
        <w:t xml:space="preserve"> </w:t>
      </w:r>
      <w:r w:rsidR="00232FC1" w:rsidRPr="00766851">
        <w:rPr>
          <w:rFonts w:cs="Arial"/>
          <w:sz w:val="22"/>
          <w:szCs w:val="22"/>
        </w:rPr>
        <w:t>Objetivo general</w:t>
      </w:r>
      <w:bookmarkEnd w:id="13"/>
      <w:bookmarkEnd w:id="14"/>
      <w:r w:rsidR="00232FC1" w:rsidRPr="00766851">
        <w:rPr>
          <w:rFonts w:cs="Arial"/>
          <w:sz w:val="22"/>
          <w:szCs w:val="22"/>
        </w:rPr>
        <w:t xml:space="preserve"> </w:t>
      </w:r>
    </w:p>
    <w:p w14:paraId="0A13DBB2" w14:textId="77777777" w:rsidR="009C35D8" w:rsidRPr="00766851" w:rsidRDefault="009C35D8" w:rsidP="004C16D0">
      <w:pPr>
        <w:spacing w:after="0" w:line="240" w:lineRule="auto"/>
        <w:jc w:val="both"/>
        <w:rPr>
          <w:rFonts w:ascii="Arial" w:eastAsia="Arial" w:hAnsi="Arial" w:cs="Arial"/>
        </w:rPr>
      </w:pPr>
    </w:p>
    <w:p w14:paraId="08F647A9" w14:textId="594A14FC" w:rsidR="007F7FD7" w:rsidRPr="00766851" w:rsidRDefault="009C35D8" w:rsidP="004C16D0">
      <w:pPr>
        <w:spacing w:after="0" w:line="240" w:lineRule="auto"/>
        <w:jc w:val="both"/>
        <w:rPr>
          <w:rFonts w:ascii="Arial" w:hAnsi="Arial" w:cs="Arial"/>
        </w:rPr>
      </w:pPr>
      <w:r w:rsidRPr="00766851">
        <w:rPr>
          <w:rFonts w:ascii="Arial" w:hAnsi="Arial" w:cs="Arial"/>
        </w:rPr>
        <w:t>Promover espacios de participación ciudadana que contribuyan al posicionamiento de la Unidad Administrativa Especial de Rehabilitación y Mantenimiento Vial como una entidad líder en procesos de participación ciudadana incidente.</w:t>
      </w:r>
    </w:p>
    <w:p w14:paraId="6230D542" w14:textId="77777777" w:rsidR="009A7875" w:rsidRPr="00766851" w:rsidRDefault="009A7875" w:rsidP="004C16D0">
      <w:pPr>
        <w:spacing w:after="0" w:line="240" w:lineRule="auto"/>
        <w:jc w:val="both"/>
        <w:rPr>
          <w:rFonts w:ascii="Arial" w:hAnsi="Arial" w:cs="Arial"/>
        </w:rPr>
      </w:pPr>
    </w:p>
    <w:p w14:paraId="1C7ED984" w14:textId="334EBEC7" w:rsidR="00135459" w:rsidRPr="00766851" w:rsidRDefault="00B46AD7" w:rsidP="004C16D0">
      <w:pPr>
        <w:pStyle w:val="Ttulo2"/>
        <w:spacing w:line="240" w:lineRule="auto"/>
        <w:rPr>
          <w:rFonts w:cs="Arial"/>
          <w:sz w:val="22"/>
          <w:szCs w:val="22"/>
        </w:rPr>
      </w:pPr>
      <w:bookmarkStart w:id="15" w:name="_Toc189134499"/>
      <w:bookmarkStart w:id="16" w:name="_Toc219453677"/>
      <w:r w:rsidRPr="00766851">
        <w:rPr>
          <w:rFonts w:cs="Arial"/>
          <w:sz w:val="22"/>
          <w:szCs w:val="22"/>
        </w:rPr>
        <w:t>3.2</w:t>
      </w:r>
      <w:r w:rsidR="00691A4F" w:rsidRPr="00766851">
        <w:rPr>
          <w:rFonts w:cs="Arial"/>
          <w:sz w:val="22"/>
          <w:szCs w:val="22"/>
        </w:rPr>
        <w:t xml:space="preserve"> </w:t>
      </w:r>
      <w:r w:rsidR="00232FC1" w:rsidRPr="00766851">
        <w:rPr>
          <w:rFonts w:cs="Arial"/>
          <w:sz w:val="22"/>
          <w:szCs w:val="22"/>
        </w:rPr>
        <w:t>Objetivos específicos</w:t>
      </w:r>
      <w:bookmarkEnd w:id="15"/>
      <w:bookmarkEnd w:id="16"/>
    </w:p>
    <w:p w14:paraId="726C3DC4" w14:textId="77777777" w:rsidR="00DB3340" w:rsidRPr="00766851" w:rsidRDefault="00DB3340" w:rsidP="004C16D0">
      <w:pPr>
        <w:pStyle w:val="Prrafodelista"/>
        <w:spacing w:after="0" w:line="240" w:lineRule="auto"/>
        <w:ind w:left="360"/>
        <w:outlineLvl w:val="1"/>
        <w:rPr>
          <w:rFonts w:ascii="Arial" w:eastAsia="Arial" w:hAnsi="Arial" w:cs="Arial"/>
          <w:b/>
          <w:bCs/>
        </w:rPr>
      </w:pPr>
    </w:p>
    <w:p w14:paraId="3A569FD8" w14:textId="7492DE2C" w:rsidR="00F52796" w:rsidRPr="00766851" w:rsidRDefault="00F52796" w:rsidP="004C16D0">
      <w:pPr>
        <w:pStyle w:val="Prrafodelista"/>
        <w:numPr>
          <w:ilvl w:val="0"/>
          <w:numId w:val="5"/>
        </w:numPr>
        <w:spacing w:after="0" w:line="240" w:lineRule="auto"/>
        <w:jc w:val="both"/>
        <w:rPr>
          <w:rFonts w:ascii="Arial" w:eastAsia="Arial" w:hAnsi="Arial" w:cs="Arial"/>
        </w:rPr>
      </w:pPr>
      <w:r w:rsidRPr="00766851">
        <w:rPr>
          <w:rFonts w:ascii="Arial" w:eastAsia="Arial" w:hAnsi="Arial" w:cs="Arial"/>
        </w:rPr>
        <w:t>Implementar y hacer seguimiento a las acciones que contribuyan al fortalecimiento de la participación ciudadana incidente con enfoque de género, diferencial y territorial</w:t>
      </w:r>
      <w:r w:rsidR="009C35D8" w:rsidRPr="00766851">
        <w:rPr>
          <w:rFonts w:ascii="Arial" w:eastAsia="Arial" w:hAnsi="Arial" w:cs="Arial"/>
        </w:rPr>
        <w:t xml:space="preserve"> en Bogotá.</w:t>
      </w:r>
    </w:p>
    <w:p w14:paraId="47E91514" w14:textId="09ECDD2F" w:rsidR="00D9710A" w:rsidRPr="00766851" w:rsidRDefault="00C61341" w:rsidP="004C16D0">
      <w:pPr>
        <w:pStyle w:val="Prrafodelista"/>
        <w:numPr>
          <w:ilvl w:val="0"/>
          <w:numId w:val="5"/>
        </w:numPr>
        <w:spacing w:after="0" w:line="240" w:lineRule="auto"/>
        <w:jc w:val="both"/>
        <w:rPr>
          <w:rFonts w:ascii="Arial" w:eastAsia="Arial" w:hAnsi="Arial" w:cs="Arial"/>
        </w:rPr>
      </w:pPr>
      <w:r w:rsidRPr="00766851">
        <w:rPr>
          <w:rFonts w:ascii="Arial" w:eastAsia="Arial" w:hAnsi="Arial" w:cs="Arial"/>
        </w:rPr>
        <w:t>R</w:t>
      </w:r>
      <w:r w:rsidR="00461AF9" w:rsidRPr="00766851">
        <w:rPr>
          <w:rFonts w:ascii="Arial" w:eastAsia="Arial" w:hAnsi="Arial" w:cs="Arial"/>
        </w:rPr>
        <w:t xml:space="preserve">ealizar </w:t>
      </w:r>
      <w:r w:rsidR="008262D5" w:rsidRPr="00766851">
        <w:rPr>
          <w:rFonts w:ascii="Arial" w:eastAsia="Arial" w:hAnsi="Arial" w:cs="Arial"/>
        </w:rPr>
        <w:t>seguimiento</w:t>
      </w:r>
      <w:r w:rsidR="00C222F6" w:rsidRPr="00766851">
        <w:rPr>
          <w:rFonts w:ascii="Arial" w:eastAsia="Arial" w:hAnsi="Arial" w:cs="Arial"/>
        </w:rPr>
        <w:t xml:space="preserve">, </w:t>
      </w:r>
      <w:r w:rsidR="37C7B470" w:rsidRPr="00766851">
        <w:rPr>
          <w:rFonts w:ascii="Arial" w:eastAsia="Arial" w:hAnsi="Arial" w:cs="Arial"/>
        </w:rPr>
        <w:t>monitoreo</w:t>
      </w:r>
      <w:r w:rsidR="00C222F6" w:rsidRPr="00766851">
        <w:rPr>
          <w:rFonts w:ascii="Arial" w:eastAsia="Arial" w:hAnsi="Arial" w:cs="Arial"/>
        </w:rPr>
        <w:t xml:space="preserve"> y evaluación </w:t>
      </w:r>
      <w:r w:rsidR="171A2709" w:rsidRPr="00766851">
        <w:rPr>
          <w:rFonts w:ascii="Arial" w:eastAsia="Arial" w:hAnsi="Arial" w:cs="Arial"/>
        </w:rPr>
        <w:t>en</w:t>
      </w:r>
      <w:r w:rsidR="008262D5" w:rsidRPr="00766851">
        <w:rPr>
          <w:rFonts w:ascii="Arial" w:eastAsia="Arial" w:hAnsi="Arial" w:cs="Arial"/>
        </w:rPr>
        <w:t xml:space="preserve"> los espacios de participación ciudadana </w:t>
      </w:r>
      <w:r w:rsidR="00C222F6" w:rsidRPr="00766851">
        <w:rPr>
          <w:rFonts w:ascii="Arial" w:eastAsia="Arial" w:hAnsi="Arial" w:cs="Arial"/>
        </w:rPr>
        <w:t xml:space="preserve">desarrollados </w:t>
      </w:r>
      <w:r w:rsidR="008262D5" w:rsidRPr="00766851">
        <w:rPr>
          <w:rFonts w:ascii="Arial" w:eastAsia="Arial" w:hAnsi="Arial" w:cs="Arial"/>
        </w:rPr>
        <w:t xml:space="preserve">por la </w:t>
      </w:r>
      <w:r w:rsidR="009C35D8" w:rsidRPr="00766851">
        <w:rPr>
          <w:rFonts w:ascii="Arial" w:eastAsia="Arial" w:hAnsi="Arial" w:cs="Arial"/>
        </w:rPr>
        <w:t>UAERMV.</w:t>
      </w:r>
    </w:p>
    <w:p w14:paraId="6BB32417" w14:textId="6290E8D8" w:rsidR="00FE192C" w:rsidRPr="00766851" w:rsidRDefault="007871AD" w:rsidP="004C16D0">
      <w:pPr>
        <w:pStyle w:val="Prrafodelista"/>
        <w:numPr>
          <w:ilvl w:val="0"/>
          <w:numId w:val="5"/>
        </w:numPr>
        <w:spacing w:after="0" w:line="240" w:lineRule="auto"/>
        <w:jc w:val="both"/>
        <w:rPr>
          <w:rFonts w:ascii="Arial" w:eastAsia="Arial" w:hAnsi="Arial" w:cs="Arial"/>
        </w:rPr>
      </w:pPr>
      <w:r w:rsidRPr="00766851">
        <w:rPr>
          <w:rFonts w:ascii="Arial" w:eastAsia="Arial" w:hAnsi="Arial" w:cs="Arial"/>
        </w:rPr>
        <w:t>Desarrollar</w:t>
      </w:r>
      <w:r w:rsidR="00FE192C" w:rsidRPr="00766851">
        <w:rPr>
          <w:rFonts w:ascii="Arial" w:eastAsia="Arial" w:hAnsi="Arial" w:cs="Arial"/>
        </w:rPr>
        <w:t xml:space="preserve"> espacios de participación ciudadana que respondan a los requerimientos del Índice de Participación Ciudadana y el Formulario Único de Reporte de Avance a la Gestión (FURAG).</w:t>
      </w:r>
    </w:p>
    <w:p w14:paraId="7F57A6CE" w14:textId="77777777" w:rsidR="009C35D8" w:rsidRPr="00766851" w:rsidRDefault="009C35D8" w:rsidP="004C16D0">
      <w:pPr>
        <w:spacing w:after="0" w:line="240" w:lineRule="auto"/>
        <w:jc w:val="both"/>
        <w:rPr>
          <w:rFonts w:ascii="Arial" w:eastAsia="Arial" w:hAnsi="Arial" w:cs="Arial"/>
        </w:rPr>
      </w:pPr>
    </w:p>
    <w:p w14:paraId="5EE01595" w14:textId="7370392F" w:rsidR="00391633" w:rsidRPr="00766851" w:rsidRDefault="00B46AD7" w:rsidP="004C16D0">
      <w:pPr>
        <w:pStyle w:val="Ttulo1"/>
        <w:spacing w:line="240" w:lineRule="auto"/>
        <w:rPr>
          <w:rFonts w:cs="Arial"/>
          <w:sz w:val="22"/>
          <w:szCs w:val="22"/>
        </w:rPr>
      </w:pPr>
      <w:bookmarkStart w:id="17" w:name="_Toc189134500"/>
      <w:bookmarkStart w:id="18" w:name="_Toc219453678"/>
      <w:r w:rsidRPr="00766851">
        <w:rPr>
          <w:rFonts w:cs="Arial"/>
          <w:sz w:val="22"/>
          <w:szCs w:val="22"/>
        </w:rPr>
        <w:t>4.</w:t>
      </w:r>
      <w:r w:rsidR="00691A4F" w:rsidRPr="00766851">
        <w:rPr>
          <w:rFonts w:cs="Arial"/>
          <w:sz w:val="22"/>
          <w:szCs w:val="22"/>
        </w:rPr>
        <w:t xml:space="preserve"> </w:t>
      </w:r>
      <w:r w:rsidR="00391633" w:rsidRPr="00766851">
        <w:rPr>
          <w:rFonts w:cs="Arial"/>
          <w:sz w:val="22"/>
          <w:szCs w:val="22"/>
        </w:rPr>
        <w:t>ALCANCE</w:t>
      </w:r>
      <w:bookmarkEnd w:id="17"/>
      <w:bookmarkEnd w:id="18"/>
    </w:p>
    <w:p w14:paraId="1E573B53" w14:textId="4E713BE5" w:rsidR="00FD2FCD" w:rsidRPr="00766851" w:rsidRDefault="00FD2FCD" w:rsidP="004C16D0">
      <w:pPr>
        <w:spacing w:after="0" w:line="240" w:lineRule="auto"/>
        <w:jc w:val="both"/>
        <w:rPr>
          <w:rFonts w:ascii="Arial" w:hAnsi="Arial" w:cs="Arial"/>
        </w:rPr>
      </w:pPr>
    </w:p>
    <w:p w14:paraId="2DB93392" w14:textId="2E1BED88" w:rsidR="005F7567" w:rsidRPr="00766851" w:rsidRDefault="001E101D" w:rsidP="004C16D0">
      <w:pPr>
        <w:spacing w:after="0" w:line="240" w:lineRule="auto"/>
        <w:jc w:val="both"/>
        <w:rPr>
          <w:rFonts w:ascii="Arial" w:hAnsi="Arial" w:cs="Arial"/>
        </w:rPr>
      </w:pPr>
      <w:r w:rsidRPr="00766851">
        <w:rPr>
          <w:rFonts w:ascii="Arial" w:hAnsi="Arial" w:cs="Arial"/>
        </w:rPr>
        <w:t>La implementación del Plan Institucional de Participación Ciudadana para la vigencia 202</w:t>
      </w:r>
      <w:r w:rsidR="009A7875" w:rsidRPr="00766851">
        <w:rPr>
          <w:rFonts w:ascii="Arial" w:hAnsi="Arial" w:cs="Arial"/>
        </w:rPr>
        <w:t>6</w:t>
      </w:r>
      <w:r w:rsidRPr="00766851">
        <w:rPr>
          <w:rFonts w:ascii="Arial" w:hAnsi="Arial" w:cs="Arial"/>
        </w:rPr>
        <w:t xml:space="preserve"> de la UAERMV se desarrolla en diferentes fases de la gestión pública. En este contexto, la participación ciudadana se considera un eje transversal en toda la entidad. Por ello, se resaltan acciones como las desarrolladas en la Mesa de Relacionamiento con la Ciudadanía, un</w:t>
      </w:r>
      <w:r w:rsidR="009C35D8" w:rsidRPr="00766851">
        <w:rPr>
          <w:rFonts w:ascii="Arial" w:hAnsi="Arial" w:cs="Arial"/>
        </w:rPr>
        <w:t xml:space="preserve"> espacio de</w:t>
      </w:r>
      <w:r w:rsidRPr="00766851">
        <w:rPr>
          <w:rFonts w:ascii="Arial" w:hAnsi="Arial" w:cs="Arial"/>
        </w:rPr>
        <w:t xml:space="preserve"> diálogo </w:t>
      </w:r>
      <w:r w:rsidR="009C35D8" w:rsidRPr="00766851">
        <w:rPr>
          <w:rFonts w:ascii="Arial" w:hAnsi="Arial" w:cs="Arial"/>
        </w:rPr>
        <w:t xml:space="preserve">continuo donde se define </w:t>
      </w:r>
      <w:r w:rsidRPr="00766851">
        <w:rPr>
          <w:rFonts w:ascii="Arial" w:hAnsi="Arial" w:cs="Arial"/>
        </w:rPr>
        <w:t xml:space="preserve">la participación de cada </w:t>
      </w:r>
      <w:r w:rsidRPr="00766851">
        <w:rPr>
          <w:rFonts w:ascii="Arial" w:hAnsi="Arial" w:cs="Arial"/>
        </w:rPr>
        <w:lastRenderedPageBreak/>
        <w:t>dependencia</w:t>
      </w:r>
      <w:r w:rsidR="009C35D8" w:rsidRPr="00766851">
        <w:rPr>
          <w:rFonts w:ascii="Arial" w:hAnsi="Arial" w:cs="Arial"/>
        </w:rPr>
        <w:t xml:space="preserve"> en función de </w:t>
      </w:r>
      <w:r w:rsidRPr="00766851">
        <w:rPr>
          <w:rFonts w:ascii="Arial" w:hAnsi="Arial" w:cs="Arial"/>
        </w:rPr>
        <w:t>la fase</w:t>
      </w:r>
      <w:r w:rsidR="009C35D8" w:rsidRPr="00766851">
        <w:rPr>
          <w:rFonts w:ascii="Arial" w:hAnsi="Arial" w:cs="Arial"/>
        </w:rPr>
        <w:t xml:space="preserve"> </w:t>
      </w:r>
      <w:r w:rsidR="009A7875" w:rsidRPr="00766851">
        <w:rPr>
          <w:rFonts w:ascii="Arial" w:hAnsi="Arial" w:cs="Arial"/>
        </w:rPr>
        <w:t>específica</w:t>
      </w:r>
      <w:r w:rsidR="009C35D8" w:rsidRPr="00766851">
        <w:rPr>
          <w:rFonts w:ascii="Arial" w:hAnsi="Arial" w:cs="Arial"/>
        </w:rPr>
        <w:t xml:space="preserve"> del proceso en curso. A continuación, se muestran las fases:</w:t>
      </w:r>
    </w:p>
    <w:p w14:paraId="1318CFAE" w14:textId="77777777" w:rsidR="00A0044E" w:rsidRPr="00766851" w:rsidRDefault="00A0044E" w:rsidP="004C16D0">
      <w:pPr>
        <w:spacing w:after="0" w:line="240" w:lineRule="auto"/>
        <w:jc w:val="both"/>
        <w:rPr>
          <w:rFonts w:ascii="Arial" w:hAnsi="Arial" w:cs="Arial"/>
        </w:rPr>
      </w:pPr>
    </w:p>
    <w:p w14:paraId="17C36D31" w14:textId="383F893F" w:rsidR="005F7567" w:rsidRPr="00766851" w:rsidRDefault="00A0044E" w:rsidP="00A0044E">
      <w:pPr>
        <w:pStyle w:val="Descripcin"/>
        <w:rPr>
          <w:rFonts w:ascii="Arial" w:hAnsi="Arial" w:cs="Arial"/>
        </w:rPr>
      </w:pPr>
      <w:bookmarkStart w:id="19" w:name="_Toc218785170"/>
      <w:r w:rsidRPr="00766851">
        <w:rPr>
          <w:rFonts w:ascii="Arial" w:hAnsi="Arial" w:cs="Arial"/>
        </w:rPr>
        <w:t xml:space="preserve">Ilustración </w:t>
      </w:r>
      <w:r w:rsidRPr="00766851">
        <w:rPr>
          <w:rFonts w:ascii="Arial" w:hAnsi="Arial" w:cs="Arial"/>
        </w:rPr>
        <w:fldChar w:fldCharType="begin"/>
      </w:r>
      <w:r w:rsidRPr="00766851">
        <w:rPr>
          <w:rFonts w:ascii="Arial" w:hAnsi="Arial" w:cs="Arial"/>
        </w:rPr>
        <w:instrText xml:space="preserve"> SEQ Ilustración \* ARABIC </w:instrText>
      </w:r>
      <w:r w:rsidRPr="00766851">
        <w:rPr>
          <w:rFonts w:ascii="Arial" w:hAnsi="Arial" w:cs="Arial"/>
        </w:rPr>
        <w:fldChar w:fldCharType="separate"/>
      </w:r>
      <w:r w:rsidRPr="00766851">
        <w:rPr>
          <w:rFonts w:ascii="Arial" w:hAnsi="Arial" w:cs="Arial"/>
          <w:noProof/>
        </w:rPr>
        <w:t>1</w:t>
      </w:r>
      <w:r w:rsidRPr="00766851">
        <w:rPr>
          <w:rFonts w:ascii="Arial" w:hAnsi="Arial" w:cs="Arial"/>
        </w:rPr>
        <w:fldChar w:fldCharType="end"/>
      </w:r>
      <w:r w:rsidRPr="00766851">
        <w:rPr>
          <w:rFonts w:ascii="Arial" w:hAnsi="Arial" w:cs="Arial"/>
        </w:rPr>
        <w:t>. Ciclo de la Gestión Pública.</w:t>
      </w:r>
      <w:bookmarkEnd w:id="19"/>
    </w:p>
    <w:p w14:paraId="6322508D" w14:textId="4B4B2E2E" w:rsidR="005F7567" w:rsidRPr="00766851" w:rsidRDefault="005F7567" w:rsidP="004C16D0">
      <w:pPr>
        <w:spacing w:after="0" w:line="240" w:lineRule="auto"/>
        <w:jc w:val="both"/>
        <w:rPr>
          <w:rFonts w:ascii="Arial" w:hAnsi="Arial" w:cs="Arial"/>
        </w:rPr>
      </w:pPr>
      <w:r w:rsidRPr="00766851">
        <w:rPr>
          <w:rFonts w:ascii="Arial" w:hAnsi="Arial" w:cs="Arial"/>
          <w:noProof/>
          <w:lang w:eastAsia="es-CO"/>
        </w:rPr>
        <w:drawing>
          <wp:inline distT="0" distB="0" distL="0" distR="0" wp14:anchorId="1E377BD2" wp14:editId="46508E2F">
            <wp:extent cx="5577840" cy="2232660"/>
            <wp:effectExtent l="0" t="19050" r="0" b="0"/>
            <wp:docPr id="708151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24044EB" w14:textId="5002A846" w:rsidR="005F7567" w:rsidRPr="00766851" w:rsidRDefault="00064E80" w:rsidP="004C16D0">
      <w:pPr>
        <w:spacing w:after="0" w:line="240" w:lineRule="auto"/>
        <w:jc w:val="center"/>
        <w:rPr>
          <w:rFonts w:ascii="Arial" w:hAnsi="Arial" w:cs="Arial"/>
          <w:sz w:val="20"/>
          <w:szCs w:val="20"/>
        </w:rPr>
      </w:pPr>
      <w:r w:rsidRPr="00766851">
        <w:rPr>
          <w:rFonts w:ascii="Arial" w:hAnsi="Arial" w:cs="Arial"/>
          <w:sz w:val="20"/>
          <w:szCs w:val="20"/>
        </w:rPr>
        <w:t>Fuente: Elaboración propia, fases de la gestión pública MIPG</w:t>
      </w:r>
    </w:p>
    <w:p w14:paraId="790AD2F5" w14:textId="77777777" w:rsidR="00064E80" w:rsidRPr="00766851" w:rsidRDefault="00064E80" w:rsidP="004C16D0">
      <w:pPr>
        <w:spacing w:after="0" w:line="240" w:lineRule="auto"/>
        <w:jc w:val="both"/>
        <w:rPr>
          <w:rFonts w:ascii="Arial" w:hAnsi="Arial" w:cs="Arial"/>
        </w:rPr>
      </w:pPr>
    </w:p>
    <w:p w14:paraId="5C9F2E77" w14:textId="3152AE5C" w:rsidR="00FF1BBA" w:rsidRPr="00766851" w:rsidRDefault="00FF1BBA" w:rsidP="004C16D0">
      <w:pPr>
        <w:spacing w:after="0" w:line="240" w:lineRule="auto"/>
        <w:jc w:val="both"/>
        <w:rPr>
          <w:rFonts w:ascii="Arial" w:hAnsi="Arial" w:cs="Arial"/>
        </w:rPr>
      </w:pPr>
      <w:r w:rsidRPr="00766851">
        <w:rPr>
          <w:rFonts w:ascii="Arial" w:hAnsi="Arial" w:cs="Arial"/>
        </w:rPr>
        <w:t>La ejecución del Plan</w:t>
      </w:r>
      <w:r w:rsidR="0046787C" w:rsidRPr="00766851">
        <w:rPr>
          <w:rFonts w:ascii="Arial" w:hAnsi="Arial" w:cs="Arial"/>
        </w:rPr>
        <w:t xml:space="preserve"> Institucional</w:t>
      </w:r>
      <w:r w:rsidRPr="00766851">
        <w:rPr>
          <w:rFonts w:ascii="Arial" w:hAnsi="Arial" w:cs="Arial"/>
        </w:rPr>
        <w:t xml:space="preserve"> de Participación Ciudadana está liderada por el proceso de Servicio a la Ciudadanía y Relacionamiento con Partes Interesadas (SRPI)</w:t>
      </w:r>
      <w:r w:rsidR="00C66231" w:rsidRPr="00766851">
        <w:rPr>
          <w:rFonts w:ascii="Arial" w:hAnsi="Arial" w:cs="Arial"/>
        </w:rPr>
        <w:t>, componente de Participación Ciudadana</w:t>
      </w:r>
      <w:r w:rsidRPr="00766851">
        <w:rPr>
          <w:rFonts w:ascii="Arial" w:hAnsi="Arial" w:cs="Arial"/>
        </w:rPr>
        <w:t>. Sin embargo, este plan involucra a tod</w:t>
      </w:r>
      <w:r w:rsidR="009178DD" w:rsidRPr="00766851">
        <w:rPr>
          <w:rFonts w:ascii="Arial" w:hAnsi="Arial" w:cs="Arial"/>
        </w:rPr>
        <w:t>a</w:t>
      </w:r>
      <w:r w:rsidRPr="00766851">
        <w:rPr>
          <w:rFonts w:ascii="Arial" w:hAnsi="Arial" w:cs="Arial"/>
        </w:rPr>
        <w:t>s</w:t>
      </w:r>
      <w:r w:rsidR="009178DD" w:rsidRPr="00766851">
        <w:rPr>
          <w:rFonts w:ascii="Arial" w:hAnsi="Arial" w:cs="Arial"/>
        </w:rPr>
        <w:t xml:space="preserve"> y todos</w:t>
      </w:r>
      <w:r w:rsidRPr="00766851">
        <w:rPr>
          <w:rFonts w:ascii="Arial" w:hAnsi="Arial" w:cs="Arial"/>
        </w:rPr>
        <w:t xml:space="preserve"> los servidores públicos y contratistas de la entidad, quienes son responsables de reportar los avances de las actividades realizadas y de fomentar una comunicación bidireccional entre la unidad y los grupos de valor. Esto se logra a través de diversas herramientas y espacios participativos previamente identificados.</w:t>
      </w:r>
    </w:p>
    <w:p w14:paraId="273FC477" w14:textId="77777777" w:rsidR="00FF1BBA" w:rsidRPr="00766851" w:rsidRDefault="00FF1BBA" w:rsidP="004C16D0">
      <w:pPr>
        <w:spacing w:after="0" w:line="240" w:lineRule="auto"/>
        <w:jc w:val="both"/>
        <w:rPr>
          <w:rFonts w:ascii="Arial" w:hAnsi="Arial" w:cs="Arial"/>
        </w:rPr>
      </w:pPr>
    </w:p>
    <w:p w14:paraId="5E988FD6" w14:textId="4CD24C38" w:rsidR="00C66231" w:rsidRPr="00766851" w:rsidRDefault="00D81BBE" w:rsidP="004C16D0">
      <w:pPr>
        <w:spacing w:after="0" w:line="240" w:lineRule="auto"/>
        <w:jc w:val="both"/>
        <w:rPr>
          <w:rFonts w:ascii="Arial" w:hAnsi="Arial" w:cs="Arial"/>
          <w:i/>
          <w:iCs/>
        </w:rPr>
      </w:pPr>
      <w:r w:rsidRPr="00766851">
        <w:rPr>
          <w:rFonts w:ascii="Arial" w:hAnsi="Arial" w:cs="Arial"/>
        </w:rPr>
        <w:t xml:space="preserve">Sumado a lo anterior, el presente plan institucional de participación ciudadana busca </w:t>
      </w:r>
      <w:r w:rsidR="00C66231" w:rsidRPr="00766851">
        <w:rPr>
          <w:rFonts w:ascii="Arial" w:hAnsi="Arial" w:cs="Arial"/>
        </w:rPr>
        <w:t>contribuir</w:t>
      </w:r>
      <w:r w:rsidRPr="00766851">
        <w:rPr>
          <w:rFonts w:ascii="Arial" w:hAnsi="Arial" w:cs="Arial"/>
        </w:rPr>
        <w:t xml:space="preserve"> </w:t>
      </w:r>
      <w:r w:rsidR="00C66231" w:rsidRPr="00766851">
        <w:rPr>
          <w:rFonts w:ascii="Arial" w:hAnsi="Arial" w:cs="Arial"/>
        </w:rPr>
        <w:t xml:space="preserve">a </w:t>
      </w:r>
      <w:r w:rsidRPr="00766851">
        <w:rPr>
          <w:rFonts w:ascii="Arial" w:hAnsi="Arial" w:cs="Arial"/>
        </w:rPr>
        <w:t>los Objetivos de Desarrollo Sostenible (ODS), especialmente con</w:t>
      </w:r>
      <w:r w:rsidR="00C66231" w:rsidRPr="00766851">
        <w:rPr>
          <w:rFonts w:ascii="Arial" w:hAnsi="Arial" w:cs="Arial"/>
        </w:rPr>
        <w:t xml:space="preserve"> los</w:t>
      </w:r>
      <w:r w:rsidRPr="00766851">
        <w:rPr>
          <w:rFonts w:ascii="Arial" w:hAnsi="Arial" w:cs="Arial"/>
        </w:rPr>
        <w:t xml:space="preserve"> objetivo</w:t>
      </w:r>
      <w:r w:rsidR="00C66231" w:rsidRPr="00766851">
        <w:rPr>
          <w:rFonts w:ascii="Arial" w:hAnsi="Arial" w:cs="Arial"/>
        </w:rPr>
        <w:t>s</w:t>
      </w:r>
      <w:r w:rsidRPr="00766851">
        <w:rPr>
          <w:rFonts w:ascii="Arial" w:hAnsi="Arial" w:cs="Arial"/>
        </w:rPr>
        <w:t xml:space="preserve"> </w:t>
      </w:r>
      <w:r w:rsidR="007E2A49" w:rsidRPr="00766851">
        <w:rPr>
          <w:rFonts w:ascii="Arial" w:hAnsi="Arial" w:cs="Arial"/>
        </w:rPr>
        <w:t>5,</w:t>
      </w:r>
      <w:r w:rsidRPr="00766851">
        <w:rPr>
          <w:rFonts w:ascii="Arial" w:hAnsi="Arial" w:cs="Arial"/>
        </w:rPr>
        <w:t>16</w:t>
      </w:r>
      <w:r w:rsidR="00C66231" w:rsidRPr="00766851">
        <w:rPr>
          <w:rFonts w:ascii="Arial" w:hAnsi="Arial" w:cs="Arial"/>
        </w:rPr>
        <w:t xml:space="preserve"> y 17</w:t>
      </w:r>
      <w:r w:rsidRPr="00766851">
        <w:rPr>
          <w:rFonts w:ascii="Arial" w:hAnsi="Arial" w:cs="Arial"/>
        </w:rPr>
        <w:t xml:space="preserve">. </w:t>
      </w:r>
      <w:r w:rsidR="00C2117D" w:rsidRPr="00766851">
        <w:rPr>
          <w:rFonts w:ascii="Arial" w:hAnsi="Arial" w:cs="Arial"/>
          <w:i/>
          <w:iCs/>
        </w:rPr>
        <w:t>(</w:t>
      </w:r>
      <w:r w:rsidR="009C35D8" w:rsidRPr="00766851">
        <w:rPr>
          <w:rFonts w:ascii="Arial" w:hAnsi="Arial" w:cs="Arial"/>
          <w:i/>
          <w:iCs/>
        </w:rPr>
        <w:t xml:space="preserve">Tomado de: </w:t>
      </w:r>
      <w:r w:rsidR="00C2117D" w:rsidRPr="00766851">
        <w:rPr>
          <w:rFonts w:ascii="Arial" w:hAnsi="Arial" w:cs="Arial"/>
          <w:i/>
          <w:iCs/>
        </w:rPr>
        <w:t>Informe sobre los ODS_ ONU_ 2023)</w:t>
      </w:r>
    </w:p>
    <w:p w14:paraId="3D6CCEE8" w14:textId="77777777" w:rsidR="00C66231" w:rsidRPr="00766851" w:rsidRDefault="00C66231" w:rsidP="004C16D0">
      <w:pPr>
        <w:spacing w:after="0" w:line="240" w:lineRule="auto"/>
        <w:jc w:val="both"/>
        <w:rPr>
          <w:rFonts w:ascii="Arial" w:hAnsi="Arial" w:cs="Arial"/>
          <w:i/>
          <w:iCs/>
        </w:rPr>
      </w:pPr>
    </w:p>
    <w:p w14:paraId="7C233AF1" w14:textId="31585BC0" w:rsidR="007E2A49" w:rsidRPr="00766851" w:rsidRDefault="007E2A49" w:rsidP="004C16D0">
      <w:pPr>
        <w:spacing w:after="0" w:line="240" w:lineRule="auto"/>
        <w:jc w:val="both"/>
        <w:rPr>
          <w:rFonts w:ascii="Arial" w:hAnsi="Arial" w:cs="Arial"/>
          <w:i/>
          <w:iCs/>
        </w:rPr>
      </w:pPr>
      <w:r w:rsidRPr="00766851">
        <w:rPr>
          <w:rFonts w:ascii="Arial" w:hAnsi="Arial" w:cs="Arial"/>
          <w:i/>
          <w:iCs/>
        </w:rPr>
        <w:t>5. “Asegurar la participación plena y efectiva de las mujeres y la igualdad de oportunidades de liderazgo a todos los niveles decisorios en la vida política, económica y pública”.</w:t>
      </w:r>
    </w:p>
    <w:p w14:paraId="01F2707E" w14:textId="77777777" w:rsidR="007E2A49" w:rsidRPr="00766851" w:rsidRDefault="007E2A49" w:rsidP="004C16D0">
      <w:pPr>
        <w:spacing w:after="0" w:line="240" w:lineRule="auto"/>
        <w:jc w:val="both"/>
        <w:rPr>
          <w:rFonts w:ascii="Arial" w:hAnsi="Arial" w:cs="Arial"/>
          <w:i/>
          <w:iCs/>
        </w:rPr>
      </w:pPr>
    </w:p>
    <w:p w14:paraId="6B635118" w14:textId="3FBAD117" w:rsidR="00D81BBE" w:rsidRPr="00766851" w:rsidRDefault="00C66231" w:rsidP="004C16D0">
      <w:pPr>
        <w:spacing w:after="0" w:line="240" w:lineRule="auto"/>
        <w:jc w:val="both"/>
        <w:rPr>
          <w:rFonts w:ascii="Arial" w:hAnsi="Arial" w:cs="Arial"/>
          <w:i/>
          <w:iCs/>
        </w:rPr>
      </w:pPr>
      <w:r w:rsidRPr="00766851">
        <w:rPr>
          <w:rFonts w:ascii="Arial" w:hAnsi="Arial" w:cs="Arial"/>
          <w:i/>
          <w:iCs/>
        </w:rPr>
        <w:t xml:space="preserve">16. </w:t>
      </w:r>
      <w:r w:rsidR="00D81BBE" w:rsidRPr="00766851">
        <w:rPr>
          <w:rFonts w:ascii="Arial" w:hAnsi="Arial" w:cs="Arial"/>
          <w:i/>
          <w:iCs/>
        </w:rPr>
        <w:t>“Promover sociedades pacíficas e inclusivas para el desarrollo sostenible, facilitar acceso a la justicia para todos y crear instituciones eficaces, responsables e inclusivas a todos los niveles”.</w:t>
      </w:r>
    </w:p>
    <w:p w14:paraId="2944C027" w14:textId="77777777" w:rsidR="00C66231" w:rsidRPr="00766851" w:rsidRDefault="00C66231" w:rsidP="004C16D0">
      <w:pPr>
        <w:spacing w:after="0" w:line="240" w:lineRule="auto"/>
        <w:jc w:val="both"/>
        <w:rPr>
          <w:rFonts w:ascii="Arial" w:hAnsi="Arial" w:cs="Arial"/>
          <w:i/>
          <w:iCs/>
        </w:rPr>
      </w:pPr>
    </w:p>
    <w:p w14:paraId="3F8DECFC" w14:textId="38E76714" w:rsidR="00C66231" w:rsidRPr="00766851" w:rsidRDefault="00C66231" w:rsidP="004C16D0">
      <w:pPr>
        <w:spacing w:after="0" w:line="240" w:lineRule="auto"/>
        <w:jc w:val="both"/>
        <w:rPr>
          <w:rFonts w:ascii="Arial" w:hAnsi="Arial" w:cs="Arial"/>
          <w:i/>
          <w:iCs/>
        </w:rPr>
      </w:pPr>
      <w:r w:rsidRPr="00766851">
        <w:rPr>
          <w:rFonts w:ascii="Arial" w:hAnsi="Arial" w:cs="Arial"/>
          <w:i/>
          <w:iCs/>
        </w:rPr>
        <w:t>17. “pretende revitalizar la alianza mundial para el desarrollo sostenible. La Agenda 2030 es universal y exige la implicación de todos los países, tanto desarrollados como en desarrollo, para garantizar que nadie se quede atrás. También requiere la colaboración entre los gobiernos, el sector privado y la sociedad civil”.</w:t>
      </w:r>
    </w:p>
    <w:p w14:paraId="212F3965" w14:textId="77777777" w:rsidR="009C35D8" w:rsidRPr="00766851" w:rsidRDefault="009C35D8" w:rsidP="004C16D0">
      <w:pPr>
        <w:spacing w:after="0" w:line="240" w:lineRule="auto"/>
        <w:jc w:val="both"/>
        <w:rPr>
          <w:rFonts w:ascii="Arial" w:hAnsi="Arial" w:cs="Arial"/>
        </w:rPr>
      </w:pPr>
    </w:p>
    <w:p w14:paraId="30EB1D0F" w14:textId="2BB3D47E" w:rsidR="00AB4D2C" w:rsidRPr="00766851" w:rsidRDefault="00FE192C" w:rsidP="004C16D0">
      <w:pPr>
        <w:spacing w:after="0" w:line="240" w:lineRule="auto"/>
        <w:jc w:val="both"/>
        <w:rPr>
          <w:rFonts w:ascii="Arial" w:hAnsi="Arial" w:cs="Arial"/>
        </w:rPr>
      </w:pPr>
      <w:r w:rsidRPr="00766851">
        <w:rPr>
          <w:rFonts w:ascii="Arial" w:hAnsi="Arial" w:cs="Arial"/>
        </w:rPr>
        <w:lastRenderedPageBreak/>
        <w:t>Ahora bien, para los espacios de participación ciudadana adelantados por el nodo movilidad</w:t>
      </w:r>
      <w:r w:rsidR="00C2117D" w:rsidRPr="00766851">
        <w:rPr>
          <w:rStyle w:val="Refdenotaalpie"/>
          <w:rFonts w:ascii="Arial" w:hAnsi="Arial" w:cs="Arial"/>
        </w:rPr>
        <w:footnoteReference w:id="2"/>
      </w:r>
      <w:r w:rsidR="00C2117D" w:rsidRPr="00766851">
        <w:rPr>
          <w:rFonts w:ascii="Arial" w:hAnsi="Arial" w:cs="Arial"/>
        </w:rPr>
        <w:t xml:space="preserve"> </w:t>
      </w:r>
      <w:r w:rsidRPr="00766851">
        <w:rPr>
          <w:rFonts w:ascii="Arial" w:hAnsi="Arial" w:cs="Arial"/>
        </w:rPr>
        <w:t xml:space="preserve">se documentarán y tendrán sus respectivas evidencias de conformidad con los lineamientos que esta entidad </w:t>
      </w:r>
      <w:r w:rsidR="00AB4D2C" w:rsidRPr="00766851">
        <w:rPr>
          <w:rFonts w:ascii="Arial" w:hAnsi="Arial" w:cs="Arial"/>
        </w:rPr>
        <w:t>expida, teniendo en cuenta que la UAERMV participa únicamente de los espacios de rendiciones de cuentas locales por motivos internos,</w:t>
      </w:r>
      <w:r w:rsidRPr="00766851">
        <w:rPr>
          <w:rFonts w:ascii="Arial" w:hAnsi="Arial" w:cs="Arial"/>
        </w:rPr>
        <w:t xml:space="preserve"> razón por la cual dentro de este plan no se contemplan ese tipo de seguimientos y/o acciones.</w:t>
      </w:r>
    </w:p>
    <w:p w14:paraId="45A48AD0" w14:textId="77777777" w:rsidR="00FE192C" w:rsidRPr="00766851" w:rsidRDefault="00FE192C" w:rsidP="004C16D0">
      <w:pPr>
        <w:spacing w:after="0" w:line="240" w:lineRule="auto"/>
        <w:jc w:val="both"/>
        <w:rPr>
          <w:rFonts w:ascii="Arial" w:hAnsi="Arial" w:cs="Arial"/>
        </w:rPr>
      </w:pPr>
    </w:p>
    <w:p w14:paraId="255CBEC8" w14:textId="4237D842" w:rsidR="00391633" w:rsidRPr="00766851" w:rsidRDefault="00B46AD7" w:rsidP="004C16D0">
      <w:pPr>
        <w:pStyle w:val="Ttulo1"/>
        <w:spacing w:line="240" w:lineRule="auto"/>
        <w:rPr>
          <w:rFonts w:cs="Arial"/>
          <w:sz w:val="22"/>
          <w:szCs w:val="22"/>
        </w:rPr>
      </w:pPr>
      <w:bookmarkStart w:id="20" w:name="_Toc189134501"/>
      <w:bookmarkStart w:id="21" w:name="_Toc219453679"/>
      <w:r w:rsidRPr="00766851">
        <w:rPr>
          <w:rFonts w:cs="Arial"/>
          <w:sz w:val="22"/>
          <w:szCs w:val="22"/>
        </w:rPr>
        <w:t>5.</w:t>
      </w:r>
      <w:r w:rsidR="00691A4F" w:rsidRPr="00766851">
        <w:rPr>
          <w:rFonts w:cs="Arial"/>
          <w:sz w:val="22"/>
          <w:szCs w:val="22"/>
        </w:rPr>
        <w:t xml:space="preserve"> </w:t>
      </w:r>
      <w:r w:rsidR="00391633" w:rsidRPr="00766851">
        <w:rPr>
          <w:rFonts w:cs="Arial"/>
          <w:sz w:val="22"/>
          <w:szCs w:val="22"/>
        </w:rPr>
        <w:t>ARTICULACIÓN CON LA PLATAFORMA ESTRAT</w:t>
      </w:r>
      <w:r w:rsidR="00240C25" w:rsidRPr="00766851">
        <w:rPr>
          <w:rFonts w:cs="Arial"/>
          <w:sz w:val="22"/>
          <w:szCs w:val="22"/>
        </w:rPr>
        <w:t>É</w:t>
      </w:r>
      <w:r w:rsidR="00391633" w:rsidRPr="00766851">
        <w:rPr>
          <w:rFonts w:cs="Arial"/>
          <w:sz w:val="22"/>
          <w:szCs w:val="22"/>
        </w:rPr>
        <w:t>GICA DE LA ENTIDAD</w:t>
      </w:r>
      <w:bookmarkEnd w:id="20"/>
      <w:bookmarkEnd w:id="21"/>
      <w:r w:rsidR="00391633" w:rsidRPr="00766851">
        <w:rPr>
          <w:rFonts w:cs="Arial"/>
          <w:sz w:val="22"/>
          <w:szCs w:val="22"/>
        </w:rPr>
        <w:t xml:space="preserve"> </w:t>
      </w:r>
    </w:p>
    <w:p w14:paraId="657A4550" w14:textId="77777777" w:rsidR="00566CF8" w:rsidRPr="00766851" w:rsidRDefault="00566CF8" w:rsidP="004C16D0">
      <w:pPr>
        <w:pStyle w:val="Prrafodelista"/>
        <w:spacing w:after="0" w:line="240" w:lineRule="auto"/>
        <w:ind w:left="0"/>
        <w:jc w:val="both"/>
        <w:rPr>
          <w:rFonts w:ascii="Arial" w:hAnsi="Arial" w:cs="Arial"/>
        </w:rPr>
      </w:pPr>
    </w:p>
    <w:p w14:paraId="406D9CA2" w14:textId="28277DB2" w:rsidR="00574DBD" w:rsidRPr="00766851" w:rsidRDefault="00691A4F" w:rsidP="004C16D0">
      <w:pPr>
        <w:pStyle w:val="Ttulo2"/>
        <w:spacing w:line="240" w:lineRule="auto"/>
        <w:rPr>
          <w:rFonts w:cs="Arial"/>
          <w:sz w:val="22"/>
          <w:szCs w:val="22"/>
        </w:rPr>
      </w:pPr>
      <w:bookmarkStart w:id="22" w:name="_Toc189134502"/>
      <w:bookmarkStart w:id="23" w:name="_Toc219453680"/>
      <w:r w:rsidRPr="00766851">
        <w:rPr>
          <w:rFonts w:cs="Arial"/>
          <w:sz w:val="22"/>
          <w:szCs w:val="22"/>
        </w:rPr>
        <w:t xml:space="preserve">5.1 </w:t>
      </w:r>
      <w:r w:rsidR="00574DBD" w:rsidRPr="00766851">
        <w:rPr>
          <w:rFonts w:cs="Arial"/>
          <w:sz w:val="22"/>
          <w:szCs w:val="22"/>
        </w:rPr>
        <w:t>Misión</w:t>
      </w:r>
      <w:bookmarkEnd w:id="22"/>
      <w:bookmarkEnd w:id="23"/>
    </w:p>
    <w:p w14:paraId="79ACC83F" w14:textId="77777777" w:rsidR="00574DBD" w:rsidRPr="00766851" w:rsidRDefault="00574DBD" w:rsidP="004C16D0">
      <w:pPr>
        <w:pStyle w:val="Prrafodelista"/>
        <w:spacing w:after="0" w:line="240" w:lineRule="auto"/>
        <w:ind w:left="1080"/>
        <w:jc w:val="both"/>
        <w:rPr>
          <w:rFonts w:ascii="Arial" w:hAnsi="Arial" w:cs="Arial"/>
        </w:rPr>
      </w:pPr>
    </w:p>
    <w:p w14:paraId="6545CB33" w14:textId="486F1E73" w:rsidR="00574DBD" w:rsidRPr="00766851" w:rsidRDefault="002048A7" w:rsidP="004C16D0">
      <w:pPr>
        <w:spacing w:after="0" w:line="240" w:lineRule="auto"/>
        <w:jc w:val="both"/>
        <w:rPr>
          <w:rFonts w:ascii="Arial" w:hAnsi="Arial" w:cs="Arial"/>
        </w:rPr>
      </w:pPr>
      <w:r w:rsidRPr="00766851">
        <w:rPr>
          <w:rFonts w:ascii="Arial" w:hAnsi="Arial" w:cs="Arial"/>
        </w:rPr>
        <w:t>Conservar y mejorar el patrimonio de la ciudad, representado en la infraestructura del espacio público para la movilidad sostenible, con el propósito de aportar seguridad, confianza y bienestar para la ciudadanía.</w:t>
      </w:r>
    </w:p>
    <w:p w14:paraId="5AAED9EB" w14:textId="77777777" w:rsidR="00281B07" w:rsidRPr="00766851" w:rsidRDefault="00281B07" w:rsidP="004C16D0">
      <w:pPr>
        <w:pStyle w:val="Prrafodelista"/>
        <w:spacing w:after="0" w:line="240" w:lineRule="auto"/>
        <w:ind w:left="1080"/>
        <w:jc w:val="both"/>
        <w:rPr>
          <w:rFonts w:ascii="Arial" w:hAnsi="Arial" w:cs="Arial"/>
        </w:rPr>
      </w:pPr>
    </w:p>
    <w:p w14:paraId="6EDDA026" w14:textId="0E0DCB2B" w:rsidR="00574DBD" w:rsidRPr="00766851" w:rsidRDefault="00691A4F" w:rsidP="004C16D0">
      <w:pPr>
        <w:pStyle w:val="Ttulo2"/>
        <w:spacing w:line="240" w:lineRule="auto"/>
        <w:rPr>
          <w:rFonts w:cs="Arial"/>
          <w:sz w:val="22"/>
          <w:szCs w:val="22"/>
        </w:rPr>
      </w:pPr>
      <w:bookmarkStart w:id="24" w:name="_Toc189134503"/>
      <w:bookmarkStart w:id="25" w:name="_Toc219453681"/>
      <w:r w:rsidRPr="00766851">
        <w:rPr>
          <w:rFonts w:cs="Arial"/>
          <w:sz w:val="22"/>
          <w:szCs w:val="22"/>
        </w:rPr>
        <w:t xml:space="preserve">5.2 </w:t>
      </w:r>
      <w:r w:rsidR="00574DBD" w:rsidRPr="00766851">
        <w:rPr>
          <w:rFonts w:cs="Arial"/>
          <w:sz w:val="22"/>
          <w:szCs w:val="22"/>
        </w:rPr>
        <w:t>Visión</w:t>
      </w:r>
      <w:bookmarkEnd w:id="24"/>
      <w:bookmarkEnd w:id="25"/>
    </w:p>
    <w:p w14:paraId="61E2B0F4" w14:textId="77777777" w:rsidR="00B76ACF" w:rsidRPr="00766851" w:rsidRDefault="00B76ACF" w:rsidP="004C16D0">
      <w:pPr>
        <w:pStyle w:val="Prrafodelista"/>
        <w:spacing w:after="0" w:line="240" w:lineRule="auto"/>
        <w:ind w:left="1080"/>
        <w:jc w:val="both"/>
        <w:rPr>
          <w:rFonts w:ascii="Arial" w:hAnsi="Arial" w:cs="Arial"/>
          <w:b/>
          <w:bCs/>
        </w:rPr>
      </w:pPr>
    </w:p>
    <w:p w14:paraId="0EFEDAC9" w14:textId="668AF47F" w:rsidR="00240C25" w:rsidRPr="00766851" w:rsidRDefault="002048A7" w:rsidP="004C16D0">
      <w:pPr>
        <w:spacing w:after="0" w:line="240" w:lineRule="auto"/>
        <w:jc w:val="both"/>
        <w:rPr>
          <w:rFonts w:ascii="Arial" w:hAnsi="Arial" w:cs="Arial"/>
        </w:rPr>
      </w:pPr>
      <w:r w:rsidRPr="00766851">
        <w:rPr>
          <w:rFonts w:ascii="Arial" w:hAnsi="Arial" w:cs="Arial"/>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545A6427" w14:textId="77777777" w:rsidR="009539EB" w:rsidRPr="00766851" w:rsidRDefault="009539EB" w:rsidP="004C16D0">
      <w:pPr>
        <w:pStyle w:val="Ttulo2"/>
        <w:spacing w:line="240" w:lineRule="auto"/>
        <w:rPr>
          <w:rFonts w:cs="Arial"/>
        </w:rPr>
      </w:pPr>
    </w:p>
    <w:p w14:paraId="68E74764" w14:textId="78989554" w:rsidR="00574DBD" w:rsidRPr="00766851" w:rsidRDefault="009539EB" w:rsidP="004C16D0">
      <w:pPr>
        <w:pStyle w:val="Ttulo2"/>
        <w:spacing w:line="240" w:lineRule="auto"/>
        <w:rPr>
          <w:rFonts w:cs="Arial"/>
          <w:sz w:val="22"/>
          <w:szCs w:val="22"/>
        </w:rPr>
      </w:pPr>
      <w:bookmarkStart w:id="26" w:name="_Toc189134504"/>
      <w:bookmarkStart w:id="27" w:name="_Toc219453682"/>
      <w:r w:rsidRPr="00766851">
        <w:rPr>
          <w:rFonts w:cs="Arial"/>
          <w:sz w:val="22"/>
          <w:szCs w:val="22"/>
        </w:rPr>
        <w:t xml:space="preserve">5.3 </w:t>
      </w:r>
      <w:r w:rsidR="00574DBD" w:rsidRPr="00766851">
        <w:rPr>
          <w:rFonts w:cs="Arial"/>
          <w:sz w:val="22"/>
          <w:szCs w:val="22"/>
        </w:rPr>
        <w:t>Objetivos Institucionales:</w:t>
      </w:r>
      <w:bookmarkEnd w:id="26"/>
      <w:bookmarkEnd w:id="27"/>
    </w:p>
    <w:p w14:paraId="3860600C" w14:textId="77777777" w:rsidR="001972BF" w:rsidRPr="00766851" w:rsidRDefault="001972BF" w:rsidP="004C16D0">
      <w:pPr>
        <w:pStyle w:val="Prrafodelista"/>
        <w:spacing w:after="0" w:line="240" w:lineRule="auto"/>
        <w:ind w:left="1080"/>
        <w:rPr>
          <w:rFonts w:ascii="Arial" w:hAnsi="Arial" w:cs="Arial"/>
        </w:rPr>
      </w:pPr>
    </w:p>
    <w:p w14:paraId="0415427A" w14:textId="77777777" w:rsidR="00B76ACF" w:rsidRPr="00AB157C" w:rsidRDefault="002048A7" w:rsidP="004C16D0">
      <w:pPr>
        <w:pStyle w:val="Prrafodelista"/>
        <w:spacing w:after="0" w:line="240" w:lineRule="auto"/>
        <w:ind w:left="0"/>
        <w:jc w:val="both"/>
        <w:rPr>
          <w:rFonts w:ascii="Arial" w:hAnsi="Arial" w:cs="Arial"/>
          <w:b/>
          <w:bCs/>
        </w:rPr>
      </w:pPr>
      <w:r w:rsidRPr="00AB157C">
        <w:rPr>
          <w:rFonts w:ascii="Arial" w:hAnsi="Arial" w:cs="Arial"/>
          <w:b/>
          <w:bCs/>
        </w:rPr>
        <w:t>Objetivo general</w:t>
      </w:r>
    </w:p>
    <w:p w14:paraId="207387B4" w14:textId="77777777" w:rsidR="00AB4D2C" w:rsidRPr="00766851" w:rsidRDefault="00AB4D2C" w:rsidP="004C16D0">
      <w:pPr>
        <w:pStyle w:val="Prrafodelista"/>
        <w:spacing w:after="0" w:line="240" w:lineRule="auto"/>
        <w:ind w:left="0"/>
        <w:jc w:val="both"/>
        <w:rPr>
          <w:rFonts w:ascii="Arial" w:hAnsi="Arial" w:cs="Arial"/>
        </w:rPr>
      </w:pPr>
    </w:p>
    <w:p w14:paraId="3B408205" w14:textId="3A124C15" w:rsidR="00DD52AF" w:rsidRPr="00766851" w:rsidRDefault="002048A7" w:rsidP="00D65F4B">
      <w:pPr>
        <w:pStyle w:val="Prrafodelista"/>
        <w:spacing w:after="0" w:line="240" w:lineRule="auto"/>
        <w:ind w:left="0"/>
        <w:jc w:val="both"/>
        <w:rPr>
          <w:rFonts w:ascii="Arial" w:hAnsi="Arial" w:cs="Arial"/>
        </w:rPr>
      </w:pPr>
      <w:r w:rsidRPr="00766851">
        <w:rPr>
          <w:rFonts w:ascii="Arial" w:hAnsi="Arial" w:cs="Arial"/>
        </w:rPr>
        <w:t>Fortalecer el modelo de gestión operacional, administrativo y financiero para la conservación de la infraestructura del espacio público para la movilidad.</w:t>
      </w:r>
    </w:p>
    <w:p w14:paraId="7A91782A" w14:textId="77777777" w:rsidR="009E6999" w:rsidRPr="00766851" w:rsidRDefault="009E6999" w:rsidP="00D65F4B">
      <w:pPr>
        <w:pStyle w:val="Prrafodelista"/>
        <w:spacing w:after="0" w:line="240" w:lineRule="auto"/>
        <w:ind w:left="0"/>
        <w:jc w:val="both"/>
        <w:rPr>
          <w:rFonts w:ascii="Arial" w:hAnsi="Arial" w:cs="Arial"/>
        </w:rPr>
      </w:pPr>
    </w:p>
    <w:p w14:paraId="13FC9A53" w14:textId="2D79132A" w:rsidR="00DD52AF" w:rsidRPr="00766851" w:rsidRDefault="00DD52AF" w:rsidP="004C16D0">
      <w:pPr>
        <w:pStyle w:val="Prrafodelista"/>
        <w:spacing w:after="0" w:line="240" w:lineRule="auto"/>
        <w:ind w:left="0"/>
        <w:jc w:val="both"/>
        <w:rPr>
          <w:rFonts w:ascii="Arial" w:hAnsi="Arial" w:cs="Arial"/>
          <w:b/>
          <w:bCs/>
        </w:rPr>
      </w:pPr>
      <w:r w:rsidRPr="00766851">
        <w:rPr>
          <w:rFonts w:ascii="Arial" w:hAnsi="Arial" w:cs="Arial"/>
          <w:b/>
          <w:bCs/>
        </w:rPr>
        <w:t xml:space="preserve">Objetivos </w:t>
      </w:r>
      <w:r w:rsidR="00B76ACF" w:rsidRPr="00766851">
        <w:rPr>
          <w:rFonts w:ascii="Arial" w:hAnsi="Arial" w:cs="Arial"/>
          <w:b/>
          <w:bCs/>
        </w:rPr>
        <w:t>específicos</w:t>
      </w:r>
      <w:r w:rsidR="009E6999" w:rsidRPr="00766851">
        <w:rPr>
          <w:rFonts w:ascii="Arial" w:hAnsi="Arial" w:cs="Arial"/>
          <w:b/>
          <w:bCs/>
        </w:rPr>
        <w:t xml:space="preserve"> Institucionales</w:t>
      </w:r>
    </w:p>
    <w:p w14:paraId="76BE0D44" w14:textId="77777777" w:rsidR="00AB4D2C" w:rsidRPr="00766851" w:rsidRDefault="00AB4D2C" w:rsidP="004C16D0">
      <w:pPr>
        <w:pStyle w:val="Prrafodelista"/>
        <w:spacing w:after="0" w:line="240" w:lineRule="auto"/>
        <w:ind w:left="0"/>
        <w:jc w:val="both"/>
        <w:rPr>
          <w:rFonts w:ascii="Arial" w:hAnsi="Arial" w:cs="Arial"/>
        </w:rPr>
      </w:pPr>
    </w:p>
    <w:p w14:paraId="4686B242" w14:textId="77777777" w:rsidR="00B76ACF" w:rsidRPr="00766851" w:rsidRDefault="00DD52AF" w:rsidP="004C16D0">
      <w:pPr>
        <w:pStyle w:val="Prrafodelista"/>
        <w:numPr>
          <w:ilvl w:val="0"/>
          <w:numId w:val="10"/>
        </w:numPr>
        <w:spacing w:after="0" w:line="240" w:lineRule="auto"/>
        <w:jc w:val="both"/>
        <w:rPr>
          <w:rFonts w:ascii="Arial" w:hAnsi="Arial" w:cs="Arial"/>
        </w:rPr>
      </w:pPr>
      <w:r w:rsidRPr="00766851">
        <w:rPr>
          <w:rFonts w:ascii="Arial" w:hAnsi="Arial" w:cs="Arial"/>
        </w:rPr>
        <w:t>Contar con un centro de monitoreo y control que permita la planeación, alistamiento y ejecución de las obras con el fin de tomar decisiones informadas en tiempo real, que facilite la coordinación interinstitucional e interoperabilidad.</w:t>
      </w:r>
    </w:p>
    <w:p w14:paraId="4ED382A1" w14:textId="77777777" w:rsidR="00B76ACF" w:rsidRPr="00766851" w:rsidRDefault="00DD52AF" w:rsidP="004C16D0">
      <w:pPr>
        <w:pStyle w:val="Prrafodelista"/>
        <w:numPr>
          <w:ilvl w:val="0"/>
          <w:numId w:val="10"/>
        </w:numPr>
        <w:spacing w:after="0" w:line="240" w:lineRule="auto"/>
        <w:jc w:val="both"/>
        <w:rPr>
          <w:rFonts w:ascii="Arial" w:hAnsi="Arial" w:cs="Arial"/>
        </w:rPr>
      </w:pPr>
      <w:r w:rsidRPr="00766851">
        <w:rPr>
          <w:rFonts w:ascii="Arial" w:hAnsi="Arial" w:cs="Arial"/>
        </w:rPr>
        <w:t>Fortalecer la capacidad operativa, logística y productiva a través la adquisición y renovación de la maquinaria, vehículos y equipos, disminuyendo la emisión de gases efecto invernadero y costos de operación.</w:t>
      </w:r>
    </w:p>
    <w:p w14:paraId="0501BE9B" w14:textId="77777777" w:rsidR="00B76ACF" w:rsidRPr="00766851" w:rsidRDefault="00DD52AF" w:rsidP="004C16D0">
      <w:pPr>
        <w:pStyle w:val="Prrafodelista"/>
        <w:numPr>
          <w:ilvl w:val="0"/>
          <w:numId w:val="10"/>
        </w:numPr>
        <w:spacing w:after="0" w:line="240" w:lineRule="auto"/>
        <w:jc w:val="both"/>
        <w:rPr>
          <w:rFonts w:ascii="Arial" w:hAnsi="Arial" w:cs="Arial"/>
        </w:rPr>
      </w:pPr>
      <w:r w:rsidRPr="00766851">
        <w:rPr>
          <w:rFonts w:ascii="Arial" w:hAnsi="Arial" w:cs="Arial"/>
        </w:rPr>
        <w:t>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w:t>
      </w:r>
    </w:p>
    <w:p w14:paraId="331B21EA" w14:textId="77777777" w:rsidR="00B76ACF" w:rsidRPr="00766851" w:rsidRDefault="00DD52AF" w:rsidP="004C16D0">
      <w:pPr>
        <w:pStyle w:val="Prrafodelista"/>
        <w:numPr>
          <w:ilvl w:val="0"/>
          <w:numId w:val="10"/>
        </w:numPr>
        <w:spacing w:after="0" w:line="240" w:lineRule="auto"/>
        <w:jc w:val="both"/>
        <w:rPr>
          <w:rFonts w:ascii="Arial" w:hAnsi="Arial" w:cs="Arial"/>
        </w:rPr>
      </w:pPr>
      <w:r w:rsidRPr="00766851">
        <w:rPr>
          <w:rFonts w:ascii="Arial" w:hAnsi="Arial" w:cs="Arial"/>
        </w:rPr>
        <w:t>Incrementar la credibilidad, la reputación, la confianza, la legitimidad y el buen nombre de la Unidad a través de mecanismos de cumplimiento regulatorio de gestión de la integridad y la mitigación de los riesgos.</w:t>
      </w:r>
    </w:p>
    <w:p w14:paraId="306BF4C4" w14:textId="77777777" w:rsidR="00B76ACF" w:rsidRPr="00766851" w:rsidRDefault="00DD52AF" w:rsidP="004C16D0">
      <w:pPr>
        <w:pStyle w:val="Prrafodelista"/>
        <w:numPr>
          <w:ilvl w:val="0"/>
          <w:numId w:val="10"/>
        </w:numPr>
        <w:spacing w:after="0" w:line="240" w:lineRule="auto"/>
        <w:jc w:val="both"/>
        <w:rPr>
          <w:rFonts w:ascii="Arial" w:hAnsi="Arial" w:cs="Arial"/>
        </w:rPr>
      </w:pPr>
      <w:r w:rsidRPr="00766851">
        <w:rPr>
          <w:rFonts w:ascii="Arial" w:hAnsi="Arial" w:cs="Arial"/>
        </w:rPr>
        <w:lastRenderedPageBreak/>
        <w:t>Adecuar la infraestructura que facilite la conectividad multimodal en el espacio público de manera articulada con otras entidades.</w:t>
      </w:r>
    </w:p>
    <w:p w14:paraId="7114B253" w14:textId="6190A2A7" w:rsidR="00A914B0" w:rsidRPr="00766851" w:rsidRDefault="00DD52AF" w:rsidP="004C16D0">
      <w:pPr>
        <w:pStyle w:val="Prrafodelista"/>
        <w:numPr>
          <w:ilvl w:val="0"/>
          <w:numId w:val="10"/>
        </w:numPr>
        <w:spacing w:after="0" w:line="240" w:lineRule="auto"/>
        <w:jc w:val="both"/>
        <w:rPr>
          <w:rFonts w:ascii="Arial" w:hAnsi="Arial" w:cs="Arial"/>
        </w:rPr>
      </w:pPr>
      <w:r w:rsidRPr="00766851">
        <w:rPr>
          <w:rFonts w:ascii="Arial" w:hAnsi="Arial" w:cs="Arial"/>
        </w:rPr>
        <w:t>Generar una propuesta de política pública en el Distrito para la conservación de la infraestructura para la movilidad</w:t>
      </w:r>
      <w:r w:rsidR="00AB4D2C" w:rsidRPr="00766851">
        <w:rPr>
          <w:rFonts w:ascii="Arial" w:hAnsi="Arial" w:cs="Arial"/>
        </w:rPr>
        <w:t>.</w:t>
      </w:r>
    </w:p>
    <w:p w14:paraId="5C81A2E4" w14:textId="77777777" w:rsidR="00691A4F" w:rsidRPr="00766851" w:rsidRDefault="00691A4F" w:rsidP="004C16D0">
      <w:pPr>
        <w:pStyle w:val="Ttulo2"/>
        <w:spacing w:line="240" w:lineRule="auto"/>
        <w:rPr>
          <w:rFonts w:cs="Arial"/>
          <w:sz w:val="22"/>
          <w:szCs w:val="22"/>
        </w:rPr>
      </w:pPr>
    </w:p>
    <w:p w14:paraId="6A6DBF3C" w14:textId="6B6AA2FA" w:rsidR="009E6999" w:rsidRPr="00766851" w:rsidRDefault="009E6999" w:rsidP="008E23E7">
      <w:pPr>
        <w:rPr>
          <w:rFonts w:ascii="Arial" w:hAnsi="Arial" w:cs="Arial"/>
          <w:b/>
        </w:rPr>
      </w:pPr>
      <w:bookmarkStart w:id="28" w:name="_Toc189134505"/>
      <w:r w:rsidRPr="00766851">
        <w:rPr>
          <w:rFonts w:ascii="Arial" w:hAnsi="Arial" w:cs="Arial"/>
        </w:rPr>
        <w:t>El componente de Participación Ciudadana se articula con la plataforma estratégica a través del objetivo institucional número cuatro (4), promoviendo el acercamiento con las comunidades, la ciudadanía y la academia mediante espacios de participación orientados a visibilizar la misionalidad de la entidad y a fomentar la cultura ciudadana en el espacio público</w:t>
      </w:r>
      <w:r w:rsidRPr="00766851">
        <w:rPr>
          <w:rFonts w:ascii="Arial" w:hAnsi="Arial" w:cs="Arial"/>
          <w:b/>
        </w:rPr>
        <w:t xml:space="preserve">. </w:t>
      </w:r>
    </w:p>
    <w:p w14:paraId="4A654BC5" w14:textId="77777777" w:rsidR="009E6999" w:rsidRPr="00766851" w:rsidRDefault="009E6999" w:rsidP="004C16D0">
      <w:pPr>
        <w:pStyle w:val="Ttulo2"/>
        <w:spacing w:line="240" w:lineRule="auto"/>
        <w:rPr>
          <w:rFonts w:eastAsiaTheme="minorHAnsi" w:cs="Arial"/>
          <w:b w:val="0"/>
          <w:sz w:val="22"/>
          <w:szCs w:val="22"/>
        </w:rPr>
      </w:pPr>
    </w:p>
    <w:p w14:paraId="5CEC7BEC" w14:textId="0F4E5025" w:rsidR="00A914B0" w:rsidRPr="00766851" w:rsidRDefault="009539EB" w:rsidP="004C16D0">
      <w:pPr>
        <w:pStyle w:val="Ttulo2"/>
        <w:spacing w:line="240" w:lineRule="auto"/>
        <w:rPr>
          <w:rFonts w:cs="Arial"/>
          <w:bCs/>
          <w:sz w:val="22"/>
          <w:szCs w:val="22"/>
        </w:rPr>
      </w:pPr>
      <w:bookmarkStart w:id="29" w:name="_Toc219453683"/>
      <w:r w:rsidRPr="00766851">
        <w:rPr>
          <w:rFonts w:cs="Arial"/>
          <w:bCs/>
          <w:sz w:val="22"/>
          <w:szCs w:val="22"/>
        </w:rPr>
        <w:t xml:space="preserve">5.4 </w:t>
      </w:r>
      <w:r w:rsidR="00A4540F" w:rsidRPr="00766851">
        <w:rPr>
          <w:rFonts w:cs="Arial"/>
          <w:bCs/>
          <w:sz w:val="22"/>
          <w:szCs w:val="22"/>
        </w:rPr>
        <w:t>G</w:t>
      </w:r>
      <w:r w:rsidR="00A914B0" w:rsidRPr="00766851">
        <w:rPr>
          <w:rFonts w:cs="Arial"/>
          <w:bCs/>
          <w:sz w:val="22"/>
          <w:szCs w:val="22"/>
        </w:rPr>
        <w:t>rupos</w:t>
      </w:r>
      <w:r w:rsidR="00A4540F" w:rsidRPr="00766851">
        <w:rPr>
          <w:rFonts w:cs="Arial"/>
          <w:bCs/>
          <w:sz w:val="22"/>
          <w:szCs w:val="22"/>
        </w:rPr>
        <w:t xml:space="preserve"> de valor de la entidad</w:t>
      </w:r>
      <w:bookmarkEnd w:id="28"/>
      <w:bookmarkEnd w:id="29"/>
    </w:p>
    <w:p w14:paraId="7BB2EB58" w14:textId="774F3731" w:rsidR="541A74AE" w:rsidRPr="00766851" w:rsidRDefault="541A74AE" w:rsidP="004C16D0">
      <w:pPr>
        <w:spacing w:after="0" w:line="240" w:lineRule="auto"/>
        <w:ind w:left="1080"/>
        <w:jc w:val="both"/>
        <w:rPr>
          <w:rFonts w:ascii="Arial" w:hAnsi="Arial" w:cs="Arial"/>
        </w:rPr>
      </w:pPr>
    </w:p>
    <w:p w14:paraId="6EEA0864" w14:textId="452836A3" w:rsidR="00AB4D2C" w:rsidRPr="00766851" w:rsidRDefault="765BDB11" w:rsidP="004C16D0">
      <w:pPr>
        <w:pStyle w:val="Textoindependiente"/>
        <w:ind w:left="112"/>
        <w:jc w:val="both"/>
        <w:rPr>
          <w:rFonts w:ascii="Arial" w:hAnsi="Arial" w:cs="Arial"/>
          <w:sz w:val="22"/>
          <w:szCs w:val="22"/>
        </w:rPr>
      </w:pPr>
      <w:r w:rsidRPr="00766851">
        <w:rPr>
          <w:rFonts w:ascii="Arial" w:hAnsi="Arial" w:cs="Arial"/>
          <w:sz w:val="22"/>
          <w:szCs w:val="22"/>
        </w:rPr>
        <w:t xml:space="preserve">En el marco de nuestra política de Responsabilidad Social y de su propósito de integrar un enfoque de sostenibilidad transversal al desarrollo de todas nuestras actividades y operaciones, para la </w:t>
      </w:r>
      <w:r w:rsidR="009E6999" w:rsidRPr="00766851">
        <w:rPr>
          <w:rFonts w:ascii="Arial" w:hAnsi="Arial" w:cs="Arial"/>
          <w:sz w:val="22"/>
          <w:szCs w:val="22"/>
        </w:rPr>
        <w:t>UAERMV</w:t>
      </w:r>
      <w:r w:rsidRPr="00766851">
        <w:rPr>
          <w:rFonts w:ascii="Arial" w:hAnsi="Arial" w:cs="Arial"/>
          <w:sz w:val="22"/>
          <w:szCs w:val="22"/>
        </w:rPr>
        <w:t xml:space="preserve">, resulta habilitante la identificación de nuestros grupos de valor, en función de: </w:t>
      </w:r>
    </w:p>
    <w:p w14:paraId="7AE429A2" w14:textId="77777777" w:rsidR="00AB4D2C" w:rsidRPr="00766851" w:rsidRDefault="00AB4D2C" w:rsidP="004C16D0">
      <w:pPr>
        <w:pStyle w:val="Textoindependiente"/>
        <w:ind w:left="112"/>
        <w:jc w:val="both"/>
        <w:rPr>
          <w:rFonts w:ascii="Arial" w:hAnsi="Arial" w:cs="Arial"/>
          <w:sz w:val="22"/>
          <w:szCs w:val="22"/>
        </w:rPr>
      </w:pPr>
    </w:p>
    <w:p w14:paraId="1455C5E6" w14:textId="28E49AD5" w:rsidR="00AB4D2C" w:rsidRPr="00766851" w:rsidRDefault="0046787C" w:rsidP="004C16D0">
      <w:pPr>
        <w:pStyle w:val="Textoindependiente"/>
        <w:ind w:left="112"/>
        <w:jc w:val="both"/>
        <w:rPr>
          <w:rFonts w:ascii="Arial" w:hAnsi="Arial" w:cs="Arial"/>
          <w:sz w:val="22"/>
          <w:szCs w:val="22"/>
        </w:rPr>
      </w:pPr>
      <w:r w:rsidRPr="00766851">
        <w:rPr>
          <w:rFonts w:ascii="Arial" w:hAnsi="Arial" w:cs="Arial"/>
          <w:sz w:val="22"/>
          <w:szCs w:val="22"/>
        </w:rPr>
        <w:t xml:space="preserve">1) </w:t>
      </w:r>
      <w:r w:rsidR="00AB4D2C" w:rsidRPr="00766851">
        <w:rPr>
          <w:rFonts w:ascii="Arial" w:hAnsi="Arial" w:cs="Arial"/>
          <w:sz w:val="22"/>
          <w:szCs w:val="22"/>
        </w:rPr>
        <w:t>D</w:t>
      </w:r>
      <w:r w:rsidR="765BDB11" w:rsidRPr="00766851">
        <w:rPr>
          <w:rFonts w:ascii="Arial" w:hAnsi="Arial" w:cs="Arial"/>
          <w:sz w:val="22"/>
          <w:szCs w:val="22"/>
        </w:rPr>
        <w:t>iseñar e implementar estrategias de relacionamiento coherentes a las necesidades, expectativas e intereses de los actores clave respecto a nuestra gestión</w:t>
      </w:r>
      <w:r w:rsidR="00AB4D2C" w:rsidRPr="00766851">
        <w:rPr>
          <w:rFonts w:ascii="Arial" w:hAnsi="Arial" w:cs="Arial"/>
          <w:sz w:val="22"/>
          <w:szCs w:val="22"/>
        </w:rPr>
        <w:t>.</w:t>
      </w:r>
    </w:p>
    <w:p w14:paraId="570855FF" w14:textId="789CD5FA" w:rsidR="00AB4D2C" w:rsidRPr="00766851" w:rsidRDefault="0046787C" w:rsidP="004C16D0">
      <w:pPr>
        <w:pStyle w:val="Textoindependiente"/>
        <w:ind w:left="112"/>
        <w:jc w:val="both"/>
        <w:rPr>
          <w:rFonts w:ascii="Arial" w:hAnsi="Arial" w:cs="Arial"/>
          <w:sz w:val="22"/>
          <w:szCs w:val="22"/>
        </w:rPr>
      </w:pPr>
      <w:r w:rsidRPr="00766851">
        <w:rPr>
          <w:rFonts w:ascii="Arial" w:hAnsi="Arial" w:cs="Arial"/>
          <w:sz w:val="22"/>
          <w:szCs w:val="22"/>
        </w:rPr>
        <w:t xml:space="preserve">2) </w:t>
      </w:r>
      <w:r w:rsidR="00AB4D2C" w:rsidRPr="00766851">
        <w:rPr>
          <w:rFonts w:ascii="Arial" w:hAnsi="Arial" w:cs="Arial"/>
          <w:sz w:val="22"/>
          <w:szCs w:val="22"/>
        </w:rPr>
        <w:t>C</w:t>
      </w:r>
      <w:r w:rsidR="765BDB11" w:rsidRPr="00766851">
        <w:rPr>
          <w:rFonts w:ascii="Arial" w:hAnsi="Arial" w:cs="Arial"/>
          <w:sz w:val="22"/>
          <w:szCs w:val="22"/>
        </w:rPr>
        <w:t>ontribuir a identificar, prevenir, mitigar y remediar los impactos negativos asociados a nuestras actividades</w:t>
      </w:r>
      <w:r w:rsidR="00AB4D2C" w:rsidRPr="00766851">
        <w:rPr>
          <w:rFonts w:ascii="Arial" w:hAnsi="Arial" w:cs="Arial"/>
          <w:sz w:val="22"/>
          <w:szCs w:val="22"/>
        </w:rPr>
        <w:t>.</w:t>
      </w:r>
      <w:r w:rsidRPr="00766851">
        <w:rPr>
          <w:rFonts w:ascii="Arial" w:hAnsi="Arial" w:cs="Arial"/>
          <w:sz w:val="22"/>
          <w:szCs w:val="22"/>
        </w:rPr>
        <w:t xml:space="preserve"> </w:t>
      </w:r>
    </w:p>
    <w:p w14:paraId="64021796" w14:textId="33C9C930" w:rsidR="765BDB11" w:rsidRPr="00766851" w:rsidRDefault="765BDB11" w:rsidP="004C16D0">
      <w:pPr>
        <w:pStyle w:val="Textoindependiente"/>
        <w:ind w:left="112"/>
        <w:jc w:val="both"/>
        <w:rPr>
          <w:rFonts w:ascii="Arial" w:hAnsi="Arial" w:cs="Arial"/>
          <w:sz w:val="22"/>
          <w:szCs w:val="22"/>
        </w:rPr>
      </w:pPr>
      <w:r w:rsidRPr="00766851">
        <w:rPr>
          <w:rFonts w:ascii="Arial" w:hAnsi="Arial" w:cs="Arial"/>
          <w:sz w:val="22"/>
          <w:szCs w:val="22"/>
        </w:rPr>
        <w:t>3)</w:t>
      </w:r>
      <w:r w:rsidR="0046787C" w:rsidRPr="00766851">
        <w:rPr>
          <w:rFonts w:ascii="Arial" w:hAnsi="Arial" w:cs="Arial"/>
          <w:sz w:val="22"/>
          <w:szCs w:val="22"/>
        </w:rPr>
        <w:t xml:space="preserve"> </w:t>
      </w:r>
      <w:r w:rsidR="00AB4D2C" w:rsidRPr="00766851">
        <w:rPr>
          <w:rFonts w:ascii="Arial" w:hAnsi="Arial" w:cs="Arial"/>
          <w:sz w:val="22"/>
          <w:szCs w:val="22"/>
        </w:rPr>
        <w:t xml:space="preserve">Generar </w:t>
      </w:r>
      <w:r w:rsidRPr="00766851">
        <w:rPr>
          <w:rFonts w:ascii="Arial" w:hAnsi="Arial" w:cs="Arial"/>
          <w:sz w:val="22"/>
          <w:szCs w:val="22"/>
        </w:rPr>
        <w:t>valor compartido en clave de mejorar las condiciones sociales, ambientales o económicas de nuestros grupos de valor.</w:t>
      </w:r>
    </w:p>
    <w:p w14:paraId="7882737E" w14:textId="77777777" w:rsidR="00AB4D2C" w:rsidRPr="00766851" w:rsidRDefault="00AB4D2C" w:rsidP="004C16D0">
      <w:pPr>
        <w:pStyle w:val="Textoindependiente"/>
        <w:ind w:left="112"/>
        <w:jc w:val="both"/>
        <w:rPr>
          <w:rFonts w:ascii="Arial" w:hAnsi="Arial" w:cs="Arial"/>
          <w:sz w:val="22"/>
          <w:szCs w:val="22"/>
        </w:rPr>
      </w:pPr>
    </w:p>
    <w:p w14:paraId="57F49811" w14:textId="40CCF9E7" w:rsidR="6518FE54" w:rsidRPr="00766851" w:rsidRDefault="00AB4D2C" w:rsidP="004C16D0">
      <w:pPr>
        <w:pStyle w:val="Textoindependiente"/>
        <w:ind w:left="112"/>
        <w:jc w:val="both"/>
        <w:rPr>
          <w:rFonts w:ascii="Arial" w:hAnsi="Arial" w:cs="Arial"/>
          <w:sz w:val="22"/>
          <w:szCs w:val="22"/>
        </w:rPr>
      </w:pPr>
      <w:r w:rsidRPr="00766851">
        <w:rPr>
          <w:rFonts w:ascii="Arial" w:hAnsi="Arial" w:cs="Arial"/>
          <w:sz w:val="22"/>
          <w:szCs w:val="22"/>
        </w:rPr>
        <w:t xml:space="preserve">Este proceso de construcción conjunta y colaborativa permitirá fortalecer la comprensión de las características de los actores con los que nos relacionamos, las dinámicas de los diferentes entornos y contextos donde desarrollamos nuestras operaciones y así mejorar el relacionamiento de la UAERMV con los grupos de valor. </w:t>
      </w:r>
      <w:r w:rsidR="6518FE54" w:rsidRPr="00766851">
        <w:rPr>
          <w:rFonts w:ascii="Arial" w:hAnsi="Arial" w:cs="Arial"/>
          <w:sz w:val="22"/>
          <w:szCs w:val="22"/>
        </w:rPr>
        <w:t xml:space="preserve">A continuación, se </w:t>
      </w:r>
      <w:r w:rsidR="00627136" w:rsidRPr="00766851">
        <w:rPr>
          <w:rFonts w:ascii="Arial" w:hAnsi="Arial" w:cs="Arial"/>
          <w:sz w:val="22"/>
          <w:szCs w:val="22"/>
        </w:rPr>
        <w:t>presenta</w:t>
      </w:r>
      <w:r w:rsidRPr="00766851">
        <w:rPr>
          <w:rFonts w:ascii="Arial" w:hAnsi="Arial" w:cs="Arial"/>
          <w:sz w:val="22"/>
          <w:szCs w:val="22"/>
        </w:rPr>
        <w:t>n</w:t>
      </w:r>
      <w:r w:rsidR="00627136" w:rsidRPr="00766851">
        <w:rPr>
          <w:rFonts w:ascii="Arial" w:hAnsi="Arial" w:cs="Arial"/>
          <w:sz w:val="22"/>
          <w:szCs w:val="22"/>
        </w:rPr>
        <w:t xml:space="preserve"> los grupos de valor priorizados por la entidad:</w:t>
      </w:r>
    </w:p>
    <w:p w14:paraId="08A365E2" w14:textId="5E9CF3D6" w:rsidR="195556C3" w:rsidRPr="00766851" w:rsidRDefault="195556C3" w:rsidP="004C16D0">
      <w:pPr>
        <w:pStyle w:val="Textoindependiente"/>
        <w:ind w:left="112"/>
        <w:jc w:val="center"/>
        <w:rPr>
          <w:rFonts w:ascii="Arial" w:hAnsi="Arial" w:cs="Arial"/>
          <w:sz w:val="18"/>
          <w:szCs w:val="18"/>
        </w:rPr>
      </w:pPr>
    </w:p>
    <w:p w14:paraId="3BE0A279" w14:textId="491692FF" w:rsidR="009178DD" w:rsidRPr="00766851" w:rsidRDefault="00A0044E" w:rsidP="00A0044E">
      <w:pPr>
        <w:pStyle w:val="Descripcin"/>
        <w:rPr>
          <w:rFonts w:ascii="Arial" w:hAnsi="Arial" w:cs="Arial"/>
          <w:i w:val="0"/>
          <w:iCs w:val="0"/>
          <w:color w:val="auto"/>
        </w:rPr>
      </w:pPr>
      <w:bookmarkStart w:id="30" w:name="_Toc218785163"/>
      <w:r w:rsidRPr="00766851">
        <w:rPr>
          <w:rFonts w:ascii="Arial" w:hAnsi="Arial" w:cs="Arial"/>
        </w:rPr>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Pr="00766851">
        <w:rPr>
          <w:rFonts w:ascii="Arial" w:hAnsi="Arial" w:cs="Arial"/>
          <w:noProof/>
        </w:rPr>
        <w:t>4</w:t>
      </w:r>
      <w:r w:rsidRPr="00766851">
        <w:rPr>
          <w:rFonts w:ascii="Arial" w:hAnsi="Arial" w:cs="Arial"/>
        </w:rPr>
        <w:fldChar w:fldCharType="end"/>
      </w:r>
      <w:r w:rsidRPr="00766851">
        <w:rPr>
          <w:rFonts w:ascii="Arial" w:hAnsi="Arial" w:cs="Arial"/>
        </w:rPr>
        <w:t>. Grupos de valor identificados en la UAERMV</w:t>
      </w:r>
      <w:bookmarkEnd w:id="30"/>
    </w:p>
    <w:tbl>
      <w:tblPr>
        <w:tblStyle w:val="Tablaconcuadrcula4-nfasis3"/>
        <w:tblW w:w="5000" w:type="pct"/>
        <w:tblLook w:val="06A0" w:firstRow="1" w:lastRow="0" w:firstColumn="1" w:lastColumn="0" w:noHBand="1" w:noVBand="1"/>
      </w:tblPr>
      <w:tblGrid>
        <w:gridCol w:w="2558"/>
        <w:gridCol w:w="3136"/>
        <w:gridCol w:w="3136"/>
      </w:tblGrid>
      <w:tr w:rsidR="00CC0DB9" w:rsidRPr="00766851" w14:paraId="5D3AC282" w14:textId="77777777" w:rsidTr="00051E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8" w:type="pct"/>
            <w:shd w:val="clear" w:color="auto" w:fill="E1CAB5" w:themeFill="accent6" w:themeFillTint="66"/>
          </w:tcPr>
          <w:p w14:paraId="01C4520F" w14:textId="4215E663" w:rsidR="00051E36" w:rsidRPr="00766851" w:rsidRDefault="00051E36" w:rsidP="004C16D0">
            <w:pPr>
              <w:pStyle w:val="Textoindependiente"/>
              <w:jc w:val="both"/>
              <w:rPr>
                <w:rFonts w:ascii="Arial" w:eastAsiaTheme="minorEastAsia" w:hAnsi="Arial" w:cs="Arial"/>
                <w:color w:val="auto"/>
                <w:sz w:val="18"/>
                <w:szCs w:val="18"/>
                <w:lang w:val="es-ES"/>
              </w:rPr>
            </w:pPr>
            <w:r w:rsidRPr="00766851">
              <w:rPr>
                <w:rFonts w:ascii="Arial" w:eastAsiaTheme="minorEastAsia" w:hAnsi="Arial" w:cs="Arial"/>
                <w:color w:val="auto"/>
                <w:sz w:val="18"/>
                <w:szCs w:val="18"/>
                <w:lang w:val="es-ES"/>
              </w:rPr>
              <w:t>CATEGORIAS</w:t>
            </w:r>
          </w:p>
        </w:tc>
        <w:tc>
          <w:tcPr>
            <w:tcW w:w="1776" w:type="pct"/>
            <w:shd w:val="clear" w:color="auto" w:fill="E1CAB5" w:themeFill="accent6" w:themeFillTint="66"/>
          </w:tcPr>
          <w:p w14:paraId="70676189" w14:textId="2970B842" w:rsidR="00051E36" w:rsidRPr="00766851" w:rsidRDefault="00051E36" w:rsidP="004C16D0">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18"/>
                <w:szCs w:val="18"/>
                <w:lang w:val="es-ES"/>
              </w:rPr>
            </w:pPr>
            <w:r w:rsidRPr="00766851">
              <w:rPr>
                <w:rFonts w:ascii="Arial" w:eastAsiaTheme="minorEastAsia" w:hAnsi="Arial" w:cs="Arial"/>
                <w:color w:val="auto"/>
                <w:sz w:val="18"/>
                <w:szCs w:val="18"/>
                <w:lang w:val="es-ES"/>
              </w:rPr>
              <w:t>DEFINICION</w:t>
            </w:r>
          </w:p>
        </w:tc>
        <w:tc>
          <w:tcPr>
            <w:tcW w:w="1776" w:type="pct"/>
            <w:shd w:val="clear" w:color="auto" w:fill="E1CAB5" w:themeFill="accent6" w:themeFillTint="66"/>
          </w:tcPr>
          <w:p w14:paraId="3F38BD72" w14:textId="7A2B7654" w:rsidR="00051E36" w:rsidRPr="00766851" w:rsidRDefault="00051E36" w:rsidP="004C16D0">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18"/>
                <w:szCs w:val="18"/>
                <w:lang w:val="es-ES"/>
              </w:rPr>
            </w:pPr>
            <w:r w:rsidRPr="00766851">
              <w:rPr>
                <w:rFonts w:ascii="Arial" w:eastAsiaTheme="minorEastAsia" w:hAnsi="Arial" w:cs="Arial"/>
                <w:color w:val="auto"/>
                <w:sz w:val="18"/>
                <w:szCs w:val="18"/>
                <w:lang w:val="es-ES"/>
              </w:rPr>
              <w:t>GRUPOS DE VALOR</w:t>
            </w:r>
          </w:p>
        </w:tc>
      </w:tr>
      <w:tr w:rsidR="00CC0DB9" w:rsidRPr="00766851" w14:paraId="51032AA0" w14:textId="77777777" w:rsidTr="00051E36">
        <w:trPr>
          <w:trHeight w:val="531"/>
        </w:trPr>
        <w:tc>
          <w:tcPr>
            <w:cnfStyle w:val="001000000000" w:firstRow="0" w:lastRow="0" w:firstColumn="1" w:lastColumn="0" w:oddVBand="0" w:evenVBand="0" w:oddHBand="0" w:evenHBand="0" w:firstRowFirstColumn="0" w:firstRowLastColumn="0" w:lastRowFirstColumn="0" w:lastRowLastColumn="0"/>
            <w:tcW w:w="1448" w:type="pct"/>
          </w:tcPr>
          <w:p w14:paraId="09DC3E0A" w14:textId="03E59575" w:rsidR="00051E36" w:rsidRPr="00766851" w:rsidRDefault="00051E36" w:rsidP="004C16D0">
            <w:pPr>
              <w:pStyle w:val="Textoindependiente"/>
              <w:jc w:val="both"/>
              <w:rPr>
                <w:rFonts w:ascii="Arial" w:eastAsiaTheme="minorEastAsia" w:hAnsi="Arial" w:cs="Arial"/>
                <w:b w:val="0"/>
                <w:bCs w:val="0"/>
                <w:sz w:val="18"/>
                <w:szCs w:val="18"/>
                <w:lang w:val="es-ES"/>
              </w:rPr>
            </w:pPr>
            <w:r w:rsidRPr="00766851">
              <w:rPr>
                <w:rFonts w:ascii="Arial" w:eastAsiaTheme="minorEastAsia" w:hAnsi="Arial" w:cs="Arial"/>
                <w:b w:val="0"/>
                <w:bCs w:val="0"/>
                <w:sz w:val="18"/>
                <w:szCs w:val="18"/>
                <w:lang w:val="es-ES"/>
              </w:rPr>
              <w:t>Ciudadanía</w:t>
            </w:r>
          </w:p>
        </w:tc>
        <w:tc>
          <w:tcPr>
            <w:tcW w:w="1776" w:type="pct"/>
          </w:tcPr>
          <w:p w14:paraId="3D31BD2D" w14:textId="054943F6" w:rsidR="00051E36" w:rsidRPr="00766851" w:rsidRDefault="00051E36" w:rsidP="004C16D0">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6851">
              <w:rPr>
                <w:rFonts w:ascii="Arial" w:hAnsi="Arial" w:cs="Arial"/>
                <w:sz w:val="18"/>
                <w:szCs w:val="18"/>
              </w:rPr>
              <w:t>Hombres y mujeres que habitan Bogotá y se ven impactados y beneficiados de la ejecución de los proyectos, intervenciones y en general de la obras de la UMV.</w:t>
            </w:r>
          </w:p>
          <w:p w14:paraId="5F1C0547" w14:textId="77777777"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76" w:type="pct"/>
          </w:tcPr>
          <w:p w14:paraId="30D44570" w14:textId="1A65E983"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Juntas de Acción Comunal, Lideres sociales/comunitarios y personas defensoras de DDHH y del medio ambiente; Comunidades y ciudadanía de las zonas de incidencia; Grupos étnicos (comunidades indígenas, negras o afrocolombianas, raizales, palenqueros, ROM).</w:t>
            </w:r>
          </w:p>
        </w:tc>
      </w:tr>
      <w:tr w:rsidR="00CC0DB9" w:rsidRPr="00766851" w14:paraId="61804EDB" w14:textId="77777777" w:rsidTr="00051E36">
        <w:trPr>
          <w:trHeight w:val="979"/>
        </w:trPr>
        <w:tc>
          <w:tcPr>
            <w:cnfStyle w:val="001000000000" w:firstRow="0" w:lastRow="0" w:firstColumn="1" w:lastColumn="0" w:oddVBand="0" w:evenVBand="0" w:oddHBand="0" w:evenHBand="0" w:firstRowFirstColumn="0" w:firstRowLastColumn="0" w:lastRowFirstColumn="0" w:lastRowLastColumn="0"/>
            <w:tcW w:w="1448" w:type="pct"/>
          </w:tcPr>
          <w:p w14:paraId="4B8CEBC1" w14:textId="1BEE546D" w:rsidR="00051E36" w:rsidRPr="00766851" w:rsidRDefault="00051E36" w:rsidP="004C16D0">
            <w:pPr>
              <w:spacing w:line="240" w:lineRule="auto"/>
              <w:jc w:val="both"/>
              <w:rPr>
                <w:rFonts w:ascii="Arial" w:eastAsiaTheme="minorEastAsia" w:hAnsi="Arial" w:cs="Arial"/>
                <w:b w:val="0"/>
                <w:bCs w:val="0"/>
                <w:sz w:val="18"/>
                <w:szCs w:val="18"/>
                <w:lang w:val="es-ES"/>
              </w:rPr>
            </w:pPr>
            <w:r w:rsidRPr="00766851">
              <w:rPr>
                <w:rFonts w:ascii="Arial" w:eastAsiaTheme="minorEastAsia" w:hAnsi="Arial" w:cs="Arial"/>
                <w:b w:val="0"/>
                <w:bCs w:val="0"/>
                <w:sz w:val="18"/>
                <w:szCs w:val="18"/>
                <w:lang w:val="es-ES"/>
              </w:rPr>
              <w:t>Entes de control</w:t>
            </w:r>
          </w:p>
          <w:p w14:paraId="08AACD64" w14:textId="36F2CF98" w:rsidR="00051E36" w:rsidRPr="00766851" w:rsidRDefault="00051E36" w:rsidP="004C16D0">
            <w:pPr>
              <w:pStyle w:val="Textoindependiente"/>
              <w:jc w:val="both"/>
              <w:rPr>
                <w:rFonts w:ascii="Arial" w:eastAsiaTheme="minorEastAsia" w:hAnsi="Arial" w:cs="Arial"/>
                <w:sz w:val="18"/>
                <w:szCs w:val="18"/>
                <w:lang w:val="es-ES"/>
              </w:rPr>
            </w:pPr>
          </w:p>
        </w:tc>
        <w:tc>
          <w:tcPr>
            <w:tcW w:w="1776" w:type="pct"/>
          </w:tcPr>
          <w:p w14:paraId="087BFC8D" w14:textId="04E0ABF5"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hAnsi="Arial" w:cs="Arial"/>
                <w:sz w:val="18"/>
                <w:szCs w:val="18"/>
              </w:rPr>
              <w:t>Organismos a los que la Constitución Política les confía las funciones relacionadas con el control disciplinario, defender al pueblo y el control fiscal, de manera preventiva, de intervención y disciplinaria. (Función pública).</w:t>
            </w:r>
          </w:p>
        </w:tc>
        <w:tc>
          <w:tcPr>
            <w:tcW w:w="1776" w:type="pct"/>
          </w:tcPr>
          <w:p w14:paraId="10F11251" w14:textId="5103590C"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Contraloría General de la Nación; Procuraduría General de la Nación; Personería de Bogotá D.C; Veeduría Distrital; Concejo de Bogotá; Concejos Locales; ediles.</w:t>
            </w:r>
          </w:p>
        </w:tc>
      </w:tr>
      <w:tr w:rsidR="00CC0DB9" w:rsidRPr="00766851" w14:paraId="400C47E1" w14:textId="77777777" w:rsidTr="00051E36">
        <w:trPr>
          <w:trHeight w:val="554"/>
        </w:trPr>
        <w:tc>
          <w:tcPr>
            <w:cnfStyle w:val="001000000000" w:firstRow="0" w:lastRow="0" w:firstColumn="1" w:lastColumn="0" w:oddVBand="0" w:evenVBand="0" w:oddHBand="0" w:evenHBand="0" w:firstRowFirstColumn="0" w:firstRowLastColumn="0" w:lastRowFirstColumn="0" w:lastRowLastColumn="0"/>
            <w:tcW w:w="1448" w:type="pct"/>
          </w:tcPr>
          <w:p w14:paraId="378F3B60" w14:textId="0C2F5609" w:rsidR="00051E36" w:rsidRPr="00766851" w:rsidRDefault="00051E36" w:rsidP="004C16D0">
            <w:pPr>
              <w:spacing w:line="240" w:lineRule="auto"/>
              <w:jc w:val="both"/>
              <w:rPr>
                <w:rFonts w:ascii="Arial" w:eastAsiaTheme="minorEastAsia" w:hAnsi="Arial" w:cs="Arial"/>
                <w:b w:val="0"/>
                <w:bCs w:val="0"/>
                <w:sz w:val="18"/>
                <w:szCs w:val="18"/>
                <w:lang w:val="es-ES"/>
              </w:rPr>
            </w:pPr>
            <w:r w:rsidRPr="00766851">
              <w:rPr>
                <w:rFonts w:ascii="Arial" w:eastAsiaTheme="minorEastAsia" w:hAnsi="Arial" w:cs="Arial"/>
                <w:b w:val="0"/>
                <w:bCs w:val="0"/>
                <w:sz w:val="18"/>
                <w:szCs w:val="18"/>
                <w:lang w:val="es-ES"/>
              </w:rPr>
              <w:lastRenderedPageBreak/>
              <w:t>Institucionalidad del orden nacional</w:t>
            </w:r>
          </w:p>
        </w:tc>
        <w:tc>
          <w:tcPr>
            <w:tcW w:w="1776" w:type="pct"/>
          </w:tcPr>
          <w:p w14:paraId="32A1E0F3" w14:textId="3A31959E"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hAnsi="Arial" w:cs="Arial"/>
                <w:sz w:val="18"/>
                <w:szCs w:val="18"/>
              </w:rPr>
              <w:t>Entidades públicas del orden nacional pertenecientes a la rama ejecutiva, encargadas de ejecutar actividades administrativas que están al servicio de los intereses generales de la comunidad para el cumplimiento de los fines esenciales del Estado. (Función Pública).</w:t>
            </w:r>
          </w:p>
        </w:tc>
        <w:tc>
          <w:tcPr>
            <w:tcW w:w="1776" w:type="pct"/>
          </w:tcPr>
          <w:p w14:paraId="57C5BCE1" w14:textId="179462E0"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Ministerio de Transporte; Ministerio del Trabajo; Ministerio de Ambiente y Desarrollo Sostenible.</w:t>
            </w:r>
          </w:p>
        </w:tc>
      </w:tr>
      <w:tr w:rsidR="00CC0DB9" w:rsidRPr="00766851" w14:paraId="45BC7923"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0901A5F8" w14:textId="5A2DA140" w:rsidR="00051E36" w:rsidRPr="00766851" w:rsidRDefault="00051E36" w:rsidP="004C16D0">
            <w:pPr>
              <w:spacing w:line="240" w:lineRule="auto"/>
              <w:jc w:val="both"/>
              <w:rPr>
                <w:rFonts w:ascii="Arial" w:eastAsiaTheme="minorEastAsia" w:hAnsi="Arial" w:cs="Arial"/>
                <w:b w:val="0"/>
                <w:bCs w:val="0"/>
                <w:sz w:val="18"/>
                <w:szCs w:val="18"/>
              </w:rPr>
            </w:pPr>
            <w:r w:rsidRPr="00766851">
              <w:rPr>
                <w:rFonts w:ascii="Arial" w:hAnsi="Arial" w:cs="Arial"/>
                <w:b w:val="0"/>
                <w:bCs w:val="0"/>
                <w:sz w:val="18"/>
                <w:szCs w:val="18"/>
              </w:rPr>
              <w:t>Comunidad </w:t>
            </w:r>
          </w:p>
        </w:tc>
        <w:tc>
          <w:tcPr>
            <w:tcW w:w="1776" w:type="pct"/>
          </w:tcPr>
          <w:p w14:paraId="2ECD0CFA" w14:textId="1530A2F1"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hAnsi="Arial" w:cs="Arial"/>
                <w:sz w:val="18"/>
                <w:szCs w:val="18"/>
              </w:rPr>
              <w:t>Ciudadanos y ciudadanas que habitan en el área de influencia (de acuerdo con su extensión geográfica) de la sede operativa y  la sede de producción (incluidas las UIZ) de la UMV y que tienen un impacto directo (social, de DD.HH y ambiental) por la operación y gestión institucional de la UMV.</w:t>
            </w:r>
          </w:p>
        </w:tc>
        <w:tc>
          <w:tcPr>
            <w:tcW w:w="1776" w:type="pct"/>
          </w:tcPr>
          <w:p w14:paraId="1F48C50E" w14:textId="6FFE2BBC"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Fundaciones; Organizaciones sin ánimo de lucro, ONG.</w:t>
            </w:r>
          </w:p>
        </w:tc>
      </w:tr>
      <w:tr w:rsidR="00CC0DB9" w:rsidRPr="00766851" w14:paraId="3C9E713A"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75BA0EEC" w14:textId="17B29522" w:rsidR="00051E36" w:rsidRPr="00766851" w:rsidRDefault="00051E36" w:rsidP="004C16D0">
            <w:pPr>
              <w:spacing w:line="240" w:lineRule="auto"/>
              <w:jc w:val="both"/>
              <w:rPr>
                <w:rFonts w:ascii="Arial" w:eastAsiaTheme="minorEastAsia" w:hAnsi="Arial" w:cs="Arial"/>
                <w:b w:val="0"/>
                <w:bCs w:val="0"/>
                <w:sz w:val="18"/>
                <w:szCs w:val="18"/>
                <w:lang w:val="es-ES"/>
              </w:rPr>
            </w:pPr>
            <w:r w:rsidRPr="00766851">
              <w:rPr>
                <w:rFonts w:ascii="Arial" w:eastAsiaTheme="minorEastAsia" w:hAnsi="Arial" w:cs="Arial"/>
                <w:b w:val="0"/>
                <w:bCs w:val="0"/>
                <w:sz w:val="18"/>
                <w:szCs w:val="18"/>
                <w:lang w:val="es-ES"/>
              </w:rPr>
              <w:t>Gobierno</w:t>
            </w:r>
          </w:p>
          <w:p w14:paraId="2B65ED97" w14:textId="53F363F2" w:rsidR="00051E36" w:rsidRPr="00766851" w:rsidRDefault="00051E36" w:rsidP="004C16D0">
            <w:pPr>
              <w:pStyle w:val="Textoindependiente"/>
              <w:jc w:val="both"/>
              <w:rPr>
                <w:rFonts w:ascii="Arial" w:eastAsiaTheme="minorEastAsia" w:hAnsi="Arial" w:cs="Arial"/>
                <w:sz w:val="18"/>
                <w:szCs w:val="18"/>
                <w:lang w:val="es-ES"/>
              </w:rPr>
            </w:pPr>
          </w:p>
        </w:tc>
        <w:tc>
          <w:tcPr>
            <w:tcW w:w="1776" w:type="pct"/>
          </w:tcPr>
          <w:p w14:paraId="08FC8303" w14:textId="1B45B068"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hAnsi="Arial" w:cs="Arial"/>
                <w:sz w:val="18"/>
                <w:szCs w:val="18"/>
              </w:rPr>
              <w:t>Entidades públicas del orden nacional y distrital pertenecientes a la rama ejecutiva, encargadas de ejecutar actividades administrativas que están al servicio de los intereses generales de la comunidad para el cumplimiento de los fines esenciales del Estado. (Función Pública).</w:t>
            </w:r>
          </w:p>
        </w:tc>
        <w:tc>
          <w:tcPr>
            <w:tcW w:w="1776" w:type="pct"/>
          </w:tcPr>
          <w:p w14:paraId="294645AC" w14:textId="2F513F3E"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Comité Directivo; Junta Directiva</w:t>
            </w:r>
            <w:r w:rsidR="00A003D2" w:rsidRPr="00766851">
              <w:rPr>
                <w:rFonts w:ascii="Arial" w:eastAsiaTheme="minorEastAsia" w:hAnsi="Arial" w:cs="Arial"/>
                <w:sz w:val="18"/>
                <w:szCs w:val="18"/>
                <w:lang w:val="es-ES"/>
              </w:rPr>
              <w:t>.</w:t>
            </w:r>
          </w:p>
        </w:tc>
      </w:tr>
      <w:tr w:rsidR="00CC0DB9" w:rsidRPr="00766851" w14:paraId="0824D2EA"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6CAA9B7A" w14:textId="5D7C3563" w:rsidR="00051E36" w:rsidRPr="00766851" w:rsidRDefault="00051E36" w:rsidP="004C16D0">
            <w:pPr>
              <w:spacing w:line="240" w:lineRule="auto"/>
              <w:jc w:val="both"/>
              <w:rPr>
                <w:rFonts w:ascii="Arial" w:eastAsiaTheme="minorEastAsia" w:hAnsi="Arial" w:cs="Arial"/>
                <w:b w:val="0"/>
                <w:bCs w:val="0"/>
                <w:sz w:val="18"/>
                <w:szCs w:val="18"/>
                <w:lang w:val="es-ES"/>
              </w:rPr>
            </w:pPr>
            <w:r w:rsidRPr="00766851">
              <w:rPr>
                <w:rFonts w:ascii="Arial" w:eastAsiaTheme="minorEastAsia" w:hAnsi="Arial" w:cs="Arial"/>
                <w:b w:val="0"/>
                <w:bCs w:val="0"/>
                <w:sz w:val="18"/>
                <w:szCs w:val="18"/>
                <w:lang w:val="es-ES"/>
              </w:rPr>
              <w:t xml:space="preserve">Colaboradoras y Colaboradores </w:t>
            </w:r>
          </w:p>
          <w:p w14:paraId="46781889" w14:textId="2E35078A" w:rsidR="00051E36" w:rsidRPr="00766851" w:rsidRDefault="00051E36" w:rsidP="004C16D0">
            <w:pPr>
              <w:pStyle w:val="Textoindependiente"/>
              <w:jc w:val="both"/>
              <w:rPr>
                <w:rFonts w:ascii="Arial" w:eastAsiaTheme="minorEastAsia" w:hAnsi="Arial" w:cs="Arial"/>
                <w:sz w:val="18"/>
                <w:szCs w:val="18"/>
                <w:lang w:val="es-ES"/>
              </w:rPr>
            </w:pPr>
          </w:p>
        </w:tc>
        <w:tc>
          <w:tcPr>
            <w:tcW w:w="1776" w:type="pct"/>
          </w:tcPr>
          <w:p w14:paraId="1839EFDD" w14:textId="5B8D4FBC"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hAnsi="Arial" w:cs="Arial"/>
                <w:sz w:val="18"/>
                <w:szCs w:val="18"/>
              </w:rPr>
              <w:t>Miembros de las corporaciones públicas, los empleados y trabajadores del Estado y de sus entidades descentralizadas territorialmente y por servicios. (art 123 Constitución Política).</w:t>
            </w:r>
          </w:p>
        </w:tc>
        <w:tc>
          <w:tcPr>
            <w:tcW w:w="1776" w:type="pct"/>
          </w:tcPr>
          <w:p w14:paraId="1F0439E1" w14:textId="5AF4069D"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Funcionarios y contratistas; Sindicatos</w:t>
            </w:r>
            <w:r w:rsidR="00A003D2" w:rsidRPr="00766851">
              <w:rPr>
                <w:rFonts w:ascii="Arial" w:eastAsiaTheme="minorEastAsia" w:hAnsi="Arial" w:cs="Arial"/>
                <w:sz w:val="18"/>
                <w:szCs w:val="18"/>
                <w:lang w:val="es-ES"/>
              </w:rPr>
              <w:t>.</w:t>
            </w:r>
          </w:p>
        </w:tc>
      </w:tr>
      <w:tr w:rsidR="00CC0DB9" w:rsidRPr="00766851" w14:paraId="0EA9B275"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1488D4A6" w14:textId="3DAC5A17" w:rsidR="00051E36" w:rsidRPr="00766851" w:rsidRDefault="00051E36" w:rsidP="004C16D0">
            <w:pPr>
              <w:spacing w:line="240" w:lineRule="auto"/>
              <w:jc w:val="both"/>
              <w:rPr>
                <w:rFonts w:ascii="Arial" w:eastAsiaTheme="minorEastAsia" w:hAnsi="Arial" w:cs="Arial"/>
                <w:b w:val="0"/>
                <w:bCs w:val="0"/>
                <w:sz w:val="18"/>
                <w:szCs w:val="18"/>
                <w:lang w:val="es-ES"/>
              </w:rPr>
            </w:pPr>
            <w:r w:rsidRPr="00766851">
              <w:rPr>
                <w:rFonts w:ascii="Arial" w:eastAsiaTheme="minorEastAsia" w:hAnsi="Arial" w:cs="Arial"/>
                <w:b w:val="0"/>
                <w:bCs w:val="0"/>
                <w:sz w:val="18"/>
                <w:szCs w:val="18"/>
                <w:lang w:val="es-ES"/>
              </w:rPr>
              <w:t>Proveedores</w:t>
            </w:r>
          </w:p>
          <w:p w14:paraId="7EFF1C4F" w14:textId="207062DE" w:rsidR="00051E36" w:rsidRPr="00766851" w:rsidRDefault="00051E36" w:rsidP="004C16D0">
            <w:pPr>
              <w:pStyle w:val="Textoindependiente"/>
              <w:jc w:val="both"/>
              <w:rPr>
                <w:rFonts w:ascii="Arial" w:eastAsiaTheme="minorEastAsia" w:hAnsi="Arial" w:cs="Arial"/>
                <w:sz w:val="18"/>
                <w:szCs w:val="18"/>
                <w:lang w:val="es-ES"/>
              </w:rPr>
            </w:pPr>
          </w:p>
        </w:tc>
        <w:tc>
          <w:tcPr>
            <w:tcW w:w="1776" w:type="pct"/>
          </w:tcPr>
          <w:p w14:paraId="63D2FDDD" w14:textId="5738C3D9"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hAnsi="Arial" w:cs="Arial"/>
                <w:sz w:val="18"/>
                <w:szCs w:val="18"/>
              </w:rPr>
              <w:t>Persona natural o jurídica que participa en los procesos de contratación del Estado colombiano para vender bienes, obras o servicios. (Colombia Compra Eficiente).</w:t>
            </w:r>
          </w:p>
        </w:tc>
        <w:tc>
          <w:tcPr>
            <w:tcW w:w="1776" w:type="pct"/>
          </w:tcPr>
          <w:p w14:paraId="42876747" w14:textId="5EAE8DC0" w:rsidR="00051E36" w:rsidRPr="00766851"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766851">
              <w:rPr>
                <w:rFonts w:ascii="Arial" w:eastAsiaTheme="minorEastAsia" w:hAnsi="Arial" w:cs="Arial"/>
                <w:sz w:val="18"/>
                <w:szCs w:val="18"/>
                <w:lang w:val="es-ES"/>
              </w:rPr>
              <w:t>Proveedores operativos</w:t>
            </w:r>
            <w:r w:rsidR="00A003D2" w:rsidRPr="00766851">
              <w:rPr>
                <w:rFonts w:ascii="Arial" w:eastAsiaTheme="minorEastAsia" w:hAnsi="Arial" w:cs="Arial"/>
                <w:sz w:val="18"/>
                <w:szCs w:val="18"/>
                <w:lang w:val="es-ES"/>
              </w:rPr>
              <w:t>.</w:t>
            </w:r>
          </w:p>
        </w:tc>
      </w:tr>
    </w:tbl>
    <w:p w14:paraId="066432DC" w14:textId="77777777" w:rsidR="00B86B44" w:rsidRPr="00766851" w:rsidRDefault="00B86B44" w:rsidP="004C16D0">
      <w:pPr>
        <w:pStyle w:val="Prrafodelista"/>
        <w:spacing w:after="0" w:line="240" w:lineRule="auto"/>
        <w:jc w:val="center"/>
        <w:rPr>
          <w:rFonts w:ascii="Arial" w:hAnsi="Arial" w:cs="Arial"/>
          <w:sz w:val="18"/>
          <w:szCs w:val="18"/>
        </w:rPr>
      </w:pPr>
    </w:p>
    <w:p w14:paraId="530BDFF6" w14:textId="159EC124" w:rsidR="007E2F7C" w:rsidRPr="00766851" w:rsidRDefault="009E483E" w:rsidP="004C16D0">
      <w:pPr>
        <w:pStyle w:val="Prrafodelista"/>
        <w:spacing w:after="0" w:line="240" w:lineRule="auto"/>
        <w:jc w:val="center"/>
        <w:rPr>
          <w:rFonts w:ascii="Arial" w:hAnsi="Arial" w:cs="Arial"/>
          <w:sz w:val="18"/>
          <w:szCs w:val="18"/>
        </w:rPr>
      </w:pPr>
      <w:r w:rsidRPr="00766851">
        <w:rPr>
          <w:rFonts w:ascii="Arial" w:hAnsi="Arial" w:cs="Arial"/>
          <w:sz w:val="18"/>
          <w:szCs w:val="18"/>
        </w:rPr>
        <w:t>Fuente: UAERMV,</w:t>
      </w:r>
      <w:r w:rsidR="00A56195" w:rsidRPr="00766851">
        <w:rPr>
          <w:rFonts w:ascii="Arial" w:hAnsi="Arial" w:cs="Arial"/>
          <w:sz w:val="18"/>
          <w:szCs w:val="18"/>
        </w:rPr>
        <w:t xml:space="preserve"> </w:t>
      </w:r>
      <w:r w:rsidR="2CAA363D" w:rsidRPr="00766851">
        <w:rPr>
          <w:rFonts w:ascii="Arial" w:hAnsi="Arial" w:cs="Arial"/>
          <w:sz w:val="18"/>
          <w:szCs w:val="18"/>
        </w:rPr>
        <w:t>SRPI</w:t>
      </w:r>
    </w:p>
    <w:p w14:paraId="0F5DE664" w14:textId="77777777" w:rsidR="00A003D2" w:rsidRPr="00766851" w:rsidRDefault="00A003D2" w:rsidP="004C16D0">
      <w:pPr>
        <w:pStyle w:val="Prrafodelista"/>
        <w:spacing w:after="0" w:line="240" w:lineRule="auto"/>
        <w:jc w:val="center"/>
        <w:rPr>
          <w:rFonts w:ascii="Arial" w:hAnsi="Arial" w:cs="Arial"/>
          <w:sz w:val="18"/>
          <w:szCs w:val="18"/>
        </w:rPr>
      </w:pPr>
    </w:p>
    <w:p w14:paraId="55F3D9F1" w14:textId="77777777" w:rsidR="00B86B44" w:rsidRPr="00766851" w:rsidRDefault="00B86B44" w:rsidP="00B86B44">
      <w:pPr>
        <w:spacing w:after="0" w:line="240" w:lineRule="auto"/>
        <w:jc w:val="both"/>
        <w:rPr>
          <w:rFonts w:ascii="Arial" w:hAnsi="Arial" w:cs="Arial"/>
        </w:rPr>
      </w:pPr>
      <w:r w:rsidRPr="00B86B44">
        <w:rPr>
          <w:rFonts w:ascii="Arial" w:hAnsi="Arial" w:cs="Arial"/>
        </w:rPr>
        <w:t>Para el cumplimiento de los objetivos de este plan, es fundamental generar un impacto pertinente en los grupos de valor. Esto implica la identificación de los actores, el análisis de las tendencias de interacción y el diseño de estrategias pedagógicas que incorporen las necesidades de dichos grupos, fortaleciendo la credibilidad y la confianza en la entidad.</w:t>
      </w:r>
    </w:p>
    <w:p w14:paraId="3710ABE2" w14:textId="77777777" w:rsidR="00B86B44" w:rsidRPr="00B86B44" w:rsidRDefault="00B86B44" w:rsidP="00B86B44">
      <w:pPr>
        <w:spacing w:after="0" w:line="240" w:lineRule="auto"/>
        <w:jc w:val="both"/>
        <w:rPr>
          <w:rFonts w:ascii="Arial" w:hAnsi="Arial" w:cs="Arial"/>
        </w:rPr>
      </w:pPr>
    </w:p>
    <w:p w14:paraId="06FCC56D" w14:textId="77777777" w:rsidR="00B86B44" w:rsidRPr="00B86B44" w:rsidRDefault="00B86B44" w:rsidP="00B86B44">
      <w:pPr>
        <w:spacing w:after="0" w:line="240" w:lineRule="auto"/>
        <w:jc w:val="both"/>
        <w:rPr>
          <w:rFonts w:ascii="Arial" w:hAnsi="Arial" w:cs="Arial"/>
        </w:rPr>
      </w:pPr>
      <w:r w:rsidRPr="00B86B44">
        <w:rPr>
          <w:rFonts w:ascii="Arial" w:hAnsi="Arial" w:cs="Arial"/>
        </w:rPr>
        <w:t xml:space="preserve">En este sentido, para la implementación de la política de participación ciudadana en la UAERMV, se priorizan los grupos de </w:t>
      </w:r>
      <w:r w:rsidRPr="00B86B44">
        <w:rPr>
          <w:rFonts w:ascii="Arial" w:hAnsi="Arial" w:cs="Arial"/>
          <w:b/>
          <w:bCs/>
        </w:rPr>
        <w:t>Ciudadanía, Comunidad, Colaboradoras y Colaboradores</w:t>
      </w:r>
      <w:r w:rsidRPr="00B86B44">
        <w:rPr>
          <w:rFonts w:ascii="Arial" w:hAnsi="Arial" w:cs="Arial"/>
        </w:rPr>
        <w:t xml:space="preserve"> para el desarrollo de las acciones contempladas en el presente plan.</w:t>
      </w:r>
    </w:p>
    <w:p w14:paraId="7943D7C9" w14:textId="77777777" w:rsidR="004C16D0" w:rsidRPr="00766851" w:rsidRDefault="004C16D0" w:rsidP="004C16D0">
      <w:pPr>
        <w:spacing w:after="0" w:line="240" w:lineRule="auto"/>
        <w:jc w:val="both"/>
        <w:rPr>
          <w:rFonts w:ascii="Arial" w:hAnsi="Arial" w:cs="Arial"/>
        </w:rPr>
      </w:pPr>
    </w:p>
    <w:p w14:paraId="0F178B4E" w14:textId="77777777" w:rsidR="00B86B44" w:rsidRPr="00766851" w:rsidRDefault="00B86B44" w:rsidP="004C16D0">
      <w:pPr>
        <w:spacing w:after="0" w:line="240" w:lineRule="auto"/>
        <w:jc w:val="both"/>
        <w:rPr>
          <w:rFonts w:ascii="Arial" w:hAnsi="Arial" w:cs="Arial"/>
        </w:rPr>
      </w:pPr>
    </w:p>
    <w:p w14:paraId="098A9643" w14:textId="65BF07DC" w:rsidR="00B46AD7" w:rsidRPr="00766851" w:rsidRDefault="00B46AD7" w:rsidP="004C16D0">
      <w:pPr>
        <w:pStyle w:val="Ttulo1"/>
        <w:spacing w:line="240" w:lineRule="auto"/>
        <w:rPr>
          <w:rFonts w:cs="Arial"/>
          <w:sz w:val="22"/>
          <w:szCs w:val="22"/>
        </w:rPr>
      </w:pPr>
      <w:bookmarkStart w:id="31" w:name="_Toc189134506"/>
      <w:bookmarkStart w:id="32" w:name="_Toc219453684"/>
      <w:r w:rsidRPr="00766851">
        <w:rPr>
          <w:rFonts w:cs="Arial"/>
          <w:sz w:val="22"/>
          <w:szCs w:val="22"/>
        </w:rPr>
        <w:t>6.</w:t>
      </w:r>
      <w:r w:rsidR="46013246" w:rsidRPr="00766851">
        <w:rPr>
          <w:rFonts w:cs="Arial"/>
          <w:sz w:val="22"/>
          <w:szCs w:val="22"/>
        </w:rPr>
        <w:t>CONSTRUCCI</w:t>
      </w:r>
      <w:r w:rsidR="00A003D2" w:rsidRPr="00766851">
        <w:rPr>
          <w:rFonts w:cs="Arial"/>
          <w:sz w:val="22"/>
          <w:szCs w:val="22"/>
        </w:rPr>
        <w:t>Ó</w:t>
      </w:r>
      <w:r w:rsidR="46013246" w:rsidRPr="00766851">
        <w:rPr>
          <w:rFonts w:cs="Arial"/>
          <w:sz w:val="22"/>
          <w:szCs w:val="22"/>
        </w:rPr>
        <w:t xml:space="preserve">N DEL PLAN INSTITUCIONAL </w:t>
      </w:r>
      <w:r w:rsidR="00245345" w:rsidRPr="00766851">
        <w:rPr>
          <w:rFonts w:cs="Arial"/>
          <w:sz w:val="22"/>
          <w:szCs w:val="22"/>
        </w:rPr>
        <w:t>DE PARTICIPACIÓN CIUDADANA</w:t>
      </w:r>
      <w:bookmarkEnd w:id="31"/>
      <w:bookmarkEnd w:id="32"/>
    </w:p>
    <w:p w14:paraId="6DB5F7AB" w14:textId="77777777" w:rsidR="009539EB" w:rsidRPr="00766851" w:rsidRDefault="009539EB" w:rsidP="004C16D0">
      <w:pPr>
        <w:spacing w:after="0" w:line="240" w:lineRule="auto"/>
        <w:jc w:val="both"/>
        <w:rPr>
          <w:rFonts w:ascii="Arial" w:hAnsi="Arial" w:cs="Arial"/>
        </w:rPr>
      </w:pPr>
    </w:p>
    <w:p w14:paraId="5B50B28F" w14:textId="097F24DD" w:rsidR="00574DBD" w:rsidRPr="00766851" w:rsidRDefault="00A003D2" w:rsidP="004C16D0">
      <w:pPr>
        <w:spacing w:after="0" w:line="240" w:lineRule="auto"/>
        <w:jc w:val="both"/>
        <w:rPr>
          <w:rFonts w:ascii="Arial" w:hAnsi="Arial" w:cs="Arial"/>
        </w:rPr>
      </w:pPr>
      <w:r w:rsidRPr="00766851">
        <w:rPr>
          <w:rFonts w:ascii="Arial" w:hAnsi="Arial" w:cs="Arial"/>
        </w:rPr>
        <w:t xml:space="preserve">En el marco del modelo integrado de planeación y gestión MIPG y en particular a través de la dimensión de gestión con valores para resultados y de la política de participación ciudadana, se diseñaron acciones para promover la interacción entre la ciudadanía y las </w:t>
      </w:r>
      <w:r w:rsidRPr="00766851">
        <w:rPr>
          <w:rFonts w:ascii="Arial" w:hAnsi="Arial" w:cs="Arial"/>
        </w:rPr>
        <w:lastRenderedPageBreak/>
        <w:t>instituciones, fortaleciendo la confianza en la gestión pública y asegurando que las decisiones y políticas implementadas respondan de manera efectiva a las necesidades y expectativas de la siguiente manera:</w:t>
      </w:r>
    </w:p>
    <w:p w14:paraId="2811BBDA" w14:textId="77777777" w:rsidR="00A003D2" w:rsidRPr="00766851" w:rsidRDefault="00A003D2" w:rsidP="004C16D0">
      <w:pPr>
        <w:spacing w:after="0" w:line="240" w:lineRule="auto"/>
        <w:jc w:val="both"/>
        <w:rPr>
          <w:rFonts w:ascii="Arial" w:hAnsi="Arial" w:cs="Arial"/>
        </w:rPr>
      </w:pPr>
    </w:p>
    <w:p w14:paraId="4C719F5D" w14:textId="4D141D2B" w:rsidR="00574DBD" w:rsidRPr="00766851" w:rsidRDefault="1654749C" w:rsidP="004C16D0">
      <w:pPr>
        <w:pStyle w:val="Prrafodelista"/>
        <w:numPr>
          <w:ilvl w:val="0"/>
          <w:numId w:val="3"/>
        </w:numPr>
        <w:spacing w:after="0" w:line="240" w:lineRule="auto"/>
        <w:jc w:val="both"/>
        <w:rPr>
          <w:rFonts w:ascii="Arial" w:hAnsi="Arial" w:cs="Arial"/>
        </w:rPr>
      </w:pPr>
      <w:r w:rsidRPr="00766851">
        <w:rPr>
          <w:rFonts w:ascii="Arial" w:hAnsi="Arial" w:cs="Arial"/>
          <w:b/>
          <w:bCs/>
        </w:rPr>
        <w:t>Participación ciudadana en la gestión pública:</w:t>
      </w:r>
      <w:r w:rsidRPr="00766851">
        <w:rPr>
          <w:rFonts w:ascii="Arial" w:hAnsi="Arial" w:cs="Arial"/>
        </w:rPr>
        <w:t xml:space="preserve"> </w:t>
      </w:r>
      <w:r w:rsidR="00A003D2" w:rsidRPr="00766851">
        <w:rPr>
          <w:rFonts w:ascii="Arial" w:hAnsi="Arial" w:cs="Arial"/>
        </w:rPr>
        <w:t>A</w:t>
      </w:r>
      <w:r w:rsidRPr="00766851">
        <w:rPr>
          <w:rFonts w:ascii="Arial" w:hAnsi="Arial" w:cs="Arial"/>
        </w:rPr>
        <w:t>cciones de diálogo de doble vía que</w:t>
      </w:r>
      <w:r w:rsidR="4025FE62" w:rsidRPr="00766851">
        <w:rPr>
          <w:rFonts w:ascii="Arial" w:hAnsi="Arial" w:cs="Arial"/>
        </w:rPr>
        <w:t xml:space="preserve"> </w:t>
      </w:r>
      <w:r w:rsidRPr="00766851">
        <w:rPr>
          <w:rFonts w:ascii="Arial" w:hAnsi="Arial" w:cs="Arial"/>
        </w:rPr>
        <w:t xml:space="preserve">pueden desarrollarse con los grupos de </w:t>
      </w:r>
      <w:r w:rsidR="003030E3" w:rsidRPr="00766851">
        <w:rPr>
          <w:rFonts w:ascii="Arial" w:hAnsi="Arial" w:cs="Arial"/>
        </w:rPr>
        <w:t>valor</w:t>
      </w:r>
      <w:r w:rsidRPr="00766851">
        <w:rPr>
          <w:rFonts w:ascii="Arial" w:hAnsi="Arial" w:cs="Arial"/>
        </w:rPr>
        <w:t>.</w:t>
      </w:r>
    </w:p>
    <w:p w14:paraId="400EACC6" w14:textId="62EA8FBB" w:rsidR="00574DBD" w:rsidRPr="00766851" w:rsidRDefault="14671CFF" w:rsidP="004C16D0">
      <w:pPr>
        <w:pStyle w:val="Prrafodelista"/>
        <w:numPr>
          <w:ilvl w:val="0"/>
          <w:numId w:val="3"/>
        </w:numPr>
        <w:spacing w:after="0" w:line="240" w:lineRule="auto"/>
        <w:jc w:val="both"/>
        <w:rPr>
          <w:rFonts w:ascii="Arial" w:hAnsi="Arial" w:cs="Arial"/>
        </w:rPr>
      </w:pPr>
      <w:r w:rsidRPr="00766851">
        <w:rPr>
          <w:rFonts w:ascii="Arial" w:hAnsi="Arial" w:cs="Arial"/>
          <w:b/>
          <w:bCs/>
        </w:rPr>
        <w:t xml:space="preserve">Instrumentos </w:t>
      </w:r>
      <w:r w:rsidR="1654749C" w:rsidRPr="00766851">
        <w:rPr>
          <w:rFonts w:ascii="Arial" w:hAnsi="Arial" w:cs="Arial"/>
          <w:b/>
          <w:bCs/>
        </w:rPr>
        <w:t>para fortalecer la participación ciudadana en la Entidad:</w:t>
      </w:r>
      <w:r w:rsidR="1654749C" w:rsidRPr="00766851">
        <w:rPr>
          <w:rFonts w:ascii="Arial" w:hAnsi="Arial" w:cs="Arial"/>
        </w:rPr>
        <w:t xml:space="preserve"> </w:t>
      </w:r>
      <w:r w:rsidR="78D315D9" w:rsidRPr="00766851">
        <w:rPr>
          <w:rFonts w:ascii="Arial" w:hAnsi="Arial" w:cs="Arial"/>
        </w:rPr>
        <w:t>R</w:t>
      </w:r>
      <w:r w:rsidR="1654749C" w:rsidRPr="00766851">
        <w:rPr>
          <w:rFonts w:ascii="Arial" w:hAnsi="Arial" w:cs="Arial"/>
        </w:rPr>
        <w:t>evisión de</w:t>
      </w:r>
      <w:r w:rsidR="2802D1C0" w:rsidRPr="00766851">
        <w:rPr>
          <w:rFonts w:ascii="Arial" w:hAnsi="Arial" w:cs="Arial"/>
        </w:rPr>
        <w:t xml:space="preserve"> </w:t>
      </w:r>
      <w:r w:rsidR="1654749C" w:rsidRPr="00766851">
        <w:rPr>
          <w:rFonts w:ascii="Arial" w:hAnsi="Arial" w:cs="Arial"/>
        </w:rPr>
        <w:t>instrumentos que valoran o miden la participación ciudadana en la Entidad (FURAG – Índice</w:t>
      </w:r>
      <w:r w:rsidR="35C6D507" w:rsidRPr="00766851">
        <w:rPr>
          <w:rFonts w:ascii="Arial" w:hAnsi="Arial" w:cs="Arial"/>
        </w:rPr>
        <w:t xml:space="preserve"> </w:t>
      </w:r>
      <w:r w:rsidR="1654749C" w:rsidRPr="00766851">
        <w:rPr>
          <w:rFonts w:ascii="Arial" w:hAnsi="Arial" w:cs="Arial"/>
        </w:rPr>
        <w:t>Institucional de Participación Ciudadana) e inclusión de acciones en el Plan Institucional que</w:t>
      </w:r>
      <w:r w:rsidR="7A45175B" w:rsidRPr="00766851">
        <w:rPr>
          <w:rFonts w:ascii="Arial" w:hAnsi="Arial" w:cs="Arial"/>
        </w:rPr>
        <w:t xml:space="preserve"> </w:t>
      </w:r>
      <w:r w:rsidR="1654749C" w:rsidRPr="00766851">
        <w:rPr>
          <w:rFonts w:ascii="Arial" w:hAnsi="Arial" w:cs="Arial"/>
        </w:rPr>
        <w:t>fortalezcan la Estrategia de Participación Ciudadana.</w:t>
      </w:r>
    </w:p>
    <w:p w14:paraId="34A3D70E" w14:textId="6C25915F" w:rsidR="00574DBD" w:rsidRPr="00766851" w:rsidRDefault="1654749C" w:rsidP="004C16D0">
      <w:pPr>
        <w:pStyle w:val="Prrafodelista"/>
        <w:numPr>
          <w:ilvl w:val="0"/>
          <w:numId w:val="2"/>
        </w:numPr>
        <w:spacing w:after="0" w:line="240" w:lineRule="auto"/>
        <w:jc w:val="both"/>
        <w:rPr>
          <w:rFonts w:ascii="Arial" w:hAnsi="Arial" w:cs="Arial"/>
        </w:rPr>
      </w:pPr>
      <w:r w:rsidRPr="00766851">
        <w:rPr>
          <w:rFonts w:ascii="Arial" w:hAnsi="Arial" w:cs="Arial"/>
          <w:b/>
          <w:bCs/>
        </w:rPr>
        <w:t>Cultura de la participación ciudadana en la Entidad:</w:t>
      </w:r>
      <w:r w:rsidRPr="00766851">
        <w:rPr>
          <w:rFonts w:ascii="Arial" w:hAnsi="Arial" w:cs="Arial"/>
        </w:rPr>
        <w:t xml:space="preserve"> </w:t>
      </w:r>
      <w:r w:rsidR="3AFBE967" w:rsidRPr="00766851">
        <w:rPr>
          <w:rFonts w:ascii="Arial" w:hAnsi="Arial" w:cs="Arial"/>
        </w:rPr>
        <w:t>A</w:t>
      </w:r>
      <w:r w:rsidRPr="00766851">
        <w:rPr>
          <w:rFonts w:ascii="Arial" w:hAnsi="Arial" w:cs="Arial"/>
        </w:rPr>
        <w:t>cciones que</w:t>
      </w:r>
      <w:r w:rsidR="2916B550" w:rsidRPr="00766851">
        <w:rPr>
          <w:rFonts w:ascii="Arial" w:hAnsi="Arial" w:cs="Arial"/>
        </w:rPr>
        <w:t xml:space="preserve"> </w:t>
      </w:r>
      <w:r w:rsidRPr="00766851">
        <w:rPr>
          <w:rFonts w:ascii="Arial" w:hAnsi="Arial" w:cs="Arial"/>
        </w:rPr>
        <w:t>fortalezcan y promuevan la importancia de la participación ciudadana en la gestión pública</w:t>
      </w:r>
      <w:r w:rsidR="72F0B197" w:rsidRPr="00766851">
        <w:rPr>
          <w:rFonts w:ascii="Arial" w:hAnsi="Arial" w:cs="Arial"/>
        </w:rPr>
        <w:t xml:space="preserve"> </w:t>
      </w:r>
      <w:r w:rsidRPr="00766851">
        <w:rPr>
          <w:rFonts w:ascii="Arial" w:hAnsi="Arial" w:cs="Arial"/>
        </w:rPr>
        <w:t>como elemento de mejora continua.</w:t>
      </w:r>
    </w:p>
    <w:p w14:paraId="70560326" w14:textId="380E7915" w:rsidR="00574DBD" w:rsidRPr="00766851" w:rsidRDefault="1654749C" w:rsidP="004C16D0">
      <w:pPr>
        <w:pStyle w:val="Prrafodelista"/>
        <w:numPr>
          <w:ilvl w:val="0"/>
          <w:numId w:val="2"/>
        </w:numPr>
        <w:spacing w:after="0" w:line="240" w:lineRule="auto"/>
        <w:jc w:val="both"/>
        <w:rPr>
          <w:rFonts w:ascii="Arial" w:hAnsi="Arial" w:cs="Arial"/>
        </w:rPr>
      </w:pPr>
      <w:r w:rsidRPr="00766851">
        <w:rPr>
          <w:rFonts w:ascii="Arial" w:hAnsi="Arial" w:cs="Arial"/>
          <w:b/>
          <w:bCs/>
        </w:rPr>
        <w:t>Evaluación y seguimiento</w:t>
      </w:r>
      <w:r w:rsidRPr="00766851">
        <w:rPr>
          <w:rFonts w:ascii="Arial" w:hAnsi="Arial" w:cs="Arial"/>
        </w:rPr>
        <w:t xml:space="preserve">: </w:t>
      </w:r>
      <w:r w:rsidR="319596C9" w:rsidRPr="00766851">
        <w:rPr>
          <w:rFonts w:ascii="Arial" w:hAnsi="Arial" w:cs="Arial"/>
        </w:rPr>
        <w:t>A</w:t>
      </w:r>
      <w:r w:rsidRPr="00766851">
        <w:rPr>
          <w:rFonts w:ascii="Arial" w:hAnsi="Arial" w:cs="Arial"/>
        </w:rPr>
        <w:t>cciones que evalúen el impacto de los ejercicios</w:t>
      </w:r>
      <w:r w:rsidR="10622EAD" w:rsidRPr="00766851">
        <w:rPr>
          <w:rFonts w:ascii="Arial" w:hAnsi="Arial" w:cs="Arial"/>
        </w:rPr>
        <w:t xml:space="preserve"> </w:t>
      </w:r>
      <w:r w:rsidRPr="00766851">
        <w:rPr>
          <w:rFonts w:ascii="Arial" w:hAnsi="Arial" w:cs="Arial"/>
        </w:rPr>
        <w:t>de participación ciudadana que en el marco de los procesos misionales</w:t>
      </w:r>
      <w:r w:rsidR="009178DD" w:rsidRPr="00766851">
        <w:rPr>
          <w:rFonts w:ascii="Arial" w:hAnsi="Arial" w:cs="Arial"/>
        </w:rPr>
        <w:t xml:space="preserve"> que</w:t>
      </w:r>
      <w:r w:rsidRPr="00766851">
        <w:rPr>
          <w:rFonts w:ascii="Arial" w:hAnsi="Arial" w:cs="Arial"/>
        </w:rPr>
        <w:t xml:space="preserve"> desarrolle la entidad.</w:t>
      </w:r>
    </w:p>
    <w:p w14:paraId="169C32CC" w14:textId="36D1122D" w:rsidR="00574DBD" w:rsidRPr="00766851" w:rsidRDefault="00574DBD" w:rsidP="004C16D0">
      <w:pPr>
        <w:pStyle w:val="Ttulo1"/>
        <w:spacing w:line="240" w:lineRule="auto"/>
        <w:rPr>
          <w:rFonts w:cs="Arial"/>
        </w:rPr>
      </w:pPr>
    </w:p>
    <w:p w14:paraId="0A2E31A7" w14:textId="39940922" w:rsidR="00B46AD7" w:rsidRPr="00766851" w:rsidRDefault="00B46AD7" w:rsidP="004C16D0">
      <w:pPr>
        <w:pStyle w:val="Ttulo1"/>
        <w:spacing w:line="240" w:lineRule="auto"/>
        <w:rPr>
          <w:rFonts w:cs="Arial"/>
          <w:sz w:val="22"/>
          <w:szCs w:val="22"/>
        </w:rPr>
      </w:pPr>
      <w:bookmarkStart w:id="33" w:name="_Toc189134507"/>
      <w:bookmarkStart w:id="34" w:name="_Toc219453685"/>
      <w:r w:rsidRPr="00766851">
        <w:rPr>
          <w:rFonts w:cs="Arial"/>
          <w:sz w:val="22"/>
          <w:szCs w:val="22"/>
        </w:rPr>
        <w:t>7.</w:t>
      </w:r>
      <w:r w:rsidR="7DE5B07E" w:rsidRPr="00766851">
        <w:rPr>
          <w:rFonts w:cs="Arial"/>
          <w:sz w:val="22"/>
          <w:szCs w:val="22"/>
        </w:rPr>
        <w:t>AUTODIAGNÓSTICO DE PARTICIPACIÓN CIUDADANA</w:t>
      </w:r>
      <w:bookmarkEnd w:id="33"/>
      <w:bookmarkEnd w:id="34"/>
    </w:p>
    <w:p w14:paraId="4F8AD9D0" w14:textId="77777777" w:rsidR="00B46AD7" w:rsidRPr="00766851" w:rsidRDefault="00B46AD7" w:rsidP="004C16D0">
      <w:pPr>
        <w:spacing w:after="0" w:line="240" w:lineRule="auto"/>
        <w:rPr>
          <w:rFonts w:ascii="Arial" w:hAnsi="Arial" w:cs="Arial"/>
        </w:rPr>
      </w:pPr>
    </w:p>
    <w:p w14:paraId="37885259" w14:textId="5607F22F" w:rsidR="00B46AD7" w:rsidRPr="00766851" w:rsidRDefault="00A003D2" w:rsidP="006017C5">
      <w:pPr>
        <w:spacing w:after="0" w:line="240" w:lineRule="auto"/>
        <w:jc w:val="both"/>
        <w:rPr>
          <w:rFonts w:ascii="Arial" w:hAnsi="Arial" w:cs="Arial"/>
        </w:rPr>
      </w:pPr>
      <w:r w:rsidRPr="00766851">
        <w:rPr>
          <w:rFonts w:ascii="Arial" w:hAnsi="Arial" w:cs="Arial"/>
        </w:rPr>
        <w:t>A través del diligenciamiento del autodiagnóstico, se evaluó la implementación de la estrategia de participación ciudadana con base en las acciones realizadas en las vigencias 202</w:t>
      </w:r>
      <w:r w:rsidR="006017C5" w:rsidRPr="00766851">
        <w:rPr>
          <w:rFonts w:ascii="Arial" w:hAnsi="Arial" w:cs="Arial"/>
        </w:rPr>
        <w:t>4</w:t>
      </w:r>
      <w:r w:rsidRPr="00766851">
        <w:rPr>
          <w:rFonts w:ascii="Arial" w:hAnsi="Arial" w:cs="Arial"/>
        </w:rPr>
        <w:t xml:space="preserve"> y 202</w:t>
      </w:r>
      <w:r w:rsidR="006017C5" w:rsidRPr="00766851">
        <w:rPr>
          <w:rFonts w:ascii="Arial" w:hAnsi="Arial" w:cs="Arial"/>
        </w:rPr>
        <w:t>5</w:t>
      </w:r>
      <w:r w:rsidRPr="00766851">
        <w:rPr>
          <w:rFonts w:ascii="Arial" w:hAnsi="Arial" w:cs="Arial"/>
        </w:rPr>
        <w:t xml:space="preserve">. Esta información, es fundamental para actualizar el Plan Institucional y garantizar su alineación con el </w:t>
      </w:r>
      <w:r w:rsidR="006017C5" w:rsidRPr="00766851">
        <w:rPr>
          <w:rFonts w:ascii="Arial" w:hAnsi="Arial" w:cs="Arial"/>
        </w:rPr>
        <w:t>Modelo Integrado de Planeación y Gestión-</w:t>
      </w:r>
      <w:r w:rsidRPr="00766851">
        <w:rPr>
          <w:rFonts w:ascii="Arial" w:hAnsi="Arial" w:cs="Arial"/>
        </w:rPr>
        <w:t>MIP</w:t>
      </w:r>
      <w:r w:rsidR="006017C5" w:rsidRPr="00766851">
        <w:rPr>
          <w:rFonts w:ascii="Arial" w:hAnsi="Arial" w:cs="Arial"/>
        </w:rPr>
        <w:t xml:space="preserve">G para </w:t>
      </w:r>
      <w:r w:rsidRPr="00766851">
        <w:rPr>
          <w:rFonts w:ascii="Arial" w:hAnsi="Arial" w:cs="Arial"/>
        </w:rPr>
        <w:t>mejorar la participación ciudadana en la gestión pública en la presente vigencia como se hace referencia a continuación:</w:t>
      </w:r>
    </w:p>
    <w:p w14:paraId="33B17762" w14:textId="77777777" w:rsidR="00CC0DB9" w:rsidRPr="00766851" w:rsidRDefault="00CC0DB9" w:rsidP="004C16D0">
      <w:pPr>
        <w:spacing w:after="0" w:line="240" w:lineRule="auto"/>
        <w:rPr>
          <w:rFonts w:ascii="Arial" w:hAnsi="Arial" w:cs="Arial"/>
        </w:rPr>
      </w:pPr>
    </w:p>
    <w:p w14:paraId="20E7B0B1" w14:textId="6A1D9DBC" w:rsidR="00574DBD" w:rsidRPr="00766851" w:rsidRDefault="00A0044E" w:rsidP="00A0044E">
      <w:pPr>
        <w:pStyle w:val="Descripcin"/>
        <w:rPr>
          <w:rFonts w:ascii="Arial" w:eastAsia="Arial" w:hAnsi="Arial" w:cs="Arial"/>
        </w:rPr>
      </w:pPr>
      <w:bookmarkStart w:id="35" w:name="_Toc218785171"/>
      <w:r w:rsidRPr="00766851">
        <w:rPr>
          <w:rFonts w:ascii="Arial" w:hAnsi="Arial" w:cs="Arial"/>
        </w:rPr>
        <w:t xml:space="preserve">Ilustración </w:t>
      </w:r>
      <w:r w:rsidRPr="00766851">
        <w:rPr>
          <w:rFonts w:ascii="Arial" w:hAnsi="Arial" w:cs="Arial"/>
        </w:rPr>
        <w:fldChar w:fldCharType="begin"/>
      </w:r>
      <w:r w:rsidRPr="00766851">
        <w:rPr>
          <w:rFonts w:ascii="Arial" w:hAnsi="Arial" w:cs="Arial"/>
        </w:rPr>
        <w:instrText xml:space="preserve"> SEQ Ilustración \* ARABIC </w:instrText>
      </w:r>
      <w:r w:rsidRPr="00766851">
        <w:rPr>
          <w:rFonts w:ascii="Arial" w:hAnsi="Arial" w:cs="Arial"/>
        </w:rPr>
        <w:fldChar w:fldCharType="separate"/>
      </w:r>
      <w:r w:rsidRPr="00766851">
        <w:rPr>
          <w:rFonts w:ascii="Arial" w:hAnsi="Arial" w:cs="Arial"/>
          <w:noProof/>
        </w:rPr>
        <w:t>2</w:t>
      </w:r>
      <w:r w:rsidRPr="00766851">
        <w:rPr>
          <w:rFonts w:ascii="Arial" w:hAnsi="Arial" w:cs="Arial"/>
        </w:rPr>
        <w:fldChar w:fldCharType="end"/>
      </w:r>
      <w:r w:rsidRPr="00766851">
        <w:rPr>
          <w:rFonts w:ascii="Arial" w:hAnsi="Arial" w:cs="Arial"/>
        </w:rPr>
        <w:t>. Porcentaje de implementación política de participación ciudadana UAERMV</w:t>
      </w:r>
      <w:bookmarkEnd w:id="35"/>
    </w:p>
    <w:p w14:paraId="7340D044" w14:textId="0506054F" w:rsidR="00574DBD" w:rsidRPr="00766851" w:rsidRDefault="006017C5" w:rsidP="004C16D0">
      <w:pPr>
        <w:spacing w:after="0" w:line="240" w:lineRule="auto"/>
        <w:jc w:val="center"/>
        <w:rPr>
          <w:rFonts w:ascii="Arial" w:hAnsi="Arial" w:cs="Arial"/>
          <w:sz w:val="18"/>
          <w:szCs w:val="18"/>
        </w:rPr>
      </w:pPr>
      <w:r w:rsidRPr="00766851">
        <w:rPr>
          <w:rFonts w:ascii="Arial" w:hAnsi="Arial" w:cs="Arial"/>
          <w:noProof/>
        </w:rPr>
        <w:drawing>
          <wp:inline distT="0" distB="0" distL="0" distR="0" wp14:anchorId="53066750" wp14:editId="53DF0020">
            <wp:extent cx="5251450" cy="1918970"/>
            <wp:effectExtent l="0" t="0" r="6350" b="5080"/>
            <wp:docPr id="480505771"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CE3AD2" w14:textId="2EC50539" w:rsidR="00E4766C" w:rsidRPr="00766851" w:rsidRDefault="2E086731" w:rsidP="004C16D0">
      <w:pPr>
        <w:spacing w:after="0" w:line="240" w:lineRule="auto"/>
        <w:jc w:val="center"/>
        <w:rPr>
          <w:rFonts w:ascii="Arial" w:eastAsia="Arial" w:hAnsi="Arial" w:cs="Arial"/>
          <w:sz w:val="18"/>
          <w:szCs w:val="18"/>
        </w:rPr>
      </w:pPr>
      <w:r w:rsidRPr="00766851">
        <w:rPr>
          <w:rFonts w:ascii="Arial" w:eastAsia="Arial" w:hAnsi="Arial" w:cs="Arial"/>
          <w:sz w:val="18"/>
          <w:szCs w:val="18"/>
        </w:rPr>
        <w:t>Fuente: Autodiagnóstico política de participación ciudadana</w:t>
      </w:r>
      <w:r w:rsidR="006017C5" w:rsidRPr="00766851">
        <w:rPr>
          <w:rFonts w:ascii="Arial" w:eastAsia="Arial" w:hAnsi="Arial" w:cs="Arial"/>
          <w:sz w:val="18"/>
          <w:szCs w:val="18"/>
        </w:rPr>
        <w:t xml:space="preserve"> 2025</w:t>
      </w:r>
    </w:p>
    <w:p w14:paraId="4F0F1F45" w14:textId="77777777" w:rsidR="0046787C" w:rsidRPr="00766851" w:rsidRDefault="0046787C" w:rsidP="004C16D0">
      <w:pPr>
        <w:spacing w:after="0" w:line="240" w:lineRule="auto"/>
        <w:jc w:val="center"/>
        <w:rPr>
          <w:rFonts w:ascii="Arial" w:eastAsia="Arial" w:hAnsi="Arial" w:cs="Arial"/>
        </w:rPr>
      </w:pPr>
    </w:p>
    <w:p w14:paraId="44596991" w14:textId="77777777" w:rsidR="009539EB" w:rsidRPr="00766851" w:rsidRDefault="009539EB" w:rsidP="004C16D0">
      <w:pPr>
        <w:spacing w:after="0" w:line="240" w:lineRule="auto"/>
        <w:jc w:val="center"/>
        <w:rPr>
          <w:rFonts w:ascii="Arial" w:eastAsia="Arial" w:hAnsi="Arial" w:cs="Arial"/>
        </w:rPr>
      </w:pPr>
    </w:p>
    <w:p w14:paraId="526D9A9A" w14:textId="224A05AC" w:rsidR="00572AC4" w:rsidRPr="00766851" w:rsidRDefault="00E4766C" w:rsidP="004C16D0">
      <w:pPr>
        <w:spacing w:after="0" w:line="240" w:lineRule="auto"/>
        <w:jc w:val="both"/>
        <w:rPr>
          <w:rFonts w:ascii="Arial" w:eastAsia="Arial" w:hAnsi="Arial" w:cs="Arial"/>
        </w:rPr>
      </w:pPr>
      <w:r w:rsidRPr="00766851">
        <w:rPr>
          <w:rFonts w:ascii="Arial" w:hAnsi="Arial" w:cs="Arial"/>
        </w:rPr>
        <w:t xml:space="preserve">La política evidencia un avance del </w:t>
      </w:r>
      <w:r w:rsidR="006017C5" w:rsidRPr="00766851">
        <w:rPr>
          <w:rFonts w:ascii="Arial" w:hAnsi="Arial" w:cs="Arial"/>
        </w:rPr>
        <w:t>96,2</w:t>
      </w:r>
      <w:r w:rsidRPr="00766851">
        <w:rPr>
          <w:rFonts w:ascii="Arial" w:hAnsi="Arial" w:cs="Arial"/>
        </w:rPr>
        <w:t xml:space="preserve">%, lo que representa una </w:t>
      </w:r>
      <w:r w:rsidR="006017C5" w:rsidRPr="00766851">
        <w:rPr>
          <w:rFonts w:ascii="Arial" w:hAnsi="Arial" w:cs="Arial"/>
        </w:rPr>
        <w:t xml:space="preserve">oportunidad de </w:t>
      </w:r>
      <w:r w:rsidRPr="00766851">
        <w:rPr>
          <w:rFonts w:ascii="Arial" w:hAnsi="Arial" w:cs="Arial"/>
        </w:rPr>
        <w:t>mejora en comparación con la vigencia anterior. Desde la Oficina de Servicio a la Ciudadanía y Sostenibilidad se han llevado a cabo acciones que garantizan tanto su implementación como su mantenimiento. A continuación, se detalla el porcentaje de implementación alcanzado en cada componente:</w:t>
      </w:r>
      <w:r w:rsidR="2E086731" w:rsidRPr="00766851">
        <w:rPr>
          <w:rFonts w:ascii="Arial" w:eastAsia="Arial" w:hAnsi="Arial" w:cs="Arial"/>
        </w:rPr>
        <w:t xml:space="preserve"> </w:t>
      </w:r>
    </w:p>
    <w:p w14:paraId="28E0819B" w14:textId="77777777" w:rsidR="00040CF3" w:rsidRPr="00766851" w:rsidRDefault="00040CF3" w:rsidP="004C16D0">
      <w:pPr>
        <w:spacing w:after="0" w:line="240" w:lineRule="auto"/>
        <w:jc w:val="both"/>
        <w:rPr>
          <w:rFonts w:ascii="Arial" w:eastAsia="Arial" w:hAnsi="Arial" w:cs="Arial"/>
        </w:rPr>
      </w:pPr>
    </w:p>
    <w:p w14:paraId="3882C973" w14:textId="1D0AEC43" w:rsidR="00574DBD" w:rsidRPr="00766851" w:rsidRDefault="00A0044E" w:rsidP="00A0044E">
      <w:pPr>
        <w:pStyle w:val="Descripcin"/>
        <w:rPr>
          <w:rFonts w:ascii="Arial" w:eastAsia="Arial" w:hAnsi="Arial" w:cs="Arial"/>
        </w:rPr>
      </w:pPr>
      <w:bookmarkStart w:id="36" w:name="_Toc218785172"/>
      <w:r w:rsidRPr="00766851">
        <w:rPr>
          <w:rFonts w:ascii="Arial" w:hAnsi="Arial" w:cs="Arial"/>
        </w:rPr>
        <w:t xml:space="preserve">Ilustración </w:t>
      </w:r>
      <w:r w:rsidRPr="00766851">
        <w:rPr>
          <w:rFonts w:ascii="Arial" w:hAnsi="Arial" w:cs="Arial"/>
        </w:rPr>
        <w:fldChar w:fldCharType="begin"/>
      </w:r>
      <w:r w:rsidRPr="00766851">
        <w:rPr>
          <w:rFonts w:ascii="Arial" w:hAnsi="Arial" w:cs="Arial"/>
        </w:rPr>
        <w:instrText xml:space="preserve"> SEQ Ilustración \* ARABIC </w:instrText>
      </w:r>
      <w:r w:rsidRPr="00766851">
        <w:rPr>
          <w:rFonts w:ascii="Arial" w:hAnsi="Arial" w:cs="Arial"/>
        </w:rPr>
        <w:fldChar w:fldCharType="separate"/>
      </w:r>
      <w:r w:rsidRPr="00766851">
        <w:rPr>
          <w:rFonts w:ascii="Arial" w:hAnsi="Arial" w:cs="Arial"/>
          <w:noProof/>
        </w:rPr>
        <w:t>3</w:t>
      </w:r>
      <w:r w:rsidRPr="00766851">
        <w:rPr>
          <w:rFonts w:ascii="Arial" w:hAnsi="Arial" w:cs="Arial"/>
        </w:rPr>
        <w:fldChar w:fldCharType="end"/>
      </w:r>
      <w:r w:rsidRPr="00766851">
        <w:rPr>
          <w:rFonts w:ascii="Arial" w:hAnsi="Arial" w:cs="Arial"/>
        </w:rPr>
        <w:t>. Resultados por componentes del Plan de Participación Ciudadana.</w:t>
      </w:r>
      <w:bookmarkEnd w:id="36"/>
    </w:p>
    <w:p w14:paraId="4AACCB41" w14:textId="2359D8D4" w:rsidR="00574DBD" w:rsidRPr="00766851" w:rsidRDefault="005B44E7" w:rsidP="004C16D0">
      <w:pPr>
        <w:spacing w:after="0" w:line="240" w:lineRule="auto"/>
        <w:jc w:val="center"/>
        <w:rPr>
          <w:rFonts w:ascii="Arial" w:hAnsi="Arial" w:cs="Arial"/>
          <w:sz w:val="18"/>
          <w:szCs w:val="18"/>
        </w:rPr>
      </w:pPr>
      <w:r w:rsidRPr="00766851">
        <w:rPr>
          <w:rFonts w:ascii="Arial" w:hAnsi="Arial" w:cs="Arial"/>
          <w:noProof/>
          <w:sz w:val="18"/>
          <w:szCs w:val="18"/>
        </w:rPr>
        <w:drawing>
          <wp:inline distT="0" distB="0" distL="0" distR="0" wp14:anchorId="48E0074F" wp14:editId="6C39ABCD">
            <wp:extent cx="5613400" cy="2428875"/>
            <wp:effectExtent l="0" t="0" r="6350" b="9525"/>
            <wp:docPr id="1804353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53140" name=""/>
                    <pic:cNvPicPr/>
                  </pic:nvPicPr>
                  <pic:blipFill>
                    <a:blip r:embed="rId24"/>
                    <a:stretch>
                      <a:fillRect/>
                    </a:stretch>
                  </pic:blipFill>
                  <pic:spPr>
                    <a:xfrm>
                      <a:off x="0" y="0"/>
                      <a:ext cx="5613400" cy="2428875"/>
                    </a:xfrm>
                    <a:prstGeom prst="rect">
                      <a:avLst/>
                    </a:prstGeom>
                  </pic:spPr>
                </pic:pic>
              </a:graphicData>
            </a:graphic>
          </wp:inline>
        </w:drawing>
      </w:r>
    </w:p>
    <w:p w14:paraId="00F51616" w14:textId="2C7B0B86" w:rsidR="00040CF3" w:rsidRPr="00766851" w:rsidRDefault="00040CF3" w:rsidP="004C16D0">
      <w:pPr>
        <w:spacing w:after="0" w:line="240" w:lineRule="auto"/>
        <w:jc w:val="center"/>
        <w:rPr>
          <w:rFonts w:ascii="Arial" w:eastAsia="Arial" w:hAnsi="Arial" w:cs="Arial"/>
          <w:sz w:val="18"/>
          <w:szCs w:val="18"/>
        </w:rPr>
      </w:pPr>
      <w:r w:rsidRPr="00766851">
        <w:rPr>
          <w:rFonts w:ascii="Arial" w:eastAsia="Arial" w:hAnsi="Arial" w:cs="Arial"/>
          <w:sz w:val="18"/>
          <w:szCs w:val="18"/>
        </w:rPr>
        <w:t>Fuente: Autodiagnóstico Política de Participación Ciudadana</w:t>
      </w:r>
      <w:r w:rsidR="005B44E7" w:rsidRPr="00766851">
        <w:rPr>
          <w:rFonts w:ascii="Arial" w:eastAsia="Arial" w:hAnsi="Arial" w:cs="Arial"/>
          <w:sz w:val="18"/>
          <w:szCs w:val="18"/>
        </w:rPr>
        <w:t xml:space="preserve"> 2025</w:t>
      </w:r>
    </w:p>
    <w:p w14:paraId="3D3C04F3" w14:textId="77777777" w:rsidR="00A0044E" w:rsidRPr="00766851" w:rsidRDefault="00A0044E" w:rsidP="00E07370">
      <w:pPr>
        <w:spacing w:after="0" w:line="240" w:lineRule="auto"/>
        <w:jc w:val="both"/>
        <w:rPr>
          <w:rFonts w:ascii="Arial" w:eastAsia="Arial" w:hAnsi="Arial" w:cs="Arial"/>
        </w:rPr>
      </w:pPr>
    </w:p>
    <w:p w14:paraId="61907E8A" w14:textId="3F8DC7EF" w:rsidR="00E07370" w:rsidRDefault="00E07370" w:rsidP="00E07370">
      <w:pPr>
        <w:spacing w:after="0" w:line="240" w:lineRule="auto"/>
        <w:jc w:val="both"/>
        <w:rPr>
          <w:rFonts w:ascii="Arial" w:eastAsia="Arial" w:hAnsi="Arial" w:cs="Arial"/>
        </w:rPr>
      </w:pPr>
      <w:r w:rsidRPr="00E07370">
        <w:rPr>
          <w:rFonts w:ascii="Arial" w:eastAsia="Arial" w:hAnsi="Arial" w:cs="Arial"/>
        </w:rPr>
        <w:t>Se evidencia que, en la mayoría de los componentes, se alcanzó el 100 % de ejecución de las acciones. No obstante, el primer componente registra un avance del 76,2 %, correspondiente a la inclusión de acciones de mejora derivadas de las observaciones del FURAG, las cuales no fueron ajustadas para la vigencia 2025. En este sentido, se continúan implementando acciones orientadas al fortalecimiento de la participación ciudadana y a la actualización del diagnóstico de participación en la U</w:t>
      </w:r>
      <w:r w:rsidRPr="00766851">
        <w:rPr>
          <w:rFonts w:ascii="Arial" w:eastAsia="Arial" w:hAnsi="Arial" w:cs="Arial"/>
        </w:rPr>
        <w:t>AER</w:t>
      </w:r>
      <w:r w:rsidRPr="00E07370">
        <w:rPr>
          <w:rFonts w:ascii="Arial" w:eastAsia="Arial" w:hAnsi="Arial" w:cs="Arial"/>
        </w:rPr>
        <w:t>MV, con el propósito de promover aportes y retroalimentaciones en la formulación de planes, programas y políticas institucionales.</w:t>
      </w:r>
    </w:p>
    <w:p w14:paraId="1421E71A" w14:textId="77777777" w:rsidR="00AB157C" w:rsidRPr="00E07370" w:rsidRDefault="00AB157C" w:rsidP="00E07370">
      <w:pPr>
        <w:spacing w:after="0" w:line="240" w:lineRule="auto"/>
        <w:jc w:val="both"/>
        <w:rPr>
          <w:rFonts w:ascii="Arial" w:eastAsia="Arial" w:hAnsi="Arial" w:cs="Arial"/>
        </w:rPr>
      </w:pPr>
    </w:p>
    <w:p w14:paraId="7F53590F" w14:textId="5FFF40D7" w:rsidR="00E07370" w:rsidRPr="00E07370" w:rsidRDefault="00E07370" w:rsidP="00E07370">
      <w:pPr>
        <w:spacing w:after="0" w:line="240" w:lineRule="auto"/>
        <w:jc w:val="both"/>
        <w:rPr>
          <w:rFonts w:ascii="Arial" w:eastAsia="Arial" w:hAnsi="Arial" w:cs="Arial"/>
        </w:rPr>
      </w:pPr>
      <w:r w:rsidRPr="00E07370">
        <w:rPr>
          <w:rFonts w:ascii="Arial" w:eastAsia="Arial" w:hAnsi="Arial" w:cs="Arial"/>
        </w:rPr>
        <w:t xml:space="preserve">Es importante resaltar que este es un proceso dinámico y continuo; por ello, resulta fundamental mantener y renovar las acciones y estrategias que permitan optimizar los mecanismos de participación. Esto contribuirá no solo a un mayor involucramiento de la ciudadanía, sino también al fortalecimiento de su interés en participar de manera activa </w:t>
      </w:r>
      <w:r w:rsidRPr="00766851">
        <w:rPr>
          <w:rFonts w:ascii="Arial" w:eastAsia="Arial" w:hAnsi="Arial" w:cs="Arial"/>
        </w:rPr>
        <w:t>e incidente</w:t>
      </w:r>
      <w:r w:rsidRPr="00E07370">
        <w:rPr>
          <w:rFonts w:ascii="Arial" w:eastAsia="Arial" w:hAnsi="Arial" w:cs="Arial"/>
        </w:rPr>
        <w:t>.</w:t>
      </w:r>
    </w:p>
    <w:p w14:paraId="51F6D6BE" w14:textId="7040D8CF" w:rsidR="00923296" w:rsidRPr="00766851" w:rsidRDefault="00923296" w:rsidP="004C16D0">
      <w:pPr>
        <w:spacing w:after="0" w:line="240" w:lineRule="auto"/>
        <w:jc w:val="both"/>
        <w:rPr>
          <w:rFonts w:ascii="Arial" w:eastAsia="Arial" w:hAnsi="Arial" w:cs="Arial"/>
        </w:rPr>
      </w:pPr>
    </w:p>
    <w:p w14:paraId="7BFF5B14" w14:textId="1BE32656" w:rsidR="00574DBD" w:rsidRPr="00766851" w:rsidRDefault="00B46AD7" w:rsidP="004C16D0">
      <w:pPr>
        <w:pStyle w:val="Ttulo1"/>
        <w:spacing w:line="240" w:lineRule="auto"/>
        <w:rPr>
          <w:rFonts w:cs="Arial"/>
          <w:sz w:val="22"/>
          <w:szCs w:val="22"/>
        </w:rPr>
      </w:pPr>
      <w:bookmarkStart w:id="37" w:name="_Toc189134508"/>
      <w:bookmarkStart w:id="38" w:name="_Toc219453686"/>
      <w:r w:rsidRPr="00766851">
        <w:rPr>
          <w:rFonts w:cs="Arial"/>
          <w:sz w:val="22"/>
          <w:szCs w:val="22"/>
        </w:rPr>
        <w:t>8.</w:t>
      </w:r>
      <w:r w:rsidR="00245345" w:rsidRPr="00766851">
        <w:rPr>
          <w:rFonts w:cs="Arial"/>
          <w:sz w:val="22"/>
          <w:szCs w:val="22"/>
        </w:rPr>
        <w:t>MECANI</w:t>
      </w:r>
      <w:r w:rsidR="00AD00C0" w:rsidRPr="00766851">
        <w:rPr>
          <w:rFonts w:cs="Arial"/>
          <w:sz w:val="22"/>
          <w:szCs w:val="22"/>
        </w:rPr>
        <w:t>SMOS DE PARTICIPACIÓN CIUDADANA</w:t>
      </w:r>
      <w:bookmarkEnd w:id="37"/>
      <w:bookmarkEnd w:id="38"/>
    </w:p>
    <w:p w14:paraId="76850A21" w14:textId="4F50CD6A" w:rsidR="00DC2C18" w:rsidRPr="00766851" w:rsidRDefault="00DC2C18" w:rsidP="004C16D0">
      <w:pPr>
        <w:spacing w:after="0" w:line="240" w:lineRule="auto"/>
        <w:jc w:val="both"/>
        <w:rPr>
          <w:rFonts w:ascii="Arial" w:hAnsi="Arial" w:cs="Arial"/>
        </w:rPr>
      </w:pPr>
    </w:p>
    <w:p w14:paraId="0761A2B8" w14:textId="1647D602" w:rsidR="00E4766C" w:rsidRPr="00766851" w:rsidRDefault="00DC2C18" w:rsidP="004C16D0">
      <w:pPr>
        <w:spacing w:after="0" w:line="240" w:lineRule="auto"/>
        <w:jc w:val="both"/>
        <w:rPr>
          <w:rFonts w:ascii="Arial" w:hAnsi="Arial" w:cs="Arial"/>
          <w:iCs/>
        </w:rPr>
      </w:pPr>
      <w:r w:rsidRPr="00766851">
        <w:rPr>
          <w:rFonts w:ascii="Arial" w:hAnsi="Arial" w:cs="Arial"/>
        </w:rPr>
        <w:t xml:space="preserve">De acuerdo con el Artículo 103 de la Constitución Colombiana: </w:t>
      </w:r>
      <w:r w:rsidRPr="00766851">
        <w:rPr>
          <w:rFonts w:ascii="Arial" w:hAnsi="Arial" w:cs="Arial"/>
          <w:i/>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r w:rsidRPr="00766851">
        <w:rPr>
          <w:rFonts w:ascii="Arial" w:hAnsi="Arial" w:cs="Arial"/>
          <w:iCs/>
        </w:rPr>
        <w:t>” por lo anterior</w:t>
      </w:r>
      <w:r w:rsidR="005D6610" w:rsidRPr="00766851">
        <w:rPr>
          <w:rFonts w:ascii="Arial" w:hAnsi="Arial" w:cs="Arial"/>
          <w:iCs/>
        </w:rPr>
        <w:t>,</w:t>
      </w:r>
      <w:r w:rsidRPr="00766851">
        <w:rPr>
          <w:rFonts w:ascii="Arial" w:hAnsi="Arial" w:cs="Arial"/>
          <w:iCs/>
        </w:rPr>
        <w:t xml:space="preserve"> se consideran mecanismo de participación ciudadana</w:t>
      </w:r>
      <w:r w:rsidR="00AD00C0" w:rsidRPr="00766851">
        <w:rPr>
          <w:rFonts w:ascii="Arial" w:hAnsi="Arial" w:cs="Arial"/>
          <w:iCs/>
        </w:rPr>
        <w:t>: el voto, el plebiscito, el referendo, la consulta popular, el cabildo abierto, la iniciativa legislativa y la revocatoria del mandato”.</w:t>
      </w:r>
      <w:r w:rsidRPr="00766851">
        <w:rPr>
          <w:rFonts w:ascii="Arial" w:hAnsi="Arial" w:cs="Arial"/>
          <w:iCs/>
        </w:rPr>
        <w:t xml:space="preserve"> Los cuales se define</w:t>
      </w:r>
      <w:r w:rsidR="00E4766C" w:rsidRPr="00766851">
        <w:rPr>
          <w:rFonts w:ascii="Arial" w:hAnsi="Arial" w:cs="Arial"/>
          <w:iCs/>
        </w:rPr>
        <w:t>n</w:t>
      </w:r>
      <w:r w:rsidRPr="00766851">
        <w:rPr>
          <w:rFonts w:ascii="Arial" w:hAnsi="Arial" w:cs="Arial"/>
          <w:iCs/>
        </w:rPr>
        <w:t xml:space="preserve"> en la siguiente ilustración:</w:t>
      </w:r>
    </w:p>
    <w:p w14:paraId="105A89BC" w14:textId="77777777" w:rsidR="00270663" w:rsidRPr="00766851" w:rsidRDefault="00270663" w:rsidP="004C16D0">
      <w:pPr>
        <w:spacing w:after="0" w:line="240" w:lineRule="auto"/>
        <w:jc w:val="both"/>
        <w:rPr>
          <w:rFonts w:ascii="Arial" w:hAnsi="Arial" w:cs="Arial"/>
          <w:iCs/>
        </w:rPr>
      </w:pPr>
    </w:p>
    <w:p w14:paraId="1C11957D" w14:textId="69A08D7C" w:rsidR="00D65F4B" w:rsidRPr="00766851" w:rsidRDefault="00D65F4B">
      <w:pPr>
        <w:spacing w:line="259" w:lineRule="auto"/>
        <w:rPr>
          <w:rFonts w:ascii="Arial" w:hAnsi="Arial" w:cs="Arial"/>
          <w:iCs/>
        </w:rPr>
      </w:pPr>
      <w:r w:rsidRPr="00766851">
        <w:rPr>
          <w:rFonts w:ascii="Arial" w:hAnsi="Arial" w:cs="Arial"/>
          <w:iCs/>
        </w:rPr>
        <w:br w:type="page"/>
      </w:r>
    </w:p>
    <w:p w14:paraId="4F60CD46" w14:textId="77777777" w:rsidR="00D65F4B" w:rsidRPr="00766851" w:rsidRDefault="00D65F4B" w:rsidP="004C16D0">
      <w:pPr>
        <w:spacing w:after="0" w:line="240" w:lineRule="auto"/>
        <w:jc w:val="both"/>
        <w:rPr>
          <w:rFonts w:ascii="Arial" w:hAnsi="Arial" w:cs="Arial"/>
          <w:iCs/>
        </w:rPr>
      </w:pPr>
    </w:p>
    <w:p w14:paraId="4D31BA26" w14:textId="7BB5735A" w:rsidR="00E547DE" w:rsidRPr="00766851" w:rsidRDefault="00A0044E" w:rsidP="00A0044E">
      <w:pPr>
        <w:pStyle w:val="Descripcin"/>
        <w:rPr>
          <w:rFonts w:ascii="Arial" w:hAnsi="Arial" w:cs="Arial"/>
          <w:i w:val="0"/>
        </w:rPr>
      </w:pPr>
      <w:bookmarkStart w:id="39" w:name="_Toc218785173"/>
      <w:r w:rsidRPr="00766851">
        <w:rPr>
          <w:rFonts w:ascii="Arial" w:hAnsi="Arial" w:cs="Arial"/>
        </w:rPr>
        <w:t xml:space="preserve">Ilustración </w:t>
      </w:r>
      <w:r w:rsidRPr="00766851">
        <w:rPr>
          <w:rFonts w:ascii="Arial" w:hAnsi="Arial" w:cs="Arial"/>
        </w:rPr>
        <w:fldChar w:fldCharType="begin"/>
      </w:r>
      <w:r w:rsidRPr="00766851">
        <w:rPr>
          <w:rFonts w:ascii="Arial" w:hAnsi="Arial" w:cs="Arial"/>
        </w:rPr>
        <w:instrText xml:space="preserve"> SEQ Ilustración \* ARABIC </w:instrText>
      </w:r>
      <w:r w:rsidRPr="00766851">
        <w:rPr>
          <w:rFonts w:ascii="Arial" w:hAnsi="Arial" w:cs="Arial"/>
        </w:rPr>
        <w:fldChar w:fldCharType="separate"/>
      </w:r>
      <w:r w:rsidRPr="00766851">
        <w:rPr>
          <w:rFonts w:ascii="Arial" w:hAnsi="Arial" w:cs="Arial"/>
          <w:noProof/>
        </w:rPr>
        <w:t>4</w:t>
      </w:r>
      <w:r w:rsidRPr="00766851">
        <w:rPr>
          <w:rFonts w:ascii="Arial" w:hAnsi="Arial" w:cs="Arial"/>
        </w:rPr>
        <w:fldChar w:fldCharType="end"/>
      </w:r>
      <w:r w:rsidRPr="00766851">
        <w:rPr>
          <w:rFonts w:ascii="Arial" w:hAnsi="Arial" w:cs="Arial"/>
        </w:rPr>
        <w:t>. Mecanismos de participación en Colombia.</w:t>
      </w:r>
      <w:bookmarkEnd w:id="39"/>
    </w:p>
    <w:p w14:paraId="0A2DA0FF" w14:textId="4EFEEC4A" w:rsidR="00572AC4" w:rsidRPr="00766851" w:rsidRDefault="00F74912" w:rsidP="004C16D0">
      <w:pPr>
        <w:pStyle w:val="Descripcin"/>
        <w:spacing w:after="0"/>
        <w:jc w:val="center"/>
        <w:rPr>
          <w:rFonts w:ascii="Arial" w:hAnsi="Arial" w:cs="Arial"/>
          <w:i w:val="0"/>
          <w:color w:val="auto"/>
        </w:rPr>
      </w:pPr>
      <w:r w:rsidRPr="00766851">
        <w:rPr>
          <w:rFonts w:ascii="Arial" w:hAnsi="Arial" w:cs="Arial"/>
          <w:i w:val="0"/>
          <w:noProof/>
          <w:color w:val="auto"/>
          <w:lang w:eastAsia="es-CO"/>
        </w:rPr>
        <w:drawing>
          <wp:inline distT="0" distB="0" distL="0" distR="0" wp14:anchorId="0C89B448" wp14:editId="6FE5D82B">
            <wp:extent cx="6179820" cy="2990850"/>
            <wp:effectExtent l="0" t="19050" r="30480" b="57150"/>
            <wp:docPr id="5657289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995DC5D" w14:textId="100D66C2" w:rsidR="005B7632" w:rsidRPr="00766851" w:rsidRDefault="005B7632" w:rsidP="004C16D0">
      <w:pPr>
        <w:spacing w:after="0" w:line="240" w:lineRule="auto"/>
        <w:rPr>
          <w:rFonts w:ascii="Arial" w:hAnsi="Arial" w:cs="Arial"/>
          <w:sz w:val="18"/>
          <w:szCs w:val="18"/>
        </w:rPr>
      </w:pPr>
    </w:p>
    <w:p w14:paraId="340F05E7" w14:textId="0E9437E7" w:rsidR="005B7632" w:rsidRPr="00766851" w:rsidRDefault="00AD00C0" w:rsidP="004C16D0">
      <w:pPr>
        <w:spacing w:after="0" w:line="240" w:lineRule="auto"/>
        <w:jc w:val="center"/>
        <w:rPr>
          <w:rFonts w:ascii="Arial" w:hAnsi="Arial" w:cs="Arial"/>
          <w:sz w:val="18"/>
          <w:szCs w:val="18"/>
        </w:rPr>
      </w:pPr>
      <w:r w:rsidRPr="00766851">
        <w:rPr>
          <w:rFonts w:ascii="Arial" w:hAnsi="Arial" w:cs="Arial"/>
          <w:sz w:val="18"/>
          <w:szCs w:val="18"/>
        </w:rPr>
        <w:t>Fuente:</w:t>
      </w:r>
      <w:r w:rsidR="00815FCC" w:rsidRPr="00766851">
        <w:rPr>
          <w:rFonts w:ascii="Arial" w:hAnsi="Arial" w:cs="Arial"/>
          <w:sz w:val="18"/>
          <w:szCs w:val="18"/>
        </w:rPr>
        <w:t xml:space="preserve"> </w:t>
      </w:r>
      <w:r w:rsidR="00E4766C" w:rsidRPr="00766851">
        <w:rPr>
          <w:rFonts w:ascii="Arial" w:hAnsi="Arial" w:cs="Arial"/>
          <w:sz w:val="18"/>
          <w:szCs w:val="18"/>
        </w:rPr>
        <w:t xml:space="preserve">Elaboración </w:t>
      </w:r>
      <w:r w:rsidR="00E547DE" w:rsidRPr="00766851">
        <w:rPr>
          <w:rFonts w:ascii="Arial" w:hAnsi="Arial" w:cs="Arial"/>
          <w:sz w:val="18"/>
          <w:szCs w:val="18"/>
        </w:rPr>
        <w:t>propia</w:t>
      </w:r>
      <w:r w:rsidR="002F1CE8" w:rsidRPr="00766851">
        <w:rPr>
          <w:rFonts w:ascii="Arial" w:hAnsi="Arial" w:cs="Arial"/>
          <w:sz w:val="18"/>
          <w:szCs w:val="18"/>
        </w:rPr>
        <w:t xml:space="preserve">, basado en: </w:t>
      </w:r>
      <w:hyperlink r:id="rId30" w:history="1">
        <w:r w:rsidR="002F1CE8" w:rsidRPr="00766851">
          <w:rPr>
            <w:rStyle w:val="Hipervnculo"/>
            <w:rFonts w:ascii="Arial" w:hAnsi="Arial" w:cs="Arial"/>
            <w:color w:val="auto"/>
            <w:sz w:val="18"/>
            <w:szCs w:val="18"/>
          </w:rPr>
          <w:t>https://registraduria.gov.co/-Mecanismos-de-participacion-664-.html</w:t>
        </w:r>
      </w:hyperlink>
      <w:r w:rsidR="00E547DE" w:rsidRPr="00766851">
        <w:rPr>
          <w:rFonts w:ascii="Arial" w:hAnsi="Arial" w:cs="Arial"/>
          <w:sz w:val="18"/>
          <w:szCs w:val="18"/>
        </w:rPr>
        <w:t xml:space="preserve">. </w:t>
      </w:r>
    </w:p>
    <w:p w14:paraId="29485C8C" w14:textId="77777777" w:rsidR="00D65F4B" w:rsidRPr="00766851" w:rsidRDefault="00D65F4B" w:rsidP="004C16D0">
      <w:pPr>
        <w:spacing w:after="0" w:line="240" w:lineRule="auto"/>
        <w:jc w:val="center"/>
        <w:rPr>
          <w:rFonts w:ascii="Arial" w:hAnsi="Arial" w:cs="Arial"/>
          <w:sz w:val="18"/>
          <w:szCs w:val="18"/>
        </w:rPr>
      </w:pPr>
    </w:p>
    <w:p w14:paraId="52F8AD0C" w14:textId="63D652D4" w:rsidR="00E33EDB" w:rsidRPr="00766851" w:rsidRDefault="00E33EDB" w:rsidP="004C16D0">
      <w:pPr>
        <w:spacing w:after="0" w:line="240" w:lineRule="auto"/>
        <w:jc w:val="both"/>
        <w:rPr>
          <w:rFonts w:ascii="Arial" w:hAnsi="Arial" w:cs="Arial"/>
        </w:rPr>
      </w:pPr>
      <w:r w:rsidRPr="00766851">
        <w:rPr>
          <w:rFonts w:ascii="Arial" w:hAnsi="Arial" w:cs="Arial"/>
        </w:rPr>
        <w:t xml:space="preserve">Además de los mecanismos mencionados, </w:t>
      </w:r>
      <w:r w:rsidR="00E4766C" w:rsidRPr="00766851">
        <w:rPr>
          <w:rFonts w:ascii="Arial" w:hAnsi="Arial" w:cs="Arial"/>
        </w:rPr>
        <w:t>l</w:t>
      </w:r>
      <w:r w:rsidRPr="00766851">
        <w:rPr>
          <w:rFonts w:ascii="Arial" w:hAnsi="Arial" w:cs="Arial"/>
        </w:rPr>
        <w:t xml:space="preserve">a ley establece </w:t>
      </w:r>
      <w:r w:rsidR="00860AF1" w:rsidRPr="00766851">
        <w:rPr>
          <w:rFonts w:ascii="Arial" w:hAnsi="Arial" w:cs="Arial"/>
        </w:rPr>
        <w:t xml:space="preserve">otras formas </w:t>
      </w:r>
      <w:r w:rsidRPr="00766851">
        <w:rPr>
          <w:rFonts w:ascii="Arial" w:hAnsi="Arial" w:cs="Arial"/>
        </w:rPr>
        <w:t xml:space="preserve">de participación ciudadana que la UAERMV pone al alcance de todos para que los ciudadanos participen activamente en la gestión pública. Estos canales, diseñados para ser sencillos y eficientes, promueven la interacción directa con la entidad y fortalecen la democracia </w:t>
      </w:r>
      <w:r w:rsidR="00E4766C" w:rsidRPr="00766851">
        <w:rPr>
          <w:rFonts w:ascii="Arial" w:hAnsi="Arial" w:cs="Arial"/>
        </w:rPr>
        <w:t>participativa, estos son:</w:t>
      </w:r>
    </w:p>
    <w:p w14:paraId="64EBE81D" w14:textId="79B29485" w:rsidR="004F7CE7" w:rsidRPr="00766851" w:rsidRDefault="004F7CE7" w:rsidP="004C16D0">
      <w:pPr>
        <w:pStyle w:val="Prrafodelista"/>
        <w:numPr>
          <w:ilvl w:val="0"/>
          <w:numId w:val="17"/>
        </w:numPr>
        <w:spacing w:after="0" w:line="240" w:lineRule="auto"/>
        <w:jc w:val="both"/>
        <w:rPr>
          <w:rFonts w:ascii="Arial" w:hAnsi="Arial" w:cs="Arial"/>
        </w:rPr>
      </w:pPr>
      <w:r w:rsidRPr="00766851">
        <w:rPr>
          <w:rFonts w:ascii="Arial" w:hAnsi="Arial" w:cs="Arial"/>
          <w:b/>
          <w:bCs/>
        </w:rPr>
        <w:t>Acción de cumplimiento:</w:t>
      </w:r>
      <w:r w:rsidRPr="00766851">
        <w:rPr>
          <w:rFonts w:ascii="Arial" w:hAnsi="Arial" w:cs="Arial"/>
        </w:rPr>
        <w:t xml:space="preserve"> Tiene como finalidad otorgarle a toda persona, natural o jurídica, e incluso a los servidores públicos, la posibilidad de acudir ante la autoridad judicial para exigir la realización o el cumplimiento del deber que surge de la ley o del acto administrativo y que es omitido por la autoridad, o el particular cuando asume este carácter. De esta manera, la referida acción se encamina a procurar la vigencia y efectividad material de las leyes y de los actos administrativos. </w:t>
      </w:r>
    </w:p>
    <w:p w14:paraId="37F6F856" w14:textId="48047DF5" w:rsidR="004F7CE7" w:rsidRPr="00766851" w:rsidRDefault="004F7CE7" w:rsidP="004C16D0">
      <w:pPr>
        <w:pStyle w:val="Prrafodelista"/>
        <w:numPr>
          <w:ilvl w:val="0"/>
          <w:numId w:val="7"/>
        </w:numPr>
        <w:spacing w:after="0" w:line="240" w:lineRule="auto"/>
        <w:jc w:val="both"/>
        <w:rPr>
          <w:rFonts w:ascii="Arial" w:hAnsi="Arial" w:cs="Arial"/>
        </w:rPr>
      </w:pPr>
      <w:r w:rsidRPr="00766851">
        <w:rPr>
          <w:rFonts w:ascii="Arial" w:hAnsi="Arial" w:cs="Arial"/>
          <w:b/>
          <w:bCs/>
        </w:rPr>
        <w:t>Acción de tutela:</w:t>
      </w:r>
      <w:r w:rsidRPr="00766851">
        <w:rPr>
          <w:rFonts w:ascii="Arial" w:hAnsi="Arial" w:cs="Arial"/>
        </w:rPr>
        <w:t xml:space="preserve"> 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p>
    <w:p w14:paraId="6F60F5CB" w14:textId="56866BB1" w:rsidR="004F7CE7" w:rsidRPr="00766851" w:rsidRDefault="004F7CE7" w:rsidP="004C16D0">
      <w:pPr>
        <w:pStyle w:val="Prrafodelista"/>
        <w:numPr>
          <w:ilvl w:val="0"/>
          <w:numId w:val="7"/>
        </w:numPr>
        <w:spacing w:after="0" w:line="240" w:lineRule="auto"/>
        <w:jc w:val="both"/>
        <w:rPr>
          <w:rFonts w:ascii="Arial" w:hAnsi="Arial" w:cs="Arial"/>
        </w:rPr>
      </w:pPr>
      <w:r w:rsidRPr="00766851">
        <w:rPr>
          <w:rFonts w:ascii="Arial" w:hAnsi="Arial" w:cs="Arial"/>
          <w:b/>
          <w:bCs/>
        </w:rPr>
        <w:t>Audiencias Públicas de Rendición de Cuentas</w:t>
      </w:r>
      <w:r w:rsidRPr="00766851">
        <w:rPr>
          <w:rFonts w:ascii="Arial" w:hAnsi="Arial" w:cs="Arial"/>
        </w:rPr>
        <w:t>: Es uno de los espacios para la rendición de cuentas, de encuentro y reflexión final sobre los resultados de la gestión de un per</w:t>
      </w:r>
      <w:r w:rsidR="001070FF" w:rsidRPr="00766851">
        <w:rPr>
          <w:rFonts w:ascii="Arial" w:hAnsi="Arial" w:cs="Arial"/>
        </w:rPr>
        <w:t>í</w:t>
      </w:r>
      <w:r w:rsidRPr="00766851">
        <w:rPr>
          <w:rFonts w:ascii="Arial" w:hAnsi="Arial" w:cs="Arial"/>
        </w:rPr>
        <w:t xml:space="preserve">odo, en el cual se resumen temas cruciales para la interlocución y deliberación colectiva con </w:t>
      </w:r>
      <w:r w:rsidR="0087239C" w:rsidRPr="00766851">
        <w:rPr>
          <w:rFonts w:ascii="Arial" w:hAnsi="Arial" w:cs="Arial"/>
        </w:rPr>
        <w:t>los grupos de valor</w:t>
      </w:r>
      <w:r w:rsidR="00E4766C" w:rsidRPr="00766851">
        <w:rPr>
          <w:rFonts w:ascii="Arial" w:hAnsi="Arial" w:cs="Arial"/>
        </w:rPr>
        <w:t>.</w:t>
      </w:r>
    </w:p>
    <w:p w14:paraId="222EA5D4" w14:textId="7DDE4056" w:rsidR="004F7CE7" w:rsidRPr="00766851" w:rsidRDefault="004F7CE7" w:rsidP="004C16D0">
      <w:pPr>
        <w:pStyle w:val="Prrafodelista"/>
        <w:numPr>
          <w:ilvl w:val="0"/>
          <w:numId w:val="7"/>
        </w:numPr>
        <w:spacing w:after="0" w:line="240" w:lineRule="auto"/>
        <w:jc w:val="both"/>
        <w:rPr>
          <w:rFonts w:ascii="Arial" w:hAnsi="Arial" w:cs="Arial"/>
        </w:rPr>
      </w:pPr>
      <w:r w:rsidRPr="00766851">
        <w:rPr>
          <w:rFonts w:ascii="Arial" w:hAnsi="Arial" w:cs="Arial"/>
          <w:b/>
          <w:bCs/>
        </w:rPr>
        <w:t>Derechos de petición:</w:t>
      </w:r>
      <w:r w:rsidRPr="00766851">
        <w:rPr>
          <w:rFonts w:ascii="Arial" w:hAnsi="Arial" w:cs="Arial"/>
        </w:rPr>
        <w:t xml:space="preserve"> Es un derecho establecido por la Constitución Nacional en su Art. 23 “</w:t>
      </w:r>
      <w:r w:rsidRPr="00766851">
        <w:rPr>
          <w:rFonts w:ascii="Arial" w:hAnsi="Arial" w:cs="Arial"/>
          <w:i/>
          <w:iCs/>
        </w:rPr>
        <w:t>Toda persona tiene derecho a presentar peticiones respetuosas a las autoridades por motivos de interés general o particular y a obtener pronta resolución</w:t>
      </w:r>
      <w:r w:rsidR="00D42BBC" w:rsidRPr="00766851">
        <w:rPr>
          <w:rFonts w:ascii="Arial" w:hAnsi="Arial" w:cs="Arial"/>
        </w:rPr>
        <w:t>”</w:t>
      </w:r>
      <w:r w:rsidRPr="00766851">
        <w:rPr>
          <w:rFonts w:ascii="Arial" w:hAnsi="Arial" w:cs="Arial"/>
        </w:rPr>
        <w:t>.</w:t>
      </w:r>
      <w:r w:rsidR="003A1105" w:rsidRPr="00766851">
        <w:rPr>
          <w:rFonts w:ascii="Arial" w:hAnsi="Arial" w:cs="Arial"/>
        </w:rPr>
        <w:t xml:space="preserve"> Para interponer un derecho de petición ingrese a la siguiente ruta: https://www.umv.gov.co/portal/pqrsfd/</w:t>
      </w:r>
      <w:r w:rsidR="00E4766C" w:rsidRPr="00766851">
        <w:rPr>
          <w:rFonts w:ascii="Arial" w:hAnsi="Arial" w:cs="Arial"/>
        </w:rPr>
        <w:t>.</w:t>
      </w:r>
    </w:p>
    <w:p w14:paraId="24C043C6" w14:textId="5CB81012" w:rsidR="004F7CE7" w:rsidRPr="00766851" w:rsidRDefault="009D2EF2" w:rsidP="004C16D0">
      <w:pPr>
        <w:pStyle w:val="Prrafodelista"/>
        <w:numPr>
          <w:ilvl w:val="0"/>
          <w:numId w:val="7"/>
        </w:numPr>
        <w:spacing w:after="0" w:line="240" w:lineRule="auto"/>
        <w:jc w:val="both"/>
        <w:rPr>
          <w:rFonts w:ascii="Arial" w:hAnsi="Arial" w:cs="Arial"/>
        </w:rPr>
      </w:pPr>
      <w:r w:rsidRPr="00766851">
        <w:rPr>
          <w:rFonts w:ascii="Arial" w:hAnsi="Arial" w:cs="Arial"/>
          <w:b/>
          <w:bCs/>
        </w:rPr>
        <w:lastRenderedPageBreak/>
        <w:t>Consultas verbales:</w:t>
      </w:r>
      <w:r w:rsidRPr="00766851">
        <w:rPr>
          <w:rFonts w:ascii="Arial" w:hAnsi="Arial" w:cs="Arial"/>
        </w:rPr>
        <w:t xml:space="preserve"> Petición que se presenta a las autoridades para que manifiesten su parecer sobre materias relacionadas con sus atribuciones y competencias. El plazo máximo para responderlas es de 30 días. </w:t>
      </w:r>
    </w:p>
    <w:p w14:paraId="1C4D71F6" w14:textId="0369BBC5" w:rsidR="009D2EF2" w:rsidRPr="00766851" w:rsidRDefault="009D2EF2" w:rsidP="004C16D0">
      <w:pPr>
        <w:pStyle w:val="Prrafodelista"/>
        <w:numPr>
          <w:ilvl w:val="0"/>
          <w:numId w:val="7"/>
        </w:numPr>
        <w:spacing w:after="0" w:line="240" w:lineRule="auto"/>
        <w:jc w:val="both"/>
        <w:rPr>
          <w:rFonts w:ascii="Arial" w:hAnsi="Arial" w:cs="Arial"/>
        </w:rPr>
      </w:pPr>
      <w:r w:rsidRPr="00766851">
        <w:rPr>
          <w:rFonts w:ascii="Arial" w:hAnsi="Arial" w:cs="Arial"/>
          <w:b/>
          <w:bCs/>
        </w:rPr>
        <w:t>Veeduría Ciudadana</w:t>
      </w:r>
      <w:r w:rsidRPr="00766851">
        <w:rPr>
          <w:rFonts w:ascii="Arial" w:hAnsi="Arial" w:cs="Arial"/>
        </w:rPr>
        <w:t>: Mecanismo democrático de representación que le permite a los ciudadanos o a las diferentes organizaciones comunitarias, ejercer vigilancia sobre la gestión pública.</w:t>
      </w:r>
      <w:r w:rsidR="003A1105" w:rsidRPr="00766851">
        <w:rPr>
          <w:rFonts w:ascii="Arial" w:hAnsi="Arial" w:cs="Arial"/>
        </w:rPr>
        <w:t xml:space="preserve"> </w:t>
      </w:r>
    </w:p>
    <w:p w14:paraId="0C89D40D" w14:textId="45D4CCB8" w:rsidR="00020B9A" w:rsidRPr="00766851" w:rsidRDefault="00020B9A" w:rsidP="004C16D0">
      <w:pPr>
        <w:pStyle w:val="Prrafodelista"/>
        <w:numPr>
          <w:ilvl w:val="0"/>
          <w:numId w:val="7"/>
        </w:numPr>
        <w:spacing w:after="0" w:line="240" w:lineRule="auto"/>
        <w:jc w:val="both"/>
        <w:rPr>
          <w:rFonts w:ascii="Arial" w:hAnsi="Arial" w:cs="Arial"/>
        </w:rPr>
      </w:pPr>
      <w:r w:rsidRPr="00766851">
        <w:rPr>
          <w:rFonts w:ascii="Arial" w:hAnsi="Arial" w:cs="Arial"/>
          <w:b/>
          <w:bCs/>
        </w:rPr>
        <w:t>Denuncia:</w:t>
      </w:r>
      <w:r w:rsidRPr="00766851">
        <w:rPr>
          <w:rFonts w:ascii="Arial" w:hAnsi="Arial" w:cs="Arial"/>
        </w:rPr>
        <w:t xml:space="preserve"> Toda persona debe denunciar a la autoridad los delitos de cuya comisión tenga conocimiento y que deban investigarse de oficio, estableciendo que se puede denunciar de forma verbal, escrita o por cualquier medio técnico que permita la identificación del autor.</w:t>
      </w:r>
      <w:r w:rsidR="003A1105" w:rsidRPr="00766851">
        <w:rPr>
          <w:rFonts w:ascii="Arial" w:hAnsi="Arial" w:cs="Arial"/>
        </w:rPr>
        <w:t xml:space="preserve"> Para interponer una denuncia ingrese a la siguiente ruta: </w:t>
      </w:r>
      <w:hyperlink r:id="rId31" w:history="1">
        <w:r w:rsidR="00624C7D" w:rsidRPr="00766851">
          <w:rPr>
            <w:rStyle w:val="Hipervnculo"/>
            <w:rFonts w:ascii="Arial" w:hAnsi="Arial" w:cs="Arial"/>
            <w:color w:val="auto"/>
          </w:rPr>
          <w:t>https://www.umv.gov.co/portal/pqrsfd/</w:t>
        </w:r>
      </w:hyperlink>
      <w:r w:rsidR="00624C7D" w:rsidRPr="00766851">
        <w:rPr>
          <w:rFonts w:ascii="Arial" w:hAnsi="Arial" w:cs="Arial"/>
        </w:rPr>
        <w:t xml:space="preserve"> </w:t>
      </w:r>
      <w:r w:rsidR="0046787C" w:rsidRPr="00766851">
        <w:rPr>
          <w:rFonts w:ascii="Arial" w:hAnsi="Arial" w:cs="Arial"/>
        </w:rPr>
        <w:t>.</w:t>
      </w:r>
    </w:p>
    <w:p w14:paraId="38F36F7E" w14:textId="0FBE8324" w:rsidR="00DA3877" w:rsidRPr="00766851" w:rsidRDefault="00DA3877" w:rsidP="004C16D0">
      <w:pPr>
        <w:pStyle w:val="Prrafodelista"/>
        <w:numPr>
          <w:ilvl w:val="0"/>
          <w:numId w:val="7"/>
        </w:numPr>
        <w:spacing w:after="0" w:line="240" w:lineRule="auto"/>
        <w:jc w:val="both"/>
        <w:rPr>
          <w:rFonts w:ascii="Arial" w:hAnsi="Arial" w:cs="Arial"/>
        </w:rPr>
      </w:pPr>
      <w:r w:rsidRPr="00766851">
        <w:rPr>
          <w:rFonts w:ascii="Arial" w:hAnsi="Arial" w:cs="Arial"/>
          <w:b/>
          <w:bCs/>
        </w:rPr>
        <w:t>Petición, queja o reclamo PQR:</w:t>
      </w:r>
      <w:r w:rsidRPr="00766851">
        <w:rPr>
          <w:rFonts w:ascii="Arial" w:hAnsi="Arial" w:cs="Arial"/>
        </w:rPr>
        <w:t xml:space="preserve"> Herramienta que permite que </w:t>
      </w:r>
      <w:r w:rsidR="0087239C" w:rsidRPr="00766851">
        <w:rPr>
          <w:rFonts w:ascii="Arial" w:hAnsi="Arial" w:cs="Arial"/>
        </w:rPr>
        <w:t>los grupos de valor</w:t>
      </w:r>
      <w:r w:rsidRPr="00766851">
        <w:rPr>
          <w:rFonts w:ascii="Arial" w:hAnsi="Arial" w:cs="Arial"/>
        </w:rPr>
        <w:t xml:space="preserve"> y los grupos de interés presenten sus inquietudes y manifestaciones a través de expresión verbal</w:t>
      </w:r>
      <w:r w:rsidR="00D42BBC" w:rsidRPr="00766851">
        <w:rPr>
          <w:rFonts w:ascii="Arial" w:hAnsi="Arial" w:cs="Arial"/>
        </w:rPr>
        <w:t>,</w:t>
      </w:r>
      <w:r w:rsidRPr="00766851">
        <w:rPr>
          <w:rFonts w:ascii="Arial" w:hAnsi="Arial" w:cs="Arial"/>
        </w:rPr>
        <w:t xml:space="preserve"> escrit</w:t>
      </w:r>
      <w:r w:rsidR="00D42BBC" w:rsidRPr="00766851">
        <w:rPr>
          <w:rFonts w:ascii="Arial" w:hAnsi="Arial" w:cs="Arial"/>
        </w:rPr>
        <w:t>a</w:t>
      </w:r>
      <w:r w:rsidRPr="00766851">
        <w:rPr>
          <w:rFonts w:ascii="Arial" w:hAnsi="Arial" w:cs="Arial"/>
        </w:rPr>
        <w:t xml:space="preserve"> o por medios digitales</w:t>
      </w:r>
      <w:r w:rsidR="003A1105" w:rsidRPr="00766851">
        <w:rPr>
          <w:rFonts w:ascii="Arial" w:hAnsi="Arial" w:cs="Arial"/>
        </w:rPr>
        <w:t xml:space="preserve">. Para interponer una petición, queja o reclamo ingresar al siguiente link: </w:t>
      </w:r>
      <w:hyperlink r:id="rId32" w:history="1">
        <w:r w:rsidR="00D87B4F" w:rsidRPr="00766851">
          <w:rPr>
            <w:rStyle w:val="Hipervnculo"/>
            <w:rFonts w:ascii="Arial" w:hAnsi="Arial" w:cs="Arial"/>
            <w:color w:val="auto"/>
          </w:rPr>
          <w:t>https://www.umv.gov.co/portal/pqrsfd/</w:t>
        </w:r>
      </w:hyperlink>
      <w:r w:rsidR="0046787C" w:rsidRPr="00766851">
        <w:rPr>
          <w:rStyle w:val="Hipervnculo"/>
          <w:rFonts w:ascii="Arial" w:hAnsi="Arial" w:cs="Arial"/>
          <w:color w:val="auto"/>
        </w:rPr>
        <w:t>.</w:t>
      </w:r>
    </w:p>
    <w:p w14:paraId="6F117605" w14:textId="77777777" w:rsidR="00E33EDB" w:rsidRPr="00766851" w:rsidRDefault="00E33EDB" w:rsidP="004C16D0">
      <w:pPr>
        <w:pStyle w:val="Ttulo1"/>
        <w:spacing w:line="240" w:lineRule="auto"/>
        <w:rPr>
          <w:rFonts w:cs="Arial"/>
          <w:sz w:val="22"/>
          <w:szCs w:val="22"/>
        </w:rPr>
      </w:pPr>
    </w:p>
    <w:p w14:paraId="4C9BC71F" w14:textId="0E58B566" w:rsidR="00574DBD" w:rsidRPr="00766851" w:rsidRDefault="00B46AD7" w:rsidP="004C16D0">
      <w:pPr>
        <w:pStyle w:val="Ttulo1"/>
        <w:spacing w:line="240" w:lineRule="auto"/>
        <w:rPr>
          <w:rFonts w:cs="Arial"/>
          <w:bCs/>
          <w:sz w:val="22"/>
          <w:szCs w:val="22"/>
        </w:rPr>
      </w:pPr>
      <w:bookmarkStart w:id="40" w:name="_Toc189134509"/>
      <w:bookmarkStart w:id="41" w:name="_Toc219453687"/>
      <w:r w:rsidRPr="00766851">
        <w:rPr>
          <w:rFonts w:cs="Arial"/>
          <w:bCs/>
          <w:sz w:val="22"/>
          <w:szCs w:val="22"/>
        </w:rPr>
        <w:t>9.</w:t>
      </w:r>
      <w:bookmarkEnd w:id="40"/>
      <w:r w:rsidR="00E07370" w:rsidRPr="00766851">
        <w:rPr>
          <w:rFonts w:cs="Arial"/>
          <w:bCs/>
          <w:sz w:val="22"/>
          <w:szCs w:val="22"/>
        </w:rPr>
        <w:t xml:space="preserve"> Participación ciudadana en la gestión pública</w:t>
      </w:r>
      <w:bookmarkEnd w:id="41"/>
    </w:p>
    <w:p w14:paraId="32425DD6" w14:textId="77777777" w:rsidR="00A132F0" w:rsidRPr="00766851" w:rsidRDefault="00A132F0" w:rsidP="004C16D0">
      <w:pPr>
        <w:spacing w:after="0" w:line="240" w:lineRule="auto"/>
        <w:jc w:val="both"/>
        <w:rPr>
          <w:rFonts w:ascii="Arial" w:eastAsiaTheme="majorEastAsia" w:hAnsi="Arial" w:cs="Arial"/>
          <w:b/>
          <w:bCs/>
        </w:rPr>
      </w:pPr>
    </w:p>
    <w:p w14:paraId="28F25975" w14:textId="4EFF23F2" w:rsidR="00A132F0" w:rsidRPr="00766851" w:rsidRDefault="003B592A" w:rsidP="004C16D0">
      <w:pPr>
        <w:spacing w:after="0" w:line="240" w:lineRule="auto"/>
        <w:jc w:val="both"/>
        <w:rPr>
          <w:rFonts w:ascii="Arial" w:hAnsi="Arial" w:cs="Arial"/>
        </w:rPr>
      </w:pPr>
      <w:r w:rsidRPr="00766851">
        <w:rPr>
          <w:rFonts w:ascii="Arial" w:hAnsi="Arial" w:cs="Arial"/>
        </w:rPr>
        <w:t>En el marco de la Estrategia de participación ciudadana, y teniendo como guía el modelo integrado de planeación y gestión MIPG, la UAERMV diseña espacios de participación ciudadana con el fin de fortalecer y promover la participación ciudadana incidente.</w:t>
      </w:r>
      <w:r w:rsidR="00DB6126" w:rsidRPr="00766851">
        <w:rPr>
          <w:rFonts w:ascii="Arial" w:hAnsi="Arial" w:cs="Arial"/>
        </w:rPr>
        <w:t xml:space="preserve"> </w:t>
      </w:r>
      <w:r w:rsidR="44E9C118" w:rsidRPr="00766851">
        <w:rPr>
          <w:rFonts w:ascii="Arial" w:hAnsi="Arial" w:cs="Arial"/>
        </w:rPr>
        <w:t>A</w:t>
      </w:r>
      <w:r w:rsidR="00D45816" w:rsidRPr="00766851">
        <w:rPr>
          <w:rFonts w:ascii="Arial" w:hAnsi="Arial" w:cs="Arial"/>
        </w:rPr>
        <w:t xml:space="preserve"> continuación, se describen los espacios de participación</w:t>
      </w:r>
      <w:r w:rsidR="04215C20" w:rsidRPr="00766851">
        <w:rPr>
          <w:rFonts w:ascii="Arial" w:hAnsi="Arial" w:cs="Arial"/>
        </w:rPr>
        <w:t xml:space="preserve"> ciudadana</w:t>
      </w:r>
      <w:r w:rsidR="00D45816" w:rsidRPr="00766851">
        <w:rPr>
          <w:rFonts w:ascii="Arial" w:hAnsi="Arial" w:cs="Arial"/>
        </w:rPr>
        <w:t xml:space="preserve">, </w:t>
      </w:r>
      <w:r w:rsidR="0038175D" w:rsidRPr="00766851">
        <w:rPr>
          <w:rFonts w:ascii="Arial" w:hAnsi="Arial" w:cs="Arial"/>
        </w:rPr>
        <w:t>el ciclo de la gestión</w:t>
      </w:r>
      <w:r w:rsidR="32BE6230" w:rsidRPr="00766851">
        <w:rPr>
          <w:rFonts w:ascii="Arial" w:hAnsi="Arial" w:cs="Arial"/>
        </w:rPr>
        <w:t xml:space="preserve"> pública</w:t>
      </w:r>
      <w:r w:rsidR="0038175D" w:rsidRPr="00766851">
        <w:rPr>
          <w:rFonts w:ascii="Arial" w:hAnsi="Arial" w:cs="Arial"/>
        </w:rPr>
        <w:t xml:space="preserve"> y </w:t>
      </w:r>
      <w:r w:rsidR="00D45816" w:rsidRPr="00766851">
        <w:rPr>
          <w:rFonts w:ascii="Arial" w:hAnsi="Arial" w:cs="Arial"/>
        </w:rPr>
        <w:t>la periodicidad en que</w:t>
      </w:r>
      <w:r w:rsidR="0038175D" w:rsidRPr="00766851">
        <w:rPr>
          <w:rFonts w:ascii="Arial" w:hAnsi="Arial" w:cs="Arial"/>
        </w:rPr>
        <w:t xml:space="preserve"> se realizan</w:t>
      </w:r>
      <w:r w:rsidR="00CB782A" w:rsidRPr="00766851">
        <w:rPr>
          <w:rFonts w:ascii="Arial" w:hAnsi="Arial" w:cs="Arial"/>
        </w:rPr>
        <w:t>:</w:t>
      </w:r>
    </w:p>
    <w:p w14:paraId="493BC86D" w14:textId="415059BE" w:rsidR="009539EB" w:rsidRPr="00766851" w:rsidRDefault="006869D8" w:rsidP="004C16D0">
      <w:pPr>
        <w:spacing w:after="0" w:line="240" w:lineRule="auto"/>
        <w:jc w:val="both"/>
        <w:rPr>
          <w:rFonts w:ascii="Arial" w:hAnsi="Arial" w:cs="Arial"/>
          <w:sz w:val="18"/>
          <w:szCs w:val="18"/>
        </w:rPr>
      </w:pPr>
      <w:r w:rsidRPr="00766851">
        <w:rPr>
          <w:rFonts w:ascii="Arial" w:hAnsi="Arial" w:cs="Arial"/>
          <w:sz w:val="18"/>
          <w:szCs w:val="18"/>
        </w:rPr>
        <w:t xml:space="preserve">  </w:t>
      </w:r>
    </w:p>
    <w:p w14:paraId="256EE82C" w14:textId="42D09B93" w:rsidR="006869D8" w:rsidRPr="00766851" w:rsidRDefault="006869D8" w:rsidP="004C16D0">
      <w:pPr>
        <w:spacing w:after="0" w:line="240" w:lineRule="auto"/>
        <w:jc w:val="both"/>
        <w:rPr>
          <w:rFonts w:ascii="Arial" w:hAnsi="Arial" w:cs="Arial"/>
          <w:sz w:val="18"/>
          <w:szCs w:val="18"/>
        </w:rPr>
      </w:pPr>
    </w:p>
    <w:p w14:paraId="340CA70D" w14:textId="7F72CE9F" w:rsidR="006869D8" w:rsidRPr="00766851" w:rsidRDefault="00A0044E" w:rsidP="00A0044E">
      <w:pPr>
        <w:pStyle w:val="Descripcin"/>
        <w:rPr>
          <w:rFonts w:ascii="Arial" w:hAnsi="Arial" w:cs="Arial"/>
        </w:rPr>
        <w:sectPr w:rsidR="006869D8" w:rsidRPr="00766851" w:rsidSect="00691A4F">
          <w:headerReference w:type="default" r:id="rId33"/>
          <w:footerReference w:type="default" r:id="rId34"/>
          <w:pgSz w:w="12242" w:h="15842" w:code="1"/>
          <w:pgMar w:top="1417" w:right="1701" w:bottom="1417" w:left="1701" w:header="284" w:footer="284" w:gutter="0"/>
          <w:cols w:space="708"/>
          <w:docGrid w:linePitch="360"/>
        </w:sectPr>
      </w:pPr>
      <w:bookmarkStart w:id="42" w:name="_Toc218785164"/>
      <w:r w:rsidRPr="00766851">
        <w:rPr>
          <w:rFonts w:ascii="Arial" w:hAnsi="Arial" w:cs="Arial"/>
        </w:rPr>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Pr="00766851">
        <w:rPr>
          <w:rFonts w:ascii="Arial" w:hAnsi="Arial" w:cs="Arial"/>
          <w:noProof/>
        </w:rPr>
        <w:t>5</w:t>
      </w:r>
      <w:r w:rsidRPr="00766851">
        <w:rPr>
          <w:rFonts w:ascii="Arial" w:hAnsi="Arial" w:cs="Arial"/>
        </w:rPr>
        <w:fldChar w:fldCharType="end"/>
      </w:r>
      <w:r w:rsidRPr="00766851">
        <w:rPr>
          <w:rFonts w:ascii="Arial" w:hAnsi="Arial" w:cs="Arial"/>
        </w:rPr>
        <w:t>. Cronograma Espacios de Participación Ciudadana.</w:t>
      </w:r>
      <w:bookmarkEnd w:id="42"/>
    </w:p>
    <w:tbl>
      <w:tblPr>
        <w:tblStyle w:val="Tablaconcuadrcula"/>
        <w:tblW w:w="12475" w:type="dxa"/>
        <w:tblLayout w:type="fixed"/>
        <w:tblLook w:val="04A0" w:firstRow="1" w:lastRow="0" w:firstColumn="1" w:lastColumn="0" w:noHBand="0" w:noVBand="1"/>
      </w:tblPr>
      <w:tblGrid>
        <w:gridCol w:w="555"/>
        <w:gridCol w:w="1997"/>
        <w:gridCol w:w="2126"/>
        <w:gridCol w:w="1419"/>
        <w:gridCol w:w="3258"/>
        <w:gridCol w:w="1560"/>
        <w:gridCol w:w="1560"/>
      </w:tblGrid>
      <w:tr w:rsidR="00CC0DB9" w:rsidRPr="00766851" w14:paraId="49CBDE04" w14:textId="77777777" w:rsidTr="00D54661">
        <w:trPr>
          <w:trHeight w:val="480"/>
          <w:tblHeader/>
        </w:trPr>
        <w:tc>
          <w:tcPr>
            <w:tcW w:w="555" w:type="dxa"/>
            <w:shd w:val="clear" w:color="auto" w:fill="E1CAB5" w:themeFill="accent6" w:themeFillTint="66"/>
            <w:noWrap/>
            <w:vAlign w:val="center"/>
            <w:hideMark/>
          </w:tcPr>
          <w:p w14:paraId="09C6AA47" w14:textId="77777777"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lastRenderedPageBreak/>
              <w:t>ITEM</w:t>
            </w:r>
          </w:p>
        </w:tc>
        <w:tc>
          <w:tcPr>
            <w:tcW w:w="1997" w:type="dxa"/>
            <w:shd w:val="clear" w:color="auto" w:fill="E1CAB5" w:themeFill="accent6" w:themeFillTint="66"/>
            <w:vAlign w:val="center"/>
            <w:hideMark/>
          </w:tcPr>
          <w:p w14:paraId="257F1D18" w14:textId="77777777"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t>NOMBRE DEL ESPACIO</w:t>
            </w:r>
          </w:p>
        </w:tc>
        <w:tc>
          <w:tcPr>
            <w:tcW w:w="2126" w:type="dxa"/>
            <w:shd w:val="clear" w:color="auto" w:fill="E1CAB5" w:themeFill="accent6" w:themeFillTint="66"/>
          </w:tcPr>
          <w:p w14:paraId="188BD725" w14:textId="7E1D2E4C" w:rsidR="006869D8" w:rsidRPr="00766851" w:rsidRDefault="006869D8" w:rsidP="004C16D0">
            <w:pPr>
              <w:spacing w:line="240" w:lineRule="auto"/>
              <w:jc w:val="center"/>
              <w:rPr>
                <w:rFonts w:ascii="Arial" w:eastAsia="Times New Roman" w:hAnsi="Arial" w:cs="Arial"/>
                <w:b/>
                <w:sz w:val="18"/>
                <w:szCs w:val="18"/>
                <w:lang w:eastAsia="es-CO"/>
              </w:rPr>
            </w:pPr>
          </w:p>
          <w:p w14:paraId="47C96D79" w14:textId="77777777"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t>CICLO DE LA GESTION</w:t>
            </w:r>
          </w:p>
        </w:tc>
        <w:tc>
          <w:tcPr>
            <w:tcW w:w="1419" w:type="dxa"/>
            <w:shd w:val="clear" w:color="auto" w:fill="E1CAB5" w:themeFill="accent6" w:themeFillTint="66"/>
            <w:vAlign w:val="center"/>
            <w:hideMark/>
          </w:tcPr>
          <w:p w14:paraId="15799C4B" w14:textId="77777777"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t>RESPONSABLE</w:t>
            </w:r>
          </w:p>
        </w:tc>
        <w:tc>
          <w:tcPr>
            <w:tcW w:w="3258" w:type="dxa"/>
            <w:shd w:val="clear" w:color="auto" w:fill="E1CAB5" w:themeFill="accent6" w:themeFillTint="66"/>
            <w:vAlign w:val="center"/>
            <w:hideMark/>
          </w:tcPr>
          <w:p w14:paraId="756D9AD8" w14:textId="2FDE98C4"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t>DESCRIPCION DEL ESPACIO</w:t>
            </w:r>
          </w:p>
        </w:tc>
        <w:tc>
          <w:tcPr>
            <w:tcW w:w="1560" w:type="dxa"/>
            <w:shd w:val="clear" w:color="auto" w:fill="E1CAB5" w:themeFill="accent6" w:themeFillTint="66"/>
            <w:vAlign w:val="center"/>
            <w:hideMark/>
          </w:tcPr>
          <w:p w14:paraId="08DA5A1E" w14:textId="77777777"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t>PERIODICIDAD</w:t>
            </w:r>
          </w:p>
        </w:tc>
        <w:tc>
          <w:tcPr>
            <w:tcW w:w="1560" w:type="dxa"/>
            <w:shd w:val="clear" w:color="auto" w:fill="E1CAB5" w:themeFill="accent6" w:themeFillTint="66"/>
          </w:tcPr>
          <w:p w14:paraId="3BBFD7F0" w14:textId="77777777" w:rsidR="006869D8" w:rsidRPr="00766851" w:rsidRDefault="006869D8" w:rsidP="004C16D0">
            <w:pPr>
              <w:spacing w:line="240" w:lineRule="auto"/>
              <w:jc w:val="center"/>
              <w:rPr>
                <w:rFonts w:ascii="Arial" w:eastAsia="Times New Roman" w:hAnsi="Arial" w:cs="Arial"/>
                <w:b/>
                <w:sz w:val="18"/>
                <w:szCs w:val="18"/>
                <w:lang w:eastAsia="es-CO"/>
              </w:rPr>
            </w:pPr>
            <w:r w:rsidRPr="00766851">
              <w:rPr>
                <w:rFonts w:ascii="Arial" w:eastAsia="Times New Roman" w:hAnsi="Arial" w:cs="Arial"/>
                <w:b/>
                <w:sz w:val="18"/>
                <w:szCs w:val="18"/>
                <w:lang w:eastAsia="es-CO"/>
              </w:rPr>
              <w:t>REQUIERE FORMATO DE SISTEMATIZACION</w:t>
            </w:r>
          </w:p>
        </w:tc>
      </w:tr>
      <w:tr w:rsidR="00CC0DB9" w:rsidRPr="00766851" w14:paraId="6CBFB346" w14:textId="77777777" w:rsidTr="00D54661">
        <w:trPr>
          <w:trHeight w:val="960"/>
        </w:trPr>
        <w:tc>
          <w:tcPr>
            <w:tcW w:w="555" w:type="dxa"/>
            <w:noWrap/>
            <w:vAlign w:val="center"/>
          </w:tcPr>
          <w:p w14:paraId="00A3713D"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2</w:t>
            </w:r>
          </w:p>
        </w:tc>
        <w:tc>
          <w:tcPr>
            <w:tcW w:w="1997" w:type="dxa"/>
            <w:vAlign w:val="center"/>
          </w:tcPr>
          <w:p w14:paraId="193BE2C4"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UMV de puertas abiertas</w:t>
            </w:r>
          </w:p>
        </w:tc>
        <w:tc>
          <w:tcPr>
            <w:tcW w:w="2126" w:type="dxa"/>
          </w:tcPr>
          <w:p w14:paraId="2977361F" w14:textId="77777777" w:rsidR="006869D8" w:rsidRPr="00766851" w:rsidRDefault="006869D8" w:rsidP="004C16D0">
            <w:pPr>
              <w:spacing w:line="240" w:lineRule="auto"/>
              <w:jc w:val="center"/>
              <w:rPr>
                <w:rFonts w:ascii="Arial" w:eastAsia="Times New Roman" w:hAnsi="Arial" w:cs="Arial"/>
                <w:sz w:val="18"/>
                <w:szCs w:val="18"/>
                <w:lang w:eastAsia="es-CO"/>
              </w:rPr>
            </w:pPr>
          </w:p>
          <w:p w14:paraId="5D641C16" w14:textId="77777777" w:rsidR="006869D8" w:rsidRPr="00766851" w:rsidRDefault="006869D8" w:rsidP="004C16D0">
            <w:pPr>
              <w:spacing w:line="240" w:lineRule="auto"/>
              <w:jc w:val="center"/>
              <w:rPr>
                <w:rFonts w:ascii="Arial" w:eastAsia="Times New Roman" w:hAnsi="Arial" w:cs="Arial"/>
                <w:bCs/>
                <w:sz w:val="18"/>
                <w:szCs w:val="18"/>
                <w:lang w:eastAsia="es-CO"/>
              </w:rPr>
            </w:pPr>
            <w:r w:rsidRPr="00766851">
              <w:rPr>
                <w:rFonts w:ascii="Arial" w:eastAsia="Times New Roman" w:hAnsi="Arial" w:cs="Arial"/>
                <w:sz w:val="18"/>
                <w:szCs w:val="18"/>
                <w:lang w:eastAsia="es-CO"/>
              </w:rPr>
              <w:t xml:space="preserve">Ejecución participativa  </w:t>
            </w:r>
          </w:p>
        </w:tc>
        <w:tc>
          <w:tcPr>
            <w:tcW w:w="1419" w:type="dxa"/>
            <w:noWrap/>
            <w:vAlign w:val="center"/>
          </w:tcPr>
          <w:p w14:paraId="649671DC"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OSCS– OAP</w:t>
            </w:r>
          </w:p>
        </w:tc>
        <w:tc>
          <w:tcPr>
            <w:tcW w:w="3258" w:type="dxa"/>
            <w:vAlign w:val="center"/>
          </w:tcPr>
          <w:p w14:paraId="7A9B02CC" w14:textId="419B9E6A"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Socializar la gestión de la Entidad y resolver inquietudes.</w:t>
            </w:r>
          </w:p>
        </w:tc>
        <w:tc>
          <w:tcPr>
            <w:tcW w:w="1560" w:type="dxa"/>
            <w:vAlign w:val="center"/>
          </w:tcPr>
          <w:p w14:paraId="27C7524F" w14:textId="77777777" w:rsidR="006869D8" w:rsidRPr="00766851" w:rsidRDefault="006869D8" w:rsidP="004C16D0">
            <w:pPr>
              <w:spacing w:line="240" w:lineRule="auto"/>
              <w:jc w:val="center"/>
              <w:rPr>
                <w:rFonts w:ascii="Arial" w:hAnsi="Arial" w:cs="Arial"/>
                <w:sz w:val="18"/>
                <w:szCs w:val="18"/>
              </w:rPr>
            </w:pPr>
            <w:r w:rsidRPr="00766851">
              <w:rPr>
                <w:rFonts w:ascii="Arial" w:eastAsia="Arial" w:hAnsi="Arial" w:cs="Arial"/>
                <w:sz w:val="18"/>
                <w:szCs w:val="18"/>
              </w:rPr>
              <w:t>(De marzo a noviembre)</w:t>
            </w:r>
          </w:p>
        </w:tc>
        <w:tc>
          <w:tcPr>
            <w:tcW w:w="1560" w:type="dxa"/>
          </w:tcPr>
          <w:p w14:paraId="24AD6077" w14:textId="77777777" w:rsidR="006869D8" w:rsidRPr="00766851" w:rsidRDefault="006869D8" w:rsidP="004C16D0">
            <w:pPr>
              <w:spacing w:line="240" w:lineRule="auto"/>
              <w:rPr>
                <w:rFonts w:ascii="Arial" w:eastAsia="Times New Roman" w:hAnsi="Arial" w:cs="Arial"/>
                <w:sz w:val="18"/>
                <w:szCs w:val="18"/>
                <w:lang w:eastAsia="es-CO"/>
              </w:rPr>
            </w:pPr>
          </w:p>
          <w:p w14:paraId="2A5A7ED0" w14:textId="77777777" w:rsidR="006869D8" w:rsidRPr="00766851" w:rsidRDefault="006869D8" w:rsidP="004C16D0">
            <w:pPr>
              <w:spacing w:line="240" w:lineRule="auto"/>
              <w:rPr>
                <w:rFonts w:ascii="Arial" w:eastAsia="Times New Roman" w:hAnsi="Arial" w:cs="Arial"/>
                <w:sz w:val="18"/>
                <w:szCs w:val="18"/>
                <w:lang w:eastAsia="es-CO"/>
              </w:rPr>
            </w:pPr>
            <w:r w:rsidRPr="00766851">
              <w:rPr>
                <w:rFonts w:ascii="Arial" w:eastAsia="Times New Roman" w:hAnsi="Arial" w:cs="Arial"/>
                <w:sz w:val="18"/>
                <w:szCs w:val="18"/>
                <w:lang w:eastAsia="es-CO"/>
              </w:rPr>
              <w:t xml:space="preserve">            SI</w:t>
            </w:r>
          </w:p>
        </w:tc>
      </w:tr>
      <w:tr w:rsidR="00CC0DB9" w:rsidRPr="00766851" w14:paraId="101718B7" w14:textId="77777777" w:rsidTr="00D54661">
        <w:trPr>
          <w:trHeight w:val="960"/>
        </w:trPr>
        <w:tc>
          <w:tcPr>
            <w:tcW w:w="555" w:type="dxa"/>
            <w:noWrap/>
            <w:vAlign w:val="center"/>
            <w:hideMark/>
          </w:tcPr>
          <w:p w14:paraId="114D69BC"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3</w:t>
            </w:r>
          </w:p>
        </w:tc>
        <w:tc>
          <w:tcPr>
            <w:tcW w:w="1997" w:type="dxa"/>
            <w:vAlign w:val="center"/>
            <w:hideMark/>
          </w:tcPr>
          <w:p w14:paraId="61DE1AF3"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Rendición de Cuentas Sumapaz</w:t>
            </w:r>
          </w:p>
          <w:p w14:paraId="20BCCB53"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(Nodo Movilidad)</w:t>
            </w:r>
          </w:p>
        </w:tc>
        <w:tc>
          <w:tcPr>
            <w:tcW w:w="2126" w:type="dxa"/>
          </w:tcPr>
          <w:p w14:paraId="05D0E9FA" w14:textId="77777777" w:rsidR="006869D8" w:rsidRPr="00766851" w:rsidRDefault="006869D8" w:rsidP="004C16D0">
            <w:pPr>
              <w:spacing w:line="240" w:lineRule="auto"/>
              <w:jc w:val="center"/>
              <w:rPr>
                <w:rFonts w:ascii="Arial" w:eastAsia="Arial" w:hAnsi="Arial" w:cs="Arial"/>
                <w:sz w:val="18"/>
                <w:szCs w:val="18"/>
                <w:lang w:eastAsia="es-CO"/>
              </w:rPr>
            </w:pPr>
          </w:p>
          <w:p w14:paraId="3AACBF7D" w14:textId="77777777" w:rsidR="006869D8" w:rsidRPr="00766851" w:rsidRDefault="006869D8" w:rsidP="004C16D0">
            <w:pPr>
              <w:spacing w:line="240" w:lineRule="auto"/>
              <w:rPr>
                <w:rFonts w:ascii="Arial" w:eastAsia="Arial" w:hAnsi="Arial" w:cs="Arial"/>
                <w:sz w:val="18"/>
                <w:szCs w:val="18"/>
                <w:lang w:eastAsia="es-CO"/>
              </w:rPr>
            </w:pPr>
          </w:p>
          <w:p w14:paraId="103AE392" w14:textId="77777777" w:rsidR="006869D8" w:rsidRPr="00766851" w:rsidRDefault="006869D8" w:rsidP="004C16D0">
            <w:pPr>
              <w:spacing w:line="240" w:lineRule="auto"/>
              <w:jc w:val="center"/>
              <w:rPr>
                <w:rFonts w:ascii="Arial" w:eastAsia="Arial" w:hAnsi="Arial" w:cs="Arial"/>
                <w:sz w:val="18"/>
                <w:szCs w:val="18"/>
                <w:lang w:eastAsia="es-CO"/>
              </w:rPr>
            </w:pPr>
          </w:p>
          <w:p w14:paraId="3E39249E"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Seguimiento y Evaluación participativo</w:t>
            </w:r>
          </w:p>
        </w:tc>
        <w:tc>
          <w:tcPr>
            <w:tcW w:w="1419" w:type="dxa"/>
            <w:noWrap/>
            <w:vAlign w:val="center"/>
            <w:hideMark/>
          </w:tcPr>
          <w:p w14:paraId="313E8D4D" w14:textId="50AC1C81"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 xml:space="preserve">OAP </w:t>
            </w:r>
            <w:r w:rsidR="00A0044E" w:rsidRPr="00766851">
              <w:rPr>
                <w:rFonts w:ascii="Arial" w:eastAsia="Arial" w:hAnsi="Arial" w:cs="Arial"/>
                <w:sz w:val="18"/>
                <w:szCs w:val="18"/>
                <w:lang w:eastAsia="es-CO"/>
              </w:rPr>
              <w:t>–</w:t>
            </w:r>
            <w:r w:rsidRPr="00766851">
              <w:rPr>
                <w:rFonts w:ascii="Arial" w:eastAsia="Arial" w:hAnsi="Arial" w:cs="Arial"/>
                <w:sz w:val="18"/>
                <w:szCs w:val="18"/>
                <w:lang w:eastAsia="es-CO"/>
              </w:rPr>
              <w:t xml:space="preserve"> OSCS</w:t>
            </w:r>
          </w:p>
        </w:tc>
        <w:tc>
          <w:tcPr>
            <w:tcW w:w="3258" w:type="dxa"/>
            <w:vAlign w:val="center"/>
            <w:hideMark/>
          </w:tcPr>
          <w:p w14:paraId="47BF9CE3" w14:textId="7A4294B5" w:rsidR="006869D8" w:rsidRPr="00766851" w:rsidRDefault="006869D8" w:rsidP="004C16D0">
            <w:pPr>
              <w:spacing w:line="240" w:lineRule="auto"/>
              <w:jc w:val="center"/>
              <w:rPr>
                <w:rFonts w:ascii="Arial" w:eastAsia="Arial" w:hAnsi="Arial" w:cs="Arial"/>
                <w:sz w:val="18"/>
                <w:szCs w:val="18"/>
              </w:rPr>
            </w:pPr>
            <w:r w:rsidRPr="00766851">
              <w:rPr>
                <w:rFonts w:ascii="Arial" w:eastAsia="Arial" w:hAnsi="Arial" w:cs="Arial"/>
                <w:sz w:val="18"/>
                <w:szCs w:val="18"/>
              </w:rPr>
              <w:t xml:space="preserve">Rendir cuentas o realizar el comité participativo o auditoria visible en espacios de diálogo de manera participativa presencial sobre la inversión de los proyectos otorgados por regalías con los grupos de valor en </w:t>
            </w:r>
            <w:r w:rsidRPr="00766851">
              <w:rPr>
                <w:rFonts w:ascii="Arial" w:eastAsia="Arial" w:hAnsi="Arial" w:cs="Arial"/>
                <w:b/>
                <w:bCs/>
                <w:sz w:val="18"/>
                <w:szCs w:val="18"/>
              </w:rPr>
              <w:t>Sumapaz</w:t>
            </w:r>
            <w:r w:rsidRPr="00766851">
              <w:rPr>
                <w:rFonts w:ascii="Arial" w:eastAsia="Arial" w:hAnsi="Arial" w:cs="Arial"/>
                <w:sz w:val="18"/>
                <w:szCs w:val="18"/>
              </w:rPr>
              <w:t>.</w:t>
            </w:r>
          </w:p>
        </w:tc>
        <w:tc>
          <w:tcPr>
            <w:tcW w:w="1560" w:type="dxa"/>
            <w:vAlign w:val="center"/>
            <w:hideMark/>
          </w:tcPr>
          <w:p w14:paraId="1CF2891C"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Anual</w:t>
            </w:r>
          </w:p>
        </w:tc>
        <w:tc>
          <w:tcPr>
            <w:tcW w:w="1560" w:type="dxa"/>
          </w:tcPr>
          <w:p w14:paraId="1F82A614" w14:textId="77777777" w:rsidR="006869D8" w:rsidRPr="00766851" w:rsidRDefault="006869D8" w:rsidP="004C16D0">
            <w:pPr>
              <w:spacing w:line="240" w:lineRule="auto"/>
              <w:jc w:val="center"/>
              <w:rPr>
                <w:rFonts w:ascii="Arial" w:eastAsia="Arial" w:hAnsi="Arial" w:cs="Arial"/>
                <w:sz w:val="18"/>
                <w:szCs w:val="18"/>
                <w:lang w:eastAsia="es-CO"/>
              </w:rPr>
            </w:pPr>
          </w:p>
          <w:p w14:paraId="722A1BDD" w14:textId="77777777" w:rsidR="006869D8" w:rsidRPr="00766851" w:rsidRDefault="006869D8" w:rsidP="004C16D0">
            <w:pPr>
              <w:spacing w:line="240" w:lineRule="auto"/>
              <w:jc w:val="center"/>
              <w:rPr>
                <w:rFonts w:ascii="Arial" w:eastAsia="Arial" w:hAnsi="Arial" w:cs="Arial"/>
                <w:sz w:val="18"/>
                <w:szCs w:val="18"/>
                <w:lang w:eastAsia="es-CO"/>
              </w:rPr>
            </w:pPr>
          </w:p>
          <w:p w14:paraId="547BDBE1" w14:textId="77777777" w:rsidR="006869D8" w:rsidRPr="00766851" w:rsidRDefault="006869D8" w:rsidP="004C16D0">
            <w:pPr>
              <w:spacing w:line="240" w:lineRule="auto"/>
              <w:rPr>
                <w:rFonts w:ascii="Arial" w:eastAsia="Arial" w:hAnsi="Arial" w:cs="Arial"/>
                <w:sz w:val="18"/>
                <w:szCs w:val="18"/>
                <w:lang w:eastAsia="es-CO"/>
              </w:rPr>
            </w:pPr>
          </w:p>
          <w:p w14:paraId="2EAF247A"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r w:rsidR="00CC0DB9" w:rsidRPr="00766851" w14:paraId="5CAF1CC9" w14:textId="77777777" w:rsidTr="00AB157C">
        <w:trPr>
          <w:trHeight w:val="960"/>
        </w:trPr>
        <w:tc>
          <w:tcPr>
            <w:tcW w:w="555" w:type="dxa"/>
            <w:noWrap/>
            <w:vAlign w:val="center"/>
            <w:hideMark/>
          </w:tcPr>
          <w:p w14:paraId="611BE764"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4</w:t>
            </w:r>
          </w:p>
        </w:tc>
        <w:tc>
          <w:tcPr>
            <w:tcW w:w="1997" w:type="dxa"/>
            <w:vAlign w:val="center"/>
            <w:hideMark/>
          </w:tcPr>
          <w:p w14:paraId="0688C90A"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Rendición de cuentas Locales</w:t>
            </w:r>
          </w:p>
          <w:p w14:paraId="489532B7" w14:textId="41D38F14"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(Nodo Movilidad)</w:t>
            </w:r>
          </w:p>
        </w:tc>
        <w:tc>
          <w:tcPr>
            <w:tcW w:w="2126" w:type="dxa"/>
            <w:vAlign w:val="center"/>
          </w:tcPr>
          <w:p w14:paraId="1EC76528" w14:textId="77777777" w:rsidR="006869D8" w:rsidRPr="00766851" w:rsidRDefault="006869D8" w:rsidP="00AB157C">
            <w:pPr>
              <w:spacing w:line="240" w:lineRule="auto"/>
              <w:jc w:val="center"/>
              <w:rPr>
                <w:rFonts w:ascii="Arial" w:eastAsia="Arial" w:hAnsi="Arial" w:cs="Arial"/>
                <w:sz w:val="18"/>
                <w:szCs w:val="18"/>
                <w:lang w:eastAsia="es-CO"/>
              </w:rPr>
            </w:pPr>
          </w:p>
          <w:p w14:paraId="62807EBB" w14:textId="77777777" w:rsidR="006869D8" w:rsidRPr="00766851" w:rsidRDefault="006869D8" w:rsidP="00AB157C">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Seguimiento y Evaluación participativo</w:t>
            </w:r>
          </w:p>
        </w:tc>
        <w:tc>
          <w:tcPr>
            <w:tcW w:w="1419" w:type="dxa"/>
            <w:noWrap/>
            <w:vAlign w:val="center"/>
            <w:hideMark/>
          </w:tcPr>
          <w:p w14:paraId="768AA58B" w14:textId="2937EBE6"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OAP, OSCS</w:t>
            </w:r>
          </w:p>
        </w:tc>
        <w:tc>
          <w:tcPr>
            <w:tcW w:w="3258" w:type="dxa"/>
            <w:vAlign w:val="center"/>
            <w:hideMark/>
          </w:tcPr>
          <w:p w14:paraId="3FFDCEFD" w14:textId="3235F48F" w:rsidR="006869D8" w:rsidRPr="00766851" w:rsidRDefault="006869D8" w:rsidP="004C16D0">
            <w:pPr>
              <w:spacing w:line="240" w:lineRule="auto"/>
              <w:jc w:val="center"/>
              <w:rPr>
                <w:rFonts w:ascii="Arial" w:eastAsia="Arial" w:hAnsi="Arial" w:cs="Arial"/>
                <w:sz w:val="18"/>
                <w:szCs w:val="18"/>
              </w:rPr>
            </w:pPr>
            <w:r w:rsidRPr="00766851">
              <w:rPr>
                <w:rFonts w:ascii="Arial" w:eastAsia="Arial" w:hAnsi="Arial" w:cs="Arial"/>
                <w:sz w:val="18"/>
                <w:szCs w:val="18"/>
              </w:rPr>
              <w:t>Rendir cuentas en espacios de dialogo de manera participativa y virtual o presencial en las localidades de manera articulada con las entidades del Sector. Movilidad del Nodo Sector Movilidad Distrital (Secretaría de Movilidad, Instituto de Desarrollo Urbano -IDU y Transmilenio, metro Bogotá, entre otras) y del Sistema Nacional de Rendición de Cuentas.</w:t>
            </w:r>
          </w:p>
        </w:tc>
        <w:tc>
          <w:tcPr>
            <w:tcW w:w="1560" w:type="dxa"/>
            <w:noWrap/>
            <w:vAlign w:val="center"/>
            <w:hideMark/>
          </w:tcPr>
          <w:p w14:paraId="06FAA5BE"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Anual</w:t>
            </w:r>
          </w:p>
        </w:tc>
        <w:tc>
          <w:tcPr>
            <w:tcW w:w="1560" w:type="dxa"/>
          </w:tcPr>
          <w:p w14:paraId="58B517BB" w14:textId="77777777" w:rsidR="006869D8" w:rsidRPr="00766851" w:rsidRDefault="006869D8" w:rsidP="004C16D0">
            <w:pPr>
              <w:spacing w:line="240" w:lineRule="auto"/>
              <w:jc w:val="center"/>
              <w:rPr>
                <w:rFonts w:ascii="Arial" w:eastAsia="Arial" w:hAnsi="Arial" w:cs="Arial"/>
                <w:sz w:val="18"/>
                <w:szCs w:val="18"/>
                <w:lang w:eastAsia="es-CO"/>
              </w:rPr>
            </w:pPr>
          </w:p>
          <w:p w14:paraId="365C3321" w14:textId="77777777" w:rsidR="006869D8" w:rsidRPr="00766851" w:rsidRDefault="006869D8" w:rsidP="004C16D0">
            <w:pPr>
              <w:spacing w:line="240" w:lineRule="auto"/>
              <w:jc w:val="center"/>
              <w:rPr>
                <w:rFonts w:ascii="Arial" w:eastAsia="Arial" w:hAnsi="Arial" w:cs="Arial"/>
                <w:sz w:val="18"/>
                <w:szCs w:val="18"/>
                <w:lang w:eastAsia="es-CO"/>
              </w:rPr>
            </w:pPr>
          </w:p>
          <w:p w14:paraId="0A225CCC" w14:textId="77777777" w:rsidR="006869D8" w:rsidRPr="00766851" w:rsidRDefault="006869D8" w:rsidP="004C16D0">
            <w:pPr>
              <w:spacing w:line="240" w:lineRule="auto"/>
              <w:jc w:val="center"/>
              <w:rPr>
                <w:rFonts w:ascii="Arial" w:eastAsia="Arial" w:hAnsi="Arial" w:cs="Arial"/>
                <w:sz w:val="18"/>
                <w:szCs w:val="18"/>
                <w:lang w:eastAsia="es-CO"/>
              </w:rPr>
            </w:pPr>
          </w:p>
          <w:p w14:paraId="634EAF7C"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r w:rsidR="00CC0DB9" w:rsidRPr="00766851" w14:paraId="5313E472" w14:textId="77777777" w:rsidTr="00D54661">
        <w:trPr>
          <w:trHeight w:val="960"/>
        </w:trPr>
        <w:tc>
          <w:tcPr>
            <w:tcW w:w="555" w:type="dxa"/>
            <w:noWrap/>
            <w:vAlign w:val="center"/>
          </w:tcPr>
          <w:p w14:paraId="44F024B5"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5</w:t>
            </w:r>
          </w:p>
        </w:tc>
        <w:tc>
          <w:tcPr>
            <w:tcW w:w="1997" w:type="dxa"/>
            <w:vAlign w:val="center"/>
          </w:tcPr>
          <w:p w14:paraId="4BBD1DDA"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rPr>
              <w:t>Rendición de cuentas Nodo Sector Movilidad</w:t>
            </w:r>
          </w:p>
        </w:tc>
        <w:tc>
          <w:tcPr>
            <w:tcW w:w="2126" w:type="dxa"/>
          </w:tcPr>
          <w:p w14:paraId="312F15D4" w14:textId="77777777" w:rsidR="006869D8" w:rsidRPr="00766851" w:rsidRDefault="006869D8" w:rsidP="004C16D0">
            <w:pPr>
              <w:spacing w:line="240" w:lineRule="auto"/>
              <w:rPr>
                <w:rFonts w:ascii="Arial" w:eastAsia="Arial" w:hAnsi="Arial" w:cs="Arial"/>
                <w:sz w:val="18"/>
                <w:szCs w:val="18"/>
                <w:lang w:eastAsia="es-CO"/>
              </w:rPr>
            </w:pPr>
          </w:p>
          <w:p w14:paraId="7665337D" w14:textId="77777777" w:rsidR="006869D8" w:rsidRPr="00766851" w:rsidRDefault="006869D8" w:rsidP="004C16D0">
            <w:pPr>
              <w:spacing w:line="240" w:lineRule="auto"/>
              <w:rPr>
                <w:rFonts w:ascii="Arial" w:eastAsia="Arial" w:hAnsi="Arial" w:cs="Arial"/>
                <w:sz w:val="18"/>
                <w:szCs w:val="18"/>
                <w:lang w:eastAsia="es-CO"/>
              </w:rPr>
            </w:pPr>
          </w:p>
          <w:p w14:paraId="23753B92" w14:textId="77777777" w:rsidR="006869D8" w:rsidRPr="00766851" w:rsidRDefault="006869D8" w:rsidP="004C16D0">
            <w:pPr>
              <w:spacing w:line="240" w:lineRule="auto"/>
              <w:rPr>
                <w:rFonts w:ascii="Arial" w:eastAsia="Arial" w:hAnsi="Arial" w:cs="Arial"/>
                <w:sz w:val="18"/>
                <w:szCs w:val="18"/>
                <w:lang w:eastAsia="es-CO"/>
              </w:rPr>
            </w:pPr>
          </w:p>
          <w:p w14:paraId="637B1EF0"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Seguimiento y Evaluación participativo</w:t>
            </w:r>
          </w:p>
        </w:tc>
        <w:tc>
          <w:tcPr>
            <w:tcW w:w="1419" w:type="dxa"/>
            <w:noWrap/>
            <w:vAlign w:val="center"/>
          </w:tcPr>
          <w:p w14:paraId="055EC14C"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rPr>
              <w:t>OAP</w:t>
            </w:r>
          </w:p>
        </w:tc>
        <w:tc>
          <w:tcPr>
            <w:tcW w:w="3258" w:type="dxa"/>
            <w:vAlign w:val="center"/>
          </w:tcPr>
          <w:p w14:paraId="1F2A2780" w14:textId="7FA92B14" w:rsidR="006869D8" w:rsidRPr="00766851" w:rsidRDefault="006869D8" w:rsidP="004C16D0">
            <w:pPr>
              <w:spacing w:line="240" w:lineRule="auto"/>
              <w:jc w:val="center"/>
              <w:rPr>
                <w:rFonts w:ascii="Arial" w:eastAsia="Arial" w:hAnsi="Arial" w:cs="Arial"/>
                <w:sz w:val="18"/>
                <w:szCs w:val="18"/>
              </w:rPr>
            </w:pPr>
            <w:r w:rsidRPr="00766851">
              <w:rPr>
                <w:rFonts w:ascii="Arial" w:eastAsia="Arial" w:hAnsi="Arial" w:cs="Arial"/>
                <w:sz w:val="18"/>
                <w:szCs w:val="18"/>
              </w:rPr>
              <w:t>Rendir cuentas de manera participativa, virtual y articulada con las entidades del Sector Movilidad (Secretaría de Movilidad, Instituto de Desarrollo Urbano - IDU, Empresa Metro, Transmilenio, Terminal de Transporte, entre otras).</w:t>
            </w:r>
          </w:p>
        </w:tc>
        <w:tc>
          <w:tcPr>
            <w:tcW w:w="1560" w:type="dxa"/>
            <w:noWrap/>
            <w:vAlign w:val="center"/>
          </w:tcPr>
          <w:p w14:paraId="2F3A1764"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rPr>
              <w:t>Anual</w:t>
            </w:r>
          </w:p>
        </w:tc>
        <w:tc>
          <w:tcPr>
            <w:tcW w:w="1560" w:type="dxa"/>
          </w:tcPr>
          <w:p w14:paraId="62A03284" w14:textId="77777777" w:rsidR="006869D8" w:rsidRPr="00766851" w:rsidRDefault="006869D8" w:rsidP="004C16D0">
            <w:pPr>
              <w:spacing w:line="240" w:lineRule="auto"/>
              <w:rPr>
                <w:rFonts w:ascii="Arial" w:eastAsia="Arial" w:hAnsi="Arial" w:cs="Arial"/>
                <w:sz w:val="18"/>
                <w:szCs w:val="18"/>
              </w:rPr>
            </w:pPr>
          </w:p>
          <w:p w14:paraId="36BECDF7" w14:textId="77777777" w:rsidR="006869D8" w:rsidRPr="00766851" w:rsidRDefault="006869D8" w:rsidP="004C16D0">
            <w:pPr>
              <w:spacing w:line="240" w:lineRule="auto"/>
              <w:rPr>
                <w:rFonts w:ascii="Arial" w:eastAsia="Arial" w:hAnsi="Arial" w:cs="Arial"/>
                <w:sz w:val="18"/>
                <w:szCs w:val="18"/>
              </w:rPr>
            </w:pPr>
          </w:p>
          <w:p w14:paraId="50F058AB" w14:textId="77777777" w:rsidR="006869D8" w:rsidRPr="00766851" w:rsidRDefault="006869D8" w:rsidP="004C16D0">
            <w:pPr>
              <w:spacing w:line="240" w:lineRule="auto"/>
              <w:rPr>
                <w:rFonts w:ascii="Arial" w:eastAsia="Arial" w:hAnsi="Arial" w:cs="Arial"/>
                <w:sz w:val="18"/>
                <w:szCs w:val="18"/>
              </w:rPr>
            </w:pPr>
          </w:p>
          <w:p w14:paraId="2F866D17"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rPr>
              <w:t>Sí</w:t>
            </w:r>
          </w:p>
        </w:tc>
      </w:tr>
      <w:tr w:rsidR="00CC0DB9" w:rsidRPr="00766851" w14:paraId="512A4EE4" w14:textId="77777777" w:rsidTr="00D54661">
        <w:trPr>
          <w:trHeight w:val="960"/>
        </w:trPr>
        <w:tc>
          <w:tcPr>
            <w:tcW w:w="555" w:type="dxa"/>
            <w:noWrap/>
            <w:vAlign w:val="center"/>
            <w:hideMark/>
          </w:tcPr>
          <w:p w14:paraId="3D2FC221"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6</w:t>
            </w:r>
          </w:p>
        </w:tc>
        <w:tc>
          <w:tcPr>
            <w:tcW w:w="1997" w:type="dxa"/>
            <w:vAlign w:val="center"/>
            <w:hideMark/>
          </w:tcPr>
          <w:p w14:paraId="6C374839"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Diálogos ciudadanos</w:t>
            </w:r>
          </w:p>
          <w:p w14:paraId="1FDAA38D"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(Nodo Movilidad)</w:t>
            </w:r>
          </w:p>
        </w:tc>
        <w:tc>
          <w:tcPr>
            <w:tcW w:w="2126" w:type="dxa"/>
          </w:tcPr>
          <w:p w14:paraId="21C120D5" w14:textId="77777777" w:rsidR="006869D8" w:rsidRPr="00766851" w:rsidRDefault="006869D8" w:rsidP="004C16D0">
            <w:pPr>
              <w:spacing w:line="240" w:lineRule="auto"/>
              <w:rPr>
                <w:rFonts w:ascii="Arial" w:eastAsia="Arial" w:hAnsi="Arial" w:cs="Arial"/>
                <w:sz w:val="18"/>
                <w:szCs w:val="18"/>
                <w:lang w:eastAsia="es-CO"/>
              </w:rPr>
            </w:pPr>
          </w:p>
          <w:p w14:paraId="09153F3C"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Ejecución participativa</w:t>
            </w:r>
          </w:p>
        </w:tc>
        <w:tc>
          <w:tcPr>
            <w:tcW w:w="1419" w:type="dxa"/>
            <w:noWrap/>
            <w:vAlign w:val="center"/>
            <w:hideMark/>
          </w:tcPr>
          <w:p w14:paraId="0F278896" w14:textId="0838600A"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 xml:space="preserve">OAP </w:t>
            </w:r>
            <w:r w:rsidR="00A0044E" w:rsidRPr="00766851">
              <w:rPr>
                <w:rFonts w:ascii="Arial" w:eastAsia="Arial" w:hAnsi="Arial" w:cs="Arial"/>
                <w:sz w:val="18"/>
                <w:szCs w:val="18"/>
                <w:lang w:eastAsia="es-CO"/>
              </w:rPr>
              <w:t>–</w:t>
            </w:r>
            <w:r w:rsidRPr="00766851">
              <w:rPr>
                <w:rFonts w:ascii="Arial" w:eastAsia="Arial" w:hAnsi="Arial" w:cs="Arial"/>
                <w:sz w:val="18"/>
                <w:szCs w:val="18"/>
                <w:lang w:eastAsia="es-CO"/>
              </w:rPr>
              <w:t xml:space="preserve"> OSCS</w:t>
            </w:r>
          </w:p>
        </w:tc>
        <w:tc>
          <w:tcPr>
            <w:tcW w:w="3258" w:type="dxa"/>
            <w:vAlign w:val="center"/>
            <w:hideMark/>
          </w:tcPr>
          <w:p w14:paraId="7AAFA746" w14:textId="273F4AE8" w:rsidR="006869D8" w:rsidRPr="00766851" w:rsidRDefault="006869D8" w:rsidP="004C16D0">
            <w:pPr>
              <w:spacing w:line="240" w:lineRule="auto"/>
              <w:jc w:val="center"/>
              <w:rPr>
                <w:rFonts w:ascii="Arial" w:eastAsia="Arial" w:hAnsi="Arial" w:cs="Arial"/>
                <w:sz w:val="18"/>
                <w:szCs w:val="18"/>
              </w:rPr>
            </w:pPr>
            <w:r w:rsidRPr="00766851">
              <w:rPr>
                <w:rFonts w:ascii="Arial" w:eastAsia="Arial" w:hAnsi="Arial" w:cs="Arial"/>
                <w:sz w:val="18"/>
                <w:szCs w:val="18"/>
                <w:lang w:eastAsia="es-CO"/>
              </w:rPr>
              <w:t>Espacio de conversación y acercamiento con los actores y grupos de valor relevantes para la mejora institucional.</w:t>
            </w:r>
          </w:p>
        </w:tc>
        <w:tc>
          <w:tcPr>
            <w:tcW w:w="1560" w:type="dxa"/>
            <w:noWrap/>
            <w:vAlign w:val="center"/>
            <w:hideMark/>
          </w:tcPr>
          <w:p w14:paraId="3FB11EE4"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(De marzo a noviembre)</w:t>
            </w:r>
          </w:p>
          <w:p w14:paraId="08FAF16A" w14:textId="77777777" w:rsidR="006869D8" w:rsidRPr="00766851" w:rsidRDefault="006869D8" w:rsidP="004C16D0">
            <w:pPr>
              <w:spacing w:line="240" w:lineRule="auto"/>
              <w:jc w:val="center"/>
              <w:rPr>
                <w:rFonts w:ascii="Arial" w:eastAsia="Arial" w:hAnsi="Arial" w:cs="Arial"/>
                <w:sz w:val="18"/>
                <w:szCs w:val="18"/>
                <w:lang w:eastAsia="es-CO"/>
              </w:rPr>
            </w:pPr>
          </w:p>
        </w:tc>
        <w:tc>
          <w:tcPr>
            <w:tcW w:w="1560" w:type="dxa"/>
          </w:tcPr>
          <w:p w14:paraId="1E0C2828" w14:textId="77777777" w:rsidR="006869D8" w:rsidRPr="00766851" w:rsidRDefault="006869D8" w:rsidP="004C16D0">
            <w:pPr>
              <w:spacing w:line="240" w:lineRule="auto"/>
              <w:jc w:val="center"/>
              <w:rPr>
                <w:rFonts w:ascii="Arial" w:eastAsia="Arial" w:hAnsi="Arial" w:cs="Arial"/>
                <w:sz w:val="18"/>
                <w:szCs w:val="18"/>
                <w:lang w:eastAsia="es-CO"/>
              </w:rPr>
            </w:pPr>
          </w:p>
          <w:p w14:paraId="536D464B" w14:textId="77777777" w:rsidR="006869D8" w:rsidRPr="00766851" w:rsidRDefault="006869D8" w:rsidP="004C16D0">
            <w:pPr>
              <w:spacing w:line="240" w:lineRule="auto"/>
              <w:jc w:val="center"/>
              <w:rPr>
                <w:rFonts w:ascii="Arial" w:eastAsia="Arial" w:hAnsi="Arial" w:cs="Arial"/>
                <w:sz w:val="18"/>
                <w:szCs w:val="18"/>
                <w:lang w:eastAsia="es-CO"/>
              </w:rPr>
            </w:pPr>
          </w:p>
          <w:p w14:paraId="222E9B31" w14:textId="77777777" w:rsidR="006869D8" w:rsidRPr="00766851" w:rsidRDefault="006869D8" w:rsidP="004C16D0">
            <w:pPr>
              <w:spacing w:line="240" w:lineRule="auto"/>
              <w:rPr>
                <w:rFonts w:ascii="Arial" w:eastAsia="Arial" w:hAnsi="Arial" w:cs="Arial"/>
                <w:sz w:val="18"/>
                <w:szCs w:val="18"/>
                <w:lang w:eastAsia="es-CO"/>
              </w:rPr>
            </w:pPr>
          </w:p>
          <w:p w14:paraId="71046883"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r w:rsidR="00CC0DB9" w:rsidRPr="00766851" w14:paraId="1EB95EDF" w14:textId="77777777" w:rsidTr="00AB157C">
        <w:trPr>
          <w:trHeight w:val="960"/>
        </w:trPr>
        <w:tc>
          <w:tcPr>
            <w:tcW w:w="555" w:type="dxa"/>
            <w:noWrap/>
            <w:vAlign w:val="center"/>
          </w:tcPr>
          <w:p w14:paraId="5F2170D8"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lastRenderedPageBreak/>
              <w:t>7</w:t>
            </w:r>
          </w:p>
        </w:tc>
        <w:tc>
          <w:tcPr>
            <w:tcW w:w="1997" w:type="dxa"/>
            <w:vAlign w:val="center"/>
          </w:tcPr>
          <w:p w14:paraId="20F2FD84"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Ciclo de empoderamiento</w:t>
            </w:r>
          </w:p>
          <w:p w14:paraId="24F46BC6"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“UMV al barrio”</w:t>
            </w:r>
          </w:p>
        </w:tc>
        <w:tc>
          <w:tcPr>
            <w:tcW w:w="2126" w:type="dxa"/>
            <w:vAlign w:val="center"/>
          </w:tcPr>
          <w:p w14:paraId="4FD754F5" w14:textId="77777777" w:rsidR="006869D8" w:rsidRPr="00766851" w:rsidRDefault="006869D8" w:rsidP="00AB157C">
            <w:pPr>
              <w:spacing w:line="240" w:lineRule="auto"/>
              <w:jc w:val="center"/>
              <w:rPr>
                <w:rFonts w:ascii="Arial" w:eastAsia="Arial" w:hAnsi="Arial" w:cs="Arial"/>
                <w:sz w:val="18"/>
                <w:szCs w:val="18"/>
                <w:lang w:eastAsia="es-CO"/>
              </w:rPr>
            </w:pPr>
          </w:p>
          <w:p w14:paraId="12E32687" w14:textId="77777777" w:rsidR="006869D8" w:rsidRPr="00766851" w:rsidRDefault="006869D8" w:rsidP="00AB157C">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Ejecución participativa</w:t>
            </w:r>
          </w:p>
        </w:tc>
        <w:tc>
          <w:tcPr>
            <w:tcW w:w="1419" w:type="dxa"/>
            <w:noWrap/>
            <w:vAlign w:val="center"/>
          </w:tcPr>
          <w:p w14:paraId="2F49D59F"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OSCS</w:t>
            </w:r>
          </w:p>
        </w:tc>
        <w:tc>
          <w:tcPr>
            <w:tcW w:w="3258" w:type="dxa"/>
            <w:vAlign w:val="center"/>
          </w:tcPr>
          <w:p w14:paraId="3E9500AA" w14:textId="57A8F8C0" w:rsidR="006869D8" w:rsidRPr="00766851" w:rsidRDefault="00D17316"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Sesiones formativas dirigidas a líderes locales, juntas de acción comunal (JAC) y ciudadanía en general Estas sesiones promoverán el conocimiento sobre la misión de la UAERMV</w:t>
            </w:r>
          </w:p>
        </w:tc>
        <w:tc>
          <w:tcPr>
            <w:tcW w:w="1560" w:type="dxa"/>
            <w:noWrap/>
            <w:vAlign w:val="center"/>
          </w:tcPr>
          <w:p w14:paraId="754753AB" w14:textId="534149B4"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 xml:space="preserve">(De marzo a </w:t>
            </w:r>
            <w:r w:rsidR="0062549A" w:rsidRPr="00766851">
              <w:rPr>
                <w:rFonts w:ascii="Arial" w:eastAsia="Arial" w:hAnsi="Arial" w:cs="Arial"/>
                <w:sz w:val="18"/>
                <w:szCs w:val="18"/>
                <w:lang w:eastAsia="es-CO"/>
              </w:rPr>
              <w:t>octubre</w:t>
            </w:r>
            <w:r w:rsidRPr="00766851">
              <w:rPr>
                <w:rFonts w:ascii="Arial" w:eastAsia="Arial" w:hAnsi="Arial" w:cs="Arial"/>
                <w:sz w:val="18"/>
                <w:szCs w:val="18"/>
                <w:lang w:eastAsia="es-CO"/>
              </w:rPr>
              <w:t>)</w:t>
            </w:r>
          </w:p>
          <w:p w14:paraId="4C61C620" w14:textId="77777777" w:rsidR="006869D8" w:rsidRPr="00766851" w:rsidRDefault="006869D8" w:rsidP="004C16D0">
            <w:pPr>
              <w:spacing w:line="240" w:lineRule="auto"/>
              <w:jc w:val="center"/>
              <w:rPr>
                <w:rFonts w:ascii="Arial" w:eastAsia="Arial" w:hAnsi="Arial" w:cs="Arial"/>
                <w:sz w:val="18"/>
                <w:szCs w:val="18"/>
                <w:lang w:eastAsia="es-CO"/>
              </w:rPr>
            </w:pPr>
          </w:p>
        </w:tc>
        <w:tc>
          <w:tcPr>
            <w:tcW w:w="1560" w:type="dxa"/>
          </w:tcPr>
          <w:p w14:paraId="5DFA8EF8" w14:textId="77777777" w:rsidR="006869D8" w:rsidRPr="00766851" w:rsidRDefault="006869D8" w:rsidP="004C16D0">
            <w:pPr>
              <w:spacing w:line="240" w:lineRule="auto"/>
              <w:rPr>
                <w:rFonts w:ascii="Arial" w:eastAsia="Arial" w:hAnsi="Arial" w:cs="Arial"/>
                <w:sz w:val="18"/>
                <w:szCs w:val="18"/>
                <w:lang w:eastAsia="es-CO"/>
              </w:rPr>
            </w:pPr>
          </w:p>
          <w:p w14:paraId="704B95A9"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r w:rsidR="00CC0DB9" w:rsidRPr="00766851" w14:paraId="7449029D" w14:textId="77777777" w:rsidTr="00AB157C">
        <w:trPr>
          <w:trHeight w:val="960"/>
        </w:trPr>
        <w:tc>
          <w:tcPr>
            <w:tcW w:w="555" w:type="dxa"/>
            <w:noWrap/>
            <w:vAlign w:val="center"/>
          </w:tcPr>
          <w:p w14:paraId="487948D5" w14:textId="77777777" w:rsidR="006869D8" w:rsidRPr="00766851" w:rsidRDefault="006869D8" w:rsidP="004C16D0">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8</w:t>
            </w:r>
          </w:p>
        </w:tc>
        <w:tc>
          <w:tcPr>
            <w:tcW w:w="1997" w:type="dxa"/>
            <w:vAlign w:val="center"/>
          </w:tcPr>
          <w:p w14:paraId="6FEBF994" w14:textId="161F8C6A"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 xml:space="preserve">Intervenciones en </w:t>
            </w:r>
            <w:r w:rsidR="00D17316" w:rsidRPr="00766851">
              <w:rPr>
                <w:rFonts w:ascii="Arial" w:eastAsia="Arial" w:hAnsi="Arial" w:cs="Arial"/>
                <w:sz w:val="18"/>
                <w:szCs w:val="18"/>
                <w:lang w:eastAsia="es-CO"/>
              </w:rPr>
              <w:t>academia (colegios, universidades)</w:t>
            </w:r>
          </w:p>
          <w:p w14:paraId="4AD299AD"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“UMV al barrio”</w:t>
            </w:r>
          </w:p>
        </w:tc>
        <w:tc>
          <w:tcPr>
            <w:tcW w:w="2126" w:type="dxa"/>
            <w:vAlign w:val="center"/>
          </w:tcPr>
          <w:p w14:paraId="0C5E65E1" w14:textId="77777777" w:rsidR="006869D8" w:rsidRPr="00766851" w:rsidRDefault="006869D8" w:rsidP="00AB157C">
            <w:pPr>
              <w:spacing w:line="240" w:lineRule="auto"/>
              <w:jc w:val="center"/>
              <w:rPr>
                <w:rFonts w:ascii="Arial" w:eastAsia="Arial" w:hAnsi="Arial" w:cs="Arial"/>
                <w:sz w:val="18"/>
                <w:szCs w:val="18"/>
                <w:lang w:eastAsia="es-CO"/>
              </w:rPr>
            </w:pPr>
          </w:p>
          <w:p w14:paraId="1C772F06" w14:textId="77777777" w:rsidR="006869D8" w:rsidRPr="00766851" w:rsidRDefault="006869D8" w:rsidP="00AB157C">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Ejecución participativa</w:t>
            </w:r>
          </w:p>
        </w:tc>
        <w:tc>
          <w:tcPr>
            <w:tcW w:w="1419" w:type="dxa"/>
            <w:noWrap/>
            <w:vAlign w:val="center"/>
          </w:tcPr>
          <w:p w14:paraId="2353BB32"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OSCS</w:t>
            </w:r>
          </w:p>
        </w:tc>
        <w:tc>
          <w:tcPr>
            <w:tcW w:w="3258" w:type="dxa"/>
            <w:vAlign w:val="center"/>
          </w:tcPr>
          <w:p w14:paraId="5E41219D" w14:textId="79361DFF" w:rsidR="006869D8" w:rsidRPr="00766851" w:rsidRDefault="00D17316"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Están enfocadas en fomentar el compromiso cívico y la cultura de corresponsabilidad en el mantenimiento vial desde temprana edad. Estas intervenciones, sensibilizarán a las y los estudiantes sobre la importancia de la infraestructura vial y el papel que puede desempeñar la ciudadanía en su cuidado.</w:t>
            </w:r>
          </w:p>
        </w:tc>
        <w:tc>
          <w:tcPr>
            <w:tcW w:w="1560" w:type="dxa"/>
            <w:noWrap/>
            <w:vAlign w:val="center"/>
          </w:tcPr>
          <w:p w14:paraId="03B36393" w14:textId="550D74AE"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 xml:space="preserve">(De marzo a </w:t>
            </w:r>
            <w:r w:rsidR="0062549A" w:rsidRPr="00766851">
              <w:rPr>
                <w:rFonts w:ascii="Arial" w:eastAsia="Arial" w:hAnsi="Arial" w:cs="Arial"/>
                <w:sz w:val="18"/>
                <w:szCs w:val="18"/>
                <w:lang w:eastAsia="es-CO"/>
              </w:rPr>
              <w:t>octubre</w:t>
            </w:r>
            <w:r w:rsidRPr="00766851">
              <w:rPr>
                <w:rFonts w:ascii="Arial" w:eastAsia="Arial" w:hAnsi="Arial" w:cs="Arial"/>
                <w:sz w:val="18"/>
                <w:szCs w:val="18"/>
                <w:lang w:eastAsia="es-CO"/>
              </w:rPr>
              <w:t>)</w:t>
            </w:r>
          </w:p>
          <w:p w14:paraId="13FFA239" w14:textId="77777777" w:rsidR="006869D8" w:rsidRPr="00766851" w:rsidRDefault="006869D8" w:rsidP="004C16D0">
            <w:pPr>
              <w:spacing w:line="240" w:lineRule="auto"/>
              <w:jc w:val="center"/>
              <w:rPr>
                <w:rFonts w:ascii="Arial" w:eastAsia="Arial" w:hAnsi="Arial" w:cs="Arial"/>
                <w:sz w:val="18"/>
                <w:szCs w:val="18"/>
                <w:lang w:eastAsia="es-CO"/>
              </w:rPr>
            </w:pPr>
          </w:p>
        </w:tc>
        <w:tc>
          <w:tcPr>
            <w:tcW w:w="1560" w:type="dxa"/>
          </w:tcPr>
          <w:p w14:paraId="50FF1170" w14:textId="77777777" w:rsidR="006869D8" w:rsidRPr="00766851" w:rsidRDefault="006869D8" w:rsidP="004C16D0">
            <w:pPr>
              <w:spacing w:line="240" w:lineRule="auto"/>
              <w:rPr>
                <w:rFonts w:ascii="Arial" w:eastAsia="Arial" w:hAnsi="Arial" w:cs="Arial"/>
                <w:sz w:val="18"/>
                <w:szCs w:val="18"/>
                <w:lang w:eastAsia="es-CO"/>
              </w:rPr>
            </w:pPr>
          </w:p>
          <w:p w14:paraId="644CE062" w14:textId="77777777" w:rsidR="006869D8" w:rsidRPr="00766851" w:rsidRDefault="006869D8" w:rsidP="004C16D0">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r w:rsidR="0062549A" w:rsidRPr="00766851" w14:paraId="06CCFF36" w14:textId="77777777" w:rsidTr="00D54661">
        <w:trPr>
          <w:trHeight w:val="960"/>
        </w:trPr>
        <w:tc>
          <w:tcPr>
            <w:tcW w:w="555" w:type="dxa"/>
            <w:noWrap/>
            <w:vAlign w:val="center"/>
          </w:tcPr>
          <w:p w14:paraId="53D0522C" w14:textId="01676C39" w:rsidR="0062549A" w:rsidRPr="00766851" w:rsidRDefault="0062549A" w:rsidP="0062549A">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9</w:t>
            </w:r>
          </w:p>
        </w:tc>
        <w:tc>
          <w:tcPr>
            <w:tcW w:w="1997" w:type="dxa"/>
            <w:vAlign w:val="center"/>
          </w:tcPr>
          <w:p w14:paraId="09B378FB" w14:textId="77777777" w:rsidR="0062549A" w:rsidRPr="00766851" w:rsidRDefault="00D17316"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Caminando con Mochuelo</w:t>
            </w:r>
          </w:p>
          <w:p w14:paraId="79ED3C1F" w14:textId="40367DA9" w:rsidR="00D17316" w:rsidRPr="00766851" w:rsidRDefault="00D17316" w:rsidP="0062549A">
            <w:pPr>
              <w:spacing w:line="240" w:lineRule="auto"/>
              <w:jc w:val="center"/>
              <w:rPr>
                <w:rFonts w:ascii="Arial" w:eastAsia="Arial" w:hAnsi="Arial" w:cs="Arial"/>
                <w:sz w:val="18"/>
                <w:szCs w:val="18"/>
                <w:lang w:eastAsia="es-CO"/>
              </w:rPr>
            </w:pPr>
          </w:p>
        </w:tc>
        <w:tc>
          <w:tcPr>
            <w:tcW w:w="2126" w:type="dxa"/>
          </w:tcPr>
          <w:p w14:paraId="2CC42192" w14:textId="77777777" w:rsidR="0062549A" w:rsidRPr="00766851" w:rsidRDefault="0062549A" w:rsidP="0062549A">
            <w:pPr>
              <w:spacing w:line="240" w:lineRule="auto"/>
              <w:jc w:val="center"/>
              <w:rPr>
                <w:rFonts w:ascii="Arial" w:eastAsia="Arial" w:hAnsi="Arial" w:cs="Arial"/>
                <w:sz w:val="18"/>
                <w:szCs w:val="18"/>
                <w:lang w:eastAsia="es-CO"/>
              </w:rPr>
            </w:pPr>
          </w:p>
          <w:p w14:paraId="1D285ECF" w14:textId="7B489CC0" w:rsidR="0062549A" w:rsidRPr="00766851" w:rsidRDefault="0062549A"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Ejecución participativa</w:t>
            </w:r>
          </w:p>
        </w:tc>
        <w:tc>
          <w:tcPr>
            <w:tcW w:w="1419" w:type="dxa"/>
            <w:noWrap/>
            <w:vAlign w:val="center"/>
          </w:tcPr>
          <w:p w14:paraId="30C9F441" w14:textId="73400319" w:rsidR="0062549A" w:rsidRPr="00766851" w:rsidRDefault="0062549A"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OSCS</w:t>
            </w:r>
          </w:p>
        </w:tc>
        <w:tc>
          <w:tcPr>
            <w:tcW w:w="3258" w:type="dxa"/>
            <w:vAlign w:val="center"/>
          </w:tcPr>
          <w:p w14:paraId="4EAC3F46" w14:textId="4DAE06EA" w:rsidR="0062549A" w:rsidRPr="00766851" w:rsidRDefault="0062549A"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Fortalecer el ejercicio de control social en el sector de Mochuelo, localidad de Ciudad Bolívar, mediante espacios de socialización, articulación comunitaria y acompañamiento institucional orientados a la conformación de veedurías ciudadanas.</w:t>
            </w:r>
          </w:p>
        </w:tc>
        <w:tc>
          <w:tcPr>
            <w:tcW w:w="1560" w:type="dxa"/>
            <w:noWrap/>
            <w:vAlign w:val="center"/>
          </w:tcPr>
          <w:p w14:paraId="7ECA3197" w14:textId="77777777" w:rsidR="0062549A" w:rsidRPr="00766851" w:rsidRDefault="0062549A"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(De marzo a octubre)</w:t>
            </w:r>
          </w:p>
          <w:p w14:paraId="41043C38" w14:textId="77777777" w:rsidR="0062549A" w:rsidRPr="00766851" w:rsidRDefault="0062549A" w:rsidP="0062549A">
            <w:pPr>
              <w:spacing w:line="240" w:lineRule="auto"/>
              <w:jc w:val="center"/>
              <w:rPr>
                <w:rFonts w:ascii="Arial" w:eastAsia="Arial" w:hAnsi="Arial" w:cs="Arial"/>
                <w:sz w:val="18"/>
                <w:szCs w:val="18"/>
                <w:lang w:eastAsia="es-CO"/>
              </w:rPr>
            </w:pPr>
          </w:p>
        </w:tc>
        <w:tc>
          <w:tcPr>
            <w:tcW w:w="1560" w:type="dxa"/>
          </w:tcPr>
          <w:p w14:paraId="57A81A3D" w14:textId="77777777" w:rsidR="0062549A" w:rsidRPr="00766851" w:rsidRDefault="0062549A" w:rsidP="0062549A">
            <w:pPr>
              <w:spacing w:line="240" w:lineRule="auto"/>
              <w:rPr>
                <w:rFonts w:ascii="Arial" w:eastAsia="Arial" w:hAnsi="Arial" w:cs="Arial"/>
                <w:sz w:val="18"/>
                <w:szCs w:val="18"/>
                <w:lang w:eastAsia="es-CO"/>
              </w:rPr>
            </w:pPr>
            <w:r w:rsidRPr="00766851">
              <w:rPr>
                <w:rFonts w:ascii="Arial" w:eastAsia="Arial" w:hAnsi="Arial" w:cs="Arial"/>
                <w:sz w:val="18"/>
                <w:szCs w:val="18"/>
                <w:lang w:eastAsia="es-CO"/>
              </w:rPr>
              <w:t xml:space="preserve">             </w:t>
            </w:r>
          </w:p>
          <w:p w14:paraId="0A42BDCC" w14:textId="77777777" w:rsidR="0062549A" w:rsidRPr="00766851" w:rsidRDefault="0062549A" w:rsidP="0062549A">
            <w:pPr>
              <w:spacing w:line="240" w:lineRule="auto"/>
              <w:rPr>
                <w:rFonts w:ascii="Arial" w:eastAsia="Arial" w:hAnsi="Arial" w:cs="Arial"/>
                <w:sz w:val="18"/>
                <w:szCs w:val="18"/>
                <w:lang w:eastAsia="es-CO"/>
              </w:rPr>
            </w:pPr>
          </w:p>
          <w:p w14:paraId="5A86F760" w14:textId="18A632CF" w:rsidR="0062549A" w:rsidRPr="00766851" w:rsidRDefault="0062549A"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r w:rsidR="00E56A86" w:rsidRPr="00766851" w14:paraId="4F82F426" w14:textId="77777777" w:rsidTr="00D54661">
        <w:trPr>
          <w:trHeight w:val="960"/>
        </w:trPr>
        <w:tc>
          <w:tcPr>
            <w:tcW w:w="555" w:type="dxa"/>
            <w:noWrap/>
            <w:vAlign w:val="center"/>
          </w:tcPr>
          <w:p w14:paraId="2F5FF7FD" w14:textId="5CC0F8D9" w:rsidR="00E56A86" w:rsidRPr="00766851" w:rsidRDefault="00E56A86" w:rsidP="0062549A">
            <w:pPr>
              <w:spacing w:line="240" w:lineRule="auto"/>
              <w:jc w:val="center"/>
              <w:rPr>
                <w:rFonts w:ascii="Arial" w:eastAsia="Times New Roman" w:hAnsi="Arial" w:cs="Arial"/>
                <w:sz w:val="18"/>
                <w:szCs w:val="18"/>
                <w:lang w:eastAsia="es-CO"/>
              </w:rPr>
            </w:pPr>
            <w:r w:rsidRPr="00766851">
              <w:rPr>
                <w:rFonts w:ascii="Arial" w:eastAsia="Times New Roman" w:hAnsi="Arial" w:cs="Arial"/>
                <w:sz w:val="18"/>
                <w:szCs w:val="18"/>
                <w:lang w:eastAsia="es-CO"/>
              </w:rPr>
              <w:t>10</w:t>
            </w:r>
          </w:p>
        </w:tc>
        <w:tc>
          <w:tcPr>
            <w:tcW w:w="1997" w:type="dxa"/>
            <w:vAlign w:val="center"/>
          </w:tcPr>
          <w:p w14:paraId="0FB97E9A" w14:textId="264F3501" w:rsidR="00E56A86" w:rsidRPr="00766851" w:rsidRDefault="007912B6"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 xml:space="preserve">La UMV se mueve con la inclusión. </w:t>
            </w:r>
            <w:r w:rsidR="00E56A86" w:rsidRPr="00766851">
              <w:rPr>
                <w:rFonts w:ascii="Arial" w:eastAsia="Arial" w:hAnsi="Arial" w:cs="Arial"/>
                <w:sz w:val="18"/>
                <w:szCs w:val="18"/>
                <w:lang w:eastAsia="es-CO"/>
              </w:rPr>
              <w:t xml:space="preserve"> </w:t>
            </w:r>
          </w:p>
        </w:tc>
        <w:tc>
          <w:tcPr>
            <w:tcW w:w="2126" w:type="dxa"/>
          </w:tcPr>
          <w:p w14:paraId="1276C132" w14:textId="77777777" w:rsidR="00E56A86" w:rsidRPr="00766851" w:rsidRDefault="00E56A86" w:rsidP="0062549A">
            <w:pPr>
              <w:spacing w:line="240" w:lineRule="auto"/>
              <w:jc w:val="center"/>
              <w:rPr>
                <w:rFonts w:ascii="Arial" w:eastAsia="Arial" w:hAnsi="Arial" w:cs="Arial"/>
                <w:sz w:val="18"/>
                <w:szCs w:val="18"/>
                <w:lang w:eastAsia="es-CO"/>
              </w:rPr>
            </w:pPr>
          </w:p>
          <w:p w14:paraId="5A3A9DAE" w14:textId="1700BD9C" w:rsidR="00E56A86" w:rsidRPr="00766851" w:rsidRDefault="00E56A86"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Ejecución participativa</w:t>
            </w:r>
          </w:p>
        </w:tc>
        <w:tc>
          <w:tcPr>
            <w:tcW w:w="1419" w:type="dxa"/>
            <w:noWrap/>
            <w:vAlign w:val="center"/>
          </w:tcPr>
          <w:p w14:paraId="15BFFDD8" w14:textId="4B0196BD" w:rsidR="00E56A86" w:rsidRPr="00766851" w:rsidRDefault="00E56A86"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OSCS</w:t>
            </w:r>
          </w:p>
        </w:tc>
        <w:tc>
          <w:tcPr>
            <w:tcW w:w="3258" w:type="dxa"/>
            <w:vAlign w:val="center"/>
          </w:tcPr>
          <w:p w14:paraId="017A14F3" w14:textId="7AEB34D5" w:rsidR="00E56A86" w:rsidRPr="00766851" w:rsidRDefault="00E56A86" w:rsidP="0062549A">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Realizar ejercicios de participación ciudadana que faciliten el acceso y la comunicación con personas en condición de discapacidad visual y auditiva</w:t>
            </w:r>
          </w:p>
        </w:tc>
        <w:tc>
          <w:tcPr>
            <w:tcW w:w="1560" w:type="dxa"/>
            <w:noWrap/>
            <w:vAlign w:val="center"/>
          </w:tcPr>
          <w:p w14:paraId="4654167B" w14:textId="77777777" w:rsidR="00E56A86" w:rsidRPr="00766851" w:rsidRDefault="00E56A86" w:rsidP="00E56A86">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(De marzo a octubre)</w:t>
            </w:r>
          </w:p>
          <w:p w14:paraId="43825AB6" w14:textId="77777777" w:rsidR="00E56A86" w:rsidRPr="00766851" w:rsidRDefault="00E56A86" w:rsidP="0062549A">
            <w:pPr>
              <w:spacing w:line="240" w:lineRule="auto"/>
              <w:jc w:val="center"/>
              <w:rPr>
                <w:rFonts w:ascii="Arial" w:eastAsia="Arial" w:hAnsi="Arial" w:cs="Arial"/>
                <w:sz w:val="18"/>
                <w:szCs w:val="18"/>
                <w:lang w:eastAsia="es-CO"/>
              </w:rPr>
            </w:pPr>
          </w:p>
        </w:tc>
        <w:tc>
          <w:tcPr>
            <w:tcW w:w="1560" w:type="dxa"/>
          </w:tcPr>
          <w:p w14:paraId="2923FB78" w14:textId="77777777" w:rsidR="00E56A86" w:rsidRPr="00766851" w:rsidRDefault="00E56A86" w:rsidP="00E56A86">
            <w:pPr>
              <w:spacing w:line="240" w:lineRule="auto"/>
              <w:jc w:val="center"/>
              <w:rPr>
                <w:rFonts w:ascii="Arial" w:eastAsia="Arial" w:hAnsi="Arial" w:cs="Arial"/>
                <w:sz w:val="18"/>
                <w:szCs w:val="18"/>
                <w:lang w:eastAsia="es-CO"/>
              </w:rPr>
            </w:pPr>
          </w:p>
          <w:p w14:paraId="7ADEC6F1" w14:textId="6472FCDD" w:rsidR="00E56A86" w:rsidRPr="00766851" w:rsidRDefault="00E56A86" w:rsidP="00E56A86">
            <w:pPr>
              <w:spacing w:line="240" w:lineRule="auto"/>
              <w:jc w:val="center"/>
              <w:rPr>
                <w:rFonts w:ascii="Arial" w:eastAsia="Arial" w:hAnsi="Arial" w:cs="Arial"/>
                <w:sz w:val="18"/>
                <w:szCs w:val="18"/>
                <w:lang w:eastAsia="es-CO"/>
              </w:rPr>
            </w:pPr>
            <w:r w:rsidRPr="00766851">
              <w:rPr>
                <w:rFonts w:ascii="Arial" w:eastAsia="Arial" w:hAnsi="Arial" w:cs="Arial"/>
                <w:sz w:val="18"/>
                <w:szCs w:val="18"/>
                <w:lang w:eastAsia="es-CO"/>
              </w:rPr>
              <w:t>SI</w:t>
            </w:r>
          </w:p>
        </w:tc>
      </w:tr>
    </w:tbl>
    <w:p w14:paraId="31E12E8E" w14:textId="77777777" w:rsidR="0079012C" w:rsidRPr="00766851" w:rsidRDefault="006869D8" w:rsidP="004C16D0">
      <w:pPr>
        <w:spacing w:after="0" w:line="240" w:lineRule="auto"/>
        <w:rPr>
          <w:rFonts w:ascii="Arial" w:hAnsi="Arial" w:cs="Arial"/>
        </w:rPr>
      </w:pPr>
      <w:r w:rsidRPr="00766851">
        <w:rPr>
          <w:rFonts w:ascii="Arial" w:hAnsi="Arial" w:cs="Arial"/>
          <w:noProof/>
          <w:lang w:eastAsia="es-CO"/>
        </w:rPr>
        <mc:AlternateContent>
          <mc:Choice Requires="wps">
            <w:drawing>
              <wp:anchor distT="0" distB="0" distL="114300" distR="114300" simplePos="0" relativeHeight="251661312" behindDoc="0" locked="0" layoutInCell="1" allowOverlap="1" wp14:anchorId="36659E52" wp14:editId="2EB07EEC">
                <wp:simplePos x="0" y="0"/>
                <wp:positionH relativeFrom="column">
                  <wp:posOffset>2415000</wp:posOffset>
                </wp:positionH>
                <wp:positionV relativeFrom="paragraph">
                  <wp:posOffset>47505</wp:posOffset>
                </wp:positionV>
                <wp:extent cx="3157220" cy="258445"/>
                <wp:effectExtent l="0" t="0" r="5080" b="0"/>
                <wp:wrapNone/>
                <wp:docPr id="288464172" name="Cuadro de texto 1"/>
                <wp:cNvGraphicFramePr/>
                <a:graphic xmlns:a="http://schemas.openxmlformats.org/drawingml/2006/main">
                  <a:graphicData uri="http://schemas.microsoft.com/office/word/2010/wordprocessingShape">
                    <wps:wsp>
                      <wps:cNvSpPr txBox="1"/>
                      <wps:spPr>
                        <a:xfrm>
                          <a:off x="0" y="0"/>
                          <a:ext cx="3157220" cy="258445"/>
                        </a:xfrm>
                        <a:prstGeom prst="rect">
                          <a:avLst/>
                        </a:prstGeom>
                        <a:solidFill>
                          <a:schemeClr val="lt1"/>
                        </a:solidFill>
                        <a:ln w="6350">
                          <a:noFill/>
                        </a:ln>
                      </wps:spPr>
                      <wps:txbx>
                        <w:txbxContent>
                          <w:p w14:paraId="0941BA86" w14:textId="41DBB260" w:rsidR="006869D8" w:rsidRPr="006869D8" w:rsidRDefault="006869D8" w:rsidP="006869D8">
                            <w:pPr>
                              <w:jc w:val="center"/>
                              <w:rPr>
                                <w:rFonts w:ascii="Calibri" w:hAnsi="Calibri" w:cs="Calibri"/>
                                <w:sz w:val="18"/>
                                <w:szCs w:val="18"/>
                                <w:lang w:val="es-ES_tradnl"/>
                              </w:rPr>
                            </w:pPr>
                            <w:r>
                              <w:rPr>
                                <w:rFonts w:ascii="Calibri" w:hAnsi="Calibri" w:cs="Calibri"/>
                                <w:sz w:val="18"/>
                                <w:szCs w:val="18"/>
                                <w:lang w:val="es-ES_tradnl"/>
                              </w:rPr>
                              <w:t>Fuente: UAERMV, SRPI</w:t>
                            </w:r>
                            <w:r w:rsidR="0062549A">
                              <w:rPr>
                                <w:rFonts w:ascii="Calibri" w:hAnsi="Calibri" w:cs="Calibri"/>
                                <w:sz w:val="18"/>
                                <w:szCs w:val="18"/>
                                <w:lang w:val="es-ES_tradnl"/>
                              </w:rPr>
                              <w:t>. Creación propia.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59E52" id="_x0000_t202" coordsize="21600,21600" o:spt="202" path="m,l,21600r21600,l21600,xe">
                <v:stroke joinstyle="miter"/>
                <v:path gradientshapeok="t" o:connecttype="rect"/>
              </v:shapetype>
              <v:shape id="Cuadro de texto 1" o:spid="_x0000_s1026" type="#_x0000_t202" style="position:absolute;margin-left:190.15pt;margin-top:3.75pt;width:248.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" fillcolor="white [3201]" stroked="f" strokeweight=".5pt">
                <v:textbox>
                  <w:txbxContent>
                    <w:p w14:paraId="0941BA86" w14:textId="41DBB260" w:rsidR="006869D8" w:rsidRPr="006869D8" w:rsidRDefault="006869D8" w:rsidP="006869D8">
                      <w:pPr>
                        <w:jc w:val="center"/>
                        <w:rPr>
                          <w:rFonts w:ascii="Calibri" w:hAnsi="Calibri" w:cs="Calibri"/>
                          <w:sz w:val="18"/>
                          <w:szCs w:val="18"/>
                          <w:lang w:val="es-ES_tradnl"/>
                        </w:rPr>
                      </w:pPr>
                      <w:r>
                        <w:rPr>
                          <w:rFonts w:ascii="Calibri" w:hAnsi="Calibri" w:cs="Calibri"/>
                          <w:sz w:val="18"/>
                          <w:szCs w:val="18"/>
                          <w:lang w:val="es-ES_tradnl"/>
                        </w:rPr>
                        <w:t>Fuente: UAERMV, SRPI</w:t>
                      </w:r>
                      <w:r w:rsidR="0062549A">
                        <w:rPr>
                          <w:rFonts w:ascii="Calibri" w:hAnsi="Calibri" w:cs="Calibri"/>
                          <w:sz w:val="18"/>
                          <w:szCs w:val="18"/>
                          <w:lang w:val="es-ES_tradnl"/>
                        </w:rPr>
                        <w:t>. Creación propia.</w:t>
                      </w:r>
                    </w:p>
                  </w:txbxContent>
                </v:textbox>
              </v:shape>
            </w:pict>
          </mc:Fallback>
        </mc:AlternateContent>
      </w:r>
    </w:p>
    <w:p w14:paraId="3FA85F3D" w14:textId="77777777" w:rsidR="0062549A" w:rsidRPr="00766851" w:rsidRDefault="0062549A" w:rsidP="0062549A">
      <w:pPr>
        <w:rPr>
          <w:rFonts w:ascii="Arial" w:hAnsi="Arial" w:cs="Arial"/>
        </w:rPr>
      </w:pPr>
    </w:p>
    <w:p w14:paraId="605E6B4F" w14:textId="77777777" w:rsidR="0062549A" w:rsidRPr="00766851" w:rsidRDefault="0062549A" w:rsidP="0062549A">
      <w:pPr>
        <w:rPr>
          <w:rFonts w:ascii="Arial" w:hAnsi="Arial" w:cs="Arial"/>
        </w:rPr>
      </w:pPr>
    </w:p>
    <w:p w14:paraId="64715B29" w14:textId="6DDD3531" w:rsidR="0062549A" w:rsidRPr="00766851" w:rsidRDefault="0062549A" w:rsidP="0062549A">
      <w:pPr>
        <w:tabs>
          <w:tab w:val="left" w:pos="8430"/>
        </w:tabs>
        <w:rPr>
          <w:rFonts w:ascii="Arial" w:hAnsi="Arial" w:cs="Arial"/>
        </w:rPr>
        <w:sectPr w:rsidR="0062549A" w:rsidRPr="00766851" w:rsidSect="0079012C">
          <w:pgSz w:w="15842" w:h="12242" w:orient="landscape" w:code="1"/>
          <w:pgMar w:top="1701" w:right="1985" w:bottom="1701" w:left="1701" w:header="284" w:footer="284" w:gutter="0"/>
          <w:cols w:space="708"/>
          <w:docGrid w:linePitch="360"/>
        </w:sectPr>
      </w:pPr>
      <w:r w:rsidRPr="00766851">
        <w:rPr>
          <w:rFonts w:ascii="Arial" w:hAnsi="Arial" w:cs="Arial"/>
        </w:rPr>
        <w:tab/>
      </w:r>
      <w:r w:rsidRPr="00766851">
        <w:rPr>
          <w:rFonts w:ascii="Arial" w:hAnsi="Arial" w:cs="Arial"/>
        </w:rPr>
        <w:tab/>
      </w:r>
    </w:p>
    <w:p w14:paraId="001210AA" w14:textId="668D285E" w:rsidR="00FE192C" w:rsidRPr="00766851" w:rsidRDefault="00B46AD7" w:rsidP="004C16D0">
      <w:pPr>
        <w:pStyle w:val="Ttulo1"/>
        <w:spacing w:line="240" w:lineRule="auto"/>
        <w:rPr>
          <w:rFonts w:cs="Arial"/>
          <w:sz w:val="22"/>
          <w:szCs w:val="22"/>
        </w:rPr>
      </w:pPr>
      <w:bookmarkStart w:id="43" w:name="_Toc189134510"/>
      <w:bookmarkStart w:id="44" w:name="_Toc219453688"/>
      <w:r w:rsidRPr="00766851">
        <w:rPr>
          <w:rFonts w:cs="Arial"/>
          <w:sz w:val="22"/>
          <w:szCs w:val="22"/>
        </w:rPr>
        <w:lastRenderedPageBreak/>
        <w:t>10.</w:t>
      </w:r>
      <w:r w:rsidR="00FE192C" w:rsidRPr="00766851">
        <w:rPr>
          <w:rFonts w:cs="Arial"/>
          <w:sz w:val="22"/>
          <w:szCs w:val="22"/>
        </w:rPr>
        <w:t>INSTRUMENTOS PARA FORTALECER LA PARTICIPACIÓN CIUDADANA</w:t>
      </w:r>
      <w:bookmarkEnd w:id="43"/>
      <w:bookmarkEnd w:id="44"/>
      <w:r w:rsidR="00FE192C" w:rsidRPr="00766851">
        <w:rPr>
          <w:rFonts w:cs="Arial"/>
          <w:sz w:val="22"/>
          <w:szCs w:val="22"/>
        </w:rPr>
        <w:t xml:space="preserve"> </w:t>
      </w:r>
    </w:p>
    <w:p w14:paraId="5015FE48" w14:textId="77777777" w:rsidR="00FE192C" w:rsidRPr="00766851" w:rsidRDefault="00FE192C" w:rsidP="004C16D0">
      <w:pPr>
        <w:pStyle w:val="Prrafodelista"/>
        <w:spacing w:after="0" w:line="240" w:lineRule="auto"/>
        <w:ind w:left="360"/>
        <w:jc w:val="both"/>
        <w:rPr>
          <w:rFonts w:ascii="Arial" w:hAnsi="Arial" w:cs="Arial"/>
          <w:b/>
        </w:rPr>
      </w:pPr>
    </w:p>
    <w:p w14:paraId="0AE96952" w14:textId="5876584F" w:rsidR="00A56308" w:rsidRPr="00766851" w:rsidRDefault="00FE192C" w:rsidP="004C16D0">
      <w:pPr>
        <w:pStyle w:val="Ttulo2"/>
        <w:spacing w:line="240" w:lineRule="auto"/>
        <w:rPr>
          <w:rFonts w:cs="Arial"/>
          <w:sz w:val="22"/>
          <w:szCs w:val="22"/>
        </w:rPr>
      </w:pPr>
      <w:bookmarkStart w:id="45" w:name="_Toc189134511"/>
      <w:bookmarkStart w:id="46" w:name="_Toc219453689"/>
      <w:r w:rsidRPr="00766851">
        <w:rPr>
          <w:rFonts w:cs="Arial"/>
          <w:sz w:val="22"/>
          <w:szCs w:val="22"/>
        </w:rPr>
        <w:t>10.1 Formato para la sistematización de los diálogos ciudadanos y audiencia</w:t>
      </w:r>
      <w:r w:rsidR="00A31968" w:rsidRPr="00766851">
        <w:rPr>
          <w:rFonts w:cs="Arial"/>
          <w:sz w:val="22"/>
          <w:szCs w:val="22"/>
        </w:rPr>
        <w:t>s</w:t>
      </w:r>
      <w:r w:rsidRPr="00766851">
        <w:rPr>
          <w:rFonts w:cs="Arial"/>
          <w:sz w:val="22"/>
          <w:szCs w:val="22"/>
        </w:rPr>
        <w:t xml:space="preserve"> públicas de rendición de cuentas</w:t>
      </w:r>
      <w:bookmarkEnd w:id="45"/>
      <w:bookmarkEnd w:id="46"/>
    </w:p>
    <w:p w14:paraId="4E3A99D3" w14:textId="77777777" w:rsidR="00A31968" w:rsidRPr="00766851" w:rsidRDefault="00A31968" w:rsidP="004C16D0">
      <w:pPr>
        <w:pStyle w:val="Prrafodelista"/>
        <w:spacing w:after="0" w:line="240" w:lineRule="auto"/>
        <w:ind w:left="360"/>
        <w:jc w:val="both"/>
        <w:rPr>
          <w:rFonts w:ascii="Arial" w:hAnsi="Arial" w:cs="Arial"/>
          <w:b/>
        </w:rPr>
      </w:pPr>
    </w:p>
    <w:p w14:paraId="1F79B1E1" w14:textId="0B72CD4C" w:rsidR="00A31968" w:rsidRPr="00766851" w:rsidRDefault="00A31968" w:rsidP="004C16D0">
      <w:pPr>
        <w:pStyle w:val="Prrafodelista"/>
        <w:spacing w:after="0" w:line="240" w:lineRule="auto"/>
        <w:ind w:left="360"/>
        <w:jc w:val="both"/>
        <w:rPr>
          <w:rFonts w:ascii="Arial" w:hAnsi="Arial" w:cs="Arial"/>
        </w:rPr>
      </w:pPr>
      <w:r w:rsidRPr="00766851">
        <w:rPr>
          <w:rFonts w:ascii="Arial" w:hAnsi="Arial" w:cs="Arial"/>
        </w:rPr>
        <w:t>Desde la Veeduría Distrital se implementó el Formato para la Sistematización de los Diálogos Ciudadanos y Audiencias Públicas de Rendición de Cuentas, en este contexto, el cual está disponible en SISGESTIÓN bajo la referencia: SRPI-DE-001_V1_Formato para la Sistematización de los Diálogos Ciudadanos y la Audiencia Pública de Rendición de Cuentas y tiene como propósito documentar detalladamente todo lo acontecido durante los espacios de participación ciudadana. Además, este formato sirve como una herramienta de seguimiento, especialmente cuando la entidad asume compromisos. En ese sentido, se deben relacionar puntos claves como:</w:t>
      </w:r>
    </w:p>
    <w:p w14:paraId="11359266" w14:textId="77777777" w:rsidR="00A31968" w:rsidRPr="00766851" w:rsidRDefault="00A31968" w:rsidP="004C16D0">
      <w:pPr>
        <w:pStyle w:val="Prrafodelista"/>
        <w:spacing w:after="0" w:line="240" w:lineRule="auto"/>
        <w:ind w:left="360"/>
        <w:jc w:val="both"/>
        <w:rPr>
          <w:rFonts w:ascii="Arial" w:hAnsi="Arial" w:cs="Arial"/>
        </w:rPr>
      </w:pPr>
    </w:p>
    <w:p w14:paraId="700C348F" w14:textId="3F135F6E" w:rsidR="004A42DF" w:rsidRPr="00766851" w:rsidRDefault="00A56308" w:rsidP="004C16D0">
      <w:pPr>
        <w:pStyle w:val="Prrafodelista"/>
        <w:numPr>
          <w:ilvl w:val="0"/>
          <w:numId w:val="11"/>
        </w:numPr>
        <w:spacing w:after="0" w:line="240" w:lineRule="auto"/>
        <w:jc w:val="both"/>
        <w:rPr>
          <w:rFonts w:ascii="Arial" w:hAnsi="Arial" w:cs="Arial"/>
        </w:rPr>
      </w:pPr>
      <w:r w:rsidRPr="00766851">
        <w:rPr>
          <w:rFonts w:ascii="Arial" w:hAnsi="Arial" w:cs="Arial"/>
        </w:rPr>
        <w:t>Temas presentados por el/la Directivo-a de la entidad durante la jornada</w:t>
      </w:r>
      <w:r w:rsidR="00A31968" w:rsidRPr="00766851">
        <w:rPr>
          <w:rFonts w:ascii="Arial" w:hAnsi="Arial" w:cs="Arial"/>
        </w:rPr>
        <w:t>.</w:t>
      </w:r>
    </w:p>
    <w:p w14:paraId="37665359" w14:textId="747EC9DF" w:rsidR="004A42DF" w:rsidRPr="00766851" w:rsidRDefault="004A42DF" w:rsidP="004C16D0">
      <w:pPr>
        <w:pStyle w:val="Prrafodelista"/>
        <w:numPr>
          <w:ilvl w:val="0"/>
          <w:numId w:val="11"/>
        </w:numPr>
        <w:spacing w:after="0" w:line="240" w:lineRule="auto"/>
        <w:jc w:val="both"/>
        <w:rPr>
          <w:rFonts w:ascii="Arial" w:hAnsi="Arial" w:cs="Arial"/>
        </w:rPr>
      </w:pPr>
      <w:r w:rsidRPr="00766851">
        <w:rPr>
          <w:rFonts w:ascii="Arial" w:hAnsi="Arial" w:cs="Arial"/>
        </w:rPr>
        <w:t>I</w:t>
      </w:r>
      <w:r w:rsidR="00A56308" w:rsidRPr="00766851">
        <w:rPr>
          <w:rFonts w:ascii="Arial" w:hAnsi="Arial" w:cs="Arial"/>
        </w:rPr>
        <w:t>nterlocución ciudadanía – entidad</w:t>
      </w:r>
      <w:r w:rsidR="00A31968" w:rsidRPr="00766851">
        <w:rPr>
          <w:rFonts w:ascii="Arial" w:hAnsi="Arial" w:cs="Arial"/>
        </w:rPr>
        <w:t>.</w:t>
      </w:r>
    </w:p>
    <w:p w14:paraId="1A493EF1" w14:textId="0D544243" w:rsidR="004A42DF" w:rsidRPr="00766851" w:rsidRDefault="00A56308" w:rsidP="004C16D0">
      <w:pPr>
        <w:pStyle w:val="Prrafodelista"/>
        <w:numPr>
          <w:ilvl w:val="0"/>
          <w:numId w:val="11"/>
        </w:numPr>
        <w:spacing w:after="0" w:line="240" w:lineRule="auto"/>
        <w:jc w:val="both"/>
        <w:rPr>
          <w:rFonts w:ascii="Arial" w:hAnsi="Arial" w:cs="Arial"/>
        </w:rPr>
      </w:pPr>
      <w:r w:rsidRPr="00766851">
        <w:rPr>
          <w:rFonts w:ascii="Arial" w:hAnsi="Arial" w:cs="Arial"/>
        </w:rPr>
        <w:t>Inquietudes</w:t>
      </w:r>
      <w:r w:rsidR="004A42DF" w:rsidRPr="00766851">
        <w:rPr>
          <w:rFonts w:ascii="Arial" w:hAnsi="Arial" w:cs="Arial"/>
        </w:rPr>
        <w:t>, o</w:t>
      </w:r>
      <w:r w:rsidRPr="00766851">
        <w:rPr>
          <w:rFonts w:ascii="Arial" w:hAnsi="Arial" w:cs="Arial"/>
        </w:rPr>
        <w:t>bservaciones o propuestas de la ciudadanía</w:t>
      </w:r>
      <w:r w:rsidR="00A31968" w:rsidRPr="00766851">
        <w:rPr>
          <w:rFonts w:ascii="Arial" w:hAnsi="Arial" w:cs="Arial"/>
        </w:rPr>
        <w:t>.</w:t>
      </w:r>
    </w:p>
    <w:p w14:paraId="43219E47" w14:textId="0DDDB422" w:rsidR="004A42DF" w:rsidRPr="00766851" w:rsidRDefault="00A56308" w:rsidP="004C16D0">
      <w:pPr>
        <w:pStyle w:val="Prrafodelista"/>
        <w:numPr>
          <w:ilvl w:val="0"/>
          <w:numId w:val="11"/>
        </w:numPr>
        <w:spacing w:after="0" w:line="240" w:lineRule="auto"/>
        <w:jc w:val="both"/>
        <w:rPr>
          <w:rFonts w:ascii="Arial" w:hAnsi="Arial" w:cs="Arial"/>
        </w:rPr>
      </w:pPr>
      <w:r w:rsidRPr="00766851">
        <w:rPr>
          <w:rFonts w:ascii="Arial" w:hAnsi="Arial" w:cs="Arial"/>
        </w:rPr>
        <w:t>Respuesta a las inquietudes presentadas</w:t>
      </w:r>
      <w:r w:rsidR="00A31968" w:rsidRPr="00766851">
        <w:rPr>
          <w:rFonts w:ascii="Arial" w:hAnsi="Arial" w:cs="Arial"/>
        </w:rPr>
        <w:t>.</w:t>
      </w:r>
    </w:p>
    <w:p w14:paraId="450A6285" w14:textId="4A85E637" w:rsidR="004A42DF" w:rsidRPr="00766851" w:rsidRDefault="00A56308" w:rsidP="004C16D0">
      <w:pPr>
        <w:pStyle w:val="Prrafodelista"/>
        <w:numPr>
          <w:ilvl w:val="0"/>
          <w:numId w:val="11"/>
        </w:numPr>
        <w:spacing w:after="0" w:line="240" w:lineRule="auto"/>
        <w:jc w:val="both"/>
        <w:rPr>
          <w:rFonts w:ascii="Arial" w:hAnsi="Arial" w:cs="Arial"/>
        </w:rPr>
      </w:pPr>
      <w:r w:rsidRPr="00766851">
        <w:rPr>
          <w:rFonts w:ascii="Arial" w:hAnsi="Arial" w:cs="Arial"/>
        </w:rPr>
        <w:t>Compromisos asumidos</w:t>
      </w:r>
      <w:r w:rsidR="00A31968" w:rsidRPr="00766851">
        <w:rPr>
          <w:rFonts w:ascii="Arial" w:hAnsi="Arial" w:cs="Arial"/>
        </w:rPr>
        <w:t>.</w:t>
      </w:r>
    </w:p>
    <w:p w14:paraId="31DA0A58" w14:textId="240E0FEE" w:rsidR="004A42DF" w:rsidRPr="00766851" w:rsidRDefault="00A56308" w:rsidP="004C16D0">
      <w:pPr>
        <w:pStyle w:val="Prrafodelista"/>
        <w:numPr>
          <w:ilvl w:val="0"/>
          <w:numId w:val="11"/>
        </w:numPr>
        <w:spacing w:after="0" w:line="240" w:lineRule="auto"/>
        <w:jc w:val="both"/>
        <w:rPr>
          <w:rFonts w:ascii="Arial" w:hAnsi="Arial" w:cs="Arial"/>
        </w:rPr>
      </w:pPr>
      <w:r w:rsidRPr="00766851">
        <w:rPr>
          <w:rFonts w:ascii="Arial" w:hAnsi="Arial" w:cs="Arial"/>
        </w:rPr>
        <w:t>Temas recurrentes presentados por la ciudadanía en el Diálogo Ciudadano o Audiencia Pública de Rendición de Cuentas - RdC de la Entida</w:t>
      </w:r>
      <w:r w:rsidR="00A31968" w:rsidRPr="00766851">
        <w:rPr>
          <w:rFonts w:ascii="Arial" w:hAnsi="Arial" w:cs="Arial"/>
        </w:rPr>
        <w:t>d.</w:t>
      </w:r>
    </w:p>
    <w:p w14:paraId="75FC419B" w14:textId="5193E58C" w:rsidR="00A56308" w:rsidRPr="00766851" w:rsidRDefault="00A56308" w:rsidP="004C16D0">
      <w:pPr>
        <w:pStyle w:val="Prrafodelista"/>
        <w:numPr>
          <w:ilvl w:val="0"/>
          <w:numId w:val="11"/>
        </w:numPr>
        <w:spacing w:after="0" w:line="240" w:lineRule="auto"/>
        <w:jc w:val="both"/>
        <w:rPr>
          <w:rFonts w:ascii="Arial" w:hAnsi="Arial" w:cs="Arial"/>
        </w:rPr>
      </w:pPr>
      <w:r w:rsidRPr="00766851">
        <w:rPr>
          <w:rFonts w:ascii="Arial" w:hAnsi="Arial" w:cs="Arial"/>
        </w:rPr>
        <w:t xml:space="preserve">Relación de anexos: relatoría o reporte que incluya Agenda del evento, Participantes, Metodología, Desarrollo de la reunión, Registro audiovisual (fotografías, link de transmisión), Listados de asistencia y Consolidado de los formatos de evaluación. </w:t>
      </w:r>
    </w:p>
    <w:p w14:paraId="4135F7C2" w14:textId="77777777" w:rsidR="00A0044E" w:rsidRPr="00766851" w:rsidRDefault="00A0044E" w:rsidP="00A0044E">
      <w:pPr>
        <w:pStyle w:val="Prrafodelista"/>
        <w:spacing w:after="0" w:line="240" w:lineRule="auto"/>
        <w:ind w:left="1080"/>
        <w:jc w:val="both"/>
        <w:rPr>
          <w:rFonts w:ascii="Arial" w:hAnsi="Arial" w:cs="Arial"/>
        </w:rPr>
      </w:pPr>
    </w:p>
    <w:p w14:paraId="34DF7FC8" w14:textId="0A94744D" w:rsidR="00A56308" w:rsidRPr="00766851" w:rsidRDefault="00A56308" w:rsidP="00766851">
      <w:pPr>
        <w:pStyle w:val="Descripcin"/>
        <w:rPr>
          <w:rFonts w:ascii="Arial" w:hAnsi="Arial" w:cs="Arial"/>
        </w:rPr>
      </w:pPr>
      <w:r w:rsidRPr="00766851">
        <w:rPr>
          <w:rFonts w:ascii="Arial" w:hAnsi="Arial" w:cs="Arial"/>
        </w:rPr>
        <w:t xml:space="preserve"> </w:t>
      </w:r>
      <w:bookmarkStart w:id="47" w:name="_Toc218785174"/>
      <w:r w:rsidR="00A0044E" w:rsidRPr="00766851">
        <w:rPr>
          <w:rFonts w:ascii="Arial" w:hAnsi="Arial" w:cs="Arial"/>
        </w:rPr>
        <w:t xml:space="preserve">Ilustración </w:t>
      </w:r>
      <w:r w:rsidR="00A0044E" w:rsidRPr="00766851">
        <w:rPr>
          <w:rFonts w:ascii="Arial" w:hAnsi="Arial" w:cs="Arial"/>
        </w:rPr>
        <w:fldChar w:fldCharType="begin"/>
      </w:r>
      <w:r w:rsidR="00A0044E" w:rsidRPr="00766851">
        <w:rPr>
          <w:rFonts w:ascii="Arial" w:hAnsi="Arial" w:cs="Arial"/>
        </w:rPr>
        <w:instrText xml:space="preserve"> SEQ Ilustración \* ARABIC </w:instrText>
      </w:r>
      <w:r w:rsidR="00A0044E" w:rsidRPr="00766851">
        <w:rPr>
          <w:rFonts w:ascii="Arial" w:hAnsi="Arial" w:cs="Arial"/>
        </w:rPr>
        <w:fldChar w:fldCharType="separate"/>
      </w:r>
      <w:r w:rsidR="00A0044E" w:rsidRPr="00766851">
        <w:rPr>
          <w:rFonts w:ascii="Arial" w:hAnsi="Arial" w:cs="Arial"/>
          <w:noProof/>
        </w:rPr>
        <w:t>5</w:t>
      </w:r>
      <w:r w:rsidR="00A0044E" w:rsidRPr="00766851">
        <w:rPr>
          <w:rFonts w:ascii="Arial" w:hAnsi="Arial" w:cs="Arial"/>
        </w:rPr>
        <w:fldChar w:fldCharType="end"/>
      </w:r>
      <w:r w:rsidR="00A0044E" w:rsidRPr="00766851">
        <w:rPr>
          <w:rFonts w:ascii="Arial" w:hAnsi="Arial" w:cs="Arial"/>
        </w:rPr>
        <w:t>. Formato de sistematización.</w:t>
      </w:r>
      <w:bookmarkEnd w:id="47"/>
    </w:p>
    <w:p w14:paraId="7A2A9343" w14:textId="77777777" w:rsidR="001A764D" w:rsidRPr="00766851" w:rsidRDefault="00A56308" w:rsidP="004C16D0">
      <w:pPr>
        <w:pStyle w:val="Prrafodelista"/>
        <w:spacing w:after="0" w:line="240" w:lineRule="auto"/>
        <w:ind w:left="360"/>
        <w:jc w:val="center"/>
        <w:rPr>
          <w:rFonts w:ascii="Arial" w:hAnsi="Arial" w:cs="Arial"/>
        </w:rPr>
      </w:pPr>
      <w:r w:rsidRPr="00766851">
        <w:rPr>
          <w:rFonts w:ascii="Arial" w:hAnsi="Arial" w:cs="Arial"/>
          <w:noProof/>
          <w:lang w:eastAsia="es-CO"/>
        </w:rPr>
        <w:drawing>
          <wp:inline distT="0" distB="0" distL="0" distR="0" wp14:anchorId="3E1147F6" wp14:editId="5794948F">
            <wp:extent cx="2288721" cy="2633806"/>
            <wp:effectExtent l="95250" t="95250" r="92710" b="908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06963" cy="265479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0613542" w14:textId="7F1AE04E" w:rsidR="00DA70C2" w:rsidRPr="00766851" w:rsidRDefault="001A764D" w:rsidP="00A0044E">
      <w:pPr>
        <w:pStyle w:val="Prrafodelista"/>
        <w:spacing w:after="0" w:line="240" w:lineRule="auto"/>
        <w:ind w:left="360"/>
        <w:jc w:val="center"/>
        <w:rPr>
          <w:rFonts w:ascii="Arial" w:hAnsi="Arial" w:cs="Arial"/>
          <w:i/>
          <w:iCs/>
          <w:color w:val="323232" w:themeColor="text2"/>
          <w:sz w:val="18"/>
          <w:szCs w:val="18"/>
        </w:rPr>
      </w:pPr>
      <w:r w:rsidRPr="00766851">
        <w:rPr>
          <w:rFonts w:ascii="Arial" w:hAnsi="Arial" w:cs="Arial"/>
          <w:i/>
          <w:iCs/>
          <w:color w:val="323232" w:themeColor="text2"/>
          <w:sz w:val="18"/>
          <w:szCs w:val="18"/>
        </w:rPr>
        <w:t>Fuente: UAERMV, SRPI.</w:t>
      </w:r>
    </w:p>
    <w:p w14:paraId="71F9E9AC" w14:textId="266C1DB3" w:rsidR="00FE192C" w:rsidRPr="00766851" w:rsidRDefault="00FE192C" w:rsidP="004C16D0">
      <w:pPr>
        <w:pStyle w:val="Ttulo2"/>
        <w:spacing w:line="240" w:lineRule="auto"/>
        <w:rPr>
          <w:rFonts w:cs="Arial"/>
          <w:sz w:val="22"/>
          <w:szCs w:val="22"/>
        </w:rPr>
      </w:pPr>
      <w:bookmarkStart w:id="48" w:name="_Toc189134512"/>
      <w:bookmarkStart w:id="49" w:name="_Toc219453690"/>
      <w:r w:rsidRPr="00766851">
        <w:rPr>
          <w:rFonts w:cs="Arial"/>
          <w:sz w:val="22"/>
          <w:szCs w:val="22"/>
        </w:rPr>
        <w:lastRenderedPageBreak/>
        <w:t>10.2 Encuestas de Satisfacción</w:t>
      </w:r>
      <w:bookmarkEnd w:id="48"/>
      <w:bookmarkEnd w:id="49"/>
    </w:p>
    <w:p w14:paraId="1B865237" w14:textId="77777777" w:rsidR="00FE192C" w:rsidRPr="00766851" w:rsidRDefault="00FE192C" w:rsidP="004C16D0">
      <w:pPr>
        <w:pStyle w:val="Prrafodelista"/>
        <w:spacing w:after="0" w:line="240" w:lineRule="auto"/>
        <w:ind w:left="360"/>
        <w:jc w:val="both"/>
        <w:rPr>
          <w:rFonts w:ascii="Arial" w:hAnsi="Arial" w:cs="Arial"/>
        </w:rPr>
      </w:pPr>
    </w:p>
    <w:p w14:paraId="0B0CBCA9" w14:textId="7EF4014F" w:rsidR="00FE192C" w:rsidRPr="00766851" w:rsidRDefault="00FE192C" w:rsidP="004C16D0">
      <w:pPr>
        <w:spacing w:after="0" w:line="240" w:lineRule="auto"/>
        <w:jc w:val="both"/>
        <w:rPr>
          <w:rFonts w:ascii="Arial" w:hAnsi="Arial" w:cs="Arial"/>
        </w:rPr>
      </w:pPr>
      <w:r w:rsidRPr="00766851">
        <w:rPr>
          <w:rFonts w:ascii="Arial" w:hAnsi="Arial" w:cs="Arial"/>
        </w:rPr>
        <w:t>En el marco de la implementación del plan</w:t>
      </w:r>
      <w:r w:rsidR="003E7CAC" w:rsidRPr="00766851">
        <w:rPr>
          <w:rFonts w:ascii="Arial" w:hAnsi="Arial" w:cs="Arial"/>
        </w:rPr>
        <w:t xml:space="preserve"> institucional</w:t>
      </w:r>
      <w:r w:rsidRPr="00766851">
        <w:rPr>
          <w:rFonts w:ascii="Arial" w:hAnsi="Arial" w:cs="Arial"/>
        </w:rPr>
        <w:t xml:space="preserve"> de participación, y con el propósito de analizar la satisfacción de los grupos de valor con los espacios de participación habilitados, se han dispuesto encuestas que evaluarán los siguientes aspectos:</w:t>
      </w:r>
    </w:p>
    <w:p w14:paraId="02AE471C" w14:textId="77777777" w:rsidR="00FE192C" w:rsidRPr="00766851" w:rsidRDefault="00FE192C" w:rsidP="004C16D0">
      <w:pPr>
        <w:pStyle w:val="Prrafodelista"/>
        <w:spacing w:after="0" w:line="240" w:lineRule="auto"/>
        <w:ind w:left="360"/>
        <w:jc w:val="both"/>
        <w:rPr>
          <w:rFonts w:ascii="Arial" w:hAnsi="Arial" w:cs="Arial"/>
        </w:rPr>
      </w:pPr>
    </w:p>
    <w:p w14:paraId="72EABAFC" w14:textId="77777777" w:rsidR="00FE192C" w:rsidRPr="00766851" w:rsidRDefault="00FE192C" w:rsidP="004C16D0">
      <w:pPr>
        <w:pStyle w:val="Prrafodelista"/>
        <w:spacing w:after="0" w:line="240" w:lineRule="auto"/>
        <w:ind w:left="360"/>
        <w:jc w:val="both"/>
        <w:rPr>
          <w:rFonts w:ascii="Arial" w:hAnsi="Arial" w:cs="Arial"/>
        </w:rPr>
      </w:pPr>
      <w:r w:rsidRPr="00766851">
        <w:rPr>
          <w:rFonts w:ascii="Arial" w:hAnsi="Arial" w:cs="Arial"/>
        </w:rPr>
        <w:t>•</w:t>
      </w:r>
      <w:r w:rsidRPr="00766851">
        <w:rPr>
          <w:rFonts w:ascii="Arial" w:hAnsi="Arial" w:cs="Arial"/>
        </w:rPr>
        <w:tab/>
        <w:t>Objetivo del espacio.</w:t>
      </w:r>
    </w:p>
    <w:p w14:paraId="32145022" w14:textId="77777777" w:rsidR="00FE192C" w:rsidRPr="00766851" w:rsidRDefault="00FE192C" w:rsidP="004C16D0">
      <w:pPr>
        <w:pStyle w:val="Prrafodelista"/>
        <w:spacing w:after="0" w:line="240" w:lineRule="auto"/>
        <w:ind w:left="360"/>
        <w:jc w:val="both"/>
        <w:rPr>
          <w:rFonts w:ascii="Arial" w:hAnsi="Arial" w:cs="Arial"/>
        </w:rPr>
      </w:pPr>
      <w:r w:rsidRPr="00766851">
        <w:rPr>
          <w:rFonts w:ascii="Arial" w:hAnsi="Arial" w:cs="Arial"/>
        </w:rPr>
        <w:t>•</w:t>
      </w:r>
      <w:r w:rsidRPr="00766851">
        <w:rPr>
          <w:rFonts w:ascii="Arial" w:hAnsi="Arial" w:cs="Arial"/>
        </w:rPr>
        <w:tab/>
        <w:t>Organización de la sesión.</w:t>
      </w:r>
    </w:p>
    <w:p w14:paraId="5052F933" w14:textId="77777777" w:rsidR="00FE192C" w:rsidRPr="00766851" w:rsidRDefault="00FE192C" w:rsidP="004C16D0">
      <w:pPr>
        <w:pStyle w:val="Prrafodelista"/>
        <w:spacing w:after="0" w:line="240" w:lineRule="auto"/>
        <w:ind w:left="360"/>
        <w:jc w:val="both"/>
        <w:rPr>
          <w:rFonts w:ascii="Arial" w:hAnsi="Arial" w:cs="Arial"/>
        </w:rPr>
      </w:pPr>
      <w:r w:rsidRPr="00766851">
        <w:rPr>
          <w:rFonts w:ascii="Arial" w:hAnsi="Arial" w:cs="Arial"/>
        </w:rPr>
        <w:t>•</w:t>
      </w:r>
      <w:r w:rsidRPr="00766851">
        <w:rPr>
          <w:rFonts w:ascii="Arial" w:hAnsi="Arial" w:cs="Arial"/>
        </w:rPr>
        <w:tab/>
        <w:t>Tiempo de duración.</w:t>
      </w:r>
    </w:p>
    <w:p w14:paraId="1A2EF2FF" w14:textId="77777777" w:rsidR="00FE192C" w:rsidRPr="00766851" w:rsidRDefault="00FE192C" w:rsidP="004C16D0">
      <w:pPr>
        <w:pStyle w:val="Prrafodelista"/>
        <w:spacing w:after="0" w:line="240" w:lineRule="auto"/>
        <w:ind w:left="360"/>
        <w:jc w:val="both"/>
        <w:rPr>
          <w:rFonts w:ascii="Arial" w:hAnsi="Arial" w:cs="Arial"/>
        </w:rPr>
      </w:pPr>
      <w:r w:rsidRPr="00766851">
        <w:rPr>
          <w:rFonts w:ascii="Arial" w:hAnsi="Arial" w:cs="Arial"/>
        </w:rPr>
        <w:t>•</w:t>
      </w:r>
      <w:r w:rsidRPr="00766851">
        <w:rPr>
          <w:rFonts w:ascii="Arial" w:hAnsi="Arial" w:cs="Arial"/>
        </w:rPr>
        <w:tab/>
        <w:t>Respuestas dadas a las preguntas.</w:t>
      </w:r>
    </w:p>
    <w:p w14:paraId="4E06237D" w14:textId="162CCF78" w:rsidR="00DA70C2" w:rsidRPr="00766851" w:rsidRDefault="00FE192C" w:rsidP="004C16D0">
      <w:pPr>
        <w:pStyle w:val="Prrafodelista"/>
        <w:spacing w:after="0" w:line="240" w:lineRule="auto"/>
        <w:ind w:left="360"/>
        <w:jc w:val="both"/>
        <w:rPr>
          <w:rFonts w:ascii="Arial" w:hAnsi="Arial" w:cs="Arial"/>
        </w:rPr>
      </w:pPr>
      <w:r w:rsidRPr="00766851">
        <w:rPr>
          <w:rFonts w:ascii="Arial" w:hAnsi="Arial" w:cs="Arial"/>
        </w:rPr>
        <w:t>•</w:t>
      </w:r>
      <w:r w:rsidRPr="00766851">
        <w:rPr>
          <w:rFonts w:ascii="Arial" w:hAnsi="Arial" w:cs="Arial"/>
        </w:rPr>
        <w:tab/>
        <w:t>Pertinencia de las temáticas abordadas.</w:t>
      </w:r>
    </w:p>
    <w:p w14:paraId="5930465F" w14:textId="77777777" w:rsidR="00286AEA" w:rsidRPr="00766851" w:rsidRDefault="00286AEA" w:rsidP="004C16D0">
      <w:pPr>
        <w:pStyle w:val="Prrafodelista"/>
        <w:spacing w:after="0" w:line="240" w:lineRule="auto"/>
        <w:ind w:left="360"/>
        <w:jc w:val="both"/>
        <w:rPr>
          <w:rFonts w:ascii="Arial" w:hAnsi="Arial" w:cs="Arial"/>
        </w:rPr>
      </w:pPr>
    </w:p>
    <w:p w14:paraId="6C598FF9" w14:textId="71E33193" w:rsidR="00A31968" w:rsidRPr="00766851" w:rsidRDefault="00FB64E0" w:rsidP="004C16D0">
      <w:pPr>
        <w:pStyle w:val="Ttulo2"/>
        <w:spacing w:line="240" w:lineRule="auto"/>
        <w:rPr>
          <w:rFonts w:cs="Arial"/>
          <w:sz w:val="22"/>
          <w:szCs w:val="22"/>
        </w:rPr>
      </w:pPr>
      <w:bookmarkStart w:id="50" w:name="_Toc189134513"/>
      <w:bookmarkStart w:id="51" w:name="_Toc219453691"/>
      <w:r w:rsidRPr="00766851">
        <w:rPr>
          <w:rFonts w:cs="Arial"/>
          <w:sz w:val="22"/>
          <w:szCs w:val="22"/>
        </w:rPr>
        <w:t xml:space="preserve">10.3 </w:t>
      </w:r>
      <w:r w:rsidR="00232FC1" w:rsidRPr="00766851">
        <w:rPr>
          <w:rFonts w:cs="Arial"/>
          <w:sz w:val="22"/>
          <w:szCs w:val="22"/>
        </w:rPr>
        <w:t>A</w:t>
      </w:r>
      <w:r w:rsidRPr="00766851">
        <w:rPr>
          <w:rFonts w:cs="Arial"/>
          <w:sz w:val="22"/>
          <w:szCs w:val="22"/>
        </w:rPr>
        <w:t>lmacenamiento y trazabilidad de la información asociada a participación ciudadana</w:t>
      </w:r>
      <w:bookmarkEnd w:id="50"/>
      <w:bookmarkEnd w:id="51"/>
    </w:p>
    <w:p w14:paraId="51ED2D49" w14:textId="77777777" w:rsidR="00A31968" w:rsidRPr="00766851" w:rsidRDefault="00A31968" w:rsidP="004C16D0">
      <w:pPr>
        <w:pStyle w:val="Prrafodelista"/>
        <w:spacing w:after="0" w:line="240" w:lineRule="auto"/>
        <w:ind w:left="360"/>
        <w:jc w:val="both"/>
        <w:outlineLvl w:val="1"/>
        <w:rPr>
          <w:rFonts w:ascii="Arial" w:hAnsi="Arial" w:cs="Arial"/>
        </w:rPr>
      </w:pPr>
    </w:p>
    <w:p w14:paraId="7B1DF2BD" w14:textId="283CB28A" w:rsidR="00A31968" w:rsidRPr="00766851" w:rsidRDefault="00A31968" w:rsidP="004C16D0">
      <w:pPr>
        <w:spacing w:after="0" w:line="240" w:lineRule="auto"/>
        <w:jc w:val="both"/>
        <w:rPr>
          <w:rFonts w:ascii="Arial" w:hAnsi="Arial" w:cs="Arial"/>
        </w:rPr>
      </w:pPr>
      <w:r w:rsidRPr="00766851">
        <w:rPr>
          <w:rFonts w:ascii="Arial" w:hAnsi="Arial" w:cs="Arial"/>
        </w:rPr>
        <w:t>Con el propósito de garantizar la integridad, trazabilidad y conservación de las evidencias relacionadas con la participación ciudadana y las actividades transversales, el proceso SRPI ha dispuesto que dichas evidencias sean archivadas en el repositorio según lineamientos de la entidad.</w:t>
      </w:r>
    </w:p>
    <w:p w14:paraId="1CF628BA" w14:textId="77777777" w:rsidR="00D17316" w:rsidRPr="00766851" w:rsidRDefault="00D17316" w:rsidP="004C16D0">
      <w:pPr>
        <w:spacing w:after="0" w:line="240" w:lineRule="auto"/>
        <w:jc w:val="both"/>
        <w:rPr>
          <w:rFonts w:ascii="Arial" w:hAnsi="Arial" w:cs="Arial"/>
        </w:rPr>
      </w:pPr>
    </w:p>
    <w:p w14:paraId="5408D7E1" w14:textId="0C9B6244" w:rsidR="00D17316" w:rsidRPr="00766851" w:rsidRDefault="00D17316" w:rsidP="00D17316">
      <w:pPr>
        <w:pStyle w:val="Ttulo2"/>
        <w:spacing w:line="240" w:lineRule="auto"/>
        <w:rPr>
          <w:rFonts w:cs="Arial"/>
          <w:sz w:val="22"/>
          <w:szCs w:val="22"/>
        </w:rPr>
      </w:pPr>
      <w:bookmarkStart w:id="52" w:name="_Toc219453692"/>
      <w:r w:rsidRPr="00766851">
        <w:rPr>
          <w:rFonts w:cs="Arial"/>
          <w:sz w:val="22"/>
          <w:szCs w:val="22"/>
        </w:rPr>
        <w:t>10.4 Infografías “Ruta de la Participación Ciudadana”</w:t>
      </w:r>
      <w:bookmarkEnd w:id="52"/>
    </w:p>
    <w:p w14:paraId="01FF0A38" w14:textId="77777777" w:rsidR="00B902BF" w:rsidRDefault="00B902BF" w:rsidP="00D17316">
      <w:pPr>
        <w:jc w:val="both"/>
        <w:rPr>
          <w:rFonts w:ascii="Arial" w:hAnsi="Arial" w:cs="Arial"/>
        </w:rPr>
      </w:pPr>
    </w:p>
    <w:p w14:paraId="314A9CD7" w14:textId="115B98BB" w:rsidR="00D17316" w:rsidRPr="00766851" w:rsidRDefault="00D17316" w:rsidP="00D17316">
      <w:pPr>
        <w:jc w:val="both"/>
        <w:rPr>
          <w:rFonts w:ascii="Arial" w:hAnsi="Arial" w:cs="Arial"/>
        </w:rPr>
      </w:pPr>
      <w:r w:rsidRPr="00766851">
        <w:rPr>
          <w:rFonts w:ascii="Arial" w:hAnsi="Arial" w:cs="Arial"/>
        </w:rPr>
        <w:t>Divulgar de manera oportuna, clara y accesible los resultados, planes de mejora y buenas prácticas derivados de los procesos de participación ciudadana y rendición de cuentas, mediante la sistematización de la información y la elaboración de infografías que consoliden los avances alcanzados. Esta acción permitirá visibilizar ante la ciudadanía y los grupos de valor los logros en la implementación de la política de participación ciudadana de la entidad, fortaleciendo la transparencia, la comprensión de los procesos y la confianza en la gestión institucional.</w:t>
      </w:r>
    </w:p>
    <w:p w14:paraId="3A7F6525" w14:textId="77777777" w:rsidR="00B46AD7" w:rsidRPr="00766851" w:rsidRDefault="00B46AD7" w:rsidP="004C16D0">
      <w:pPr>
        <w:spacing w:after="0" w:line="240" w:lineRule="auto"/>
        <w:jc w:val="both"/>
        <w:rPr>
          <w:rFonts w:ascii="Arial" w:hAnsi="Arial" w:cs="Arial"/>
          <w:b/>
          <w:bCs/>
        </w:rPr>
      </w:pPr>
    </w:p>
    <w:p w14:paraId="2BC81698" w14:textId="40ABA46F" w:rsidR="00F615BE" w:rsidRPr="00766851" w:rsidRDefault="00B46AD7" w:rsidP="004C16D0">
      <w:pPr>
        <w:pStyle w:val="Ttulo1"/>
        <w:spacing w:line="240" w:lineRule="auto"/>
        <w:rPr>
          <w:rFonts w:cs="Arial"/>
          <w:sz w:val="22"/>
          <w:szCs w:val="22"/>
        </w:rPr>
      </w:pPr>
      <w:bookmarkStart w:id="53" w:name="_Toc189134514"/>
      <w:bookmarkStart w:id="54" w:name="_Toc219453693"/>
      <w:r w:rsidRPr="00766851">
        <w:rPr>
          <w:rFonts w:cs="Arial"/>
          <w:bCs/>
          <w:sz w:val="22"/>
          <w:szCs w:val="22"/>
        </w:rPr>
        <w:t>11.</w:t>
      </w:r>
      <w:r w:rsidR="00F615BE" w:rsidRPr="00766851">
        <w:rPr>
          <w:rFonts w:cs="Arial"/>
          <w:sz w:val="22"/>
          <w:szCs w:val="22"/>
        </w:rPr>
        <w:t xml:space="preserve">CULTURA DE PARTICIPACION CIUDADANA EN LA </w:t>
      </w:r>
      <w:r w:rsidR="00A31968" w:rsidRPr="00766851">
        <w:rPr>
          <w:rFonts w:cs="Arial"/>
          <w:sz w:val="22"/>
          <w:szCs w:val="22"/>
        </w:rPr>
        <w:t>UAERMV</w:t>
      </w:r>
      <w:bookmarkEnd w:id="53"/>
      <w:bookmarkEnd w:id="54"/>
    </w:p>
    <w:p w14:paraId="1E3A5F4F" w14:textId="77777777" w:rsidR="009539EB" w:rsidRPr="00766851" w:rsidRDefault="009539EB" w:rsidP="004C16D0">
      <w:pPr>
        <w:spacing w:after="0" w:line="240" w:lineRule="auto"/>
        <w:rPr>
          <w:rFonts w:ascii="Arial" w:hAnsi="Arial" w:cs="Arial"/>
        </w:rPr>
      </w:pPr>
    </w:p>
    <w:p w14:paraId="27B60D51" w14:textId="0D55501C" w:rsidR="00873CA6" w:rsidRPr="00766851" w:rsidRDefault="00F615BE" w:rsidP="004C16D0">
      <w:pPr>
        <w:spacing w:after="0" w:line="240" w:lineRule="auto"/>
        <w:jc w:val="both"/>
        <w:rPr>
          <w:rFonts w:ascii="Arial" w:hAnsi="Arial" w:cs="Arial"/>
        </w:rPr>
      </w:pPr>
      <w:r w:rsidRPr="00766851">
        <w:rPr>
          <w:rFonts w:ascii="Arial" w:hAnsi="Arial" w:cs="Arial"/>
        </w:rPr>
        <w:t>Con el propósito de fortalecer la cultura de participación, se trabajará en la apropiación de la misión y visión institucional por parte de tod</w:t>
      </w:r>
      <w:r w:rsidR="00873CA6" w:rsidRPr="00766851">
        <w:rPr>
          <w:rFonts w:ascii="Arial" w:hAnsi="Arial" w:cs="Arial"/>
        </w:rPr>
        <w:t>as las y</w:t>
      </w:r>
      <w:r w:rsidRPr="00766851">
        <w:rPr>
          <w:rFonts w:ascii="Arial" w:hAnsi="Arial" w:cs="Arial"/>
        </w:rPr>
        <w:t xml:space="preserve"> los colaboradores. Esto permitirá fomentar prácticas que faciliten la interacción con la ciudadanía y el logro de nuestros objetivos.</w:t>
      </w:r>
    </w:p>
    <w:p w14:paraId="58917DAD" w14:textId="77777777" w:rsidR="00AE21E3" w:rsidRPr="00766851" w:rsidRDefault="00AE21E3" w:rsidP="004C16D0">
      <w:pPr>
        <w:spacing w:after="0" w:line="240" w:lineRule="auto"/>
        <w:jc w:val="both"/>
        <w:rPr>
          <w:rFonts w:ascii="Arial" w:hAnsi="Arial" w:cs="Arial"/>
        </w:rPr>
      </w:pPr>
    </w:p>
    <w:p w14:paraId="43FF48B2" w14:textId="4F274F28" w:rsidR="0029327D" w:rsidRPr="00766851" w:rsidRDefault="00873CA6" w:rsidP="004C16D0">
      <w:pPr>
        <w:spacing w:after="0" w:line="240" w:lineRule="auto"/>
        <w:jc w:val="both"/>
        <w:rPr>
          <w:rFonts w:ascii="Arial" w:hAnsi="Arial" w:cs="Arial"/>
        </w:rPr>
      </w:pPr>
      <w:r w:rsidRPr="00766851">
        <w:rPr>
          <w:rFonts w:ascii="Arial" w:hAnsi="Arial" w:cs="Arial"/>
        </w:rPr>
        <w:t>A través de talleres formativos, se promoverá la sensibilización de</w:t>
      </w:r>
      <w:r w:rsidR="00A31968" w:rsidRPr="00766851">
        <w:rPr>
          <w:rFonts w:ascii="Arial" w:hAnsi="Arial" w:cs="Arial"/>
        </w:rPr>
        <w:t xml:space="preserve"> las y</w:t>
      </w:r>
      <w:r w:rsidRPr="00766851">
        <w:rPr>
          <w:rFonts w:ascii="Arial" w:hAnsi="Arial" w:cs="Arial"/>
        </w:rPr>
        <w:t xml:space="preserve"> los colaboradores sobre la importancia de la participación ciudadana como eje transversal en todas las acciones de la entidad. Estos talleres otorgarán</w:t>
      </w:r>
      <w:r w:rsidR="00A31968" w:rsidRPr="00766851">
        <w:rPr>
          <w:rFonts w:ascii="Arial" w:hAnsi="Arial" w:cs="Arial"/>
        </w:rPr>
        <w:t xml:space="preserve"> </w:t>
      </w:r>
      <w:r w:rsidRPr="00766851">
        <w:rPr>
          <w:rFonts w:ascii="Arial" w:hAnsi="Arial" w:cs="Arial"/>
        </w:rPr>
        <w:t>herramientas y estrategias prácticas para fortalecer el vínculo con la ciudadanía y fomentar su participación activa en los procesos de la entidad.</w:t>
      </w:r>
      <w:r w:rsidR="0029327D" w:rsidRPr="00766851">
        <w:rPr>
          <w:rFonts w:ascii="Arial" w:hAnsi="Arial" w:cs="Arial"/>
        </w:rPr>
        <w:t xml:space="preserve"> </w:t>
      </w:r>
      <w:r w:rsidR="00E56A86" w:rsidRPr="00766851">
        <w:rPr>
          <w:rFonts w:ascii="Arial" w:hAnsi="Arial" w:cs="Arial"/>
        </w:rPr>
        <w:t xml:space="preserve"> </w:t>
      </w:r>
    </w:p>
    <w:p w14:paraId="5E4F0B80" w14:textId="77777777" w:rsidR="00A0044E" w:rsidRPr="00766851" w:rsidRDefault="00A0044E" w:rsidP="004C16D0">
      <w:pPr>
        <w:spacing w:after="0" w:line="240" w:lineRule="auto"/>
        <w:jc w:val="both"/>
        <w:rPr>
          <w:rFonts w:ascii="Arial" w:hAnsi="Arial" w:cs="Arial"/>
        </w:rPr>
      </w:pPr>
    </w:p>
    <w:p w14:paraId="0F998B08" w14:textId="77777777" w:rsidR="00A0044E" w:rsidRPr="00766851" w:rsidRDefault="00A0044E" w:rsidP="00A0044E">
      <w:pPr>
        <w:pStyle w:val="Descripcin"/>
        <w:rPr>
          <w:rFonts w:ascii="Arial" w:hAnsi="Arial" w:cs="Arial"/>
        </w:rPr>
      </w:pPr>
    </w:p>
    <w:p w14:paraId="52814F5B" w14:textId="77777777" w:rsidR="00A0044E" w:rsidRPr="00766851" w:rsidRDefault="00A0044E" w:rsidP="00A0044E">
      <w:pPr>
        <w:pStyle w:val="Descripcin"/>
        <w:rPr>
          <w:rFonts w:ascii="Arial" w:hAnsi="Arial" w:cs="Arial"/>
        </w:rPr>
      </w:pPr>
    </w:p>
    <w:p w14:paraId="59E5C52A" w14:textId="18836AD7" w:rsidR="00E56A86" w:rsidRPr="00766851" w:rsidRDefault="00A0044E" w:rsidP="00A0044E">
      <w:pPr>
        <w:pStyle w:val="Descripcin"/>
        <w:rPr>
          <w:rFonts w:ascii="Arial" w:hAnsi="Arial" w:cs="Arial"/>
        </w:rPr>
      </w:pPr>
      <w:bookmarkStart w:id="55" w:name="_Toc218785165"/>
      <w:r w:rsidRPr="00766851">
        <w:rPr>
          <w:rFonts w:ascii="Arial" w:hAnsi="Arial" w:cs="Arial"/>
        </w:rPr>
        <w:lastRenderedPageBreak/>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Pr="00766851">
        <w:rPr>
          <w:rFonts w:ascii="Arial" w:hAnsi="Arial" w:cs="Arial"/>
          <w:noProof/>
        </w:rPr>
        <w:t>6</w:t>
      </w:r>
      <w:r w:rsidRPr="00766851">
        <w:rPr>
          <w:rFonts w:ascii="Arial" w:hAnsi="Arial" w:cs="Arial"/>
        </w:rPr>
        <w:fldChar w:fldCharType="end"/>
      </w:r>
      <w:r w:rsidRPr="00766851">
        <w:rPr>
          <w:rFonts w:ascii="Arial" w:hAnsi="Arial" w:cs="Arial"/>
        </w:rPr>
        <w:t>. Sensibilizaciones Internas UAERMV</w:t>
      </w:r>
      <w:bookmarkEnd w:id="55"/>
    </w:p>
    <w:tbl>
      <w:tblPr>
        <w:tblStyle w:val="Tablaconcuadrcula4-nfasis1"/>
        <w:tblW w:w="8926" w:type="dxa"/>
        <w:tblLook w:val="04A0" w:firstRow="1" w:lastRow="0" w:firstColumn="1" w:lastColumn="0" w:noHBand="0" w:noVBand="1"/>
      </w:tblPr>
      <w:tblGrid>
        <w:gridCol w:w="2207"/>
        <w:gridCol w:w="2891"/>
        <w:gridCol w:w="3828"/>
      </w:tblGrid>
      <w:tr w:rsidR="00E56A86" w:rsidRPr="00766851" w14:paraId="15D69C0E" w14:textId="77777777" w:rsidTr="0031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28A3FA7C" w14:textId="1A1C73AC" w:rsidR="00E56A86" w:rsidRPr="00766851" w:rsidRDefault="00E56A86" w:rsidP="00E56A86">
            <w:pPr>
              <w:spacing w:line="240" w:lineRule="auto"/>
              <w:jc w:val="center"/>
              <w:rPr>
                <w:rFonts w:ascii="Arial" w:hAnsi="Arial" w:cs="Arial"/>
                <w:b w:val="0"/>
                <w:bCs w:val="0"/>
              </w:rPr>
            </w:pPr>
            <w:r w:rsidRPr="00766851">
              <w:rPr>
                <w:rFonts w:ascii="Arial" w:hAnsi="Arial" w:cs="Arial"/>
                <w:b w:val="0"/>
                <w:bCs w:val="0"/>
              </w:rPr>
              <w:t>Público objetivo</w:t>
            </w:r>
          </w:p>
        </w:tc>
        <w:tc>
          <w:tcPr>
            <w:tcW w:w="2891" w:type="dxa"/>
          </w:tcPr>
          <w:p w14:paraId="35CD368C" w14:textId="62D8763C" w:rsidR="00E56A86" w:rsidRPr="00766851" w:rsidRDefault="00E56A86" w:rsidP="00E56A8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66851">
              <w:rPr>
                <w:rFonts w:ascii="Arial" w:hAnsi="Arial" w:cs="Arial"/>
                <w:b w:val="0"/>
                <w:bCs w:val="0"/>
              </w:rPr>
              <w:t>Temáticas</w:t>
            </w:r>
          </w:p>
        </w:tc>
        <w:tc>
          <w:tcPr>
            <w:tcW w:w="3828" w:type="dxa"/>
          </w:tcPr>
          <w:p w14:paraId="1CB267FC" w14:textId="40F92E48" w:rsidR="00E56A86" w:rsidRPr="00766851" w:rsidRDefault="00E56A86" w:rsidP="00E56A8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66851">
              <w:rPr>
                <w:rFonts w:ascii="Arial" w:hAnsi="Arial" w:cs="Arial"/>
                <w:b w:val="0"/>
                <w:bCs w:val="0"/>
              </w:rPr>
              <w:t>Descripción</w:t>
            </w:r>
          </w:p>
        </w:tc>
      </w:tr>
      <w:tr w:rsidR="00E56A86" w:rsidRPr="00766851" w14:paraId="513B6969" w14:textId="77777777" w:rsidTr="00311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652D841A" w14:textId="135FB4F0" w:rsidR="00E56A86" w:rsidRPr="00766851" w:rsidRDefault="00E56A86" w:rsidP="004C16D0">
            <w:pPr>
              <w:spacing w:line="240" w:lineRule="auto"/>
              <w:jc w:val="both"/>
              <w:rPr>
                <w:rFonts w:ascii="Arial" w:hAnsi="Arial" w:cs="Arial"/>
              </w:rPr>
            </w:pPr>
            <w:r w:rsidRPr="00766851">
              <w:rPr>
                <w:rFonts w:ascii="Arial" w:hAnsi="Arial" w:cs="Arial"/>
              </w:rPr>
              <w:t>Colaboradoras y colaboradores</w:t>
            </w:r>
          </w:p>
        </w:tc>
        <w:tc>
          <w:tcPr>
            <w:tcW w:w="2891" w:type="dxa"/>
          </w:tcPr>
          <w:p w14:paraId="1E31C113" w14:textId="17707F97" w:rsidR="00E56A86" w:rsidRPr="00766851" w:rsidRDefault="00E56A86" w:rsidP="004C16D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66851">
              <w:rPr>
                <w:rFonts w:ascii="Arial" w:hAnsi="Arial" w:cs="Arial"/>
              </w:rPr>
              <w:t>Estrategias de comunicación inclusiva para la atención a personas con discapacidad</w:t>
            </w:r>
          </w:p>
        </w:tc>
        <w:tc>
          <w:tcPr>
            <w:tcW w:w="3828" w:type="dxa"/>
          </w:tcPr>
          <w:p w14:paraId="47B1325E" w14:textId="77777777" w:rsidR="007912B6" w:rsidRPr="00766851" w:rsidRDefault="007912B6" w:rsidP="007912B6">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eastAsia="es-CO"/>
              </w:rPr>
            </w:pPr>
          </w:p>
          <w:p w14:paraId="75C8B164" w14:textId="3328C3DF" w:rsidR="00E56A86" w:rsidRPr="00766851" w:rsidRDefault="007912B6" w:rsidP="007912B6">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66851">
              <w:rPr>
                <w:rFonts w:ascii="Arial" w:hAnsi="Arial" w:cs="Arial"/>
              </w:rPr>
              <w:t>Acercamiento a la discapacidad especialmente población auditiva y visual</w:t>
            </w:r>
          </w:p>
        </w:tc>
      </w:tr>
      <w:tr w:rsidR="00E56A86" w:rsidRPr="00766851" w14:paraId="3F64F4EF" w14:textId="77777777" w:rsidTr="00311E11">
        <w:tc>
          <w:tcPr>
            <w:cnfStyle w:val="001000000000" w:firstRow="0" w:lastRow="0" w:firstColumn="1" w:lastColumn="0" w:oddVBand="0" w:evenVBand="0" w:oddHBand="0" w:evenHBand="0" w:firstRowFirstColumn="0" w:firstRowLastColumn="0" w:lastRowFirstColumn="0" w:lastRowLastColumn="0"/>
            <w:tcW w:w="2207" w:type="dxa"/>
          </w:tcPr>
          <w:p w14:paraId="6F47B80F" w14:textId="4977CC9D" w:rsidR="00E56A86" w:rsidRPr="00766851" w:rsidRDefault="00E56A86" w:rsidP="004C16D0">
            <w:pPr>
              <w:spacing w:line="240" w:lineRule="auto"/>
              <w:jc w:val="both"/>
              <w:rPr>
                <w:rFonts w:ascii="Arial" w:hAnsi="Arial" w:cs="Arial"/>
              </w:rPr>
            </w:pPr>
            <w:r w:rsidRPr="00766851">
              <w:rPr>
                <w:rFonts w:ascii="Arial" w:hAnsi="Arial" w:cs="Arial"/>
              </w:rPr>
              <w:t>Colaboradoras y colaboradores</w:t>
            </w:r>
          </w:p>
        </w:tc>
        <w:tc>
          <w:tcPr>
            <w:tcW w:w="2891" w:type="dxa"/>
          </w:tcPr>
          <w:p w14:paraId="2D6D0C44" w14:textId="59441ECF" w:rsidR="00E56A86" w:rsidRPr="00766851" w:rsidRDefault="007912B6" w:rsidP="004C16D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66851">
              <w:rPr>
                <w:rFonts w:ascii="Arial" w:hAnsi="Arial" w:cs="Arial"/>
              </w:rPr>
              <w:t>Educación ambiental y sostenibilidad</w:t>
            </w:r>
          </w:p>
        </w:tc>
        <w:tc>
          <w:tcPr>
            <w:tcW w:w="3828" w:type="dxa"/>
          </w:tcPr>
          <w:p w14:paraId="4B7C4712" w14:textId="6FB5AFBC" w:rsidR="00E56A86" w:rsidRPr="00766851" w:rsidRDefault="007912B6" w:rsidP="00311E1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66851">
              <w:rPr>
                <w:rFonts w:ascii="Arial" w:hAnsi="Arial" w:cs="Arial"/>
              </w:rPr>
              <w:t>Ecología urbana y su relación con la movilidad sostenible</w:t>
            </w:r>
          </w:p>
        </w:tc>
      </w:tr>
    </w:tbl>
    <w:p w14:paraId="7D3E9906" w14:textId="46E97235" w:rsidR="00E56A86" w:rsidRPr="00766851" w:rsidRDefault="00A0044E" w:rsidP="00A0044E">
      <w:pPr>
        <w:spacing w:after="0" w:line="240" w:lineRule="auto"/>
        <w:jc w:val="center"/>
        <w:rPr>
          <w:rFonts w:ascii="Arial" w:hAnsi="Arial" w:cs="Arial"/>
          <w:i/>
          <w:iCs/>
          <w:color w:val="323232" w:themeColor="text2"/>
          <w:sz w:val="18"/>
          <w:szCs w:val="18"/>
        </w:rPr>
      </w:pPr>
      <w:r w:rsidRPr="00766851">
        <w:rPr>
          <w:rFonts w:ascii="Arial" w:hAnsi="Arial" w:cs="Arial"/>
          <w:i/>
          <w:iCs/>
          <w:color w:val="323232" w:themeColor="text2"/>
          <w:sz w:val="18"/>
          <w:szCs w:val="18"/>
        </w:rPr>
        <w:t>Fuente: Elaboración Propia</w:t>
      </w:r>
    </w:p>
    <w:p w14:paraId="13337A37" w14:textId="77777777" w:rsidR="00AE21E3" w:rsidRPr="00766851" w:rsidRDefault="00AE21E3" w:rsidP="004C16D0">
      <w:pPr>
        <w:spacing w:after="0" w:line="240" w:lineRule="auto"/>
        <w:jc w:val="both"/>
        <w:rPr>
          <w:rFonts w:ascii="Arial" w:hAnsi="Arial" w:cs="Arial"/>
        </w:rPr>
      </w:pPr>
    </w:p>
    <w:p w14:paraId="7AB9E979" w14:textId="48BEF897" w:rsidR="00FB64E0" w:rsidRPr="00766851" w:rsidRDefault="00B46AD7" w:rsidP="004C16D0">
      <w:pPr>
        <w:pStyle w:val="Ttulo1"/>
        <w:spacing w:line="240" w:lineRule="auto"/>
        <w:rPr>
          <w:rFonts w:cs="Arial"/>
          <w:sz w:val="22"/>
          <w:szCs w:val="22"/>
        </w:rPr>
      </w:pPr>
      <w:bookmarkStart w:id="56" w:name="_Toc189134515"/>
      <w:bookmarkStart w:id="57" w:name="_Toc219453694"/>
      <w:r w:rsidRPr="00766851">
        <w:rPr>
          <w:rFonts w:cs="Arial"/>
          <w:sz w:val="22"/>
          <w:szCs w:val="22"/>
        </w:rPr>
        <w:t>12.</w:t>
      </w:r>
      <w:r w:rsidR="00FB64E0" w:rsidRPr="00766851">
        <w:rPr>
          <w:rFonts w:cs="Arial"/>
          <w:sz w:val="22"/>
          <w:szCs w:val="22"/>
        </w:rPr>
        <w:t xml:space="preserve">SEGUIMIENTO </w:t>
      </w:r>
      <w:r w:rsidR="00873CA6" w:rsidRPr="00766851">
        <w:rPr>
          <w:rFonts w:cs="Arial"/>
          <w:sz w:val="22"/>
          <w:szCs w:val="22"/>
        </w:rPr>
        <w:t>Y EVALUACIÓN</w:t>
      </w:r>
      <w:bookmarkEnd w:id="56"/>
      <w:bookmarkEnd w:id="57"/>
      <w:r w:rsidR="00873CA6" w:rsidRPr="00766851">
        <w:rPr>
          <w:rFonts w:cs="Arial"/>
          <w:sz w:val="22"/>
          <w:szCs w:val="22"/>
        </w:rPr>
        <w:t xml:space="preserve"> </w:t>
      </w:r>
    </w:p>
    <w:p w14:paraId="40E1F222" w14:textId="77777777" w:rsidR="00AE21E3" w:rsidRPr="00766851" w:rsidRDefault="00AE21E3" w:rsidP="00311E11">
      <w:pPr>
        <w:spacing w:after="0" w:line="240" w:lineRule="auto"/>
        <w:jc w:val="both"/>
        <w:rPr>
          <w:rFonts w:ascii="Arial" w:hAnsi="Arial" w:cs="Arial"/>
          <w:bCs/>
        </w:rPr>
      </w:pPr>
    </w:p>
    <w:p w14:paraId="58F9EE65" w14:textId="1DFBF670" w:rsidR="00FB64E0" w:rsidRPr="00766851" w:rsidRDefault="00311E11" w:rsidP="004C16D0">
      <w:pPr>
        <w:spacing w:after="0" w:line="240" w:lineRule="auto"/>
        <w:jc w:val="both"/>
        <w:rPr>
          <w:rFonts w:ascii="Arial" w:hAnsi="Arial" w:cs="Arial"/>
          <w:bCs/>
        </w:rPr>
      </w:pPr>
      <w:r w:rsidRPr="00766851">
        <w:rPr>
          <w:rFonts w:ascii="Arial" w:hAnsi="Arial" w:cs="Arial"/>
        </w:rPr>
        <w:t>De</w:t>
      </w:r>
      <w:r w:rsidR="00FB64E0" w:rsidRPr="00766851">
        <w:rPr>
          <w:rFonts w:ascii="Arial" w:hAnsi="Arial" w:cs="Arial"/>
        </w:rPr>
        <w:t xml:space="preserve"> acuerdo </w:t>
      </w:r>
      <w:r w:rsidR="00A31968" w:rsidRPr="00766851">
        <w:rPr>
          <w:rFonts w:ascii="Arial" w:hAnsi="Arial" w:cs="Arial"/>
        </w:rPr>
        <w:t>con</w:t>
      </w:r>
      <w:r w:rsidR="00FB64E0" w:rsidRPr="00766851">
        <w:rPr>
          <w:rFonts w:ascii="Arial" w:hAnsi="Arial" w:cs="Arial"/>
        </w:rPr>
        <w:t xml:space="preserve"> </w:t>
      </w:r>
      <w:r w:rsidR="00FB64E0" w:rsidRPr="00766851">
        <w:rPr>
          <w:rFonts w:ascii="Arial" w:hAnsi="Arial" w:cs="Arial"/>
          <w:bCs/>
        </w:rPr>
        <w:t>la Resolución 001 del 02 de enero de 2024, la cual adopta el Manual Operativo del Modelo Distrital de Relacionamiento con la Ciudadanía,</w:t>
      </w:r>
      <w:r w:rsidRPr="00766851">
        <w:rPr>
          <w:rFonts w:ascii="Arial" w:hAnsi="Arial" w:cs="Arial"/>
          <w:bCs/>
        </w:rPr>
        <w:t xml:space="preserve"> se crea la mesa de trabajo de relacionamiento con la ciudadanía para la UAERMV, la cual</w:t>
      </w:r>
      <w:r w:rsidR="00FB64E0" w:rsidRPr="00766851">
        <w:rPr>
          <w:rFonts w:ascii="Arial" w:hAnsi="Arial" w:cs="Arial"/>
        </w:rPr>
        <w:t xml:space="preserve"> </w:t>
      </w:r>
      <w:r w:rsidR="00FB64E0" w:rsidRPr="00766851">
        <w:rPr>
          <w:rFonts w:ascii="Arial" w:hAnsi="Arial" w:cs="Arial"/>
          <w:bCs/>
        </w:rPr>
        <w:t>sirve como marco de referencia para planear, articular, ejecutar, hacer seguimiento y evaluar las políticas de gestión y desempeño relacionadas con:</w:t>
      </w:r>
    </w:p>
    <w:p w14:paraId="688221E3" w14:textId="77777777" w:rsidR="00AE21E3" w:rsidRPr="00766851" w:rsidRDefault="00AE21E3" w:rsidP="004C16D0">
      <w:pPr>
        <w:spacing w:after="0" w:line="240" w:lineRule="auto"/>
        <w:jc w:val="both"/>
        <w:rPr>
          <w:rFonts w:ascii="Arial" w:hAnsi="Arial" w:cs="Arial"/>
        </w:rPr>
      </w:pPr>
    </w:p>
    <w:p w14:paraId="073B74EF" w14:textId="6A4123C6" w:rsidR="00FB64E0" w:rsidRPr="00766851" w:rsidRDefault="00FB64E0" w:rsidP="004C16D0">
      <w:pPr>
        <w:pStyle w:val="Prrafodelista"/>
        <w:numPr>
          <w:ilvl w:val="0"/>
          <w:numId w:val="13"/>
        </w:numPr>
        <w:spacing w:after="0" w:line="240" w:lineRule="auto"/>
        <w:jc w:val="both"/>
        <w:rPr>
          <w:rFonts w:ascii="Arial" w:hAnsi="Arial" w:cs="Arial"/>
          <w:bCs/>
        </w:rPr>
      </w:pPr>
      <w:r w:rsidRPr="00766851">
        <w:rPr>
          <w:rFonts w:ascii="Arial" w:hAnsi="Arial" w:cs="Arial"/>
          <w:bCs/>
        </w:rPr>
        <w:t>Transparencia y acceso a la información pública</w:t>
      </w:r>
      <w:r w:rsidR="00A31968" w:rsidRPr="00766851">
        <w:rPr>
          <w:rFonts w:ascii="Arial" w:hAnsi="Arial" w:cs="Arial"/>
          <w:bCs/>
        </w:rPr>
        <w:t>.</w:t>
      </w:r>
    </w:p>
    <w:p w14:paraId="0F0198F1" w14:textId="600647A2" w:rsidR="00FB64E0" w:rsidRPr="00766851" w:rsidRDefault="00FB64E0" w:rsidP="004C16D0">
      <w:pPr>
        <w:pStyle w:val="Prrafodelista"/>
        <w:numPr>
          <w:ilvl w:val="0"/>
          <w:numId w:val="13"/>
        </w:numPr>
        <w:spacing w:after="0" w:line="240" w:lineRule="auto"/>
        <w:jc w:val="both"/>
        <w:rPr>
          <w:rFonts w:ascii="Arial" w:hAnsi="Arial" w:cs="Arial"/>
          <w:bCs/>
        </w:rPr>
      </w:pPr>
      <w:r w:rsidRPr="00766851">
        <w:rPr>
          <w:rFonts w:ascii="Arial" w:hAnsi="Arial" w:cs="Arial"/>
          <w:bCs/>
        </w:rPr>
        <w:t>Racionalización de trámites</w:t>
      </w:r>
      <w:r w:rsidR="00A31968" w:rsidRPr="00766851">
        <w:rPr>
          <w:rFonts w:ascii="Arial" w:hAnsi="Arial" w:cs="Arial"/>
          <w:bCs/>
        </w:rPr>
        <w:t>.</w:t>
      </w:r>
    </w:p>
    <w:p w14:paraId="4B551E28" w14:textId="6BF6F07C" w:rsidR="00FB64E0" w:rsidRPr="00766851" w:rsidRDefault="00FB64E0" w:rsidP="004C16D0">
      <w:pPr>
        <w:pStyle w:val="Prrafodelista"/>
        <w:numPr>
          <w:ilvl w:val="0"/>
          <w:numId w:val="13"/>
        </w:numPr>
        <w:spacing w:after="0" w:line="240" w:lineRule="auto"/>
        <w:jc w:val="both"/>
        <w:rPr>
          <w:rFonts w:ascii="Arial" w:hAnsi="Arial" w:cs="Arial"/>
          <w:bCs/>
        </w:rPr>
      </w:pPr>
      <w:r w:rsidRPr="00766851">
        <w:rPr>
          <w:rFonts w:ascii="Arial" w:hAnsi="Arial" w:cs="Arial"/>
          <w:bCs/>
        </w:rPr>
        <w:t>Servicio a la Ciudadanía</w:t>
      </w:r>
      <w:r w:rsidR="00A31968" w:rsidRPr="00766851">
        <w:rPr>
          <w:rFonts w:ascii="Arial" w:hAnsi="Arial" w:cs="Arial"/>
          <w:bCs/>
        </w:rPr>
        <w:t>.</w:t>
      </w:r>
    </w:p>
    <w:p w14:paraId="1B72BEBF" w14:textId="7B74AEB1" w:rsidR="00FB64E0" w:rsidRPr="00766851" w:rsidRDefault="00FB64E0" w:rsidP="004C16D0">
      <w:pPr>
        <w:pStyle w:val="Prrafodelista"/>
        <w:numPr>
          <w:ilvl w:val="0"/>
          <w:numId w:val="13"/>
        </w:numPr>
        <w:spacing w:after="0" w:line="240" w:lineRule="auto"/>
        <w:jc w:val="both"/>
        <w:rPr>
          <w:rFonts w:ascii="Arial" w:hAnsi="Arial" w:cs="Arial"/>
          <w:bCs/>
        </w:rPr>
      </w:pPr>
      <w:r w:rsidRPr="00766851">
        <w:rPr>
          <w:rFonts w:ascii="Arial" w:hAnsi="Arial" w:cs="Arial"/>
          <w:bCs/>
        </w:rPr>
        <w:t>Participación Ciudadana en la gestión pública</w:t>
      </w:r>
      <w:r w:rsidR="00A31968" w:rsidRPr="00766851">
        <w:rPr>
          <w:rFonts w:ascii="Arial" w:hAnsi="Arial" w:cs="Arial"/>
          <w:bCs/>
        </w:rPr>
        <w:t>.</w:t>
      </w:r>
    </w:p>
    <w:p w14:paraId="1C0C738A" w14:textId="77777777" w:rsidR="00FB64E0" w:rsidRPr="00766851" w:rsidRDefault="00FB64E0" w:rsidP="004C16D0">
      <w:pPr>
        <w:spacing w:after="0" w:line="240" w:lineRule="auto"/>
        <w:jc w:val="both"/>
        <w:rPr>
          <w:rFonts w:ascii="Arial" w:hAnsi="Arial" w:cs="Arial"/>
        </w:rPr>
      </w:pPr>
    </w:p>
    <w:p w14:paraId="24B939EB" w14:textId="758D016F" w:rsidR="00FB64E0" w:rsidRPr="00766851" w:rsidRDefault="00FB64E0" w:rsidP="004C16D0">
      <w:pPr>
        <w:spacing w:after="0" w:line="240" w:lineRule="auto"/>
        <w:jc w:val="both"/>
        <w:rPr>
          <w:rFonts w:ascii="Arial" w:hAnsi="Arial" w:cs="Arial"/>
        </w:rPr>
      </w:pPr>
      <w:r w:rsidRPr="00766851">
        <w:rPr>
          <w:rFonts w:ascii="Arial" w:hAnsi="Arial" w:cs="Arial"/>
        </w:rPr>
        <w:t xml:space="preserve">Para la efectiva supervisión y seguimiento de la ejecución e implementación del Plan </w:t>
      </w:r>
      <w:r w:rsidR="00A31968" w:rsidRPr="00766851">
        <w:rPr>
          <w:rFonts w:ascii="Arial" w:hAnsi="Arial" w:cs="Arial"/>
        </w:rPr>
        <w:t xml:space="preserve">Institucional </w:t>
      </w:r>
      <w:r w:rsidRPr="00766851">
        <w:rPr>
          <w:rFonts w:ascii="Arial" w:hAnsi="Arial" w:cs="Arial"/>
        </w:rPr>
        <w:t>de Participación Ciudadana 202</w:t>
      </w:r>
      <w:r w:rsidR="00311E11" w:rsidRPr="00766851">
        <w:rPr>
          <w:rFonts w:ascii="Arial" w:hAnsi="Arial" w:cs="Arial"/>
        </w:rPr>
        <w:t>6</w:t>
      </w:r>
      <w:r w:rsidRPr="00766851">
        <w:rPr>
          <w:rFonts w:ascii="Arial" w:hAnsi="Arial" w:cs="Arial"/>
        </w:rPr>
        <w:t>, se ha instaurado la mesa de trabajo de relacionamiento con la ciudadanía, donde:</w:t>
      </w:r>
    </w:p>
    <w:p w14:paraId="47C669F1" w14:textId="77777777" w:rsidR="00D67F34" w:rsidRPr="00766851" w:rsidRDefault="00D67F34" w:rsidP="004C16D0">
      <w:pPr>
        <w:spacing w:after="0" w:line="240" w:lineRule="auto"/>
        <w:jc w:val="both"/>
        <w:rPr>
          <w:rFonts w:ascii="Arial" w:hAnsi="Arial" w:cs="Arial"/>
        </w:rPr>
      </w:pPr>
    </w:p>
    <w:p w14:paraId="70EFBC77" w14:textId="77777777" w:rsidR="00FB64E0" w:rsidRPr="00766851" w:rsidRDefault="00FB64E0" w:rsidP="004C16D0">
      <w:pPr>
        <w:pStyle w:val="Prrafodelista"/>
        <w:numPr>
          <w:ilvl w:val="0"/>
          <w:numId w:val="14"/>
        </w:numPr>
        <w:spacing w:after="0" w:line="240" w:lineRule="auto"/>
        <w:jc w:val="both"/>
        <w:rPr>
          <w:rFonts w:ascii="Arial" w:hAnsi="Arial" w:cs="Arial"/>
        </w:rPr>
      </w:pPr>
      <w:r w:rsidRPr="00766851">
        <w:rPr>
          <w:rFonts w:ascii="Arial" w:hAnsi="Arial" w:cs="Arial"/>
        </w:rPr>
        <w:t>Se establecen roles específicos concernientes a cada dependencia que tiene que ver con participación ciudadana.</w:t>
      </w:r>
    </w:p>
    <w:p w14:paraId="381E281A" w14:textId="77777777" w:rsidR="00FB64E0" w:rsidRPr="00766851" w:rsidRDefault="00FB64E0" w:rsidP="004C16D0">
      <w:pPr>
        <w:pStyle w:val="Prrafodelista"/>
        <w:numPr>
          <w:ilvl w:val="0"/>
          <w:numId w:val="14"/>
        </w:numPr>
        <w:spacing w:after="0" w:line="240" w:lineRule="auto"/>
        <w:jc w:val="both"/>
        <w:rPr>
          <w:rFonts w:ascii="Arial" w:hAnsi="Arial" w:cs="Arial"/>
        </w:rPr>
      </w:pPr>
      <w:r w:rsidRPr="00766851">
        <w:rPr>
          <w:rFonts w:ascii="Arial" w:hAnsi="Arial" w:cs="Arial"/>
        </w:rPr>
        <w:t xml:space="preserve">Se abordan temas relacionados a las acciones del manual de relacionamiento con la ciudadanía. </w:t>
      </w:r>
    </w:p>
    <w:p w14:paraId="2E97B1C0" w14:textId="77777777" w:rsidR="00D67F34" w:rsidRPr="00766851" w:rsidRDefault="00FB64E0" w:rsidP="004C16D0">
      <w:pPr>
        <w:pStyle w:val="Prrafodelista"/>
        <w:numPr>
          <w:ilvl w:val="0"/>
          <w:numId w:val="14"/>
        </w:numPr>
        <w:spacing w:after="0" w:line="240" w:lineRule="auto"/>
        <w:jc w:val="both"/>
        <w:rPr>
          <w:rFonts w:ascii="Arial" w:hAnsi="Arial" w:cs="Arial"/>
        </w:rPr>
      </w:pPr>
      <w:r w:rsidRPr="00766851">
        <w:rPr>
          <w:rFonts w:ascii="Arial" w:hAnsi="Arial" w:cs="Arial"/>
        </w:rPr>
        <w:t>Se consolida un repositorio de evidencias de las acciones realizadas en espacios de participación.</w:t>
      </w:r>
    </w:p>
    <w:p w14:paraId="06017F86" w14:textId="52374D27" w:rsidR="00D67F34" w:rsidRPr="00766851" w:rsidRDefault="00D67F34" w:rsidP="004C16D0">
      <w:pPr>
        <w:pStyle w:val="Prrafodelista"/>
        <w:numPr>
          <w:ilvl w:val="0"/>
          <w:numId w:val="14"/>
        </w:numPr>
        <w:spacing w:after="0" w:line="240" w:lineRule="auto"/>
        <w:jc w:val="both"/>
        <w:rPr>
          <w:rFonts w:ascii="Arial" w:hAnsi="Arial" w:cs="Arial"/>
        </w:rPr>
      </w:pPr>
      <w:r w:rsidRPr="00766851">
        <w:rPr>
          <w:rFonts w:ascii="Arial" w:eastAsia="Arial" w:hAnsi="Arial" w:cs="Arial"/>
        </w:rPr>
        <w:t>Se establece como requisito mínimo la participación de:</w:t>
      </w:r>
    </w:p>
    <w:p w14:paraId="0285E1B8" w14:textId="77777777" w:rsidR="00D67F34" w:rsidRPr="00766851" w:rsidRDefault="00D67F34" w:rsidP="004C16D0">
      <w:pPr>
        <w:spacing w:after="0" w:line="240" w:lineRule="auto"/>
        <w:jc w:val="both"/>
        <w:rPr>
          <w:rFonts w:ascii="Arial" w:eastAsia="Arial" w:hAnsi="Arial" w:cs="Arial"/>
        </w:rPr>
      </w:pPr>
      <w:r w:rsidRPr="00766851">
        <w:rPr>
          <w:rFonts w:ascii="Arial" w:eastAsia="Arial" w:hAnsi="Arial" w:cs="Arial"/>
        </w:rPr>
        <w:t xml:space="preserve"> </w:t>
      </w:r>
    </w:p>
    <w:p w14:paraId="6530FF7F" w14:textId="76882A60" w:rsidR="00D67F34" w:rsidRPr="00766851" w:rsidRDefault="00D67F34" w:rsidP="004C16D0">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t>El / la jefe de la Oficina de Servicio a la Ciudadanía y Sostenibilidad o quien haga sus veces, quien lo presidirá.</w:t>
      </w:r>
    </w:p>
    <w:p w14:paraId="23C69910" w14:textId="1A0E49A2" w:rsidR="00D67F34" w:rsidRPr="00766851" w:rsidRDefault="00D67F34" w:rsidP="004C16D0">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t>El/la o los/las delegados/delegadas por la Oficina de Servicio a la Ciudadanía y Sostenibilidad para temas relacionados.</w:t>
      </w:r>
    </w:p>
    <w:p w14:paraId="14EAB0D7" w14:textId="51E67B9C" w:rsidR="00D67F34" w:rsidRPr="00766851" w:rsidRDefault="00D67F34" w:rsidP="004C16D0">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t>El/la delegado/delegada de la Oficina Asesora de Planeación para temas de Rendición de Cuentas.</w:t>
      </w:r>
    </w:p>
    <w:p w14:paraId="0A8EDA29" w14:textId="666A5580" w:rsidR="00D67F34" w:rsidRPr="00766851" w:rsidRDefault="00D67F34" w:rsidP="004C16D0">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t>El/la delegado/delegada de comunicaciones de la Dirección General para la Rendición de cuentas.</w:t>
      </w:r>
    </w:p>
    <w:p w14:paraId="25541743" w14:textId="3B4F3F52" w:rsidR="00D67F34" w:rsidRPr="00766851" w:rsidRDefault="00D67F34" w:rsidP="004C16D0">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t>El/la delegado/delegada de la Subdirección de Intervención de la Infraestructura.</w:t>
      </w:r>
    </w:p>
    <w:p w14:paraId="260D19F1" w14:textId="50188EB7" w:rsidR="00D67F34" w:rsidRPr="00766851" w:rsidRDefault="00D67F34" w:rsidP="004C16D0">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lastRenderedPageBreak/>
        <w:t>El/la delegado/ delegada de la Subdirección de Planificación y de Conservación.</w:t>
      </w:r>
    </w:p>
    <w:p w14:paraId="13FC34D4" w14:textId="4D95E400" w:rsidR="0031215F" w:rsidRPr="00766851" w:rsidRDefault="00D67F34" w:rsidP="0031215F">
      <w:pPr>
        <w:pStyle w:val="Prrafodelista"/>
        <w:numPr>
          <w:ilvl w:val="1"/>
          <w:numId w:val="18"/>
        </w:numPr>
        <w:spacing w:after="0" w:line="240" w:lineRule="auto"/>
        <w:jc w:val="both"/>
        <w:rPr>
          <w:rFonts w:ascii="Arial" w:eastAsia="Arial" w:hAnsi="Arial" w:cs="Arial"/>
        </w:rPr>
      </w:pPr>
      <w:r w:rsidRPr="00766851">
        <w:rPr>
          <w:rFonts w:ascii="Arial" w:eastAsia="Arial" w:hAnsi="Arial" w:cs="Arial"/>
        </w:rPr>
        <w:t>El/la delegado/ delegada de la Secretaría General.</w:t>
      </w:r>
    </w:p>
    <w:p w14:paraId="06B5E6EB" w14:textId="77777777" w:rsidR="0031215F" w:rsidRPr="00766851" w:rsidRDefault="0031215F" w:rsidP="0031215F">
      <w:pPr>
        <w:pStyle w:val="Prrafodelista"/>
        <w:spacing w:after="0" w:line="240" w:lineRule="auto"/>
        <w:ind w:left="1440"/>
        <w:jc w:val="both"/>
        <w:rPr>
          <w:rFonts w:ascii="Arial" w:eastAsia="Arial" w:hAnsi="Arial" w:cs="Arial"/>
        </w:rPr>
      </w:pPr>
    </w:p>
    <w:p w14:paraId="4D836721" w14:textId="77777777" w:rsidR="0031215F" w:rsidRPr="0031215F" w:rsidRDefault="0031215F" w:rsidP="0031215F">
      <w:pPr>
        <w:pStyle w:val="Prrafodelista"/>
        <w:numPr>
          <w:ilvl w:val="0"/>
          <w:numId w:val="18"/>
        </w:numPr>
        <w:rPr>
          <w:rFonts w:ascii="Arial" w:eastAsia="Arial" w:hAnsi="Arial" w:cs="Arial"/>
        </w:rPr>
      </w:pPr>
      <w:r w:rsidRPr="0031215F">
        <w:rPr>
          <w:rFonts w:ascii="Arial" w:eastAsia="Arial" w:hAnsi="Arial" w:cs="Arial"/>
        </w:rPr>
        <w:t>Realizar seguimientos a la implementación de las estrategias, planes y lineamientos que apruebe el Comité para el cumplimiento de los objetivos del Modelo Distrital de Relacionamiento Integral con la Ciudadanía.</w:t>
      </w:r>
    </w:p>
    <w:p w14:paraId="0EC0F9F7" w14:textId="77777777" w:rsidR="0031215F" w:rsidRPr="0031215F" w:rsidRDefault="0031215F" w:rsidP="0031215F">
      <w:pPr>
        <w:pStyle w:val="Prrafodelista"/>
        <w:numPr>
          <w:ilvl w:val="0"/>
          <w:numId w:val="18"/>
        </w:numPr>
        <w:rPr>
          <w:rFonts w:ascii="Arial" w:eastAsia="Arial" w:hAnsi="Arial" w:cs="Arial"/>
        </w:rPr>
      </w:pPr>
      <w:r w:rsidRPr="0031215F">
        <w:rPr>
          <w:rFonts w:ascii="Arial" w:eastAsia="Arial" w:hAnsi="Arial" w:cs="Arial"/>
        </w:rPr>
        <w:t>Preparar la información o informes requeridos por el Comité, de seguimiento a la implementación del Modelo.</w:t>
      </w:r>
    </w:p>
    <w:p w14:paraId="56A39113" w14:textId="4BB97562" w:rsidR="0031215F" w:rsidRPr="00766851" w:rsidRDefault="0031215F" w:rsidP="0031215F">
      <w:pPr>
        <w:pStyle w:val="Prrafodelista"/>
        <w:numPr>
          <w:ilvl w:val="0"/>
          <w:numId w:val="18"/>
        </w:numPr>
        <w:rPr>
          <w:rFonts w:ascii="Arial" w:eastAsia="Arial" w:hAnsi="Arial" w:cs="Arial"/>
        </w:rPr>
      </w:pPr>
      <w:r w:rsidRPr="0031215F">
        <w:rPr>
          <w:rFonts w:ascii="Arial" w:eastAsia="Arial" w:hAnsi="Arial" w:cs="Arial"/>
        </w:rPr>
        <w:t>Realizar reuniones trimestrales y elaborar informes trimestrales de seguimiento de la ruta estratégica adoptada por la entidad.</w:t>
      </w:r>
    </w:p>
    <w:p w14:paraId="3F26E6A4" w14:textId="77777777" w:rsidR="0031215F" w:rsidRPr="0031215F" w:rsidRDefault="0031215F" w:rsidP="0031215F">
      <w:pPr>
        <w:pStyle w:val="Prrafodelista"/>
        <w:numPr>
          <w:ilvl w:val="0"/>
          <w:numId w:val="18"/>
        </w:numPr>
        <w:rPr>
          <w:rFonts w:ascii="Arial" w:eastAsia="Arial" w:hAnsi="Arial" w:cs="Arial"/>
        </w:rPr>
      </w:pPr>
      <w:r w:rsidRPr="0031215F">
        <w:rPr>
          <w:rFonts w:ascii="Arial" w:eastAsia="Arial" w:hAnsi="Arial" w:cs="Arial"/>
        </w:rPr>
        <w:t>Formular indicadores para medir la efectividad de la implementación del Modelo Distrital.</w:t>
      </w:r>
    </w:p>
    <w:p w14:paraId="6AA1278B" w14:textId="77777777" w:rsidR="0031215F" w:rsidRPr="0031215F" w:rsidRDefault="0031215F" w:rsidP="0031215F">
      <w:pPr>
        <w:pStyle w:val="Prrafodelista"/>
        <w:numPr>
          <w:ilvl w:val="0"/>
          <w:numId w:val="18"/>
        </w:numPr>
        <w:rPr>
          <w:rFonts w:ascii="Arial" w:eastAsia="Arial" w:hAnsi="Arial" w:cs="Arial"/>
        </w:rPr>
      </w:pPr>
      <w:r w:rsidRPr="0031215F">
        <w:rPr>
          <w:rFonts w:ascii="Arial" w:eastAsia="Arial" w:hAnsi="Arial" w:cs="Arial"/>
        </w:rPr>
        <w:t xml:space="preserve">Realizar ejercicios de autodiagnóstico para cada una de las políticas asociadas en el modelo de relacionamiento con la ciudadanía. </w:t>
      </w:r>
    </w:p>
    <w:p w14:paraId="46B80DA6" w14:textId="77777777" w:rsidR="0031215F" w:rsidRPr="0031215F" w:rsidRDefault="0031215F" w:rsidP="0031215F">
      <w:pPr>
        <w:pStyle w:val="Prrafodelista"/>
        <w:numPr>
          <w:ilvl w:val="0"/>
          <w:numId w:val="18"/>
        </w:numPr>
        <w:rPr>
          <w:rFonts w:ascii="Arial" w:eastAsia="Arial" w:hAnsi="Arial" w:cs="Arial"/>
        </w:rPr>
      </w:pPr>
      <w:r w:rsidRPr="0031215F">
        <w:rPr>
          <w:rFonts w:ascii="Arial" w:eastAsia="Arial" w:hAnsi="Arial" w:cs="Arial"/>
        </w:rPr>
        <w:t>Aplicar instrumentos de evaluación de percepción ciudadana a los grupos de valor.</w:t>
      </w:r>
    </w:p>
    <w:p w14:paraId="707E8A54" w14:textId="3F85090A" w:rsidR="00D67F34" w:rsidRPr="00766851" w:rsidRDefault="0031215F" w:rsidP="0031215F">
      <w:pPr>
        <w:pStyle w:val="Prrafodelista"/>
        <w:numPr>
          <w:ilvl w:val="0"/>
          <w:numId w:val="18"/>
        </w:numPr>
        <w:rPr>
          <w:rFonts w:ascii="Arial" w:eastAsia="Arial" w:hAnsi="Arial" w:cs="Arial"/>
        </w:rPr>
      </w:pPr>
      <w:r w:rsidRPr="0031215F">
        <w:rPr>
          <w:rFonts w:ascii="Arial" w:eastAsia="Arial" w:hAnsi="Arial" w:cs="Arial"/>
        </w:rPr>
        <w:t xml:space="preserve">Divulgar y socializar los resultados obtenidos de la implementación del Modelo Distrital. </w:t>
      </w:r>
    </w:p>
    <w:p w14:paraId="418DB2B9" w14:textId="26D85F15" w:rsidR="00D67F34" w:rsidRPr="00766851" w:rsidRDefault="00D67F34" w:rsidP="00A0044E">
      <w:pPr>
        <w:spacing w:after="0" w:line="240" w:lineRule="auto"/>
        <w:jc w:val="both"/>
        <w:rPr>
          <w:rFonts w:ascii="Arial" w:eastAsia="Arial" w:hAnsi="Arial" w:cs="Arial"/>
        </w:rPr>
      </w:pPr>
      <w:r w:rsidRPr="00766851">
        <w:rPr>
          <w:rFonts w:ascii="Arial" w:eastAsia="Arial" w:hAnsi="Arial" w:cs="Arial"/>
        </w:rPr>
        <w:t>Es crucial para este seguimiento contar no solo con la participación de los roles previamente mencionados, sino también con la presencia activa de</w:t>
      </w:r>
      <w:r w:rsidR="0031215F" w:rsidRPr="00766851">
        <w:rPr>
          <w:rFonts w:ascii="Arial" w:eastAsia="Arial" w:hAnsi="Arial" w:cs="Arial"/>
        </w:rPr>
        <w:t xml:space="preserve"> los</w:t>
      </w:r>
      <w:r w:rsidRPr="00766851">
        <w:rPr>
          <w:rFonts w:ascii="Arial" w:eastAsia="Arial" w:hAnsi="Arial" w:cs="Arial"/>
        </w:rPr>
        <w:t xml:space="preserve"> jefe</w:t>
      </w:r>
      <w:r w:rsidR="0031215F" w:rsidRPr="00766851">
        <w:rPr>
          <w:rFonts w:ascii="Arial" w:eastAsia="Arial" w:hAnsi="Arial" w:cs="Arial"/>
        </w:rPr>
        <w:t xml:space="preserve">s de la Oficina Asesora de Planeación y </w:t>
      </w:r>
      <w:r w:rsidRPr="00766851">
        <w:rPr>
          <w:rFonts w:ascii="Arial" w:eastAsia="Arial" w:hAnsi="Arial" w:cs="Arial"/>
        </w:rPr>
        <w:t>de la Oficina de Servicio a la Ciudadanía y Sostenibilidad y los profesionales del proceso de SRPI.</w:t>
      </w:r>
    </w:p>
    <w:p w14:paraId="740E46EF" w14:textId="77777777" w:rsidR="00D67F34" w:rsidRPr="00766851" w:rsidRDefault="00D67F34" w:rsidP="004C16D0">
      <w:pPr>
        <w:spacing w:after="0" w:line="240" w:lineRule="auto"/>
        <w:jc w:val="both"/>
        <w:rPr>
          <w:rFonts w:ascii="Arial" w:eastAsia="Arial" w:hAnsi="Arial" w:cs="Arial"/>
        </w:rPr>
      </w:pPr>
      <w:r w:rsidRPr="00766851">
        <w:rPr>
          <w:rFonts w:ascii="Arial" w:eastAsia="Arial" w:hAnsi="Arial" w:cs="Arial"/>
        </w:rPr>
        <w:t xml:space="preserve"> </w:t>
      </w:r>
    </w:p>
    <w:p w14:paraId="62C435F5" w14:textId="605C05B5" w:rsidR="00D67F34" w:rsidRPr="00766851" w:rsidRDefault="00D67F34" w:rsidP="004C16D0">
      <w:pPr>
        <w:spacing w:after="0" w:line="240" w:lineRule="auto"/>
        <w:jc w:val="both"/>
        <w:rPr>
          <w:rFonts w:ascii="Arial" w:eastAsia="Arial" w:hAnsi="Arial" w:cs="Arial"/>
        </w:rPr>
      </w:pPr>
      <w:r w:rsidRPr="00766851">
        <w:rPr>
          <w:rFonts w:ascii="Arial" w:eastAsia="Arial" w:hAnsi="Arial" w:cs="Arial"/>
        </w:rPr>
        <w:t xml:space="preserve">Asimismo, con el propósito de mantener una trazabilidad adecuada de los distintos espacios de participación, se procederá a su sistematización según lo establecido en el Procedimiento de Participación Ciudadana. Estos datos serán cargados en la página web, específicamente en el botón </w:t>
      </w:r>
      <w:r w:rsidRPr="00766851">
        <w:rPr>
          <w:rFonts w:ascii="Arial" w:eastAsia="Arial" w:hAnsi="Arial" w:cs="Arial"/>
          <w:b/>
          <w:bCs/>
        </w:rPr>
        <w:t>"Participa"</w:t>
      </w:r>
      <w:r w:rsidRPr="00766851">
        <w:rPr>
          <w:rFonts w:ascii="Arial" w:eastAsia="Arial" w:hAnsi="Arial" w:cs="Arial"/>
        </w:rPr>
        <w:t>, para que estén</w:t>
      </w:r>
      <w:r w:rsidR="003E7CAC" w:rsidRPr="00766851">
        <w:rPr>
          <w:rFonts w:ascii="Arial" w:eastAsia="Arial" w:hAnsi="Arial" w:cs="Arial"/>
        </w:rPr>
        <w:t xml:space="preserve"> a disposición del </w:t>
      </w:r>
      <w:r w:rsidRPr="00766851">
        <w:rPr>
          <w:rFonts w:ascii="Arial" w:eastAsia="Arial" w:hAnsi="Arial" w:cs="Arial"/>
        </w:rPr>
        <w:t>público.</w:t>
      </w:r>
    </w:p>
    <w:p w14:paraId="1C56F0DE" w14:textId="77777777" w:rsidR="00D67F34" w:rsidRPr="00766851" w:rsidRDefault="00D67F34" w:rsidP="004C16D0">
      <w:pPr>
        <w:spacing w:after="0" w:line="240" w:lineRule="auto"/>
        <w:jc w:val="both"/>
        <w:rPr>
          <w:rFonts w:ascii="Arial" w:eastAsia="Arial" w:hAnsi="Arial" w:cs="Arial"/>
        </w:rPr>
      </w:pPr>
      <w:r w:rsidRPr="00766851">
        <w:rPr>
          <w:rFonts w:ascii="Arial" w:eastAsia="Arial" w:hAnsi="Arial" w:cs="Arial"/>
        </w:rPr>
        <w:t xml:space="preserve"> </w:t>
      </w:r>
    </w:p>
    <w:p w14:paraId="530359C4" w14:textId="3DDFF4BD" w:rsidR="00FF58A1" w:rsidRPr="00766851" w:rsidRDefault="00D67F34" w:rsidP="004C16D0">
      <w:pPr>
        <w:spacing w:after="0" w:line="240" w:lineRule="auto"/>
        <w:jc w:val="both"/>
        <w:rPr>
          <w:rFonts w:ascii="Arial" w:eastAsia="Arial" w:hAnsi="Arial" w:cs="Arial"/>
        </w:rPr>
      </w:pPr>
      <w:r w:rsidRPr="00766851">
        <w:rPr>
          <w:rFonts w:ascii="Arial" w:eastAsia="Arial" w:hAnsi="Arial" w:cs="Arial"/>
        </w:rPr>
        <w:t>Adicionalmente, se elaborarán informes e infografías trimestrales de los resultados obtenidos durante ese período. Al finalizar la vigencia, se consolidará un informe completo que refleje los res</w:t>
      </w:r>
      <w:r w:rsidR="003E7CAC" w:rsidRPr="00766851">
        <w:rPr>
          <w:rFonts w:ascii="Arial" w:eastAsia="Arial" w:hAnsi="Arial" w:cs="Arial"/>
        </w:rPr>
        <w:t>ultados de la estrategia o del p</w:t>
      </w:r>
      <w:r w:rsidRPr="00766851">
        <w:rPr>
          <w:rFonts w:ascii="Arial" w:eastAsia="Arial" w:hAnsi="Arial" w:cs="Arial"/>
        </w:rPr>
        <w:t>lan implementado.</w:t>
      </w:r>
    </w:p>
    <w:p w14:paraId="6A070D3D" w14:textId="77777777" w:rsidR="00D67F34" w:rsidRPr="00766851" w:rsidRDefault="00D67F34" w:rsidP="004C16D0">
      <w:pPr>
        <w:spacing w:after="0" w:line="240" w:lineRule="auto"/>
        <w:jc w:val="both"/>
        <w:rPr>
          <w:rFonts w:ascii="Arial" w:eastAsia="Arial" w:hAnsi="Arial" w:cs="Arial"/>
        </w:rPr>
      </w:pPr>
    </w:p>
    <w:p w14:paraId="4DF25187" w14:textId="44BF60FE" w:rsidR="00FF58A1" w:rsidRPr="00766851" w:rsidRDefault="009539EB" w:rsidP="004C16D0">
      <w:pPr>
        <w:pStyle w:val="Ttulo2"/>
        <w:spacing w:line="240" w:lineRule="auto"/>
        <w:rPr>
          <w:rFonts w:cs="Arial"/>
          <w:sz w:val="22"/>
          <w:szCs w:val="22"/>
        </w:rPr>
      </w:pPr>
      <w:bookmarkStart w:id="58" w:name="_Toc189134516"/>
      <w:bookmarkStart w:id="59" w:name="_Toc219453695"/>
      <w:r w:rsidRPr="00766851">
        <w:rPr>
          <w:rFonts w:cs="Arial"/>
          <w:sz w:val="22"/>
          <w:szCs w:val="22"/>
        </w:rPr>
        <w:t xml:space="preserve">12.1 </w:t>
      </w:r>
      <w:r w:rsidR="00FF58A1" w:rsidRPr="00766851">
        <w:rPr>
          <w:rFonts w:cs="Arial"/>
          <w:sz w:val="22"/>
          <w:szCs w:val="22"/>
        </w:rPr>
        <w:t>Indicadores de Gestión</w:t>
      </w:r>
      <w:bookmarkEnd w:id="58"/>
      <w:bookmarkEnd w:id="59"/>
    </w:p>
    <w:p w14:paraId="642E8613" w14:textId="77777777" w:rsidR="00FF58A1" w:rsidRPr="00766851" w:rsidRDefault="00FF58A1" w:rsidP="004C16D0">
      <w:pPr>
        <w:spacing w:after="0" w:line="240" w:lineRule="auto"/>
        <w:jc w:val="both"/>
        <w:rPr>
          <w:rFonts w:ascii="Arial" w:hAnsi="Arial" w:cs="Arial"/>
        </w:rPr>
      </w:pPr>
    </w:p>
    <w:p w14:paraId="67DA8587" w14:textId="41E0F412" w:rsidR="00FF58A1" w:rsidRPr="00766851" w:rsidRDefault="00FF58A1" w:rsidP="004C16D0">
      <w:pPr>
        <w:spacing w:after="0" w:line="240" w:lineRule="auto"/>
        <w:jc w:val="both"/>
        <w:rPr>
          <w:rFonts w:ascii="Arial" w:hAnsi="Arial" w:cs="Arial"/>
        </w:rPr>
      </w:pPr>
      <w:r w:rsidRPr="00766851">
        <w:rPr>
          <w:rFonts w:ascii="Arial" w:hAnsi="Arial" w:cs="Arial"/>
        </w:rPr>
        <w:t xml:space="preserve">Para evaluar el cumplimiento de las acciones y de la satisfacción de los espacios, esto se realiza a través de la medición por indicadores de gestión, lo que permite evidenciar acciones de mejora o continuidad de estrategias en la implementación. A continuación, se presentan los indicadores del Plan de Participación Ciudadana para la vigencia 2025: </w:t>
      </w:r>
    </w:p>
    <w:p w14:paraId="45418B32" w14:textId="77777777" w:rsidR="00FF58A1" w:rsidRPr="00766851" w:rsidRDefault="00FF58A1" w:rsidP="004C16D0">
      <w:pPr>
        <w:spacing w:after="0" w:line="240" w:lineRule="auto"/>
        <w:jc w:val="both"/>
        <w:rPr>
          <w:rFonts w:ascii="Arial" w:hAnsi="Arial" w:cs="Arial"/>
        </w:rPr>
      </w:pPr>
    </w:p>
    <w:p w14:paraId="7E85E05E"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Indicador No 1: Espacios de Participación Ciudadana Ejecutados.</w:t>
      </w:r>
    </w:p>
    <w:p w14:paraId="70FD62DE"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Meta: </w:t>
      </w:r>
      <w:r w:rsidRPr="00766851">
        <w:rPr>
          <w:rFonts w:ascii="Arial" w:hAnsi="Arial" w:cs="Arial"/>
        </w:rPr>
        <w:t>Mantener el 100% de la ejecución de los espacios</w:t>
      </w:r>
      <w:r w:rsidRPr="00766851">
        <w:rPr>
          <w:rFonts w:ascii="Arial" w:hAnsi="Arial" w:cs="Arial"/>
          <w:b/>
        </w:rPr>
        <w:t xml:space="preserve"> </w:t>
      </w:r>
    </w:p>
    <w:p w14:paraId="43C6CE11"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Línea Base: </w:t>
      </w:r>
      <w:r w:rsidRPr="00766851">
        <w:rPr>
          <w:rFonts w:ascii="Arial" w:hAnsi="Arial" w:cs="Arial"/>
        </w:rPr>
        <w:t>100% en el 2024</w:t>
      </w:r>
    </w:p>
    <w:p w14:paraId="3CDC3FE9" w14:textId="11958D3F" w:rsidR="00FF58A1" w:rsidRPr="00766851" w:rsidRDefault="00FF58A1" w:rsidP="004C16D0">
      <w:pPr>
        <w:spacing w:after="0" w:line="240" w:lineRule="auto"/>
        <w:jc w:val="both"/>
        <w:rPr>
          <w:rFonts w:ascii="Arial" w:hAnsi="Arial" w:cs="Arial"/>
          <w:b/>
        </w:rPr>
      </w:pPr>
      <w:r w:rsidRPr="00766851">
        <w:rPr>
          <w:rFonts w:ascii="Arial" w:hAnsi="Arial" w:cs="Arial"/>
          <w:b/>
        </w:rPr>
        <w:lastRenderedPageBreak/>
        <w:t xml:space="preserve">Formula: </w:t>
      </w:r>
      <w:r w:rsidRPr="00766851">
        <w:rPr>
          <w:rFonts w:ascii="Arial" w:hAnsi="Arial" w:cs="Arial"/>
        </w:rPr>
        <w:t>(Número de actividades ejecutadas durante la vigencia / número de actividades programas durante la vigencia) *100</w:t>
      </w:r>
    </w:p>
    <w:p w14:paraId="688CB066" w14:textId="77777777" w:rsidR="00FF58A1" w:rsidRPr="00766851" w:rsidRDefault="00FF58A1" w:rsidP="004C16D0">
      <w:pPr>
        <w:pStyle w:val="Prrafodelista"/>
        <w:spacing w:after="0" w:line="240" w:lineRule="auto"/>
        <w:ind w:left="1440"/>
        <w:jc w:val="both"/>
        <w:rPr>
          <w:rFonts w:ascii="Arial" w:hAnsi="Arial" w:cs="Arial"/>
        </w:rPr>
      </w:pPr>
    </w:p>
    <w:p w14:paraId="78582253"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Indicador No 2: Satisfacción de Espacios de Participación Ciudadana.</w:t>
      </w:r>
    </w:p>
    <w:p w14:paraId="6829D238"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Meta: </w:t>
      </w:r>
      <w:r w:rsidRPr="00766851">
        <w:rPr>
          <w:rFonts w:ascii="Arial" w:hAnsi="Arial" w:cs="Arial"/>
        </w:rPr>
        <w:t>Mantener por encima del 95% de satisfacción los espacios de participación ciudadana</w:t>
      </w:r>
    </w:p>
    <w:p w14:paraId="2772A927"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Línea Base: </w:t>
      </w:r>
      <w:r w:rsidRPr="00766851">
        <w:rPr>
          <w:rFonts w:ascii="Arial" w:hAnsi="Arial" w:cs="Arial"/>
        </w:rPr>
        <w:t>92% en el 2024</w:t>
      </w:r>
    </w:p>
    <w:p w14:paraId="74D00BD7" w14:textId="315872F1"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Formula: </w:t>
      </w:r>
      <w:r w:rsidRPr="00766851">
        <w:rPr>
          <w:rFonts w:ascii="Arial" w:hAnsi="Arial" w:cs="Arial"/>
        </w:rPr>
        <w:t>(Número de personas satisfechas con el espacio de participación realizado / Número total de personas encuestadas) * 100</w:t>
      </w:r>
    </w:p>
    <w:p w14:paraId="6C632CAA" w14:textId="77777777" w:rsidR="00FF58A1" w:rsidRPr="00766851" w:rsidRDefault="00FF58A1" w:rsidP="004C16D0">
      <w:pPr>
        <w:spacing w:after="0" w:line="240" w:lineRule="auto"/>
        <w:jc w:val="both"/>
        <w:rPr>
          <w:rFonts w:ascii="Arial" w:hAnsi="Arial" w:cs="Arial"/>
        </w:rPr>
      </w:pPr>
    </w:p>
    <w:p w14:paraId="33B575D0"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Indicador No 3: Estrategia Institucional para motivar a los ciudadanos para diligenciar la evaluación de espacios de participación ciudadana.</w:t>
      </w:r>
    </w:p>
    <w:p w14:paraId="5375705F"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Meta: </w:t>
      </w:r>
      <w:r w:rsidRPr="00766851">
        <w:rPr>
          <w:rFonts w:ascii="Arial" w:hAnsi="Arial" w:cs="Arial"/>
        </w:rPr>
        <w:t>Alcanzar el 70% de encuestas contestadas por la ciudadanía participante en los espacios.</w:t>
      </w:r>
      <w:r w:rsidRPr="00766851">
        <w:rPr>
          <w:rFonts w:ascii="Arial" w:hAnsi="Arial" w:cs="Arial"/>
          <w:b/>
        </w:rPr>
        <w:t xml:space="preserve"> </w:t>
      </w:r>
    </w:p>
    <w:p w14:paraId="5B64D51C"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Línea Base: </w:t>
      </w:r>
      <w:r w:rsidRPr="00766851">
        <w:rPr>
          <w:rFonts w:ascii="Arial" w:hAnsi="Arial" w:cs="Arial"/>
          <w:bCs/>
        </w:rPr>
        <w:t>97% en el 2024</w:t>
      </w:r>
    </w:p>
    <w:p w14:paraId="465082E4" w14:textId="293E6536"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Formula: </w:t>
      </w:r>
      <w:r w:rsidRPr="00766851">
        <w:rPr>
          <w:rFonts w:ascii="Arial" w:hAnsi="Arial" w:cs="Arial"/>
        </w:rPr>
        <w:t>(Número de participantes en las actividades ejecutadas durante la vigencia / número de evaluaciones aplicadas durante la vigencia) *100</w:t>
      </w:r>
    </w:p>
    <w:p w14:paraId="19BA3800" w14:textId="77777777" w:rsidR="00FF58A1" w:rsidRPr="00766851" w:rsidRDefault="00FF58A1" w:rsidP="004C16D0">
      <w:pPr>
        <w:pStyle w:val="Prrafodelista"/>
        <w:spacing w:after="0" w:line="240" w:lineRule="auto"/>
        <w:ind w:left="1440"/>
        <w:jc w:val="both"/>
        <w:rPr>
          <w:rFonts w:ascii="Arial" w:hAnsi="Arial" w:cs="Arial"/>
          <w:highlight w:val="yellow"/>
        </w:rPr>
      </w:pPr>
    </w:p>
    <w:p w14:paraId="1803234E"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Indicador No 4: Publicación de normatividad, políticas, planes, programas, proyectos y demás documentos de la entidad.</w:t>
      </w:r>
    </w:p>
    <w:p w14:paraId="4B6E2FDE"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Meta: </w:t>
      </w:r>
      <w:r w:rsidRPr="00766851">
        <w:rPr>
          <w:rFonts w:ascii="Arial" w:hAnsi="Arial" w:cs="Arial"/>
        </w:rPr>
        <w:t>Mantener el 100% de los documentos que deben publicarse para consulta ciudadana</w:t>
      </w:r>
    </w:p>
    <w:p w14:paraId="5D2F2AE4"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Línea Base: </w:t>
      </w:r>
      <w:r w:rsidRPr="00766851">
        <w:rPr>
          <w:rFonts w:ascii="Arial" w:hAnsi="Arial" w:cs="Arial"/>
        </w:rPr>
        <w:t>100%</w:t>
      </w:r>
      <w:r w:rsidRPr="00766851">
        <w:rPr>
          <w:rFonts w:ascii="Arial" w:hAnsi="Arial" w:cs="Arial"/>
          <w:b/>
        </w:rPr>
        <w:t xml:space="preserve"> </w:t>
      </w:r>
    </w:p>
    <w:p w14:paraId="758D6576" w14:textId="59BDA46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Formula: </w:t>
      </w:r>
      <w:r w:rsidRPr="00766851">
        <w:rPr>
          <w:rFonts w:ascii="Arial" w:hAnsi="Arial" w:cs="Arial"/>
        </w:rPr>
        <w:t>(Número de normatividad, políticas, planes, programas, proyectos y demás documentos publicados para consulta ciudadana/número de políticas, planes, programas, proyectos y de más documentos de normatividad que requieren publicación) *100</w:t>
      </w:r>
    </w:p>
    <w:p w14:paraId="4C7A4AA4" w14:textId="77777777" w:rsidR="00FF58A1" w:rsidRPr="00766851" w:rsidRDefault="00FF58A1" w:rsidP="004C16D0">
      <w:pPr>
        <w:pStyle w:val="Prrafodelista"/>
        <w:spacing w:after="0" w:line="240" w:lineRule="auto"/>
        <w:ind w:left="1418"/>
        <w:jc w:val="both"/>
        <w:rPr>
          <w:rFonts w:ascii="Arial" w:hAnsi="Arial" w:cs="Arial"/>
        </w:rPr>
      </w:pPr>
    </w:p>
    <w:p w14:paraId="0A8E4947" w14:textId="08B548E6" w:rsidR="00FF58A1" w:rsidRPr="00766851" w:rsidRDefault="00FF58A1" w:rsidP="004C16D0">
      <w:pPr>
        <w:spacing w:after="0" w:line="240" w:lineRule="auto"/>
        <w:jc w:val="both"/>
        <w:rPr>
          <w:rFonts w:ascii="Arial" w:hAnsi="Arial" w:cs="Arial"/>
          <w:b/>
        </w:rPr>
      </w:pPr>
      <w:r w:rsidRPr="00766851">
        <w:rPr>
          <w:rFonts w:ascii="Arial" w:hAnsi="Arial" w:cs="Arial"/>
          <w:b/>
        </w:rPr>
        <w:t>Indicador No</w:t>
      </w:r>
      <w:r w:rsidR="00D67F34" w:rsidRPr="00766851">
        <w:rPr>
          <w:rFonts w:ascii="Arial" w:hAnsi="Arial" w:cs="Arial"/>
          <w:b/>
        </w:rPr>
        <w:t xml:space="preserve"> </w:t>
      </w:r>
      <w:r w:rsidRPr="00766851">
        <w:rPr>
          <w:rFonts w:ascii="Arial" w:hAnsi="Arial" w:cs="Arial"/>
          <w:b/>
        </w:rPr>
        <w:t>5: Indicador para medir la participación e incidencia ciudadana en la formulación de políticas, planes y proyectos de la entidad.</w:t>
      </w:r>
    </w:p>
    <w:p w14:paraId="0F9DD827"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Meta: </w:t>
      </w:r>
      <w:r w:rsidRPr="00766851">
        <w:rPr>
          <w:rFonts w:ascii="Arial" w:hAnsi="Arial" w:cs="Arial"/>
          <w:bCs/>
        </w:rPr>
        <w:t>Lograr participación de la ciudadanía en la consulta de los documentos publicados</w:t>
      </w:r>
    </w:p>
    <w:p w14:paraId="3579FBDA"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Línea Base: </w:t>
      </w:r>
      <w:r w:rsidRPr="00766851">
        <w:rPr>
          <w:rFonts w:ascii="Arial" w:hAnsi="Arial" w:cs="Arial"/>
        </w:rPr>
        <w:t>3,33% en el 2024</w:t>
      </w:r>
      <w:r w:rsidRPr="00766851">
        <w:rPr>
          <w:rFonts w:ascii="Arial" w:hAnsi="Arial" w:cs="Arial"/>
          <w:b/>
        </w:rPr>
        <w:t xml:space="preserve"> </w:t>
      </w:r>
    </w:p>
    <w:p w14:paraId="23BFB011" w14:textId="77777777" w:rsidR="00FF58A1" w:rsidRPr="00766851" w:rsidRDefault="00FF58A1" w:rsidP="004C16D0">
      <w:pPr>
        <w:spacing w:after="0" w:line="240" w:lineRule="auto"/>
        <w:jc w:val="both"/>
        <w:rPr>
          <w:rFonts w:ascii="Arial" w:hAnsi="Arial" w:cs="Arial"/>
          <w:b/>
        </w:rPr>
      </w:pPr>
      <w:r w:rsidRPr="00766851">
        <w:rPr>
          <w:rFonts w:ascii="Arial" w:hAnsi="Arial" w:cs="Arial"/>
          <w:b/>
        </w:rPr>
        <w:t xml:space="preserve">Formula: </w:t>
      </w:r>
      <w:r w:rsidRPr="00766851">
        <w:rPr>
          <w:rFonts w:ascii="Arial" w:hAnsi="Arial" w:cs="Arial"/>
        </w:rPr>
        <w:t>(Número de planes, programas o proyectos en donde los grupos de valor participó/Número de publicaciones y/o actividades de ejercicios de planeación participativa) *100</w:t>
      </w:r>
    </w:p>
    <w:p w14:paraId="267C13C0" w14:textId="010E628D" w:rsidR="00D727B3" w:rsidRPr="00766851" w:rsidRDefault="00D727B3" w:rsidP="004C16D0">
      <w:pPr>
        <w:spacing w:after="0" w:line="240" w:lineRule="auto"/>
        <w:rPr>
          <w:rFonts w:ascii="Arial" w:hAnsi="Arial" w:cs="Arial"/>
        </w:rPr>
      </w:pPr>
    </w:p>
    <w:p w14:paraId="6CCB4186" w14:textId="6A1FA082" w:rsidR="00391633" w:rsidRPr="00766851" w:rsidRDefault="00B46AD7" w:rsidP="004C16D0">
      <w:pPr>
        <w:pStyle w:val="Ttulo1"/>
        <w:spacing w:line="240" w:lineRule="auto"/>
        <w:rPr>
          <w:rFonts w:cs="Arial"/>
          <w:sz w:val="22"/>
          <w:szCs w:val="22"/>
        </w:rPr>
      </w:pPr>
      <w:bookmarkStart w:id="60" w:name="_Toc189134517"/>
      <w:bookmarkStart w:id="61" w:name="_Toc219453696"/>
      <w:r w:rsidRPr="00766851">
        <w:rPr>
          <w:rFonts w:cs="Arial"/>
          <w:sz w:val="22"/>
          <w:szCs w:val="22"/>
        </w:rPr>
        <w:t>13.</w:t>
      </w:r>
      <w:r w:rsidR="00391633" w:rsidRPr="00766851">
        <w:rPr>
          <w:rFonts w:cs="Arial"/>
          <w:sz w:val="22"/>
          <w:szCs w:val="22"/>
        </w:rPr>
        <w:t>RECURSOS</w:t>
      </w:r>
      <w:bookmarkEnd w:id="60"/>
      <w:bookmarkEnd w:id="61"/>
    </w:p>
    <w:p w14:paraId="307D6E14" w14:textId="070E5B7E" w:rsidR="541A74AE" w:rsidRPr="00766851" w:rsidRDefault="541A74AE" w:rsidP="004C16D0">
      <w:pPr>
        <w:spacing w:after="0" w:line="240" w:lineRule="auto"/>
        <w:jc w:val="both"/>
        <w:rPr>
          <w:rFonts w:ascii="Arial" w:hAnsi="Arial" w:cs="Arial"/>
        </w:rPr>
      </w:pPr>
    </w:p>
    <w:p w14:paraId="4A0794EC" w14:textId="3B2A9994" w:rsidR="006E5DFE" w:rsidRPr="00766851" w:rsidRDefault="006E5DFE" w:rsidP="004C16D0">
      <w:pPr>
        <w:spacing w:after="0" w:line="240" w:lineRule="auto"/>
        <w:jc w:val="both"/>
        <w:rPr>
          <w:rFonts w:ascii="Arial" w:hAnsi="Arial" w:cs="Arial"/>
          <w:lang w:eastAsia="x-none"/>
        </w:rPr>
      </w:pPr>
      <w:r w:rsidRPr="00766851">
        <w:rPr>
          <w:rFonts w:ascii="Arial" w:hAnsi="Arial" w:cs="Arial"/>
          <w:lang w:eastAsia="x-none"/>
        </w:rPr>
        <w:t>La Unidad Administrativa Especial de Rehabilitación y Mantenimiento Vial cuenta con recursos financieros, físicos y tecnológicos que permiten la implementación del Plan de Participación Ciudadana sobre el accionar de la entidad</w:t>
      </w:r>
      <w:r w:rsidR="005F3EC2" w:rsidRPr="00766851">
        <w:rPr>
          <w:rFonts w:ascii="Arial" w:hAnsi="Arial" w:cs="Arial"/>
          <w:lang w:eastAsia="x-none"/>
        </w:rPr>
        <w:t xml:space="preserve">. Se relacionan a </w:t>
      </w:r>
      <w:r w:rsidR="002E620D" w:rsidRPr="00766851">
        <w:rPr>
          <w:rFonts w:ascii="Arial" w:hAnsi="Arial" w:cs="Arial"/>
          <w:lang w:eastAsia="x-none"/>
        </w:rPr>
        <w:t>continuación:</w:t>
      </w:r>
      <w:r w:rsidRPr="00766851">
        <w:rPr>
          <w:rFonts w:ascii="Arial" w:hAnsi="Arial" w:cs="Arial"/>
          <w:lang w:eastAsia="x-none"/>
        </w:rPr>
        <w:t xml:space="preserve"> </w:t>
      </w:r>
    </w:p>
    <w:p w14:paraId="35B283BD" w14:textId="77777777" w:rsidR="00AE21E3" w:rsidRPr="00766851" w:rsidRDefault="00AE21E3" w:rsidP="004C16D0">
      <w:pPr>
        <w:spacing w:after="0" w:line="240" w:lineRule="auto"/>
        <w:jc w:val="both"/>
        <w:rPr>
          <w:rFonts w:ascii="Arial" w:hAnsi="Arial" w:cs="Arial"/>
          <w:lang w:eastAsia="x-none"/>
        </w:rPr>
      </w:pPr>
    </w:p>
    <w:p w14:paraId="2EA54450" w14:textId="1A7E448B" w:rsidR="00D86466" w:rsidRPr="00766851" w:rsidRDefault="006E5DFE" w:rsidP="00AE21E3">
      <w:pPr>
        <w:pStyle w:val="Prrafodelista"/>
        <w:numPr>
          <w:ilvl w:val="0"/>
          <w:numId w:val="9"/>
        </w:numPr>
        <w:spacing w:after="0" w:line="240" w:lineRule="auto"/>
        <w:jc w:val="both"/>
        <w:rPr>
          <w:rFonts w:ascii="Arial" w:hAnsi="Arial" w:cs="Arial"/>
          <w:lang w:eastAsia="x-none"/>
        </w:rPr>
      </w:pPr>
      <w:r w:rsidRPr="00766851">
        <w:rPr>
          <w:rFonts w:ascii="Arial" w:hAnsi="Arial" w:cs="Arial"/>
        </w:rPr>
        <w:t xml:space="preserve">Recursos Financieros: </w:t>
      </w:r>
      <w:r w:rsidR="005F3EC2" w:rsidRPr="00766851">
        <w:rPr>
          <w:rFonts w:ascii="Arial" w:hAnsi="Arial" w:cs="Arial"/>
        </w:rPr>
        <w:t xml:space="preserve">Se cuenta con una línea </w:t>
      </w:r>
      <w:r w:rsidRPr="00766851">
        <w:rPr>
          <w:rFonts w:ascii="Arial" w:hAnsi="Arial" w:cs="Arial"/>
        </w:rPr>
        <w:t xml:space="preserve">presupuestal exclusiva para </w:t>
      </w:r>
      <w:r w:rsidR="005F3EC2" w:rsidRPr="00766851">
        <w:rPr>
          <w:rFonts w:ascii="Arial" w:hAnsi="Arial" w:cs="Arial"/>
        </w:rPr>
        <w:t>el proyecto 8208</w:t>
      </w:r>
      <w:r w:rsidR="002E620D" w:rsidRPr="00766851">
        <w:rPr>
          <w:rFonts w:ascii="Arial" w:hAnsi="Arial" w:cs="Arial"/>
        </w:rPr>
        <w:t xml:space="preserve"> “Fortalecimiento de la participación ciudadana incidente con enfoque de género, diferencial y territorial”, del cual se deriva este plan.</w:t>
      </w:r>
    </w:p>
    <w:p w14:paraId="431B6120" w14:textId="00CD62C8" w:rsidR="00036F91" w:rsidRPr="00766851" w:rsidRDefault="006E5DFE" w:rsidP="004C16D0">
      <w:pPr>
        <w:pStyle w:val="Prrafodelista"/>
        <w:numPr>
          <w:ilvl w:val="0"/>
          <w:numId w:val="9"/>
        </w:numPr>
        <w:spacing w:after="0" w:line="240" w:lineRule="auto"/>
        <w:jc w:val="both"/>
        <w:rPr>
          <w:rFonts w:ascii="Arial" w:hAnsi="Arial" w:cs="Arial"/>
          <w:lang w:eastAsia="x-none"/>
        </w:rPr>
      </w:pPr>
      <w:r w:rsidRPr="00766851">
        <w:rPr>
          <w:rFonts w:ascii="Arial" w:hAnsi="Arial" w:cs="Arial"/>
          <w:lang w:eastAsia="x-none"/>
        </w:rPr>
        <w:t xml:space="preserve">Recursos Tecnológicos: La </w:t>
      </w:r>
      <w:r w:rsidR="004C4E34" w:rsidRPr="00766851">
        <w:rPr>
          <w:rFonts w:ascii="Arial" w:hAnsi="Arial" w:cs="Arial"/>
          <w:lang w:eastAsia="x-none"/>
        </w:rPr>
        <w:t>E</w:t>
      </w:r>
      <w:r w:rsidRPr="00766851">
        <w:rPr>
          <w:rFonts w:ascii="Arial" w:hAnsi="Arial" w:cs="Arial"/>
          <w:lang w:eastAsia="x-none"/>
        </w:rPr>
        <w:t>ntidad dispone de recursos tecnológicos que facilitan a la ciudadanía la participación en los diferentes espacios de diálogo entre los cuales se encuentran:</w:t>
      </w:r>
    </w:p>
    <w:p w14:paraId="06F6515A" w14:textId="77777777" w:rsidR="00472122" w:rsidRPr="00766851" w:rsidRDefault="006E5DFE" w:rsidP="004C16D0">
      <w:pPr>
        <w:pStyle w:val="Prrafodelista"/>
        <w:widowControl w:val="0"/>
        <w:numPr>
          <w:ilvl w:val="0"/>
          <w:numId w:val="19"/>
        </w:numPr>
        <w:spacing w:after="0" w:line="240" w:lineRule="auto"/>
        <w:contextualSpacing w:val="0"/>
        <w:jc w:val="both"/>
        <w:rPr>
          <w:rStyle w:val="Hipervnculo"/>
          <w:rFonts w:ascii="Arial" w:hAnsi="Arial" w:cs="Arial"/>
          <w:color w:val="auto"/>
          <w:u w:val="none"/>
          <w:lang w:eastAsia="x-none"/>
        </w:rPr>
      </w:pPr>
      <w:r w:rsidRPr="00766851">
        <w:rPr>
          <w:rFonts w:ascii="Arial" w:hAnsi="Arial" w:cs="Arial"/>
          <w:lang w:eastAsia="x-none"/>
        </w:rPr>
        <w:t xml:space="preserve">Sitio web de la </w:t>
      </w:r>
      <w:r w:rsidR="004C4E34" w:rsidRPr="00766851">
        <w:rPr>
          <w:rFonts w:ascii="Arial" w:hAnsi="Arial" w:cs="Arial"/>
          <w:lang w:eastAsia="x-none"/>
        </w:rPr>
        <w:t>E</w:t>
      </w:r>
      <w:r w:rsidRPr="00766851">
        <w:rPr>
          <w:rFonts w:ascii="Arial" w:hAnsi="Arial" w:cs="Arial"/>
          <w:lang w:eastAsia="x-none"/>
        </w:rPr>
        <w:t xml:space="preserve">ntidad: </w:t>
      </w:r>
      <w:hyperlink r:id="rId36" w:history="1">
        <w:r w:rsidRPr="00766851">
          <w:rPr>
            <w:rStyle w:val="Hipervnculo"/>
            <w:rFonts w:ascii="Arial" w:hAnsi="Arial" w:cs="Arial"/>
            <w:color w:val="auto"/>
            <w:lang w:eastAsia="x-none"/>
          </w:rPr>
          <w:t>www.umv.gov.co</w:t>
        </w:r>
      </w:hyperlink>
    </w:p>
    <w:p w14:paraId="33F58F56" w14:textId="7D7FEA02" w:rsidR="006E5DFE" w:rsidRPr="006B1D8D" w:rsidRDefault="006E5DFE" w:rsidP="002D7F74">
      <w:pPr>
        <w:pStyle w:val="Prrafodelista"/>
        <w:widowControl w:val="0"/>
        <w:numPr>
          <w:ilvl w:val="0"/>
          <w:numId w:val="19"/>
        </w:numPr>
        <w:spacing w:after="0" w:line="240" w:lineRule="auto"/>
        <w:contextualSpacing w:val="0"/>
        <w:jc w:val="both"/>
        <w:rPr>
          <w:rFonts w:ascii="Arial" w:hAnsi="Arial" w:cs="Arial"/>
          <w:lang w:eastAsia="x-none"/>
        </w:rPr>
      </w:pPr>
      <w:r w:rsidRPr="006B1D8D">
        <w:rPr>
          <w:rFonts w:ascii="Arial" w:hAnsi="Arial" w:cs="Arial"/>
        </w:rPr>
        <w:lastRenderedPageBreak/>
        <w:t xml:space="preserve">Redes Sociales: </w:t>
      </w:r>
      <w:r w:rsidR="00472122" w:rsidRPr="006B1D8D">
        <w:rPr>
          <w:rFonts w:ascii="Arial" w:hAnsi="Arial" w:cs="Arial"/>
        </w:rPr>
        <w:t>X: @UMVbogota, IG: @umv.bogota</w:t>
      </w:r>
      <w:r w:rsidR="006B1D8D">
        <w:rPr>
          <w:rFonts w:ascii="Arial" w:hAnsi="Arial" w:cs="Arial"/>
        </w:rPr>
        <w:t xml:space="preserve">, </w:t>
      </w:r>
      <w:r w:rsidR="00472122" w:rsidRPr="006B1D8D">
        <w:rPr>
          <w:rFonts w:ascii="Arial" w:hAnsi="Arial" w:cs="Arial"/>
        </w:rPr>
        <w:t xml:space="preserve">FB: @unidadde.mantenimientovial, TikTok: @umv.bogota, Spotify: </w:t>
      </w:r>
      <w:r w:rsidR="00472122" w:rsidRPr="006B1D8D">
        <w:rPr>
          <w:rFonts w:ascii="Segoe UI Emoji" w:hAnsi="Segoe UI Emoji" w:cs="Segoe UI Emoji"/>
          <w:lang w:val="en-US"/>
        </w:rPr>
        <w:t>🔍</w:t>
      </w:r>
      <w:r w:rsidR="00472122" w:rsidRPr="006B1D8D">
        <w:rPr>
          <w:rFonts w:ascii="Arial" w:hAnsi="Arial" w:cs="Arial"/>
        </w:rPr>
        <w:t xml:space="preserve">Relatos de la Vía UMV, YT: @UMVbogota, LinkedIn: </w:t>
      </w:r>
      <w:r w:rsidR="00472122" w:rsidRPr="006B1D8D">
        <w:rPr>
          <w:rFonts w:ascii="Segoe UI Emoji" w:hAnsi="Segoe UI Emoji" w:cs="Segoe UI Emoji"/>
          <w:lang w:val="en-US"/>
        </w:rPr>
        <w:t>🔍</w:t>
      </w:r>
      <w:r w:rsidR="00472122" w:rsidRPr="006B1D8D">
        <w:rPr>
          <w:rFonts w:ascii="Arial" w:hAnsi="Arial" w:cs="Arial"/>
        </w:rPr>
        <w:t>Unidad de Mantenimiento Vial.</w:t>
      </w:r>
    </w:p>
    <w:p w14:paraId="6EB82151" w14:textId="77777777" w:rsidR="002E620D" w:rsidRPr="00766851" w:rsidRDefault="006E5DFE" w:rsidP="004C16D0">
      <w:pPr>
        <w:pStyle w:val="Prrafodelista"/>
        <w:widowControl w:val="0"/>
        <w:numPr>
          <w:ilvl w:val="0"/>
          <w:numId w:val="19"/>
        </w:numPr>
        <w:spacing w:after="0" w:line="240" w:lineRule="auto"/>
        <w:contextualSpacing w:val="0"/>
        <w:jc w:val="both"/>
        <w:rPr>
          <w:rFonts w:ascii="Arial" w:hAnsi="Arial" w:cs="Arial"/>
          <w:lang w:eastAsia="x-none"/>
        </w:rPr>
      </w:pPr>
      <w:r w:rsidRPr="00766851">
        <w:rPr>
          <w:rFonts w:ascii="Arial" w:hAnsi="Arial" w:cs="Arial"/>
          <w:lang w:eastAsia="x-none"/>
        </w:rPr>
        <w:t>SIGMA: Sistema de Información Geográfica Misional y de Apoyo de la UAERMV. Herramienta tecnológica que le permite a la entidad tener toda la información misional centralizada en una única base de datos con integridad referencial lo que permite hacer trazabilidad y seguimiento de toda la gestión.</w:t>
      </w:r>
    </w:p>
    <w:p w14:paraId="62177F48" w14:textId="2A88A6EC" w:rsidR="006E5DFE" w:rsidRPr="00766851" w:rsidRDefault="006E5DFE" w:rsidP="004C16D0">
      <w:pPr>
        <w:pStyle w:val="Prrafodelista"/>
        <w:widowControl w:val="0"/>
        <w:numPr>
          <w:ilvl w:val="0"/>
          <w:numId w:val="19"/>
        </w:numPr>
        <w:spacing w:after="0" w:line="240" w:lineRule="auto"/>
        <w:contextualSpacing w:val="0"/>
        <w:jc w:val="both"/>
        <w:rPr>
          <w:rFonts w:ascii="Arial" w:hAnsi="Arial" w:cs="Arial"/>
          <w:lang w:eastAsia="x-none"/>
        </w:rPr>
      </w:pPr>
      <w:r w:rsidRPr="00766851">
        <w:rPr>
          <w:rFonts w:ascii="Arial" w:hAnsi="Arial" w:cs="Arial"/>
          <w:lang w:eastAsia="x-none"/>
        </w:rPr>
        <w:t xml:space="preserve">Así mismo, </w:t>
      </w:r>
      <w:r w:rsidR="002E620D" w:rsidRPr="00766851">
        <w:rPr>
          <w:rFonts w:ascii="Arial" w:hAnsi="Arial" w:cs="Arial"/>
          <w:lang w:eastAsia="x-none"/>
        </w:rPr>
        <w:t>la entidad cuenta con la dependencia de comunicacione</w:t>
      </w:r>
      <w:r w:rsidRPr="00766851">
        <w:rPr>
          <w:rFonts w:ascii="Arial" w:hAnsi="Arial" w:cs="Arial"/>
          <w:lang w:eastAsia="x-none"/>
        </w:rPr>
        <w:t>s</w:t>
      </w:r>
      <w:r w:rsidR="002E620D" w:rsidRPr="00766851">
        <w:rPr>
          <w:rFonts w:ascii="Arial" w:hAnsi="Arial" w:cs="Arial"/>
          <w:lang w:eastAsia="x-none"/>
        </w:rPr>
        <w:t xml:space="preserve"> y</w:t>
      </w:r>
      <w:r w:rsidRPr="00766851">
        <w:rPr>
          <w:rFonts w:ascii="Arial" w:hAnsi="Arial" w:cs="Arial"/>
          <w:lang w:eastAsia="x-none"/>
        </w:rPr>
        <w:t xml:space="preserve"> los element</w:t>
      </w:r>
      <w:r w:rsidR="002E620D" w:rsidRPr="00766851">
        <w:rPr>
          <w:rFonts w:ascii="Arial" w:hAnsi="Arial" w:cs="Arial"/>
          <w:lang w:eastAsia="x-none"/>
        </w:rPr>
        <w:t>os audiovisuales necesarios para cumplir con los objetivos propuestos.</w:t>
      </w:r>
    </w:p>
    <w:p w14:paraId="52EE0E66" w14:textId="77777777" w:rsidR="006104D6" w:rsidRPr="00766851" w:rsidRDefault="006104D6" w:rsidP="004C16D0">
      <w:pPr>
        <w:pStyle w:val="Prrafodelista"/>
        <w:spacing w:after="0" w:line="240" w:lineRule="auto"/>
        <w:ind w:left="1440"/>
        <w:jc w:val="both"/>
        <w:rPr>
          <w:rFonts w:ascii="Arial" w:hAnsi="Arial" w:cs="Arial"/>
          <w:lang w:eastAsia="x-none"/>
        </w:rPr>
      </w:pPr>
    </w:p>
    <w:p w14:paraId="16B933CD" w14:textId="3373C1E7" w:rsidR="009539EB" w:rsidRPr="00766851" w:rsidRDefault="006E5DFE" w:rsidP="004C16D0">
      <w:pPr>
        <w:pStyle w:val="Prrafodelista"/>
        <w:numPr>
          <w:ilvl w:val="0"/>
          <w:numId w:val="12"/>
        </w:numPr>
        <w:spacing w:after="0" w:line="240" w:lineRule="auto"/>
        <w:jc w:val="both"/>
        <w:rPr>
          <w:rFonts w:ascii="Arial" w:hAnsi="Arial" w:cs="Arial"/>
        </w:rPr>
      </w:pPr>
      <w:r w:rsidRPr="00766851">
        <w:rPr>
          <w:rFonts w:ascii="Arial" w:hAnsi="Arial" w:cs="Arial"/>
          <w:lang w:eastAsia="x-none"/>
        </w:rPr>
        <w:t>Recursos Físicos: Se refiere a</w:t>
      </w:r>
      <w:r w:rsidR="00472122" w:rsidRPr="00766851">
        <w:rPr>
          <w:rFonts w:ascii="Arial" w:hAnsi="Arial" w:cs="Arial"/>
          <w:lang w:eastAsia="x-none"/>
        </w:rPr>
        <w:t>l</w:t>
      </w:r>
      <w:r w:rsidRPr="00766851">
        <w:rPr>
          <w:rFonts w:ascii="Arial" w:hAnsi="Arial" w:cs="Arial"/>
          <w:lang w:eastAsia="x-none"/>
        </w:rPr>
        <w:t xml:space="preserve"> u</w:t>
      </w:r>
      <w:r w:rsidR="00472122" w:rsidRPr="00766851">
        <w:rPr>
          <w:rFonts w:ascii="Arial" w:hAnsi="Arial" w:cs="Arial"/>
          <w:lang w:eastAsia="x-none"/>
        </w:rPr>
        <w:t>so</w:t>
      </w:r>
      <w:r w:rsidRPr="00766851">
        <w:rPr>
          <w:rFonts w:ascii="Arial" w:hAnsi="Arial" w:cs="Arial"/>
          <w:lang w:eastAsia="x-none"/>
        </w:rPr>
        <w:t xml:space="preserve"> de</w:t>
      </w:r>
      <w:r w:rsidR="00472122" w:rsidRPr="00766851">
        <w:rPr>
          <w:rFonts w:ascii="Arial" w:hAnsi="Arial" w:cs="Arial"/>
          <w:lang w:eastAsia="x-none"/>
        </w:rPr>
        <w:t xml:space="preserve"> espacios físicos (</w:t>
      </w:r>
      <w:r w:rsidR="00E63979" w:rsidRPr="00766851">
        <w:rPr>
          <w:rFonts w:ascii="Arial" w:hAnsi="Arial" w:cs="Arial"/>
          <w:lang w:eastAsia="x-none"/>
        </w:rPr>
        <w:t>auditorios</w:t>
      </w:r>
      <w:r w:rsidR="00472122" w:rsidRPr="00766851">
        <w:rPr>
          <w:rFonts w:ascii="Arial" w:hAnsi="Arial" w:cs="Arial"/>
          <w:lang w:eastAsia="x-none"/>
        </w:rPr>
        <w:t>, salones comunales, entre otros) para el desarrollo de actividades presenciales</w:t>
      </w:r>
      <w:r w:rsidR="0031215F" w:rsidRPr="00766851">
        <w:rPr>
          <w:rFonts w:ascii="Arial" w:hAnsi="Arial" w:cs="Arial"/>
          <w:lang w:eastAsia="x-none"/>
        </w:rPr>
        <w:t>, los cuales serán gestionados a través de la articulación con alcaldías locales, juntas de acción comunal y sedes de instituciones educativas.</w:t>
      </w:r>
    </w:p>
    <w:p w14:paraId="5FD0DAE6" w14:textId="77777777" w:rsidR="0031215F" w:rsidRPr="00766851" w:rsidRDefault="0031215F" w:rsidP="0031215F">
      <w:pPr>
        <w:pStyle w:val="Prrafodelista"/>
        <w:spacing w:after="0" w:line="240" w:lineRule="auto"/>
        <w:jc w:val="both"/>
        <w:rPr>
          <w:rFonts w:ascii="Arial" w:hAnsi="Arial" w:cs="Arial"/>
        </w:rPr>
      </w:pPr>
    </w:p>
    <w:p w14:paraId="6BBE985F" w14:textId="69D11FAE" w:rsidR="00E63979" w:rsidRPr="00766851" w:rsidRDefault="00B46AD7" w:rsidP="004C16D0">
      <w:pPr>
        <w:pStyle w:val="Ttulo1"/>
        <w:spacing w:line="240" w:lineRule="auto"/>
        <w:rPr>
          <w:rFonts w:cs="Arial"/>
          <w:sz w:val="22"/>
          <w:szCs w:val="22"/>
        </w:rPr>
      </w:pPr>
      <w:bookmarkStart w:id="62" w:name="_Toc189134518"/>
      <w:bookmarkStart w:id="63" w:name="_Toc219453697"/>
      <w:r w:rsidRPr="00766851">
        <w:rPr>
          <w:rFonts w:cs="Arial"/>
          <w:sz w:val="22"/>
          <w:szCs w:val="22"/>
        </w:rPr>
        <w:t>14.</w:t>
      </w:r>
      <w:r w:rsidR="00391633" w:rsidRPr="00766851">
        <w:rPr>
          <w:rFonts w:cs="Arial"/>
          <w:sz w:val="22"/>
          <w:szCs w:val="22"/>
        </w:rPr>
        <w:t>RESPONSABLES</w:t>
      </w:r>
      <w:bookmarkEnd w:id="62"/>
      <w:bookmarkEnd w:id="63"/>
      <w:r w:rsidR="00391633" w:rsidRPr="00766851">
        <w:rPr>
          <w:rFonts w:cs="Arial"/>
          <w:sz w:val="22"/>
          <w:szCs w:val="22"/>
        </w:rPr>
        <w:t xml:space="preserve"> </w:t>
      </w:r>
    </w:p>
    <w:p w14:paraId="7C0DF00C" w14:textId="77777777" w:rsidR="00E63979" w:rsidRPr="00766851" w:rsidRDefault="00E63979" w:rsidP="004C16D0">
      <w:pPr>
        <w:spacing w:after="0" w:line="240" w:lineRule="auto"/>
        <w:jc w:val="both"/>
        <w:outlineLvl w:val="0"/>
        <w:rPr>
          <w:rFonts w:ascii="Arial" w:hAnsi="Arial" w:cs="Arial"/>
          <w:b/>
        </w:rPr>
      </w:pPr>
    </w:p>
    <w:p w14:paraId="13DE6983" w14:textId="4C85DFCF" w:rsidR="00E63979" w:rsidRPr="00766851" w:rsidRDefault="00E63979" w:rsidP="004C16D0">
      <w:pPr>
        <w:spacing w:after="0" w:line="240" w:lineRule="auto"/>
        <w:jc w:val="both"/>
        <w:rPr>
          <w:rFonts w:ascii="Arial" w:hAnsi="Arial" w:cs="Arial"/>
        </w:rPr>
      </w:pPr>
      <w:r w:rsidRPr="00766851">
        <w:rPr>
          <w:rFonts w:ascii="Arial" w:hAnsi="Arial" w:cs="Arial"/>
        </w:rPr>
        <w:t>Las acciones de participación se desarrollan de manera articulada entre la Oficina Asesora de Planeación - OAP y la Oficina de Servicio a la Ciudadanía y Sostenibilidad y de acuerdo con el espacio de participación se realizan procesos de articulación con otras dependencias misionales de la entidad.</w:t>
      </w:r>
    </w:p>
    <w:p w14:paraId="089662E4" w14:textId="77777777" w:rsidR="00AE21E3" w:rsidRPr="00766851" w:rsidRDefault="00AE21E3" w:rsidP="004C16D0">
      <w:pPr>
        <w:spacing w:after="0" w:line="240" w:lineRule="auto"/>
        <w:jc w:val="both"/>
        <w:rPr>
          <w:rFonts w:ascii="Arial" w:hAnsi="Arial" w:cs="Arial"/>
        </w:rPr>
      </w:pPr>
    </w:p>
    <w:p w14:paraId="3EA63998" w14:textId="433E0CF3" w:rsidR="00492422" w:rsidRPr="00766851" w:rsidRDefault="00E63979" w:rsidP="004C16D0">
      <w:pPr>
        <w:spacing w:after="0" w:line="240" w:lineRule="auto"/>
        <w:jc w:val="both"/>
        <w:rPr>
          <w:rFonts w:ascii="Arial" w:hAnsi="Arial" w:cs="Arial"/>
        </w:rPr>
      </w:pPr>
      <w:r w:rsidRPr="00766851">
        <w:rPr>
          <w:rFonts w:ascii="Arial" w:hAnsi="Arial" w:cs="Arial"/>
        </w:rPr>
        <w:t>Es importante aclarar que las acciones dispuestas en este plan son transversales a toda la entidad, sin embargo, existen algunas que están en cabeza del proceso SRPI de la Oficina de Servicio a la Ciudadanía y Sostenibilidad.</w:t>
      </w:r>
    </w:p>
    <w:p w14:paraId="4260C681" w14:textId="77777777" w:rsidR="00AE21E3" w:rsidRPr="00766851" w:rsidRDefault="00AE21E3" w:rsidP="004C16D0">
      <w:pPr>
        <w:spacing w:after="0" w:line="240" w:lineRule="auto"/>
        <w:jc w:val="both"/>
        <w:rPr>
          <w:rFonts w:ascii="Arial" w:hAnsi="Arial" w:cs="Arial"/>
        </w:rPr>
      </w:pPr>
    </w:p>
    <w:p w14:paraId="12FFA8C9" w14:textId="3E839D6B" w:rsidR="00492422" w:rsidRPr="00766851" w:rsidRDefault="00B46AD7" w:rsidP="004C16D0">
      <w:pPr>
        <w:pStyle w:val="Ttulo1"/>
        <w:spacing w:line="240" w:lineRule="auto"/>
        <w:rPr>
          <w:rFonts w:cs="Arial"/>
          <w:sz w:val="22"/>
          <w:szCs w:val="22"/>
        </w:rPr>
      </w:pPr>
      <w:bookmarkStart w:id="64" w:name="_Toc189134519"/>
      <w:bookmarkStart w:id="65" w:name="_Toc219453698"/>
      <w:r w:rsidRPr="00766851">
        <w:rPr>
          <w:rFonts w:cs="Arial"/>
          <w:sz w:val="22"/>
          <w:szCs w:val="22"/>
        </w:rPr>
        <w:t>15.</w:t>
      </w:r>
      <w:r w:rsidR="00492422" w:rsidRPr="00766851">
        <w:rPr>
          <w:rFonts w:cs="Arial"/>
          <w:sz w:val="22"/>
          <w:szCs w:val="22"/>
        </w:rPr>
        <w:t>CANALES DE ATENCIÓN DE LA ENTIDAD</w:t>
      </w:r>
      <w:bookmarkEnd w:id="64"/>
      <w:bookmarkEnd w:id="65"/>
      <w:r w:rsidR="00492422" w:rsidRPr="00766851">
        <w:rPr>
          <w:rFonts w:cs="Arial"/>
          <w:sz w:val="22"/>
          <w:szCs w:val="22"/>
        </w:rPr>
        <w:t xml:space="preserve"> </w:t>
      </w:r>
    </w:p>
    <w:p w14:paraId="22DE865E" w14:textId="77777777" w:rsidR="006869D8" w:rsidRPr="00766851" w:rsidRDefault="006869D8" w:rsidP="004C16D0">
      <w:pPr>
        <w:spacing w:after="0" w:line="240" w:lineRule="auto"/>
        <w:rPr>
          <w:rFonts w:ascii="Arial" w:hAnsi="Arial" w:cs="Arial"/>
        </w:rPr>
      </w:pPr>
    </w:p>
    <w:p w14:paraId="0C201DCA" w14:textId="77777777" w:rsidR="00492422" w:rsidRPr="00766851" w:rsidRDefault="00E63979" w:rsidP="004C16D0">
      <w:pPr>
        <w:spacing w:after="0" w:line="240" w:lineRule="auto"/>
        <w:jc w:val="both"/>
        <w:rPr>
          <w:rFonts w:ascii="Arial" w:hAnsi="Arial" w:cs="Arial"/>
        </w:rPr>
      </w:pPr>
      <w:r w:rsidRPr="00766851">
        <w:rPr>
          <w:rFonts w:ascii="Arial" w:hAnsi="Arial" w:cs="Arial"/>
        </w:rPr>
        <w:t>Desde la Unidad Administrativa Especial de Rehabilitación y Mantenimiento Vial – UAERMV, se pone a disposición de los grupos de valor, los canales de atención para interactuar con la entidad, de tal manera que se pueda obtener información, orientación o asistencia relacionada con los servicios que ofrece la Unidad:</w:t>
      </w:r>
    </w:p>
    <w:p w14:paraId="36C9B726" w14:textId="77777777" w:rsidR="00492422" w:rsidRPr="00766851" w:rsidRDefault="00492422" w:rsidP="004C16D0">
      <w:pPr>
        <w:spacing w:after="0" w:line="240" w:lineRule="auto"/>
        <w:jc w:val="both"/>
        <w:outlineLvl w:val="0"/>
        <w:rPr>
          <w:rFonts w:ascii="Arial" w:hAnsi="Arial" w:cs="Arial"/>
        </w:rPr>
      </w:pPr>
    </w:p>
    <w:p w14:paraId="27634A63" w14:textId="3FC50550" w:rsidR="00492422" w:rsidRPr="00766851" w:rsidRDefault="00E63979" w:rsidP="004C16D0">
      <w:pPr>
        <w:pStyle w:val="Prrafodelista"/>
        <w:numPr>
          <w:ilvl w:val="0"/>
          <w:numId w:val="17"/>
        </w:numPr>
        <w:spacing w:after="0" w:line="240" w:lineRule="auto"/>
        <w:jc w:val="both"/>
        <w:rPr>
          <w:rFonts w:ascii="Arial" w:eastAsiaTheme="minorEastAsia" w:hAnsi="Arial" w:cs="Arial"/>
          <w:b/>
          <w:bCs/>
        </w:rPr>
      </w:pPr>
      <w:r w:rsidRPr="00766851">
        <w:rPr>
          <w:rStyle w:val="Textoennegrita"/>
          <w:rFonts w:ascii="Arial" w:hAnsi="Arial" w:cs="Arial"/>
        </w:rPr>
        <w:t xml:space="preserve">Canal presencial: </w:t>
      </w:r>
      <w:r w:rsidRPr="00766851">
        <w:rPr>
          <w:rStyle w:val="Textoennegrita"/>
          <w:rFonts w:ascii="Arial" w:hAnsi="Arial" w:cs="Arial"/>
          <w:b w:val="0"/>
          <w:bCs w:val="0"/>
        </w:rPr>
        <w:t>Este</w:t>
      </w:r>
      <w:r w:rsidRPr="00766851">
        <w:rPr>
          <w:rFonts w:ascii="Arial" w:hAnsi="Arial" w:cs="Arial"/>
        </w:rPr>
        <w:t xml:space="preserve"> es uno de los canales de atención a los grupos de valor dispuesto por la entidad, en el que se puede solicitar información, orientación con el qué hacer institucional o interponer sus requerimientos. El punto de atención y servicio se encuentra ubicado en la Avenida Calle 26 # 69 – 76, Torre Aire, piso 3 Edificio Elemento (sede administrativa, asimismo en la página web de la entidad puede agendar su cita presencial en el siguiente link: </w:t>
      </w:r>
      <w:hyperlink r:id="rId37" w:tgtFrame="_blank" w:tooltip="https://www.umv.gov.co/portal/agendamiento-citas-presenciales/" w:history="1">
        <w:r w:rsidRPr="00766851">
          <w:rPr>
            <w:rStyle w:val="Hipervnculo"/>
            <w:rFonts w:ascii="Arial" w:hAnsi="Arial" w:cs="Arial"/>
            <w:color w:val="auto"/>
          </w:rPr>
          <w:t>https://www.umv.gov.co/portal/agendamiento-citas-presenciales/</w:t>
        </w:r>
      </w:hyperlink>
      <w:r w:rsidRPr="00766851">
        <w:rPr>
          <w:rFonts w:ascii="Arial" w:hAnsi="Arial" w:cs="Arial"/>
        </w:rPr>
        <w:t xml:space="preserve"> Otra forma de atender y servir a los grupos de valor es mediante los servidores(as) de la entidad que están fuera de las sedes, directamente en los frentes de obra, quienes buscan atender directamente los requerimientos de la comunidad, en caso de no ser solucionado en el momento, se suministrará el formato de Requerimientos (APIC-FM-002) para su posterior radicación e información del número de radicado al Ciudadano(a) por el canal acordado, de no ser así, se orienta al peticionario sobre </w:t>
      </w:r>
      <w:r w:rsidRPr="00766851">
        <w:rPr>
          <w:rFonts w:ascii="Arial" w:hAnsi="Arial" w:cs="Arial"/>
        </w:rPr>
        <w:lastRenderedPageBreak/>
        <w:t>los demás canales en que puede interactuar con la entidad para interponer sus requerimientos. Adicionalmente, la UAERMV prestará sus servicios en los eventos y escenarios que a nivel distrital se convoquen, a fin de acercar la entidad a los grupos de valor ubicados en las diferentes localidades de la ciudad.</w:t>
      </w:r>
    </w:p>
    <w:p w14:paraId="62C77859" w14:textId="69F22142" w:rsidR="00E63979" w:rsidRPr="00766851" w:rsidRDefault="00E63979" w:rsidP="004C16D0">
      <w:pPr>
        <w:pStyle w:val="Prrafodelista"/>
        <w:numPr>
          <w:ilvl w:val="0"/>
          <w:numId w:val="17"/>
        </w:numPr>
        <w:spacing w:after="0" w:line="240" w:lineRule="auto"/>
        <w:jc w:val="both"/>
        <w:rPr>
          <w:rFonts w:ascii="Arial" w:hAnsi="Arial" w:cs="Arial"/>
        </w:rPr>
      </w:pPr>
      <w:r w:rsidRPr="00766851">
        <w:rPr>
          <w:rStyle w:val="Textoennegrita"/>
          <w:rFonts w:ascii="Arial" w:hAnsi="Arial" w:cs="Arial"/>
        </w:rPr>
        <w:t>Página web institucional: </w:t>
      </w:r>
      <w:r w:rsidRPr="00766851">
        <w:rPr>
          <w:rFonts w:ascii="Arial" w:hAnsi="Arial" w:cs="Arial"/>
        </w:rPr>
        <w:t xml:space="preserve">Los grupos de valor en general podrán acceder a nuestra página web institucional </w:t>
      </w:r>
      <w:hyperlink r:id="rId38" w:tgtFrame="_blank" w:tooltip="https://www.umv.gov.co/" w:history="1">
        <w:r w:rsidRPr="00766851">
          <w:rPr>
            <w:rStyle w:val="Hipervnculo"/>
            <w:rFonts w:ascii="Arial" w:hAnsi="Arial" w:cs="Arial"/>
            <w:color w:val="auto"/>
          </w:rPr>
          <w:t>https://www.umv.gov.co</w:t>
        </w:r>
      </w:hyperlink>
      <w:r w:rsidRPr="00766851">
        <w:rPr>
          <w:rFonts w:ascii="Arial" w:hAnsi="Arial" w:cs="Arial"/>
        </w:rPr>
        <w:t>, donde podrán consultar la información misional de la Entidad, así como información relacionada con todos los canales y medios de Atención y Servicio. </w:t>
      </w:r>
    </w:p>
    <w:p w14:paraId="32FFD9BB" w14:textId="05FE9401" w:rsidR="00E63979" w:rsidRPr="00766851" w:rsidRDefault="00E63979" w:rsidP="004C16D0">
      <w:pPr>
        <w:pStyle w:val="Prrafodelista"/>
        <w:numPr>
          <w:ilvl w:val="0"/>
          <w:numId w:val="17"/>
        </w:numPr>
        <w:spacing w:after="0" w:line="240" w:lineRule="auto"/>
        <w:jc w:val="both"/>
        <w:rPr>
          <w:rFonts w:ascii="Arial" w:hAnsi="Arial" w:cs="Arial"/>
        </w:rPr>
      </w:pPr>
      <w:r w:rsidRPr="00766851">
        <w:rPr>
          <w:rStyle w:val="Textoennegrita"/>
          <w:rFonts w:ascii="Arial" w:hAnsi="Arial" w:cs="Arial"/>
        </w:rPr>
        <w:t>Sistema Distrital para la Gestión de Peticiones Ciudadanas – “Bogotá te Escucha”: </w:t>
      </w:r>
      <w:r w:rsidRPr="00766851">
        <w:rPr>
          <w:rFonts w:ascii="Arial" w:hAnsi="Arial" w:cs="Arial"/>
        </w:rPr>
        <w:t>Es una herramienta virtual que se encuentra a disposición de los grupos de valor en la página web institucional de la Entidad, ubicada en el link: </w:t>
      </w:r>
      <w:hyperlink r:id="rId39" w:tgtFrame="_blank" w:tooltip="https://www.umv.gov.co/portal/pqrsfd/" w:history="1">
        <w:r w:rsidRPr="00766851">
          <w:rPr>
            <w:rStyle w:val="Hipervnculo"/>
            <w:rFonts w:ascii="Arial" w:hAnsi="Arial" w:cs="Arial"/>
            <w:color w:val="auto"/>
          </w:rPr>
          <w:t>https://www.umv.gov.co/portal/pqrsfd/</w:t>
        </w:r>
      </w:hyperlink>
      <w:r w:rsidRPr="00766851">
        <w:rPr>
          <w:rFonts w:ascii="Arial" w:hAnsi="Arial" w:cs="Arial"/>
        </w:rPr>
        <w:t xml:space="preserve"> “Bogotá Te Escucha”; a través del cual se puede interponer peticiones, quejas, reclamos, solicitudes de información, sugerencias, felicitaciones o denuncias -PQRSFD-. </w:t>
      </w:r>
    </w:p>
    <w:p w14:paraId="50F506BE" w14:textId="3467A0FC" w:rsidR="00E63979" w:rsidRPr="00766851" w:rsidRDefault="00E63979" w:rsidP="004C16D0">
      <w:pPr>
        <w:pStyle w:val="Prrafodelista"/>
        <w:numPr>
          <w:ilvl w:val="0"/>
          <w:numId w:val="17"/>
        </w:numPr>
        <w:spacing w:after="0" w:line="240" w:lineRule="auto"/>
        <w:jc w:val="both"/>
        <w:rPr>
          <w:rFonts w:ascii="Arial" w:hAnsi="Arial" w:cs="Arial"/>
        </w:rPr>
      </w:pPr>
      <w:r w:rsidRPr="00766851">
        <w:rPr>
          <w:rStyle w:val="Textoennegrita"/>
          <w:rFonts w:ascii="Arial" w:hAnsi="Arial" w:cs="Arial"/>
        </w:rPr>
        <w:t>Correo electrónico institucional: </w:t>
      </w:r>
      <w:r w:rsidRPr="00766851">
        <w:rPr>
          <w:rFonts w:ascii="Arial" w:hAnsi="Arial" w:cs="Arial"/>
        </w:rPr>
        <w:t xml:space="preserve">Los correos electrónicos institucionales habilitados por la UAERMV para recibir PQRSFD son: </w:t>
      </w:r>
      <w:hyperlink r:id="rId40" w:tgtFrame="_blank" w:tooltip="mailto:atencionalciudadano@umv.gov.co" w:history="1">
        <w:r w:rsidRPr="00766851">
          <w:rPr>
            <w:rStyle w:val="Hipervnculo"/>
            <w:rFonts w:ascii="Arial" w:hAnsi="Arial" w:cs="Arial"/>
            <w:color w:val="auto"/>
          </w:rPr>
          <w:t>atencionalciudadano@umv.gov.co</w:t>
        </w:r>
      </w:hyperlink>
      <w:r w:rsidRPr="00766851">
        <w:rPr>
          <w:rFonts w:ascii="Arial" w:hAnsi="Arial" w:cs="Arial"/>
          <w:u w:val="single"/>
        </w:rPr>
        <w:t>; defensor.ciudadano@umv.gov.co.</w:t>
      </w:r>
      <w:r w:rsidRPr="00766851">
        <w:rPr>
          <w:rFonts w:ascii="Arial" w:hAnsi="Arial" w:cs="Arial"/>
        </w:rPr>
        <w:t xml:space="preserve"> Estos deben usarse exclusivamente para fines institucionales, no debe utilizarse para temas personales, ni para enviar cadenas o distribuir mensajes con contenidos que puedan afectar a la entidad.</w:t>
      </w:r>
    </w:p>
    <w:p w14:paraId="7AC3EF6D" w14:textId="0EE9A4E5" w:rsidR="00E63979" w:rsidRPr="00766851" w:rsidRDefault="00E63979" w:rsidP="004C16D0">
      <w:pPr>
        <w:pStyle w:val="Prrafodelista"/>
        <w:numPr>
          <w:ilvl w:val="0"/>
          <w:numId w:val="17"/>
        </w:numPr>
        <w:spacing w:after="0" w:line="240" w:lineRule="auto"/>
        <w:jc w:val="both"/>
        <w:rPr>
          <w:rFonts w:ascii="Arial" w:hAnsi="Arial" w:cs="Arial"/>
        </w:rPr>
      </w:pPr>
      <w:r w:rsidRPr="00766851">
        <w:rPr>
          <w:rStyle w:val="Textoennegrita"/>
          <w:rFonts w:ascii="Arial" w:hAnsi="Arial" w:cs="Arial"/>
        </w:rPr>
        <w:t>Redes sociales: </w:t>
      </w:r>
      <w:r w:rsidRPr="00766851">
        <w:rPr>
          <w:rFonts w:ascii="Arial" w:hAnsi="Arial" w:cs="Arial"/>
        </w:rPr>
        <w:t>La UAERMV en concordancia a las Leyes 527 DE 1999, 962 de 2003, 1437 de 2011 y 1755 de 2015, y a lo establecido en las sentencias de la H. Corte Constitucional C-662 de 2000, T-013 DE 2008 y T-230 de 2020 dispone de los recursos y la organización necesaria para dar trámite a los derechos de petición interpuestos a través de redes sociales.</w:t>
      </w:r>
    </w:p>
    <w:p w14:paraId="49C5311E" w14:textId="49F6626F" w:rsidR="00E63979" w:rsidRPr="00766851" w:rsidRDefault="00E63979" w:rsidP="004C16D0">
      <w:pPr>
        <w:pStyle w:val="Prrafodelista"/>
        <w:numPr>
          <w:ilvl w:val="0"/>
          <w:numId w:val="17"/>
        </w:numPr>
        <w:spacing w:after="0" w:line="240" w:lineRule="auto"/>
        <w:jc w:val="both"/>
        <w:rPr>
          <w:rFonts w:ascii="Arial" w:hAnsi="Arial" w:cs="Arial"/>
        </w:rPr>
      </w:pPr>
      <w:r w:rsidRPr="00766851">
        <w:rPr>
          <w:rStyle w:val="Textoennegrita"/>
          <w:rFonts w:ascii="Arial" w:hAnsi="Arial" w:cs="Arial"/>
        </w:rPr>
        <w:t xml:space="preserve">Chat institucional: </w:t>
      </w:r>
      <w:r w:rsidRPr="00766851">
        <w:rPr>
          <w:rFonts w:ascii="Arial" w:hAnsi="Arial" w:cs="Arial"/>
        </w:rPr>
        <w:t>La entidad ha dispuesto al servicio de los grupos de valor esta herramienta de comunicación virtual, en la cual se podrá obtener una respuesta en tiempo real, si esta no suple sus expectativas se informará por este medio los diversos canales habilitados por la entidad. La información suministrada corresponderá a las principales inquietudes u orientaciones que requieran los grupos de valor. Esta herramienta se ubica en la página web de la entidad, enlace </w:t>
      </w:r>
      <w:hyperlink r:id="rId41" w:tgtFrame="_blank" w:tooltip="https://www.umv.gov.co/portal/" w:history="1">
        <w:r w:rsidRPr="00766851">
          <w:rPr>
            <w:rStyle w:val="Hipervnculo"/>
            <w:rFonts w:ascii="Arial" w:hAnsi="Arial" w:cs="Arial"/>
            <w:color w:val="auto"/>
          </w:rPr>
          <w:t>https://www.umv.gov.co/portal/#</w:t>
        </w:r>
      </w:hyperlink>
    </w:p>
    <w:p w14:paraId="133BD8B3" w14:textId="1AFBD3BB" w:rsidR="00E63979" w:rsidRPr="00766851" w:rsidRDefault="00E63979" w:rsidP="004C16D0">
      <w:pPr>
        <w:pStyle w:val="Prrafodelista"/>
        <w:numPr>
          <w:ilvl w:val="0"/>
          <w:numId w:val="17"/>
        </w:numPr>
        <w:spacing w:after="0" w:line="240" w:lineRule="auto"/>
        <w:jc w:val="both"/>
        <w:rPr>
          <w:rFonts w:ascii="Arial" w:hAnsi="Arial" w:cs="Arial"/>
        </w:rPr>
      </w:pPr>
      <w:r w:rsidRPr="00766851">
        <w:rPr>
          <w:rStyle w:val="Textoennegrita"/>
          <w:rFonts w:ascii="Arial" w:hAnsi="Arial" w:cs="Arial"/>
        </w:rPr>
        <w:t>Canal telefónico: </w:t>
      </w:r>
      <w:r w:rsidRPr="00766851">
        <w:rPr>
          <w:rFonts w:ascii="Arial" w:hAnsi="Arial" w:cs="Arial"/>
        </w:rPr>
        <w:t>La UAERMV articula este canal con el Distrito Capital, a través de la Línea de Servicio 195, donde nuestros grupos de valor pueden acceder y obtener información de su interés. También, se dispone de una línea telefónica fija, a través de la cual se suministra la información misional y se atienden los requerimientos Ciudadano(a)s. La línea habilitada para la atención y servicio a los grupos de valor es: (571) 377 9555 Ext.1001 - 1002, horario de atención de lunes a viernes de 7:00 a.m. a 4:30 p.m. jornada continua, Bogotá, Colombia.</w:t>
      </w:r>
    </w:p>
    <w:p w14:paraId="7B1D2E11" w14:textId="77777777" w:rsidR="00AE21E3" w:rsidRPr="00766851" w:rsidRDefault="00AE21E3" w:rsidP="00AE21E3">
      <w:pPr>
        <w:pStyle w:val="Prrafodelista"/>
        <w:spacing w:after="0" w:line="240" w:lineRule="auto"/>
        <w:jc w:val="both"/>
        <w:rPr>
          <w:rFonts w:ascii="Arial" w:hAnsi="Arial" w:cs="Arial"/>
        </w:rPr>
      </w:pPr>
    </w:p>
    <w:p w14:paraId="4BD2AD33" w14:textId="148FED1A" w:rsidR="00FB64E0" w:rsidRPr="00766851" w:rsidRDefault="00B46AD7" w:rsidP="004C16D0">
      <w:pPr>
        <w:pStyle w:val="Ttulo1"/>
        <w:spacing w:line="240" w:lineRule="auto"/>
        <w:rPr>
          <w:rFonts w:cs="Arial"/>
          <w:sz w:val="22"/>
          <w:szCs w:val="22"/>
        </w:rPr>
      </w:pPr>
      <w:bookmarkStart w:id="66" w:name="_Toc189134520"/>
      <w:bookmarkStart w:id="67" w:name="_Toc219453699"/>
      <w:r w:rsidRPr="00766851">
        <w:rPr>
          <w:rFonts w:cs="Arial"/>
          <w:sz w:val="22"/>
          <w:szCs w:val="22"/>
        </w:rPr>
        <w:t>16.</w:t>
      </w:r>
      <w:r w:rsidR="00FB64E0" w:rsidRPr="00766851">
        <w:rPr>
          <w:rFonts w:cs="Arial"/>
          <w:sz w:val="22"/>
          <w:szCs w:val="22"/>
        </w:rPr>
        <w:t>SOCIALIZACIÓN Y DIVULGACIÓN DEL PLAN DE PARTICIPACIÓN CIUDADANA DE LA UAERMV</w:t>
      </w:r>
      <w:bookmarkEnd w:id="66"/>
      <w:bookmarkEnd w:id="67"/>
    </w:p>
    <w:p w14:paraId="6C4B6AC5" w14:textId="77777777" w:rsidR="00FB64E0" w:rsidRPr="00766851" w:rsidRDefault="00FB64E0" w:rsidP="004C16D0">
      <w:pPr>
        <w:spacing w:after="0" w:line="240" w:lineRule="auto"/>
        <w:jc w:val="both"/>
        <w:rPr>
          <w:rFonts w:ascii="Arial" w:hAnsi="Arial" w:cs="Arial"/>
          <w:b/>
          <w:bCs/>
        </w:rPr>
      </w:pPr>
    </w:p>
    <w:p w14:paraId="244C0154" w14:textId="2BF87BD7" w:rsidR="00FB64E0" w:rsidRPr="00766851" w:rsidRDefault="00FB64E0" w:rsidP="004C16D0">
      <w:pPr>
        <w:pStyle w:val="Prrafodelista"/>
        <w:numPr>
          <w:ilvl w:val="0"/>
          <w:numId w:val="22"/>
        </w:numPr>
        <w:spacing w:after="0" w:line="240" w:lineRule="auto"/>
        <w:jc w:val="both"/>
        <w:rPr>
          <w:rFonts w:ascii="Arial" w:hAnsi="Arial" w:cs="Arial"/>
        </w:rPr>
      </w:pPr>
      <w:r w:rsidRPr="00766851">
        <w:rPr>
          <w:rFonts w:ascii="Arial" w:hAnsi="Arial" w:cs="Arial"/>
          <w:b/>
          <w:bCs/>
        </w:rPr>
        <w:t>Divulgación</w:t>
      </w:r>
      <w:r w:rsidRPr="00766851">
        <w:rPr>
          <w:rFonts w:ascii="Arial" w:hAnsi="Arial" w:cs="Arial"/>
        </w:rPr>
        <w:t xml:space="preserve">: El proceso de divulgación del Plan de Participación Ciudadana de la entidad, se realizará tanto interna como externamente a través de redes sociales, </w:t>
      </w:r>
      <w:r w:rsidRPr="00766851">
        <w:rPr>
          <w:rFonts w:ascii="Arial" w:hAnsi="Arial" w:cs="Arial"/>
        </w:rPr>
        <w:lastRenderedPageBreak/>
        <w:t xml:space="preserve">página web de la entidad y comunicación institucional por medio de </w:t>
      </w:r>
      <w:r w:rsidRPr="00766851">
        <w:rPr>
          <w:rFonts w:ascii="Arial" w:hAnsi="Arial" w:cs="Arial"/>
          <w:b/>
          <w:bCs/>
        </w:rPr>
        <w:t>laumvteinforma</w:t>
      </w:r>
      <w:r w:rsidRPr="00766851">
        <w:rPr>
          <w:rFonts w:ascii="Arial" w:hAnsi="Arial" w:cs="Arial"/>
        </w:rPr>
        <w:t xml:space="preserve">. </w:t>
      </w:r>
    </w:p>
    <w:p w14:paraId="12DBAD70" w14:textId="1724DF24" w:rsidR="00FB64E0" w:rsidRPr="00766851" w:rsidRDefault="00FB64E0" w:rsidP="004C16D0">
      <w:pPr>
        <w:pStyle w:val="Prrafodelista"/>
        <w:numPr>
          <w:ilvl w:val="0"/>
          <w:numId w:val="22"/>
        </w:numPr>
        <w:spacing w:after="0" w:line="240" w:lineRule="auto"/>
        <w:jc w:val="both"/>
        <w:rPr>
          <w:rFonts w:ascii="Arial" w:hAnsi="Arial" w:cs="Arial"/>
        </w:rPr>
      </w:pPr>
      <w:r w:rsidRPr="00766851">
        <w:rPr>
          <w:rFonts w:ascii="Arial" w:hAnsi="Arial" w:cs="Arial"/>
          <w:b/>
          <w:bCs/>
        </w:rPr>
        <w:t>Socialización</w:t>
      </w:r>
      <w:r w:rsidRPr="00766851">
        <w:rPr>
          <w:rFonts w:ascii="Arial" w:hAnsi="Arial" w:cs="Arial"/>
        </w:rPr>
        <w:t>: El proceso de socialización se realizará a través de</w:t>
      </w:r>
      <w:r w:rsidR="0031215F" w:rsidRPr="00766851">
        <w:rPr>
          <w:rFonts w:ascii="Arial" w:hAnsi="Arial" w:cs="Arial"/>
        </w:rPr>
        <w:t xml:space="preserve"> los espacios de participación ciudadana implementados</w:t>
      </w:r>
    </w:p>
    <w:p w14:paraId="6EC540F4" w14:textId="77777777" w:rsidR="0069564D" w:rsidRPr="00766851" w:rsidRDefault="0069564D" w:rsidP="004C16D0">
      <w:pPr>
        <w:pStyle w:val="Ttulo1"/>
        <w:spacing w:line="240" w:lineRule="auto"/>
        <w:rPr>
          <w:rFonts w:cs="Arial"/>
          <w:sz w:val="22"/>
          <w:szCs w:val="22"/>
          <w:lang w:eastAsia="es-ES"/>
        </w:rPr>
      </w:pPr>
    </w:p>
    <w:p w14:paraId="197BEE6B" w14:textId="0EB0ED64" w:rsidR="00FD6612" w:rsidRPr="00766851" w:rsidRDefault="00B46AD7" w:rsidP="004C16D0">
      <w:pPr>
        <w:pStyle w:val="Ttulo1"/>
        <w:spacing w:line="240" w:lineRule="auto"/>
        <w:rPr>
          <w:rFonts w:cs="Arial"/>
          <w:sz w:val="22"/>
          <w:szCs w:val="22"/>
        </w:rPr>
      </w:pPr>
      <w:bookmarkStart w:id="68" w:name="_Toc189134521"/>
      <w:bookmarkStart w:id="69" w:name="_Toc219453700"/>
      <w:r w:rsidRPr="00766851">
        <w:rPr>
          <w:rFonts w:cs="Arial"/>
          <w:sz w:val="22"/>
          <w:szCs w:val="22"/>
        </w:rPr>
        <w:t>17.</w:t>
      </w:r>
      <w:r w:rsidR="2DAF36F2" w:rsidRPr="00766851">
        <w:rPr>
          <w:rFonts w:cs="Arial"/>
          <w:sz w:val="22"/>
          <w:szCs w:val="22"/>
        </w:rPr>
        <w:t xml:space="preserve">CRONOGRAMA </w:t>
      </w:r>
      <w:r w:rsidR="00336248" w:rsidRPr="00766851">
        <w:rPr>
          <w:rFonts w:cs="Arial"/>
          <w:sz w:val="22"/>
          <w:szCs w:val="22"/>
        </w:rPr>
        <w:t xml:space="preserve">DE FORMULACIÓN DEL </w:t>
      </w:r>
      <w:r w:rsidR="2DAF36F2" w:rsidRPr="00766851">
        <w:rPr>
          <w:rFonts w:cs="Arial"/>
          <w:sz w:val="22"/>
          <w:szCs w:val="22"/>
        </w:rPr>
        <w:t>PLAN DE PARTICIPACION CIUDADANA 202</w:t>
      </w:r>
      <w:bookmarkEnd w:id="68"/>
      <w:r w:rsidR="006B1D8D">
        <w:rPr>
          <w:rFonts w:cs="Arial"/>
          <w:sz w:val="22"/>
          <w:szCs w:val="22"/>
        </w:rPr>
        <w:t>6</w:t>
      </w:r>
      <w:bookmarkEnd w:id="69"/>
    </w:p>
    <w:p w14:paraId="3E8CE5FE" w14:textId="1BFD4E78" w:rsidR="00FD6612" w:rsidRPr="00766851" w:rsidRDefault="00FD6612" w:rsidP="004C16D0">
      <w:pPr>
        <w:spacing w:after="0" w:line="240" w:lineRule="auto"/>
        <w:jc w:val="both"/>
        <w:outlineLvl w:val="0"/>
        <w:rPr>
          <w:rFonts w:ascii="Arial" w:hAnsi="Arial" w:cs="Arial"/>
          <w:b/>
          <w:bCs/>
        </w:rPr>
      </w:pPr>
    </w:p>
    <w:p w14:paraId="50602C2F" w14:textId="49520FA4" w:rsidR="00FD6612" w:rsidRPr="00766851" w:rsidRDefault="00A0044E" w:rsidP="00A0044E">
      <w:pPr>
        <w:pStyle w:val="Descripcin"/>
        <w:rPr>
          <w:rFonts w:ascii="Arial" w:hAnsi="Arial" w:cs="Arial"/>
          <w:sz w:val="22"/>
          <w:szCs w:val="22"/>
        </w:rPr>
      </w:pPr>
      <w:bookmarkStart w:id="70" w:name="_Toc218785166"/>
      <w:r w:rsidRPr="00766851">
        <w:rPr>
          <w:rFonts w:ascii="Arial" w:hAnsi="Arial" w:cs="Arial"/>
        </w:rPr>
        <w:t xml:space="preserve">Tabla </w:t>
      </w:r>
      <w:r w:rsidRPr="00766851">
        <w:rPr>
          <w:rFonts w:ascii="Arial" w:hAnsi="Arial" w:cs="Arial"/>
        </w:rPr>
        <w:fldChar w:fldCharType="begin"/>
      </w:r>
      <w:r w:rsidRPr="00766851">
        <w:rPr>
          <w:rFonts w:ascii="Arial" w:hAnsi="Arial" w:cs="Arial"/>
        </w:rPr>
        <w:instrText xml:space="preserve"> SEQ Tabla \* ARABIC </w:instrText>
      </w:r>
      <w:r w:rsidRPr="00766851">
        <w:rPr>
          <w:rFonts w:ascii="Arial" w:hAnsi="Arial" w:cs="Arial"/>
        </w:rPr>
        <w:fldChar w:fldCharType="separate"/>
      </w:r>
      <w:r w:rsidRPr="00766851">
        <w:rPr>
          <w:rFonts w:ascii="Arial" w:hAnsi="Arial" w:cs="Arial"/>
          <w:noProof/>
        </w:rPr>
        <w:t>7</w:t>
      </w:r>
      <w:r w:rsidRPr="00766851">
        <w:rPr>
          <w:rFonts w:ascii="Arial" w:hAnsi="Arial" w:cs="Arial"/>
        </w:rPr>
        <w:fldChar w:fldCharType="end"/>
      </w:r>
      <w:r w:rsidRPr="00766851">
        <w:rPr>
          <w:rFonts w:ascii="Arial" w:hAnsi="Arial" w:cs="Arial"/>
        </w:rPr>
        <w:t>. Cronograma elaboración Plan Institucional de Participación Ciudadana</w:t>
      </w:r>
      <w:bookmarkEnd w:id="70"/>
    </w:p>
    <w:tbl>
      <w:tblPr>
        <w:tblStyle w:val="Tablaconcuadrcula"/>
        <w:tblW w:w="0" w:type="auto"/>
        <w:tblLayout w:type="fixed"/>
        <w:tblLook w:val="06A0" w:firstRow="1" w:lastRow="0" w:firstColumn="1" w:lastColumn="0" w:noHBand="1" w:noVBand="1"/>
      </w:tblPr>
      <w:tblGrid>
        <w:gridCol w:w="2945"/>
        <w:gridCol w:w="2945"/>
        <w:gridCol w:w="2945"/>
      </w:tblGrid>
      <w:tr w:rsidR="00CC0DB9" w:rsidRPr="00766851" w14:paraId="29B680D8" w14:textId="77777777" w:rsidTr="00495749">
        <w:trPr>
          <w:trHeight w:val="300"/>
        </w:trPr>
        <w:tc>
          <w:tcPr>
            <w:tcW w:w="2945" w:type="dxa"/>
            <w:shd w:val="clear" w:color="auto" w:fill="E1CAB5" w:themeFill="accent6" w:themeFillTint="66"/>
          </w:tcPr>
          <w:p w14:paraId="4EDE79EA" w14:textId="4A7E69EB" w:rsidR="08B089F4" w:rsidRPr="00766851" w:rsidRDefault="08B089F4" w:rsidP="004C16D0">
            <w:pPr>
              <w:spacing w:line="240" w:lineRule="auto"/>
              <w:jc w:val="center"/>
              <w:rPr>
                <w:rFonts w:ascii="Arial" w:hAnsi="Arial" w:cs="Arial"/>
                <w:b/>
                <w:bCs/>
              </w:rPr>
            </w:pPr>
            <w:r w:rsidRPr="00766851">
              <w:rPr>
                <w:rFonts w:ascii="Arial" w:hAnsi="Arial" w:cs="Arial"/>
                <w:b/>
                <w:bCs/>
              </w:rPr>
              <w:t>Etapa</w:t>
            </w:r>
          </w:p>
        </w:tc>
        <w:tc>
          <w:tcPr>
            <w:tcW w:w="2945" w:type="dxa"/>
            <w:shd w:val="clear" w:color="auto" w:fill="E1CAB5" w:themeFill="accent6" w:themeFillTint="66"/>
          </w:tcPr>
          <w:p w14:paraId="1A8919F0" w14:textId="06806935" w:rsidR="08B089F4" w:rsidRPr="00766851" w:rsidRDefault="08B089F4" w:rsidP="004C16D0">
            <w:pPr>
              <w:spacing w:line="240" w:lineRule="auto"/>
              <w:jc w:val="center"/>
              <w:rPr>
                <w:rFonts w:ascii="Arial" w:hAnsi="Arial" w:cs="Arial"/>
                <w:b/>
                <w:bCs/>
              </w:rPr>
            </w:pPr>
            <w:r w:rsidRPr="00766851">
              <w:rPr>
                <w:rFonts w:ascii="Arial" w:hAnsi="Arial" w:cs="Arial"/>
                <w:b/>
                <w:bCs/>
              </w:rPr>
              <w:t>Descripción</w:t>
            </w:r>
          </w:p>
        </w:tc>
        <w:tc>
          <w:tcPr>
            <w:tcW w:w="2945" w:type="dxa"/>
            <w:shd w:val="clear" w:color="auto" w:fill="E1CAB5" w:themeFill="accent6" w:themeFillTint="66"/>
          </w:tcPr>
          <w:p w14:paraId="6790549B" w14:textId="78141168" w:rsidR="08B089F4" w:rsidRPr="00766851" w:rsidRDefault="08B089F4" w:rsidP="004C16D0">
            <w:pPr>
              <w:spacing w:line="240" w:lineRule="auto"/>
              <w:jc w:val="center"/>
              <w:rPr>
                <w:rFonts w:ascii="Arial" w:hAnsi="Arial" w:cs="Arial"/>
                <w:b/>
                <w:bCs/>
              </w:rPr>
            </w:pPr>
            <w:r w:rsidRPr="00766851">
              <w:rPr>
                <w:rFonts w:ascii="Arial" w:hAnsi="Arial" w:cs="Arial"/>
                <w:b/>
                <w:bCs/>
              </w:rPr>
              <w:t>Fecha</w:t>
            </w:r>
          </w:p>
        </w:tc>
      </w:tr>
      <w:tr w:rsidR="00CC0DB9" w:rsidRPr="00766851" w14:paraId="3BEAE400" w14:textId="77777777" w:rsidTr="541A74AE">
        <w:trPr>
          <w:trHeight w:val="300"/>
        </w:trPr>
        <w:tc>
          <w:tcPr>
            <w:tcW w:w="2945" w:type="dxa"/>
          </w:tcPr>
          <w:p w14:paraId="7B79C200" w14:textId="27154A2C" w:rsidR="08B089F4" w:rsidRPr="00766851" w:rsidRDefault="08B089F4" w:rsidP="004C16D0">
            <w:pPr>
              <w:spacing w:line="240" w:lineRule="auto"/>
              <w:rPr>
                <w:rFonts w:ascii="Arial" w:hAnsi="Arial" w:cs="Arial"/>
              </w:rPr>
            </w:pPr>
            <w:r w:rsidRPr="00766851">
              <w:rPr>
                <w:rFonts w:ascii="Arial" w:hAnsi="Arial" w:cs="Arial"/>
              </w:rPr>
              <w:t>Formulación</w:t>
            </w:r>
          </w:p>
          <w:p w14:paraId="6FE91574" w14:textId="229BB2F4" w:rsidR="08B089F4" w:rsidRPr="00766851" w:rsidRDefault="00C40261" w:rsidP="004C16D0">
            <w:pPr>
              <w:spacing w:line="240" w:lineRule="auto"/>
              <w:rPr>
                <w:rFonts w:ascii="Arial" w:hAnsi="Arial" w:cs="Arial"/>
              </w:rPr>
            </w:pPr>
            <w:r w:rsidRPr="00766851">
              <w:rPr>
                <w:rFonts w:ascii="Arial" w:hAnsi="Arial" w:cs="Arial"/>
              </w:rPr>
              <w:t>del Plan</w:t>
            </w:r>
            <w:r w:rsidR="00BC692B" w:rsidRPr="00766851">
              <w:rPr>
                <w:rFonts w:ascii="Arial" w:hAnsi="Arial" w:cs="Arial"/>
              </w:rPr>
              <w:t xml:space="preserve"> Institucional</w:t>
            </w:r>
            <w:r w:rsidR="08B089F4" w:rsidRPr="00766851">
              <w:rPr>
                <w:rFonts w:ascii="Arial" w:hAnsi="Arial" w:cs="Arial"/>
              </w:rPr>
              <w:t xml:space="preserve"> de participación ciudadana.</w:t>
            </w:r>
          </w:p>
        </w:tc>
        <w:tc>
          <w:tcPr>
            <w:tcW w:w="2945" w:type="dxa"/>
          </w:tcPr>
          <w:p w14:paraId="727DB0F4" w14:textId="4A2D0319" w:rsidR="08B089F4" w:rsidRPr="00766851" w:rsidRDefault="08B089F4" w:rsidP="004C16D0">
            <w:pPr>
              <w:spacing w:line="240" w:lineRule="auto"/>
              <w:jc w:val="both"/>
              <w:rPr>
                <w:rFonts w:ascii="Arial" w:hAnsi="Arial" w:cs="Arial"/>
              </w:rPr>
            </w:pPr>
            <w:r w:rsidRPr="00766851">
              <w:rPr>
                <w:rFonts w:ascii="Arial" w:hAnsi="Arial" w:cs="Arial"/>
              </w:rPr>
              <w:t>Revisión del plan</w:t>
            </w:r>
            <w:r w:rsidR="00BC692B" w:rsidRPr="00766851">
              <w:rPr>
                <w:rFonts w:ascii="Arial" w:hAnsi="Arial" w:cs="Arial"/>
              </w:rPr>
              <w:t xml:space="preserve"> institucional</w:t>
            </w:r>
            <w:r w:rsidRPr="00766851">
              <w:rPr>
                <w:rFonts w:ascii="Arial" w:hAnsi="Arial" w:cs="Arial"/>
              </w:rPr>
              <w:t xml:space="preserve"> de participación ciudadana, validar o replantear </w:t>
            </w:r>
            <w:r w:rsidR="64C894CD" w:rsidRPr="00766851">
              <w:rPr>
                <w:rFonts w:ascii="Arial" w:hAnsi="Arial" w:cs="Arial"/>
              </w:rPr>
              <w:t>el plan</w:t>
            </w:r>
            <w:r w:rsidRPr="00766851">
              <w:rPr>
                <w:rFonts w:ascii="Arial" w:hAnsi="Arial" w:cs="Arial"/>
              </w:rPr>
              <w:t>.</w:t>
            </w:r>
          </w:p>
        </w:tc>
        <w:tc>
          <w:tcPr>
            <w:tcW w:w="2945" w:type="dxa"/>
          </w:tcPr>
          <w:p w14:paraId="4E84641D" w14:textId="77777777" w:rsidR="00A237C6" w:rsidRPr="00766851" w:rsidRDefault="00A237C6" w:rsidP="004C16D0">
            <w:pPr>
              <w:spacing w:line="240" w:lineRule="auto"/>
              <w:rPr>
                <w:rFonts w:ascii="Arial" w:hAnsi="Arial" w:cs="Arial"/>
              </w:rPr>
            </w:pPr>
          </w:p>
          <w:p w14:paraId="4E46E8A8" w14:textId="30E823EA" w:rsidR="5FFE576A" w:rsidRPr="00766851" w:rsidRDefault="0031215F" w:rsidP="004C16D0">
            <w:pPr>
              <w:spacing w:line="240" w:lineRule="auto"/>
              <w:rPr>
                <w:rFonts w:ascii="Arial" w:hAnsi="Arial" w:cs="Arial"/>
              </w:rPr>
            </w:pPr>
            <w:r w:rsidRPr="00766851">
              <w:rPr>
                <w:rFonts w:ascii="Arial" w:hAnsi="Arial" w:cs="Arial"/>
              </w:rPr>
              <w:t>08</w:t>
            </w:r>
            <w:r w:rsidR="00815E65" w:rsidRPr="00766851">
              <w:rPr>
                <w:rFonts w:ascii="Arial" w:hAnsi="Arial" w:cs="Arial"/>
              </w:rPr>
              <w:t xml:space="preserve"> </w:t>
            </w:r>
            <w:r w:rsidR="00A61A9D" w:rsidRPr="00766851">
              <w:rPr>
                <w:rFonts w:ascii="Arial" w:hAnsi="Arial" w:cs="Arial"/>
              </w:rPr>
              <w:t xml:space="preserve">de </w:t>
            </w:r>
            <w:r w:rsidR="00815E65" w:rsidRPr="00766851">
              <w:rPr>
                <w:rFonts w:ascii="Arial" w:hAnsi="Arial" w:cs="Arial"/>
              </w:rPr>
              <w:t>enero de 202</w:t>
            </w:r>
            <w:r w:rsidRPr="00766851">
              <w:rPr>
                <w:rFonts w:ascii="Arial" w:hAnsi="Arial" w:cs="Arial"/>
              </w:rPr>
              <w:t>6</w:t>
            </w:r>
            <w:r w:rsidR="79B159B0" w:rsidRPr="00766851">
              <w:rPr>
                <w:rFonts w:ascii="Arial" w:hAnsi="Arial" w:cs="Arial"/>
              </w:rPr>
              <w:t>.</w:t>
            </w:r>
          </w:p>
        </w:tc>
      </w:tr>
      <w:tr w:rsidR="00CC0DB9" w:rsidRPr="00766851" w14:paraId="631C1F90" w14:textId="77777777" w:rsidTr="00B902BF">
        <w:trPr>
          <w:trHeight w:val="300"/>
        </w:trPr>
        <w:tc>
          <w:tcPr>
            <w:tcW w:w="2945" w:type="dxa"/>
            <w:vAlign w:val="center"/>
          </w:tcPr>
          <w:p w14:paraId="2A919953" w14:textId="77777777" w:rsidR="00A237C6" w:rsidRPr="00766851" w:rsidRDefault="00A237C6" w:rsidP="00B902BF">
            <w:pPr>
              <w:spacing w:line="240" w:lineRule="auto"/>
              <w:rPr>
                <w:rFonts w:ascii="Arial" w:hAnsi="Arial" w:cs="Arial"/>
              </w:rPr>
            </w:pPr>
          </w:p>
          <w:p w14:paraId="1665FA03" w14:textId="47C318D0" w:rsidR="00C40261" w:rsidRPr="00766851" w:rsidRDefault="00C40261" w:rsidP="00B902BF">
            <w:pPr>
              <w:spacing w:line="240" w:lineRule="auto"/>
              <w:rPr>
                <w:rFonts w:ascii="Arial" w:hAnsi="Arial" w:cs="Arial"/>
              </w:rPr>
            </w:pPr>
            <w:r w:rsidRPr="00766851">
              <w:rPr>
                <w:rFonts w:ascii="Arial" w:hAnsi="Arial" w:cs="Arial"/>
              </w:rPr>
              <w:t xml:space="preserve">Revisión del </w:t>
            </w:r>
            <w:r w:rsidR="00A237C6" w:rsidRPr="00766851">
              <w:rPr>
                <w:rFonts w:ascii="Arial" w:hAnsi="Arial" w:cs="Arial"/>
              </w:rPr>
              <w:t xml:space="preserve">borrador </w:t>
            </w:r>
            <w:r w:rsidRPr="00766851">
              <w:rPr>
                <w:rFonts w:ascii="Arial" w:hAnsi="Arial" w:cs="Arial"/>
              </w:rPr>
              <w:t>Plan</w:t>
            </w:r>
            <w:r w:rsidR="00BC692B" w:rsidRPr="00766851">
              <w:rPr>
                <w:rFonts w:ascii="Arial" w:hAnsi="Arial" w:cs="Arial"/>
              </w:rPr>
              <w:t xml:space="preserve"> Institucional de Participación Ciudadana 2025.</w:t>
            </w:r>
          </w:p>
        </w:tc>
        <w:tc>
          <w:tcPr>
            <w:tcW w:w="2945" w:type="dxa"/>
          </w:tcPr>
          <w:p w14:paraId="613512B7" w14:textId="29470AF6" w:rsidR="00C40261" w:rsidRPr="00766851" w:rsidRDefault="00C40261" w:rsidP="004C16D0">
            <w:pPr>
              <w:spacing w:line="240" w:lineRule="auto"/>
              <w:jc w:val="both"/>
              <w:rPr>
                <w:rFonts w:ascii="Arial" w:hAnsi="Arial" w:cs="Arial"/>
              </w:rPr>
            </w:pPr>
            <w:r w:rsidRPr="00766851">
              <w:rPr>
                <w:rFonts w:ascii="Arial" w:hAnsi="Arial" w:cs="Arial"/>
              </w:rPr>
              <w:t xml:space="preserve">El </w:t>
            </w:r>
            <w:r w:rsidR="00815E65" w:rsidRPr="00766851">
              <w:rPr>
                <w:rFonts w:ascii="Arial" w:hAnsi="Arial" w:cs="Arial"/>
              </w:rPr>
              <w:t>jefe</w:t>
            </w:r>
            <w:r w:rsidRPr="00766851">
              <w:rPr>
                <w:rFonts w:ascii="Arial" w:hAnsi="Arial" w:cs="Arial"/>
              </w:rPr>
              <w:t xml:space="preserve"> de</w:t>
            </w:r>
            <w:r w:rsidR="00BC692B" w:rsidRPr="00766851">
              <w:rPr>
                <w:rFonts w:ascii="Arial" w:hAnsi="Arial" w:cs="Arial"/>
              </w:rPr>
              <w:t xml:space="preserve"> la Oficina de</w:t>
            </w:r>
            <w:r w:rsidRPr="00766851">
              <w:rPr>
                <w:rFonts w:ascii="Arial" w:hAnsi="Arial" w:cs="Arial"/>
              </w:rPr>
              <w:t xml:space="preserve"> Servicio a la Ciudadanía</w:t>
            </w:r>
            <w:r w:rsidR="00BC692B" w:rsidRPr="00766851">
              <w:rPr>
                <w:rFonts w:ascii="Arial" w:hAnsi="Arial" w:cs="Arial"/>
              </w:rPr>
              <w:t xml:space="preserve"> y Sostenibilidad</w:t>
            </w:r>
            <w:r w:rsidRPr="00766851">
              <w:rPr>
                <w:rFonts w:ascii="Arial" w:hAnsi="Arial" w:cs="Arial"/>
              </w:rPr>
              <w:t xml:space="preserve"> revisará el Plan para una aprobación preliminar</w:t>
            </w:r>
            <w:r w:rsidR="00BC692B" w:rsidRPr="00766851">
              <w:rPr>
                <w:rFonts w:ascii="Arial" w:hAnsi="Arial" w:cs="Arial"/>
              </w:rPr>
              <w:t>.</w:t>
            </w:r>
          </w:p>
        </w:tc>
        <w:tc>
          <w:tcPr>
            <w:tcW w:w="2945" w:type="dxa"/>
          </w:tcPr>
          <w:p w14:paraId="444AF5C9" w14:textId="77777777" w:rsidR="00A237C6" w:rsidRPr="00766851" w:rsidRDefault="00A237C6" w:rsidP="004C16D0">
            <w:pPr>
              <w:spacing w:line="240" w:lineRule="auto"/>
              <w:rPr>
                <w:rFonts w:ascii="Arial" w:hAnsi="Arial" w:cs="Arial"/>
              </w:rPr>
            </w:pPr>
          </w:p>
          <w:p w14:paraId="4C1BD736" w14:textId="691D8DEF" w:rsidR="00C40261" w:rsidRPr="00766851" w:rsidRDefault="0031215F" w:rsidP="004C16D0">
            <w:pPr>
              <w:spacing w:line="240" w:lineRule="auto"/>
              <w:rPr>
                <w:rFonts w:ascii="Arial" w:hAnsi="Arial" w:cs="Arial"/>
              </w:rPr>
            </w:pPr>
            <w:r w:rsidRPr="00766851">
              <w:rPr>
                <w:rFonts w:ascii="Arial" w:hAnsi="Arial" w:cs="Arial"/>
              </w:rPr>
              <w:t>1</w:t>
            </w:r>
            <w:r w:rsidR="00B902BF">
              <w:rPr>
                <w:rFonts w:ascii="Arial" w:hAnsi="Arial" w:cs="Arial"/>
              </w:rPr>
              <w:t>6</w:t>
            </w:r>
            <w:r w:rsidR="00A61A9D" w:rsidRPr="00766851">
              <w:rPr>
                <w:rFonts w:ascii="Arial" w:hAnsi="Arial" w:cs="Arial"/>
              </w:rPr>
              <w:t xml:space="preserve"> de enero de 202</w:t>
            </w:r>
            <w:r w:rsidRPr="00766851">
              <w:rPr>
                <w:rFonts w:ascii="Arial" w:hAnsi="Arial" w:cs="Arial"/>
              </w:rPr>
              <w:t>6</w:t>
            </w:r>
            <w:r w:rsidR="00A61A9D" w:rsidRPr="00766851">
              <w:rPr>
                <w:rFonts w:ascii="Arial" w:hAnsi="Arial" w:cs="Arial"/>
              </w:rPr>
              <w:t>.</w:t>
            </w:r>
          </w:p>
        </w:tc>
      </w:tr>
      <w:tr w:rsidR="00CC0DB9" w:rsidRPr="00766851" w14:paraId="1D66B457" w14:textId="77777777" w:rsidTr="541A74AE">
        <w:trPr>
          <w:trHeight w:val="300"/>
        </w:trPr>
        <w:tc>
          <w:tcPr>
            <w:tcW w:w="2945" w:type="dxa"/>
          </w:tcPr>
          <w:p w14:paraId="7A4C9AF2" w14:textId="77777777" w:rsidR="00A237C6" w:rsidRPr="00766851" w:rsidRDefault="00A237C6" w:rsidP="004C16D0">
            <w:pPr>
              <w:spacing w:line="240" w:lineRule="auto"/>
              <w:rPr>
                <w:rFonts w:ascii="Arial" w:hAnsi="Arial" w:cs="Arial"/>
              </w:rPr>
            </w:pPr>
          </w:p>
          <w:p w14:paraId="5DF17119" w14:textId="76FFFFA3" w:rsidR="00C40261" w:rsidRPr="00766851" w:rsidRDefault="00C40261" w:rsidP="004C16D0">
            <w:pPr>
              <w:spacing w:line="240" w:lineRule="auto"/>
              <w:rPr>
                <w:rFonts w:ascii="Arial" w:hAnsi="Arial" w:cs="Arial"/>
              </w:rPr>
            </w:pPr>
            <w:r w:rsidRPr="00766851">
              <w:rPr>
                <w:rFonts w:ascii="Arial" w:hAnsi="Arial" w:cs="Arial"/>
              </w:rPr>
              <w:t>Aprobación del</w:t>
            </w:r>
            <w:r w:rsidR="007B61E6" w:rsidRPr="00766851">
              <w:rPr>
                <w:rFonts w:ascii="Arial" w:hAnsi="Arial" w:cs="Arial"/>
              </w:rPr>
              <w:t xml:space="preserve"> Instrumento del Plan</w:t>
            </w:r>
            <w:r w:rsidR="00BC692B" w:rsidRPr="00766851">
              <w:rPr>
                <w:rFonts w:ascii="Arial" w:hAnsi="Arial" w:cs="Arial"/>
              </w:rPr>
              <w:t xml:space="preserve"> Institucional</w:t>
            </w:r>
            <w:r w:rsidR="007B61E6" w:rsidRPr="00766851">
              <w:rPr>
                <w:rFonts w:ascii="Arial" w:hAnsi="Arial" w:cs="Arial"/>
              </w:rPr>
              <w:t xml:space="preserve"> de Participación Ciudadana</w:t>
            </w:r>
            <w:r w:rsidR="00BC692B" w:rsidRPr="00766851">
              <w:rPr>
                <w:rFonts w:ascii="Arial" w:hAnsi="Arial" w:cs="Arial"/>
              </w:rPr>
              <w:t>.</w:t>
            </w:r>
          </w:p>
        </w:tc>
        <w:tc>
          <w:tcPr>
            <w:tcW w:w="2945" w:type="dxa"/>
          </w:tcPr>
          <w:p w14:paraId="128CBB0E" w14:textId="4A622B00" w:rsidR="00C40261" w:rsidRPr="00766851" w:rsidRDefault="0038738F" w:rsidP="004C16D0">
            <w:pPr>
              <w:spacing w:line="240" w:lineRule="auto"/>
              <w:jc w:val="both"/>
              <w:rPr>
                <w:rFonts w:ascii="Arial" w:hAnsi="Arial" w:cs="Arial"/>
              </w:rPr>
            </w:pPr>
            <w:r w:rsidRPr="00766851">
              <w:rPr>
                <w:rFonts w:ascii="Arial" w:hAnsi="Arial" w:cs="Arial"/>
              </w:rPr>
              <w:t>E</w:t>
            </w:r>
            <w:r w:rsidR="00C40261" w:rsidRPr="00766851">
              <w:rPr>
                <w:rFonts w:ascii="Arial" w:hAnsi="Arial" w:cs="Arial"/>
              </w:rPr>
              <w:t xml:space="preserve">l </w:t>
            </w:r>
            <w:r w:rsidR="007B61E6" w:rsidRPr="00766851">
              <w:rPr>
                <w:rFonts w:ascii="Arial" w:hAnsi="Arial" w:cs="Arial"/>
              </w:rPr>
              <w:t xml:space="preserve">instrumento del </w:t>
            </w:r>
            <w:r w:rsidR="00C40261" w:rsidRPr="00766851">
              <w:rPr>
                <w:rFonts w:ascii="Arial" w:hAnsi="Arial" w:cs="Arial"/>
              </w:rPr>
              <w:t>Plan debe presentarse ante el</w:t>
            </w:r>
            <w:r w:rsidRPr="00766851">
              <w:rPr>
                <w:rFonts w:ascii="Arial" w:hAnsi="Arial" w:cs="Arial"/>
              </w:rPr>
              <w:t xml:space="preserve"> </w:t>
            </w:r>
            <w:r w:rsidR="00C40261" w:rsidRPr="00766851">
              <w:rPr>
                <w:rFonts w:ascii="Arial" w:hAnsi="Arial" w:cs="Arial"/>
              </w:rPr>
              <w:t>Comité Institucional de Gestión y</w:t>
            </w:r>
            <w:r w:rsidR="00F93CB5" w:rsidRPr="00766851">
              <w:rPr>
                <w:rFonts w:ascii="Arial" w:hAnsi="Arial" w:cs="Arial"/>
              </w:rPr>
              <w:t xml:space="preserve"> </w:t>
            </w:r>
            <w:r w:rsidR="00C40261" w:rsidRPr="00766851">
              <w:rPr>
                <w:rFonts w:ascii="Arial" w:hAnsi="Arial" w:cs="Arial"/>
              </w:rPr>
              <w:t>Desempeño para su aprobación.</w:t>
            </w:r>
          </w:p>
        </w:tc>
        <w:tc>
          <w:tcPr>
            <w:tcW w:w="2945" w:type="dxa"/>
          </w:tcPr>
          <w:p w14:paraId="4559150F" w14:textId="77777777" w:rsidR="00A237C6" w:rsidRPr="00766851" w:rsidRDefault="00A237C6" w:rsidP="004C16D0">
            <w:pPr>
              <w:spacing w:line="240" w:lineRule="auto"/>
              <w:rPr>
                <w:rFonts w:ascii="Arial" w:hAnsi="Arial" w:cs="Arial"/>
              </w:rPr>
            </w:pPr>
          </w:p>
          <w:p w14:paraId="0D863409" w14:textId="77777777" w:rsidR="00A237C6" w:rsidRPr="00766851" w:rsidRDefault="00A237C6" w:rsidP="004C16D0">
            <w:pPr>
              <w:spacing w:line="240" w:lineRule="auto"/>
              <w:rPr>
                <w:rFonts w:ascii="Arial" w:hAnsi="Arial" w:cs="Arial"/>
              </w:rPr>
            </w:pPr>
          </w:p>
          <w:p w14:paraId="3BF0BBF0" w14:textId="10D65988" w:rsidR="00C40261" w:rsidRPr="00766851" w:rsidRDefault="00A61A9D" w:rsidP="004C16D0">
            <w:pPr>
              <w:spacing w:line="240" w:lineRule="auto"/>
              <w:rPr>
                <w:rFonts w:ascii="Arial" w:hAnsi="Arial" w:cs="Arial"/>
              </w:rPr>
            </w:pPr>
            <w:r w:rsidRPr="00766851">
              <w:rPr>
                <w:rFonts w:ascii="Arial" w:hAnsi="Arial" w:cs="Arial"/>
              </w:rPr>
              <w:t xml:space="preserve">30 </w:t>
            </w:r>
            <w:r w:rsidR="007B61E6" w:rsidRPr="00766851">
              <w:rPr>
                <w:rFonts w:ascii="Arial" w:hAnsi="Arial" w:cs="Arial"/>
              </w:rPr>
              <w:t xml:space="preserve">de enero </w:t>
            </w:r>
            <w:r w:rsidR="00C40261" w:rsidRPr="00766851">
              <w:rPr>
                <w:rFonts w:ascii="Arial" w:hAnsi="Arial" w:cs="Arial"/>
              </w:rPr>
              <w:t>de 202</w:t>
            </w:r>
            <w:r w:rsidR="0031215F" w:rsidRPr="00766851">
              <w:rPr>
                <w:rFonts w:ascii="Arial" w:hAnsi="Arial" w:cs="Arial"/>
              </w:rPr>
              <w:t>6</w:t>
            </w:r>
            <w:r w:rsidRPr="00766851">
              <w:rPr>
                <w:rFonts w:ascii="Arial" w:hAnsi="Arial" w:cs="Arial"/>
              </w:rPr>
              <w:t>.</w:t>
            </w:r>
          </w:p>
        </w:tc>
      </w:tr>
      <w:tr w:rsidR="00CC0DB9" w:rsidRPr="00766851" w14:paraId="220B5D61" w14:textId="77777777" w:rsidTr="541A74AE">
        <w:trPr>
          <w:trHeight w:val="300"/>
        </w:trPr>
        <w:tc>
          <w:tcPr>
            <w:tcW w:w="2945" w:type="dxa"/>
          </w:tcPr>
          <w:p w14:paraId="0580679E" w14:textId="77777777" w:rsidR="00A237C6" w:rsidRPr="00766851" w:rsidRDefault="00A237C6" w:rsidP="004C16D0">
            <w:pPr>
              <w:spacing w:line="240" w:lineRule="auto"/>
              <w:rPr>
                <w:rFonts w:ascii="Arial" w:hAnsi="Arial" w:cs="Arial"/>
              </w:rPr>
            </w:pPr>
          </w:p>
          <w:p w14:paraId="71FFC42C" w14:textId="6F1D7F12" w:rsidR="79B159B0" w:rsidRPr="00766851" w:rsidRDefault="79B159B0" w:rsidP="004C16D0">
            <w:pPr>
              <w:spacing w:line="240" w:lineRule="auto"/>
              <w:rPr>
                <w:rFonts w:ascii="Arial" w:hAnsi="Arial" w:cs="Arial"/>
              </w:rPr>
            </w:pPr>
            <w:r w:rsidRPr="00766851">
              <w:rPr>
                <w:rFonts w:ascii="Arial" w:hAnsi="Arial" w:cs="Arial"/>
              </w:rPr>
              <w:t xml:space="preserve">Socialización del </w:t>
            </w:r>
            <w:r w:rsidR="00A237C6" w:rsidRPr="00766851">
              <w:rPr>
                <w:rFonts w:ascii="Arial" w:hAnsi="Arial" w:cs="Arial"/>
              </w:rPr>
              <w:t>borrador del P</w:t>
            </w:r>
            <w:r w:rsidRPr="00766851">
              <w:rPr>
                <w:rFonts w:ascii="Arial" w:hAnsi="Arial" w:cs="Arial"/>
              </w:rPr>
              <w:t>lan</w:t>
            </w:r>
            <w:r w:rsidR="00BC692B" w:rsidRPr="00766851">
              <w:rPr>
                <w:rFonts w:ascii="Arial" w:hAnsi="Arial" w:cs="Arial"/>
              </w:rPr>
              <w:t xml:space="preserve"> Institucional</w:t>
            </w:r>
            <w:r w:rsidRPr="00766851">
              <w:rPr>
                <w:rFonts w:ascii="Arial" w:hAnsi="Arial" w:cs="Arial"/>
              </w:rPr>
              <w:t xml:space="preserve"> de</w:t>
            </w:r>
            <w:r w:rsidR="00A237C6" w:rsidRPr="00766851">
              <w:rPr>
                <w:rFonts w:ascii="Arial" w:hAnsi="Arial" w:cs="Arial"/>
              </w:rPr>
              <w:t xml:space="preserve"> </w:t>
            </w:r>
            <w:r w:rsidRPr="00766851">
              <w:rPr>
                <w:rFonts w:ascii="Arial" w:hAnsi="Arial" w:cs="Arial"/>
              </w:rPr>
              <w:t>Participación ciudadana</w:t>
            </w:r>
            <w:r w:rsidR="00BC692B" w:rsidRPr="00766851">
              <w:rPr>
                <w:rFonts w:ascii="Arial" w:hAnsi="Arial" w:cs="Arial"/>
              </w:rPr>
              <w:t>.</w:t>
            </w:r>
          </w:p>
        </w:tc>
        <w:tc>
          <w:tcPr>
            <w:tcW w:w="2945" w:type="dxa"/>
          </w:tcPr>
          <w:p w14:paraId="0B4A8EF8" w14:textId="10CCA080" w:rsidR="79B159B0" w:rsidRPr="00766851" w:rsidRDefault="79B159B0" w:rsidP="004C16D0">
            <w:pPr>
              <w:spacing w:line="240" w:lineRule="auto"/>
              <w:jc w:val="both"/>
              <w:rPr>
                <w:rFonts w:ascii="Arial" w:hAnsi="Arial" w:cs="Arial"/>
              </w:rPr>
            </w:pPr>
            <w:r w:rsidRPr="00766851">
              <w:rPr>
                <w:rFonts w:ascii="Arial" w:hAnsi="Arial" w:cs="Arial"/>
              </w:rPr>
              <w:t xml:space="preserve">Divulgar </w:t>
            </w:r>
            <w:r w:rsidR="4E31FE91" w:rsidRPr="00766851">
              <w:rPr>
                <w:rFonts w:ascii="Arial" w:hAnsi="Arial" w:cs="Arial"/>
              </w:rPr>
              <w:t xml:space="preserve">y disponer para consulta y retroalimentación </w:t>
            </w:r>
            <w:r w:rsidRPr="00766851">
              <w:rPr>
                <w:rFonts w:ascii="Arial" w:hAnsi="Arial" w:cs="Arial"/>
              </w:rPr>
              <w:t>el plan institucional de participación ciudadana en los diferentes canales de comunicación de la entidad.</w:t>
            </w:r>
          </w:p>
        </w:tc>
        <w:tc>
          <w:tcPr>
            <w:tcW w:w="2945" w:type="dxa"/>
          </w:tcPr>
          <w:p w14:paraId="6973389C" w14:textId="77777777" w:rsidR="007B61E6" w:rsidRPr="00766851" w:rsidRDefault="007B61E6" w:rsidP="004C16D0">
            <w:pPr>
              <w:spacing w:line="240" w:lineRule="auto"/>
              <w:rPr>
                <w:rFonts w:ascii="Arial" w:hAnsi="Arial" w:cs="Arial"/>
              </w:rPr>
            </w:pPr>
          </w:p>
          <w:p w14:paraId="2D10EBC8" w14:textId="1A2EF290" w:rsidR="007B61E6" w:rsidRPr="00766851" w:rsidRDefault="0031215F" w:rsidP="004C16D0">
            <w:pPr>
              <w:spacing w:line="240" w:lineRule="auto"/>
              <w:rPr>
                <w:rFonts w:ascii="Arial" w:hAnsi="Arial" w:cs="Arial"/>
              </w:rPr>
            </w:pPr>
            <w:r w:rsidRPr="00766851">
              <w:rPr>
                <w:rFonts w:ascii="Arial" w:hAnsi="Arial" w:cs="Arial"/>
              </w:rPr>
              <w:t>15-</w:t>
            </w:r>
            <w:r w:rsidR="008E23E7" w:rsidRPr="00766851">
              <w:rPr>
                <w:rFonts w:ascii="Arial" w:hAnsi="Arial" w:cs="Arial"/>
              </w:rPr>
              <w:t>26</w:t>
            </w:r>
            <w:r w:rsidR="00A61A9D" w:rsidRPr="00766851">
              <w:rPr>
                <w:rFonts w:ascii="Arial" w:hAnsi="Arial" w:cs="Arial"/>
              </w:rPr>
              <w:t xml:space="preserve"> de enero de 202</w:t>
            </w:r>
            <w:r w:rsidR="008E23E7" w:rsidRPr="00766851">
              <w:rPr>
                <w:rFonts w:ascii="Arial" w:hAnsi="Arial" w:cs="Arial"/>
              </w:rPr>
              <w:t>6</w:t>
            </w:r>
            <w:r w:rsidR="00A61A9D" w:rsidRPr="00766851">
              <w:rPr>
                <w:rFonts w:ascii="Arial" w:hAnsi="Arial" w:cs="Arial"/>
              </w:rPr>
              <w:t>.</w:t>
            </w:r>
          </w:p>
          <w:p w14:paraId="6012B935" w14:textId="4ADBF652" w:rsidR="484F9A4F" w:rsidRPr="00766851" w:rsidRDefault="484F9A4F" w:rsidP="004C16D0">
            <w:pPr>
              <w:spacing w:line="240" w:lineRule="auto"/>
              <w:rPr>
                <w:rFonts w:ascii="Arial" w:hAnsi="Arial" w:cs="Arial"/>
              </w:rPr>
            </w:pPr>
          </w:p>
        </w:tc>
      </w:tr>
      <w:tr w:rsidR="00CC0DB9" w:rsidRPr="00766851" w14:paraId="56469A9F" w14:textId="77777777" w:rsidTr="541A74AE">
        <w:trPr>
          <w:trHeight w:val="300"/>
        </w:trPr>
        <w:tc>
          <w:tcPr>
            <w:tcW w:w="2945" w:type="dxa"/>
          </w:tcPr>
          <w:p w14:paraId="78BDD4CA" w14:textId="77777777" w:rsidR="00A237C6" w:rsidRPr="00766851" w:rsidRDefault="00A237C6" w:rsidP="004C16D0">
            <w:pPr>
              <w:spacing w:line="240" w:lineRule="auto"/>
              <w:rPr>
                <w:rFonts w:ascii="Arial" w:hAnsi="Arial" w:cs="Arial"/>
              </w:rPr>
            </w:pPr>
          </w:p>
          <w:p w14:paraId="6184E915" w14:textId="59A0BC7D" w:rsidR="3BF8668F" w:rsidRPr="00766851" w:rsidRDefault="3BF8668F" w:rsidP="004C16D0">
            <w:pPr>
              <w:spacing w:line="240" w:lineRule="auto"/>
              <w:rPr>
                <w:rFonts w:ascii="Arial" w:hAnsi="Arial" w:cs="Arial"/>
              </w:rPr>
            </w:pPr>
            <w:r w:rsidRPr="00766851">
              <w:rPr>
                <w:rFonts w:ascii="Arial" w:hAnsi="Arial" w:cs="Arial"/>
              </w:rPr>
              <w:t>Recepción</w:t>
            </w:r>
            <w:r w:rsidR="38CC37EA" w:rsidRPr="00766851">
              <w:rPr>
                <w:rFonts w:ascii="Arial" w:hAnsi="Arial" w:cs="Arial"/>
              </w:rPr>
              <w:t xml:space="preserve"> y revisión de aportes de la ciudadanía</w:t>
            </w:r>
            <w:r w:rsidR="00BC692B" w:rsidRPr="00766851">
              <w:rPr>
                <w:rFonts w:ascii="Arial" w:hAnsi="Arial" w:cs="Arial"/>
              </w:rPr>
              <w:t>.</w:t>
            </w:r>
          </w:p>
        </w:tc>
        <w:tc>
          <w:tcPr>
            <w:tcW w:w="2945" w:type="dxa"/>
          </w:tcPr>
          <w:p w14:paraId="744734EB" w14:textId="2E0F9C95" w:rsidR="38CC37EA" w:rsidRPr="00766851" w:rsidRDefault="38CC37EA" w:rsidP="004C16D0">
            <w:pPr>
              <w:spacing w:line="240" w:lineRule="auto"/>
              <w:jc w:val="both"/>
              <w:rPr>
                <w:rFonts w:ascii="Arial" w:hAnsi="Arial" w:cs="Arial"/>
              </w:rPr>
            </w:pPr>
            <w:r w:rsidRPr="00766851">
              <w:rPr>
                <w:rFonts w:ascii="Arial" w:hAnsi="Arial" w:cs="Arial"/>
              </w:rPr>
              <w:t xml:space="preserve">Ajustar </w:t>
            </w:r>
            <w:r w:rsidR="6AB2296D" w:rsidRPr="00766851">
              <w:rPr>
                <w:rFonts w:ascii="Arial" w:hAnsi="Arial" w:cs="Arial"/>
              </w:rPr>
              <w:t xml:space="preserve">y presentar el plan institucional de participación ciudadana </w:t>
            </w:r>
            <w:r w:rsidR="459964B2" w:rsidRPr="00766851">
              <w:rPr>
                <w:rFonts w:ascii="Arial" w:hAnsi="Arial" w:cs="Arial"/>
              </w:rPr>
              <w:t>con la retroalimentación de la ciudadanía</w:t>
            </w:r>
            <w:r w:rsidR="00BC692B" w:rsidRPr="00766851">
              <w:rPr>
                <w:rFonts w:ascii="Arial" w:hAnsi="Arial" w:cs="Arial"/>
              </w:rPr>
              <w:t>.</w:t>
            </w:r>
          </w:p>
        </w:tc>
        <w:tc>
          <w:tcPr>
            <w:tcW w:w="2945" w:type="dxa"/>
          </w:tcPr>
          <w:p w14:paraId="4D2D4ABC" w14:textId="77777777" w:rsidR="0004710E" w:rsidRPr="00766851" w:rsidRDefault="0004710E" w:rsidP="004C16D0">
            <w:pPr>
              <w:spacing w:line="240" w:lineRule="auto"/>
              <w:rPr>
                <w:rFonts w:ascii="Arial" w:hAnsi="Arial" w:cs="Arial"/>
              </w:rPr>
            </w:pPr>
          </w:p>
          <w:p w14:paraId="4F86E772" w14:textId="77777777" w:rsidR="0004710E" w:rsidRPr="00766851" w:rsidRDefault="0004710E" w:rsidP="004C16D0">
            <w:pPr>
              <w:spacing w:line="240" w:lineRule="auto"/>
              <w:rPr>
                <w:rFonts w:ascii="Arial" w:hAnsi="Arial" w:cs="Arial"/>
              </w:rPr>
            </w:pPr>
          </w:p>
          <w:p w14:paraId="3BB0DE5D" w14:textId="570A31E0" w:rsidR="5548D173" w:rsidRPr="00766851" w:rsidRDefault="00A61A9D" w:rsidP="004C16D0">
            <w:pPr>
              <w:spacing w:line="240" w:lineRule="auto"/>
              <w:rPr>
                <w:rFonts w:ascii="Arial" w:hAnsi="Arial" w:cs="Arial"/>
              </w:rPr>
            </w:pPr>
            <w:r w:rsidRPr="00766851">
              <w:rPr>
                <w:rFonts w:ascii="Arial" w:hAnsi="Arial" w:cs="Arial"/>
              </w:rPr>
              <w:t>27 de enero de 202</w:t>
            </w:r>
            <w:r w:rsidR="008E23E7" w:rsidRPr="00766851">
              <w:rPr>
                <w:rFonts w:ascii="Arial" w:hAnsi="Arial" w:cs="Arial"/>
              </w:rPr>
              <w:t>6</w:t>
            </w:r>
            <w:r w:rsidRPr="00766851">
              <w:rPr>
                <w:rFonts w:ascii="Arial" w:hAnsi="Arial" w:cs="Arial"/>
              </w:rPr>
              <w:t>.</w:t>
            </w:r>
          </w:p>
        </w:tc>
      </w:tr>
      <w:tr w:rsidR="00CC0DB9" w:rsidRPr="00766851" w14:paraId="65FBA223" w14:textId="77777777" w:rsidTr="004C16D0">
        <w:trPr>
          <w:trHeight w:val="673"/>
        </w:trPr>
        <w:tc>
          <w:tcPr>
            <w:tcW w:w="2945" w:type="dxa"/>
          </w:tcPr>
          <w:p w14:paraId="1C8B73AA" w14:textId="77777777" w:rsidR="00A237C6" w:rsidRPr="00766851" w:rsidRDefault="00A237C6" w:rsidP="004C16D0">
            <w:pPr>
              <w:spacing w:line="240" w:lineRule="auto"/>
              <w:rPr>
                <w:rFonts w:ascii="Arial" w:hAnsi="Arial" w:cs="Arial"/>
              </w:rPr>
            </w:pPr>
          </w:p>
          <w:p w14:paraId="4EDAFE63" w14:textId="77777777" w:rsidR="00A237C6" w:rsidRPr="00766851" w:rsidRDefault="00A237C6" w:rsidP="004C16D0">
            <w:pPr>
              <w:spacing w:line="240" w:lineRule="auto"/>
              <w:rPr>
                <w:rFonts w:ascii="Arial" w:hAnsi="Arial" w:cs="Arial"/>
              </w:rPr>
            </w:pPr>
          </w:p>
          <w:p w14:paraId="2C6BF1D3" w14:textId="77777777" w:rsidR="00A237C6" w:rsidRPr="00766851" w:rsidRDefault="00A237C6" w:rsidP="004C16D0">
            <w:pPr>
              <w:spacing w:line="240" w:lineRule="auto"/>
              <w:rPr>
                <w:rFonts w:ascii="Arial" w:hAnsi="Arial" w:cs="Arial"/>
              </w:rPr>
            </w:pPr>
          </w:p>
          <w:p w14:paraId="72DEBA4C" w14:textId="77777777" w:rsidR="00A237C6" w:rsidRPr="00766851" w:rsidRDefault="00A237C6" w:rsidP="004C16D0">
            <w:pPr>
              <w:spacing w:line="240" w:lineRule="auto"/>
              <w:rPr>
                <w:rFonts w:ascii="Arial" w:hAnsi="Arial" w:cs="Arial"/>
              </w:rPr>
            </w:pPr>
          </w:p>
          <w:p w14:paraId="61DA4B5C" w14:textId="2D827DCE" w:rsidR="5548D173" w:rsidRPr="00766851" w:rsidRDefault="5548D173" w:rsidP="004C16D0">
            <w:pPr>
              <w:spacing w:line="240" w:lineRule="auto"/>
              <w:rPr>
                <w:rFonts w:ascii="Arial" w:hAnsi="Arial" w:cs="Arial"/>
              </w:rPr>
            </w:pPr>
            <w:r w:rsidRPr="00766851">
              <w:rPr>
                <w:rFonts w:ascii="Arial" w:hAnsi="Arial" w:cs="Arial"/>
              </w:rPr>
              <w:t xml:space="preserve">Aprobación </w:t>
            </w:r>
            <w:r w:rsidR="00A237C6" w:rsidRPr="00766851">
              <w:rPr>
                <w:rFonts w:ascii="Arial" w:hAnsi="Arial" w:cs="Arial"/>
              </w:rPr>
              <w:t>del Plan</w:t>
            </w:r>
            <w:r w:rsidR="00BC692B" w:rsidRPr="00766851">
              <w:rPr>
                <w:rFonts w:ascii="Arial" w:hAnsi="Arial" w:cs="Arial"/>
              </w:rPr>
              <w:t xml:space="preserve"> Institucional de Participación Ciudadana.</w:t>
            </w:r>
          </w:p>
        </w:tc>
        <w:tc>
          <w:tcPr>
            <w:tcW w:w="2945" w:type="dxa"/>
          </w:tcPr>
          <w:p w14:paraId="2AF99DCB" w14:textId="3549218A" w:rsidR="5548D173" w:rsidRPr="00766851" w:rsidRDefault="5548D173" w:rsidP="004C16D0">
            <w:pPr>
              <w:spacing w:line="240" w:lineRule="auto"/>
              <w:jc w:val="both"/>
              <w:rPr>
                <w:rFonts w:ascii="Arial" w:hAnsi="Arial" w:cs="Arial"/>
              </w:rPr>
            </w:pPr>
            <w:r w:rsidRPr="00766851">
              <w:rPr>
                <w:rFonts w:ascii="Arial" w:hAnsi="Arial" w:cs="Arial"/>
              </w:rPr>
              <w:t>Surtido el proceso de divulgación,</w:t>
            </w:r>
          </w:p>
          <w:p w14:paraId="57B5717C" w14:textId="45B51840" w:rsidR="5548D173" w:rsidRPr="00766851" w:rsidRDefault="5548D173" w:rsidP="004C16D0">
            <w:pPr>
              <w:spacing w:line="240" w:lineRule="auto"/>
              <w:jc w:val="both"/>
              <w:rPr>
                <w:rFonts w:ascii="Arial" w:hAnsi="Arial" w:cs="Arial"/>
              </w:rPr>
            </w:pPr>
            <w:r w:rsidRPr="00766851">
              <w:rPr>
                <w:rFonts w:ascii="Arial" w:hAnsi="Arial" w:cs="Arial"/>
              </w:rPr>
              <w:t>socialización y retroalimentación,</w:t>
            </w:r>
          </w:p>
          <w:p w14:paraId="3B200A90" w14:textId="0704691C" w:rsidR="5548D173" w:rsidRPr="00766851" w:rsidRDefault="5548D173" w:rsidP="004C16D0">
            <w:pPr>
              <w:spacing w:line="240" w:lineRule="auto"/>
              <w:jc w:val="both"/>
              <w:rPr>
                <w:rFonts w:ascii="Arial" w:hAnsi="Arial" w:cs="Arial"/>
              </w:rPr>
            </w:pPr>
            <w:r w:rsidRPr="00766851">
              <w:rPr>
                <w:rFonts w:ascii="Arial" w:hAnsi="Arial" w:cs="Arial"/>
              </w:rPr>
              <w:t>el Plan debe presentarse ante el</w:t>
            </w:r>
            <w:r w:rsidR="007534AB" w:rsidRPr="00766851">
              <w:rPr>
                <w:rFonts w:ascii="Arial" w:hAnsi="Arial" w:cs="Arial"/>
              </w:rPr>
              <w:t xml:space="preserve"> Jefe de la Oficina de Servicio a</w:t>
            </w:r>
            <w:r w:rsidR="00C95D28" w:rsidRPr="00766851">
              <w:rPr>
                <w:rFonts w:ascii="Arial" w:hAnsi="Arial" w:cs="Arial"/>
              </w:rPr>
              <w:t xml:space="preserve"> la Ciudadanía y Sostenibilidad</w:t>
            </w:r>
          </w:p>
          <w:p w14:paraId="6B9E9564" w14:textId="11377BD8" w:rsidR="5548D173" w:rsidRPr="00766851" w:rsidRDefault="5548D173" w:rsidP="004C16D0">
            <w:pPr>
              <w:spacing w:line="240" w:lineRule="auto"/>
              <w:jc w:val="both"/>
              <w:rPr>
                <w:rFonts w:ascii="Arial" w:hAnsi="Arial" w:cs="Arial"/>
              </w:rPr>
            </w:pPr>
            <w:r w:rsidRPr="00766851">
              <w:rPr>
                <w:rFonts w:ascii="Arial" w:hAnsi="Arial" w:cs="Arial"/>
              </w:rPr>
              <w:t>para su aprobación.</w:t>
            </w:r>
          </w:p>
        </w:tc>
        <w:tc>
          <w:tcPr>
            <w:tcW w:w="2945" w:type="dxa"/>
          </w:tcPr>
          <w:p w14:paraId="6516F0B8" w14:textId="77777777" w:rsidR="00B1670F" w:rsidRPr="00766851" w:rsidRDefault="00B1670F" w:rsidP="004C16D0">
            <w:pPr>
              <w:spacing w:line="240" w:lineRule="auto"/>
              <w:rPr>
                <w:rFonts w:ascii="Arial" w:hAnsi="Arial" w:cs="Arial"/>
              </w:rPr>
            </w:pPr>
          </w:p>
          <w:p w14:paraId="588C262D" w14:textId="77777777" w:rsidR="00B1670F" w:rsidRPr="00766851" w:rsidRDefault="00B1670F" w:rsidP="004C16D0">
            <w:pPr>
              <w:spacing w:line="240" w:lineRule="auto"/>
              <w:rPr>
                <w:rFonts w:ascii="Arial" w:hAnsi="Arial" w:cs="Arial"/>
              </w:rPr>
            </w:pPr>
          </w:p>
          <w:p w14:paraId="6587AEA3" w14:textId="77777777" w:rsidR="00B1670F" w:rsidRPr="00766851" w:rsidRDefault="00B1670F" w:rsidP="004C16D0">
            <w:pPr>
              <w:spacing w:line="240" w:lineRule="auto"/>
              <w:rPr>
                <w:rFonts w:ascii="Arial" w:hAnsi="Arial" w:cs="Arial"/>
              </w:rPr>
            </w:pPr>
          </w:p>
          <w:p w14:paraId="30C05DC9" w14:textId="77777777" w:rsidR="00B1670F" w:rsidRPr="00766851" w:rsidRDefault="00B1670F" w:rsidP="004C16D0">
            <w:pPr>
              <w:spacing w:line="240" w:lineRule="auto"/>
              <w:rPr>
                <w:rFonts w:ascii="Arial" w:hAnsi="Arial" w:cs="Arial"/>
              </w:rPr>
            </w:pPr>
          </w:p>
          <w:p w14:paraId="10FDA336" w14:textId="4CC79338" w:rsidR="5548D173" w:rsidRPr="00766851" w:rsidRDefault="00A61A9D" w:rsidP="004C16D0">
            <w:pPr>
              <w:spacing w:line="240" w:lineRule="auto"/>
              <w:rPr>
                <w:rFonts w:ascii="Arial" w:hAnsi="Arial" w:cs="Arial"/>
              </w:rPr>
            </w:pPr>
            <w:r w:rsidRPr="00766851">
              <w:rPr>
                <w:rFonts w:ascii="Arial" w:hAnsi="Arial" w:cs="Arial"/>
              </w:rPr>
              <w:t xml:space="preserve"> 2</w:t>
            </w:r>
            <w:r w:rsidR="008E23E7" w:rsidRPr="00766851">
              <w:rPr>
                <w:rFonts w:ascii="Arial" w:hAnsi="Arial" w:cs="Arial"/>
              </w:rPr>
              <w:t>9</w:t>
            </w:r>
            <w:r w:rsidRPr="00766851">
              <w:rPr>
                <w:rFonts w:ascii="Arial" w:hAnsi="Arial" w:cs="Arial"/>
              </w:rPr>
              <w:t xml:space="preserve"> de enero de 2025.</w:t>
            </w:r>
          </w:p>
        </w:tc>
      </w:tr>
      <w:tr w:rsidR="004C16D0" w:rsidRPr="00766851" w14:paraId="5E1DFCDB" w14:textId="77777777" w:rsidTr="004C16D0">
        <w:trPr>
          <w:trHeight w:val="70"/>
        </w:trPr>
        <w:tc>
          <w:tcPr>
            <w:tcW w:w="2945" w:type="dxa"/>
          </w:tcPr>
          <w:p w14:paraId="63B87231" w14:textId="3803D90B" w:rsidR="4F2BEDA0" w:rsidRPr="00766851" w:rsidRDefault="4F2BEDA0" w:rsidP="004C16D0">
            <w:pPr>
              <w:spacing w:line="240" w:lineRule="auto"/>
              <w:rPr>
                <w:rFonts w:ascii="Arial" w:hAnsi="Arial" w:cs="Arial"/>
              </w:rPr>
            </w:pPr>
            <w:r w:rsidRPr="00766851">
              <w:rPr>
                <w:rFonts w:ascii="Arial" w:hAnsi="Arial" w:cs="Arial"/>
              </w:rPr>
              <w:t>Publicación</w:t>
            </w:r>
            <w:r w:rsidR="55FE5A82" w:rsidRPr="00766851">
              <w:rPr>
                <w:rFonts w:ascii="Arial" w:hAnsi="Arial" w:cs="Arial"/>
              </w:rPr>
              <w:t xml:space="preserve"> en la página web de la Entidad</w:t>
            </w:r>
            <w:r w:rsidR="00BC692B" w:rsidRPr="00766851">
              <w:rPr>
                <w:rFonts w:ascii="Arial" w:hAnsi="Arial" w:cs="Arial"/>
              </w:rPr>
              <w:t>.</w:t>
            </w:r>
          </w:p>
        </w:tc>
        <w:tc>
          <w:tcPr>
            <w:tcW w:w="2945" w:type="dxa"/>
          </w:tcPr>
          <w:p w14:paraId="249708B0" w14:textId="2524A5F0" w:rsidR="55FE5A82" w:rsidRPr="00766851" w:rsidRDefault="00BC692B" w:rsidP="004C16D0">
            <w:pPr>
              <w:spacing w:line="240" w:lineRule="auto"/>
              <w:rPr>
                <w:rFonts w:ascii="Arial" w:hAnsi="Arial" w:cs="Arial"/>
              </w:rPr>
            </w:pPr>
            <w:r w:rsidRPr="00766851">
              <w:rPr>
                <w:rFonts w:ascii="Arial" w:hAnsi="Arial" w:cs="Arial"/>
              </w:rPr>
              <w:t>Dar a conocer el P</w:t>
            </w:r>
            <w:r w:rsidR="55FE5A82" w:rsidRPr="00766851">
              <w:rPr>
                <w:rFonts w:ascii="Arial" w:hAnsi="Arial" w:cs="Arial"/>
              </w:rPr>
              <w:t>lan</w:t>
            </w:r>
            <w:r w:rsidRPr="00766851">
              <w:rPr>
                <w:rFonts w:ascii="Arial" w:hAnsi="Arial" w:cs="Arial"/>
              </w:rPr>
              <w:t xml:space="preserve"> Institucional de </w:t>
            </w:r>
            <w:r w:rsidRPr="00766851">
              <w:rPr>
                <w:rFonts w:ascii="Arial" w:hAnsi="Arial" w:cs="Arial"/>
              </w:rPr>
              <w:lastRenderedPageBreak/>
              <w:t>Participación Ciudadana</w:t>
            </w:r>
            <w:r w:rsidR="55FE5A82" w:rsidRPr="00766851">
              <w:rPr>
                <w:rFonts w:ascii="Arial" w:hAnsi="Arial" w:cs="Arial"/>
              </w:rPr>
              <w:t xml:space="preserve"> aprobado</w:t>
            </w:r>
            <w:r w:rsidRPr="00766851">
              <w:rPr>
                <w:rFonts w:ascii="Arial" w:hAnsi="Arial" w:cs="Arial"/>
              </w:rPr>
              <w:t>.</w:t>
            </w:r>
            <w:r w:rsidR="55FE5A82" w:rsidRPr="00766851">
              <w:rPr>
                <w:rFonts w:ascii="Arial" w:hAnsi="Arial" w:cs="Arial"/>
              </w:rPr>
              <w:t xml:space="preserve"> </w:t>
            </w:r>
          </w:p>
        </w:tc>
        <w:tc>
          <w:tcPr>
            <w:tcW w:w="2945" w:type="dxa"/>
          </w:tcPr>
          <w:p w14:paraId="3F20A1F0" w14:textId="4DD09AA1" w:rsidR="55FE5A82" w:rsidRPr="00766851" w:rsidRDefault="00C40261" w:rsidP="004C16D0">
            <w:pPr>
              <w:spacing w:line="240" w:lineRule="auto"/>
              <w:rPr>
                <w:rFonts w:ascii="Arial" w:hAnsi="Arial" w:cs="Arial"/>
              </w:rPr>
            </w:pPr>
            <w:r w:rsidRPr="00766851">
              <w:rPr>
                <w:rFonts w:ascii="Arial" w:hAnsi="Arial" w:cs="Arial"/>
              </w:rPr>
              <w:lastRenderedPageBreak/>
              <w:t xml:space="preserve">Posterior a la aprobación del Plan. </w:t>
            </w:r>
          </w:p>
        </w:tc>
      </w:tr>
    </w:tbl>
    <w:p w14:paraId="4412B24D" w14:textId="6F6426A3" w:rsidR="00FD6612" w:rsidRPr="00766851" w:rsidRDefault="00FD6612" w:rsidP="004C16D0">
      <w:pPr>
        <w:spacing w:after="0" w:line="240" w:lineRule="auto"/>
        <w:rPr>
          <w:rFonts w:ascii="Arial" w:eastAsia="Times New Roman" w:hAnsi="Arial" w:cs="Arial"/>
          <w:lang w:eastAsia="es-ES"/>
        </w:rPr>
      </w:pPr>
    </w:p>
    <w:p w14:paraId="1185CD60" w14:textId="44ACBC47" w:rsidR="007E450D" w:rsidRPr="00766851" w:rsidRDefault="00AE21E3" w:rsidP="00B902BF">
      <w:pPr>
        <w:spacing w:line="259" w:lineRule="auto"/>
        <w:rPr>
          <w:rFonts w:ascii="Arial" w:eastAsia="Times New Roman" w:hAnsi="Arial" w:cs="Arial"/>
          <w:bCs/>
          <w:lang w:eastAsia="es-ES"/>
        </w:rPr>
      </w:pPr>
      <w:r w:rsidRPr="00766851">
        <w:rPr>
          <w:rFonts w:ascii="Arial" w:eastAsia="Times New Roman" w:hAnsi="Arial" w:cs="Arial"/>
          <w:lang w:eastAsia="es-ES"/>
        </w:rPr>
        <w:br w:type="page"/>
      </w:r>
    </w:p>
    <w:p w14:paraId="74F5B460" w14:textId="77777777" w:rsidR="007E450D" w:rsidRPr="00766851" w:rsidRDefault="007E450D" w:rsidP="004C16D0">
      <w:pPr>
        <w:spacing w:after="0" w:line="240" w:lineRule="auto"/>
        <w:jc w:val="both"/>
        <w:rPr>
          <w:rFonts w:ascii="Arial" w:eastAsia="Times New Roman" w:hAnsi="Arial" w:cs="Arial"/>
          <w:b/>
          <w:bCs/>
          <w:lang w:eastAsia="es-ES"/>
        </w:rPr>
      </w:pPr>
      <w:r w:rsidRPr="00766851">
        <w:rPr>
          <w:rFonts w:ascii="Arial" w:eastAsia="Times New Roman" w:hAnsi="Arial" w:cs="Arial"/>
          <w:b/>
          <w:bCs/>
          <w:lang w:eastAsia="es-ES"/>
        </w:rPr>
        <w:lastRenderedPageBreak/>
        <w:t>CONTROL DE CAMBIOS:</w:t>
      </w:r>
    </w:p>
    <w:p w14:paraId="1115BE9D" w14:textId="77777777" w:rsidR="007E450D" w:rsidRPr="00766851" w:rsidRDefault="007E450D" w:rsidP="004C16D0">
      <w:pPr>
        <w:spacing w:after="0" w:line="240" w:lineRule="auto"/>
        <w:jc w:val="both"/>
        <w:rPr>
          <w:rFonts w:ascii="Arial" w:eastAsia="Times New Roman" w:hAnsi="Arial" w:cs="Arial"/>
          <w:bCs/>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3903"/>
        <w:gridCol w:w="1506"/>
        <w:gridCol w:w="2214"/>
      </w:tblGrid>
      <w:tr w:rsidR="00CC0DB9" w:rsidRPr="00766851" w14:paraId="286E18D5"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E4AB4" w14:textId="77777777" w:rsidR="007E450D" w:rsidRPr="00766851" w:rsidRDefault="007E450D" w:rsidP="004C16D0">
            <w:pPr>
              <w:spacing w:after="0" w:line="240" w:lineRule="auto"/>
              <w:jc w:val="center"/>
              <w:rPr>
                <w:rFonts w:ascii="Arial" w:eastAsia="MS Mincho" w:hAnsi="Arial" w:cs="Arial"/>
                <w:b/>
                <w:bCs/>
                <w:lang w:eastAsia="ja-JP"/>
              </w:rPr>
            </w:pPr>
            <w:r w:rsidRPr="00766851">
              <w:rPr>
                <w:rFonts w:ascii="Arial" w:hAnsi="Arial" w:cs="Arial"/>
                <w:b/>
                <w:bCs/>
              </w:rPr>
              <w:t>VERSIÓN</w:t>
            </w:r>
          </w:p>
        </w:tc>
        <w:tc>
          <w:tcPr>
            <w:tcW w:w="2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4A1AD" w14:textId="77777777" w:rsidR="007E450D" w:rsidRPr="00766851" w:rsidRDefault="007E450D" w:rsidP="004C16D0">
            <w:pPr>
              <w:spacing w:after="0" w:line="240" w:lineRule="auto"/>
              <w:jc w:val="center"/>
              <w:rPr>
                <w:rFonts w:ascii="Arial" w:eastAsia="MS Mincho" w:hAnsi="Arial" w:cs="Arial"/>
                <w:b/>
                <w:bCs/>
                <w:lang w:eastAsia="ja-JP"/>
              </w:rPr>
            </w:pPr>
            <w:r w:rsidRPr="00766851">
              <w:rPr>
                <w:rFonts w:ascii="Arial" w:hAnsi="Arial" w:cs="Arial"/>
                <w:b/>
                <w:bCs/>
              </w:rPr>
              <w:t>DESCRIPCIÓN</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B2BDD" w14:textId="77777777" w:rsidR="007E450D" w:rsidRPr="00766851" w:rsidRDefault="007E450D" w:rsidP="004C16D0">
            <w:pPr>
              <w:spacing w:after="0" w:line="240" w:lineRule="auto"/>
              <w:jc w:val="center"/>
              <w:rPr>
                <w:rFonts w:ascii="Arial" w:eastAsia="MS Mincho" w:hAnsi="Arial" w:cs="Arial"/>
                <w:b/>
                <w:bCs/>
                <w:lang w:eastAsia="ja-JP"/>
              </w:rPr>
            </w:pPr>
            <w:r w:rsidRPr="00766851">
              <w:rPr>
                <w:rFonts w:ascii="Arial" w:hAnsi="Arial" w:cs="Arial"/>
                <w:b/>
                <w:bCs/>
              </w:rPr>
              <w:t>FECHA</w:t>
            </w:r>
          </w:p>
        </w:tc>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E71BC" w14:textId="77777777" w:rsidR="007E450D" w:rsidRPr="00766851" w:rsidRDefault="007E450D" w:rsidP="004C16D0">
            <w:pPr>
              <w:pStyle w:val="Piedepgina"/>
              <w:jc w:val="center"/>
              <w:rPr>
                <w:rFonts w:ascii="Arial" w:eastAsia="MS Mincho" w:hAnsi="Arial" w:cs="Arial"/>
                <w:b/>
                <w:bCs/>
                <w:lang w:eastAsia="ja-JP"/>
              </w:rPr>
            </w:pPr>
            <w:r w:rsidRPr="00766851">
              <w:rPr>
                <w:rFonts w:ascii="Arial" w:hAnsi="Arial" w:cs="Arial"/>
                <w:b/>
                <w:bCs/>
              </w:rPr>
              <w:t>APROBADO</w:t>
            </w:r>
          </w:p>
        </w:tc>
      </w:tr>
      <w:tr w:rsidR="00CC0DB9" w:rsidRPr="00766851" w14:paraId="6D776266"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B6D8F" w14:textId="33D3F528" w:rsidR="000269AA" w:rsidRPr="00766851" w:rsidRDefault="000269AA" w:rsidP="004C16D0">
            <w:pPr>
              <w:pStyle w:val="Piedepgina"/>
              <w:jc w:val="center"/>
              <w:rPr>
                <w:rFonts w:ascii="Arial" w:eastAsia="Calibri" w:hAnsi="Arial" w:cs="Arial"/>
                <w:sz w:val="20"/>
                <w:szCs w:val="20"/>
                <w:lang w:eastAsia="ja-JP"/>
              </w:rPr>
            </w:pPr>
            <w:r w:rsidRPr="00766851">
              <w:rPr>
                <w:rFonts w:ascii="Arial" w:hAnsi="Arial" w:cs="Arial"/>
                <w:sz w:val="20"/>
                <w:szCs w:val="20"/>
              </w:rPr>
              <w:t>1</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6DA0C" w14:textId="454DEB5D" w:rsidR="000269AA" w:rsidRPr="00766851" w:rsidRDefault="00B07E36" w:rsidP="004C16D0">
            <w:pPr>
              <w:pStyle w:val="Piedepgina"/>
              <w:rPr>
                <w:rFonts w:ascii="Arial" w:eastAsia="Calibri" w:hAnsi="Arial" w:cs="Arial"/>
                <w:sz w:val="20"/>
                <w:szCs w:val="20"/>
                <w:lang w:eastAsia="ja-JP"/>
              </w:rPr>
            </w:pPr>
            <w:r w:rsidRPr="00766851">
              <w:rPr>
                <w:rFonts w:ascii="Arial" w:eastAsia="Arial" w:hAnsi="Arial" w:cs="Arial"/>
                <w:sz w:val="20"/>
                <w:szCs w:val="20"/>
              </w:rPr>
              <w:t>Se crea documento.</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7C2B3" w14:textId="06031D32" w:rsidR="000269AA" w:rsidRPr="00766851" w:rsidRDefault="00B07E36" w:rsidP="004C16D0">
            <w:pPr>
              <w:pStyle w:val="Piedepgina"/>
              <w:jc w:val="center"/>
              <w:rPr>
                <w:rFonts w:ascii="Arial" w:eastAsia="Calibri" w:hAnsi="Arial" w:cs="Arial"/>
                <w:bCs/>
                <w:sz w:val="20"/>
                <w:szCs w:val="20"/>
                <w:lang w:eastAsia="ja-JP"/>
              </w:rPr>
            </w:pPr>
            <w:r w:rsidRPr="00766851">
              <w:rPr>
                <w:rFonts w:ascii="Arial" w:hAnsi="Arial" w:cs="Arial"/>
                <w:sz w:val="20"/>
                <w:szCs w:val="20"/>
              </w:rPr>
              <w:t>JUNIO 2021</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B21F9" w14:textId="77777777" w:rsidR="000269AA" w:rsidRPr="00766851" w:rsidRDefault="000269AA" w:rsidP="004C16D0">
            <w:pPr>
              <w:pStyle w:val="Piedepgina"/>
              <w:jc w:val="center"/>
              <w:rPr>
                <w:rFonts w:ascii="Arial" w:hAnsi="Arial" w:cs="Arial"/>
                <w:sz w:val="20"/>
                <w:szCs w:val="20"/>
              </w:rPr>
            </w:pPr>
            <w:r w:rsidRPr="00766851">
              <w:rPr>
                <w:rFonts w:ascii="Arial" w:hAnsi="Arial" w:cs="Arial"/>
                <w:sz w:val="20"/>
                <w:szCs w:val="20"/>
              </w:rPr>
              <w:t>EDGAR ALONSO FORERO</w:t>
            </w:r>
          </w:p>
          <w:p w14:paraId="04773D4D" w14:textId="25D2EF40" w:rsidR="000269AA" w:rsidRPr="00766851" w:rsidRDefault="000269AA" w:rsidP="004C16D0">
            <w:pPr>
              <w:pStyle w:val="Piedepgina"/>
              <w:jc w:val="center"/>
              <w:rPr>
                <w:rFonts w:ascii="Arial" w:eastAsia="Calibri" w:hAnsi="Arial" w:cs="Arial"/>
                <w:sz w:val="20"/>
                <w:szCs w:val="20"/>
                <w:lang w:eastAsia="ja-JP"/>
              </w:rPr>
            </w:pPr>
            <w:r w:rsidRPr="00766851">
              <w:rPr>
                <w:rFonts w:ascii="Arial" w:hAnsi="Arial" w:cs="Arial"/>
                <w:sz w:val="20"/>
                <w:szCs w:val="20"/>
              </w:rPr>
              <w:t>Jefe Oficina Asesora de Planeación</w:t>
            </w:r>
          </w:p>
        </w:tc>
      </w:tr>
      <w:tr w:rsidR="00CC0DB9" w:rsidRPr="00766851" w14:paraId="4717F123" w14:textId="77777777" w:rsidTr="00F62C8D">
        <w:trPr>
          <w:cantSplit/>
          <w:trHeight w:val="389"/>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E26F" w14:textId="77777777" w:rsidR="007E450D" w:rsidRPr="00766851" w:rsidRDefault="007E450D" w:rsidP="004C16D0">
            <w:pPr>
              <w:pStyle w:val="Piedepgina"/>
              <w:jc w:val="center"/>
              <w:rPr>
                <w:rFonts w:ascii="Arial" w:hAnsi="Arial" w:cs="Arial"/>
                <w:sz w:val="20"/>
                <w:szCs w:val="20"/>
              </w:rPr>
            </w:pPr>
            <w:r w:rsidRPr="00766851">
              <w:rPr>
                <w:rFonts w:ascii="Arial" w:hAnsi="Arial" w:cs="Arial"/>
                <w:sz w:val="20"/>
                <w:szCs w:val="20"/>
              </w:rPr>
              <w:t>2</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8E12" w14:textId="187242E0" w:rsidR="007E450D" w:rsidRPr="00766851" w:rsidRDefault="00B07E36" w:rsidP="004C16D0">
            <w:pPr>
              <w:pStyle w:val="Piedepgina"/>
              <w:jc w:val="both"/>
              <w:rPr>
                <w:rFonts w:ascii="Arial" w:hAnsi="Arial" w:cs="Arial"/>
                <w:sz w:val="20"/>
                <w:szCs w:val="20"/>
              </w:rPr>
            </w:pPr>
            <w:r w:rsidRPr="00766851">
              <w:rPr>
                <w:rFonts w:ascii="Arial" w:hAnsi="Arial" w:cs="Arial"/>
                <w:sz w:val="20"/>
                <w:szCs w:val="20"/>
              </w:rPr>
              <w:t>Se modifica el documento a la versión 2 del Plan de Participación Ciudadana, se actualiza el resultado del autodiagnóstico, cronograma, normograma y se modifican los indicadores.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C28E5" w14:textId="58AA88BF" w:rsidR="007E450D" w:rsidRPr="00766851" w:rsidRDefault="00B07E36" w:rsidP="004C16D0">
            <w:pPr>
              <w:pStyle w:val="Piedepgina"/>
              <w:jc w:val="center"/>
              <w:rPr>
                <w:rFonts w:ascii="Arial" w:hAnsi="Arial" w:cs="Arial"/>
                <w:bCs/>
                <w:sz w:val="20"/>
                <w:szCs w:val="20"/>
              </w:rPr>
            </w:pPr>
            <w:r w:rsidRPr="00766851">
              <w:rPr>
                <w:rFonts w:ascii="Arial" w:hAnsi="Arial" w:cs="Arial"/>
                <w:bCs/>
                <w:sz w:val="20"/>
                <w:szCs w:val="20"/>
              </w:rPr>
              <w:t>ABRIL 2022</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1325" w14:textId="77777777" w:rsidR="002045C5" w:rsidRPr="00766851" w:rsidRDefault="002045C5" w:rsidP="004C16D0">
            <w:pPr>
              <w:pStyle w:val="Piedepgina"/>
              <w:jc w:val="center"/>
              <w:rPr>
                <w:rFonts w:ascii="Arial" w:hAnsi="Arial" w:cs="Arial"/>
                <w:sz w:val="20"/>
                <w:szCs w:val="20"/>
              </w:rPr>
            </w:pPr>
            <w:r w:rsidRPr="00766851">
              <w:rPr>
                <w:rFonts w:ascii="Arial" w:hAnsi="Arial" w:cs="Arial"/>
                <w:sz w:val="20"/>
                <w:szCs w:val="20"/>
              </w:rPr>
              <w:t>EDGAR ALONSO FORERO</w:t>
            </w:r>
          </w:p>
          <w:p w14:paraId="73BA2485" w14:textId="67953CFE" w:rsidR="007E450D" w:rsidRPr="00766851" w:rsidRDefault="002045C5" w:rsidP="004C16D0">
            <w:pPr>
              <w:pStyle w:val="Piedepgina"/>
              <w:jc w:val="center"/>
              <w:rPr>
                <w:rFonts w:ascii="Arial" w:hAnsi="Arial" w:cs="Arial"/>
                <w:sz w:val="20"/>
                <w:szCs w:val="20"/>
              </w:rPr>
            </w:pPr>
            <w:r w:rsidRPr="00766851">
              <w:rPr>
                <w:rFonts w:ascii="Arial" w:hAnsi="Arial" w:cs="Arial"/>
                <w:sz w:val="20"/>
                <w:szCs w:val="20"/>
              </w:rPr>
              <w:t>Jefe Oficina Asesora de Planeación</w:t>
            </w:r>
          </w:p>
        </w:tc>
      </w:tr>
      <w:tr w:rsidR="00CC0DB9" w:rsidRPr="00766851" w14:paraId="20F2DAAE"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2D41" w14:textId="40D3523B" w:rsidR="00B1670F" w:rsidRPr="00766851" w:rsidRDefault="00B1670F" w:rsidP="004C16D0">
            <w:pPr>
              <w:pStyle w:val="Piedepgina"/>
              <w:jc w:val="center"/>
              <w:rPr>
                <w:rFonts w:ascii="Arial" w:hAnsi="Arial" w:cs="Arial"/>
                <w:sz w:val="20"/>
                <w:szCs w:val="20"/>
              </w:rPr>
            </w:pPr>
            <w:r w:rsidRPr="00766851">
              <w:rPr>
                <w:rFonts w:ascii="Arial" w:hAnsi="Arial" w:cs="Arial"/>
                <w:sz w:val="20"/>
                <w:szCs w:val="20"/>
              </w:rPr>
              <w:t>3</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BFFA9" w14:textId="7ADD195B" w:rsidR="00B1670F" w:rsidRPr="00766851" w:rsidRDefault="00B1670F" w:rsidP="004C16D0">
            <w:pPr>
              <w:pStyle w:val="Piedepgina"/>
              <w:jc w:val="both"/>
              <w:rPr>
                <w:rFonts w:ascii="Arial" w:hAnsi="Arial" w:cs="Arial"/>
                <w:sz w:val="20"/>
                <w:szCs w:val="20"/>
              </w:rPr>
            </w:pPr>
            <w:r w:rsidRPr="00766851">
              <w:rPr>
                <w:rFonts w:ascii="Arial" w:hAnsi="Arial" w:cs="Arial"/>
                <w:sz w:val="20"/>
                <w:szCs w:val="20"/>
              </w:rPr>
              <w:t>Se ajustan los espacios de participación ciudadana a realizar, así como las fechas de estos, asimismo, se incluye descripción para aclarar cuál de estos espacios requiere formato de sistematización.</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BE9B5" w14:textId="576C0DF7" w:rsidR="00B1670F" w:rsidRPr="00766851" w:rsidRDefault="00B1670F" w:rsidP="004C16D0">
            <w:pPr>
              <w:pStyle w:val="Piedepgina"/>
              <w:jc w:val="center"/>
              <w:rPr>
                <w:rFonts w:ascii="Arial" w:hAnsi="Arial" w:cs="Arial"/>
                <w:bCs/>
                <w:sz w:val="20"/>
                <w:szCs w:val="20"/>
              </w:rPr>
            </w:pPr>
            <w:r w:rsidRPr="00766851">
              <w:rPr>
                <w:rFonts w:ascii="Arial" w:hAnsi="Arial" w:cs="Arial"/>
                <w:bCs/>
                <w:sz w:val="20"/>
                <w:szCs w:val="20"/>
              </w:rPr>
              <w:t>SEPTIEMBRE 2022</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627E1" w14:textId="77777777" w:rsidR="00B1670F" w:rsidRPr="00766851" w:rsidRDefault="00B1670F" w:rsidP="004C16D0">
            <w:pPr>
              <w:pStyle w:val="Piedepgina"/>
              <w:jc w:val="center"/>
              <w:rPr>
                <w:rFonts w:ascii="Arial" w:hAnsi="Arial" w:cs="Arial"/>
                <w:sz w:val="20"/>
                <w:szCs w:val="20"/>
              </w:rPr>
            </w:pPr>
            <w:r w:rsidRPr="00766851">
              <w:rPr>
                <w:rFonts w:ascii="Arial" w:hAnsi="Arial" w:cs="Arial"/>
                <w:sz w:val="20"/>
                <w:szCs w:val="20"/>
              </w:rPr>
              <w:t>JUAN HERNANDO LIZARAZO JARA</w:t>
            </w:r>
          </w:p>
          <w:p w14:paraId="4D21B393" w14:textId="70E4A86B" w:rsidR="00B1670F" w:rsidRPr="00766851" w:rsidRDefault="00B1670F" w:rsidP="004C16D0">
            <w:pPr>
              <w:pStyle w:val="Piedepgina"/>
              <w:jc w:val="center"/>
              <w:rPr>
                <w:rFonts w:ascii="Arial" w:hAnsi="Arial" w:cs="Arial"/>
                <w:sz w:val="20"/>
                <w:szCs w:val="20"/>
              </w:rPr>
            </w:pPr>
            <w:r w:rsidRPr="00766851">
              <w:rPr>
                <w:rFonts w:ascii="Arial" w:hAnsi="Arial" w:cs="Arial"/>
                <w:sz w:val="20"/>
                <w:szCs w:val="20"/>
              </w:rPr>
              <w:t>Jefe Oficina Asesora de Planeación</w:t>
            </w:r>
          </w:p>
        </w:tc>
      </w:tr>
      <w:tr w:rsidR="00CC0DB9" w:rsidRPr="00766851" w14:paraId="1B60F90D"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13057" w14:textId="060683AB" w:rsidR="00B1670F" w:rsidRPr="00766851" w:rsidRDefault="00B1670F" w:rsidP="004C16D0">
            <w:pPr>
              <w:pStyle w:val="Piedepgina"/>
              <w:jc w:val="center"/>
              <w:rPr>
                <w:rFonts w:ascii="Arial" w:hAnsi="Arial" w:cs="Arial"/>
                <w:sz w:val="20"/>
                <w:szCs w:val="20"/>
              </w:rPr>
            </w:pPr>
            <w:r w:rsidRPr="00766851">
              <w:rPr>
                <w:rFonts w:ascii="Arial" w:hAnsi="Arial" w:cs="Arial"/>
                <w:sz w:val="20"/>
                <w:szCs w:val="20"/>
              </w:rPr>
              <w:t>4</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3A58" w14:textId="483D505E" w:rsidR="00B1670F" w:rsidRPr="00766851" w:rsidRDefault="00B1670F" w:rsidP="004C16D0">
            <w:pPr>
              <w:pStyle w:val="Piedepgina"/>
              <w:jc w:val="both"/>
              <w:rPr>
                <w:rFonts w:ascii="Arial" w:hAnsi="Arial" w:cs="Arial"/>
                <w:sz w:val="20"/>
                <w:szCs w:val="20"/>
              </w:rPr>
            </w:pPr>
            <w:r w:rsidRPr="00766851">
              <w:rPr>
                <w:rFonts w:ascii="Arial" w:hAnsi="Arial" w:cs="Arial"/>
                <w:sz w:val="20"/>
                <w:szCs w:val="20"/>
              </w:rPr>
              <w:t>Se ajustan los espacios de participación ciudadana a realiza y las fechas, se actualiza la información de los Grupos de Valor, se verifica el normograma y ajusta el cronograma.</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1968" w14:textId="7A0B16BB" w:rsidR="00B1670F" w:rsidRPr="00766851" w:rsidRDefault="00B1670F" w:rsidP="004C16D0">
            <w:pPr>
              <w:pStyle w:val="Piedepgina"/>
              <w:jc w:val="center"/>
              <w:rPr>
                <w:rFonts w:ascii="Arial" w:hAnsi="Arial" w:cs="Arial"/>
                <w:bCs/>
                <w:sz w:val="20"/>
                <w:szCs w:val="20"/>
              </w:rPr>
            </w:pPr>
            <w:r w:rsidRPr="00766851">
              <w:rPr>
                <w:rFonts w:ascii="Arial" w:hAnsi="Arial" w:cs="Arial"/>
                <w:bCs/>
                <w:sz w:val="20"/>
                <w:szCs w:val="20"/>
              </w:rPr>
              <w:t>ENERO 2023</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1910" w14:textId="5BFB4354" w:rsidR="00B1670F" w:rsidRPr="00766851" w:rsidRDefault="00076FE5" w:rsidP="004C16D0">
            <w:pPr>
              <w:pStyle w:val="Piedepgina"/>
              <w:jc w:val="center"/>
              <w:rPr>
                <w:rFonts w:ascii="Arial" w:hAnsi="Arial" w:cs="Arial"/>
                <w:sz w:val="20"/>
                <w:szCs w:val="20"/>
              </w:rPr>
            </w:pPr>
            <w:r w:rsidRPr="00766851">
              <w:rPr>
                <w:rFonts w:ascii="Arial" w:hAnsi="Arial" w:cs="Arial"/>
                <w:sz w:val="20"/>
                <w:szCs w:val="20"/>
              </w:rPr>
              <w:t>J</w:t>
            </w:r>
            <w:r w:rsidR="00B1670F" w:rsidRPr="00766851">
              <w:rPr>
                <w:rFonts w:ascii="Arial" w:hAnsi="Arial" w:cs="Arial"/>
                <w:sz w:val="20"/>
                <w:szCs w:val="20"/>
              </w:rPr>
              <w:t>UAN HERNANDO LIZARAZO JARA</w:t>
            </w:r>
          </w:p>
          <w:p w14:paraId="20A2AA03" w14:textId="072C3170" w:rsidR="00B1670F" w:rsidRPr="00766851" w:rsidRDefault="00B1670F" w:rsidP="004C16D0">
            <w:pPr>
              <w:pStyle w:val="Piedepgina"/>
              <w:jc w:val="center"/>
              <w:rPr>
                <w:rFonts w:ascii="Arial" w:hAnsi="Arial" w:cs="Arial"/>
                <w:sz w:val="20"/>
                <w:szCs w:val="20"/>
              </w:rPr>
            </w:pPr>
            <w:r w:rsidRPr="00766851">
              <w:rPr>
                <w:rFonts w:ascii="Arial" w:hAnsi="Arial" w:cs="Arial"/>
                <w:sz w:val="20"/>
                <w:szCs w:val="20"/>
              </w:rPr>
              <w:t>Jefe Oficina Asesora de Planeación (E)</w:t>
            </w:r>
          </w:p>
        </w:tc>
      </w:tr>
      <w:tr w:rsidR="00CC0DB9" w:rsidRPr="00766851" w14:paraId="7AF02A84"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42196" w14:textId="458E7E43" w:rsidR="00B1670F" w:rsidRPr="00766851" w:rsidRDefault="00551A69" w:rsidP="004C16D0">
            <w:pPr>
              <w:pStyle w:val="Piedepgina"/>
              <w:jc w:val="center"/>
              <w:rPr>
                <w:rFonts w:ascii="Arial" w:hAnsi="Arial" w:cs="Arial"/>
                <w:sz w:val="20"/>
                <w:szCs w:val="20"/>
              </w:rPr>
            </w:pPr>
            <w:r w:rsidRPr="00766851">
              <w:rPr>
                <w:rFonts w:ascii="Arial" w:hAnsi="Arial" w:cs="Arial"/>
                <w:sz w:val="20"/>
                <w:szCs w:val="20"/>
              </w:rPr>
              <w:t>1</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33F5" w14:textId="27A786ED" w:rsidR="00B1670F" w:rsidRPr="00766851" w:rsidRDefault="00B07E36" w:rsidP="004C16D0">
            <w:pPr>
              <w:pStyle w:val="Piedepgina"/>
              <w:jc w:val="both"/>
              <w:rPr>
                <w:rFonts w:ascii="Arial" w:hAnsi="Arial" w:cs="Arial"/>
                <w:sz w:val="20"/>
                <w:szCs w:val="20"/>
              </w:rPr>
            </w:pPr>
            <w:r w:rsidRPr="00766851">
              <w:rPr>
                <w:rFonts w:ascii="Arial" w:hAnsi="Arial" w:cs="Arial"/>
                <w:sz w:val="20"/>
                <w:szCs w:val="20"/>
              </w:rPr>
              <w:t xml:space="preserve">Se actualizan los cargos y dependencias de la entidad </w:t>
            </w:r>
            <w:r w:rsidR="00551A69" w:rsidRPr="00766851">
              <w:rPr>
                <w:rFonts w:ascii="Arial" w:hAnsi="Arial" w:cs="Arial"/>
                <w:sz w:val="20"/>
                <w:szCs w:val="20"/>
              </w:rPr>
              <w:t>de acuerdo con el</w:t>
            </w:r>
            <w:r w:rsidRPr="00766851">
              <w:rPr>
                <w:rFonts w:ascii="Arial" w:hAnsi="Arial" w:cs="Arial"/>
                <w:sz w:val="20"/>
                <w:szCs w:val="20"/>
              </w:rPr>
              <w:t xml:space="preserve"> rediseño institucional realizado en el presente año, asimismo se actualizan los delegados de la Mesa de Participación Ciudadana y Rendición de Cuentas con sus respectivos cargos.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B2E3F" w14:textId="7F40C10A" w:rsidR="00B1670F" w:rsidRPr="00766851" w:rsidRDefault="00B07E36" w:rsidP="004C16D0">
            <w:pPr>
              <w:pStyle w:val="Piedepgina"/>
              <w:jc w:val="center"/>
              <w:rPr>
                <w:rFonts w:ascii="Arial" w:hAnsi="Arial" w:cs="Arial"/>
                <w:bCs/>
                <w:sz w:val="20"/>
                <w:szCs w:val="20"/>
              </w:rPr>
            </w:pPr>
            <w:r w:rsidRPr="00766851">
              <w:rPr>
                <w:rFonts w:ascii="Arial" w:hAnsi="Arial" w:cs="Arial"/>
                <w:bCs/>
                <w:sz w:val="20"/>
                <w:szCs w:val="20"/>
              </w:rPr>
              <w:t>SEPTIEMBRE 2023</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F0DAC" w14:textId="77777777" w:rsidR="00B07E36" w:rsidRPr="00766851" w:rsidRDefault="00B07E36" w:rsidP="004C16D0">
            <w:pPr>
              <w:pStyle w:val="Piedepgina"/>
              <w:jc w:val="center"/>
              <w:rPr>
                <w:rFonts w:ascii="Arial" w:hAnsi="Arial" w:cs="Arial"/>
                <w:sz w:val="20"/>
                <w:szCs w:val="20"/>
              </w:rPr>
            </w:pPr>
            <w:r w:rsidRPr="00766851">
              <w:rPr>
                <w:rFonts w:ascii="Arial" w:hAnsi="Arial" w:cs="Arial"/>
                <w:sz w:val="20"/>
                <w:szCs w:val="20"/>
              </w:rPr>
              <w:t>EDGAR ALONSO FORERO</w:t>
            </w:r>
          </w:p>
          <w:p w14:paraId="44DA049F" w14:textId="2A2C7892" w:rsidR="00B1670F" w:rsidRPr="00766851" w:rsidRDefault="00B07E36" w:rsidP="004C16D0">
            <w:pPr>
              <w:pStyle w:val="Piedepgina"/>
              <w:jc w:val="center"/>
              <w:rPr>
                <w:rFonts w:ascii="Arial" w:hAnsi="Arial" w:cs="Arial"/>
                <w:sz w:val="20"/>
                <w:szCs w:val="20"/>
              </w:rPr>
            </w:pPr>
            <w:r w:rsidRPr="00766851">
              <w:rPr>
                <w:rFonts w:ascii="Arial" w:hAnsi="Arial" w:cs="Arial"/>
                <w:sz w:val="20"/>
                <w:szCs w:val="20"/>
              </w:rPr>
              <w:t>Jefe Oficina Asesora de Planeación</w:t>
            </w:r>
          </w:p>
        </w:tc>
      </w:tr>
      <w:tr w:rsidR="00CC0DB9" w:rsidRPr="00766851" w14:paraId="53A84C73"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96D5" w14:textId="28E186DE" w:rsidR="00B07E36" w:rsidRPr="00766851" w:rsidRDefault="00551A69" w:rsidP="004C16D0">
            <w:pPr>
              <w:pStyle w:val="Piedepgina"/>
              <w:jc w:val="center"/>
              <w:rPr>
                <w:rFonts w:ascii="Arial" w:hAnsi="Arial" w:cs="Arial"/>
                <w:sz w:val="20"/>
                <w:szCs w:val="20"/>
              </w:rPr>
            </w:pPr>
            <w:r w:rsidRPr="00766851">
              <w:rPr>
                <w:rFonts w:ascii="Arial" w:hAnsi="Arial" w:cs="Arial"/>
                <w:sz w:val="20"/>
                <w:szCs w:val="20"/>
              </w:rPr>
              <w:t>2</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731C2" w14:textId="472975E1" w:rsidR="00B07E36" w:rsidRPr="00766851" w:rsidRDefault="00B07E36" w:rsidP="004C16D0">
            <w:pPr>
              <w:pStyle w:val="Piedepgina"/>
              <w:jc w:val="both"/>
              <w:rPr>
                <w:rFonts w:ascii="Arial" w:hAnsi="Arial" w:cs="Arial"/>
                <w:sz w:val="20"/>
                <w:szCs w:val="20"/>
              </w:rPr>
            </w:pPr>
            <w:r w:rsidRPr="00766851">
              <w:rPr>
                <w:rFonts w:ascii="Arial" w:hAnsi="Arial" w:cs="Arial"/>
                <w:sz w:val="20"/>
                <w:szCs w:val="20"/>
              </w:rPr>
              <w:t>Se modifica el documento donde se actualiza</w:t>
            </w:r>
            <w:r w:rsidR="00CF745A" w:rsidRPr="00766851">
              <w:rPr>
                <w:rFonts w:ascii="Arial" w:hAnsi="Arial" w:cs="Arial"/>
                <w:sz w:val="20"/>
                <w:szCs w:val="20"/>
              </w:rPr>
              <w:t xml:space="preserve"> objetivo general, objetivo específico, alcance, </w:t>
            </w:r>
            <w:r w:rsidRPr="00766851">
              <w:rPr>
                <w:rFonts w:ascii="Arial" w:hAnsi="Arial" w:cs="Arial"/>
                <w:sz w:val="20"/>
                <w:szCs w:val="20"/>
              </w:rPr>
              <w:t>el resultado del autodiagnóstico, cronograma, los espacios de participación ciudadana, el marco normativo y se modifican los indicadores.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CCB26" w14:textId="2350E6C5" w:rsidR="00B07E36" w:rsidRPr="00766851" w:rsidRDefault="005C47B1" w:rsidP="004C16D0">
            <w:pPr>
              <w:pStyle w:val="Piedepgina"/>
              <w:jc w:val="center"/>
              <w:rPr>
                <w:rFonts w:ascii="Arial" w:hAnsi="Arial" w:cs="Arial"/>
                <w:bCs/>
                <w:sz w:val="20"/>
                <w:szCs w:val="20"/>
              </w:rPr>
            </w:pPr>
            <w:r w:rsidRPr="00766851">
              <w:rPr>
                <w:rFonts w:ascii="Arial" w:hAnsi="Arial" w:cs="Arial"/>
                <w:bCs/>
                <w:sz w:val="20"/>
                <w:szCs w:val="20"/>
              </w:rPr>
              <w:t>MARZO</w:t>
            </w:r>
            <w:r w:rsidR="00B07E36" w:rsidRPr="00766851">
              <w:rPr>
                <w:rFonts w:ascii="Arial" w:hAnsi="Arial" w:cs="Arial"/>
                <w:bCs/>
                <w:sz w:val="20"/>
                <w:szCs w:val="20"/>
              </w:rPr>
              <w:t xml:space="preserve">   2024</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DE05" w14:textId="77777777" w:rsidR="00B07E36" w:rsidRPr="00766851" w:rsidRDefault="00B07E36" w:rsidP="004C16D0">
            <w:pPr>
              <w:pStyle w:val="Piedepgina"/>
              <w:jc w:val="center"/>
              <w:rPr>
                <w:rFonts w:ascii="Arial" w:hAnsi="Arial" w:cs="Arial"/>
                <w:sz w:val="20"/>
                <w:szCs w:val="20"/>
              </w:rPr>
            </w:pPr>
            <w:r w:rsidRPr="00766851">
              <w:rPr>
                <w:rFonts w:ascii="Arial" w:hAnsi="Arial" w:cs="Arial"/>
                <w:sz w:val="20"/>
                <w:szCs w:val="20"/>
              </w:rPr>
              <w:t>EDGAR ALONSO FORERO</w:t>
            </w:r>
          </w:p>
          <w:p w14:paraId="297A4B52" w14:textId="214C58AF" w:rsidR="00B07E36" w:rsidRPr="00766851" w:rsidRDefault="00B07E36" w:rsidP="004C16D0">
            <w:pPr>
              <w:pStyle w:val="Piedepgina"/>
              <w:jc w:val="center"/>
              <w:rPr>
                <w:rFonts w:ascii="Arial" w:hAnsi="Arial" w:cs="Arial"/>
                <w:sz w:val="20"/>
                <w:szCs w:val="20"/>
              </w:rPr>
            </w:pPr>
            <w:r w:rsidRPr="00766851">
              <w:rPr>
                <w:rFonts w:ascii="Arial" w:hAnsi="Arial" w:cs="Arial"/>
                <w:sz w:val="20"/>
                <w:szCs w:val="20"/>
              </w:rPr>
              <w:t>Jefe Oficina Asesora de Planeación</w:t>
            </w:r>
          </w:p>
        </w:tc>
      </w:tr>
      <w:tr w:rsidR="00CC0DB9" w:rsidRPr="00766851" w14:paraId="7B750DFC"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988D2" w14:textId="06BB3358" w:rsidR="00F473CB" w:rsidRPr="00766851" w:rsidRDefault="00F473CB" w:rsidP="004C16D0">
            <w:pPr>
              <w:pStyle w:val="Piedepgina"/>
              <w:jc w:val="center"/>
              <w:rPr>
                <w:rFonts w:ascii="Arial" w:hAnsi="Arial" w:cs="Arial"/>
                <w:sz w:val="20"/>
                <w:szCs w:val="20"/>
              </w:rPr>
            </w:pPr>
            <w:r w:rsidRPr="00766851">
              <w:rPr>
                <w:rFonts w:ascii="Arial" w:hAnsi="Arial" w:cs="Arial"/>
                <w:sz w:val="20"/>
                <w:szCs w:val="20"/>
              </w:rPr>
              <w:t>3</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2C8D0" w14:textId="56AD5D8E" w:rsidR="00F473CB" w:rsidRPr="00766851" w:rsidRDefault="00F473CB" w:rsidP="004C16D0">
            <w:pPr>
              <w:pStyle w:val="Piedepgina"/>
              <w:jc w:val="both"/>
              <w:rPr>
                <w:rFonts w:ascii="Arial" w:hAnsi="Arial" w:cs="Arial"/>
                <w:sz w:val="20"/>
                <w:szCs w:val="20"/>
              </w:rPr>
            </w:pPr>
            <w:r w:rsidRPr="00766851">
              <w:rPr>
                <w:rFonts w:ascii="Arial" w:hAnsi="Arial" w:cs="Arial"/>
                <w:sz w:val="20"/>
                <w:szCs w:val="20"/>
              </w:rPr>
              <w:t xml:space="preserve">Se actualiza plan de participación ciudadana, incluyendo lo relacionado con la mesa de relacionamiento con la ciudadanía, así como el ajuste de los espacios de participación ciudadana. </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EBC50" w14:textId="53EAFF54" w:rsidR="00F473CB" w:rsidRPr="00766851" w:rsidRDefault="00F473CB" w:rsidP="004C16D0">
            <w:pPr>
              <w:pStyle w:val="Piedepgina"/>
              <w:jc w:val="center"/>
              <w:rPr>
                <w:rFonts w:ascii="Arial" w:hAnsi="Arial" w:cs="Arial"/>
                <w:bCs/>
                <w:sz w:val="20"/>
                <w:szCs w:val="20"/>
              </w:rPr>
            </w:pPr>
            <w:r w:rsidRPr="00766851">
              <w:rPr>
                <w:rFonts w:ascii="Arial" w:hAnsi="Arial" w:cs="Arial"/>
                <w:bCs/>
                <w:sz w:val="20"/>
                <w:szCs w:val="20"/>
              </w:rPr>
              <w:t>Noviembre de 2024</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2252F" w14:textId="77777777" w:rsidR="00F473CB" w:rsidRPr="00766851" w:rsidRDefault="00F473CB" w:rsidP="004C16D0">
            <w:pPr>
              <w:pStyle w:val="Piedepgina"/>
              <w:jc w:val="center"/>
              <w:rPr>
                <w:rFonts w:ascii="Arial" w:hAnsi="Arial" w:cs="Arial"/>
                <w:sz w:val="20"/>
                <w:szCs w:val="20"/>
              </w:rPr>
            </w:pPr>
            <w:r w:rsidRPr="00766851">
              <w:rPr>
                <w:rFonts w:ascii="Arial" w:hAnsi="Arial" w:cs="Arial"/>
                <w:sz w:val="20"/>
                <w:szCs w:val="20"/>
              </w:rPr>
              <w:t>EDGAR ALONSO FORERO</w:t>
            </w:r>
          </w:p>
          <w:p w14:paraId="12DB205B" w14:textId="5F697CF3" w:rsidR="00F473CB" w:rsidRPr="00766851" w:rsidRDefault="00F473CB" w:rsidP="004C16D0">
            <w:pPr>
              <w:pStyle w:val="Piedepgina"/>
              <w:jc w:val="center"/>
              <w:rPr>
                <w:rFonts w:ascii="Arial" w:hAnsi="Arial" w:cs="Arial"/>
                <w:sz w:val="20"/>
                <w:szCs w:val="20"/>
              </w:rPr>
            </w:pPr>
            <w:r w:rsidRPr="00766851">
              <w:rPr>
                <w:rFonts w:ascii="Arial" w:hAnsi="Arial" w:cs="Arial"/>
                <w:sz w:val="20"/>
                <w:szCs w:val="20"/>
              </w:rPr>
              <w:t>Jefe Oficina Asesora de Planeación</w:t>
            </w:r>
          </w:p>
        </w:tc>
      </w:tr>
      <w:tr w:rsidR="00CC0DB9" w:rsidRPr="00766851" w14:paraId="07DC8AAC"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F54D4" w14:textId="32C0A9AC" w:rsidR="00F473CB" w:rsidRPr="00766851" w:rsidRDefault="00F473CB" w:rsidP="004C16D0">
            <w:pPr>
              <w:pStyle w:val="Piedepgina"/>
              <w:jc w:val="center"/>
              <w:rPr>
                <w:rFonts w:ascii="Arial" w:hAnsi="Arial" w:cs="Arial"/>
                <w:sz w:val="20"/>
                <w:szCs w:val="20"/>
              </w:rPr>
            </w:pPr>
            <w:r w:rsidRPr="00766851">
              <w:rPr>
                <w:rFonts w:ascii="Arial" w:hAnsi="Arial" w:cs="Arial"/>
                <w:sz w:val="20"/>
                <w:szCs w:val="20"/>
              </w:rPr>
              <w:lastRenderedPageBreak/>
              <w:t>4</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FCB8" w14:textId="4E5A9CD7" w:rsidR="00F473CB" w:rsidRPr="00766851" w:rsidRDefault="00F473CB" w:rsidP="004C16D0">
            <w:pPr>
              <w:spacing w:after="0" w:line="240" w:lineRule="auto"/>
              <w:jc w:val="both"/>
              <w:rPr>
                <w:rFonts w:ascii="Arial" w:hAnsi="Arial" w:cs="Arial"/>
                <w:sz w:val="20"/>
                <w:szCs w:val="20"/>
              </w:rPr>
            </w:pPr>
            <w:r w:rsidRPr="00766851">
              <w:rPr>
                <w:rFonts w:ascii="Arial" w:hAnsi="Arial" w:cs="Arial"/>
                <w:sz w:val="20"/>
                <w:szCs w:val="20"/>
              </w:rPr>
              <w:t xml:space="preserve">Se crea Plan de Participación Ciudadana 2025, </w:t>
            </w:r>
            <w:r w:rsidRPr="00766851">
              <w:rPr>
                <w:rFonts w:ascii="Arial" w:eastAsia="Arial" w:hAnsi="Arial" w:cs="Arial"/>
                <w:sz w:val="20"/>
                <w:szCs w:val="20"/>
              </w:rPr>
              <w:t>articulado con la estrategia de Participación Ciudadana con enfoque de género, diferencial y territorial- (proyecto de inversión 8208),  así como con los Programas de Transparencia y Ética Pública, el Plan de Adecuación y Sostenibilidad y Plan de Acción Institucional, de tal manera que, con estas cuatro herramientas, se logre fomentar la cultura de participación ciudadana, a través de espacios virtuales y presenciales con los grupos de valor; en los que se informen, consulten y discutan temas de importancia en el marco de la gestión institucional. Dicho Plan es reformulado completamente orientado a una nueva visión de a participación ciudadana de la entidad.</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DF0F" w14:textId="2B313C3F" w:rsidR="00F473CB" w:rsidRPr="00766851" w:rsidRDefault="00281304" w:rsidP="00281304">
            <w:pPr>
              <w:pStyle w:val="Piedepgina"/>
              <w:rPr>
                <w:rFonts w:ascii="Arial" w:hAnsi="Arial" w:cs="Arial"/>
                <w:bCs/>
                <w:sz w:val="20"/>
                <w:szCs w:val="20"/>
              </w:rPr>
            </w:pPr>
            <w:r w:rsidRPr="00766851">
              <w:rPr>
                <w:rFonts w:ascii="Arial" w:hAnsi="Arial" w:cs="Arial"/>
                <w:bCs/>
                <w:sz w:val="20"/>
                <w:szCs w:val="20"/>
              </w:rPr>
              <w:t>Febrero</w:t>
            </w:r>
            <w:r w:rsidR="00221BC8" w:rsidRPr="00766851">
              <w:rPr>
                <w:rFonts w:ascii="Arial" w:hAnsi="Arial" w:cs="Arial"/>
                <w:bCs/>
                <w:sz w:val="20"/>
                <w:szCs w:val="20"/>
              </w:rPr>
              <w:t xml:space="preserve"> 2025</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F9E88" w14:textId="77777777" w:rsidR="00221BC8" w:rsidRPr="00766851" w:rsidRDefault="00221BC8" w:rsidP="004C16D0">
            <w:pPr>
              <w:pStyle w:val="Piedepgina"/>
              <w:jc w:val="center"/>
              <w:rPr>
                <w:rFonts w:ascii="Arial" w:hAnsi="Arial" w:cs="Arial"/>
                <w:sz w:val="20"/>
                <w:szCs w:val="20"/>
              </w:rPr>
            </w:pPr>
            <w:r w:rsidRPr="00766851">
              <w:rPr>
                <w:rFonts w:ascii="Arial" w:hAnsi="Arial" w:cs="Arial"/>
                <w:sz w:val="20"/>
                <w:szCs w:val="20"/>
              </w:rPr>
              <w:t>EDGAR ALONSO FORERO</w:t>
            </w:r>
          </w:p>
          <w:p w14:paraId="30960F7A" w14:textId="1C019988" w:rsidR="00F473CB" w:rsidRPr="00766851" w:rsidRDefault="00221BC8" w:rsidP="004C16D0">
            <w:pPr>
              <w:pStyle w:val="Piedepgina"/>
              <w:jc w:val="center"/>
              <w:rPr>
                <w:rFonts w:ascii="Arial" w:hAnsi="Arial" w:cs="Arial"/>
                <w:sz w:val="20"/>
                <w:szCs w:val="20"/>
              </w:rPr>
            </w:pPr>
            <w:r w:rsidRPr="00766851">
              <w:rPr>
                <w:rFonts w:ascii="Arial" w:hAnsi="Arial" w:cs="Arial"/>
                <w:sz w:val="20"/>
                <w:szCs w:val="20"/>
              </w:rPr>
              <w:t>Jefe Oficina Asesora de Planeación</w:t>
            </w:r>
          </w:p>
        </w:tc>
      </w:tr>
      <w:tr w:rsidR="008E23E7" w:rsidRPr="00766851" w14:paraId="02D77D5F"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ECE05" w14:textId="1FF1486E" w:rsidR="008E23E7" w:rsidRPr="00766851" w:rsidRDefault="008E23E7" w:rsidP="004C16D0">
            <w:pPr>
              <w:pStyle w:val="Piedepgina"/>
              <w:jc w:val="center"/>
              <w:rPr>
                <w:rFonts w:ascii="Arial" w:hAnsi="Arial" w:cs="Arial"/>
                <w:sz w:val="20"/>
                <w:szCs w:val="20"/>
              </w:rPr>
            </w:pPr>
            <w:r w:rsidRPr="00766851">
              <w:rPr>
                <w:rFonts w:ascii="Arial" w:hAnsi="Arial" w:cs="Arial"/>
                <w:sz w:val="20"/>
                <w:szCs w:val="20"/>
              </w:rPr>
              <w:t>5</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7CC6" w14:textId="0B5C9FC8" w:rsidR="008E23E7" w:rsidRPr="00766851" w:rsidRDefault="00D47F8F" w:rsidP="004C16D0">
            <w:pPr>
              <w:spacing w:after="0" w:line="240" w:lineRule="auto"/>
              <w:jc w:val="both"/>
              <w:rPr>
                <w:rFonts w:ascii="Arial" w:hAnsi="Arial" w:cs="Arial"/>
                <w:sz w:val="20"/>
                <w:szCs w:val="20"/>
              </w:rPr>
            </w:pPr>
            <w:r w:rsidRPr="00766851">
              <w:rPr>
                <w:rFonts w:ascii="Arial" w:hAnsi="Arial" w:cs="Arial"/>
                <w:sz w:val="20"/>
                <w:szCs w:val="20"/>
              </w:rPr>
              <w:t>Se crea Plan de Participación Ciudadana 202</w:t>
            </w:r>
            <w:r>
              <w:rPr>
                <w:rFonts w:ascii="Arial" w:hAnsi="Arial" w:cs="Arial"/>
                <w:sz w:val="20"/>
                <w:szCs w:val="20"/>
              </w:rPr>
              <w:t>6</w:t>
            </w:r>
            <w:r w:rsidRPr="00766851">
              <w:rPr>
                <w:rFonts w:ascii="Arial" w:hAnsi="Arial" w:cs="Arial"/>
                <w:sz w:val="20"/>
                <w:szCs w:val="20"/>
              </w:rPr>
              <w:t xml:space="preserve">, </w:t>
            </w:r>
            <w:r w:rsidRPr="00766851">
              <w:rPr>
                <w:rFonts w:ascii="Arial" w:eastAsia="Arial" w:hAnsi="Arial" w:cs="Arial"/>
                <w:sz w:val="20"/>
                <w:szCs w:val="20"/>
              </w:rPr>
              <w:t xml:space="preserve">articulado con los Programas de Transparencia y Ética Pública, el Plan de Adecuación y Sostenibilidad y Plan de Acción Institucional, </w:t>
            </w:r>
            <w:r>
              <w:rPr>
                <w:rFonts w:ascii="Arial" w:eastAsia="Arial" w:hAnsi="Arial" w:cs="Arial"/>
                <w:sz w:val="20"/>
                <w:szCs w:val="20"/>
              </w:rPr>
              <w:t xml:space="preserve"> este plan se crea </w:t>
            </w:r>
            <w:r w:rsidRPr="00766851">
              <w:rPr>
                <w:rFonts w:ascii="Arial" w:eastAsia="Arial" w:hAnsi="Arial" w:cs="Arial"/>
                <w:sz w:val="20"/>
                <w:szCs w:val="20"/>
              </w:rPr>
              <w:t>con</w:t>
            </w:r>
            <w:r>
              <w:rPr>
                <w:rFonts w:ascii="Arial" w:eastAsia="Arial" w:hAnsi="Arial" w:cs="Arial"/>
                <w:sz w:val="20"/>
                <w:szCs w:val="20"/>
              </w:rPr>
              <w:t xml:space="preserve"> base a</w:t>
            </w:r>
            <w:r w:rsidRPr="00766851">
              <w:rPr>
                <w:rFonts w:ascii="Arial" w:eastAsia="Arial" w:hAnsi="Arial" w:cs="Arial"/>
                <w:sz w:val="20"/>
                <w:szCs w:val="20"/>
              </w:rPr>
              <w:t xml:space="preserve"> la estrategia de Participación Ciudadana con enfoque de género, diferencial y territorial- (proyecto de inversión 8208),  </w:t>
            </w:r>
            <w:r>
              <w:rPr>
                <w:rFonts w:ascii="Arial" w:eastAsia="Arial" w:hAnsi="Arial" w:cs="Arial"/>
                <w:sz w:val="20"/>
                <w:szCs w:val="20"/>
              </w:rPr>
              <w:t xml:space="preserve">con el fin de </w:t>
            </w:r>
            <w:r w:rsidRPr="00766851">
              <w:rPr>
                <w:rFonts w:ascii="Arial" w:eastAsia="Arial" w:hAnsi="Arial" w:cs="Arial"/>
                <w:sz w:val="20"/>
                <w:szCs w:val="20"/>
              </w:rPr>
              <w:t>fomentar la cultura de participación ciudadana, a través de espacios presenciales con los grupos de valor</w:t>
            </w:r>
            <w:r>
              <w:rPr>
                <w:rFonts w:ascii="Arial" w:eastAsia="Arial" w:hAnsi="Arial" w:cs="Arial"/>
                <w:sz w:val="20"/>
                <w:szCs w:val="20"/>
              </w:rPr>
              <w:t xml:space="preserve"> priorizados,</w:t>
            </w:r>
            <w:r w:rsidRPr="00766851">
              <w:rPr>
                <w:rFonts w:ascii="Arial" w:eastAsia="Arial" w:hAnsi="Arial" w:cs="Arial"/>
                <w:sz w:val="20"/>
                <w:szCs w:val="20"/>
              </w:rPr>
              <w:t xml:space="preserve"> en los que se informen, consulten y discutan temas de importancia en el marco de la gestión institucional.</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5B13" w14:textId="2AE2D023" w:rsidR="008E23E7" w:rsidRPr="00766851" w:rsidRDefault="008E23E7" w:rsidP="00281304">
            <w:pPr>
              <w:pStyle w:val="Piedepgina"/>
              <w:rPr>
                <w:rFonts w:ascii="Arial" w:hAnsi="Arial" w:cs="Arial"/>
                <w:bCs/>
                <w:sz w:val="20"/>
                <w:szCs w:val="20"/>
              </w:rPr>
            </w:pPr>
            <w:r w:rsidRPr="00766851">
              <w:rPr>
                <w:rFonts w:ascii="Arial" w:hAnsi="Arial" w:cs="Arial"/>
                <w:bCs/>
                <w:sz w:val="20"/>
                <w:szCs w:val="20"/>
              </w:rPr>
              <w:t>2026</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7A2A5" w14:textId="77777777" w:rsidR="008E23E7" w:rsidRPr="00766851" w:rsidRDefault="008E23E7" w:rsidP="004C16D0">
            <w:pPr>
              <w:pStyle w:val="Piedepgina"/>
              <w:jc w:val="center"/>
              <w:rPr>
                <w:rFonts w:ascii="Arial" w:hAnsi="Arial" w:cs="Arial"/>
                <w:sz w:val="20"/>
                <w:szCs w:val="20"/>
              </w:rPr>
            </w:pPr>
          </w:p>
        </w:tc>
      </w:tr>
    </w:tbl>
    <w:p w14:paraId="1B9AD384" w14:textId="597C7332" w:rsidR="005D0E76" w:rsidRPr="00766851" w:rsidRDefault="005D0E76" w:rsidP="004C16D0">
      <w:pPr>
        <w:spacing w:after="0" w:line="240" w:lineRule="auto"/>
        <w:ind w:left="709"/>
        <w:rPr>
          <w:rFonts w:ascii="Arial" w:hAnsi="Arial" w:cs="Arial"/>
        </w:rPr>
      </w:pPr>
    </w:p>
    <w:sectPr w:rsidR="005D0E76" w:rsidRPr="00766851" w:rsidSect="0059699E">
      <w:pgSz w:w="12242" w:h="15842" w:code="1"/>
      <w:pgMar w:top="1985"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6ABD" w14:textId="77777777" w:rsidR="008111C0" w:rsidRDefault="008111C0" w:rsidP="005828DF">
      <w:pPr>
        <w:spacing w:after="0" w:line="240" w:lineRule="auto"/>
      </w:pPr>
      <w:r>
        <w:separator/>
      </w:r>
    </w:p>
  </w:endnote>
  <w:endnote w:type="continuationSeparator" w:id="0">
    <w:p w14:paraId="193A796D" w14:textId="77777777" w:rsidR="008111C0" w:rsidRDefault="008111C0"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B61E" w14:textId="3EEB215B" w:rsidR="002D430B" w:rsidRDefault="002D430B"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Calle 26 No.69-76 Edificio Elemento Torre 1, Piso 3 – C.P. 111071</w:t>
    </w:r>
    <w:r>
      <w:rPr>
        <w:rFonts w:ascii="Arial" w:hAnsi="Arial" w:cs="Arial"/>
        <w:sz w:val="16"/>
        <w:szCs w:val="16"/>
      </w:rPr>
      <w:tab/>
      <w:t>SRPI-PL-001</w:t>
    </w:r>
  </w:p>
  <w:p w14:paraId="650283D9" w14:textId="706D558E" w:rsidR="002D430B" w:rsidRDefault="002D430B"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PBX: 3779555 – Información: Línea 195</w:t>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695FA5">
      <w:rPr>
        <w:rFonts w:ascii="Arial" w:hAnsi="Arial" w:cs="Arial"/>
        <w:noProof/>
        <w:sz w:val="16"/>
        <w:szCs w:val="16"/>
      </w:rPr>
      <w:t>1</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695FA5">
      <w:rPr>
        <w:rFonts w:ascii="Arial" w:hAnsi="Arial" w:cs="Arial"/>
        <w:noProof/>
        <w:sz w:val="16"/>
        <w:szCs w:val="16"/>
      </w:rPr>
      <w:t>29</w:t>
    </w:r>
    <w:r>
      <w:rPr>
        <w:rFonts w:ascii="Arial" w:hAnsi="Arial" w:cs="Arial"/>
        <w:color w:val="2B579A"/>
        <w:sz w:val="16"/>
        <w:szCs w:val="16"/>
        <w:shd w:val="clear" w:color="auto" w:fill="E6E6E6"/>
      </w:rPr>
      <w:fldChar w:fldCharType="end"/>
    </w:r>
  </w:p>
  <w:p w14:paraId="2C890BB4" w14:textId="77777777" w:rsidR="002D430B" w:rsidRPr="0077609B" w:rsidRDefault="008111C0" w:rsidP="000A170A">
    <w:pPr>
      <w:tabs>
        <w:tab w:val="left" w:pos="5103"/>
      </w:tabs>
      <w:spacing w:after="0" w:line="180" w:lineRule="exact"/>
      <w:ind w:right="1041"/>
      <w:jc w:val="both"/>
      <w:rPr>
        <w:rFonts w:ascii="Arial" w:hAnsi="Arial" w:cs="Arial"/>
        <w:sz w:val="16"/>
        <w:szCs w:val="16"/>
      </w:rPr>
    </w:pPr>
    <w:hyperlink r:id="rId1" w:history="1">
      <w:r w:rsidR="002D430B">
        <w:rPr>
          <w:rStyle w:val="Hipervnculo"/>
          <w:rFonts w:ascii="Arial" w:hAnsi="Arial" w:cs="Arial"/>
          <w:sz w:val="16"/>
          <w:szCs w:val="16"/>
        </w:rPr>
        <w:t>www.umv.gov.co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5AA2" w14:textId="77777777" w:rsidR="008111C0" w:rsidRDefault="008111C0" w:rsidP="005828DF">
      <w:pPr>
        <w:spacing w:after="0" w:line="240" w:lineRule="auto"/>
      </w:pPr>
      <w:r>
        <w:separator/>
      </w:r>
    </w:p>
  </w:footnote>
  <w:footnote w:type="continuationSeparator" w:id="0">
    <w:p w14:paraId="72105A6A" w14:textId="77777777" w:rsidR="008111C0" w:rsidRDefault="008111C0" w:rsidP="005828DF">
      <w:pPr>
        <w:spacing w:after="0" w:line="240" w:lineRule="auto"/>
      </w:pPr>
      <w:r>
        <w:continuationSeparator/>
      </w:r>
    </w:p>
  </w:footnote>
  <w:footnote w:id="1">
    <w:p w14:paraId="4AB20C4B" w14:textId="77777777" w:rsidR="00004815" w:rsidRPr="001613AA" w:rsidRDefault="00004815" w:rsidP="00004815">
      <w:pPr>
        <w:pStyle w:val="Textonotapie"/>
        <w:rPr>
          <w:rFonts w:ascii="Arial" w:hAnsi="Arial" w:cs="Arial"/>
          <w:sz w:val="18"/>
          <w:szCs w:val="18"/>
          <w:lang w:val="es-ES"/>
        </w:rPr>
      </w:pPr>
      <w:r w:rsidRPr="001613AA">
        <w:rPr>
          <w:rStyle w:val="Refdenotaalpie"/>
          <w:rFonts w:ascii="Arial" w:hAnsi="Arial" w:cs="Arial"/>
          <w:sz w:val="18"/>
          <w:szCs w:val="18"/>
        </w:rPr>
        <w:footnoteRef/>
      </w:r>
      <w:r w:rsidRPr="001613AA">
        <w:rPr>
          <w:rFonts w:ascii="Arial" w:hAnsi="Arial" w:cs="Arial"/>
          <w:sz w:val="18"/>
          <w:szCs w:val="18"/>
        </w:rPr>
        <w:t xml:space="preserve"> </w:t>
      </w:r>
      <w:hyperlink r:id="rId1" w:history="1">
        <w:r w:rsidRPr="00104426">
          <w:rPr>
            <w:rStyle w:val="Hipervnculo"/>
            <w:rFonts w:ascii="Arial" w:hAnsi="Arial" w:cs="Arial"/>
            <w:sz w:val="18"/>
            <w:szCs w:val="18"/>
          </w:rPr>
          <w:t>https://www.un.org/sustainabledevelopment/es/development-agenda/</w:t>
        </w:r>
      </w:hyperlink>
      <w:r w:rsidRPr="001613AA">
        <w:rPr>
          <w:rFonts w:ascii="Arial" w:hAnsi="Arial" w:cs="Arial"/>
          <w:sz w:val="18"/>
          <w:szCs w:val="18"/>
        </w:rPr>
        <w:t xml:space="preserve"> </w:t>
      </w:r>
    </w:p>
  </w:footnote>
  <w:footnote w:id="2">
    <w:p w14:paraId="052D56CE" w14:textId="64DA5B5C" w:rsidR="002D430B" w:rsidRPr="00C2117D" w:rsidRDefault="002D430B">
      <w:pPr>
        <w:pStyle w:val="Textonotapie"/>
        <w:rPr>
          <w:lang w:val="es-MX"/>
        </w:rPr>
      </w:pPr>
      <w:r>
        <w:rPr>
          <w:rStyle w:val="Refdenotaalpie"/>
        </w:rPr>
        <w:footnoteRef/>
      </w:r>
      <w:r>
        <w:t xml:space="preserve"> Comprende las entidades adscritas a secretaria de Movilidad como Transmilenio, Metro, Terminal de Transporte, IDU y la UAERMV.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2D430B" w:rsidRPr="005A5789" w14:paraId="2731A9D8" w14:textId="77777777" w:rsidTr="007E450D">
      <w:trPr>
        <w:trHeight w:val="416"/>
        <w:jc w:val="center"/>
      </w:trPr>
      <w:tc>
        <w:tcPr>
          <w:tcW w:w="843" w:type="pct"/>
          <w:vMerge w:val="restart"/>
          <w:vAlign w:val="center"/>
        </w:tcPr>
        <w:p w14:paraId="51E7506A" w14:textId="77777777" w:rsidR="002D430B" w:rsidRPr="005A5789" w:rsidRDefault="002D430B" w:rsidP="007E450D">
          <w:pPr>
            <w:pStyle w:val="Encabezado"/>
            <w:jc w:val="center"/>
            <w:rPr>
              <w:rFonts w:ascii="Arial" w:hAnsi="Arial" w:cs="Arial"/>
              <w:b/>
            </w:rPr>
          </w:pPr>
          <w:r>
            <w:rPr>
              <w:rFonts w:ascii="Arial" w:hAnsi="Arial" w:cs="Arial"/>
              <w:b/>
              <w:noProof/>
              <w:color w:val="2B579A"/>
              <w:shd w:val="clear" w:color="auto" w:fill="E6E6E6"/>
              <w:lang w:eastAsia="es-CO"/>
            </w:rPr>
            <w:drawing>
              <wp:inline distT="0" distB="0" distL="0" distR="0" wp14:anchorId="0349E42F" wp14:editId="44C3A2CF">
                <wp:extent cx="723207" cy="723207"/>
                <wp:effectExtent l="0" t="0" r="1270" b="1270"/>
                <wp:docPr id="1478831281" name="Imagen 147883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3204E586" w14:textId="77777777" w:rsidR="002D430B" w:rsidRPr="005A5789" w:rsidRDefault="002D430B" w:rsidP="007E450D">
          <w:pPr>
            <w:pStyle w:val="Encabezado"/>
            <w:jc w:val="center"/>
            <w:rPr>
              <w:rFonts w:ascii="Arial" w:hAnsi="Arial" w:cs="Arial"/>
              <w:b/>
              <w:sz w:val="20"/>
            </w:rPr>
          </w:pPr>
          <w:r>
            <w:rPr>
              <w:rFonts w:ascii="Arial" w:hAnsi="Arial" w:cs="Arial"/>
              <w:b/>
              <w:sz w:val="20"/>
            </w:rPr>
            <w:t>Proceso Estratégico</w:t>
          </w:r>
        </w:p>
      </w:tc>
      <w:tc>
        <w:tcPr>
          <w:tcW w:w="548" w:type="pct"/>
          <w:vMerge w:val="restart"/>
          <w:vAlign w:val="center"/>
        </w:tcPr>
        <w:p w14:paraId="00E6188E"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1648AF05" w14:textId="77777777" w:rsidR="002D430B" w:rsidRPr="005A5789" w:rsidRDefault="002D430B" w:rsidP="007E450D">
          <w:pPr>
            <w:pStyle w:val="Encabezado"/>
            <w:jc w:val="center"/>
            <w:rPr>
              <w:rFonts w:ascii="Arial" w:hAnsi="Arial" w:cs="Arial"/>
              <w:b/>
              <w:sz w:val="20"/>
            </w:rPr>
          </w:pPr>
          <w:r>
            <w:rPr>
              <w:rFonts w:ascii="Arial" w:hAnsi="Arial" w:cs="Arial"/>
              <w:b/>
              <w:sz w:val="20"/>
            </w:rPr>
            <w:t>SRPI-PL-001</w:t>
          </w:r>
        </w:p>
      </w:tc>
      <w:tc>
        <w:tcPr>
          <w:tcW w:w="798" w:type="pct"/>
          <w:vMerge w:val="restart"/>
          <w:vAlign w:val="center"/>
        </w:tcPr>
        <w:p w14:paraId="7D6F0577" w14:textId="77777777" w:rsidR="002D430B" w:rsidRPr="005A5789" w:rsidRDefault="002D430B" w:rsidP="007E450D">
          <w:pPr>
            <w:pStyle w:val="Encabezado"/>
            <w:jc w:val="center"/>
            <w:rPr>
              <w:rFonts w:ascii="Arial" w:hAnsi="Arial" w:cs="Arial"/>
              <w:b/>
            </w:rPr>
          </w:pPr>
          <w:r w:rsidRPr="005A5789">
            <w:rPr>
              <w:rFonts w:ascii="Arial" w:hAnsi="Arial" w:cs="Arial"/>
              <w:b/>
              <w:noProof/>
              <w:color w:val="2B579A"/>
              <w:shd w:val="clear" w:color="auto" w:fill="E6E6E6"/>
              <w:lang w:eastAsia="es-CO"/>
            </w:rPr>
            <w:drawing>
              <wp:inline distT="0" distB="0" distL="0" distR="0" wp14:anchorId="2049C0D6" wp14:editId="48778FDC">
                <wp:extent cx="781050" cy="762000"/>
                <wp:effectExtent l="0" t="0" r="0" b="0"/>
                <wp:docPr id="944798464" name="Imagen 94479846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2D430B" w:rsidRPr="005A5789" w14:paraId="0F5B048D" w14:textId="77777777" w:rsidTr="007E450D">
      <w:trPr>
        <w:trHeight w:val="374"/>
        <w:jc w:val="center"/>
      </w:trPr>
      <w:tc>
        <w:tcPr>
          <w:tcW w:w="843" w:type="pct"/>
          <w:vMerge/>
          <w:vAlign w:val="center"/>
        </w:tcPr>
        <w:p w14:paraId="374D8C3A" w14:textId="77777777" w:rsidR="002D430B" w:rsidRPr="005A5789" w:rsidRDefault="002D430B" w:rsidP="007E450D">
          <w:pPr>
            <w:pStyle w:val="Encabezado"/>
            <w:jc w:val="center"/>
            <w:rPr>
              <w:rFonts w:ascii="Arial" w:hAnsi="Arial" w:cs="Arial"/>
              <w:b/>
              <w:noProof/>
            </w:rPr>
          </w:pPr>
        </w:p>
      </w:tc>
      <w:tc>
        <w:tcPr>
          <w:tcW w:w="1957" w:type="pct"/>
          <w:vAlign w:val="center"/>
        </w:tcPr>
        <w:p w14:paraId="35094EDC"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Servicio a la Ciudadanía y Relacionamiento de Partes Interesadas</w:t>
          </w:r>
        </w:p>
      </w:tc>
      <w:tc>
        <w:tcPr>
          <w:tcW w:w="548" w:type="pct"/>
          <w:vMerge/>
          <w:vAlign w:val="center"/>
        </w:tcPr>
        <w:p w14:paraId="412313D5" w14:textId="77777777" w:rsidR="002D430B" w:rsidRPr="005A5789" w:rsidRDefault="002D430B" w:rsidP="007E450D">
          <w:pPr>
            <w:pStyle w:val="Encabezado"/>
            <w:jc w:val="center"/>
            <w:rPr>
              <w:rFonts w:ascii="Arial" w:hAnsi="Arial" w:cs="Arial"/>
              <w:b/>
              <w:sz w:val="20"/>
            </w:rPr>
          </w:pPr>
        </w:p>
      </w:tc>
      <w:tc>
        <w:tcPr>
          <w:tcW w:w="855" w:type="pct"/>
          <w:vMerge/>
          <w:vAlign w:val="center"/>
        </w:tcPr>
        <w:p w14:paraId="79BC97E9" w14:textId="77777777" w:rsidR="002D430B" w:rsidRPr="005A5789" w:rsidRDefault="002D430B" w:rsidP="007E450D">
          <w:pPr>
            <w:pStyle w:val="Encabezado"/>
            <w:jc w:val="center"/>
            <w:rPr>
              <w:rFonts w:ascii="Arial" w:hAnsi="Arial" w:cs="Arial"/>
              <w:b/>
              <w:sz w:val="20"/>
            </w:rPr>
          </w:pPr>
        </w:p>
      </w:tc>
      <w:tc>
        <w:tcPr>
          <w:tcW w:w="798" w:type="pct"/>
          <w:vMerge/>
          <w:vAlign w:val="center"/>
        </w:tcPr>
        <w:p w14:paraId="531CB510" w14:textId="77777777" w:rsidR="002D430B" w:rsidRPr="005A5789" w:rsidRDefault="002D430B" w:rsidP="007E450D">
          <w:pPr>
            <w:pStyle w:val="Encabezado"/>
            <w:jc w:val="center"/>
            <w:rPr>
              <w:rFonts w:ascii="Arial" w:hAnsi="Arial" w:cs="Arial"/>
              <w:b/>
            </w:rPr>
          </w:pPr>
        </w:p>
      </w:tc>
    </w:tr>
    <w:tr w:rsidR="002D430B" w:rsidRPr="005A5789" w14:paraId="0737D097" w14:textId="77777777" w:rsidTr="007E450D">
      <w:trPr>
        <w:trHeight w:val="454"/>
        <w:jc w:val="center"/>
      </w:trPr>
      <w:tc>
        <w:tcPr>
          <w:tcW w:w="843" w:type="pct"/>
          <w:vMerge/>
          <w:vAlign w:val="center"/>
        </w:tcPr>
        <w:p w14:paraId="31CA519E" w14:textId="77777777" w:rsidR="002D430B" w:rsidRPr="005A5789" w:rsidRDefault="002D430B" w:rsidP="007E450D">
          <w:pPr>
            <w:pStyle w:val="Encabezado"/>
            <w:jc w:val="center"/>
            <w:rPr>
              <w:rFonts w:ascii="Arial" w:hAnsi="Arial" w:cs="Arial"/>
              <w:b/>
            </w:rPr>
          </w:pPr>
        </w:p>
      </w:tc>
      <w:tc>
        <w:tcPr>
          <w:tcW w:w="1957" w:type="pct"/>
          <w:vAlign w:val="center"/>
        </w:tcPr>
        <w:p w14:paraId="39A9DD4F" w14:textId="77777777" w:rsidR="002D430B" w:rsidRPr="005A5789" w:rsidRDefault="002D430B" w:rsidP="007E450D">
          <w:pPr>
            <w:pStyle w:val="Encabezado"/>
            <w:jc w:val="center"/>
            <w:rPr>
              <w:rFonts w:ascii="Arial" w:hAnsi="Arial" w:cs="Arial"/>
              <w:b/>
              <w:sz w:val="20"/>
            </w:rPr>
          </w:pPr>
          <w:r>
            <w:rPr>
              <w:rFonts w:ascii="Arial" w:eastAsia="Calibri" w:hAnsi="Arial" w:cs="Arial"/>
              <w:b/>
              <w:sz w:val="20"/>
              <w:szCs w:val="20"/>
            </w:rPr>
            <w:t>Plan de Participación Ciudadana UAERMV</w:t>
          </w:r>
        </w:p>
      </w:tc>
      <w:tc>
        <w:tcPr>
          <w:tcW w:w="548" w:type="pct"/>
          <w:vAlign w:val="center"/>
        </w:tcPr>
        <w:p w14:paraId="449C0168"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2FEEC73A" w14:textId="1011E3C2" w:rsidR="002D430B" w:rsidRPr="005A5789" w:rsidRDefault="002E5B34" w:rsidP="00064E80">
          <w:pPr>
            <w:pStyle w:val="Encabezado"/>
            <w:jc w:val="center"/>
            <w:rPr>
              <w:rFonts w:ascii="Arial" w:hAnsi="Arial" w:cs="Arial"/>
              <w:b/>
              <w:sz w:val="20"/>
            </w:rPr>
          </w:pPr>
          <w:r>
            <w:rPr>
              <w:rFonts w:ascii="Arial" w:hAnsi="Arial" w:cs="Arial"/>
              <w:b/>
              <w:sz w:val="20"/>
            </w:rPr>
            <w:t>5</w:t>
          </w:r>
        </w:p>
      </w:tc>
      <w:tc>
        <w:tcPr>
          <w:tcW w:w="798" w:type="pct"/>
          <w:vMerge/>
          <w:vAlign w:val="center"/>
        </w:tcPr>
        <w:p w14:paraId="765DCABE" w14:textId="77777777" w:rsidR="002D430B" w:rsidRPr="005A5789" w:rsidRDefault="002D430B" w:rsidP="007E450D">
          <w:pPr>
            <w:pStyle w:val="Encabezado"/>
            <w:jc w:val="center"/>
            <w:rPr>
              <w:rFonts w:ascii="Arial" w:hAnsi="Arial" w:cs="Arial"/>
              <w:b/>
            </w:rPr>
          </w:pPr>
        </w:p>
      </w:tc>
    </w:tr>
  </w:tbl>
  <w:p w14:paraId="7E33DE28" w14:textId="77777777" w:rsidR="00270663" w:rsidRDefault="00270663" w:rsidP="00391633">
    <w:pPr>
      <w:pStyle w:val="Encabezado"/>
    </w:pPr>
  </w:p>
</w:hdr>
</file>

<file path=word/intelligence2.xml><?xml version="1.0" encoding="utf-8"?>
<int2:intelligence xmlns:int2="http://schemas.microsoft.com/office/intelligence/2020/intelligence" xmlns:oel="http://schemas.microsoft.com/office/2019/extlst">
  <int2:observations>
    <int2:textHash int2:hashCode="2FLp+pzuO3Ed8w" int2:id="3g3MkPgM">
      <int2:state int2:value="Rejected" int2:type="LegacyProofing"/>
    </int2:textHash>
    <int2:textHash int2:hashCode="LU5I6InllWtJLc" int2:id="2ZCvL9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46A25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83F191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70636"/>
    <w:multiLevelType w:val="multilevel"/>
    <w:tmpl w:val="028C13C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556B4"/>
    <w:multiLevelType w:val="hybridMultilevel"/>
    <w:tmpl w:val="6ADC10F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E21A8"/>
    <w:multiLevelType w:val="hybridMultilevel"/>
    <w:tmpl w:val="75DA9D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790A79"/>
    <w:multiLevelType w:val="hybridMultilevel"/>
    <w:tmpl w:val="D3D40426"/>
    <w:lvl w:ilvl="0" w:tplc="5EDCB7C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457253"/>
    <w:multiLevelType w:val="hybridMultilevel"/>
    <w:tmpl w:val="6EF2AE40"/>
    <w:lvl w:ilvl="0" w:tplc="5EDCB7C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7B62A5"/>
    <w:multiLevelType w:val="hybridMultilevel"/>
    <w:tmpl w:val="FABCC1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BA0202"/>
    <w:multiLevelType w:val="hybridMultilevel"/>
    <w:tmpl w:val="C8C01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0116AD"/>
    <w:multiLevelType w:val="hybridMultilevel"/>
    <w:tmpl w:val="82BAAE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A21B0D"/>
    <w:multiLevelType w:val="hybridMultilevel"/>
    <w:tmpl w:val="CD4C8BC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831D1C"/>
    <w:multiLevelType w:val="multilevel"/>
    <w:tmpl w:val="F6A0DC10"/>
    <w:lvl w:ilvl="0">
      <w:start w:val="1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0F7166"/>
    <w:multiLevelType w:val="hybridMultilevel"/>
    <w:tmpl w:val="F4865110"/>
    <w:lvl w:ilvl="0" w:tplc="080A000F">
      <w:start w:val="1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15C67A"/>
    <w:multiLevelType w:val="hybridMultilevel"/>
    <w:tmpl w:val="0BA63C1A"/>
    <w:lvl w:ilvl="0" w:tplc="FB7088BC">
      <w:start w:val="1"/>
      <w:numFmt w:val="bullet"/>
      <w:lvlText w:val=""/>
      <w:lvlJc w:val="left"/>
      <w:pPr>
        <w:ind w:left="720" w:hanging="360"/>
      </w:pPr>
      <w:rPr>
        <w:rFonts w:ascii="Symbol" w:hAnsi="Symbol" w:hint="default"/>
      </w:rPr>
    </w:lvl>
    <w:lvl w:ilvl="1" w:tplc="2524501E">
      <w:start w:val="1"/>
      <w:numFmt w:val="bullet"/>
      <w:lvlText w:val="o"/>
      <w:lvlJc w:val="left"/>
      <w:pPr>
        <w:ind w:left="1440" w:hanging="360"/>
      </w:pPr>
      <w:rPr>
        <w:rFonts w:ascii="Courier New" w:hAnsi="Courier New" w:hint="default"/>
      </w:rPr>
    </w:lvl>
    <w:lvl w:ilvl="2" w:tplc="1D244A86">
      <w:start w:val="1"/>
      <w:numFmt w:val="bullet"/>
      <w:lvlText w:val=""/>
      <w:lvlJc w:val="left"/>
      <w:pPr>
        <w:ind w:left="2160" w:hanging="360"/>
      </w:pPr>
      <w:rPr>
        <w:rFonts w:ascii="Wingdings" w:hAnsi="Wingdings" w:hint="default"/>
      </w:rPr>
    </w:lvl>
    <w:lvl w:ilvl="3" w:tplc="456A630A">
      <w:start w:val="1"/>
      <w:numFmt w:val="bullet"/>
      <w:lvlText w:val=""/>
      <w:lvlJc w:val="left"/>
      <w:pPr>
        <w:ind w:left="2880" w:hanging="360"/>
      </w:pPr>
      <w:rPr>
        <w:rFonts w:ascii="Symbol" w:hAnsi="Symbol" w:hint="default"/>
      </w:rPr>
    </w:lvl>
    <w:lvl w:ilvl="4" w:tplc="0D38689A">
      <w:start w:val="1"/>
      <w:numFmt w:val="bullet"/>
      <w:lvlText w:val="o"/>
      <w:lvlJc w:val="left"/>
      <w:pPr>
        <w:ind w:left="3600" w:hanging="360"/>
      </w:pPr>
      <w:rPr>
        <w:rFonts w:ascii="Courier New" w:hAnsi="Courier New" w:hint="default"/>
      </w:rPr>
    </w:lvl>
    <w:lvl w:ilvl="5" w:tplc="52DAD450">
      <w:start w:val="1"/>
      <w:numFmt w:val="bullet"/>
      <w:lvlText w:val=""/>
      <w:lvlJc w:val="left"/>
      <w:pPr>
        <w:ind w:left="4320" w:hanging="360"/>
      </w:pPr>
      <w:rPr>
        <w:rFonts w:ascii="Wingdings" w:hAnsi="Wingdings" w:hint="default"/>
      </w:rPr>
    </w:lvl>
    <w:lvl w:ilvl="6" w:tplc="8866553E">
      <w:start w:val="1"/>
      <w:numFmt w:val="bullet"/>
      <w:lvlText w:val=""/>
      <w:lvlJc w:val="left"/>
      <w:pPr>
        <w:ind w:left="5040" w:hanging="360"/>
      </w:pPr>
      <w:rPr>
        <w:rFonts w:ascii="Symbol" w:hAnsi="Symbol" w:hint="default"/>
      </w:rPr>
    </w:lvl>
    <w:lvl w:ilvl="7" w:tplc="86FE2606">
      <w:start w:val="1"/>
      <w:numFmt w:val="bullet"/>
      <w:lvlText w:val="o"/>
      <w:lvlJc w:val="left"/>
      <w:pPr>
        <w:ind w:left="5760" w:hanging="360"/>
      </w:pPr>
      <w:rPr>
        <w:rFonts w:ascii="Courier New" w:hAnsi="Courier New" w:hint="default"/>
      </w:rPr>
    </w:lvl>
    <w:lvl w:ilvl="8" w:tplc="3BA0D584">
      <w:start w:val="1"/>
      <w:numFmt w:val="bullet"/>
      <w:lvlText w:val=""/>
      <w:lvlJc w:val="left"/>
      <w:pPr>
        <w:ind w:left="6480" w:hanging="360"/>
      </w:pPr>
      <w:rPr>
        <w:rFonts w:ascii="Wingdings" w:hAnsi="Wingdings" w:hint="default"/>
      </w:rPr>
    </w:lvl>
  </w:abstractNum>
  <w:abstractNum w:abstractNumId="13" w15:restartNumberingAfterBreak="0">
    <w:nsid w:val="389729BB"/>
    <w:multiLevelType w:val="hybridMultilevel"/>
    <w:tmpl w:val="40F42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FD04D6"/>
    <w:multiLevelType w:val="hybridMultilevel"/>
    <w:tmpl w:val="8800F2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94988EC"/>
    <w:multiLevelType w:val="hybridMultilevel"/>
    <w:tmpl w:val="D02A7592"/>
    <w:lvl w:ilvl="0" w:tplc="DF4046F8">
      <w:start w:val="1"/>
      <w:numFmt w:val="bullet"/>
      <w:lvlText w:val=""/>
      <w:lvlJc w:val="left"/>
      <w:pPr>
        <w:ind w:left="720" w:hanging="360"/>
      </w:pPr>
      <w:rPr>
        <w:rFonts w:ascii="Symbol" w:hAnsi="Symbol" w:hint="default"/>
      </w:rPr>
    </w:lvl>
    <w:lvl w:ilvl="1" w:tplc="15EEC1D4">
      <w:start w:val="1"/>
      <w:numFmt w:val="bullet"/>
      <w:lvlText w:val="o"/>
      <w:lvlJc w:val="left"/>
      <w:pPr>
        <w:ind w:left="1440" w:hanging="360"/>
      </w:pPr>
      <w:rPr>
        <w:rFonts w:ascii="Courier New" w:hAnsi="Courier New" w:hint="default"/>
      </w:rPr>
    </w:lvl>
    <w:lvl w:ilvl="2" w:tplc="912E12C4">
      <w:start w:val="1"/>
      <w:numFmt w:val="bullet"/>
      <w:lvlText w:val=""/>
      <w:lvlJc w:val="left"/>
      <w:pPr>
        <w:ind w:left="2160" w:hanging="360"/>
      </w:pPr>
      <w:rPr>
        <w:rFonts w:ascii="Wingdings" w:hAnsi="Wingdings" w:hint="default"/>
      </w:rPr>
    </w:lvl>
    <w:lvl w:ilvl="3" w:tplc="2B10897C">
      <w:start w:val="1"/>
      <w:numFmt w:val="bullet"/>
      <w:lvlText w:val=""/>
      <w:lvlJc w:val="left"/>
      <w:pPr>
        <w:ind w:left="2880" w:hanging="360"/>
      </w:pPr>
      <w:rPr>
        <w:rFonts w:ascii="Symbol" w:hAnsi="Symbol" w:hint="default"/>
      </w:rPr>
    </w:lvl>
    <w:lvl w:ilvl="4" w:tplc="EDEAE9B2">
      <w:start w:val="1"/>
      <w:numFmt w:val="bullet"/>
      <w:lvlText w:val="o"/>
      <w:lvlJc w:val="left"/>
      <w:pPr>
        <w:ind w:left="3600" w:hanging="360"/>
      </w:pPr>
      <w:rPr>
        <w:rFonts w:ascii="Courier New" w:hAnsi="Courier New" w:hint="default"/>
      </w:rPr>
    </w:lvl>
    <w:lvl w:ilvl="5" w:tplc="17600772">
      <w:start w:val="1"/>
      <w:numFmt w:val="bullet"/>
      <w:lvlText w:val=""/>
      <w:lvlJc w:val="left"/>
      <w:pPr>
        <w:ind w:left="4320" w:hanging="360"/>
      </w:pPr>
      <w:rPr>
        <w:rFonts w:ascii="Wingdings" w:hAnsi="Wingdings" w:hint="default"/>
      </w:rPr>
    </w:lvl>
    <w:lvl w:ilvl="6" w:tplc="F7703B94">
      <w:start w:val="1"/>
      <w:numFmt w:val="bullet"/>
      <w:lvlText w:val=""/>
      <w:lvlJc w:val="left"/>
      <w:pPr>
        <w:ind w:left="5040" w:hanging="360"/>
      </w:pPr>
      <w:rPr>
        <w:rFonts w:ascii="Symbol" w:hAnsi="Symbol" w:hint="default"/>
      </w:rPr>
    </w:lvl>
    <w:lvl w:ilvl="7" w:tplc="1D942446">
      <w:start w:val="1"/>
      <w:numFmt w:val="bullet"/>
      <w:lvlText w:val="o"/>
      <w:lvlJc w:val="left"/>
      <w:pPr>
        <w:ind w:left="5760" w:hanging="360"/>
      </w:pPr>
      <w:rPr>
        <w:rFonts w:ascii="Courier New" w:hAnsi="Courier New" w:hint="default"/>
      </w:rPr>
    </w:lvl>
    <w:lvl w:ilvl="8" w:tplc="0E5C1FF0">
      <w:start w:val="1"/>
      <w:numFmt w:val="bullet"/>
      <w:lvlText w:val=""/>
      <w:lvlJc w:val="left"/>
      <w:pPr>
        <w:ind w:left="6480" w:hanging="360"/>
      </w:pPr>
      <w:rPr>
        <w:rFonts w:ascii="Wingdings" w:hAnsi="Wingdings" w:hint="default"/>
      </w:rPr>
    </w:lvl>
  </w:abstractNum>
  <w:abstractNum w:abstractNumId="16" w15:restartNumberingAfterBreak="0">
    <w:nsid w:val="55D75ABD"/>
    <w:multiLevelType w:val="hybridMultilevel"/>
    <w:tmpl w:val="78A6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704B76"/>
    <w:multiLevelType w:val="hybridMultilevel"/>
    <w:tmpl w:val="FA30929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4E390B"/>
    <w:multiLevelType w:val="multilevel"/>
    <w:tmpl w:val="2E9C83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65698C"/>
    <w:multiLevelType w:val="hybridMultilevel"/>
    <w:tmpl w:val="BA5864C4"/>
    <w:lvl w:ilvl="0" w:tplc="FFFFFFFF">
      <w:start w:val="1"/>
      <w:numFmt w:val="bullet"/>
      <w:lvlText w:val=""/>
      <w:lvlJc w:val="left"/>
      <w:pPr>
        <w:ind w:left="720" w:hanging="360"/>
      </w:pPr>
      <w:rPr>
        <w:rFonts w:ascii="Symbol" w:hAnsi="Symbol" w:hint="default"/>
      </w:rPr>
    </w:lvl>
    <w:lvl w:ilvl="1" w:tplc="A39AB5D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88A0D1"/>
    <w:multiLevelType w:val="hybridMultilevel"/>
    <w:tmpl w:val="02A6F2CA"/>
    <w:lvl w:ilvl="0" w:tplc="D08AD224">
      <w:start w:val="1"/>
      <w:numFmt w:val="bullet"/>
      <w:lvlText w:val=""/>
      <w:lvlJc w:val="left"/>
      <w:pPr>
        <w:ind w:left="720" w:hanging="360"/>
      </w:pPr>
      <w:rPr>
        <w:rFonts w:ascii="Symbol" w:hAnsi="Symbol" w:hint="default"/>
      </w:rPr>
    </w:lvl>
    <w:lvl w:ilvl="1" w:tplc="56DCBFC8">
      <w:start w:val="1"/>
      <w:numFmt w:val="bullet"/>
      <w:lvlText w:val="o"/>
      <w:lvlJc w:val="left"/>
      <w:pPr>
        <w:ind w:left="1440" w:hanging="360"/>
      </w:pPr>
      <w:rPr>
        <w:rFonts w:ascii="Courier New" w:hAnsi="Courier New" w:hint="default"/>
      </w:rPr>
    </w:lvl>
    <w:lvl w:ilvl="2" w:tplc="D67A8316">
      <w:start w:val="1"/>
      <w:numFmt w:val="bullet"/>
      <w:lvlText w:val=""/>
      <w:lvlJc w:val="left"/>
      <w:pPr>
        <w:ind w:left="2160" w:hanging="360"/>
      </w:pPr>
      <w:rPr>
        <w:rFonts w:ascii="Wingdings" w:hAnsi="Wingdings" w:hint="default"/>
      </w:rPr>
    </w:lvl>
    <w:lvl w:ilvl="3" w:tplc="6922CE5A">
      <w:start w:val="1"/>
      <w:numFmt w:val="bullet"/>
      <w:lvlText w:val=""/>
      <w:lvlJc w:val="left"/>
      <w:pPr>
        <w:ind w:left="2880" w:hanging="360"/>
      </w:pPr>
      <w:rPr>
        <w:rFonts w:ascii="Symbol" w:hAnsi="Symbol" w:hint="default"/>
      </w:rPr>
    </w:lvl>
    <w:lvl w:ilvl="4" w:tplc="E8605E30">
      <w:start w:val="1"/>
      <w:numFmt w:val="bullet"/>
      <w:lvlText w:val="o"/>
      <w:lvlJc w:val="left"/>
      <w:pPr>
        <w:ind w:left="3600" w:hanging="360"/>
      </w:pPr>
      <w:rPr>
        <w:rFonts w:ascii="Courier New" w:hAnsi="Courier New" w:hint="default"/>
      </w:rPr>
    </w:lvl>
    <w:lvl w:ilvl="5" w:tplc="EB1422CC">
      <w:start w:val="1"/>
      <w:numFmt w:val="bullet"/>
      <w:lvlText w:val=""/>
      <w:lvlJc w:val="left"/>
      <w:pPr>
        <w:ind w:left="4320" w:hanging="360"/>
      </w:pPr>
      <w:rPr>
        <w:rFonts w:ascii="Wingdings" w:hAnsi="Wingdings" w:hint="default"/>
      </w:rPr>
    </w:lvl>
    <w:lvl w:ilvl="6" w:tplc="740EAEC4">
      <w:start w:val="1"/>
      <w:numFmt w:val="bullet"/>
      <w:lvlText w:val=""/>
      <w:lvlJc w:val="left"/>
      <w:pPr>
        <w:ind w:left="5040" w:hanging="360"/>
      </w:pPr>
      <w:rPr>
        <w:rFonts w:ascii="Symbol" w:hAnsi="Symbol" w:hint="default"/>
      </w:rPr>
    </w:lvl>
    <w:lvl w:ilvl="7" w:tplc="2ADCC816">
      <w:start w:val="1"/>
      <w:numFmt w:val="bullet"/>
      <w:lvlText w:val="o"/>
      <w:lvlJc w:val="left"/>
      <w:pPr>
        <w:ind w:left="5760" w:hanging="360"/>
      </w:pPr>
      <w:rPr>
        <w:rFonts w:ascii="Courier New" w:hAnsi="Courier New" w:hint="default"/>
      </w:rPr>
    </w:lvl>
    <w:lvl w:ilvl="8" w:tplc="88B04634">
      <w:start w:val="1"/>
      <w:numFmt w:val="bullet"/>
      <w:lvlText w:val=""/>
      <w:lvlJc w:val="left"/>
      <w:pPr>
        <w:ind w:left="6480" w:hanging="360"/>
      </w:pPr>
      <w:rPr>
        <w:rFonts w:ascii="Wingdings" w:hAnsi="Wingdings" w:hint="default"/>
      </w:rPr>
    </w:lvl>
  </w:abstractNum>
  <w:abstractNum w:abstractNumId="21" w15:restartNumberingAfterBreak="0">
    <w:nsid w:val="61606083"/>
    <w:multiLevelType w:val="hybridMultilevel"/>
    <w:tmpl w:val="7EDAC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2459E1"/>
    <w:multiLevelType w:val="hybridMultilevel"/>
    <w:tmpl w:val="6B1A4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F47E07"/>
    <w:multiLevelType w:val="hybridMultilevel"/>
    <w:tmpl w:val="EBDE43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D6646E"/>
    <w:multiLevelType w:val="hybridMultilevel"/>
    <w:tmpl w:val="428C4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22082A"/>
    <w:multiLevelType w:val="hybridMultilevel"/>
    <w:tmpl w:val="CD8C3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89D75CF"/>
    <w:multiLevelType w:val="hybridMultilevel"/>
    <w:tmpl w:val="2ECA41F8"/>
    <w:lvl w:ilvl="0" w:tplc="240A0001">
      <w:start w:val="1"/>
      <w:numFmt w:val="bullet"/>
      <w:lvlText w:val=""/>
      <w:lvlJc w:val="left"/>
      <w:pPr>
        <w:ind w:left="720" w:hanging="360"/>
      </w:pPr>
      <w:rPr>
        <w:rFonts w:ascii="Symbol" w:hAnsi="Symbol" w:hint="default"/>
      </w:rPr>
    </w:lvl>
    <w:lvl w:ilvl="1" w:tplc="26E4649C">
      <w:numFmt w:val="bullet"/>
      <w:lvlText w:val="·"/>
      <w:lvlJc w:val="left"/>
      <w:pPr>
        <w:ind w:left="1440" w:hanging="360"/>
      </w:pPr>
      <w:rPr>
        <w:rFonts w:ascii="Calibri" w:eastAsia="Arial"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CE52FD"/>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8C576E"/>
    <w:multiLevelType w:val="multilevel"/>
    <w:tmpl w:val="E2184B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356D8C"/>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5"/>
  </w:num>
  <w:num w:numId="3">
    <w:abstractNumId w:val="20"/>
  </w:num>
  <w:num w:numId="4">
    <w:abstractNumId w:val="29"/>
  </w:num>
  <w:num w:numId="5">
    <w:abstractNumId w:val="13"/>
  </w:num>
  <w:num w:numId="6">
    <w:abstractNumId w:val="18"/>
  </w:num>
  <w:num w:numId="7">
    <w:abstractNumId w:val="25"/>
  </w:num>
  <w:num w:numId="8">
    <w:abstractNumId w:val="24"/>
  </w:num>
  <w:num w:numId="9">
    <w:abstractNumId w:val="21"/>
  </w:num>
  <w:num w:numId="10">
    <w:abstractNumId w:val="8"/>
  </w:num>
  <w:num w:numId="11">
    <w:abstractNumId w:val="14"/>
  </w:num>
  <w:num w:numId="12">
    <w:abstractNumId w:val="16"/>
  </w:num>
  <w:num w:numId="13">
    <w:abstractNumId w:val="17"/>
  </w:num>
  <w:num w:numId="14">
    <w:abstractNumId w:val="26"/>
  </w:num>
  <w:num w:numId="15">
    <w:abstractNumId w:val="9"/>
  </w:num>
  <w:num w:numId="16">
    <w:abstractNumId w:val="1"/>
  </w:num>
  <w:num w:numId="17">
    <w:abstractNumId w:val="22"/>
  </w:num>
  <w:num w:numId="18">
    <w:abstractNumId w:val="19"/>
  </w:num>
  <w:num w:numId="19">
    <w:abstractNumId w:val="4"/>
  </w:num>
  <w:num w:numId="20">
    <w:abstractNumId w:val="11"/>
  </w:num>
  <w:num w:numId="21">
    <w:abstractNumId w:val="5"/>
  </w:num>
  <w:num w:numId="22">
    <w:abstractNumId w:val="6"/>
  </w:num>
  <w:num w:numId="23">
    <w:abstractNumId w:val="10"/>
  </w:num>
  <w:num w:numId="24">
    <w:abstractNumId w:val="2"/>
  </w:num>
  <w:num w:numId="25">
    <w:abstractNumId w:val="27"/>
  </w:num>
  <w:num w:numId="26">
    <w:abstractNumId w:val="3"/>
  </w:num>
  <w:num w:numId="27">
    <w:abstractNumId w:val="7"/>
  </w:num>
  <w:num w:numId="28">
    <w:abstractNumId w:val="28"/>
  </w:num>
  <w:num w:numId="29">
    <w:abstractNumId w:val="23"/>
  </w:num>
  <w:num w:numId="3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99"/>
    <w:rsid w:val="00002518"/>
    <w:rsid w:val="00003813"/>
    <w:rsid w:val="00004815"/>
    <w:rsid w:val="000057F3"/>
    <w:rsid w:val="00005861"/>
    <w:rsid w:val="00010403"/>
    <w:rsid w:val="0001147C"/>
    <w:rsid w:val="00011CB1"/>
    <w:rsid w:val="00011EE9"/>
    <w:rsid w:val="00015852"/>
    <w:rsid w:val="00015CCC"/>
    <w:rsid w:val="00016BAD"/>
    <w:rsid w:val="00020812"/>
    <w:rsid w:val="00020B9A"/>
    <w:rsid w:val="00021D43"/>
    <w:rsid w:val="0002342A"/>
    <w:rsid w:val="0002360E"/>
    <w:rsid w:val="000253C5"/>
    <w:rsid w:val="00026040"/>
    <w:rsid w:val="000269AA"/>
    <w:rsid w:val="000278C2"/>
    <w:rsid w:val="00030C66"/>
    <w:rsid w:val="00033027"/>
    <w:rsid w:val="00035E51"/>
    <w:rsid w:val="00036118"/>
    <w:rsid w:val="00036430"/>
    <w:rsid w:val="00036AD9"/>
    <w:rsid w:val="00036F91"/>
    <w:rsid w:val="00040CF3"/>
    <w:rsid w:val="00041FA0"/>
    <w:rsid w:val="00042579"/>
    <w:rsid w:val="000462BC"/>
    <w:rsid w:val="0004710E"/>
    <w:rsid w:val="0004D9AE"/>
    <w:rsid w:val="00050027"/>
    <w:rsid w:val="000511AE"/>
    <w:rsid w:val="00051E36"/>
    <w:rsid w:val="000522CC"/>
    <w:rsid w:val="00052E07"/>
    <w:rsid w:val="000557A2"/>
    <w:rsid w:val="0005631B"/>
    <w:rsid w:val="00056DDA"/>
    <w:rsid w:val="00060276"/>
    <w:rsid w:val="00061EC4"/>
    <w:rsid w:val="000643FB"/>
    <w:rsid w:val="00064E80"/>
    <w:rsid w:val="000653F9"/>
    <w:rsid w:val="00065764"/>
    <w:rsid w:val="0006599F"/>
    <w:rsid w:val="00066DE9"/>
    <w:rsid w:val="00070C63"/>
    <w:rsid w:val="00073F15"/>
    <w:rsid w:val="000747C4"/>
    <w:rsid w:val="00075575"/>
    <w:rsid w:val="00076012"/>
    <w:rsid w:val="00076676"/>
    <w:rsid w:val="00076FE5"/>
    <w:rsid w:val="00076FFF"/>
    <w:rsid w:val="00081A18"/>
    <w:rsid w:val="00081B96"/>
    <w:rsid w:val="00086555"/>
    <w:rsid w:val="00086816"/>
    <w:rsid w:val="00087619"/>
    <w:rsid w:val="000876B5"/>
    <w:rsid w:val="000877EA"/>
    <w:rsid w:val="00091047"/>
    <w:rsid w:val="00091A38"/>
    <w:rsid w:val="00092F06"/>
    <w:rsid w:val="00094400"/>
    <w:rsid w:val="00095D3F"/>
    <w:rsid w:val="00096243"/>
    <w:rsid w:val="000967BC"/>
    <w:rsid w:val="000A0DA9"/>
    <w:rsid w:val="000A170A"/>
    <w:rsid w:val="000A1BEA"/>
    <w:rsid w:val="000A3BA8"/>
    <w:rsid w:val="000A4745"/>
    <w:rsid w:val="000A49E7"/>
    <w:rsid w:val="000A78EC"/>
    <w:rsid w:val="000B0BCC"/>
    <w:rsid w:val="000B21AE"/>
    <w:rsid w:val="000B3F86"/>
    <w:rsid w:val="000B436E"/>
    <w:rsid w:val="000B47FD"/>
    <w:rsid w:val="000B5A5B"/>
    <w:rsid w:val="000C0D4E"/>
    <w:rsid w:val="000C2E8F"/>
    <w:rsid w:val="000C332B"/>
    <w:rsid w:val="000C4A9B"/>
    <w:rsid w:val="000C70F4"/>
    <w:rsid w:val="000C7AA3"/>
    <w:rsid w:val="000D08C7"/>
    <w:rsid w:val="000D2B38"/>
    <w:rsid w:val="000D41AA"/>
    <w:rsid w:val="000D47C6"/>
    <w:rsid w:val="000E064F"/>
    <w:rsid w:val="000E2630"/>
    <w:rsid w:val="000E4A88"/>
    <w:rsid w:val="000F43A0"/>
    <w:rsid w:val="000F4B54"/>
    <w:rsid w:val="000F5774"/>
    <w:rsid w:val="001070FF"/>
    <w:rsid w:val="00112B01"/>
    <w:rsid w:val="0011749C"/>
    <w:rsid w:val="0011771A"/>
    <w:rsid w:val="00121A87"/>
    <w:rsid w:val="00123027"/>
    <w:rsid w:val="00123330"/>
    <w:rsid w:val="00123B7B"/>
    <w:rsid w:val="00123F22"/>
    <w:rsid w:val="00126417"/>
    <w:rsid w:val="001267A4"/>
    <w:rsid w:val="00130B52"/>
    <w:rsid w:val="00133B01"/>
    <w:rsid w:val="00135459"/>
    <w:rsid w:val="00136AE7"/>
    <w:rsid w:val="00140615"/>
    <w:rsid w:val="00140951"/>
    <w:rsid w:val="00141D94"/>
    <w:rsid w:val="00142B41"/>
    <w:rsid w:val="00147EEB"/>
    <w:rsid w:val="001516F1"/>
    <w:rsid w:val="00154698"/>
    <w:rsid w:val="00156488"/>
    <w:rsid w:val="00156C71"/>
    <w:rsid w:val="00157C4B"/>
    <w:rsid w:val="00160CC6"/>
    <w:rsid w:val="00161A01"/>
    <w:rsid w:val="00162900"/>
    <w:rsid w:val="00162FF8"/>
    <w:rsid w:val="00163CF1"/>
    <w:rsid w:val="00163E6E"/>
    <w:rsid w:val="00164A5E"/>
    <w:rsid w:val="001661E0"/>
    <w:rsid w:val="0016642B"/>
    <w:rsid w:val="00170651"/>
    <w:rsid w:val="001706D4"/>
    <w:rsid w:val="00170ABD"/>
    <w:rsid w:val="00170CFD"/>
    <w:rsid w:val="00175A93"/>
    <w:rsid w:val="00175AC8"/>
    <w:rsid w:val="00177519"/>
    <w:rsid w:val="001823B5"/>
    <w:rsid w:val="00183F27"/>
    <w:rsid w:val="00195869"/>
    <w:rsid w:val="00195AF4"/>
    <w:rsid w:val="001962A6"/>
    <w:rsid w:val="001968D8"/>
    <w:rsid w:val="001972BF"/>
    <w:rsid w:val="001A04B1"/>
    <w:rsid w:val="001A2716"/>
    <w:rsid w:val="001A2A26"/>
    <w:rsid w:val="001A2C4F"/>
    <w:rsid w:val="001A4367"/>
    <w:rsid w:val="001A50D5"/>
    <w:rsid w:val="001A6966"/>
    <w:rsid w:val="001A764D"/>
    <w:rsid w:val="001B17C4"/>
    <w:rsid w:val="001B355C"/>
    <w:rsid w:val="001B36E6"/>
    <w:rsid w:val="001B37FA"/>
    <w:rsid w:val="001B4846"/>
    <w:rsid w:val="001B4B18"/>
    <w:rsid w:val="001B7EEF"/>
    <w:rsid w:val="001C0BEE"/>
    <w:rsid w:val="001C1C44"/>
    <w:rsid w:val="001C2587"/>
    <w:rsid w:val="001C28FA"/>
    <w:rsid w:val="001C2B5F"/>
    <w:rsid w:val="001C42F6"/>
    <w:rsid w:val="001C7644"/>
    <w:rsid w:val="001C7E3D"/>
    <w:rsid w:val="001D0245"/>
    <w:rsid w:val="001D12C3"/>
    <w:rsid w:val="001D5591"/>
    <w:rsid w:val="001D599D"/>
    <w:rsid w:val="001D6196"/>
    <w:rsid w:val="001D6250"/>
    <w:rsid w:val="001D7C22"/>
    <w:rsid w:val="001E101D"/>
    <w:rsid w:val="001E31F2"/>
    <w:rsid w:val="001E3C03"/>
    <w:rsid w:val="001E660F"/>
    <w:rsid w:val="001F1FA4"/>
    <w:rsid w:val="001F5314"/>
    <w:rsid w:val="001F5898"/>
    <w:rsid w:val="001F5A1C"/>
    <w:rsid w:val="001F7351"/>
    <w:rsid w:val="001F7C43"/>
    <w:rsid w:val="0020066E"/>
    <w:rsid w:val="00201C54"/>
    <w:rsid w:val="00202403"/>
    <w:rsid w:val="002045C5"/>
    <w:rsid w:val="002048A7"/>
    <w:rsid w:val="00205799"/>
    <w:rsid w:val="002068AE"/>
    <w:rsid w:val="00210EDD"/>
    <w:rsid w:val="002131BB"/>
    <w:rsid w:val="0021367C"/>
    <w:rsid w:val="002137DA"/>
    <w:rsid w:val="00215095"/>
    <w:rsid w:val="002162E6"/>
    <w:rsid w:val="00220F89"/>
    <w:rsid w:val="00221B2D"/>
    <w:rsid w:val="00221BC8"/>
    <w:rsid w:val="00221C47"/>
    <w:rsid w:val="002221D7"/>
    <w:rsid w:val="00223259"/>
    <w:rsid w:val="002235A1"/>
    <w:rsid w:val="002236D4"/>
    <w:rsid w:val="002269A4"/>
    <w:rsid w:val="00226EA4"/>
    <w:rsid w:val="002276BB"/>
    <w:rsid w:val="00230448"/>
    <w:rsid w:val="002312FF"/>
    <w:rsid w:val="00231E83"/>
    <w:rsid w:val="00232FC1"/>
    <w:rsid w:val="00240C25"/>
    <w:rsid w:val="0024387B"/>
    <w:rsid w:val="00244C83"/>
    <w:rsid w:val="00244D57"/>
    <w:rsid w:val="00245345"/>
    <w:rsid w:val="002458F3"/>
    <w:rsid w:val="002466B0"/>
    <w:rsid w:val="00251872"/>
    <w:rsid w:val="00252E56"/>
    <w:rsid w:val="002542C6"/>
    <w:rsid w:val="00256115"/>
    <w:rsid w:val="00257437"/>
    <w:rsid w:val="00261699"/>
    <w:rsid w:val="0026181B"/>
    <w:rsid w:val="00262D42"/>
    <w:rsid w:val="00262E85"/>
    <w:rsid w:val="00263399"/>
    <w:rsid w:val="0026488E"/>
    <w:rsid w:val="002672F2"/>
    <w:rsid w:val="00270663"/>
    <w:rsid w:val="00271DE3"/>
    <w:rsid w:val="00274003"/>
    <w:rsid w:val="00276826"/>
    <w:rsid w:val="00276AF7"/>
    <w:rsid w:val="00277A1A"/>
    <w:rsid w:val="00277B38"/>
    <w:rsid w:val="002806DE"/>
    <w:rsid w:val="00281304"/>
    <w:rsid w:val="002819CE"/>
    <w:rsid w:val="00281B07"/>
    <w:rsid w:val="00283BCA"/>
    <w:rsid w:val="00284A4D"/>
    <w:rsid w:val="002867BC"/>
    <w:rsid w:val="00286AEA"/>
    <w:rsid w:val="002917EE"/>
    <w:rsid w:val="002924E4"/>
    <w:rsid w:val="002924EA"/>
    <w:rsid w:val="0029327D"/>
    <w:rsid w:val="00295141"/>
    <w:rsid w:val="00295A69"/>
    <w:rsid w:val="002978C9"/>
    <w:rsid w:val="002A03C1"/>
    <w:rsid w:val="002A2820"/>
    <w:rsid w:val="002B06F5"/>
    <w:rsid w:val="002B1F69"/>
    <w:rsid w:val="002B6532"/>
    <w:rsid w:val="002C05CB"/>
    <w:rsid w:val="002C33EE"/>
    <w:rsid w:val="002C57B6"/>
    <w:rsid w:val="002C5E79"/>
    <w:rsid w:val="002C7EEF"/>
    <w:rsid w:val="002D07EF"/>
    <w:rsid w:val="002D1B7E"/>
    <w:rsid w:val="002D356A"/>
    <w:rsid w:val="002D430B"/>
    <w:rsid w:val="002D5A50"/>
    <w:rsid w:val="002D6610"/>
    <w:rsid w:val="002E2641"/>
    <w:rsid w:val="002E2735"/>
    <w:rsid w:val="002E4FA6"/>
    <w:rsid w:val="002E5B34"/>
    <w:rsid w:val="002E620D"/>
    <w:rsid w:val="002E74E4"/>
    <w:rsid w:val="002E7D4C"/>
    <w:rsid w:val="002F0EB1"/>
    <w:rsid w:val="002F1A86"/>
    <w:rsid w:val="002F1CE8"/>
    <w:rsid w:val="002F34D3"/>
    <w:rsid w:val="002F4116"/>
    <w:rsid w:val="002F4D86"/>
    <w:rsid w:val="002F4DF1"/>
    <w:rsid w:val="002F4E0A"/>
    <w:rsid w:val="002F5D88"/>
    <w:rsid w:val="002F799A"/>
    <w:rsid w:val="0030097D"/>
    <w:rsid w:val="00300C76"/>
    <w:rsid w:val="003030E3"/>
    <w:rsid w:val="003044B7"/>
    <w:rsid w:val="00304698"/>
    <w:rsid w:val="00304DF4"/>
    <w:rsid w:val="00304FBC"/>
    <w:rsid w:val="00306693"/>
    <w:rsid w:val="0031047E"/>
    <w:rsid w:val="00311035"/>
    <w:rsid w:val="00311E11"/>
    <w:rsid w:val="0031215F"/>
    <w:rsid w:val="00313E9A"/>
    <w:rsid w:val="00315010"/>
    <w:rsid w:val="00316764"/>
    <w:rsid w:val="003167BB"/>
    <w:rsid w:val="00317D9F"/>
    <w:rsid w:val="00323071"/>
    <w:rsid w:val="00323F33"/>
    <w:rsid w:val="00325D92"/>
    <w:rsid w:val="003261F7"/>
    <w:rsid w:val="003267C6"/>
    <w:rsid w:val="00327A11"/>
    <w:rsid w:val="00333CE9"/>
    <w:rsid w:val="00334058"/>
    <w:rsid w:val="00336248"/>
    <w:rsid w:val="0033706D"/>
    <w:rsid w:val="00340A50"/>
    <w:rsid w:val="00343070"/>
    <w:rsid w:val="00343508"/>
    <w:rsid w:val="003469C2"/>
    <w:rsid w:val="003503C6"/>
    <w:rsid w:val="00352461"/>
    <w:rsid w:val="00352931"/>
    <w:rsid w:val="0035304E"/>
    <w:rsid w:val="00353D2D"/>
    <w:rsid w:val="00357519"/>
    <w:rsid w:val="00357BCA"/>
    <w:rsid w:val="00364D7C"/>
    <w:rsid w:val="003702F8"/>
    <w:rsid w:val="003705EF"/>
    <w:rsid w:val="00370762"/>
    <w:rsid w:val="0037213C"/>
    <w:rsid w:val="00372A0F"/>
    <w:rsid w:val="0038175D"/>
    <w:rsid w:val="003865E6"/>
    <w:rsid w:val="00386C9F"/>
    <w:rsid w:val="0038738F"/>
    <w:rsid w:val="0038782A"/>
    <w:rsid w:val="00391633"/>
    <w:rsid w:val="0039217E"/>
    <w:rsid w:val="00393679"/>
    <w:rsid w:val="00395159"/>
    <w:rsid w:val="00395716"/>
    <w:rsid w:val="00396278"/>
    <w:rsid w:val="00396588"/>
    <w:rsid w:val="003976AE"/>
    <w:rsid w:val="003978C9"/>
    <w:rsid w:val="003A05A9"/>
    <w:rsid w:val="003A0817"/>
    <w:rsid w:val="003A1105"/>
    <w:rsid w:val="003A49E1"/>
    <w:rsid w:val="003A6737"/>
    <w:rsid w:val="003B4E71"/>
    <w:rsid w:val="003B592A"/>
    <w:rsid w:val="003B5F52"/>
    <w:rsid w:val="003B70AF"/>
    <w:rsid w:val="003C5D56"/>
    <w:rsid w:val="003C629A"/>
    <w:rsid w:val="003C7A5B"/>
    <w:rsid w:val="003C7A92"/>
    <w:rsid w:val="003D0354"/>
    <w:rsid w:val="003D1125"/>
    <w:rsid w:val="003D1538"/>
    <w:rsid w:val="003D2312"/>
    <w:rsid w:val="003D4F44"/>
    <w:rsid w:val="003D58CF"/>
    <w:rsid w:val="003D5E38"/>
    <w:rsid w:val="003D6D22"/>
    <w:rsid w:val="003E214E"/>
    <w:rsid w:val="003E239E"/>
    <w:rsid w:val="003E2ABE"/>
    <w:rsid w:val="003E697A"/>
    <w:rsid w:val="003E6C90"/>
    <w:rsid w:val="003E7CAC"/>
    <w:rsid w:val="003F0D09"/>
    <w:rsid w:val="003F0EEE"/>
    <w:rsid w:val="003F0F54"/>
    <w:rsid w:val="003F5A7F"/>
    <w:rsid w:val="003F5FB9"/>
    <w:rsid w:val="003F694B"/>
    <w:rsid w:val="003F7AD3"/>
    <w:rsid w:val="0040095E"/>
    <w:rsid w:val="00400CC4"/>
    <w:rsid w:val="004020B4"/>
    <w:rsid w:val="00402A56"/>
    <w:rsid w:val="00402B00"/>
    <w:rsid w:val="00406270"/>
    <w:rsid w:val="0040706F"/>
    <w:rsid w:val="00411F31"/>
    <w:rsid w:val="00414FF6"/>
    <w:rsid w:val="00416FDD"/>
    <w:rsid w:val="00417D8D"/>
    <w:rsid w:val="0042162C"/>
    <w:rsid w:val="00426AF3"/>
    <w:rsid w:val="0042746A"/>
    <w:rsid w:val="0043351F"/>
    <w:rsid w:val="0043405E"/>
    <w:rsid w:val="00434781"/>
    <w:rsid w:val="004349F7"/>
    <w:rsid w:val="00435DCF"/>
    <w:rsid w:val="0043762A"/>
    <w:rsid w:val="00443691"/>
    <w:rsid w:val="004453F4"/>
    <w:rsid w:val="00445A19"/>
    <w:rsid w:val="00450A4D"/>
    <w:rsid w:val="0045345A"/>
    <w:rsid w:val="0045520A"/>
    <w:rsid w:val="00455708"/>
    <w:rsid w:val="00461849"/>
    <w:rsid w:val="00461AF9"/>
    <w:rsid w:val="00461C4C"/>
    <w:rsid w:val="00462235"/>
    <w:rsid w:val="00465159"/>
    <w:rsid w:val="004676B3"/>
    <w:rsid w:val="0046787C"/>
    <w:rsid w:val="00467F11"/>
    <w:rsid w:val="004705AE"/>
    <w:rsid w:val="00472122"/>
    <w:rsid w:val="004721C9"/>
    <w:rsid w:val="0047749D"/>
    <w:rsid w:val="004808D3"/>
    <w:rsid w:val="00482377"/>
    <w:rsid w:val="00482881"/>
    <w:rsid w:val="00485AA7"/>
    <w:rsid w:val="00487D50"/>
    <w:rsid w:val="00490028"/>
    <w:rsid w:val="00491317"/>
    <w:rsid w:val="004913CF"/>
    <w:rsid w:val="00491E29"/>
    <w:rsid w:val="00492422"/>
    <w:rsid w:val="00494647"/>
    <w:rsid w:val="00495749"/>
    <w:rsid w:val="004962D2"/>
    <w:rsid w:val="004974C6"/>
    <w:rsid w:val="00497B2A"/>
    <w:rsid w:val="004A315B"/>
    <w:rsid w:val="004A42DF"/>
    <w:rsid w:val="004A5141"/>
    <w:rsid w:val="004A61F4"/>
    <w:rsid w:val="004B17B3"/>
    <w:rsid w:val="004B33D9"/>
    <w:rsid w:val="004B3EBF"/>
    <w:rsid w:val="004B71F8"/>
    <w:rsid w:val="004C043C"/>
    <w:rsid w:val="004C10E9"/>
    <w:rsid w:val="004C16D0"/>
    <w:rsid w:val="004C4E34"/>
    <w:rsid w:val="004D49A6"/>
    <w:rsid w:val="004D59A4"/>
    <w:rsid w:val="004D640B"/>
    <w:rsid w:val="004D6CF3"/>
    <w:rsid w:val="004E1B42"/>
    <w:rsid w:val="004E23B4"/>
    <w:rsid w:val="004E26BE"/>
    <w:rsid w:val="004E3B8A"/>
    <w:rsid w:val="004E6D3C"/>
    <w:rsid w:val="004F27C0"/>
    <w:rsid w:val="004F31B4"/>
    <w:rsid w:val="004F7429"/>
    <w:rsid w:val="004F7CE7"/>
    <w:rsid w:val="00500316"/>
    <w:rsid w:val="00501185"/>
    <w:rsid w:val="005024DC"/>
    <w:rsid w:val="0050441C"/>
    <w:rsid w:val="0050604D"/>
    <w:rsid w:val="00506F36"/>
    <w:rsid w:val="005073CB"/>
    <w:rsid w:val="005102DE"/>
    <w:rsid w:val="00511274"/>
    <w:rsid w:val="00513103"/>
    <w:rsid w:val="005137CA"/>
    <w:rsid w:val="0051449B"/>
    <w:rsid w:val="005157D8"/>
    <w:rsid w:val="00516A90"/>
    <w:rsid w:val="005206C8"/>
    <w:rsid w:val="00520C09"/>
    <w:rsid w:val="0052229D"/>
    <w:rsid w:val="00522817"/>
    <w:rsid w:val="00522E8F"/>
    <w:rsid w:val="00523233"/>
    <w:rsid w:val="00524764"/>
    <w:rsid w:val="005255C9"/>
    <w:rsid w:val="00525B08"/>
    <w:rsid w:val="00530F1E"/>
    <w:rsid w:val="005321A1"/>
    <w:rsid w:val="005331A2"/>
    <w:rsid w:val="00533CD4"/>
    <w:rsid w:val="00535AD6"/>
    <w:rsid w:val="0054048C"/>
    <w:rsid w:val="00540684"/>
    <w:rsid w:val="00541E21"/>
    <w:rsid w:val="00542145"/>
    <w:rsid w:val="00542432"/>
    <w:rsid w:val="005425DB"/>
    <w:rsid w:val="00543799"/>
    <w:rsid w:val="00546DF6"/>
    <w:rsid w:val="00547CD7"/>
    <w:rsid w:val="00547EE2"/>
    <w:rsid w:val="005501DE"/>
    <w:rsid w:val="005510EA"/>
    <w:rsid w:val="00551A69"/>
    <w:rsid w:val="005621DF"/>
    <w:rsid w:val="005628EC"/>
    <w:rsid w:val="005633F0"/>
    <w:rsid w:val="00563F9A"/>
    <w:rsid w:val="005641EA"/>
    <w:rsid w:val="005642B2"/>
    <w:rsid w:val="005644EF"/>
    <w:rsid w:val="00566CF8"/>
    <w:rsid w:val="0056746A"/>
    <w:rsid w:val="00567E99"/>
    <w:rsid w:val="005701E0"/>
    <w:rsid w:val="00571F29"/>
    <w:rsid w:val="00572692"/>
    <w:rsid w:val="005727C2"/>
    <w:rsid w:val="00572AC4"/>
    <w:rsid w:val="00574DBD"/>
    <w:rsid w:val="00580A11"/>
    <w:rsid w:val="00581B94"/>
    <w:rsid w:val="005828DF"/>
    <w:rsid w:val="00591FA0"/>
    <w:rsid w:val="005936D5"/>
    <w:rsid w:val="00593D67"/>
    <w:rsid w:val="00594B73"/>
    <w:rsid w:val="00596724"/>
    <w:rsid w:val="0059699E"/>
    <w:rsid w:val="005A03A7"/>
    <w:rsid w:val="005A1BA3"/>
    <w:rsid w:val="005A22B4"/>
    <w:rsid w:val="005A2366"/>
    <w:rsid w:val="005A3EE1"/>
    <w:rsid w:val="005A4645"/>
    <w:rsid w:val="005A5227"/>
    <w:rsid w:val="005A5789"/>
    <w:rsid w:val="005B019B"/>
    <w:rsid w:val="005B0B6E"/>
    <w:rsid w:val="005B1E68"/>
    <w:rsid w:val="005B44E7"/>
    <w:rsid w:val="005B59DB"/>
    <w:rsid w:val="005B6416"/>
    <w:rsid w:val="005B7632"/>
    <w:rsid w:val="005C1658"/>
    <w:rsid w:val="005C3CA1"/>
    <w:rsid w:val="005C47B1"/>
    <w:rsid w:val="005C4A63"/>
    <w:rsid w:val="005C5AEA"/>
    <w:rsid w:val="005CEE26"/>
    <w:rsid w:val="005D0150"/>
    <w:rsid w:val="005D0E76"/>
    <w:rsid w:val="005D2528"/>
    <w:rsid w:val="005D2560"/>
    <w:rsid w:val="005D361C"/>
    <w:rsid w:val="005D3BE4"/>
    <w:rsid w:val="005D485A"/>
    <w:rsid w:val="005D6610"/>
    <w:rsid w:val="005E1D87"/>
    <w:rsid w:val="005E49E9"/>
    <w:rsid w:val="005F0987"/>
    <w:rsid w:val="005F0F17"/>
    <w:rsid w:val="005F11C4"/>
    <w:rsid w:val="005F1BC1"/>
    <w:rsid w:val="005F2C6B"/>
    <w:rsid w:val="005F2E0E"/>
    <w:rsid w:val="005F3EC2"/>
    <w:rsid w:val="005F6451"/>
    <w:rsid w:val="005F7567"/>
    <w:rsid w:val="006017C5"/>
    <w:rsid w:val="006037F2"/>
    <w:rsid w:val="006043FD"/>
    <w:rsid w:val="00604C09"/>
    <w:rsid w:val="00606F3E"/>
    <w:rsid w:val="006104D6"/>
    <w:rsid w:val="00610ED7"/>
    <w:rsid w:val="00615F9C"/>
    <w:rsid w:val="00616AFF"/>
    <w:rsid w:val="00621D60"/>
    <w:rsid w:val="00624C7D"/>
    <w:rsid w:val="0062549A"/>
    <w:rsid w:val="00626B95"/>
    <w:rsid w:val="00627136"/>
    <w:rsid w:val="00627748"/>
    <w:rsid w:val="00630B8C"/>
    <w:rsid w:val="00636BA5"/>
    <w:rsid w:val="0063744D"/>
    <w:rsid w:val="00640C65"/>
    <w:rsid w:val="00640DD5"/>
    <w:rsid w:val="00645BDF"/>
    <w:rsid w:val="006474C5"/>
    <w:rsid w:val="006478C8"/>
    <w:rsid w:val="00650363"/>
    <w:rsid w:val="00652210"/>
    <w:rsid w:val="00652E41"/>
    <w:rsid w:val="00660289"/>
    <w:rsid w:val="00661250"/>
    <w:rsid w:val="0066195E"/>
    <w:rsid w:val="006621DB"/>
    <w:rsid w:val="00672418"/>
    <w:rsid w:val="00674047"/>
    <w:rsid w:val="00675A17"/>
    <w:rsid w:val="00676166"/>
    <w:rsid w:val="00680048"/>
    <w:rsid w:val="00680163"/>
    <w:rsid w:val="006806C5"/>
    <w:rsid w:val="006822DA"/>
    <w:rsid w:val="00682861"/>
    <w:rsid w:val="00684D44"/>
    <w:rsid w:val="006869D8"/>
    <w:rsid w:val="0069019A"/>
    <w:rsid w:val="00691A4F"/>
    <w:rsid w:val="00692000"/>
    <w:rsid w:val="0069357B"/>
    <w:rsid w:val="00693E20"/>
    <w:rsid w:val="0069564D"/>
    <w:rsid w:val="00695FA5"/>
    <w:rsid w:val="00696684"/>
    <w:rsid w:val="00696DCC"/>
    <w:rsid w:val="00696EEE"/>
    <w:rsid w:val="006A13C9"/>
    <w:rsid w:val="006A3C60"/>
    <w:rsid w:val="006A3FEE"/>
    <w:rsid w:val="006A4918"/>
    <w:rsid w:val="006A6B26"/>
    <w:rsid w:val="006A6B81"/>
    <w:rsid w:val="006B0967"/>
    <w:rsid w:val="006B1D8D"/>
    <w:rsid w:val="006B4FCB"/>
    <w:rsid w:val="006B5A9E"/>
    <w:rsid w:val="006C0D79"/>
    <w:rsid w:val="006C2ACD"/>
    <w:rsid w:val="006C49C7"/>
    <w:rsid w:val="006C4B5D"/>
    <w:rsid w:val="006D1D38"/>
    <w:rsid w:val="006D4084"/>
    <w:rsid w:val="006D6FD9"/>
    <w:rsid w:val="006D7FC9"/>
    <w:rsid w:val="006E12CE"/>
    <w:rsid w:val="006E33F8"/>
    <w:rsid w:val="006E407F"/>
    <w:rsid w:val="006E5AEB"/>
    <w:rsid w:val="006E5DFE"/>
    <w:rsid w:val="006E70D3"/>
    <w:rsid w:val="006E7608"/>
    <w:rsid w:val="006F278A"/>
    <w:rsid w:val="006F4AB0"/>
    <w:rsid w:val="006F5F42"/>
    <w:rsid w:val="006F69F1"/>
    <w:rsid w:val="006F73B5"/>
    <w:rsid w:val="00700BB9"/>
    <w:rsid w:val="00700F43"/>
    <w:rsid w:val="00700F9D"/>
    <w:rsid w:val="00703D84"/>
    <w:rsid w:val="00704920"/>
    <w:rsid w:val="00710734"/>
    <w:rsid w:val="007154EA"/>
    <w:rsid w:val="00717F44"/>
    <w:rsid w:val="00720447"/>
    <w:rsid w:val="007245CA"/>
    <w:rsid w:val="0072467B"/>
    <w:rsid w:val="00724B4C"/>
    <w:rsid w:val="00725F97"/>
    <w:rsid w:val="00730301"/>
    <w:rsid w:val="007311B1"/>
    <w:rsid w:val="007351FF"/>
    <w:rsid w:val="0073699A"/>
    <w:rsid w:val="00737CC0"/>
    <w:rsid w:val="00741476"/>
    <w:rsid w:val="00742FB3"/>
    <w:rsid w:val="007453A0"/>
    <w:rsid w:val="00745AD6"/>
    <w:rsid w:val="00747316"/>
    <w:rsid w:val="0074F2E3"/>
    <w:rsid w:val="00752AC7"/>
    <w:rsid w:val="007534AB"/>
    <w:rsid w:val="007550D4"/>
    <w:rsid w:val="0075577D"/>
    <w:rsid w:val="00761B3B"/>
    <w:rsid w:val="00762717"/>
    <w:rsid w:val="00762C3D"/>
    <w:rsid w:val="00765221"/>
    <w:rsid w:val="00766851"/>
    <w:rsid w:val="0076751C"/>
    <w:rsid w:val="00767F3B"/>
    <w:rsid w:val="0077067D"/>
    <w:rsid w:val="00772317"/>
    <w:rsid w:val="00772855"/>
    <w:rsid w:val="0077609B"/>
    <w:rsid w:val="007807C0"/>
    <w:rsid w:val="00781A9C"/>
    <w:rsid w:val="00783063"/>
    <w:rsid w:val="007832CE"/>
    <w:rsid w:val="00783E44"/>
    <w:rsid w:val="0078428A"/>
    <w:rsid w:val="00784FA0"/>
    <w:rsid w:val="007870CF"/>
    <w:rsid w:val="007871AD"/>
    <w:rsid w:val="0079012C"/>
    <w:rsid w:val="007912B6"/>
    <w:rsid w:val="00793236"/>
    <w:rsid w:val="007944F5"/>
    <w:rsid w:val="007A2AE6"/>
    <w:rsid w:val="007A32DB"/>
    <w:rsid w:val="007A5944"/>
    <w:rsid w:val="007A7C5F"/>
    <w:rsid w:val="007B0832"/>
    <w:rsid w:val="007B0ECA"/>
    <w:rsid w:val="007B28FE"/>
    <w:rsid w:val="007B61E6"/>
    <w:rsid w:val="007B7C27"/>
    <w:rsid w:val="007C347D"/>
    <w:rsid w:val="007C6AF4"/>
    <w:rsid w:val="007D0491"/>
    <w:rsid w:val="007D22F1"/>
    <w:rsid w:val="007D2921"/>
    <w:rsid w:val="007D2F13"/>
    <w:rsid w:val="007D3610"/>
    <w:rsid w:val="007D39CF"/>
    <w:rsid w:val="007D5848"/>
    <w:rsid w:val="007D69F5"/>
    <w:rsid w:val="007D7E0E"/>
    <w:rsid w:val="007E0469"/>
    <w:rsid w:val="007E2A49"/>
    <w:rsid w:val="007E2A6E"/>
    <w:rsid w:val="007E2F7C"/>
    <w:rsid w:val="007E33E5"/>
    <w:rsid w:val="007E3460"/>
    <w:rsid w:val="007E44D0"/>
    <w:rsid w:val="007E450D"/>
    <w:rsid w:val="007E45C4"/>
    <w:rsid w:val="007F1673"/>
    <w:rsid w:val="007F209E"/>
    <w:rsid w:val="007F3361"/>
    <w:rsid w:val="007F3BE2"/>
    <w:rsid w:val="007F4CDA"/>
    <w:rsid w:val="007F5796"/>
    <w:rsid w:val="007F7FD7"/>
    <w:rsid w:val="00802B91"/>
    <w:rsid w:val="008043BD"/>
    <w:rsid w:val="008076E3"/>
    <w:rsid w:val="00807E15"/>
    <w:rsid w:val="008111C0"/>
    <w:rsid w:val="00812F41"/>
    <w:rsid w:val="00815E65"/>
    <w:rsid w:val="00815FCC"/>
    <w:rsid w:val="00817789"/>
    <w:rsid w:val="008234D7"/>
    <w:rsid w:val="008262D5"/>
    <w:rsid w:val="00830617"/>
    <w:rsid w:val="008356ED"/>
    <w:rsid w:val="008373B1"/>
    <w:rsid w:val="00837957"/>
    <w:rsid w:val="00837AA7"/>
    <w:rsid w:val="008401C3"/>
    <w:rsid w:val="00840A26"/>
    <w:rsid w:val="00840E0C"/>
    <w:rsid w:val="00842682"/>
    <w:rsid w:val="00843F34"/>
    <w:rsid w:val="0084427D"/>
    <w:rsid w:val="00844C95"/>
    <w:rsid w:val="00846491"/>
    <w:rsid w:val="00846EE6"/>
    <w:rsid w:val="00851F3E"/>
    <w:rsid w:val="00852B67"/>
    <w:rsid w:val="0085585D"/>
    <w:rsid w:val="0085678A"/>
    <w:rsid w:val="00856C81"/>
    <w:rsid w:val="008600AA"/>
    <w:rsid w:val="00860337"/>
    <w:rsid w:val="00860AF1"/>
    <w:rsid w:val="00860C18"/>
    <w:rsid w:val="00861148"/>
    <w:rsid w:val="00862440"/>
    <w:rsid w:val="008631A2"/>
    <w:rsid w:val="0087163C"/>
    <w:rsid w:val="0087239C"/>
    <w:rsid w:val="00873CA6"/>
    <w:rsid w:val="00876B0F"/>
    <w:rsid w:val="00877D08"/>
    <w:rsid w:val="00880E18"/>
    <w:rsid w:val="008846CB"/>
    <w:rsid w:val="00885855"/>
    <w:rsid w:val="008870A6"/>
    <w:rsid w:val="00887A5B"/>
    <w:rsid w:val="0089013F"/>
    <w:rsid w:val="00892524"/>
    <w:rsid w:val="00892763"/>
    <w:rsid w:val="0089434B"/>
    <w:rsid w:val="00894BF8"/>
    <w:rsid w:val="0089564A"/>
    <w:rsid w:val="008A2619"/>
    <w:rsid w:val="008A36EF"/>
    <w:rsid w:val="008A3AC1"/>
    <w:rsid w:val="008A52AA"/>
    <w:rsid w:val="008A54D5"/>
    <w:rsid w:val="008A5C76"/>
    <w:rsid w:val="008A5E81"/>
    <w:rsid w:val="008A775E"/>
    <w:rsid w:val="008B02FF"/>
    <w:rsid w:val="008B3E5C"/>
    <w:rsid w:val="008B46FB"/>
    <w:rsid w:val="008B7E26"/>
    <w:rsid w:val="008C0813"/>
    <w:rsid w:val="008C1CD5"/>
    <w:rsid w:val="008C3A8E"/>
    <w:rsid w:val="008C3F51"/>
    <w:rsid w:val="008C5BC5"/>
    <w:rsid w:val="008C6BB0"/>
    <w:rsid w:val="008C7243"/>
    <w:rsid w:val="008C7452"/>
    <w:rsid w:val="008C76A3"/>
    <w:rsid w:val="008C77C8"/>
    <w:rsid w:val="008D0399"/>
    <w:rsid w:val="008D18AB"/>
    <w:rsid w:val="008D2A45"/>
    <w:rsid w:val="008D32E5"/>
    <w:rsid w:val="008D5509"/>
    <w:rsid w:val="008E16AB"/>
    <w:rsid w:val="008E2382"/>
    <w:rsid w:val="008E23E7"/>
    <w:rsid w:val="008E24B3"/>
    <w:rsid w:val="008E31A4"/>
    <w:rsid w:val="008E3C66"/>
    <w:rsid w:val="008E3F8B"/>
    <w:rsid w:val="008E5943"/>
    <w:rsid w:val="008F2227"/>
    <w:rsid w:val="008F3232"/>
    <w:rsid w:val="008F49B9"/>
    <w:rsid w:val="008F569E"/>
    <w:rsid w:val="008F6403"/>
    <w:rsid w:val="00900ADF"/>
    <w:rsid w:val="00901E68"/>
    <w:rsid w:val="00902B08"/>
    <w:rsid w:val="009034D2"/>
    <w:rsid w:val="00904D45"/>
    <w:rsid w:val="00905193"/>
    <w:rsid w:val="00906C67"/>
    <w:rsid w:val="00910165"/>
    <w:rsid w:val="00910937"/>
    <w:rsid w:val="00911F34"/>
    <w:rsid w:val="009122AB"/>
    <w:rsid w:val="00913A4C"/>
    <w:rsid w:val="009157DF"/>
    <w:rsid w:val="00916579"/>
    <w:rsid w:val="0091709A"/>
    <w:rsid w:val="009178DD"/>
    <w:rsid w:val="00920C9C"/>
    <w:rsid w:val="0092297F"/>
    <w:rsid w:val="00923296"/>
    <w:rsid w:val="009315AA"/>
    <w:rsid w:val="0093357B"/>
    <w:rsid w:val="00935695"/>
    <w:rsid w:val="009362B7"/>
    <w:rsid w:val="009402DB"/>
    <w:rsid w:val="00941721"/>
    <w:rsid w:val="009442DE"/>
    <w:rsid w:val="00945065"/>
    <w:rsid w:val="00951460"/>
    <w:rsid w:val="00951D71"/>
    <w:rsid w:val="00952126"/>
    <w:rsid w:val="0095356D"/>
    <w:rsid w:val="009539EB"/>
    <w:rsid w:val="00956F56"/>
    <w:rsid w:val="00961157"/>
    <w:rsid w:val="00964670"/>
    <w:rsid w:val="00964D27"/>
    <w:rsid w:val="009656AA"/>
    <w:rsid w:val="00965939"/>
    <w:rsid w:val="00967E98"/>
    <w:rsid w:val="00971738"/>
    <w:rsid w:val="00971ED2"/>
    <w:rsid w:val="00972E88"/>
    <w:rsid w:val="00973FFE"/>
    <w:rsid w:val="0097ECEF"/>
    <w:rsid w:val="00981DA9"/>
    <w:rsid w:val="00984368"/>
    <w:rsid w:val="00986600"/>
    <w:rsid w:val="00991452"/>
    <w:rsid w:val="00991FA5"/>
    <w:rsid w:val="00993D3F"/>
    <w:rsid w:val="00996644"/>
    <w:rsid w:val="009A39C3"/>
    <w:rsid w:val="009A3ED4"/>
    <w:rsid w:val="009A5BED"/>
    <w:rsid w:val="009A5DBE"/>
    <w:rsid w:val="009A6AF3"/>
    <w:rsid w:val="009A7875"/>
    <w:rsid w:val="009A7A07"/>
    <w:rsid w:val="009B09C2"/>
    <w:rsid w:val="009B1ADB"/>
    <w:rsid w:val="009B1B29"/>
    <w:rsid w:val="009B1E13"/>
    <w:rsid w:val="009B5802"/>
    <w:rsid w:val="009B5966"/>
    <w:rsid w:val="009B6835"/>
    <w:rsid w:val="009C0379"/>
    <w:rsid w:val="009C1AB1"/>
    <w:rsid w:val="009C31AE"/>
    <w:rsid w:val="009C35D8"/>
    <w:rsid w:val="009C3CE7"/>
    <w:rsid w:val="009C42F0"/>
    <w:rsid w:val="009D0D74"/>
    <w:rsid w:val="009D2EF2"/>
    <w:rsid w:val="009D2F22"/>
    <w:rsid w:val="009D3007"/>
    <w:rsid w:val="009D4161"/>
    <w:rsid w:val="009D5FFC"/>
    <w:rsid w:val="009E0CDB"/>
    <w:rsid w:val="009E3FA5"/>
    <w:rsid w:val="009E483E"/>
    <w:rsid w:val="009E6999"/>
    <w:rsid w:val="009F0CD4"/>
    <w:rsid w:val="009F10EB"/>
    <w:rsid w:val="009F28E3"/>
    <w:rsid w:val="009F51DC"/>
    <w:rsid w:val="009F6FB7"/>
    <w:rsid w:val="00A003D2"/>
    <w:rsid w:val="00A0044E"/>
    <w:rsid w:val="00A010DD"/>
    <w:rsid w:val="00A02074"/>
    <w:rsid w:val="00A03E7C"/>
    <w:rsid w:val="00A0550F"/>
    <w:rsid w:val="00A06786"/>
    <w:rsid w:val="00A10B35"/>
    <w:rsid w:val="00A11F21"/>
    <w:rsid w:val="00A1285A"/>
    <w:rsid w:val="00A132F0"/>
    <w:rsid w:val="00A14EAE"/>
    <w:rsid w:val="00A15FA4"/>
    <w:rsid w:val="00A16764"/>
    <w:rsid w:val="00A1AA7A"/>
    <w:rsid w:val="00A21158"/>
    <w:rsid w:val="00A2345A"/>
    <w:rsid w:val="00A237C6"/>
    <w:rsid w:val="00A23E77"/>
    <w:rsid w:val="00A242D8"/>
    <w:rsid w:val="00A25B8A"/>
    <w:rsid w:val="00A26548"/>
    <w:rsid w:val="00A30FBF"/>
    <w:rsid w:val="00A31968"/>
    <w:rsid w:val="00A328AF"/>
    <w:rsid w:val="00A333B6"/>
    <w:rsid w:val="00A337B0"/>
    <w:rsid w:val="00A34DA9"/>
    <w:rsid w:val="00A357D2"/>
    <w:rsid w:val="00A40805"/>
    <w:rsid w:val="00A40B22"/>
    <w:rsid w:val="00A42D88"/>
    <w:rsid w:val="00A44B00"/>
    <w:rsid w:val="00A4540F"/>
    <w:rsid w:val="00A45BE0"/>
    <w:rsid w:val="00A47B02"/>
    <w:rsid w:val="00A5087C"/>
    <w:rsid w:val="00A50A4C"/>
    <w:rsid w:val="00A51017"/>
    <w:rsid w:val="00A51CD4"/>
    <w:rsid w:val="00A51DA9"/>
    <w:rsid w:val="00A52DE6"/>
    <w:rsid w:val="00A554BB"/>
    <w:rsid w:val="00A56195"/>
    <w:rsid w:val="00A56308"/>
    <w:rsid w:val="00A56918"/>
    <w:rsid w:val="00A61A9D"/>
    <w:rsid w:val="00A61C5E"/>
    <w:rsid w:val="00A62034"/>
    <w:rsid w:val="00A622C4"/>
    <w:rsid w:val="00A66951"/>
    <w:rsid w:val="00A70DCF"/>
    <w:rsid w:val="00A73EA4"/>
    <w:rsid w:val="00A76291"/>
    <w:rsid w:val="00A77998"/>
    <w:rsid w:val="00A81CF0"/>
    <w:rsid w:val="00A83C47"/>
    <w:rsid w:val="00A8403F"/>
    <w:rsid w:val="00A85702"/>
    <w:rsid w:val="00A86AA5"/>
    <w:rsid w:val="00A902D1"/>
    <w:rsid w:val="00A90C6F"/>
    <w:rsid w:val="00A914B0"/>
    <w:rsid w:val="00A93831"/>
    <w:rsid w:val="00A93AC4"/>
    <w:rsid w:val="00A93FF9"/>
    <w:rsid w:val="00AA1984"/>
    <w:rsid w:val="00AA21BC"/>
    <w:rsid w:val="00AA7ECF"/>
    <w:rsid w:val="00AB0216"/>
    <w:rsid w:val="00AB157C"/>
    <w:rsid w:val="00AB195D"/>
    <w:rsid w:val="00AB3F34"/>
    <w:rsid w:val="00AB4D2C"/>
    <w:rsid w:val="00AB5BDC"/>
    <w:rsid w:val="00AC1D68"/>
    <w:rsid w:val="00AC344A"/>
    <w:rsid w:val="00AC3D56"/>
    <w:rsid w:val="00AC4BFC"/>
    <w:rsid w:val="00AC5B8B"/>
    <w:rsid w:val="00AC5BC5"/>
    <w:rsid w:val="00AC79B7"/>
    <w:rsid w:val="00AD00C0"/>
    <w:rsid w:val="00AD0698"/>
    <w:rsid w:val="00AD59B6"/>
    <w:rsid w:val="00AE110C"/>
    <w:rsid w:val="00AE21E3"/>
    <w:rsid w:val="00AE33AB"/>
    <w:rsid w:val="00AE46CC"/>
    <w:rsid w:val="00AE71D4"/>
    <w:rsid w:val="00AF04DC"/>
    <w:rsid w:val="00AF0E1B"/>
    <w:rsid w:val="00AF48AB"/>
    <w:rsid w:val="00AF5A8A"/>
    <w:rsid w:val="00AF6E37"/>
    <w:rsid w:val="00B01923"/>
    <w:rsid w:val="00B05A45"/>
    <w:rsid w:val="00B07E36"/>
    <w:rsid w:val="00B11368"/>
    <w:rsid w:val="00B11437"/>
    <w:rsid w:val="00B1213B"/>
    <w:rsid w:val="00B137D5"/>
    <w:rsid w:val="00B1670F"/>
    <w:rsid w:val="00B16D2F"/>
    <w:rsid w:val="00B20B31"/>
    <w:rsid w:val="00B215DA"/>
    <w:rsid w:val="00B22153"/>
    <w:rsid w:val="00B22690"/>
    <w:rsid w:val="00B22FD7"/>
    <w:rsid w:val="00B23DE4"/>
    <w:rsid w:val="00B24339"/>
    <w:rsid w:val="00B276BC"/>
    <w:rsid w:val="00B344E2"/>
    <w:rsid w:val="00B3669D"/>
    <w:rsid w:val="00B3727A"/>
    <w:rsid w:val="00B41723"/>
    <w:rsid w:val="00B458B7"/>
    <w:rsid w:val="00B45FF4"/>
    <w:rsid w:val="00B46954"/>
    <w:rsid w:val="00B46AD7"/>
    <w:rsid w:val="00B505BB"/>
    <w:rsid w:val="00B51223"/>
    <w:rsid w:val="00B5128D"/>
    <w:rsid w:val="00B543A0"/>
    <w:rsid w:val="00B5581B"/>
    <w:rsid w:val="00B60A9E"/>
    <w:rsid w:val="00B6133C"/>
    <w:rsid w:val="00B618DE"/>
    <w:rsid w:val="00B62222"/>
    <w:rsid w:val="00B62295"/>
    <w:rsid w:val="00B670F3"/>
    <w:rsid w:val="00B7294B"/>
    <w:rsid w:val="00B72CB6"/>
    <w:rsid w:val="00B745B3"/>
    <w:rsid w:val="00B7588E"/>
    <w:rsid w:val="00B76ACF"/>
    <w:rsid w:val="00B8179E"/>
    <w:rsid w:val="00B81AAE"/>
    <w:rsid w:val="00B84537"/>
    <w:rsid w:val="00B86B44"/>
    <w:rsid w:val="00B870CE"/>
    <w:rsid w:val="00B902BF"/>
    <w:rsid w:val="00B92181"/>
    <w:rsid w:val="00B924B5"/>
    <w:rsid w:val="00B93311"/>
    <w:rsid w:val="00B93EF2"/>
    <w:rsid w:val="00B97253"/>
    <w:rsid w:val="00BA0FBD"/>
    <w:rsid w:val="00BA183A"/>
    <w:rsid w:val="00BA1E2E"/>
    <w:rsid w:val="00BA216F"/>
    <w:rsid w:val="00BA2961"/>
    <w:rsid w:val="00BA3A82"/>
    <w:rsid w:val="00BA40DB"/>
    <w:rsid w:val="00BA4D1D"/>
    <w:rsid w:val="00BA59AF"/>
    <w:rsid w:val="00BA687F"/>
    <w:rsid w:val="00BA7453"/>
    <w:rsid w:val="00BA7538"/>
    <w:rsid w:val="00BB0264"/>
    <w:rsid w:val="00BB06F1"/>
    <w:rsid w:val="00BB1C6B"/>
    <w:rsid w:val="00BB5580"/>
    <w:rsid w:val="00BB6251"/>
    <w:rsid w:val="00BB64C2"/>
    <w:rsid w:val="00BB7C8C"/>
    <w:rsid w:val="00BC5434"/>
    <w:rsid w:val="00BC5542"/>
    <w:rsid w:val="00BC692B"/>
    <w:rsid w:val="00BE1090"/>
    <w:rsid w:val="00BE73FB"/>
    <w:rsid w:val="00BF0240"/>
    <w:rsid w:val="00BF02DE"/>
    <w:rsid w:val="00BF0DCE"/>
    <w:rsid w:val="00BF191D"/>
    <w:rsid w:val="00BF1DDD"/>
    <w:rsid w:val="00BF25EF"/>
    <w:rsid w:val="00BF503B"/>
    <w:rsid w:val="00BF5D07"/>
    <w:rsid w:val="00BF77EB"/>
    <w:rsid w:val="00C0018D"/>
    <w:rsid w:val="00C00A74"/>
    <w:rsid w:val="00C01128"/>
    <w:rsid w:val="00C03831"/>
    <w:rsid w:val="00C03EE4"/>
    <w:rsid w:val="00C04515"/>
    <w:rsid w:val="00C04A09"/>
    <w:rsid w:val="00C053CA"/>
    <w:rsid w:val="00C059DF"/>
    <w:rsid w:val="00C05BD8"/>
    <w:rsid w:val="00C0678E"/>
    <w:rsid w:val="00C072D1"/>
    <w:rsid w:val="00C104C0"/>
    <w:rsid w:val="00C12ECC"/>
    <w:rsid w:val="00C13F73"/>
    <w:rsid w:val="00C17778"/>
    <w:rsid w:val="00C17F35"/>
    <w:rsid w:val="00C2117D"/>
    <w:rsid w:val="00C21780"/>
    <w:rsid w:val="00C222F6"/>
    <w:rsid w:val="00C241C5"/>
    <w:rsid w:val="00C2463A"/>
    <w:rsid w:val="00C25099"/>
    <w:rsid w:val="00C25294"/>
    <w:rsid w:val="00C25536"/>
    <w:rsid w:val="00C268EB"/>
    <w:rsid w:val="00C272B6"/>
    <w:rsid w:val="00C274B8"/>
    <w:rsid w:val="00C30D78"/>
    <w:rsid w:val="00C31BD3"/>
    <w:rsid w:val="00C3431F"/>
    <w:rsid w:val="00C34F1B"/>
    <w:rsid w:val="00C40261"/>
    <w:rsid w:val="00C4062E"/>
    <w:rsid w:val="00C40706"/>
    <w:rsid w:val="00C41665"/>
    <w:rsid w:val="00C45CC5"/>
    <w:rsid w:val="00C46BBE"/>
    <w:rsid w:val="00C46C4D"/>
    <w:rsid w:val="00C504A6"/>
    <w:rsid w:val="00C51DCC"/>
    <w:rsid w:val="00C52264"/>
    <w:rsid w:val="00C53515"/>
    <w:rsid w:val="00C53E9A"/>
    <w:rsid w:val="00C552A3"/>
    <w:rsid w:val="00C559D7"/>
    <w:rsid w:val="00C55EE6"/>
    <w:rsid w:val="00C566B1"/>
    <w:rsid w:val="00C5675E"/>
    <w:rsid w:val="00C61341"/>
    <w:rsid w:val="00C62106"/>
    <w:rsid w:val="00C62218"/>
    <w:rsid w:val="00C62D44"/>
    <w:rsid w:val="00C635AC"/>
    <w:rsid w:val="00C66231"/>
    <w:rsid w:val="00C66F1D"/>
    <w:rsid w:val="00C67C0A"/>
    <w:rsid w:val="00C70D0F"/>
    <w:rsid w:val="00C7163B"/>
    <w:rsid w:val="00C721C6"/>
    <w:rsid w:val="00C75F8E"/>
    <w:rsid w:val="00C762E8"/>
    <w:rsid w:val="00C76EE5"/>
    <w:rsid w:val="00C802FF"/>
    <w:rsid w:val="00C83802"/>
    <w:rsid w:val="00C85DE5"/>
    <w:rsid w:val="00C86A54"/>
    <w:rsid w:val="00C902CC"/>
    <w:rsid w:val="00C95D28"/>
    <w:rsid w:val="00C979E0"/>
    <w:rsid w:val="00CA1354"/>
    <w:rsid w:val="00CA2CFF"/>
    <w:rsid w:val="00CA5C37"/>
    <w:rsid w:val="00CA70BE"/>
    <w:rsid w:val="00CA72EB"/>
    <w:rsid w:val="00CA75ED"/>
    <w:rsid w:val="00CB14AB"/>
    <w:rsid w:val="00CB1644"/>
    <w:rsid w:val="00CB1E83"/>
    <w:rsid w:val="00CB4C4F"/>
    <w:rsid w:val="00CB782A"/>
    <w:rsid w:val="00CC0DB9"/>
    <w:rsid w:val="00CC2B06"/>
    <w:rsid w:val="00CC2D5E"/>
    <w:rsid w:val="00CC2E98"/>
    <w:rsid w:val="00CC7940"/>
    <w:rsid w:val="00CD0A33"/>
    <w:rsid w:val="00CD2537"/>
    <w:rsid w:val="00CD4571"/>
    <w:rsid w:val="00CD68B7"/>
    <w:rsid w:val="00CD7AA5"/>
    <w:rsid w:val="00CD7D69"/>
    <w:rsid w:val="00CE2879"/>
    <w:rsid w:val="00CE4747"/>
    <w:rsid w:val="00CE5D34"/>
    <w:rsid w:val="00CE71C6"/>
    <w:rsid w:val="00CE7284"/>
    <w:rsid w:val="00CF1D08"/>
    <w:rsid w:val="00CF225D"/>
    <w:rsid w:val="00CF30B9"/>
    <w:rsid w:val="00CF3172"/>
    <w:rsid w:val="00CF3537"/>
    <w:rsid w:val="00CF3C22"/>
    <w:rsid w:val="00CF745A"/>
    <w:rsid w:val="00D00D5E"/>
    <w:rsid w:val="00D01507"/>
    <w:rsid w:val="00D02EA2"/>
    <w:rsid w:val="00D02EB7"/>
    <w:rsid w:val="00D02ECB"/>
    <w:rsid w:val="00D07CA6"/>
    <w:rsid w:val="00D103BF"/>
    <w:rsid w:val="00D12475"/>
    <w:rsid w:val="00D13EAE"/>
    <w:rsid w:val="00D1693D"/>
    <w:rsid w:val="00D17316"/>
    <w:rsid w:val="00D17C8D"/>
    <w:rsid w:val="00D212DA"/>
    <w:rsid w:val="00D214E3"/>
    <w:rsid w:val="00D21DB8"/>
    <w:rsid w:val="00D22185"/>
    <w:rsid w:val="00D224ED"/>
    <w:rsid w:val="00D2617D"/>
    <w:rsid w:val="00D26517"/>
    <w:rsid w:val="00D2765A"/>
    <w:rsid w:val="00D301F4"/>
    <w:rsid w:val="00D3128B"/>
    <w:rsid w:val="00D36C2A"/>
    <w:rsid w:val="00D40DCD"/>
    <w:rsid w:val="00D42BBC"/>
    <w:rsid w:val="00D44E71"/>
    <w:rsid w:val="00D45816"/>
    <w:rsid w:val="00D46A8D"/>
    <w:rsid w:val="00D478F9"/>
    <w:rsid w:val="00D47F8F"/>
    <w:rsid w:val="00D528D5"/>
    <w:rsid w:val="00D61DD3"/>
    <w:rsid w:val="00D64920"/>
    <w:rsid w:val="00D64B56"/>
    <w:rsid w:val="00D65B02"/>
    <w:rsid w:val="00D65F4B"/>
    <w:rsid w:val="00D6677E"/>
    <w:rsid w:val="00D67944"/>
    <w:rsid w:val="00D67E7E"/>
    <w:rsid w:val="00D67F34"/>
    <w:rsid w:val="00D71FB7"/>
    <w:rsid w:val="00D727B3"/>
    <w:rsid w:val="00D73BE4"/>
    <w:rsid w:val="00D75FDD"/>
    <w:rsid w:val="00D76379"/>
    <w:rsid w:val="00D81341"/>
    <w:rsid w:val="00D81BBE"/>
    <w:rsid w:val="00D85FE2"/>
    <w:rsid w:val="00D86466"/>
    <w:rsid w:val="00D8672D"/>
    <w:rsid w:val="00D877B9"/>
    <w:rsid w:val="00D87B4F"/>
    <w:rsid w:val="00D923D9"/>
    <w:rsid w:val="00D92C4C"/>
    <w:rsid w:val="00D95000"/>
    <w:rsid w:val="00D96F03"/>
    <w:rsid w:val="00D9710A"/>
    <w:rsid w:val="00D97E6E"/>
    <w:rsid w:val="00DA1972"/>
    <w:rsid w:val="00DA2CFB"/>
    <w:rsid w:val="00DA3829"/>
    <w:rsid w:val="00DA3877"/>
    <w:rsid w:val="00DA3F91"/>
    <w:rsid w:val="00DA42B1"/>
    <w:rsid w:val="00DA70C2"/>
    <w:rsid w:val="00DB3340"/>
    <w:rsid w:val="00DB3686"/>
    <w:rsid w:val="00DB54CD"/>
    <w:rsid w:val="00DB6126"/>
    <w:rsid w:val="00DB7B61"/>
    <w:rsid w:val="00DC0344"/>
    <w:rsid w:val="00DC040E"/>
    <w:rsid w:val="00DC0872"/>
    <w:rsid w:val="00DC2C18"/>
    <w:rsid w:val="00DC4874"/>
    <w:rsid w:val="00DC4DBD"/>
    <w:rsid w:val="00DC6E71"/>
    <w:rsid w:val="00DD0B98"/>
    <w:rsid w:val="00DD3844"/>
    <w:rsid w:val="00DD52AF"/>
    <w:rsid w:val="00DD72C1"/>
    <w:rsid w:val="00DE0682"/>
    <w:rsid w:val="00DE0DDB"/>
    <w:rsid w:val="00DE4CD2"/>
    <w:rsid w:val="00DE68AF"/>
    <w:rsid w:val="00DF06EC"/>
    <w:rsid w:val="00DF22B3"/>
    <w:rsid w:val="00DF2A0F"/>
    <w:rsid w:val="00DF4211"/>
    <w:rsid w:val="00DF4243"/>
    <w:rsid w:val="00DF5F75"/>
    <w:rsid w:val="00DF6594"/>
    <w:rsid w:val="00DF6C05"/>
    <w:rsid w:val="00E0301F"/>
    <w:rsid w:val="00E052B2"/>
    <w:rsid w:val="00E0576B"/>
    <w:rsid w:val="00E069BC"/>
    <w:rsid w:val="00E06A5E"/>
    <w:rsid w:val="00E07370"/>
    <w:rsid w:val="00E1041B"/>
    <w:rsid w:val="00E12350"/>
    <w:rsid w:val="00E13488"/>
    <w:rsid w:val="00E16F36"/>
    <w:rsid w:val="00E21DFC"/>
    <w:rsid w:val="00E222C4"/>
    <w:rsid w:val="00E22A6E"/>
    <w:rsid w:val="00E257FC"/>
    <w:rsid w:val="00E2648C"/>
    <w:rsid w:val="00E27712"/>
    <w:rsid w:val="00E32A5A"/>
    <w:rsid w:val="00E32ED4"/>
    <w:rsid w:val="00E337BC"/>
    <w:rsid w:val="00E33EDB"/>
    <w:rsid w:val="00E34D36"/>
    <w:rsid w:val="00E351ED"/>
    <w:rsid w:val="00E35700"/>
    <w:rsid w:val="00E36120"/>
    <w:rsid w:val="00E36929"/>
    <w:rsid w:val="00E37E12"/>
    <w:rsid w:val="00E41A2A"/>
    <w:rsid w:val="00E433F4"/>
    <w:rsid w:val="00E44478"/>
    <w:rsid w:val="00E45258"/>
    <w:rsid w:val="00E4766C"/>
    <w:rsid w:val="00E51970"/>
    <w:rsid w:val="00E52453"/>
    <w:rsid w:val="00E547DE"/>
    <w:rsid w:val="00E54BF6"/>
    <w:rsid w:val="00E56A86"/>
    <w:rsid w:val="00E56FED"/>
    <w:rsid w:val="00E57AB1"/>
    <w:rsid w:val="00E63979"/>
    <w:rsid w:val="00E63BD1"/>
    <w:rsid w:val="00E65753"/>
    <w:rsid w:val="00E70ED7"/>
    <w:rsid w:val="00E7140A"/>
    <w:rsid w:val="00E731FC"/>
    <w:rsid w:val="00E74174"/>
    <w:rsid w:val="00E77450"/>
    <w:rsid w:val="00E77EF8"/>
    <w:rsid w:val="00E8069A"/>
    <w:rsid w:val="00E81C85"/>
    <w:rsid w:val="00E834FF"/>
    <w:rsid w:val="00E9084C"/>
    <w:rsid w:val="00E94014"/>
    <w:rsid w:val="00E945C6"/>
    <w:rsid w:val="00E952D9"/>
    <w:rsid w:val="00E958FE"/>
    <w:rsid w:val="00E96E05"/>
    <w:rsid w:val="00EA101B"/>
    <w:rsid w:val="00EA13E1"/>
    <w:rsid w:val="00EA26FD"/>
    <w:rsid w:val="00EA3B30"/>
    <w:rsid w:val="00EA3FB8"/>
    <w:rsid w:val="00EB07F1"/>
    <w:rsid w:val="00EB0C6F"/>
    <w:rsid w:val="00EB18C9"/>
    <w:rsid w:val="00EB3546"/>
    <w:rsid w:val="00EC05D5"/>
    <w:rsid w:val="00EC098B"/>
    <w:rsid w:val="00EC16A1"/>
    <w:rsid w:val="00EC59C3"/>
    <w:rsid w:val="00ED01ED"/>
    <w:rsid w:val="00ED0E30"/>
    <w:rsid w:val="00ED76C3"/>
    <w:rsid w:val="00EE107E"/>
    <w:rsid w:val="00EE5F9E"/>
    <w:rsid w:val="00EE74BD"/>
    <w:rsid w:val="00EE75A6"/>
    <w:rsid w:val="00EF0A70"/>
    <w:rsid w:val="00EF3E30"/>
    <w:rsid w:val="00EF4798"/>
    <w:rsid w:val="00EF5034"/>
    <w:rsid w:val="00EF684C"/>
    <w:rsid w:val="00F03366"/>
    <w:rsid w:val="00F03D88"/>
    <w:rsid w:val="00F04515"/>
    <w:rsid w:val="00F04613"/>
    <w:rsid w:val="00F05518"/>
    <w:rsid w:val="00F06AFB"/>
    <w:rsid w:val="00F0733E"/>
    <w:rsid w:val="00F07FF6"/>
    <w:rsid w:val="00F121E4"/>
    <w:rsid w:val="00F13D9A"/>
    <w:rsid w:val="00F141C6"/>
    <w:rsid w:val="00F147B3"/>
    <w:rsid w:val="00F21B83"/>
    <w:rsid w:val="00F220EA"/>
    <w:rsid w:val="00F23926"/>
    <w:rsid w:val="00F23C84"/>
    <w:rsid w:val="00F24047"/>
    <w:rsid w:val="00F25C6B"/>
    <w:rsid w:val="00F319C7"/>
    <w:rsid w:val="00F341BC"/>
    <w:rsid w:val="00F41406"/>
    <w:rsid w:val="00F43291"/>
    <w:rsid w:val="00F473CB"/>
    <w:rsid w:val="00F52796"/>
    <w:rsid w:val="00F6054A"/>
    <w:rsid w:val="00F6072D"/>
    <w:rsid w:val="00F60A54"/>
    <w:rsid w:val="00F615BE"/>
    <w:rsid w:val="00F62C8D"/>
    <w:rsid w:val="00F64F15"/>
    <w:rsid w:val="00F64F7C"/>
    <w:rsid w:val="00F65A41"/>
    <w:rsid w:val="00F673C2"/>
    <w:rsid w:val="00F675CD"/>
    <w:rsid w:val="00F67739"/>
    <w:rsid w:val="00F711B7"/>
    <w:rsid w:val="00F72145"/>
    <w:rsid w:val="00F74912"/>
    <w:rsid w:val="00F7514C"/>
    <w:rsid w:val="00F754BB"/>
    <w:rsid w:val="00F7649C"/>
    <w:rsid w:val="00F77D92"/>
    <w:rsid w:val="00F81A19"/>
    <w:rsid w:val="00F825CC"/>
    <w:rsid w:val="00F82ACA"/>
    <w:rsid w:val="00F82D79"/>
    <w:rsid w:val="00F83866"/>
    <w:rsid w:val="00F84D0E"/>
    <w:rsid w:val="00F86ECA"/>
    <w:rsid w:val="00F87B0C"/>
    <w:rsid w:val="00F93CB5"/>
    <w:rsid w:val="00F93DA3"/>
    <w:rsid w:val="00F944D0"/>
    <w:rsid w:val="00F952C0"/>
    <w:rsid w:val="00F95461"/>
    <w:rsid w:val="00F96128"/>
    <w:rsid w:val="00F974A1"/>
    <w:rsid w:val="00F97F7F"/>
    <w:rsid w:val="00FA1581"/>
    <w:rsid w:val="00FA15A8"/>
    <w:rsid w:val="00FA15E2"/>
    <w:rsid w:val="00FA2A21"/>
    <w:rsid w:val="00FA522D"/>
    <w:rsid w:val="00FA6353"/>
    <w:rsid w:val="00FA7606"/>
    <w:rsid w:val="00FB0FA2"/>
    <w:rsid w:val="00FB1266"/>
    <w:rsid w:val="00FB1917"/>
    <w:rsid w:val="00FB1D97"/>
    <w:rsid w:val="00FB27BE"/>
    <w:rsid w:val="00FB4080"/>
    <w:rsid w:val="00FB49BD"/>
    <w:rsid w:val="00FB64E0"/>
    <w:rsid w:val="00FC1368"/>
    <w:rsid w:val="00FC1A2B"/>
    <w:rsid w:val="00FC381B"/>
    <w:rsid w:val="00FC4418"/>
    <w:rsid w:val="00FC447E"/>
    <w:rsid w:val="00FC5069"/>
    <w:rsid w:val="00FC7B27"/>
    <w:rsid w:val="00FD02A3"/>
    <w:rsid w:val="00FD1276"/>
    <w:rsid w:val="00FD1BAA"/>
    <w:rsid w:val="00FD2FCD"/>
    <w:rsid w:val="00FD3370"/>
    <w:rsid w:val="00FD3ED5"/>
    <w:rsid w:val="00FD607A"/>
    <w:rsid w:val="00FD628D"/>
    <w:rsid w:val="00FD6612"/>
    <w:rsid w:val="00FD6AD4"/>
    <w:rsid w:val="00FD7625"/>
    <w:rsid w:val="00FE192C"/>
    <w:rsid w:val="00FE1DC2"/>
    <w:rsid w:val="00FE5433"/>
    <w:rsid w:val="00FE5F5E"/>
    <w:rsid w:val="00FE7B2C"/>
    <w:rsid w:val="00FF01B2"/>
    <w:rsid w:val="00FF0612"/>
    <w:rsid w:val="00FF09EF"/>
    <w:rsid w:val="00FF0EBC"/>
    <w:rsid w:val="00FF1BBA"/>
    <w:rsid w:val="00FF272C"/>
    <w:rsid w:val="00FF2CA6"/>
    <w:rsid w:val="00FF56F3"/>
    <w:rsid w:val="00FF58A1"/>
    <w:rsid w:val="0110D9B8"/>
    <w:rsid w:val="0139FCCC"/>
    <w:rsid w:val="013BFE35"/>
    <w:rsid w:val="013D547C"/>
    <w:rsid w:val="0146BE55"/>
    <w:rsid w:val="01A6380A"/>
    <w:rsid w:val="01A7222B"/>
    <w:rsid w:val="01C778E9"/>
    <w:rsid w:val="01D147E6"/>
    <w:rsid w:val="022D6EF4"/>
    <w:rsid w:val="022FF155"/>
    <w:rsid w:val="023450C1"/>
    <w:rsid w:val="024459D5"/>
    <w:rsid w:val="0257565B"/>
    <w:rsid w:val="02685F0E"/>
    <w:rsid w:val="0286F9BE"/>
    <w:rsid w:val="02891077"/>
    <w:rsid w:val="029C0940"/>
    <w:rsid w:val="029DB641"/>
    <w:rsid w:val="02D42BE3"/>
    <w:rsid w:val="02DD98F0"/>
    <w:rsid w:val="02F03C14"/>
    <w:rsid w:val="02F5FF81"/>
    <w:rsid w:val="03029ABF"/>
    <w:rsid w:val="03191F85"/>
    <w:rsid w:val="0339052E"/>
    <w:rsid w:val="0339126C"/>
    <w:rsid w:val="033E2A51"/>
    <w:rsid w:val="0363494A"/>
    <w:rsid w:val="03B04600"/>
    <w:rsid w:val="03C098C8"/>
    <w:rsid w:val="03CEE410"/>
    <w:rsid w:val="03D415A5"/>
    <w:rsid w:val="03EDB5B2"/>
    <w:rsid w:val="04215C20"/>
    <w:rsid w:val="044F1610"/>
    <w:rsid w:val="0459DC1B"/>
    <w:rsid w:val="0489DCB2"/>
    <w:rsid w:val="04DB56B9"/>
    <w:rsid w:val="04E31AC9"/>
    <w:rsid w:val="0524F032"/>
    <w:rsid w:val="0533BCA4"/>
    <w:rsid w:val="0568DC30"/>
    <w:rsid w:val="059F106C"/>
    <w:rsid w:val="05B071FB"/>
    <w:rsid w:val="05C7DA23"/>
    <w:rsid w:val="05D0B989"/>
    <w:rsid w:val="06179A47"/>
    <w:rsid w:val="061877AE"/>
    <w:rsid w:val="062DA043"/>
    <w:rsid w:val="063F0B12"/>
    <w:rsid w:val="064FB633"/>
    <w:rsid w:val="0651F302"/>
    <w:rsid w:val="0659E088"/>
    <w:rsid w:val="0681B433"/>
    <w:rsid w:val="06851F28"/>
    <w:rsid w:val="06AD572E"/>
    <w:rsid w:val="06D8E313"/>
    <w:rsid w:val="070C1BBB"/>
    <w:rsid w:val="0724C5DC"/>
    <w:rsid w:val="0778DBBD"/>
    <w:rsid w:val="07936DA3"/>
    <w:rsid w:val="07BA3486"/>
    <w:rsid w:val="07D917E4"/>
    <w:rsid w:val="07EB8694"/>
    <w:rsid w:val="07FF795A"/>
    <w:rsid w:val="0824B648"/>
    <w:rsid w:val="08291067"/>
    <w:rsid w:val="082F7760"/>
    <w:rsid w:val="085DE08E"/>
    <w:rsid w:val="086D8979"/>
    <w:rsid w:val="088584C5"/>
    <w:rsid w:val="089F4514"/>
    <w:rsid w:val="08A65521"/>
    <w:rsid w:val="08B089F4"/>
    <w:rsid w:val="08C0D7B2"/>
    <w:rsid w:val="08C35AB5"/>
    <w:rsid w:val="091DA08D"/>
    <w:rsid w:val="09293608"/>
    <w:rsid w:val="0970EAC1"/>
    <w:rsid w:val="0990116D"/>
    <w:rsid w:val="09AE9A23"/>
    <w:rsid w:val="09C57A05"/>
    <w:rsid w:val="09CA9437"/>
    <w:rsid w:val="09D54949"/>
    <w:rsid w:val="09F7D557"/>
    <w:rsid w:val="0A0959DA"/>
    <w:rsid w:val="0A10507E"/>
    <w:rsid w:val="0A1B3F85"/>
    <w:rsid w:val="0A1CC4F8"/>
    <w:rsid w:val="0A1F8784"/>
    <w:rsid w:val="0A3684D2"/>
    <w:rsid w:val="0A433F3C"/>
    <w:rsid w:val="0A5C669E"/>
    <w:rsid w:val="0A999A3A"/>
    <w:rsid w:val="0AC50669"/>
    <w:rsid w:val="0B37F6C7"/>
    <w:rsid w:val="0B49136F"/>
    <w:rsid w:val="0B51A326"/>
    <w:rsid w:val="0B5969DB"/>
    <w:rsid w:val="0B8D2575"/>
    <w:rsid w:val="0BC401AE"/>
    <w:rsid w:val="0BCE5305"/>
    <w:rsid w:val="0BD0853D"/>
    <w:rsid w:val="0BDF278A"/>
    <w:rsid w:val="0C0B6706"/>
    <w:rsid w:val="0C1E82A5"/>
    <w:rsid w:val="0C3414C4"/>
    <w:rsid w:val="0C347F67"/>
    <w:rsid w:val="0C357943"/>
    <w:rsid w:val="0C4200A0"/>
    <w:rsid w:val="0C6B94FF"/>
    <w:rsid w:val="0C92C465"/>
    <w:rsid w:val="0C9DCC73"/>
    <w:rsid w:val="0CAEEBD0"/>
    <w:rsid w:val="0CCA9DFF"/>
    <w:rsid w:val="0D49FC63"/>
    <w:rsid w:val="0D5190D6"/>
    <w:rsid w:val="0D5BF088"/>
    <w:rsid w:val="0D6B1CB0"/>
    <w:rsid w:val="0D6F3688"/>
    <w:rsid w:val="0D74AC3D"/>
    <w:rsid w:val="0D7AF7EB"/>
    <w:rsid w:val="0D9D6D99"/>
    <w:rsid w:val="0DC5F561"/>
    <w:rsid w:val="0DDF5AAD"/>
    <w:rsid w:val="0DDFA3AC"/>
    <w:rsid w:val="0DE49ADC"/>
    <w:rsid w:val="0E42055D"/>
    <w:rsid w:val="0E66503E"/>
    <w:rsid w:val="0E77E83D"/>
    <w:rsid w:val="0E80CFA2"/>
    <w:rsid w:val="0E8B75D6"/>
    <w:rsid w:val="0E9DE544"/>
    <w:rsid w:val="0E9ECAB2"/>
    <w:rsid w:val="0EA8BA6C"/>
    <w:rsid w:val="0F16C84C"/>
    <w:rsid w:val="0F290117"/>
    <w:rsid w:val="0F8F59C4"/>
    <w:rsid w:val="0F9A957F"/>
    <w:rsid w:val="0F9C342F"/>
    <w:rsid w:val="0FA88341"/>
    <w:rsid w:val="0FC6AB53"/>
    <w:rsid w:val="0FCFC787"/>
    <w:rsid w:val="0FEDDE38"/>
    <w:rsid w:val="0FEF53AD"/>
    <w:rsid w:val="101EF47E"/>
    <w:rsid w:val="103211F1"/>
    <w:rsid w:val="1043C221"/>
    <w:rsid w:val="10622EAD"/>
    <w:rsid w:val="106E4D81"/>
    <w:rsid w:val="1072105A"/>
    <w:rsid w:val="10B6262D"/>
    <w:rsid w:val="10BA0B13"/>
    <w:rsid w:val="10C23507"/>
    <w:rsid w:val="11093AAD"/>
    <w:rsid w:val="1114503B"/>
    <w:rsid w:val="113CA8E0"/>
    <w:rsid w:val="1141A002"/>
    <w:rsid w:val="115DAF31"/>
    <w:rsid w:val="1190A0D1"/>
    <w:rsid w:val="11B27031"/>
    <w:rsid w:val="11B2818A"/>
    <w:rsid w:val="11BC55F5"/>
    <w:rsid w:val="11BE6EF6"/>
    <w:rsid w:val="11BF6B15"/>
    <w:rsid w:val="11FAA84A"/>
    <w:rsid w:val="12065589"/>
    <w:rsid w:val="12646B17"/>
    <w:rsid w:val="128A2DBB"/>
    <w:rsid w:val="12CBDAF4"/>
    <w:rsid w:val="12E3E659"/>
    <w:rsid w:val="12F09841"/>
    <w:rsid w:val="12F2AD25"/>
    <w:rsid w:val="131E5C5C"/>
    <w:rsid w:val="13400241"/>
    <w:rsid w:val="1370D727"/>
    <w:rsid w:val="1376FBB9"/>
    <w:rsid w:val="13860AE1"/>
    <w:rsid w:val="138FE50C"/>
    <w:rsid w:val="139AE219"/>
    <w:rsid w:val="139BCF80"/>
    <w:rsid w:val="13F339D6"/>
    <w:rsid w:val="13FA63E1"/>
    <w:rsid w:val="13FD42E4"/>
    <w:rsid w:val="14152300"/>
    <w:rsid w:val="14232B05"/>
    <w:rsid w:val="143267D3"/>
    <w:rsid w:val="14450A01"/>
    <w:rsid w:val="14671CFF"/>
    <w:rsid w:val="146D866D"/>
    <w:rsid w:val="14B12552"/>
    <w:rsid w:val="14C2F91A"/>
    <w:rsid w:val="14E4F848"/>
    <w:rsid w:val="14F3F6B7"/>
    <w:rsid w:val="15206EE3"/>
    <w:rsid w:val="152BA1E3"/>
    <w:rsid w:val="154A081D"/>
    <w:rsid w:val="155C5435"/>
    <w:rsid w:val="156DBB0D"/>
    <w:rsid w:val="1582B17C"/>
    <w:rsid w:val="15B22BC9"/>
    <w:rsid w:val="15D5A27C"/>
    <w:rsid w:val="15DAB8BB"/>
    <w:rsid w:val="15DCABD0"/>
    <w:rsid w:val="15FB1CAC"/>
    <w:rsid w:val="1645A11E"/>
    <w:rsid w:val="1654749C"/>
    <w:rsid w:val="1681ADF4"/>
    <w:rsid w:val="1685E154"/>
    <w:rsid w:val="16899C23"/>
    <w:rsid w:val="168FCECC"/>
    <w:rsid w:val="169FA7B5"/>
    <w:rsid w:val="16A0695B"/>
    <w:rsid w:val="16B04841"/>
    <w:rsid w:val="16FFA1D3"/>
    <w:rsid w:val="17045AAC"/>
    <w:rsid w:val="171A2709"/>
    <w:rsid w:val="1735EDA1"/>
    <w:rsid w:val="173AEB97"/>
    <w:rsid w:val="174DDD3C"/>
    <w:rsid w:val="1766C702"/>
    <w:rsid w:val="177172DD"/>
    <w:rsid w:val="177DE530"/>
    <w:rsid w:val="178A9B3A"/>
    <w:rsid w:val="17CDF02F"/>
    <w:rsid w:val="17FC74C7"/>
    <w:rsid w:val="1815060C"/>
    <w:rsid w:val="181ED7E5"/>
    <w:rsid w:val="182440EF"/>
    <w:rsid w:val="18251193"/>
    <w:rsid w:val="18367360"/>
    <w:rsid w:val="184B2941"/>
    <w:rsid w:val="185563C1"/>
    <w:rsid w:val="18853B0D"/>
    <w:rsid w:val="188A048C"/>
    <w:rsid w:val="189E92A1"/>
    <w:rsid w:val="189F6E43"/>
    <w:rsid w:val="18C939FF"/>
    <w:rsid w:val="18DEB4B2"/>
    <w:rsid w:val="18F0C41F"/>
    <w:rsid w:val="195556C3"/>
    <w:rsid w:val="195590D7"/>
    <w:rsid w:val="1961AB98"/>
    <w:rsid w:val="196EFD89"/>
    <w:rsid w:val="197D8EE8"/>
    <w:rsid w:val="198D6ED8"/>
    <w:rsid w:val="19A49B2E"/>
    <w:rsid w:val="19ADAF8F"/>
    <w:rsid w:val="19CD030E"/>
    <w:rsid w:val="1A08B95F"/>
    <w:rsid w:val="1A0A6578"/>
    <w:rsid w:val="1A4655AE"/>
    <w:rsid w:val="1A476B3B"/>
    <w:rsid w:val="1A4BADAA"/>
    <w:rsid w:val="1A792C5E"/>
    <w:rsid w:val="1ACEE7A9"/>
    <w:rsid w:val="1AFD6044"/>
    <w:rsid w:val="1B334D8C"/>
    <w:rsid w:val="1B485050"/>
    <w:rsid w:val="1B54B04C"/>
    <w:rsid w:val="1B62050E"/>
    <w:rsid w:val="1B927CBD"/>
    <w:rsid w:val="1BA798D8"/>
    <w:rsid w:val="1BC2EA99"/>
    <w:rsid w:val="1BDECAB7"/>
    <w:rsid w:val="1BE9BBFD"/>
    <w:rsid w:val="1C04E7AE"/>
    <w:rsid w:val="1C4277B1"/>
    <w:rsid w:val="1C4ACB87"/>
    <w:rsid w:val="1C5BCC7B"/>
    <w:rsid w:val="1CDE4380"/>
    <w:rsid w:val="1CE420B1"/>
    <w:rsid w:val="1CE58F60"/>
    <w:rsid w:val="1CF8848B"/>
    <w:rsid w:val="1D4DBA08"/>
    <w:rsid w:val="1D703985"/>
    <w:rsid w:val="1DE02D95"/>
    <w:rsid w:val="1E39F541"/>
    <w:rsid w:val="1E56269D"/>
    <w:rsid w:val="1E7C442C"/>
    <w:rsid w:val="1E819EE8"/>
    <w:rsid w:val="1E90D004"/>
    <w:rsid w:val="1E971773"/>
    <w:rsid w:val="1EAB93D6"/>
    <w:rsid w:val="1EBA6AC5"/>
    <w:rsid w:val="1EC89819"/>
    <w:rsid w:val="1EE6B6B6"/>
    <w:rsid w:val="1F2922BF"/>
    <w:rsid w:val="1F66EBA4"/>
    <w:rsid w:val="1F71409D"/>
    <w:rsid w:val="1FA1FEF2"/>
    <w:rsid w:val="1FBA836F"/>
    <w:rsid w:val="1FE357BB"/>
    <w:rsid w:val="20076EBF"/>
    <w:rsid w:val="2014A9C9"/>
    <w:rsid w:val="20182AED"/>
    <w:rsid w:val="20365BD8"/>
    <w:rsid w:val="20A742E8"/>
    <w:rsid w:val="20AF941A"/>
    <w:rsid w:val="211BE5F7"/>
    <w:rsid w:val="212327B5"/>
    <w:rsid w:val="212A5DDA"/>
    <w:rsid w:val="2152697D"/>
    <w:rsid w:val="217083B9"/>
    <w:rsid w:val="218FF37F"/>
    <w:rsid w:val="21B07A2A"/>
    <w:rsid w:val="21B58FD8"/>
    <w:rsid w:val="21DB0EC0"/>
    <w:rsid w:val="21DD569B"/>
    <w:rsid w:val="21DFDD88"/>
    <w:rsid w:val="21F1CFF3"/>
    <w:rsid w:val="21F79CBF"/>
    <w:rsid w:val="2208CA28"/>
    <w:rsid w:val="22212B2B"/>
    <w:rsid w:val="222DCDC9"/>
    <w:rsid w:val="22408FBD"/>
    <w:rsid w:val="2241388B"/>
    <w:rsid w:val="2245611B"/>
    <w:rsid w:val="2246328B"/>
    <w:rsid w:val="225A1AD3"/>
    <w:rsid w:val="23089FCB"/>
    <w:rsid w:val="233A4BE7"/>
    <w:rsid w:val="23587858"/>
    <w:rsid w:val="236D9872"/>
    <w:rsid w:val="236E51D4"/>
    <w:rsid w:val="23811482"/>
    <w:rsid w:val="23984E45"/>
    <w:rsid w:val="239D8EA2"/>
    <w:rsid w:val="23E4DDA6"/>
    <w:rsid w:val="243CDB6D"/>
    <w:rsid w:val="2476D99E"/>
    <w:rsid w:val="248AD6D6"/>
    <w:rsid w:val="24915195"/>
    <w:rsid w:val="24A97258"/>
    <w:rsid w:val="24E80F59"/>
    <w:rsid w:val="24FC50EE"/>
    <w:rsid w:val="2501EB86"/>
    <w:rsid w:val="25076982"/>
    <w:rsid w:val="2529AC49"/>
    <w:rsid w:val="252DA47A"/>
    <w:rsid w:val="25346805"/>
    <w:rsid w:val="2551F7CB"/>
    <w:rsid w:val="25650802"/>
    <w:rsid w:val="2577A0AB"/>
    <w:rsid w:val="258AF2C3"/>
    <w:rsid w:val="25F8B692"/>
    <w:rsid w:val="264E31F5"/>
    <w:rsid w:val="2658D497"/>
    <w:rsid w:val="26A8130D"/>
    <w:rsid w:val="2726C324"/>
    <w:rsid w:val="274F87DB"/>
    <w:rsid w:val="27502EAE"/>
    <w:rsid w:val="27686163"/>
    <w:rsid w:val="2787F316"/>
    <w:rsid w:val="278EE198"/>
    <w:rsid w:val="27DFC53D"/>
    <w:rsid w:val="27F9341C"/>
    <w:rsid w:val="2802D1C0"/>
    <w:rsid w:val="281A0AF7"/>
    <w:rsid w:val="282BE97B"/>
    <w:rsid w:val="28389151"/>
    <w:rsid w:val="28528B25"/>
    <w:rsid w:val="28614D0B"/>
    <w:rsid w:val="28693A91"/>
    <w:rsid w:val="28C29385"/>
    <w:rsid w:val="28D78B40"/>
    <w:rsid w:val="28DBA2FA"/>
    <w:rsid w:val="2916B550"/>
    <w:rsid w:val="291C5D8D"/>
    <w:rsid w:val="295D1B04"/>
    <w:rsid w:val="2962ECE8"/>
    <w:rsid w:val="298CF0B2"/>
    <w:rsid w:val="29ADA054"/>
    <w:rsid w:val="29C344B7"/>
    <w:rsid w:val="29E67042"/>
    <w:rsid w:val="29FD1D6C"/>
    <w:rsid w:val="2A311331"/>
    <w:rsid w:val="2A356ED8"/>
    <w:rsid w:val="2A74A82D"/>
    <w:rsid w:val="2A7639D3"/>
    <w:rsid w:val="2A87289D"/>
    <w:rsid w:val="2A8C2196"/>
    <w:rsid w:val="2AA7E2C9"/>
    <w:rsid w:val="2ABBF1A3"/>
    <w:rsid w:val="2ABFBAA7"/>
    <w:rsid w:val="2AE55C95"/>
    <w:rsid w:val="2B16CC47"/>
    <w:rsid w:val="2B20AB00"/>
    <w:rsid w:val="2B2C7790"/>
    <w:rsid w:val="2B522C88"/>
    <w:rsid w:val="2BA0DB53"/>
    <w:rsid w:val="2BA7E3B3"/>
    <w:rsid w:val="2C1E4B02"/>
    <w:rsid w:val="2C6907DB"/>
    <w:rsid w:val="2C8329C4"/>
    <w:rsid w:val="2CAA363D"/>
    <w:rsid w:val="2CC5B382"/>
    <w:rsid w:val="2CE19380"/>
    <w:rsid w:val="2D70B930"/>
    <w:rsid w:val="2DA07D9B"/>
    <w:rsid w:val="2DAF36F2"/>
    <w:rsid w:val="2DE3590C"/>
    <w:rsid w:val="2DEE67F0"/>
    <w:rsid w:val="2DEF50A6"/>
    <w:rsid w:val="2DF0DC57"/>
    <w:rsid w:val="2E0329FE"/>
    <w:rsid w:val="2E086731"/>
    <w:rsid w:val="2E09F457"/>
    <w:rsid w:val="2E33A011"/>
    <w:rsid w:val="2E69F628"/>
    <w:rsid w:val="2E6BBD3B"/>
    <w:rsid w:val="2E9AEB7B"/>
    <w:rsid w:val="2EACD673"/>
    <w:rsid w:val="2EAF6BC8"/>
    <w:rsid w:val="2EBCC439"/>
    <w:rsid w:val="2EC2EBD0"/>
    <w:rsid w:val="2EEA9B1E"/>
    <w:rsid w:val="2F47D712"/>
    <w:rsid w:val="2F748DBE"/>
    <w:rsid w:val="2F829F7D"/>
    <w:rsid w:val="2F8B975D"/>
    <w:rsid w:val="2F9A9612"/>
    <w:rsid w:val="2FA310EB"/>
    <w:rsid w:val="2FA8EABB"/>
    <w:rsid w:val="300FDD2D"/>
    <w:rsid w:val="3011A536"/>
    <w:rsid w:val="3015BEF8"/>
    <w:rsid w:val="3026E344"/>
    <w:rsid w:val="3083E905"/>
    <w:rsid w:val="308A5F65"/>
    <w:rsid w:val="308F2253"/>
    <w:rsid w:val="3092BD52"/>
    <w:rsid w:val="309B1829"/>
    <w:rsid w:val="30AA5C2A"/>
    <w:rsid w:val="30B0BFC1"/>
    <w:rsid w:val="30CEFD6D"/>
    <w:rsid w:val="30E0C1B4"/>
    <w:rsid w:val="30F3BD18"/>
    <w:rsid w:val="310B9574"/>
    <w:rsid w:val="3110E0C0"/>
    <w:rsid w:val="31230B46"/>
    <w:rsid w:val="313B6939"/>
    <w:rsid w:val="314DDB19"/>
    <w:rsid w:val="319596C9"/>
    <w:rsid w:val="31C1F62A"/>
    <w:rsid w:val="31C9D4F1"/>
    <w:rsid w:val="321FF8D8"/>
    <w:rsid w:val="32360542"/>
    <w:rsid w:val="324DFC76"/>
    <w:rsid w:val="327CF051"/>
    <w:rsid w:val="327ED4D1"/>
    <w:rsid w:val="327FE212"/>
    <w:rsid w:val="328ACD99"/>
    <w:rsid w:val="328F7C07"/>
    <w:rsid w:val="3292D3DB"/>
    <w:rsid w:val="32B68BFD"/>
    <w:rsid w:val="32BE6230"/>
    <w:rsid w:val="32C2C20E"/>
    <w:rsid w:val="32C74D6A"/>
    <w:rsid w:val="32F801AF"/>
    <w:rsid w:val="330065B5"/>
    <w:rsid w:val="3313A4FF"/>
    <w:rsid w:val="331E2F42"/>
    <w:rsid w:val="3324A8A9"/>
    <w:rsid w:val="335D9E12"/>
    <w:rsid w:val="33A764C4"/>
    <w:rsid w:val="33B4BCE6"/>
    <w:rsid w:val="33C0118C"/>
    <w:rsid w:val="33CCF76F"/>
    <w:rsid w:val="33D1B65D"/>
    <w:rsid w:val="33DE23F2"/>
    <w:rsid w:val="33DEE7FE"/>
    <w:rsid w:val="33F54B99"/>
    <w:rsid w:val="33F778E3"/>
    <w:rsid w:val="34117118"/>
    <w:rsid w:val="341B4835"/>
    <w:rsid w:val="342FE5CE"/>
    <w:rsid w:val="344657E7"/>
    <w:rsid w:val="3457C3E4"/>
    <w:rsid w:val="3494993B"/>
    <w:rsid w:val="349FB02B"/>
    <w:rsid w:val="34D11EBE"/>
    <w:rsid w:val="34D31E5E"/>
    <w:rsid w:val="34E7CA0A"/>
    <w:rsid w:val="3518878F"/>
    <w:rsid w:val="351B5C0E"/>
    <w:rsid w:val="355EFC0E"/>
    <w:rsid w:val="357AB85F"/>
    <w:rsid w:val="3594F4D5"/>
    <w:rsid w:val="35B204BF"/>
    <w:rsid w:val="35B7E0B9"/>
    <w:rsid w:val="35BA1C60"/>
    <w:rsid w:val="35C30A92"/>
    <w:rsid w:val="35C6D507"/>
    <w:rsid w:val="35DDDDA4"/>
    <w:rsid w:val="35EA78CA"/>
    <w:rsid w:val="35F19121"/>
    <w:rsid w:val="360433E5"/>
    <w:rsid w:val="36680270"/>
    <w:rsid w:val="36813D66"/>
    <w:rsid w:val="36A74004"/>
    <w:rsid w:val="36E815EE"/>
    <w:rsid w:val="371224C2"/>
    <w:rsid w:val="372E23E0"/>
    <w:rsid w:val="37538A2D"/>
    <w:rsid w:val="3780D77A"/>
    <w:rsid w:val="378D6182"/>
    <w:rsid w:val="37A70F4F"/>
    <w:rsid w:val="37AFD669"/>
    <w:rsid w:val="37C7B470"/>
    <w:rsid w:val="37E55AAE"/>
    <w:rsid w:val="3804CD10"/>
    <w:rsid w:val="3809F0FD"/>
    <w:rsid w:val="381CB71B"/>
    <w:rsid w:val="382ACD6A"/>
    <w:rsid w:val="3842E2AC"/>
    <w:rsid w:val="384F437F"/>
    <w:rsid w:val="38810BDB"/>
    <w:rsid w:val="38B9B0B7"/>
    <w:rsid w:val="38C77C78"/>
    <w:rsid w:val="38CC37EA"/>
    <w:rsid w:val="38F2BEC9"/>
    <w:rsid w:val="3941D35D"/>
    <w:rsid w:val="394B7EA4"/>
    <w:rsid w:val="39595CD8"/>
    <w:rsid w:val="396795F2"/>
    <w:rsid w:val="3973ED2D"/>
    <w:rsid w:val="397D115C"/>
    <w:rsid w:val="39872A9B"/>
    <w:rsid w:val="399D9716"/>
    <w:rsid w:val="39D14AD6"/>
    <w:rsid w:val="3A319E2D"/>
    <w:rsid w:val="3A4F3884"/>
    <w:rsid w:val="3A8D8D83"/>
    <w:rsid w:val="3A98937E"/>
    <w:rsid w:val="3AAAB103"/>
    <w:rsid w:val="3AC19DE2"/>
    <w:rsid w:val="3AEC761D"/>
    <w:rsid w:val="3AF5C952"/>
    <w:rsid w:val="3AF7D4ED"/>
    <w:rsid w:val="3AFBE967"/>
    <w:rsid w:val="3B0157E1"/>
    <w:rsid w:val="3B1A39D5"/>
    <w:rsid w:val="3BBF967D"/>
    <w:rsid w:val="3BF8668F"/>
    <w:rsid w:val="3C0C8EBA"/>
    <w:rsid w:val="3C3058ED"/>
    <w:rsid w:val="3C3C134D"/>
    <w:rsid w:val="3C4FA9DC"/>
    <w:rsid w:val="3C52464D"/>
    <w:rsid w:val="3C55BBE4"/>
    <w:rsid w:val="3C63A1A8"/>
    <w:rsid w:val="3C87F73A"/>
    <w:rsid w:val="3C890297"/>
    <w:rsid w:val="3CF2489C"/>
    <w:rsid w:val="3D422B2F"/>
    <w:rsid w:val="3D446358"/>
    <w:rsid w:val="3D47840B"/>
    <w:rsid w:val="3D53C3D1"/>
    <w:rsid w:val="3D6414ED"/>
    <w:rsid w:val="3DB58CD0"/>
    <w:rsid w:val="3DB7B9DC"/>
    <w:rsid w:val="3DC6621E"/>
    <w:rsid w:val="3DC85F15"/>
    <w:rsid w:val="3DDE2F64"/>
    <w:rsid w:val="3DEE16AE"/>
    <w:rsid w:val="3DFA0D0B"/>
    <w:rsid w:val="3E2FF52D"/>
    <w:rsid w:val="3E579C5F"/>
    <w:rsid w:val="3E765D12"/>
    <w:rsid w:val="3E91C190"/>
    <w:rsid w:val="3E943488"/>
    <w:rsid w:val="3ECA0E80"/>
    <w:rsid w:val="3EE52A3C"/>
    <w:rsid w:val="3F34174F"/>
    <w:rsid w:val="3F459936"/>
    <w:rsid w:val="3FA31E92"/>
    <w:rsid w:val="3FA9B061"/>
    <w:rsid w:val="3FC188B7"/>
    <w:rsid w:val="3FE53A8F"/>
    <w:rsid w:val="400FB618"/>
    <w:rsid w:val="4025FE62"/>
    <w:rsid w:val="40343492"/>
    <w:rsid w:val="4045186C"/>
    <w:rsid w:val="4070865F"/>
    <w:rsid w:val="407147E3"/>
    <w:rsid w:val="4075BB54"/>
    <w:rsid w:val="4079F91C"/>
    <w:rsid w:val="409D7354"/>
    <w:rsid w:val="409EE1B0"/>
    <w:rsid w:val="40C2BF1B"/>
    <w:rsid w:val="40C37F6F"/>
    <w:rsid w:val="40CE1F33"/>
    <w:rsid w:val="40FAF279"/>
    <w:rsid w:val="411C4761"/>
    <w:rsid w:val="4130DF66"/>
    <w:rsid w:val="413EF328"/>
    <w:rsid w:val="41469137"/>
    <w:rsid w:val="41511327"/>
    <w:rsid w:val="41ADFDD4"/>
    <w:rsid w:val="41DDFCD8"/>
    <w:rsid w:val="4224A259"/>
    <w:rsid w:val="422B8920"/>
    <w:rsid w:val="422C0316"/>
    <w:rsid w:val="424793A2"/>
    <w:rsid w:val="424D71F6"/>
    <w:rsid w:val="426BB811"/>
    <w:rsid w:val="4273C941"/>
    <w:rsid w:val="427D2C34"/>
    <w:rsid w:val="428F35EF"/>
    <w:rsid w:val="42943890"/>
    <w:rsid w:val="429E33F7"/>
    <w:rsid w:val="42A8FE58"/>
    <w:rsid w:val="42AEAB2F"/>
    <w:rsid w:val="42B75C54"/>
    <w:rsid w:val="42D763AB"/>
    <w:rsid w:val="42D8C09A"/>
    <w:rsid w:val="42DD5435"/>
    <w:rsid w:val="42FDD543"/>
    <w:rsid w:val="43018511"/>
    <w:rsid w:val="4349CE35"/>
    <w:rsid w:val="4351279B"/>
    <w:rsid w:val="4369FCE7"/>
    <w:rsid w:val="439FD6F4"/>
    <w:rsid w:val="43A82721"/>
    <w:rsid w:val="43A8AD11"/>
    <w:rsid w:val="43BDEE65"/>
    <w:rsid w:val="446A0CB7"/>
    <w:rsid w:val="447693EA"/>
    <w:rsid w:val="44775475"/>
    <w:rsid w:val="449BD0D8"/>
    <w:rsid w:val="44B7BDAE"/>
    <w:rsid w:val="44D810F3"/>
    <w:rsid w:val="44E9C118"/>
    <w:rsid w:val="44EB1137"/>
    <w:rsid w:val="45006C4A"/>
    <w:rsid w:val="45631A0A"/>
    <w:rsid w:val="456329E2"/>
    <w:rsid w:val="459964B2"/>
    <w:rsid w:val="459B8D82"/>
    <w:rsid w:val="45B41DF8"/>
    <w:rsid w:val="45BBF9D5"/>
    <w:rsid w:val="45DEE448"/>
    <w:rsid w:val="46013246"/>
    <w:rsid w:val="460F046D"/>
    <w:rsid w:val="46302B77"/>
    <w:rsid w:val="463EF2E2"/>
    <w:rsid w:val="46439AE9"/>
    <w:rsid w:val="4651A456"/>
    <w:rsid w:val="465F0199"/>
    <w:rsid w:val="46A464A6"/>
    <w:rsid w:val="46C772B6"/>
    <w:rsid w:val="46D3C201"/>
    <w:rsid w:val="46FA95F6"/>
    <w:rsid w:val="46FE1384"/>
    <w:rsid w:val="47070849"/>
    <w:rsid w:val="4740530C"/>
    <w:rsid w:val="474C0E9C"/>
    <w:rsid w:val="4750FBB9"/>
    <w:rsid w:val="47875CE1"/>
    <w:rsid w:val="478BDAA3"/>
    <w:rsid w:val="47AF93B0"/>
    <w:rsid w:val="47D66313"/>
    <w:rsid w:val="47E3FF14"/>
    <w:rsid w:val="47EA5F49"/>
    <w:rsid w:val="4823DCDD"/>
    <w:rsid w:val="48430454"/>
    <w:rsid w:val="484F9A4F"/>
    <w:rsid w:val="4856E579"/>
    <w:rsid w:val="48B12273"/>
    <w:rsid w:val="48B5808A"/>
    <w:rsid w:val="48E1E184"/>
    <w:rsid w:val="4900188C"/>
    <w:rsid w:val="490FCE72"/>
    <w:rsid w:val="49271F25"/>
    <w:rsid w:val="493A77B6"/>
    <w:rsid w:val="495092A7"/>
    <w:rsid w:val="49625254"/>
    <w:rsid w:val="497B3BAB"/>
    <w:rsid w:val="4984D8B1"/>
    <w:rsid w:val="49894518"/>
    <w:rsid w:val="499C67E9"/>
    <w:rsid w:val="49A9D7B8"/>
    <w:rsid w:val="49CA2F7C"/>
    <w:rsid w:val="49EEC9BE"/>
    <w:rsid w:val="4A0945A0"/>
    <w:rsid w:val="4A168BE1"/>
    <w:rsid w:val="4A179BA8"/>
    <w:rsid w:val="4A473D3C"/>
    <w:rsid w:val="4A8796AE"/>
    <w:rsid w:val="4AA6DC7E"/>
    <w:rsid w:val="4ACCAD11"/>
    <w:rsid w:val="4AECD8E3"/>
    <w:rsid w:val="4AF5E300"/>
    <w:rsid w:val="4B1AA812"/>
    <w:rsid w:val="4B6A8CE9"/>
    <w:rsid w:val="4BE23A59"/>
    <w:rsid w:val="4BE83CA8"/>
    <w:rsid w:val="4BFFCBE9"/>
    <w:rsid w:val="4C0894DE"/>
    <w:rsid w:val="4C152917"/>
    <w:rsid w:val="4C401D2E"/>
    <w:rsid w:val="4C566256"/>
    <w:rsid w:val="4CB2DC6D"/>
    <w:rsid w:val="4CB75A0C"/>
    <w:rsid w:val="4D12BB60"/>
    <w:rsid w:val="4D500A8B"/>
    <w:rsid w:val="4D6CDB8F"/>
    <w:rsid w:val="4D80CFB1"/>
    <w:rsid w:val="4D80D0F4"/>
    <w:rsid w:val="4DAB0072"/>
    <w:rsid w:val="4DBFC1E6"/>
    <w:rsid w:val="4DC04D24"/>
    <w:rsid w:val="4DDA28E0"/>
    <w:rsid w:val="4E1E724F"/>
    <w:rsid w:val="4E31FE91"/>
    <w:rsid w:val="4E921214"/>
    <w:rsid w:val="4E9D39AA"/>
    <w:rsid w:val="4ECD23AC"/>
    <w:rsid w:val="4EDED0CE"/>
    <w:rsid w:val="4EFE9E60"/>
    <w:rsid w:val="4F1DF69E"/>
    <w:rsid w:val="4F2BEDA0"/>
    <w:rsid w:val="4F5A63DA"/>
    <w:rsid w:val="4F7744E1"/>
    <w:rsid w:val="4F7ECC96"/>
    <w:rsid w:val="4F9F5F7E"/>
    <w:rsid w:val="4FB96E7C"/>
    <w:rsid w:val="4FC130A7"/>
    <w:rsid w:val="4FD24804"/>
    <w:rsid w:val="5007881A"/>
    <w:rsid w:val="5023F0BC"/>
    <w:rsid w:val="502B89E5"/>
    <w:rsid w:val="50B9C6FF"/>
    <w:rsid w:val="50D4029D"/>
    <w:rsid w:val="5108788A"/>
    <w:rsid w:val="511AE057"/>
    <w:rsid w:val="5157DB4E"/>
    <w:rsid w:val="51771094"/>
    <w:rsid w:val="51AD77E6"/>
    <w:rsid w:val="51B29B25"/>
    <w:rsid w:val="51EDDC8F"/>
    <w:rsid w:val="52187820"/>
    <w:rsid w:val="5227AF7F"/>
    <w:rsid w:val="522E588C"/>
    <w:rsid w:val="52399921"/>
    <w:rsid w:val="523DAF35"/>
    <w:rsid w:val="52421EC4"/>
    <w:rsid w:val="524A38E9"/>
    <w:rsid w:val="5257FF14"/>
    <w:rsid w:val="5261B45D"/>
    <w:rsid w:val="52785BB9"/>
    <w:rsid w:val="529D4F57"/>
    <w:rsid w:val="52D2CE4D"/>
    <w:rsid w:val="52D70040"/>
    <w:rsid w:val="52DA8352"/>
    <w:rsid w:val="52F0996E"/>
    <w:rsid w:val="52F65451"/>
    <w:rsid w:val="5333E658"/>
    <w:rsid w:val="533EF0AD"/>
    <w:rsid w:val="536FF18C"/>
    <w:rsid w:val="539434F8"/>
    <w:rsid w:val="53A269DD"/>
    <w:rsid w:val="53B35756"/>
    <w:rsid w:val="53C658BF"/>
    <w:rsid w:val="53D20F83"/>
    <w:rsid w:val="53D83F64"/>
    <w:rsid w:val="53FD84BE"/>
    <w:rsid w:val="541A74AE"/>
    <w:rsid w:val="544917A0"/>
    <w:rsid w:val="54563002"/>
    <w:rsid w:val="54702F79"/>
    <w:rsid w:val="547653B3"/>
    <w:rsid w:val="547D783F"/>
    <w:rsid w:val="547E2A88"/>
    <w:rsid w:val="547F43C4"/>
    <w:rsid w:val="54A187C1"/>
    <w:rsid w:val="54B75756"/>
    <w:rsid w:val="552346EE"/>
    <w:rsid w:val="5548D173"/>
    <w:rsid w:val="5563F26C"/>
    <w:rsid w:val="557E5F16"/>
    <w:rsid w:val="55887D44"/>
    <w:rsid w:val="55955207"/>
    <w:rsid w:val="55B49C16"/>
    <w:rsid w:val="55FE5A82"/>
    <w:rsid w:val="5605EBBC"/>
    <w:rsid w:val="5610F49E"/>
    <w:rsid w:val="5619FAE9"/>
    <w:rsid w:val="5628B000"/>
    <w:rsid w:val="563F64F4"/>
    <w:rsid w:val="56433E5C"/>
    <w:rsid w:val="5689FB7C"/>
    <w:rsid w:val="56C29FCF"/>
    <w:rsid w:val="56D0F229"/>
    <w:rsid w:val="56D9E20D"/>
    <w:rsid w:val="56DF4F65"/>
    <w:rsid w:val="571DAA0C"/>
    <w:rsid w:val="57293A59"/>
    <w:rsid w:val="5743B106"/>
    <w:rsid w:val="5769119C"/>
    <w:rsid w:val="579BBBAA"/>
    <w:rsid w:val="57F47463"/>
    <w:rsid w:val="5806534D"/>
    <w:rsid w:val="5818DFAE"/>
    <w:rsid w:val="582372E6"/>
    <w:rsid w:val="583610C2"/>
    <w:rsid w:val="584FD02D"/>
    <w:rsid w:val="585A7F3F"/>
    <w:rsid w:val="585D63D0"/>
    <w:rsid w:val="587541D7"/>
    <w:rsid w:val="58A4E904"/>
    <w:rsid w:val="58AE8FB4"/>
    <w:rsid w:val="58C190A5"/>
    <w:rsid w:val="58E95207"/>
    <w:rsid w:val="58F0D55E"/>
    <w:rsid w:val="58FB9123"/>
    <w:rsid w:val="59027A64"/>
    <w:rsid w:val="59229DE2"/>
    <w:rsid w:val="595F21A0"/>
    <w:rsid w:val="599DCA9A"/>
    <w:rsid w:val="59BA1D0B"/>
    <w:rsid w:val="59CE5EA2"/>
    <w:rsid w:val="59F89054"/>
    <w:rsid w:val="5A06EA3F"/>
    <w:rsid w:val="5A1C385C"/>
    <w:rsid w:val="5A3105E2"/>
    <w:rsid w:val="5A34B802"/>
    <w:rsid w:val="5A4C262F"/>
    <w:rsid w:val="5A549D2B"/>
    <w:rsid w:val="5A607806"/>
    <w:rsid w:val="5A654E8C"/>
    <w:rsid w:val="5A849005"/>
    <w:rsid w:val="5AB70036"/>
    <w:rsid w:val="5AC49209"/>
    <w:rsid w:val="5AC993FB"/>
    <w:rsid w:val="5AD35C6C"/>
    <w:rsid w:val="5B2C1525"/>
    <w:rsid w:val="5B328859"/>
    <w:rsid w:val="5B5F1F83"/>
    <w:rsid w:val="5B7CAE99"/>
    <w:rsid w:val="5B9460B5"/>
    <w:rsid w:val="5B9EECE9"/>
    <w:rsid w:val="5BA42E91"/>
    <w:rsid w:val="5BD10780"/>
    <w:rsid w:val="5BDE44E2"/>
    <w:rsid w:val="5BE1AA57"/>
    <w:rsid w:val="5BE63076"/>
    <w:rsid w:val="5BFC4867"/>
    <w:rsid w:val="5C00C49B"/>
    <w:rsid w:val="5C01E963"/>
    <w:rsid w:val="5C2A0277"/>
    <w:rsid w:val="5C88BB98"/>
    <w:rsid w:val="5CB6CD5B"/>
    <w:rsid w:val="5CE0A4AA"/>
    <w:rsid w:val="5CE624A3"/>
    <w:rsid w:val="5CF20C9E"/>
    <w:rsid w:val="5D157FEC"/>
    <w:rsid w:val="5D2875F4"/>
    <w:rsid w:val="5D5D17CB"/>
    <w:rsid w:val="5D69DE6A"/>
    <w:rsid w:val="5D6AC6CD"/>
    <w:rsid w:val="5D9A4440"/>
    <w:rsid w:val="5E1B7466"/>
    <w:rsid w:val="5E2BD45F"/>
    <w:rsid w:val="5E624908"/>
    <w:rsid w:val="5E67502E"/>
    <w:rsid w:val="5E72E49D"/>
    <w:rsid w:val="5EB27406"/>
    <w:rsid w:val="5ECB68B0"/>
    <w:rsid w:val="5ED21AE7"/>
    <w:rsid w:val="5F13107A"/>
    <w:rsid w:val="5F1A55AA"/>
    <w:rsid w:val="5F2AFF9D"/>
    <w:rsid w:val="5F353DC5"/>
    <w:rsid w:val="5F58938B"/>
    <w:rsid w:val="5F79090E"/>
    <w:rsid w:val="5F84A9B7"/>
    <w:rsid w:val="5FA99016"/>
    <w:rsid w:val="5FFE576A"/>
    <w:rsid w:val="60243B42"/>
    <w:rsid w:val="603D137D"/>
    <w:rsid w:val="6041E3D9"/>
    <w:rsid w:val="607417FC"/>
    <w:rsid w:val="60BA9F07"/>
    <w:rsid w:val="60D32C6C"/>
    <w:rsid w:val="60DE1CB6"/>
    <w:rsid w:val="60F463EC"/>
    <w:rsid w:val="61278683"/>
    <w:rsid w:val="613698B0"/>
    <w:rsid w:val="614EC9A2"/>
    <w:rsid w:val="615525AC"/>
    <w:rsid w:val="61639AEB"/>
    <w:rsid w:val="618D67C4"/>
    <w:rsid w:val="61B5A0E2"/>
    <w:rsid w:val="61C24201"/>
    <w:rsid w:val="62420FB2"/>
    <w:rsid w:val="6250210C"/>
    <w:rsid w:val="6283017C"/>
    <w:rsid w:val="62CFB1DB"/>
    <w:rsid w:val="62DA842E"/>
    <w:rsid w:val="62FF4582"/>
    <w:rsid w:val="6326123C"/>
    <w:rsid w:val="633E40A4"/>
    <w:rsid w:val="6390BC7C"/>
    <w:rsid w:val="639339D9"/>
    <w:rsid w:val="639340FA"/>
    <w:rsid w:val="63CDF9A1"/>
    <w:rsid w:val="6407BD61"/>
    <w:rsid w:val="6408C02A"/>
    <w:rsid w:val="6465A00C"/>
    <w:rsid w:val="6466EB52"/>
    <w:rsid w:val="646903DB"/>
    <w:rsid w:val="6488837D"/>
    <w:rsid w:val="64A4B175"/>
    <w:rsid w:val="64AE6BB4"/>
    <w:rsid w:val="64C894CD"/>
    <w:rsid w:val="64E22621"/>
    <w:rsid w:val="6508504A"/>
    <w:rsid w:val="6518FE54"/>
    <w:rsid w:val="65260904"/>
    <w:rsid w:val="6530AA57"/>
    <w:rsid w:val="6530DA9B"/>
    <w:rsid w:val="653B0D19"/>
    <w:rsid w:val="656AA1CA"/>
    <w:rsid w:val="656CEC9E"/>
    <w:rsid w:val="65741A90"/>
    <w:rsid w:val="65A013AD"/>
    <w:rsid w:val="65AC4EBD"/>
    <w:rsid w:val="6649E7B9"/>
    <w:rsid w:val="665DE512"/>
    <w:rsid w:val="665E9E44"/>
    <w:rsid w:val="6681774E"/>
    <w:rsid w:val="66A0BADB"/>
    <w:rsid w:val="66CCAAFC"/>
    <w:rsid w:val="66FF5F62"/>
    <w:rsid w:val="6700E37B"/>
    <w:rsid w:val="67132039"/>
    <w:rsid w:val="671CB686"/>
    <w:rsid w:val="67255B06"/>
    <w:rsid w:val="6749770A"/>
    <w:rsid w:val="6751F20D"/>
    <w:rsid w:val="676959F3"/>
    <w:rsid w:val="677CE388"/>
    <w:rsid w:val="678D27C0"/>
    <w:rsid w:val="67D04EB1"/>
    <w:rsid w:val="67D08258"/>
    <w:rsid w:val="67F387A9"/>
    <w:rsid w:val="67FA7807"/>
    <w:rsid w:val="680E9CE6"/>
    <w:rsid w:val="6818FD7C"/>
    <w:rsid w:val="684A0A0E"/>
    <w:rsid w:val="68589B6D"/>
    <w:rsid w:val="68A48D60"/>
    <w:rsid w:val="68E1C5C7"/>
    <w:rsid w:val="68E28405"/>
    <w:rsid w:val="68F20E2A"/>
    <w:rsid w:val="6928F821"/>
    <w:rsid w:val="6949E67E"/>
    <w:rsid w:val="69548854"/>
    <w:rsid w:val="69682D1B"/>
    <w:rsid w:val="696EACD0"/>
    <w:rsid w:val="698DEFA8"/>
    <w:rsid w:val="69943131"/>
    <w:rsid w:val="69FC8B2A"/>
    <w:rsid w:val="6A0827AA"/>
    <w:rsid w:val="6A2AA7B7"/>
    <w:rsid w:val="6A2B0913"/>
    <w:rsid w:val="6A37AA57"/>
    <w:rsid w:val="6A4AC0FB"/>
    <w:rsid w:val="6A5CFBC8"/>
    <w:rsid w:val="6A613C1A"/>
    <w:rsid w:val="6A7EEC6B"/>
    <w:rsid w:val="6A86B7F5"/>
    <w:rsid w:val="6AB2296D"/>
    <w:rsid w:val="6AD59EB2"/>
    <w:rsid w:val="6AE5B6DF"/>
    <w:rsid w:val="6AEE83DE"/>
    <w:rsid w:val="6AEFF71F"/>
    <w:rsid w:val="6AFD824D"/>
    <w:rsid w:val="6AFF5F26"/>
    <w:rsid w:val="6B0310AE"/>
    <w:rsid w:val="6B0B47D9"/>
    <w:rsid w:val="6B18FC6F"/>
    <w:rsid w:val="6B1A1147"/>
    <w:rsid w:val="6B320F67"/>
    <w:rsid w:val="6B3918E2"/>
    <w:rsid w:val="6B43C850"/>
    <w:rsid w:val="6B59F49F"/>
    <w:rsid w:val="6B66B4B6"/>
    <w:rsid w:val="6BD02F5D"/>
    <w:rsid w:val="6C120DC2"/>
    <w:rsid w:val="6C627BF1"/>
    <w:rsid w:val="6C8AAE3D"/>
    <w:rsid w:val="6C9AE731"/>
    <w:rsid w:val="6CD54448"/>
    <w:rsid w:val="6CE13B16"/>
    <w:rsid w:val="6D04038B"/>
    <w:rsid w:val="6D0E4D55"/>
    <w:rsid w:val="6D1D7B31"/>
    <w:rsid w:val="6DB8D31B"/>
    <w:rsid w:val="6DBF9EEA"/>
    <w:rsid w:val="6DC6D194"/>
    <w:rsid w:val="6DFAF7F1"/>
    <w:rsid w:val="6DFF2BEB"/>
    <w:rsid w:val="6E03C040"/>
    <w:rsid w:val="6E0D6505"/>
    <w:rsid w:val="6E49E5AF"/>
    <w:rsid w:val="6E502A86"/>
    <w:rsid w:val="6E69B029"/>
    <w:rsid w:val="6E6E4D55"/>
    <w:rsid w:val="6E6FE00A"/>
    <w:rsid w:val="6E94DE7F"/>
    <w:rsid w:val="6EB4C587"/>
    <w:rsid w:val="6ED22D3B"/>
    <w:rsid w:val="6ED2A85C"/>
    <w:rsid w:val="6EE8FD55"/>
    <w:rsid w:val="6EF6A79C"/>
    <w:rsid w:val="6EFDAF4F"/>
    <w:rsid w:val="6F49AE84"/>
    <w:rsid w:val="6F7BC342"/>
    <w:rsid w:val="6FCC8DB3"/>
    <w:rsid w:val="6FFCDE88"/>
    <w:rsid w:val="702EBDBC"/>
    <w:rsid w:val="7030F5C5"/>
    <w:rsid w:val="7054E423"/>
    <w:rsid w:val="70728206"/>
    <w:rsid w:val="70799856"/>
    <w:rsid w:val="7094129A"/>
    <w:rsid w:val="70A3A080"/>
    <w:rsid w:val="70A6CBBB"/>
    <w:rsid w:val="70B70DF0"/>
    <w:rsid w:val="70BD84AF"/>
    <w:rsid w:val="713211C8"/>
    <w:rsid w:val="714786E3"/>
    <w:rsid w:val="71675035"/>
    <w:rsid w:val="71853B21"/>
    <w:rsid w:val="71CF3E1F"/>
    <w:rsid w:val="71D86FBC"/>
    <w:rsid w:val="71DA457E"/>
    <w:rsid w:val="71DF14BA"/>
    <w:rsid w:val="72089A24"/>
    <w:rsid w:val="72366E1C"/>
    <w:rsid w:val="72463FD2"/>
    <w:rsid w:val="726797F3"/>
    <w:rsid w:val="72759B87"/>
    <w:rsid w:val="728210CA"/>
    <w:rsid w:val="72951D40"/>
    <w:rsid w:val="729F007C"/>
    <w:rsid w:val="72D73075"/>
    <w:rsid w:val="72F0B197"/>
    <w:rsid w:val="72FC66B9"/>
    <w:rsid w:val="734995D3"/>
    <w:rsid w:val="7359B73A"/>
    <w:rsid w:val="7375C9D5"/>
    <w:rsid w:val="73CAF50E"/>
    <w:rsid w:val="73EEF45C"/>
    <w:rsid w:val="741EC55D"/>
    <w:rsid w:val="7453AEC0"/>
    <w:rsid w:val="745FEB87"/>
    <w:rsid w:val="746FB43E"/>
    <w:rsid w:val="74830034"/>
    <w:rsid w:val="74966CDB"/>
    <w:rsid w:val="74B0298F"/>
    <w:rsid w:val="74B92733"/>
    <w:rsid w:val="74CD1A9B"/>
    <w:rsid w:val="74D8F1AD"/>
    <w:rsid w:val="7502C309"/>
    <w:rsid w:val="7506DEE1"/>
    <w:rsid w:val="75186B48"/>
    <w:rsid w:val="751F0161"/>
    <w:rsid w:val="752A7374"/>
    <w:rsid w:val="7532AE55"/>
    <w:rsid w:val="75504BED"/>
    <w:rsid w:val="755EF7D2"/>
    <w:rsid w:val="757043EB"/>
    <w:rsid w:val="75822B5F"/>
    <w:rsid w:val="758BFA0D"/>
    <w:rsid w:val="758D011A"/>
    <w:rsid w:val="75BE24FD"/>
    <w:rsid w:val="75DB9425"/>
    <w:rsid w:val="7603CCA0"/>
    <w:rsid w:val="762198FB"/>
    <w:rsid w:val="7634C623"/>
    <w:rsid w:val="7654F794"/>
    <w:rsid w:val="76590949"/>
    <w:rsid w:val="765BDB11"/>
    <w:rsid w:val="76718E5A"/>
    <w:rsid w:val="768693D7"/>
    <w:rsid w:val="76BAD1C2"/>
    <w:rsid w:val="76E34682"/>
    <w:rsid w:val="76EABC4C"/>
    <w:rsid w:val="76EAEB54"/>
    <w:rsid w:val="7706F600"/>
    <w:rsid w:val="775ADAC1"/>
    <w:rsid w:val="7782D01B"/>
    <w:rsid w:val="77AFC77F"/>
    <w:rsid w:val="77C12364"/>
    <w:rsid w:val="77C30B29"/>
    <w:rsid w:val="77D37B2E"/>
    <w:rsid w:val="77D691B9"/>
    <w:rsid w:val="77ECF75D"/>
    <w:rsid w:val="7810926F"/>
    <w:rsid w:val="78130637"/>
    <w:rsid w:val="781A9EEB"/>
    <w:rsid w:val="7874891F"/>
    <w:rsid w:val="787A731F"/>
    <w:rsid w:val="7890DCC7"/>
    <w:rsid w:val="78A8619A"/>
    <w:rsid w:val="78B94113"/>
    <w:rsid w:val="78CC23CF"/>
    <w:rsid w:val="78D315D9"/>
    <w:rsid w:val="78D4872A"/>
    <w:rsid w:val="78E48AE8"/>
    <w:rsid w:val="79094436"/>
    <w:rsid w:val="7930471C"/>
    <w:rsid w:val="795298C8"/>
    <w:rsid w:val="7977E68C"/>
    <w:rsid w:val="7993AB65"/>
    <w:rsid w:val="79B159B0"/>
    <w:rsid w:val="79F61484"/>
    <w:rsid w:val="7A35EE76"/>
    <w:rsid w:val="7A45175B"/>
    <w:rsid w:val="7A5C5DC4"/>
    <w:rsid w:val="7A753A32"/>
    <w:rsid w:val="7A928DD1"/>
    <w:rsid w:val="7AA12DE0"/>
    <w:rsid w:val="7AD61A66"/>
    <w:rsid w:val="7B027C99"/>
    <w:rsid w:val="7B2E7332"/>
    <w:rsid w:val="7B33A800"/>
    <w:rsid w:val="7B3FD555"/>
    <w:rsid w:val="7B508370"/>
    <w:rsid w:val="7B78D806"/>
    <w:rsid w:val="7B8390E7"/>
    <w:rsid w:val="7BAD9363"/>
    <w:rsid w:val="7BC29ACC"/>
    <w:rsid w:val="7C0C27EC"/>
    <w:rsid w:val="7C1ADDE3"/>
    <w:rsid w:val="7C29D742"/>
    <w:rsid w:val="7C75526F"/>
    <w:rsid w:val="7C8CE51A"/>
    <w:rsid w:val="7CB323B1"/>
    <w:rsid w:val="7CEC1681"/>
    <w:rsid w:val="7CFA4105"/>
    <w:rsid w:val="7D191655"/>
    <w:rsid w:val="7D1B17BB"/>
    <w:rsid w:val="7D254D63"/>
    <w:rsid w:val="7D3B6E5A"/>
    <w:rsid w:val="7D4A5C3F"/>
    <w:rsid w:val="7D4CEA2C"/>
    <w:rsid w:val="7D59FDD0"/>
    <w:rsid w:val="7D66D330"/>
    <w:rsid w:val="7D6A09B7"/>
    <w:rsid w:val="7D77CBA1"/>
    <w:rsid w:val="7D8E9598"/>
    <w:rsid w:val="7D95D26A"/>
    <w:rsid w:val="7D9D0D94"/>
    <w:rsid w:val="7DA168D7"/>
    <w:rsid w:val="7DB59F53"/>
    <w:rsid w:val="7DBCE637"/>
    <w:rsid w:val="7DC5A7A3"/>
    <w:rsid w:val="7DCCB0F7"/>
    <w:rsid w:val="7DD57587"/>
    <w:rsid w:val="7DD7CFE7"/>
    <w:rsid w:val="7DE5B07E"/>
    <w:rsid w:val="7E4A95CC"/>
    <w:rsid w:val="7E63C900"/>
    <w:rsid w:val="7E7AA55D"/>
    <w:rsid w:val="7E87C179"/>
    <w:rsid w:val="7EB2004E"/>
    <w:rsid w:val="7EBC4FA2"/>
    <w:rsid w:val="7EF0EC8D"/>
    <w:rsid w:val="7F00AA30"/>
    <w:rsid w:val="7F13B068"/>
    <w:rsid w:val="7F31E034"/>
    <w:rsid w:val="7F51D379"/>
    <w:rsid w:val="7F5EF58A"/>
    <w:rsid w:val="7F7F239C"/>
    <w:rsid w:val="7FA1B107"/>
    <w:rsid w:val="7FB27C9F"/>
    <w:rsid w:val="7FB81AF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26"/>
    <w:pPr>
      <w:spacing w:line="256" w:lineRule="auto"/>
    </w:pPr>
    <w:rPr>
      <w:lang w:val="es-CO"/>
    </w:r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FF2CA6"/>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aliases w:val="List,Ha,Resume Title,Chulito,Bolita,BOLA,Párrafo de lista21,BOLADEF,HOJA,Párrafo de lista3,Párrafo de lista1,Bullets,Lista multicolor - Énfasis 11,Lista vistosa - Énfasis 11,Fluvial1,Cuadrícula clara - Énfasis 31,LISTA,Párrafo de lista4"/>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7D22F1"/>
    <w:pPr>
      <w:spacing w:before="120" w:after="120"/>
    </w:pPr>
    <w:rPr>
      <w:rFonts w:cstheme="minorHAnsi"/>
      <w:b/>
      <w:bCs/>
      <w:caps/>
      <w:sz w:val="20"/>
      <w:szCs w:val="20"/>
    </w:rPr>
  </w:style>
  <w:style w:type="paragraph" w:styleId="TDC2">
    <w:name w:val="toc 2"/>
    <w:basedOn w:val="Normal"/>
    <w:next w:val="Normal"/>
    <w:autoRedefine/>
    <w:uiPriority w:val="39"/>
    <w:unhideWhenUsed/>
    <w:rsid w:val="0077609B"/>
    <w:pPr>
      <w:spacing w:after="0"/>
      <w:ind w:left="220"/>
    </w:pPr>
    <w:rPr>
      <w:rFonts w:cstheme="minorHAnsi"/>
      <w:smallCaps/>
      <w:sz w:val="20"/>
      <w:szCs w:val="20"/>
    </w:rPr>
  </w:style>
  <w:style w:type="table" w:styleId="Tablaconcuadrcula">
    <w:name w:val="Table Grid"/>
    <w:basedOn w:val="Tablanormal"/>
    <w:uiPriority w:val="39"/>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B89C91" w:themeColor="accent5" w:themeTint="99"/>
        <w:bottom w:val="single" w:sz="2" w:space="0" w:color="B89C91" w:themeColor="accent5" w:themeTint="99"/>
        <w:insideH w:val="single" w:sz="2" w:space="0" w:color="B89C91" w:themeColor="accent5" w:themeTint="99"/>
        <w:insideV w:val="single" w:sz="2" w:space="0" w:color="B89C91" w:themeColor="accent5" w:themeTint="99"/>
      </w:tblBorders>
    </w:tblPr>
    <w:tblStylePr w:type="firstRow">
      <w:rPr>
        <w:b/>
        <w:bCs/>
      </w:rPr>
      <w:tblPr/>
      <w:tcPr>
        <w:tcBorders>
          <w:top w:val="nil"/>
          <w:bottom w:val="single" w:sz="12" w:space="0" w:color="B89C91" w:themeColor="accent5" w:themeTint="99"/>
          <w:insideH w:val="nil"/>
          <w:insideV w:val="nil"/>
        </w:tcBorders>
        <w:shd w:val="clear" w:color="auto" w:fill="FFFFFF" w:themeFill="background1"/>
      </w:tcPr>
    </w:tblStylePr>
    <w:tblStylePr w:type="lastRow">
      <w:rPr>
        <w:b/>
        <w:bCs/>
      </w:rPr>
      <w:tblPr/>
      <w:tcPr>
        <w:tcBorders>
          <w:top w:val="double" w:sz="2" w:space="0" w:color="B89C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styleId="Hipervnculovisitado">
    <w:name w:val="FollowedHyperlink"/>
    <w:basedOn w:val="Fuentedeprrafopredeter"/>
    <w:uiPriority w:val="99"/>
    <w:semiHidden/>
    <w:unhideWhenUsed/>
    <w:rsid w:val="00DE0DDB"/>
    <w:rPr>
      <w:color w:val="B26B02" w:themeColor="followedHyperlink"/>
      <w:u w:val="single"/>
    </w:rPr>
  </w:style>
  <w:style w:type="paragraph" w:styleId="Descripcin">
    <w:name w:val="caption"/>
    <w:basedOn w:val="Normal"/>
    <w:next w:val="Normal"/>
    <w:uiPriority w:val="35"/>
    <w:unhideWhenUsed/>
    <w:qFormat/>
    <w:rsid w:val="00AD00C0"/>
    <w:pPr>
      <w:spacing w:after="200" w:line="240" w:lineRule="auto"/>
    </w:pPr>
    <w:rPr>
      <w:i/>
      <w:iCs/>
      <w:color w:val="323232" w:themeColor="text2"/>
      <w:sz w:val="18"/>
      <w:szCs w:val="18"/>
    </w:rPr>
  </w:style>
  <w:style w:type="paragraph" w:styleId="NormalWeb">
    <w:name w:val="Normal (Web)"/>
    <w:basedOn w:val="Normal"/>
    <w:uiPriority w:val="99"/>
    <w:semiHidden/>
    <w:unhideWhenUsed/>
    <w:rsid w:val="009D2E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FF2CA6"/>
    <w:rPr>
      <w:rFonts w:asciiTheme="majorHAnsi" w:eastAsiaTheme="majorEastAsia" w:hAnsiTheme="majorHAnsi" w:cstheme="majorBidi"/>
      <w:color w:val="511707" w:themeColor="accent1" w:themeShade="7F"/>
      <w:sz w:val="24"/>
      <w:szCs w:val="24"/>
    </w:rPr>
  </w:style>
  <w:style w:type="character" w:customStyle="1" w:styleId="PrrafodelistaCar">
    <w:name w:val="Párrafo de lista Car"/>
    <w:aliases w:val="List Car,Ha Car,Resume Title Car,Chulito Car,Bolita Car,BOLA Car,Párrafo de lista21 Car,BOLADEF Car,HOJA Car,Párrafo de lista3 Car,Párrafo de lista1 Car,Bullets Car,Lista multicolor - Énfasis 11 Car,Lista vistosa - Énfasis 11 Car"/>
    <w:link w:val="Prrafodelista"/>
    <w:uiPriority w:val="34"/>
    <w:qFormat/>
    <w:rsid w:val="006E5DFE"/>
  </w:style>
  <w:style w:type="character" w:customStyle="1" w:styleId="Mencinsinresolver1">
    <w:name w:val="Mención sin resolver1"/>
    <w:basedOn w:val="Fuentedeprrafopredeter"/>
    <w:uiPriority w:val="99"/>
    <w:semiHidden/>
    <w:unhideWhenUsed/>
    <w:rsid w:val="00AC3D56"/>
    <w:rPr>
      <w:color w:val="605E5C"/>
      <w:shd w:val="clear" w:color="auto" w:fill="E1DFDD"/>
    </w:rPr>
  </w:style>
  <w:style w:type="character" w:customStyle="1" w:styleId="Mencinsinresolver2">
    <w:name w:val="Mención sin resolver2"/>
    <w:basedOn w:val="Fuentedeprrafopredeter"/>
    <w:uiPriority w:val="99"/>
    <w:semiHidden/>
    <w:unhideWhenUsed/>
    <w:rsid w:val="00ED01ED"/>
    <w:rPr>
      <w:color w:val="605E5C"/>
      <w:shd w:val="clear" w:color="auto" w:fill="E1DFDD"/>
    </w:rPr>
  </w:style>
  <w:style w:type="paragraph" w:styleId="Textoindependiente">
    <w:name w:val="Body Text"/>
    <w:basedOn w:val="Normal"/>
    <w:link w:val="TextoindependienteCar"/>
    <w:uiPriority w:val="1"/>
    <w:qFormat/>
    <w:rsid w:val="00E37E12"/>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E37E12"/>
    <w:rPr>
      <w:rFonts w:ascii="Arial MT" w:eastAsia="Arial MT" w:hAnsi="Arial MT" w:cs="Arial MT"/>
      <w:sz w:val="24"/>
      <w:szCs w:val="24"/>
    </w:rPr>
  </w:style>
  <w:style w:type="paragraph" w:customStyle="1" w:styleId="TableParagraph">
    <w:name w:val="Table Paragraph"/>
    <w:basedOn w:val="Normal"/>
    <w:uiPriority w:val="1"/>
    <w:qFormat/>
    <w:rsid w:val="00650363"/>
    <w:pPr>
      <w:widowControl w:val="0"/>
      <w:autoSpaceDE w:val="0"/>
      <w:autoSpaceDN w:val="0"/>
      <w:spacing w:after="0" w:line="240" w:lineRule="auto"/>
      <w:ind w:left="107"/>
    </w:pPr>
    <w:rPr>
      <w:rFonts w:ascii="Arial MT" w:eastAsia="Arial MT" w:hAnsi="Arial MT" w:cs="Arial MT"/>
    </w:rPr>
  </w:style>
  <w:style w:type="table" w:customStyle="1" w:styleId="NormalTable0">
    <w:name w:val="Normal Table0"/>
    <w:uiPriority w:val="2"/>
    <w:semiHidden/>
    <w:unhideWhenUsed/>
    <w:qFormat/>
    <w:rsid w:val="00A55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5B7632"/>
    <w:rPr>
      <w:color w:val="605E5C"/>
      <w:shd w:val="clear" w:color="auto" w:fill="E1DFDD"/>
    </w:rPr>
  </w:style>
  <w:style w:type="character" w:customStyle="1" w:styleId="Mencinsinresolver4">
    <w:name w:val="Mención sin resolver4"/>
    <w:basedOn w:val="Fuentedeprrafopredeter"/>
    <w:uiPriority w:val="99"/>
    <w:semiHidden/>
    <w:unhideWhenUsed/>
    <w:rsid w:val="005F11C4"/>
    <w:rPr>
      <w:color w:val="605E5C"/>
      <w:shd w:val="clear" w:color="auto" w:fill="E1DFDD"/>
    </w:rPr>
  </w:style>
  <w:style w:type="character" w:customStyle="1" w:styleId="Mencionar1">
    <w:name w:val="Mencionar1"/>
    <w:basedOn w:val="Fuentedeprrafopredeter"/>
    <w:uiPriority w:val="99"/>
    <w:unhideWhenUsed/>
    <w:rPr>
      <w:color w:val="2B579A"/>
      <w:shd w:val="clear" w:color="auto" w:fill="E6E6E6"/>
    </w:rPr>
  </w:style>
  <w:style w:type="table" w:styleId="Tablaconcuadrcula4-nfasis3">
    <w:name w:val="Grid Table 4 Accent 3"/>
    <w:basedOn w:val="NormalTable0"/>
    <w:uiPriority w:val="49"/>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CellMar>
        <w:left w:w="108" w:type="dxa"/>
        <w:right w:w="108" w:type="dxa"/>
      </w:tblCellMar>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insideV w:val="nil"/>
        </w:tcBorders>
        <w:shd w:val="clear" w:color="auto" w:fill="E19825" w:themeFill="accent3"/>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character" w:customStyle="1" w:styleId="Mencinsinresolver5">
    <w:name w:val="Mención sin resolver5"/>
    <w:basedOn w:val="Fuentedeprrafopredeter"/>
    <w:uiPriority w:val="99"/>
    <w:semiHidden/>
    <w:unhideWhenUsed/>
    <w:rsid w:val="00FE5433"/>
    <w:rPr>
      <w:color w:val="605E5C"/>
      <w:shd w:val="clear" w:color="auto" w:fill="E1DFDD"/>
    </w:rPr>
  </w:style>
  <w:style w:type="character" w:customStyle="1" w:styleId="Mencinsinresolver6">
    <w:name w:val="Mención sin resolver6"/>
    <w:basedOn w:val="Fuentedeprrafopredeter"/>
    <w:uiPriority w:val="99"/>
    <w:semiHidden/>
    <w:unhideWhenUsed/>
    <w:rsid w:val="00EE107E"/>
    <w:rPr>
      <w:color w:val="605E5C"/>
      <w:shd w:val="clear" w:color="auto" w:fill="E1DFDD"/>
    </w:rPr>
  </w:style>
  <w:style w:type="character" w:customStyle="1" w:styleId="ui-provider">
    <w:name w:val="ui-provider"/>
    <w:basedOn w:val="Fuentedeprrafopredeter"/>
    <w:rsid w:val="000B47FD"/>
  </w:style>
  <w:style w:type="character" w:styleId="Textoennegrita">
    <w:name w:val="Strong"/>
    <w:basedOn w:val="Fuentedeprrafopredeter"/>
    <w:uiPriority w:val="22"/>
    <w:qFormat/>
    <w:rsid w:val="000B47FD"/>
    <w:rPr>
      <w:b/>
      <w:bCs/>
    </w:rPr>
  </w:style>
  <w:style w:type="character" w:customStyle="1" w:styleId="Mencinsinresolver7">
    <w:name w:val="Mención sin resolver7"/>
    <w:basedOn w:val="Fuentedeprrafopredeter"/>
    <w:uiPriority w:val="99"/>
    <w:semiHidden/>
    <w:unhideWhenUsed/>
    <w:rsid w:val="00E547DE"/>
    <w:rPr>
      <w:color w:val="605E5C"/>
      <w:shd w:val="clear" w:color="auto" w:fill="E1DFDD"/>
    </w:rPr>
  </w:style>
  <w:style w:type="table" w:styleId="Tablaconcuadrcula1clara-nfasis6">
    <w:name w:val="Grid Table 1 Light Accent 6"/>
    <w:basedOn w:val="Tablanormal"/>
    <w:uiPriority w:val="46"/>
    <w:rsid w:val="006043FD"/>
    <w:pPr>
      <w:spacing w:after="0" w:line="240" w:lineRule="auto"/>
    </w:pPr>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character" w:customStyle="1" w:styleId="fui-primitive">
    <w:name w:val="fui-primitive"/>
    <w:basedOn w:val="Fuentedeprrafopredeter"/>
    <w:rsid w:val="00E63979"/>
  </w:style>
  <w:style w:type="paragraph" w:styleId="TDC3">
    <w:name w:val="toc 3"/>
    <w:basedOn w:val="Normal"/>
    <w:next w:val="Normal"/>
    <w:autoRedefine/>
    <w:uiPriority w:val="39"/>
    <w:unhideWhenUsed/>
    <w:rsid w:val="00691A4F"/>
    <w:pPr>
      <w:spacing w:after="0"/>
      <w:ind w:left="440"/>
    </w:pPr>
    <w:rPr>
      <w:rFonts w:cstheme="minorHAnsi"/>
      <w:i/>
      <w:iCs/>
      <w:sz w:val="20"/>
      <w:szCs w:val="20"/>
    </w:rPr>
  </w:style>
  <w:style w:type="paragraph" w:styleId="TDC4">
    <w:name w:val="toc 4"/>
    <w:basedOn w:val="Normal"/>
    <w:next w:val="Normal"/>
    <w:autoRedefine/>
    <w:uiPriority w:val="39"/>
    <w:unhideWhenUsed/>
    <w:rsid w:val="00691A4F"/>
    <w:pPr>
      <w:spacing w:after="0"/>
      <w:ind w:left="660"/>
    </w:pPr>
    <w:rPr>
      <w:rFonts w:cstheme="minorHAnsi"/>
      <w:sz w:val="18"/>
      <w:szCs w:val="18"/>
    </w:rPr>
  </w:style>
  <w:style w:type="paragraph" w:styleId="TDC5">
    <w:name w:val="toc 5"/>
    <w:basedOn w:val="Normal"/>
    <w:next w:val="Normal"/>
    <w:autoRedefine/>
    <w:uiPriority w:val="39"/>
    <w:unhideWhenUsed/>
    <w:rsid w:val="00691A4F"/>
    <w:pPr>
      <w:spacing w:after="0"/>
      <w:ind w:left="880"/>
    </w:pPr>
    <w:rPr>
      <w:rFonts w:cstheme="minorHAnsi"/>
      <w:sz w:val="18"/>
      <w:szCs w:val="18"/>
    </w:rPr>
  </w:style>
  <w:style w:type="paragraph" w:styleId="TDC6">
    <w:name w:val="toc 6"/>
    <w:basedOn w:val="Normal"/>
    <w:next w:val="Normal"/>
    <w:autoRedefine/>
    <w:uiPriority w:val="39"/>
    <w:unhideWhenUsed/>
    <w:rsid w:val="00691A4F"/>
    <w:pPr>
      <w:spacing w:after="0"/>
      <w:ind w:left="1100"/>
    </w:pPr>
    <w:rPr>
      <w:rFonts w:cstheme="minorHAnsi"/>
      <w:sz w:val="18"/>
      <w:szCs w:val="18"/>
    </w:rPr>
  </w:style>
  <w:style w:type="paragraph" w:styleId="TDC7">
    <w:name w:val="toc 7"/>
    <w:basedOn w:val="Normal"/>
    <w:next w:val="Normal"/>
    <w:autoRedefine/>
    <w:uiPriority w:val="39"/>
    <w:unhideWhenUsed/>
    <w:rsid w:val="00691A4F"/>
    <w:pPr>
      <w:spacing w:after="0"/>
      <w:ind w:left="1320"/>
    </w:pPr>
    <w:rPr>
      <w:rFonts w:cstheme="minorHAnsi"/>
      <w:sz w:val="18"/>
      <w:szCs w:val="18"/>
    </w:rPr>
  </w:style>
  <w:style w:type="paragraph" w:styleId="TDC8">
    <w:name w:val="toc 8"/>
    <w:basedOn w:val="Normal"/>
    <w:next w:val="Normal"/>
    <w:autoRedefine/>
    <w:uiPriority w:val="39"/>
    <w:unhideWhenUsed/>
    <w:rsid w:val="00691A4F"/>
    <w:pPr>
      <w:spacing w:after="0"/>
      <w:ind w:left="1540"/>
    </w:pPr>
    <w:rPr>
      <w:rFonts w:cstheme="minorHAnsi"/>
      <w:sz w:val="18"/>
      <w:szCs w:val="18"/>
    </w:rPr>
  </w:style>
  <w:style w:type="paragraph" w:styleId="TDC9">
    <w:name w:val="toc 9"/>
    <w:basedOn w:val="Normal"/>
    <w:next w:val="Normal"/>
    <w:autoRedefine/>
    <w:uiPriority w:val="39"/>
    <w:unhideWhenUsed/>
    <w:rsid w:val="00691A4F"/>
    <w:pPr>
      <w:spacing w:after="0"/>
      <w:ind w:left="1760"/>
    </w:pPr>
    <w:rPr>
      <w:rFonts w:cstheme="minorHAnsi"/>
      <w:sz w:val="18"/>
      <w:szCs w:val="18"/>
    </w:rPr>
  </w:style>
  <w:style w:type="table" w:styleId="Tablanormal2">
    <w:name w:val="Plain Table 2"/>
    <w:basedOn w:val="Tablanormal"/>
    <w:uiPriority w:val="42"/>
    <w:rsid w:val="00CD6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4-nfasis1">
    <w:name w:val="Grid Table 4 Accent 1"/>
    <w:basedOn w:val="Tablanormal"/>
    <w:uiPriority w:val="49"/>
    <w:rsid w:val="00311E11"/>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insideV w:val="nil"/>
        </w:tcBorders>
        <w:shd w:val="clear" w:color="auto" w:fill="A5300F" w:themeFill="accent1"/>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character" w:styleId="Mencinsinresolver">
    <w:name w:val="Unresolved Mention"/>
    <w:basedOn w:val="Fuentedeprrafopredeter"/>
    <w:uiPriority w:val="99"/>
    <w:semiHidden/>
    <w:unhideWhenUsed/>
    <w:rsid w:val="00D301F4"/>
    <w:rPr>
      <w:color w:val="605E5C"/>
      <w:shd w:val="clear" w:color="auto" w:fill="E1DFDD"/>
    </w:rPr>
  </w:style>
  <w:style w:type="paragraph" w:styleId="Tabladeilustraciones">
    <w:name w:val="table of figures"/>
    <w:basedOn w:val="Normal"/>
    <w:next w:val="Normal"/>
    <w:uiPriority w:val="99"/>
    <w:unhideWhenUsed/>
    <w:rsid w:val="00A004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90509586">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55535767">
      <w:bodyDiv w:val="1"/>
      <w:marLeft w:val="0"/>
      <w:marRight w:val="0"/>
      <w:marTop w:val="0"/>
      <w:marBottom w:val="0"/>
      <w:divBdr>
        <w:top w:val="none" w:sz="0" w:space="0" w:color="auto"/>
        <w:left w:val="none" w:sz="0" w:space="0" w:color="auto"/>
        <w:bottom w:val="none" w:sz="0" w:space="0" w:color="auto"/>
        <w:right w:val="none" w:sz="0" w:space="0" w:color="auto"/>
      </w:divBdr>
    </w:div>
    <w:div w:id="166680824">
      <w:bodyDiv w:val="1"/>
      <w:marLeft w:val="0"/>
      <w:marRight w:val="0"/>
      <w:marTop w:val="0"/>
      <w:marBottom w:val="0"/>
      <w:divBdr>
        <w:top w:val="none" w:sz="0" w:space="0" w:color="auto"/>
        <w:left w:val="none" w:sz="0" w:space="0" w:color="auto"/>
        <w:bottom w:val="none" w:sz="0" w:space="0" w:color="auto"/>
        <w:right w:val="none" w:sz="0" w:space="0" w:color="auto"/>
      </w:divBdr>
    </w:div>
    <w:div w:id="238558393">
      <w:bodyDiv w:val="1"/>
      <w:marLeft w:val="0"/>
      <w:marRight w:val="0"/>
      <w:marTop w:val="0"/>
      <w:marBottom w:val="0"/>
      <w:divBdr>
        <w:top w:val="none" w:sz="0" w:space="0" w:color="auto"/>
        <w:left w:val="none" w:sz="0" w:space="0" w:color="auto"/>
        <w:bottom w:val="none" w:sz="0" w:space="0" w:color="auto"/>
        <w:right w:val="none" w:sz="0" w:space="0" w:color="auto"/>
      </w:divBdr>
    </w:div>
    <w:div w:id="238904485">
      <w:bodyDiv w:val="1"/>
      <w:marLeft w:val="0"/>
      <w:marRight w:val="0"/>
      <w:marTop w:val="0"/>
      <w:marBottom w:val="0"/>
      <w:divBdr>
        <w:top w:val="none" w:sz="0" w:space="0" w:color="auto"/>
        <w:left w:val="none" w:sz="0" w:space="0" w:color="auto"/>
        <w:bottom w:val="none" w:sz="0" w:space="0" w:color="auto"/>
        <w:right w:val="none" w:sz="0" w:space="0" w:color="auto"/>
      </w:divBdr>
      <w:divsChild>
        <w:div w:id="944923111">
          <w:marLeft w:val="0"/>
          <w:marRight w:val="0"/>
          <w:marTop w:val="0"/>
          <w:marBottom w:val="0"/>
          <w:divBdr>
            <w:top w:val="none" w:sz="0" w:space="0" w:color="auto"/>
            <w:left w:val="none" w:sz="0" w:space="0" w:color="auto"/>
            <w:bottom w:val="none" w:sz="0" w:space="0" w:color="auto"/>
            <w:right w:val="none" w:sz="0" w:space="0" w:color="auto"/>
          </w:divBdr>
          <w:divsChild>
            <w:div w:id="663316128">
              <w:marLeft w:val="0"/>
              <w:marRight w:val="0"/>
              <w:marTop w:val="0"/>
              <w:marBottom w:val="0"/>
              <w:divBdr>
                <w:top w:val="none" w:sz="0" w:space="0" w:color="auto"/>
                <w:left w:val="none" w:sz="0" w:space="0" w:color="auto"/>
                <w:bottom w:val="none" w:sz="0" w:space="0" w:color="auto"/>
                <w:right w:val="none" w:sz="0" w:space="0" w:color="auto"/>
              </w:divBdr>
              <w:divsChild>
                <w:div w:id="2052074633">
                  <w:marLeft w:val="0"/>
                  <w:marRight w:val="0"/>
                  <w:marTop w:val="0"/>
                  <w:marBottom w:val="0"/>
                  <w:divBdr>
                    <w:top w:val="none" w:sz="0" w:space="0" w:color="auto"/>
                    <w:left w:val="none" w:sz="0" w:space="0" w:color="auto"/>
                    <w:bottom w:val="none" w:sz="0" w:space="0" w:color="auto"/>
                    <w:right w:val="none" w:sz="0" w:space="0" w:color="auto"/>
                  </w:divBdr>
                  <w:divsChild>
                    <w:div w:id="187450306">
                      <w:marLeft w:val="0"/>
                      <w:marRight w:val="0"/>
                      <w:marTop w:val="0"/>
                      <w:marBottom w:val="0"/>
                      <w:divBdr>
                        <w:top w:val="none" w:sz="0" w:space="0" w:color="auto"/>
                        <w:left w:val="none" w:sz="0" w:space="0" w:color="auto"/>
                        <w:bottom w:val="none" w:sz="0" w:space="0" w:color="auto"/>
                        <w:right w:val="none" w:sz="0" w:space="0" w:color="auto"/>
                      </w:divBdr>
                      <w:divsChild>
                        <w:div w:id="777913935">
                          <w:marLeft w:val="0"/>
                          <w:marRight w:val="0"/>
                          <w:marTop w:val="0"/>
                          <w:marBottom w:val="0"/>
                          <w:divBdr>
                            <w:top w:val="none" w:sz="0" w:space="0" w:color="auto"/>
                            <w:left w:val="none" w:sz="0" w:space="0" w:color="auto"/>
                            <w:bottom w:val="none" w:sz="0" w:space="0" w:color="auto"/>
                            <w:right w:val="none" w:sz="0" w:space="0" w:color="auto"/>
                          </w:divBdr>
                          <w:divsChild>
                            <w:div w:id="19079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317196730">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41806171">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487016918">
      <w:bodyDiv w:val="1"/>
      <w:marLeft w:val="0"/>
      <w:marRight w:val="0"/>
      <w:marTop w:val="0"/>
      <w:marBottom w:val="0"/>
      <w:divBdr>
        <w:top w:val="none" w:sz="0" w:space="0" w:color="auto"/>
        <w:left w:val="none" w:sz="0" w:space="0" w:color="auto"/>
        <w:bottom w:val="none" w:sz="0" w:space="0" w:color="auto"/>
        <w:right w:val="none" w:sz="0" w:space="0" w:color="auto"/>
      </w:divBdr>
    </w:div>
    <w:div w:id="499657951">
      <w:bodyDiv w:val="1"/>
      <w:marLeft w:val="0"/>
      <w:marRight w:val="0"/>
      <w:marTop w:val="0"/>
      <w:marBottom w:val="0"/>
      <w:divBdr>
        <w:top w:val="none" w:sz="0" w:space="0" w:color="auto"/>
        <w:left w:val="none" w:sz="0" w:space="0" w:color="auto"/>
        <w:bottom w:val="none" w:sz="0" w:space="0" w:color="auto"/>
        <w:right w:val="none" w:sz="0" w:space="0" w:color="auto"/>
      </w:divBdr>
    </w:div>
    <w:div w:id="579682646">
      <w:bodyDiv w:val="1"/>
      <w:marLeft w:val="0"/>
      <w:marRight w:val="0"/>
      <w:marTop w:val="0"/>
      <w:marBottom w:val="0"/>
      <w:divBdr>
        <w:top w:val="none" w:sz="0" w:space="0" w:color="auto"/>
        <w:left w:val="none" w:sz="0" w:space="0" w:color="auto"/>
        <w:bottom w:val="none" w:sz="0" w:space="0" w:color="auto"/>
        <w:right w:val="none" w:sz="0" w:space="0" w:color="auto"/>
      </w:divBdr>
      <w:divsChild>
        <w:div w:id="943924721">
          <w:marLeft w:val="0"/>
          <w:marRight w:val="0"/>
          <w:marTop w:val="0"/>
          <w:marBottom w:val="0"/>
          <w:divBdr>
            <w:top w:val="none" w:sz="0" w:space="0" w:color="auto"/>
            <w:left w:val="none" w:sz="0" w:space="0" w:color="auto"/>
            <w:bottom w:val="none" w:sz="0" w:space="0" w:color="auto"/>
            <w:right w:val="none" w:sz="0" w:space="0" w:color="auto"/>
          </w:divBdr>
          <w:divsChild>
            <w:div w:id="1103957645">
              <w:marLeft w:val="0"/>
              <w:marRight w:val="0"/>
              <w:marTop w:val="0"/>
              <w:marBottom w:val="0"/>
              <w:divBdr>
                <w:top w:val="none" w:sz="0" w:space="0" w:color="auto"/>
                <w:left w:val="none" w:sz="0" w:space="0" w:color="auto"/>
                <w:bottom w:val="none" w:sz="0" w:space="0" w:color="auto"/>
                <w:right w:val="none" w:sz="0" w:space="0" w:color="auto"/>
              </w:divBdr>
              <w:divsChild>
                <w:div w:id="192113630">
                  <w:marLeft w:val="0"/>
                  <w:marRight w:val="0"/>
                  <w:marTop w:val="0"/>
                  <w:marBottom w:val="0"/>
                  <w:divBdr>
                    <w:top w:val="none" w:sz="0" w:space="0" w:color="auto"/>
                    <w:left w:val="none" w:sz="0" w:space="0" w:color="auto"/>
                    <w:bottom w:val="none" w:sz="0" w:space="0" w:color="auto"/>
                    <w:right w:val="none" w:sz="0" w:space="0" w:color="auto"/>
                  </w:divBdr>
                  <w:divsChild>
                    <w:div w:id="440878806">
                      <w:marLeft w:val="0"/>
                      <w:marRight w:val="0"/>
                      <w:marTop w:val="0"/>
                      <w:marBottom w:val="0"/>
                      <w:divBdr>
                        <w:top w:val="none" w:sz="0" w:space="0" w:color="auto"/>
                        <w:left w:val="none" w:sz="0" w:space="0" w:color="auto"/>
                        <w:bottom w:val="none" w:sz="0" w:space="0" w:color="auto"/>
                        <w:right w:val="none" w:sz="0" w:space="0" w:color="auto"/>
                      </w:divBdr>
                      <w:divsChild>
                        <w:div w:id="1926183827">
                          <w:marLeft w:val="0"/>
                          <w:marRight w:val="0"/>
                          <w:marTop w:val="0"/>
                          <w:marBottom w:val="0"/>
                          <w:divBdr>
                            <w:top w:val="none" w:sz="0" w:space="0" w:color="auto"/>
                            <w:left w:val="none" w:sz="0" w:space="0" w:color="auto"/>
                            <w:bottom w:val="none" w:sz="0" w:space="0" w:color="auto"/>
                            <w:right w:val="none" w:sz="0" w:space="0" w:color="auto"/>
                          </w:divBdr>
                          <w:divsChild>
                            <w:div w:id="18545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957622">
      <w:bodyDiv w:val="1"/>
      <w:marLeft w:val="0"/>
      <w:marRight w:val="0"/>
      <w:marTop w:val="0"/>
      <w:marBottom w:val="0"/>
      <w:divBdr>
        <w:top w:val="none" w:sz="0" w:space="0" w:color="auto"/>
        <w:left w:val="none" w:sz="0" w:space="0" w:color="auto"/>
        <w:bottom w:val="none" w:sz="0" w:space="0" w:color="auto"/>
        <w:right w:val="none" w:sz="0" w:space="0" w:color="auto"/>
      </w:divBdr>
    </w:div>
    <w:div w:id="627473087">
      <w:bodyDiv w:val="1"/>
      <w:marLeft w:val="0"/>
      <w:marRight w:val="0"/>
      <w:marTop w:val="0"/>
      <w:marBottom w:val="0"/>
      <w:divBdr>
        <w:top w:val="none" w:sz="0" w:space="0" w:color="auto"/>
        <w:left w:val="none" w:sz="0" w:space="0" w:color="auto"/>
        <w:bottom w:val="none" w:sz="0" w:space="0" w:color="auto"/>
        <w:right w:val="none" w:sz="0" w:space="0" w:color="auto"/>
      </w:divBdr>
    </w:div>
    <w:div w:id="664477302">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719524896">
      <w:bodyDiv w:val="1"/>
      <w:marLeft w:val="0"/>
      <w:marRight w:val="0"/>
      <w:marTop w:val="0"/>
      <w:marBottom w:val="0"/>
      <w:divBdr>
        <w:top w:val="none" w:sz="0" w:space="0" w:color="auto"/>
        <w:left w:val="none" w:sz="0" w:space="0" w:color="auto"/>
        <w:bottom w:val="none" w:sz="0" w:space="0" w:color="auto"/>
        <w:right w:val="none" w:sz="0" w:space="0" w:color="auto"/>
      </w:divBdr>
      <w:divsChild>
        <w:div w:id="104136906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740565398">
      <w:bodyDiv w:val="1"/>
      <w:marLeft w:val="0"/>
      <w:marRight w:val="0"/>
      <w:marTop w:val="0"/>
      <w:marBottom w:val="0"/>
      <w:divBdr>
        <w:top w:val="none" w:sz="0" w:space="0" w:color="auto"/>
        <w:left w:val="none" w:sz="0" w:space="0" w:color="auto"/>
        <w:bottom w:val="none" w:sz="0" w:space="0" w:color="auto"/>
        <w:right w:val="none" w:sz="0" w:space="0" w:color="auto"/>
      </w:divBdr>
    </w:div>
    <w:div w:id="813067333">
      <w:bodyDiv w:val="1"/>
      <w:marLeft w:val="0"/>
      <w:marRight w:val="0"/>
      <w:marTop w:val="0"/>
      <w:marBottom w:val="0"/>
      <w:divBdr>
        <w:top w:val="none" w:sz="0" w:space="0" w:color="auto"/>
        <w:left w:val="none" w:sz="0" w:space="0" w:color="auto"/>
        <w:bottom w:val="none" w:sz="0" w:space="0" w:color="auto"/>
        <w:right w:val="none" w:sz="0" w:space="0" w:color="auto"/>
      </w:divBdr>
    </w:div>
    <w:div w:id="814294758">
      <w:bodyDiv w:val="1"/>
      <w:marLeft w:val="0"/>
      <w:marRight w:val="0"/>
      <w:marTop w:val="0"/>
      <w:marBottom w:val="0"/>
      <w:divBdr>
        <w:top w:val="none" w:sz="0" w:space="0" w:color="auto"/>
        <w:left w:val="none" w:sz="0" w:space="0" w:color="auto"/>
        <w:bottom w:val="none" w:sz="0" w:space="0" w:color="auto"/>
        <w:right w:val="none" w:sz="0" w:space="0" w:color="auto"/>
      </w:divBdr>
      <w:divsChild>
        <w:div w:id="820461627">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84026702">
      <w:bodyDiv w:val="1"/>
      <w:marLeft w:val="0"/>
      <w:marRight w:val="0"/>
      <w:marTop w:val="0"/>
      <w:marBottom w:val="0"/>
      <w:divBdr>
        <w:top w:val="none" w:sz="0" w:space="0" w:color="auto"/>
        <w:left w:val="none" w:sz="0" w:space="0" w:color="auto"/>
        <w:bottom w:val="none" w:sz="0" w:space="0" w:color="auto"/>
        <w:right w:val="none" w:sz="0" w:space="0" w:color="auto"/>
      </w:divBdr>
    </w:div>
    <w:div w:id="960919153">
      <w:bodyDiv w:val="1"/>
      <w:marLeft w:val="0"/>
      <w:marRight w:val="0"/>
      <w:marTop w:val="0"/>
      <w:marBottom w:val="0"/>
      <w:divBdr>
        <w:top w:val="none" w:sz="0" w:space="0" w:color="auto"/>
        <w:left w:val="none" w:sz="0" w:space="0" w:color="auto"/>
        <w:bottom w:val="none" w:sz="0" w:space="0" w:color="auto"/>
        <w:right w:val="none" w:sz="0" w:space="0" w:color="auto"/>
      </w:divBdr>
    </w:div>
    <w:div w:id="1007555574">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52003075">
      <w:bodyDiv w:val="1"/>
      <w:marLeft w:val="0"/>
      <w:marRight w:val="0"/>
      <w:marTop w:val="0"/>
      <w:marBottom w:val="0"/>
      <w:divBdr>
        <w:top w:val="none" w:sz="0" w:space="0" w:color="auto"/>
        <w:left w:val="none" w:sz="0" w:space="0" w:color="auto"/>
        <w:bottom w:val="none" w:sz="0" w:space="0" w:color="auto"/>
        <w:right w:val="none" w:sz="0" w:space="0" w:color="auto"/>
      </w:divBdr>
    </w:div>
    <w:div w:id="1292321303">
      <w:bodyDiv w:val="1"/>
      <w:marLeft w:val="0"/>
      <w:marRight w:val="0"/>
      <w:marTop w:val="0"/>
      <w:marBottom w:val="0"/>
      <w:divBdr>
        <w:top w:val="none" w:sz="0" w:space="0" w:color="auto"/>
        <w:left w:val="none" w:sz="0" w:space="0" w:color="auto"/>
        <w:bottom w:val="none" w:sz="0" w:space="0" w:color="auto"/>
        <w:right w:val="none" w:sz="0" w:space="0" w:color="auto"/>
      </w:divBdr>
      <w:divsChild>
        <w:div w:id="58133261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333528011">
      <w:bodyDiv w:val="1"/>
      <w:marLeft w:val="0"/>
      <w:marRight w:val="0"/>
      <w:marTop w:val="0"/>
      <w:marBottom w:val="0"/>
      <w:divBdr>
        <w:top w:val="none" w:sz="0" w:space="0" w:color="auto"/>
        <w:left w:val="none" w:sz="0" w:space="0" w:color="auto"/>
        <w:bottom w:val="none" w:sz="0" w:space="0" w:color="auto"/>
        <w:right w:val="none" w:sz="0" w:space="0" w:color="auto"/>
      </w:divBdr>
    </w:div>
    <w:div w:id="1369183100">
      <w:bodyDiv w:val="1"/>
      <w:marLeft w:val="0"/>
      <w:marRight w:val="0"/>
      <w:marTop w:val="0"/>
      <w:marBottom w:val="0"/>
      <w:divBdr>
        <w:top w:val="none" w:sz="0" w:space="0" w:color="auto"/>
        <w:left w:val="none" w:sz="0" w:space="0" w:color="auto"/>
        <w:bottom w:val="none" w:sz="0" w:space="0" w:color="auto"/>
        <w:right w:val="none" w:sz="0" w:space="0" w:color="auto"/>
      </w:divBdr>
      <w:divsChild>
        <w:div w:id="72791667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34125509">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485315321">
      <w:bodyDiv w:val="1"/>
      <w:marLeft w:val="0"/>
      <w:marRight w:val="0"/>
      <w:marTop w:val="0"/>
      <w:marBottom w:val="0"/>
      <w:divBdr>
        <w:top w:val="none" w:sz="0" w:space="0" w:color="auto"/>
        <w:left w:val="none" w:sz="0" w:space="0" w:color="auto"/>
        <w:bottom w:val="none" w:sz="0" w:space="0" w:color="auto"/>
        <w:right w:val="none" w:sz="0" w:space="0" w:color="auto"/>
      </w:divBdr>
    </w:div>
    <w:div w:id="1582442790">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641300748">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84034061">
      <w:bodyDiv w:val="1"/>
      <w:marLeft w:val="0"/>
      <w:marRight w:val="0"/>
      <w:marTop w:val="0"/>
      <w:marBottom w:val="0"/>
      <w:divBdr>
        <w:top w:val="none" w:sz="0" w:space="0" w:color="auto"/>
        <w:left w:val="none" w:sz="0" w:space="0" w:color="auto"/>
        <w:bottom w:val="none" w:sz="0" w:space="0" w:color="auto"/>
        <w:right w:val="none" w:sz="0" w:space="0" w:color="auto"/>
      </w:divBdr>
    </w:div>
    <w:div w:id="1940942516">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29326819">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 w:id="21143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ticipacionbogota.gov.co/atencion-al-ciudadano/preguntas-frecuentes?field_clasificacion_preguntas_fr_target_id=263" TargetMode="External"/><Relationship Id="rId18" Type="http://schemas.openxmlformats.org/officeDocument/2006/relationships/diagramData" Target="diagrams/data1.xml"/><Relationship Id="rId26" Type="http://schemas.openxmlformats.org/officeDocument/2006/relationships/diagramLayout" Target="diagrams/layout2.xml"/><Relationship Id="rId39" Type="http://schemas.openxmlformats.org/officeDocument/2006/relationships/hyperlink" Target="https://www.umv.gov.co/portal/pqrsfd/" TargetMode="External"/><Relationship Id="rId21" Type="http://schemas.openxmlformats.org/officeDocument/2006/relationships/diagramColors" Target="diagrams/colors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dp.org/es/sustainable-development-goals" TargetMode="Externa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s://www.umv.gov.co/portal/pqrsfd/" TargetMode="External"/><Relationship Id="rId37" Type="http://schemas.openxmlformats.org/officeDocument/2006/relationships/hyperlink" Target="https://www.umv.gov.co/portal/agendamiento-citas-presenciales/" TargetMode="External"/><Relationship Id="rId40" Type="http://schemas.openxmlformats.org/officeDocument/2006/relationships/hyperlink" Target="mailto:atencionalciudadano@umv.gov.co"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dane.gov.co/index.php/estadisticas-por-tema/enfoque-diferencial-e-interseccional/enfoque-discapac" TargetMode="External"/><Relationship Id="rId23" Type="http://schemas.openxmlformats.org/officeDocument/2006/relationships/chart" Target="charts/chart1.xml"/><Relationship Id="rId28" Type="http://schemas.openxmlformats.org/officeDocument/2006/relationships/diagramColors" Target="diagrams/colors2.xml"/><Relationship Id="rId36" Type="http://schemas.openxmlformats.org/officeDocument/2006/relationships/hyperlink" Target="http://www.umv.gov.co" TargetMode="Externa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umv.gov.co/portal/pqrsfd/"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e.gov.co/index.php/estadisticas-por-tema/enfoque-diferencial-e-interseccional/enfoque-de-genero" TargetMode="External"/><Relationship Id="rId22" Type="http://schemas.microsoft.com/office/2007/relationships/diagramDrawing" Target="diagrams/drawing1.xml"/><Relationship Id="rId27" Type="http://schemas.openxmlformats.org/officeDocument/2006/relationships/diagramQuickStyle" Target="diagrams/quickStyle2.xml"/><Relationship Id="rId30" Type="http://schemas.openxmlformats.org/officeDocument/2006/relationships/hyperlink" Target="https://registraduria.gov.co/-Mecanismos-de-participacion-664-.html" TargetMode="External"/><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obiernoabiertobogota.gov.co/gab" TargetMode="External"/><Relationship Id="rId17" Type="http://schemas.openxmlformats.org/officeDocument/2006/relationships/hyperlink" Target="https://www.ambientebogota.gov.co/actividades-de-educacion-ambiental" TargetMode="External"/><Relationship Id="rId25" Type="http://schemas.openxmlformats.org/officeDocument/2006/relationships/diagramData" Target="diagrams/data2.xml"/><Relationship Id="rId33" Type="http://schemas.openxmlformats.org/officeDocument/2006/relationships/header" Target="header1.xml"/><Relationship Id="rId38" Type="http://schemas.openxmlformats.org/officeDocument/2006/relationships/hyperlink" Target="https://www.umv.gov.co" TargetMode="External"/><Relationship Id="rId20" Type="http://schemas.openxmlformats.org/officeDocument/2006/relationships/diagramQuickStyle" Target="diagrams/quickStyle1.xml"/><Relationship Id="rId41" Type="http://schemas.openxmlformats.org/officeDocument/2006/relationships/hyperlink" Target="https://www.umv.gov.co/port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development-agen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YUDHY\Downloads\3-6-participacionciudadana%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78000">
                  <a:srgbClr val="FF0000"/>
                </a:gs>
                <a:gs pos="34000">
                  <a:srgbClr val="FFFF00"/>
                </a:gs>
                <a:gs pos="57000">
                  <a:srgbClr val="FF6600"/>
                </a:gs>
                <a:gs pos="100000">
                  <a:srgbClr val="8E0000"/>
                </a:gs>
              </a:gsLst>
              <a:lin ang="5400000" scaled="0"/>
            </a:gradFill>
            <a:ln>
              <a:noFill/>
            </a:ln>
            <a:effectLst/>
          </c:spPr>
          <c:invertIfNegative val="0"/>
          <c:cat>
            <c:strRef>
              <c:f>Gráficas!$I$12</c:f>
              <c:strCache>
                <c:ptCount val="1"/>
                <c:pt idx="0">
                  <c:v>POLÍTICA PARTICIPACIÓN CIUDADANA</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0-4A8E-4007-A943-A59E47769C3C}"/>
            </c:ext>
          </c:extLst>
        </c:ser>
        <c:dLbls>
          <c:showLegendKey val="0"/>
          <c:showVal val="0"/>
          <c:showCatName val="0"/>
          <c:showSerName val="0"/>
          <c:showPercent val="0"/>
          <c:showBubbleSize val="0"/>
        </c:dLbls>
        <c:gapWidth val="150"/>
        <c:axId val="-1151048784"/>
        <c:axId val="-1151060752"/>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4A8E-4007-A943-A59E47769C3C}"/>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4A8E-4007-A943-A59E47769C3C}"/>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4A8E-4007-A943-A59E47769C3C}"/>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4A8E-4007-A943-A59E47769C3C}"/>
              </c:ext>
            </c:extLst>
          </c:dPt>
          <c:dLbls>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PARTICIPACIÓN CIUDADANA</c:v>
                </c:pt>
              </c:strCache>
            </c:strRef>
          </c:xVal>
          <c:yVal>
            <c:numRef>
              <c:f>Gráficas!$K$12</c:f>
              <c:numCache>
                <c:formatCode>0.0</c:formatCode>
                <c:ptCount val="1"/>
                <c:pt idx="0">
                  <c:v>96.161290322580641</c:v>
                </c:pt>
              </c:numCache>
            </c:numRef>
          </c:yVal>
          <c:smooth val="0"/>
          <c:extLst>
            <c:ext xmlns:c16="http://schemas.microsoft.com/office/drawing/2014/chart" uri="{C3380CC4-5D6E-409C-BE32-E72D297353CC}">
              <c16:uniqueId val="{00000007-4A8E-4007-A943-A59E47769C3C}"/>
            </c:ext>
          </c:extLst>
        </c:ser>
        <c:dLbls>
          <c:showLegendKey val="0"/>
          <c:showVal val="0"/>
          <c:showCatName val="0"/>
          <c:showSerName val="0"/>
          <c:showPercent val="0"/>
          <c:showBubbleSize val="0"/>
        </c:dLbls>
        <c:axId val="-1151048784"/>
        <c:axId val="-1151060752"/>
      </c:scatterChart>
      <c:catAx>
        <c:axId val="-115104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51060752"/>
        <c:crosses val="autoZero"/>
        <c:auto val="1"/>
        <c:lblAlgn val="ctr"/>
        <c:lblOffset val="100"/>
        <c:noMultiLvlLbl val="0"/>
      </c:catAx>
      <c:valAx>
        <c:axId val="-1151060752"/>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51048784"/>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AAB6BF-CAB8-4664-989D-23829590A4CE}" type="doc">
      <dgm:prSet loTypeId="urn:microsoft.com/office/officeart/2005/8/layout/cycle8" loCatId="cycle" qsTypeId="urn:microsoft.com/office/officeart/2005/8/quickstyle/simple5" qsCatId="simple" csTypeId="urn:microsoft.com/office/officeart/2005/8/colors/accent1_4" csCatId="accent1" phldr="1"/>
      <dgm:spPr/>
    </dgm:pt>
    <dgm:pt modelId="{4F7CB12D-01BD-4C0E-8EDE-D27A5DF29A13}">
      <dgm:prSet phldrT="[Texto]" custT="1"/>
      <dgm:spPr/>
      <dgm:t>
        <a:bodyPr/>
        <a:lstStyle/>
        <a:p>
          <a:r>
            <a:rPr lang="es-CO" sz="800" b="1"/>
            <a:t>Identificacion de necesidades</a:t>
          </a:r>
        </a:p>
      </dgm:t>
    </dgm:pt>
    <dgm:pt modelId="{FB62F835-E84A-4AAF-98C6-592E9233715B}" type="parTrans" cxnId="{C8DD91AE-D254-424E-9255-39FEAFC44E80}">
      <dgm:prSet/>
      <dgm:spPr/>
      <dgm:t>
        <a:bodyPr/>
        <a:lstStyle/>
        <a:p>
          <a:endParaRPr lang="es-CO" sz="800" b="1"/>
        </a:p>
      </dgm:t>
    </dgm:pt>
    <dgm:pt modelId="{8162BCAA-8091-4BD6-94AB-A62E5AB22CC9}" type="sibTrans" cxnId="{C8DD91AE-D254-424E-9255-39FEAFC44E80}">
      <dgm:prSet/>
      <dgm:spPr/>
      <dgm:t>
        <a:bodyPr/>
        <a:lstStyle/>
        <a:p>
          <a:endParaRPr lang="es-CO" sz="800" b="1"/>
        </a:p>
      </dgm:t>
    </dgm:pt>
    <dgm:pt modelId="{0B137DE2-1C10-4687-B8A1-E98BAC4BF3EE}">
      <dgm:prSet phldrT="[Texto]" custT="1"/>
      <dgm:spPr/>
      <dgm:t>
        <a:bodyPr/>
        <a:lstStyle/>
        <a:p>
          <a:r>
            <a:rPr lang="es-CO" sz="800" b="1"/>
            <a:t>Formulacion de planes y proyectos</a:t>
          </a:r>
        </a:p>
      </dgm:t>
    </dgm:pt>
    <dgm:pt modelId="{1B284B0C-DFB4-4A02-B876-6E67E812082F}" type="parTrans" cxnId="{1ED0ED37-8559-4AD3-B765-5B0D354231B3}">
      <dgm:prSet/>
      <dgm:spPr/>
      <dgm:t>
        <a:bodyPr/>
        <a:lstStyle/>
        <a:p>
          <a:endParaRPr lang="es-CO" sz="800" b="1"/>
        </a:p>
      </dgm:t>
    </dgm:pt>
    <dgm:pt modelId="{DC31A6D1-412B-4E70-998A-26E9FF466B7B}" type="sibTrans" cxnId="{1ED0ED37-8559-4AD3-B765-5B0D354231B3}">
      <dgm:prSet/>
      <dgm:spPr/>
      <dgm:t>
        <a:bodyPr/>
        <a:lstStyle/>
        <a:p>
          <a:endParaRPr lang="es-CO" sz="800" b="1"/>
        </a:p>
      </dgm:t>
    </dgm:pt>
    <dgm:pt modelId="{91422ED6-5650-418A-8A96-405A42C3CE4A}">
      <dgm:prSet phldrT="[Texto]" custT="1"/>
      <dgm:spPr/>
      <dgm:t>
        <a:bodyPr/>
        <a:lstStyle/>
        <a:p>
          <a:r>
            <a:rPr lang="es-CO" sz="800" b="1"/>
            <a:t>Ejecucion e implementacion</a:t>
          </a:r>
        </a:p>
      </dgm:t>
    </dgm:pt>
    <dgm:pt modelId="{2F34E21F-FA7C-4623-A5A5-155C8092E2C5}" type="parTrans" cxnId="{A3FCCDBC-3BDF-4969-A526-3602C4B41981}">
      <dgm:prSet/>
      <dgm:spPr/>
      <dgm:t>
        <a:bodyPr/>
        <a:lstStyle/>
        <a:p>
          <a:endParaRPr lang="es-CO" sz="800" b="1"/>
        </a:p>
      </dgm:t>
    </dgm:pt>
    <dgm:pt modelId="{63F04ACD-BFFB-405A-974F-2B2F47438DFB}" type="sibTrans" cxnId="{A3FCCDBC-3BDF-4969-A526-3602C4B41981}">
      <dgm:prSet/>
      <dgm:spPr/>
      <dgm:t>
        <a:bodyPr/>
        <a:lstStyle/>
        <a:p>
          <a:endParaRPr lang="es-CO" sz="800" b="1"/>
        </a:p>
      </dgm:t>
    </dgm:pt>
    <dgm:pt modelId="{B4A61E23-7A16-4925-82EA-FA6C53F8B69E}">
      <dgm:prSet phldrT="[Texto]" custT="1"/>
      <dgm:spPr/>
      <dgm:t>
        <a:bodyPr/>
        <a:lstStyle/>
        <a:p>
          <a:r>
            <a:rPr lang="es-CO" sz="800" b="1"/>
            <a:t>Seguimiento</a:t>
          </a:r>
        </a:p>
      </dgm:t>
    </dgm:pt>
    <dgm:pt modelId="{7F186DE5-616A-4EDB-B037-E38FED17686E}" type="parTrans" cxnId="{216779C5-329B-4BE0-8BF1-262E9132719E}">
      <dgm:prSet/>
      <dgm:spPr/>
      <dgm:t>
        <a:bodyPr/>
        <a:lstStyle/>
        <a:p>
          <a:endParaRPr lang="es-CO" sz="800" b="1"/>
        </a:p>
      </dgm:t>
    </dgm:pt>
    <dgm:pt modelId="{A12E6702-2D46-41DA-ACE6-67C27A89A4A5}" type="sibTrans" cxnId="{216779C5-329B-4BE0-8BF1-262E9132719E}">
      <dgm:prSet/>
      <dgm:spPr/>
      <dgm:t>
        <a:bodyPr/>
        <a:lstStyle/>
        <a:p>
          <a:endParaRPr lang="es-CO" sz="800" b="1"/>
        </a:p>
      </dgm:t>
    </dgm:pt>
    <dgm:pt modelId="{D4577C5A-394F-4D78-B4E6-1AE0B865F2D8}">
      <dgm:prSet phldrT="[Texto]" custT="1"/>
      <dgm:spPr/>
      <dgm:t>
        <a:bodyPr/>
        <a:lstStyle/>
        <a:p>
          <a:r>
            <a:rPr lang="es-CO" sz="800" b="1"/>
            <a:t>Evaluacion y monitoreo</a:t>
          </a:r>
        </a:p>
      </dgm:t>
    </dgm:pt>
    <dgm:pt modelId="{C6B52D27-3733-48AD-8CD1-4E516B1A3D37}" type="parTrans" cxnId="{8BDA155E-8558-4559-8445-2D11E38AF17D}">
      <dgm:prSet/>
      <dgm:spPr/>
      <dgm:t>
        <a:bodyPr/>
        <a:lstStyle/>
        <a:p>
          <a:endParaRPr lang="es-CO" sz="800" b="1"/>
        </a:p>
      </dgm:t>
    </dgm:pt>
    <dgm:pt modelId="{605A1026-E490-4EF0-B2D8-B15C75E55BE5}" type="sibTrans" cxnId="{8BDA155E-8558-4559-8445-2D11E38AF17D}">
      <dgm:prSet/>
      <dgm:spPr/>
      <dgm:t>
        <a:bodyPr/>
        <a:lstStyle/>
        <a:p>
          <a:endParaRPr lang="es-CO" sz="800" b="1"/>
        </a:p>
      </dgm:t>
    </dgm:pt>
    <dgm:pt modelId="{B59B3D2E-350C-405B-A1D9-6A0E590C3048}" type="pres">
      <dgm:prSet presAssocID="{2CAAB6BF-CAB8-4664-989D-23829590A4CE}" presName="compositeShape" presStyleCnt="0">
        <dgm:presLayoutVars>
          <dgm:chMax val="7"/>
          <dgm:dir/>
          <dgm:resizeHandles val="exact"/>
        </dgm:presLayoutVars>
      </dgm:prSet>
      <dgm:spPr/>
    </dgm:pt>
    <dgm:pt modelId="{4455C5A7-CE1F-48B3-9CCC-CF6F73DC5882}" type="pres">
      <dgm:prSet presAssocID="{2CAAB6BF-CAB8-4664-989D-23829590A4CE}" presName="wedge1" presStyleLbl="node1" presStyleIdx="0" presStyleCnt="5"/>
      <dgm:spPr/>
    </dgm:pt>
    <dgm:pt modelId="{A7158A5D-1FC7-413A-B414-6AD5735DFC8C}" type="pres">
      <dgm:prSet presAssocID="{2CAAB6BF-CAB8-4664-989D-23829590A4CE}" presName="dummy1a" presStyleCnt="0"/>
      <dgm:spPr/>
    </dgm:pt>
    <dgm:pt modelId="{F6774584-2042-4266-AE24-71581D1D4F9C}" type="pres">
      <dgm:prSet presAssocID="{2CAAB6BF-CAB8-4664-989D-23829590A4CE}" presName="dummy1b" presStyleCnt="0"/>
      <dgm:spPr/>
    </dgm:pt>
    <dgm:pt modelId="{8414F134-05AF-4B56-A7BF-7DB50E68F070}" type="pres">
      <dgm:prSet presAssocID="{2CAAB6BF-CAB8-4664-989D-23829590A4CE}" presName="wedge1Tx" presStyleLbl="node1" presStyleIdx="0" presStyleCnt="5">
        <dgm:presLayoutVars>
          <dgm:chMax val="0"/>
          <dgm:chPref val="0"/>
          <dgm:bulletEnabled val="1"/>
        </dgm:presLayoutVars>
      </dgm:prSet>
      <dgm:spPr/>
    </dgm:pt>
    <dgm:pt modelId="{24DBD0E0-F0E3-479C-9927-10890E823963}" type="pres">
      <dgm:prSet presAssocID="{2CAAB6BF-CAB8-4664-989D-23829590A4CE}" presName="wedge2" presStyleLbl="node1" presStyleIdx="1" presStyleCnt="5"/>
      <dgm:spPr/>
    </dgm:pt>
    <dgm:pt modelId="{845E99D6-2AA6-4DB4-9A3A-9CBAEA85F76F}" type="pres">
      <dgm:prSet presAssocID="{2CAAB6BF-CAB8-4664-989D-23829590A4CE}" presName="dummy2a" presStyleCnt="0"/>
      <dgm:spPr/>
    </dgm:pt>
    <dgm:pt modelId="{EB7876A4-3229-452E-86A4-14642D6939D8}" type="pres">
      <dgm:prSet presAssocID="{2CAAB6BF-CAB8-4664-989D-23829590A4CE}" presName="dummy2b" presStyleCnt="0"/>
      <dgm:spPr/>
    </dgm:pt>
    <dgm:pt modelId="{34D5E8E5-3D61-4D4E-BE5D-8C7478EBF898}" type="pres">
      <dgm:prSet presAssocID="{2CAAB6BF-CAB8-4664-989D-23829590A4CE}" presName="wedge2Tx" presStyleLbl="node1" presStyleIdx="1" presStyleCnt="5">
        <dgm:presLayoutVars>
          <dgm:chMax val="0"/>
          <dgm:chPref val="0"/>
          <dgm:bulletEnabled val="1"/>
        </dgm:presLayoutVars>
      </dgm:prSet>
      <dgm:spPr/>
    </dgm:pt>
    <dgm:pt modelId="{08758EC2-F176-4478-88C2-3CC940CE3A2A}" type="pres">
      <dgm:prSet presAssocID="{2CAAB6BF-CAB8-4664-989D-23829590A4CE}" presName="wedge3" presStyleLbl="node1" presStyleIdx="2" presStyleCnt="5"/>
      <dgm:spPr/>
    </dgm:pt>
    <dgm:pt modelId="{4FDF9CD9-72AC-4838-B1D9-46DA8086A24E}" type="pres">
      <dgm:prSet presAssocID="{2CAAB6BF-CAB8-4664-989D-23829590A4CE}" presName="dummy3a" presStyleCnt="0"/>
      <dgm:spPr/>
    </dgm:pt>
    <dgm:pt modelId="{735D1E68-9C9F-4355-A128-CD9DEE40C203}" type="pres">
      <dgm:prSet presAssocID="{2CAAB6BF-CAB8-4664-989D-23829590A4CE}" presName="dummy3b" presStyleCnt="0"/>
      <dgm:spPr/>
    </dgm:pt>
    <dgm:pt modelId="{42136E16-DC56-471F-8DCD-2CFCBE91D834}" type="pres">
      <dgm:prSet presAssocID="{2CAAB6BF-CAB8-4664-989D-23829590A4CE}" presName="wedge3Tx" presStyleLbl="node1" presStyleIdx="2" presStyleCnt="5">
        <dgm:presLayoutVars>
          <dgm:chMax val="0"/>
          <dgm:chPref val="0"/>
          <dgm:bulletEnabled val="1"/>
        </dgm:presLayoutVars>
      </dgm:prSet>
      <dgm:spPr/>
    </dgm:pt>
    <dgm:pt modelId="{0573CBC8-3880-4EF1-956E-5246C8022FCF}" type="pres">
      <dgm:prSet presAssocID="{2CAAB6BF-CAB8-4664-989D-23829590A4CE}" presName="wedge4" presStyleLbl="node1" presStyleIdx="3" presStyleCnt="5"/>
      <dgm:spPr/>
    </dgm:pt>
    <dgm:pt modelId="{06849917-0635-4EF2-881F-33918AF55E5C}" type="pres">
      <dgm:prSet presAssocID="{2CAAB6BF-CAB8-4664-989D-23829590A4CE}" presName="dummy4a" presStyleCnt="0"/>
      <dgm:spPr/>
    </dgm:pt>
    <dgm:pt modelId="{9B860F92-DA90-44E8-9A7D-A92668477745}" type="pres">
      <dgm:prSet presAssocID="{2CAAB6BF-CAB8-4664-989D-23829590A4CE}" presName="dummy4b" presStyleCnt="0"/>
      <dgm:spPr/>
    </dgm:pt>
    <dgm:pt modelId="{B8CE377E-E416-48E3-8DD7-7692DA1D10EB}" type="pres">
      <dgm:prSet presAssocID="{2CAAB6BF-CAB8-4664-989D-23829590A4CE}" presName="wedge4Tx" presStyleLbl="node1" presStyleIdx="3" presStyleCnt="5">
        <dgm:presLayoutVars>
          <dgm:chMax val="0"/>
          <dgm:chPref val="0"/>
          <dgm:bulletEnabled val="1"/>
        </dgm:presLayoutVars>
      </dgm:prSet>
      <dgm:spPr/>
    </dgm:pt>
    <dgm:pt modelId="{18E4F27D-E4F0-4DBD-965E-57A23A96D66D}" type="pres">
      <dgm:prSet presAssocID="{2CAAB6BF-CAB8-4664-989D-23829590A4CE}" presName="wedge5" presStyleLbl="node1" presStyleIdx="4" presStyleCnt="5"/>
      <dgm:spPr/>
    </dgm:pt>
    <dgm:pt modelId="{A2430C24-D7B6-4532-B11B-7156323632C8}" type="pres">
      <dgm:prSet presAssocID="{2CAAB6BF-CAB8-4664-989D-23829590A4CE}" presName="dummy5a" presStyleCnt="0"/>
      <dgm:spPr/>
    </dgm:pt>
    <dgm:pt modelId="{75DF8856-DD58-4C35-B9D1-E764DD023743}" type="pres">
      <dgm:prSet presAssocID="{2CAAB6BF-CAB8-4664-989D-23829590A4CE}" presName="dummy5b" presStyleCnt="0"/>
      <dgm:spPr/>
    </dgm:pt>
    <dgm:pt modelId="{0E41803F-C519-4333-8B83-DCC62566A967}" type="pres">
      <dgm:prSet presAssocID="{2CAAB6BF-CAB8-4664-989D-23829590A4CE}" presName="wedge5Tx" presStyleLbl="node1" presStyleIdx="4" presStyleCnt="5">
        <dgm:presLayoutVars>
          <dgm:chMax val="0"/>
          <dgm:chPref val="0"/>
          <dgm:bulletEnabled val="1"/>
        </dgm:presLayoutVars>
      </dgm:prSet>
      <dgm:spPr/>
    </dgm:pt>
    <dgm:pt modelId="{D78107AB-5A05-40AD-AB17-38D9387856B3}" type="pres">
      <dgm:prSet presAssocID="{8162BCAA-8091-4BD6-94AB-A62E5AB22CC9}" presName="arrowWedge1" presStyleLbl="fgSibTrans2D1" presStyleIdx="0" presStyleCnt="5"/>
      <dgm:spPr/>
    </dgm:pt>
    <dgm:pt modelId="{C61AB6CE-A039-4F8A-8611-3AC1867EB60E}" type="pres">
      <dgm:prSet presAssocID="{DC31A6D1-412B-4E70-998A-26E9FF466B7B}" presName="arrowWedge2" presStyleLbl="fgSibTrans2D1" presStyleIdx="1" presStyleCnt="5"/>
      <dgm:spPr/>
    </dgm:pt>
    <dgm:pt modelId="{7D89FCA3-68A3-42EC-9835-9D09B9F71A1D}" type="pres">
      <dgm:prSet presAssocID="{63F04ACD-BFFB-405A-974F-2B2F47438DFB}" presName="arrowWedge3" presStyleLbl="fgSibTrans2D1" presStyleIdx="2" presStyleCnt="5"/>
      <dgm:spPr/>
    </dgm:pt>
    <dgm:pt modelId="{8CF04D21-FFFF-4683-9AA1-46CDDC65D5ED}" type="pres">
      <dgm:prSet presAssocID="{A12E6702-2D46-41DA-ACE6-67C27A89A4A5}" presName="arrowWedge4" presStyleLbl="fgSibTrans2D1" presStyleIdx="3" presStyleCnt="5"/>
      <dgm:spPr/>
    </dgm:pt>
    <dgm:pt modelId="{610AC59C-14E6-49B1-89C1-4E04F16EDEF4}" type="pres">
      <dgm:prSet presAssocID="{605A1026-E490-4EF0-B2D8-B15C75E55BE5}" presName="arrowWedge5" presStyleLbl="fgSibTrans2D1" presStyleIdx="4" presStyleCnt="5"/>
      <dgm:spPr/>
    </dgm:pt>
  </dgm:ptLst>
  <dgm:cxnLst>
    <dgm:cxn modelId="{89506E1D-40D6-415F-9941-CE35C38BE7A1}" type="presOf" srcId="{4F7CB12D-01BD-4C0E-8EDE-D27A5DF29A13}" destId="{8414F134-05AF-4B56-A7BF-7DB50E68F070}" srcOrd="1" destOrd="0" presId="urn:microsoft.com/office/officeart/2005/8/layout/cycle8"/>
    <dgm:cxn modelId="{1ED0ED37-8559-4AD3-B765-5B0D354231B3}" srcId="{2CAAB6BF-CAB8-4664-989D-23829590A4CE}" destId="{0B137DE2-1C10-4687-B8A1-E98BAC4BF3EE}" srcOrd="1" destOrd="0" parTransId="{1B284B0C-DFB4-4A02-B876-6E67E812082F}" sibTransId="{DC31A6D1-412B-4E70-998A-26E9FF466B7B}"/>
    <dgm:cxn modelId="{5FE4CE3F-FD9A-40F4-9B09-9112BDDEC9CA}" type="presOf" srcId="{D4577C5A-394F-4D78-B4E6-1AE0B865F2D8}" destId="{18E4F27D-E4F0-4DBD-965E-57A23A96D66D}" srcOrd="0" destOrd="0" presId="urn:microsoft.com/office/officeart/2005/8/layout/cycle8"/>
    <dgm:cxn modelId="{8BDA155E-8558-4559-8445-2D11E38AF17D}" srcId="{2CAAB6BF-CAB8-4664-989D-23829590A4CE}" destId="{D4577C5A-394F-4D78-B4E6-1AE0B865F2D8}" srcOrd="4" destOrd="0" parTransId="{C6B52D27-3733-48AD-8CD1-4E516B1A3D37}" sibTransId="{605A1026-E490-4EF0-B2D8-B15C75E55BE5}"/>
    <dgm:cxn modelId="{34751E65-7D9B-4548-ACFE-D2C381D8D475}" type="presOf" srcId="{0B137DE2-1C10-4687-B8A1-E98BAC4BF3EE}" destId="{24DBD0E0-F0E3-479C-9927-10890E823963}" srcOrd="0" destOrd="0" presId="urn:microsoft.com/office/officeart/2005/8/layout/cycle8"/>
    <dgm:cxn modelId="{C2D14F67-A5BD-4252-862B-3BA90ABD5E16}" type="presOf" srcId="{91422ED6-5650-418A-8A96-405A42C3CE4A}" destId="{08758EC2-F176-4478-88C2-3CC940CE3A2A}" srcOrd="0" destOrd="0" presId="urn:microsoft.com/office/officeart/2005/8/layout/cycle8"/>
    <dgm:cxn modelId="{D14CCE6C-E937-48EA-BD2E-3CD408563F87}" type="presOf" srcId="{2CAAB6BF-CAB8-4664-989D-23829590A4CE}" destId="{B59B3D2E-350C-405B-A1D9-6A0E590C3048}" srcOrd="0" destOrd="0" presId="urn:microsoft.com/office/officeart/2005/8/layout/cycle8"/>
    <dgm:cxn modelId="{C8DD91AE-D254-424E-9255-39FEAFC44E80}" srcId="{2CAAB6BF-CAB8-4664-989D-23829590A4CE}" destId="{4F7CB12D-01BD-4C0E-8EDE-D27A5DF29A13}" srcOrd="0" destOrd="0" parTransId="{FB62F835-E84A-4AAF-98C6-592E9233715B}" sibTransId="{8162BCAA-8091-4BD6-94AB-A62E5AB22CC9}"/>
    <dgm:cxn modelId="{C0AECAB0-521E-45C7-BC94-A79A8810759F}" type="presOf" srcId="{4F7CB12D-01BD-4C0E-8EDE-D27A5DF29A13}" destId="{4455C5A7-CE1F-48B3-9CCC-CF6F73DC5882}" srcOrd="0" destOrd="0" presId="urn:microsoft.com/office/officeart/2005/8/layout/cycle8"/>
    <dgm:cxn modelId="{A3FCCDBC-3BDF-4969-A526-3602C4B41981}" srcId="{2CAAB6BF-CAB8-4664-989D-23829590A4CE}" destId="{91422ED6-5650-418A-8A96-405A42C3CE4A}" srcOrd="2" destOrd="0" parTransId="{2F34E21F-FA7C-4623-A5A5-155C8092E2C5}" sibTransId="{63F04ACD-BFFB-405A-974F-2B2F47438DFB}"/>
    <dgm:cxn modelId="{216779C5-329B-4BE0-8BF1-262E9132719E}" srcId="{2CAAB6BF-CAB8-4664-989D-23829590A4CE}" destId="{B4A61E23-7A16-4925-82EA-FA6C53F8B69E}" srcOrd="3" destOrd="0" parTransId="{7F186DE5-616A-4EDB-B037-E38FED17686E}" sibTransId="{A12E6702-2D46-41DA-ACE6-67C27A89A4A5}"/>
    <dgm:cxn modelId="{3D809FC5-8A02-473B-8697-E479B11214DB}" type="presOf" srcId="{B4A61E23-7A16-4925-82EA-FA6C53F8B69E}" destId="{0573CBC8-3880-4EF1-956E-5246C8022FCF}" srcOrd="0" destOrd="0" presId="urn:microsoft.com/office/officeart/2005/8/layout/cycle8"/>
    <dgm:cxn modelId="{2D4501CA-23D8-4D6A-A774-C34D9CEA5FE2}" type="presOf" srcId="{91422ED6-5650-418A-8A96-405A42C3CE4A}" destId="{42136E16-DC56-471F-8DCD-2CFCBE91D834}" srcOrd="1" destOrd="0" presId="urn:microsoft.com/office/officeart/2005/8/layout/cycle8"/>
    <dgm:cxn modelId="{C5D5DECF-EEED-4DF0-A835-41BF7455D4E0}" type="presOf" srcId="{B4A61E23-7A16-4925-82EA-FA6C53F8B69E}" destId="{B8CE377E-E416-48E3-8DD7-7692DA1D10EB}" srcOrd="1" destOrd="0" presId="urn:microsoft.com/office/officeart/2005/8/layout/cycle8"/>
    <dgm:cxn modelId="{25B106F3-6C0A-49FF-A391-BDC3405D50D5}" type="presOf" srcId="{0B137DE2-1C10-4687-B8A1-E98BAC4BF3EE}" destId="{34D5E8E5-3D61-4D4E-BE5D-8C7478EBF898}" srcOrd="1" destOrd="0" presId="urn:microsoft.com/office/officeart/2005/8/layout/cycle8"/>
    <dgm:cxn modelId="{2AC10FFC-E049-4D91-97C0-9FF572B8B874}" type="presOf" srcId="{D4577C5A-394F-4D78-B4E6-1AE0B865F2D8}" destId="{0E41803F-C519-4333-8B83-DCC62566A967}" srcOrd="1" destOrd="0" presId="urn:microsoft.com/office/officeart/2005/8/layout/cycle8"/>
    <dgm:cxn modelId="{84503769-A1DA-4C04-A298-56B7859A966D}" type="presParOf" srcId="{B59B3D2E-350C-405B-A1D9-6A0E590C3048}" destId="{4455C5A7-CE1F-48B3-9CCC-CF6F73DC5882}" srcOrd="0" destOrd="0" presId="urn:microsoft.com/office/officeart/2005/8/layout/cycle8"/>
    <dgm:cxn modelId="{434AC4C2-BF9B-4337-9D5A-3359AE865221}" type="presParOf" srcId="{B59B3D2E-350C-405B-A1D9-6A0E590C3048}" destId="{A7158A5D-1FC7-413A-B414-6AD5735DFC8C}" srcOrd="1" destOrd="0" presId="urn:microsoft.com/office/officeart/2005/8/layout/cycle8"/>
    <dgm:cxn modelId="{7AA32907-9977-437A-9F15-0A8D70281DBF}" type="presParOf" srcId="{B59B3D2E-350C-405B-A1D9-6A0E590C3048}" destId="{F6774584-2042-4266-AE24-71581D1D4F9C}" srcOrd="2" destOrd="0" presId="urn:microsoft.com/office/officeart/2005/8/layout/cycle8"/>
    <dgm:cxn modelId="{46A167BF-086B-426A-871D-9C4B15609B3C}" type="presParOf" srcId="{B59B3D2E-350C-405B-A1D9-6A0E590C3048}" destId="{8414F134-05AF-4B56-A7BF-7DB50E68F070}" srcOrd="3" destOrd="0" presId="urn:microsoft.com/office/officeart/2005/8/layout/cycle8"/>
    <dgm:cxn modelId="{6E98B5AA-91D3-4467-A723-0F53C6274927}" type="presParOf" srcId="{B59B3D2E-350C-405B-A1D9-6A0E590C3048}" destId="{24DBD0E0-F0E3-479C-9927-10890E823963}" srcOrd="4" destOrd="0" presId="urn:microsoft.com/office/officeart/2005/8/layout/cycle8"/>
    <dgm:cxn modelId="{04CAE741-F569-478A-A725-339448F62CA8}" type="presParOf" srcId="{B59B3D2E-350C-405B-A1D9-6A0E590C3048}" destId="{845E99D6-2AA6-4DB4-9A3A-9CBAEA85F76F}" srcOrd="5" destOrd="0" presId="urn:microsoft.com/office/officeart/2005/8/layout/cycle8"/>
    <dgm:cxn modelId="{0B68823D-CCE9-46B2-B229-C83D43311689}" type="presParOf" srcId="{B59B3D2E-350C-405B-A1D9-6A0E590C3048}" destId="{EB7876A4-3229-452E-86A4-14642D6939D8}" srcOrd="6" destOrd="0" presId="urn:microsoft.com/office/officeart/2005/8/layout/cycle8"/>
    <dgm:cxn modelId="{6B1AD427-7C00-4C2F-8207-9D64A6B86778}" type="presParOf" srcId="{B59B3D2E-350C-405B-A1D9-6A0E590C3048}" destId="{34D5E8E5-3D61-4D4E-BE5D-8C7478EBF898}" srcOrd="7" destOrd="0" presId="urn:microsoft.com/office/officeart/2005/8/layout/cycle8"/>
    <dgm:cxn modelId="{8B2D88F2-14F0-473E-A776-4A47155F2792}" type="presParOf" srcId="{B59B3D2E-350C-405B-A1D9-6A0E590C3048}" destId="{08758EC2-F176-4478-88C2-3CC940CE3A2A}" srcOrd="8" destOrd="0" presId="urn:microsoft.com/office/officeart/2005/8/layout/cycle8"/>
    <dgm:cxn modelId="{EF89D3E2-FE2C-40DB-8B15-5795F0D5EF1E}" type="presParOf" srcId="{B59B3D2E-350C-405B-A1D9-6A0E590C3048}" destId="{4FDF9CD9-72AC-4838-B1D9-46DA8086A24E}" srcOrd="9" destOrd="0" presId="urn:microsoft.com/office/officeart/2005/8/layout/cycle8"/>
    <dgm:cxn modelId="{48FD61D1-2EC1-4F82-82AF-353E6A791DA5}" type="presParOf" srcId="{B59B3D2E-350C-405B-A1D9-6A0E590C3048}" destId="{735D1E68-9C9F-4355-A128-CD9DEE40C203}" srcOrd="10" destOrd="0" presId="urn:microsoft.com/office/officeart/2005/8/layout/cycle8"/>
    <dgm:cxn modelId="{D7FD673A-D511-46E6-9036-9A2ED3785B9A}" type="presParOf" srcId="{B59B3D2E-350C-405B-A1D9-6A0E590C3048}" destId="{42136E16-DC56-471F-8DCD-2CFCBE91D834}" srcOrd="11" destOrd="0" presId="urn:microsoft.com/office/officeart/2005/8/layout/cycle8"/>
    <dgm:cxn modelId="{7890EE6E-65C7-4352-BCC6-B8DA717FAA11}" type="presParOf" srcId="{B59B3D2E-350C-405B-A1D9-6A0E590C3048}" destId="{0573CBC8-3880-4EF1-956E-5246C8022FCF}" srcOrd="12" destOrd="0" presId="urn:microsoft.com/office/officeart/2005/8/layout/cycle8"/>
    <dgm:cxn modelId="{DB9B6D86-083E-4D57-BD4C-15566E603479}" type="presParOf" srcId="{B59B3D2E-350C-405B-A1D9-6A0E590C3048}" destId="{06849917-0635-4EF2-881F-33918AF55E5C}" srcOrd="13" destOrd="0" presId="urn:microsoft.com/office/officeart/2005/8/layout/cycle8"/>
    <dgm:cxn modelId="{C8F309EC-C4C6-4D57-8274-AC155461611D}" type="presParOf" srcId="{B59B3D2E-350C-405B-A1D9-6A0E590C3048}" destId="{9B860F92-DA90-44E8-9A7D-A92668477745}" srcOrd="14" destOrd="0" presId="urn:microsoft.com/office/officeart/2005/8/layout/cycle8"/>
    <dgm:cxn modelId="{936CE04E-7442-44C3-AA42-C319B6CBC673}" type="presParOf" srcId="{B59B3D2E-350C-405B-A1D9-6A0E590C3048}" destId="{B8CE377E-E416-48E3-8DD7-7692DA1D10EB}" srcOrd="15" destOrd="0" presId="urn:microsoft.com/office/officeart/2005/8/layout/cycle8"/>
    <dgm:cxn modelId="{120C05F6-A661-40D4-B3C3-2378BF3F80C5}" type="presParOf" srcId="{B59B3D2E-350C-405B-A1D9-6A0E590C3048}" destId="{18E4F27D-E4F0-4DBD-965E-57A23A96D66D}" srcOrd="16" destOrd="0" presId="urn:microsoft.com/office/officeart/2005/8/layout/cycle8"/>
    <dgm:cxn modelId="{C39466A7-F640-4737-B053-0A90951ABE06}" type="presParOf" srcId="{B59B3D2E-350C-405B-A1D9-6A0E590C3048}" destId="{A2430C24-D7B6-4532-B11B-7156323632C8}" srcOrd="17" destOrd="0" presId="urn:microsoft.com/office/officeart/2005/8/layout/cycle8"/>
    <dgm:cxn modelId="{D7C583D8-7999-4D55-8C6A-4B30CCE40705}" type="presParOf" srcId="{B59B3D2E-350C-405B-A1D9-6A0E590C3048}" destId="{75DF8856-DD58-4C35-B9D1-E764DD023743}" srcOrd="18" destOrd="0" presId="urn:microsoft.com/office/officeart/2005/8/layout/cycle8"/>
    <dgm:cxn modelId="{733B0B3A-A89E-49E7-893B-677B5428DA22}" type="presParOf" srcId="{B59B3D2E-350C-405B-A1D9-6A0E590C3048}" destId="{0E41803F-C519-4333-8B83-DCC62566A967}" srcOrd="19" destOrd="0" presId="urn:microsoft.com/office/officeart/2005/8/layout/cycle8"/>
    <dgm:cxn modelId="{55F941A7-24D8-4A55-A439-A4A8EC9E0207}" type="presParOf" srcId="{B59B3D2E-350C-405B-A1D9-6A0E590C3048}" destId="{D78107AB-5A05-40AD-AB17-38D9387856B3}" srcOrd="20" destOrd="0" presId="urn:microsoft.com/office/officeart/2005/8/layout/cycle8"/>
    <dgm:cxn modelId="{07320B4E-27F6-45BE-ABB6-8157EDCDAC11}" type="presParOf" srcId="{B59B3D2E-350C-405B-A1D9-6A0E590C3048}" destId="{C61AB6CE-A039-4F8A-8611-3AC1867EB60E}" srcOrd="21" destOrd="0" presId="urn:microsoft.com/office/officeart/2005/8/layout/cycle8"/>
    <dgm:cxn modelId="{224E9624-8E06-4DB1-BC68-EFD5F64C046D}" type="presParOf" srcId="{B59B3D2E-350C-405B-A1D9-6A0E590C3048}" destId="{7D89FCA3-68A3-42EC-9835-9D09B9F71A1D}" srcOrd="22" destOrd="0" presId="urn:microsoft.com/office/officeart/2005/8/layout/cycle8"/>
    <dgm:cxn modelId="{3602A0EC-C051-4EF5-AF0A-C51E76F20066}" type="presParOf" srcId="{B59B3D2E-350C-405B-A1D9-6A0E590C3048}" destId="{8CF04D21-FFFF-4683-9AA1-46CDDC65D5ED}" srcOrd="23" destOrd="0" presId="urn:microsoft.com/office/officeart/2005/8/layout/cycle8"/>
    <dgm:cxn modelId="{82E6B1B5-0A04-41CC-94C9-66E4CCC3F9B1}" type="presParOf" srcId="{B59B3D2E-350C-405B-A1D9-6A0E590C3048}" destId="{610AC59C-14E6-49B1-89C1-4E04F16EDEF4}" srcOrd="2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2BA5C7D-BF27-42D0-BE33-17E60C81601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s-CO"/>
        </a:p>
      </dgm:t>
    </dgm:pt>
    <dgm:pt modelId="{E4A12EF4-04A0-4E85-847D-E6B57DBAC40D}">
      <dgm:prSet phldrT="[Texto]" custT="1"/>
      <dgm:spPr/>
      <dgm:t>
        <a:bodyPr/>
        <a:lstStyle/>
        <a:p>
          <a:r>
            <a:rPr lang="es-CO" sz="1100" b="1"/>
            <a:t>Plebiscito</a:t>
          </a:r>
        </a:p>
      </dgm:t>
    </dgm:pt>
    <dgm:pt modelId="{287ABF16-9EB9-4F95-893F-B9F35B6656DF}" type="parTrans" cxnId="{B1041658-F278-4835-BCE0-6F70AC75142A}">
      <dgm:prSet/>
      <dgm:spPr/>
      <dgm:t>
        <a:bodyPr/>
        <a:lstStyle/>
        <a:p>
          <a:endParaRPr lang="es-CO" sz="900"/>
        </a:p>
      </dgm:t>
    </dgm:pt>
    <dgm:pt modelId="{CD4C0F2D-BD50-455B-BC52-6C2F2D784429}" type="sibTrans" cxnId="{B1041658-F278-4835-BCE0-6F70AC75142A}">
      <dgm:prSet/>
      <dgm:spPr/>
      <dgm:t>
        <a:bodyPr/>
        <a:lstStyle/>
        <a:p>
          <a:endParaRPr lang="es-CO" sz="900"/>
        </a:p>
      </dgm:t>
    </dgm:pt>
    <dgm:pt modelId="{B509EE53-8B4D-430D-8C91-2EC96082F217}">
      <dgm:prSet phldrT="[Texto]" custT="1"/>
      <dgm:spPr/>
      <dgm:t>
        <a:bodyPr/>
        <a:lstStyle/>
        <a:p>
          <a:r>
            <a:rPr lang="es-CO" sz="900" b="0" i="0"/>
            <a:t>Es la convocatoria que hace el Presidente de la República al pueblo para que manifieste su apoyo o rechazo a una determinación del Ejecutivo.</a:t>
          </a:r>
          <a:endParaRPr lang="es-CO" sz="900"/>
        </a:p>
      </dgm:t>
    </dgm:pt>
    <dgm:pt modelId="{24A5D835-F56F-472E-82E1-8B745ECA0644}" type="parTrans" cxnId="{DAA884E7-F6FC-45A7-B121-BDDA84C84BF1}">
      <dgm:prSet/>
      <dgm:spPr/>
      <dgm:t>
        <a:bodyPr/>
        <a:lstStyle/>
        <a:p>
          <a:endParaRPr lang="es-CO" sz="900"/>
        </a:p>
      </dgm:t>
    </dgm:pt>
    <dgm:pt modelId="{FBD74FFB-EE48-4E1D-B7BA-06C79D060BCD}" type="sibTrans" cxnId="{DAA884E7-F6FC-45A7-B121-BDDA84C84BF1}">
      <dgm:prSet/>
      <dgm:spPr/>
      <dgm:t>
        <a:bodyPr/>
        <a:lstStyle/>
        <a:p>
          <a:endParaRPr lang="es-CO" sz="900"/>
        </a:p>
      </dgm:t>
    </dgm:pt>
    <dgm:pt modelId="{1024646E-4E56-4ADA-83F7-00F561BBEC4B}">
      <dgm:prSet phldrT="[Texto]" custT="1"/>
      <dgm:spPr/>
      <dgm:t>
        <a:bodyPr/>
        <a:lstStyle/>
        <a:p>
          <a:r>
            <a:rPr lang="es-CO" sz="1100" b="1"/>
            <a:t>Referendo</a:t>
          </a:r>
          <a:endParaRPr lang="es-CO" sz="1100"/>
        </a:p>
      </dgm:t>
    </dgm:pt>
    <dgm:pt modelId="{104F014E-1154-4BF7-A32E-C155E61B99A8}" type="parTrans" cxnId="{8FF79B23-710A-4C10-8360-D04C06673AEF}">
      <dgm:prSet/>
      <dgm:spPr/>
      <dgm:t>
        <a:bodyPr/>
        <a:lstStyle/>
        <a:p>
          <a:endParaRPr lang="es-CO" sz="900"/>
        </a:p>
      </dgm:t>
    </dgm:pt>
    <dgm:pt modelId="{4D3B16BE-1680-4D43-BABE-30A7068E06B4}" type="sibTrans" cxnId="{8FF79B23-710A-4C10-8360-D04C06673AEF}">
      <dgm:prSet/>
      <dgm:spPr/>
      <dgm:t>
        <a:bodyPr/>
        <a:lstStyle/>
        <a:p>
          <a:endParaRPr lang="es-CO" sz="900"/>
        </a:p>
      </dgm:t>
    </dgm:pt>
    <dgm:pt modelId="{D8E126B4-22FB-449B-977C-610152A8AC62}">
      <dgm:prSet phldrT="[Texto]" custT="1"/>
      <dgm:spPr/>
      <dgm:t>
        <a:bodyPr/>
        <a:lstStyle/>
        <a:p>
          <a:r>
            <a:rPr lang="es-CO" sz="900"/>
            <a:t>Consulta popular para aprobar o rechazar una ley ya existente o una nueva propuesta.</a:t>
          </a:r>
        </a:p>
      </dgm:t>
    </dgm:pt>
    <dgm:pt modelId="{353C035D-DCA3-48CC-AD63-E819150C12C7}" type="parTrans" cxnId="{FBADCFC9-8642-4D22-A7F1-4281A557B196}">
      <dgm:prSet/>
      <dgm:spPr/>
      <dgm:t>
        <a:bodyPr/>
        <a:lstStyle/>
        <a:p>
          <a:endParaRPr lang="es-CO" sz="900"/>
        </a:p>
      </dgm:t>
    </dgm:pt>
    <dgm:pt modelId="{988E4BB6-6E13-4A96-BD51-5B3C9756A335}" type="sibTrans" cxnId="{FBADCFC9-8642-4D22-A7F1-4281A557B196}">
      <dgm:prSet/>
      <dgm:spPr/>
      <dgm:t>
        <a:bodyPr/>
        <a:lstStyle/>
        <a:p>
          <a:endParaRPr lang="es-CO" sz="900"/>
        </a:p>
      </dgm:t>
    </dgm:pt>
    <dgm:pt modelId="{E23A3463-F151-4AB0-8D3C-D3D6EA9734F0}">
      <dgm:prSet phldrT="[Texto]" custT="1"/>
      <dgm:spPr/>
      <dgm:t>
        <a:bodyPr/>
        <a:lstStyle/>
        <a:p>
          <a:r>
            <a:rPr lang="es-CO" sz="1100" b="1"/>
            <a:t>Cabildo abierto</a:t>
          </a:r>
          <a:endParaRPr lang="es-CO" sz="1100"/>
        </a:p>
      </dgm:t>
    </dgm:pt>
    <dgm:pt modelId="{061CF3A4-192F-4DFB-BC5F-658F6259ABAE}" type="parTrans" cxnId="{09D3E78B-DCE5-45DA-B11B-04BBF3A28EA3}">
      <dgm:prSet/>
      <dgm:spPr/>
      <dgm:t>
        <a:bodyPr/>
        <a:lstStyle/>
        <a:p>
          <a:endParaRPr lang="es-CO" sz="900"/>
        </a:p>
      </dgm:t>
    </dgm:pt>
    <dgm:pt modelId="{DACBAEE4-4C5D-4839-AB78-3323BB4166C5}" type="sibTrans" cxnId="{09D3E78B-DCE5-45DA-B11B-04BBF3A28EA3}">
      <dgm:prSet/>
      <dgm:spPr/>
      <dgm:t>
        <a:bodyPr/>
        <a:lstStyle/>
        <a:p>
          <a:endParaRPr lang="es-CO" sz="900"/>
        </a:p>
      </dgm:t>
    </dgm:pt>
    <dgm:pt modelId="{84A63140-0170-43D7-9F67-FD9CCA19BF52}">
      <dgm:prSet phldrT="[Texto]" custT="1"/>
      <dgm:spPr/>
      <dgm:t>
        <a:bodyPr/>
        <a:lstStyle/>
        <a:p>
          <a:r>
            <a:rPr lang="es-CO" sz="1100" b="1"/>
            <a:t>Revocatoria del mandato</a:t>
          </a:r>
          <a:endParaRPr lang="es-CO" sz="1100"/>
        </a:p>
      </dgm:t>
    </dgm:pt>
    <dgm:pt modelId="{4E2675CC-FEF8-47D1-9F93-3D8379FEE392}" type="parTrans" cxnId="{04861737-2A14-4B7E-B824-2C6706849014}">
      <dgm:prSet/>
      <dgm:spPr/>
      <dgm:t>
        <a:bodyPr/>
        <a:lstStyle/>
        <a:p>
          <a:endParaRPr lang="es-CO" sz="900"/>
        </a:p>
      </dgm:t>
    </dgm:pt>
    <dgm:pt modelId="{49A06627-EC55-4023-ADA5-DED7E532327B}" type="sibTrans" cxnId="{04861737-2A14-4B7E-B824-2C6706849014}">
      <dgm:prSet/>
      <dgm:spPr/>
      <dgm:t>
        <a:bodyPr/>
        <a:lstStyle/>
        <a:p>
          <a:endParaRPr lang="es-CO" sz="900"/>
        </a:p>
      </dgm:t>
    </dgm:pt>
    <dgm:pt modelId="{33C07223-05C8-4CA8-A616-4C38BA445452}">
      <dgm:prSet phldrT="[Texto]" custT="1"/>
      <dgm:spPr/>
      <dgm:t>
        <a:bodyPr/>
        <a:lstStyle/>
        <a:p>
          <a:r>
            <a:rPr lang="es-CO" sz="1100" b="1"/>
            <a:t>Consulta popular</a:t>
          </a:r>
          <a:endParaRPr lang="es-CO" sz="1100"/>
        </a:p>
      </dgm:t>
    </dgm:pt>
    <dgm:pt modelId="{2005BBC2-63D7-4FA6-B7CB-389EE5A76CAF}" type="parTrans" cxnId="{2939930D-5EBE-40BA-A8DB-F85EC5BB1A1A}">
      <dgm:prSet/>
      <dgm:spPr/>
      <dgm:t>
        <a:bodyPr/>
        <a:lstStyle/>
        <a:p>
          <a:endParaRPr lang="es-CO" sz="900"/>
        </a:p>
      </dgm:t>
    </dgm:pt>
    <dgm:pt modelId="{A8DBFB2A-E33F-4E6E-B323-4819D630A96A}" type="sibTrans" cxnId="{2939930D-5EBE-40BA-A8DB-F85EC5BB1A1A}">
      <dgm:prSet/>
      <dgm:spPr/>
      <dgm:t>
        <a:bodyPr/>
        <a:lstStyle/>
        <a:p>
          <a:endParaRPr lang="es-CO" sz="900"/>
        </a:p>
      </dgm:t>
    </dgm:pt>
    <dgm:pt modelId="{4D556C1C-2F02-4073-8E48-BE48E15F0CA1}">
      <dgm:prSet custT="1"/>
      <dgm:spPr/>
      <dgm:t>
        <a:bodyPr/>
        <a:lstStyle/>
        <a:p>
          <a:r>
            <a:rPr lang="es-CO" sz="900"/>
            <a:t>Derecho de los ciudadanos a presentar proyectos de ley para que sean discutidos y aprobados por el Congreso.</a:t>
          </a:r>
        </a:p>
      </dgm:t>
    </dgm:pt>
    <dgm:pt modelId="{540E19F5-BF6A-4087-BC88-676E50AA44B6}" type="parTrans" cxnId="{9DEDEC2F-84A7-4BCB-8A27-918FC6D4CE41}">
      <dgm:prSet/>
      <dgm:spPr/>
      <dgm:t>
        <a:bodyPr/>
        <a:lstStyle/>
        <a:p>
          <a:endParaRPr lang="es-CO" sz="900"/>
        </a:p>
      </dgm:t>
    </dgm:pt>
    <dgm:pt modelId="{68A2AE00-A68A-4F38-BBD0-4B9B5894396D}" type="sibTrans" cxnId="{9DEDEC2F-84A7-4BCB-8A27-918FC6D4CE41}">
      <dgm:prSet/>
      <dgm:spPr/>
      <dgm:t>
        <a:bodyPr/>
        <a:lstStyle/>
        <a:p>
          <a:endParaRPr lang="es-CO" sz="900"/>
        </a:p>
      </dgm:t>
    </dgm:pt>
    <dgm:pt modelId="{345B223B-5AF0-412F-B524-2DC0E18A602C}">
      <dgm:prSet custT="1"/>
      <dgm:spPr/>
      <dgm:t>
        <a:bodyPr/>
        <a:lstStyle/>
        <a:p>
          <a:r>
            <a:rPr lang="es-CO" sz="900" b="0" i="0"/>
            <a:t>Es un derecho político, por medio del cual los ciudadanos pueden dar por terminado el mandato que le han conferido a un gobernador o a un alcalde.</a:t>
          </a:r>
          <a:endParaRPr lang="es-CO" sz="900"/>
        </a:p>
      </dgm:t>
    </dgm:pt>
    <dgm:pt modelId="{C47D2CE1-2E98-4CDF-93BD-943D0C3CDFB9}" type="parTrans" cxnId="{986E393B-D63D-47D9-8F0A-602ED9B76AA9}">
      <dgm:prSet/>
      <dgm:spPr/>
      <dgm:t>
        <a:bodyPr/>
        <a:lstStyle/>
        <a:p>
          <a:endParaRPr lang="es-CO" sz="900"/>
        </a:p>
      </dgm:t>
    </dgm:pt>
    <dgm:pt modelId="{685AAE80-B662-4DF6-AB9F-ABD1F9FA1175}" type="sibTrans" cxnId="{986E393B-D63D-47D9-8F0A-602ED9B76AA9}">
      <dgm:prSet/>
      <dgm:spPr/>
      <dgm:t>
        <a:bodyPr/>
        <a:lstStyle/>
        <a:p>
          <a:endParaRPr lang="es-CO" sz="900"/>
        </a:p>
      </dgm:t>
    </dgm:pt>
    <dgm:pt modelId="{B4973719-2F15-474C-82DC-AD480B38B910}">
      <dgm:prSet custT="1"/>
      <dgm:spPr/>
      <dgm:t>
        <a:bodyPr/>
        <a:lstStyle/>
        <a:p>
          <a:r>
            <a:rPr lang="es-CO" sz="900"/>
            <a:t>Pregunta general sobre un tema de interés nacional, departamental, distrital, municipal o local, que es sometida a votación por todos los ciudadanos.</a:t>
          </a:r>
        </a:p>
      </dgm:t>
    </dgm:pt>
    <dgm:pt modelId="{137C3FB6-44A6-4788-BB83-A5BF91D69BDF}" type="parTrans" cxnId="{9D506EB2-A586-4642-B280-19083E6191C4}">
      <dgm:prSet/>
      <dgm:spPr/>
      <dgm:t>
        <a:bodyPr/>
        <a:lstStyle/>
        <a:p>
          <a:endParaRPr lang="es-CO" sz="900"/>
        </a:p>
      </dgm:t>
    </dgm:pt>
    <dgm:pt modelId="{82FFE22E-1D07-4A4C-B37A-EEE9180F8EFE}" type="sibTrans" cxnId="{9D506EB2-A586-4642-B280-19083E6191C4}">
      <dgm:prSet/>
      <dgm:spPr/>
      <dgm:t>
        <a:bodyPr/>
        <a:lstStyle/>
        <a:p>
          <a:endParaRPr lang="es-CO" sz="900"/>
        </a:p>
      </dgm:t>
    </dgm:pt>
    <dgm:pt modelId="{D4790904-81AD-49E2-8DB4-7E28EA567FBD}">
      <dgm:prSet phldrT="[Texto]" custT="1"/>
      <dgm:spPr/>
      <dgm:t>
        <a:bodyPr/>
        <a:lstStyle/>
        <a:p>
          <a:r>
            <a:rPr lang="es-CO" sz="1100" b="1"/>
            <a:t>Iniciativa popular</a:t>
          </a:r>
          <a:endParaRPr lang="es-CO" sz="1100"/>
        </a:p>
      </dgm:t>
    </dgm:pt>
    <dgm:pt modelId="{7EFDADB3-2037-4E1D-A54F-B427F520A48E}" type="parTrans" cxnId="{FBD26F52-8553-44D3-88A8-2F8A7195CDBB}">
      <dgm:prSet/>
      <dgm:spPr/>
      <dgm:t>
        <a:bodyPr/>
        <a:lstStyle/>
        <a:p>
          <a:endParaRPr lang="es-CO"/>
        </a:p>
      </dgm:t>
    </dgm:pt>
    <dgm:pt modelId="{A53D9532-77CD-4D89-8F4C-0A6933084490}" type="sibTrans" cxnId="{FBD26F52-8553-44D3-88A8-2F8A7195CDBB}">
      <dgm:prSet/>
      <dgm:spPr/>
      <dgm:t>
        <a:bodyPr/>
        <a:lstStyle/>
        <a:p>
          <a:endParaRPr lang="es-CO"/>
        </a:p>
      </dgm:t>
    </dgm:pt>
    <dgm:pt modelId="{8925FAE2-2A6A-4728-B783-B7C26AD3F61D}">
      <dgm:prSet phldrT="[Texto]" custT="1"/>
      <dgm:spPr/>
      <dgm:t>
        <a:bodyPr/>
        <a:lstStyle/>
        <a:p>
          <a:r>
            <a:rPr lang="es-CO" sz="900"/>
            <a:t>Reunión pública en la que los ciudadanos de un municipio pueden discutir y tomar decisiones sobre asuntos de interés local.</a:t>
          </a:r>
        </a:p>
      </dgm:t>
    </dgm:pt>
    <dgm:pt modelId="{198B14D7-0FAE-46E0-897A-4E788E88EDCD}" type="parTrans" cxnId="{5F156094-C9FB-4E63-B4B4-3C70C05B1BBA}">
      <dgm:prSet/>
      <dgm:spPr/>
      <dgm:t>
        <a:bodyPr/>
        <a:lstStyle/>
        <a:p>
          <a:endParaRPr lang="es-CO"/>
        </a:p>
      </dgm:t>
    </dgm:pt>
    <dgm:pt modelId="{BCA0C25E-1B11-435A-A46A-A89EDB44439D}" type="sibTrans" cxnId="{5F156094-C9FB-4E63-B4B4-3C70C05B1BBA}">
      <dgm:prSet/>
      <dgm:spPr/>
      <dgm:t>
        <a:bodyPr/>
        <a:lstStyle/>
        <a:p>
          <a:endParaRPr lang="es-CO"/>
        </a:p>
      </dgm:t>
    </dgm:pt>
    <dgm:pt modelId="{FC7D731A-5359-4183-9430-0ADBBCA7A4A5}" type="pres">
      <dgm:prSet presAssocID="{72BA5C7D-BF27-42D0-BE33-17E60C816012}" presName="Name0" presStyleCnt="0">
        <dgm:presLayoutVars>
          <dgm:dir/>
          <dgm:animLvl val="lvl"/>
          <dgm:resizeHandles/>
        </dgm:presLayoutVars>
      </dgm:prSet>
      <dgm:spPr/>
    </dgm:pt>
    <dgm:pt modelId="{40F6656E-2DA1-4342-8FD8-A29E6F776C94}" type="pres">
      <dgm:prSet presAssocID="{E4A12EF4-04A0-4E85-847D-E6B57DBAC40D}" presName="linNode" presStyleCnt="0"/>
      <dgm:spPr/>
    </dgm:pt>
    <dgm:pt modelId="{2BB23F7B-8CC8-47B8-B998-D8E464F986CD}" type="pres">
      <dgm:prSet presAssocID="{E4A12EF4-04A0-4E85-847D-E6B57DBAC40D}" presName="parentShp" presStyleLbl="node1" presStyleIdx="0" presStyleCnt="6">
        <dgm:presLayoutVars>
          <dgm:bulletEnabled val="1"/>
        </dgm:presLayoutVars>
      </dgm:prSet>
      <dgm:spPr/>
    </dgm:pt>
    <dgm:pt modelId="{B1EAFF88-4CC5-4DA2-96F2-C8CC6B1B274C}" type="pres">
      <dgm:prSet presAssocID="{E4A12EF4-04A0-4E85-847D-E6B57DBAC40D}" presName="childShp" presStyleLbl="bgAccFollowNode1" presStyleIdx="0" presStyleCnt="6">
        <dgm:presLayoutVars>
          <dgm:bulletEnabled val="1"/>
        </dgm:presLayoutVars>
      </dgm:prSet>
      <dgm:spPr/>
    </dgm:pt>
    <dgm:pt modelId="{9D4D640C-1A44-45E5-9531-BF575D56EEF9}" type="pres">
      <dgm:prSet presAssocID="{CD4C0F2D-BD50-455B-BC52-6C2F2D784429}" presName="spacing" presStyleCnt="0"/>
      <dgm:spPr/>
    </dgm:pt>
    <dgm:pt modelId="{996F8DC7-72E2-44AE-B7AC-AB1E29DD2E01}" type="pres">
      <dgm:prSet presAssocID="{1024646E-4E56-4ADA-83F7-00F561BBEC4B}" presName="linNode" presStyleCnt="0"/>
      <dgm:spPr/>
    </dgm:pt>
    <dgm:pt modelId="{C06419B8-89A7-4C92-B26A-A5FC08FB3E8A}" type="pres">
      <dgm:prSet presAssocID="{1024646E-4E56-4ADA-83F7-00F561BBEC4B}" presName="parentShp" presStyleLbl="node1" presStyleIdx="1" presStyleCnt="6">
        <dgm:presLayoutVars>
          <dgm:bulletEnabled val="1"/>
        </dgm:presLayoutVars>
      </dgm:prSet>
      <dgm:spPr/>
    </dgm:pt>
    <dgm:pt modelId="{07B32173-A090-4DF8-B372-17F162E3057C}" type="pres">
      <dgm:prSet presAssocID="{1024646E-4E56-4ADA-83F7-00F561BBEC4B}" presName="childShp" presStyleLbl="bgAccFollowNode1" presStyleIdx="1" presStyleCnt="6">
        <dgm:presLayoutVars>
          <dgm:bulletEnabled val="1"/>
        </dgm:presLayoutVars>
      </dgm:prSet>
      <dgm:spPr/>
    </dgm:pt>
    <dgm:pt modelId="{55EACEBF-BFA6-497C-8A8A-921E80930F02}" type="pres">
      <dgm:prSet presAssocID="{4D3B16BE-1680-4D43-BABE-30A7068E06B4}" presName="spacing" presStyleCnt="0"/>
      <dgm:spPr/>
    </dgm:pt>
    <dgm:pt modelId="{D10AB0EF-8663-4E11-90EB-ED23D82CD659}" type="pres">
      <dgm:prSet presAssocID="{E23A3463-F151-4AB0-8D3C-D3D6EA9734F0}" presName="linNode" presStyleCnt="0"/>
      <dgm:spPr/>
    </dgm:pt>
    <dgm:pt modelId="{B8A5FB53-34CB-4C57-9FBC-5C978649A46C}" type="pres">
      <dgm:prSet presAssocID="{E23A3463-F151-4AB0-8D3C-D3D6EA9734F0}" presName="parentShp" presStyleLbl="node1" presStyleIdx="2" presStyleCnt="6">
        <dgm:presLayoutVars>
          <dgm:bulletEnabled val="1"/>
        </dgm:presLayoutVars>
      </dgm:prSet>
      <dgm:spPr/>
    </dgm:pt>
    <dgm:pt modelId="{2396A3C5-1803-4CA7-AF54-43AF0C7D210A}" type="pres">
      <dgm:prSet presAssocID="{E23A3463-F151-4AB0-8D3C-D3D6EA9734F0}" presName="childShp" presStyleLbl="bgAccFollowNode1" presStyleIdx="2" presStyleCnt="6">
        <dgm:presLayoutVars>
          <dgm:bulletEnabled val="1"/>
        </dgm:presLayoutVars>
      </dgm:prSet>
      <dgm:spPr/>
    </dgm:pt>
    <dgm:pt modelId="{6AB2A2E8-8DF1-4B07-8563-7A2B3BBCA8DE}" type="pres">
      <dgm:prSet presAssocID="{DACBAEE4-4C5D-4839-AB78-3323BB4166C5}" presName="spacing" presStyleCnt="0"/>
      <dgm:spPr/>
    </dgm:pt>
    <dgm:pt modelId="{1C8FC64B-D016-403A-93E5-30855A73CAD0}" type="pres">
      <dgm:prSet presAssocID="{D4790904-81AD-49E2-8DB4-7E28EA567FBD}" presName="linNode" presStyleCnt="0"/>
      <dgm:spPr/>
    </dgm:pt>
    <dgm:pt modelId="{6521DD5A-F84A-44DA-A3AC-F07D0A276221}" type="pres">
      <dgm:prSet presAssocID="{D4790904-81AD-49E2-8DB4-7E28EA567FBD}" presName="parentShp" presStyleLbl="node1" presStyleIdx="3" presStyleCnt="6">
        <dgm:presLayoutVars>
          <dgm:bulletEnabled val="1"/>
        </dgm:presLayoutVars>
      </dgm:prSet>
      <dgm:spPr/>
    </dgm:pt>
    <dgm:pt modelId="{CD2B3299-9DC1-447E-8B78-093C8FDA53C3}" type="pres">
      <dgm:prSet presAssocID="{D4790904-81AD-49E2-8DB4-7E28EA567FBD}" presName="childShp" presStyleLbl="bgAccFollowNode1" presStyleIdx="3" presStyleCnt="6">
        <dgm:presLayoutVars>
          <dgm:bulletEnabled val="1"/>
        </dgm:presLayoutVars>
      </dgm:prSet>
      <dgm:spPr/>
    </dgm:pt>
    <dgm:pt modelId="{59A094B0-E273-4072-A3E5-B1E62A833944}" type="pres">
      <dgm:prSet presAssocID="{A53D9532-77CD-4D89-8F4C-0A6933084490}" presName="spacing" presStyleCnt="0"/>
      <dgm:spPr/>
    </dgm:pt>
    <dgm:pt modelId="{4135A74E-D315-4BF4-BE72-A8FB5246F3FE}" type="pres">
      <dgm:prSet presAssocID="{84A63140-0170-43D7-9F67-FD9CCA19BF52}" presName="linNode" presStyleCnt="0"/>
      <dgm:spPr/>
    </dgm:pt>
    <dgm:pt modelId="{8F976BE5-8595-4D12-BC46-57FBACDF2944}" type="pres">
      <dgm:prSet presAssocID="{84A63140-0170-43D7-9F67-FD9CCA19BF52}" presName="parentShp" presStyleLbl="node1" presStyleIdx="4" presStyleCnt="6">
        <dgm:presLayoutVars>
          <dgm:bulletEnabled val="1"/>
        </dgm:presLayoutVars>
      </dgm:prSet>
      <dgm:spPr/>
    </dgm:pt>
    <dgm:pt modelId="{9E05905F-DBF6-46EF-98A5-A5D8F2ACFCEA}" type="pres">
      <dgm:prSet presAssocID="{84A63140-0170-43D7-9F67-FD9CCA19BF52}" presName="childShp" presStyleLbl="bgAccFollowNode1" presStyleIdx="4" presStyleCnt="6">
        <dgm:presLayoutVars>
          <dgm:bulletEnabled val="1"/>
        </dgm:presLayoutVars>
      </dgm:prSet>
      <dgm:spPr/>
    </dgm:pt>
    <dgm:pt modelId="{47A6CD58-8331-47B0-8109-252C9A558225}" type="pres">
      <dgm:prSet presAssocID="{49A06627-EC55-4023-ADA5-DED7E532327B}" presName="spacing" presStyleCnt="0"/>
      <dgm:spPr/>
    </dgm:pt>
    <dgm:pt modelId="{CAC18CB8-4B09-4890-BF2E-A752026D59D6}" type="pres">
      <dgm:prSet presAssocID="{33C07223-05C8-4CA8-A616-4C38BA445452}" presName="linNode" presStyleCnt="0"/>
      <dgm:spPr/>
    </dgm:pt>
    <dgm:pt modelId="{08ED2AD7-BB9B-452E-8DFA-41C370504328}" type="pres">
      <dgm:prSet presAssocID="{33C07223-05C8-4CA8-A616-4C38BA445452}" presName="parentShp" presStyleLbl="node1" presStyleIdx="5" presStyleCnt="6">
        <dgm:presLayoutVars>
          <dgm:bulletEnabled val="1"/>
        </dgm:presLayoutVars>
      </dgm:prSet>
      <dgm:spPr/>
    </dgm:pt>
    <dgm:pt modelId="{3BB7EB07-6EA3-4210-B53C-93E02D8A9AEF}" type="pres">
      <dgm:prSet presAssocID="{33C07223-05C8-4CA8-A616-4C38BA445452}" presName="childShp" presStyleLbl="bgAccFollowNode1" presStyleIdx="5" presStyleCnt="6">
        <dgm:presLayoutVars>
          <dgm:bulletEnabled val="1"/>
        </dgm:presLayoutVars>
      </dgm:prSet>
      <dgm:spPr/>
    </dgm:pt>
  </dgm:ptLst>
  <dgm:cxnLst>
    <dgm:cxn modelId="{2939930D-5EBE-40BA-A8DB-F85EC5BB1A1A}" srcId="{72BA5C7D-BF27-42D0-BE33-17E60C816012}" destId="{33C07223-05C8-4CA8-A616-4C38BA445452}" srcOrd="5" destOrd="0" parTransId="{2005BBC2-63D7-4FA6-B7CB-389EE5A76CAF}" sibTransId="{A8DBFB2A-E33F-4E6E-B323-4819D630A96A}"/>
    <dgm:cxn modelId="{B0C49A22-7B6D-4758-AEF1-014C871788F2}" type="presOf" srcId="{33C07223-05C8-4CA8-A616-4C38BA445452}" destId="{08ED2AD7-BB9B-452E-8DFA-41C370504328}" srcOrd="0" destOrd="0" presId="urn:microsoft.com/office/officeart/2005/8/layout/vList6"/>
    <dgm:cxn modelId="{8FF79B23-710A-4C10-8360-D04C06673AEF}" srcId="{72BA5C7D-BF27-42D0-BE33-17E60C816012}" destId="{1024646E-4E56-4ADA-83F7-00F561BBEC4B}" srcOrd="1" destOrd="0" parTransId="{104F014E-1154-4BF7-A32E-C155E61B99A8}" sibTransId="{4D3B16BE-1680-4D43-BABE-30A7068E06B4}"/>
    <dgm:cxn modelId="{D0B9AD29-3EBF-4FD2-B14B-55ECF4E1A01E}" type="presOf" srcId="{8925FAE2-2A6A-4728-B783-B7C26AD3F61D}" destId="{2396A3C5-1803-4CA7-AF54-43AF0C7D210A}" srcOrd="0" destOrd="0" presId="urn:microsoft.com/office/officeart/2005/8/layout/vList6"/>
    <dgm:cxn modelId="{578C722F-F620-42F1-ADA5-1DCDCDFEE7D5}" type="presOf" srcId="{345B223B-5AF0-412F-B524-2DC0E18A602C}" destId="{9E05905F-DBF6-46EF-98A5-A5D8F2ACFCEA}" srcOrd="0" destOrd="0" presId="urn:microsoft.com/office/officeart/2005/8/layout/vList6"/>
    <dgm:cxn modelId="{9DEDEC2F-84A7-4BCB-8A27-918FC6D4CE41}" srcId="{D4790904-81AD-49E2-8DB4-7E28EA567FBD}" destId="{4D556C1C-2F02-4073-8E48-BE48E15F0CA1}" srcOrd="0" destOrd="0" parTransId="{540E19F5-BF6A-4087-BC88-676E50AA44B6}" sibTransId="{68A2AE00-A68A-4F38-BBD0-4B9B5894396D}"/>
    <dgm:cxn modelId="{04861737-2A14-4B7E-B824-2C6706849014}" srcId="{72BA5C7D-BF27-42D0-BE33-17E60C816012}" destId="{84A63140-0170-43D7-9F67-FD9CCA19BF52}" srcOrd="4" destOrd="0" parTransId="{4E2675CC-FEF8-47D1-9F93-3D8379FEE392}" sibTransId="{49A06627-EC55-4023-ADA5-DED7E532327B}"/>
    <dgm:cxn modelId="{986E393B-D63D-47D9-8F0A-602ED9B76AA9}" srcId="{84A63140-0170-43D7-9F67-FD9CCA19BF52}" destId="{345B223B-5AF0-412F-B524-2DC0E18A602C}" srcOrd="0" destOrd="0" parTransId="{C47D2CE1-2E98-4CDF-93BD-943D0C3CDFB9}" sibTransId="{685AAE80-B662-4DF6-AB9F-ABD1F9FA1175}"/>
    <dgm:cxn modelId="{5775AB44-46DC-4BE6-B0BC-49C4C5FC6FF1}" type="presOf" srcId="{72BA5C7D-BF27-42D0-BE33-17E60C816012}" destId="{FC7D731A-5359-4183-9430-0ADBBCA7A4A5}" srcOrd="0" destOrd="0" presId="urn:microsoft.com/office/officeart/2005/8/layout/vList6"/>
    <dgm:cxn modelId="{6CA96765-62D9-43E2-9A1D-96B3ED9A6D74}" type="presOf" srcId="{E23A3463-F151-4AB0-8D3C-D3D6EA9734F0}" destId="{B8A5FB53-34CB-4C57-9FBC-5C978649A46C}" srcOrd="0" destOrd="0" presId="urn:microsoft.com/office/officeart/2005/8/layout/vList6"/>
    <dgm:cxn modelId="{FBD26F52-8553-44D3-88A8-2F8A7195CDBB}" srcId="{72BA5C7D-BF27-42D0-BE33-17E60C816012}" destId="{D4790904-81AD-49E2-8DB4-7E28EA567FBD}" srcOrd="3" destOrd="0" parTransId="{7EFDADB3-2037-4E1D-A54F-B427F520A48E}" sibTransId="{A53D9532-77CD-4D89-8F4C-0A6933084490}"/>
    <dgm:cxn modelId="{E8DB9176-FE66-4A90-B560-5C2C7A099850}" type="presOf" srcId="{D8E126B4-22FB-449B-977C-610152A8AC62}" destId="{07B32173-A090-4DF8-B372-17F162E3057C}" srcOrd="0" destOrd="0" presId="urn:microsoft.com/office/officeart/2005/8/layout/vList6"/>
    <dgm:cxn modelId="{8E920077-1FB5-4D31-9B95-72330435261B}" type="presOf" srcId="{D4790904-81AD-49E2-8DB4-7E28EA567FBD}" destId="{6521DD5A-F84A-44DA-A3AC-F07D0A276221}" srcOrd="0" destOrd="0" presId="urn:microsoft.com/office/officeart/2005/8/layout/vList6"/>
    <dgm:cxn modelId="{B1041658-F278-4835-BCE0-6F70AC75142A}" srcId="{72BA5C7D-BF27-42D0-BE33-17E60C816012}" destId="{E4A12EF4-04A0-4E85-847D-E6B57DBAC40D}" srcOrd="0" destOrd="0" parTransId="{287ABF16-9EB9-4F95-893F-B9F35B6656DF}" sibTransId="{CD4C0F2D-BD50-455B-BC52-6C2F2D784429}"/>
    <dgm:cxn modelId="{DDC6557D-5609-469C-96C8-79AB43B8DAAD}" type="presOf" srcId="{1024646E-4E56-4ADA-83F7-00F561BBEC4B}" destId="{C06419B8-89A7-4C92-B26A-A5FC08FB3E8A}" srcOrd="0" destOrd="0" presId="urn:microsoft.com/office/officeart/2005/8/layout/vList6"/>
    <dgm:cxn modelId="{09D3E78B-DCE5-45DA-B11B-04BBF3A28EA3}" srcId="{72BA5C7D-BF27-42D0-BE33-17E60C816012}" destId="{E23A3463-F151-4AB0-8D3C-D3D6EA9734F0}" srcOrd="2" destOrd="0" parTransId="{061CF3A4-192F-4DFB-BC5F-658F6259ABAE}" sibTransId="{DACBAEE4-4C5D-4839-AB78-3323BB4166C5}"/>
    <dgm:cxn modelId="{5F156094-C9FB-4E63-B4B4-3C70C05B1BBA}" srcId="{E23A3463-F151-4AB0-8D3C-D3D6EA9734F0}" destId="{8925FAE2-2A6A-4728-B783-B7C26AD3F61D}" srcOrd="0" destOrd="0" parTransId="{198B14D7-0FAE-46E0-897A-4E788E88EDCD}" sibTransId="{BCA0C25E-1B11-435A-A46A-A89EDB44439D}"/>
    <dgm:cxn modelId="{9D506EB2-A586-4642-B280-19083E6191C4}" srcId="{33C07223-05C8-4CA8-A616-4C38BA445452}" destId="{B4973719-2F15-474C-82DC-AD480B38B910}" srcOrd="0" destOrd="0" parTransId="{137C3FB6-44A6-4788-BB83-A5BF91D69BDF}" sibTransId="{82FFE22E-1D07-4A4C-B37A-EEE9180F8EFE}"/>
    <dgm:cxn modelId="{174E9DB3-2E18-4FAB-B954-6A063D76F7D6}" type="presOf" srcId="{E4A12EF4-04A0-4E85-847D-E6B57DBAC40D}" destId="{2BB23F7B-8CC8-47B8-B998-D8E464F986CD}" srcOrd="0" destOrd="0" presId="urn:microsoft.com/office/officeart/2005/8/layout/vList6"/>
    <dgm:cxn modelId="{4C04BDB3-90BF-4B16-9358-E5F33A0C4C00}" type="presOf" srcId="{84A63140-0170-43D7-9F67-FD9CCA19BF52}" destId="{8F976BE5-8595-4D12-BC46-57FBACDF2944}" srcOrd="0" destOrd="0" presId="urn:microsoft.com/office/officeart/2005/8/layout/vList6"/>
    <dgm:cxn modelId="{FBADCFC9-8642-4D22-A7F1-4281A557B196}" srcId="{1024646E-4E56-4ADA-83F7-00F561BBEC4B}" destId="{D8E126B4-22FB-449B-977C-610152A8AC62}" srcOrd="0" destOrd="0" parTransId="{353C035D-DCA3-48CC-AD63-E819150C12C7}" sibTransId="{988E4BB6-6E13-4A96-BD51-5B3C9756A335}"/>
    <dgm:cxn modelId="{BCA1F2E2-C86D-4D5D-BE5E-0DCDD11F5EEF}" type="presOf" srcId="{B4973719-2F15-474C-82DC-AD480B38B910}" destId="{3BB7EB07-6EA3-4210-B53C-93E02D8A9AEF}" srcOrd="0" destOrd="0" presId="urn:microsoft.com/office/officeart/2005/8/layout/vList6"/>
    <dgm:cxn modelId="{DAA884E7-F6FC-45A7-B121-BDDA84C84BF1}" srcId="{E4A12EF4-04A0-4E85-847D-E6B57DBAC40D}" destId="{B509EE53-8B4D-430D-8C91-2EC96082F217}" srcOrd="0" destOrd="0" parTransId="{24A5D835-F56F-472E-82E1-8B745ECA0644}" sibTransId="{FBD74FFB-EE48-4E1D-B7BA-06C79D060BCD}"/>
    <dgm:cxn modelId="{5C7253F9-E49F-457C-A1D1-8D283267E566}" type="presOf" srcId="{4D556C1C-2F02-4073-8E48-BE48E15F0CA1}" destId="{CD2B3299-9DC1-447E-8B78-093C8FDA53C3}" srcOrd="0" destOrd="0" presId="urn:microsoft.com/office/officeart/2005/8/layout/vList6"/>
    <dgm:cxn modelId="{721F5AFE-AEAC-4EA9-AF2F-B9E0CD31CD38}" type="presOf" srcId="{B509EE53-8B4D-430D-8C91-2EC96082F217}" destId="{B1EAFF88-4CC5-4DA2-96F2-C8CC6B1B274C}" srcOrd="0" destOrd="0" presId="urn:microsoft.com/office/officeart/2005/8/layout/vList6"/>
    <dgm:cxn modelId="{E1BE1056-C2A1-4546-AF5F-F6078D9BE96F}" type="presParOf" srcId="{FC7D731A-5359-4183-9430-0ADBBCA7A4A5}" destId="{40F6656E-2DA1-4342-8FD8-A29E6F776C94}" srcOrd="0" destOrd="0" presId="urn:microsoft.com/office/officeart/2005/8/layout/vList6"/>
    <dgm:cxn modelId="{E2975DDE-DBD6-40CA-910D-464627812066}" type="presParOf" srcId="{40F6656E-2DA1-4342-8FD8-A29E6F776C94}" destId="{2BB23F7B-8CC8-47B8-B998-D8E464F986CD}" srcOrd="0" destOrd="0" presId="urn:microsoft.com/office/officeart/2005/8/layout/vList6"/>
    <dgm:cxn modelId="{4D818718-7859-40DE-926A-CC00A3729AF9}" type="presParOf" srcId="{40F6656E-2DA1-4342-8FD8-A29E6F776C94}" destId="{B1EAFF88-4CC5-4DA2-96F2-C8CC6B1B274C}" srcOrd="1" destOrd="0" presId="urn:microsoft.com/office/officeart/2005/8/layout/vList6"/>
    <dgm:cxn modelId="{F12292CB-1E7B-4EA5-AD1D-A46EB62EA3AA}" type="presParOf" srcId="{FC7D731A-5359-4183-9430-0ADBBCA7A4A5}" destId="{9D4D640C-1A44-45E5-9531-BF575D56EEF9}" srcOrd="1" destOrd="0" presId="urn:microsoft.com/office/officeart/2005/8/layout/vList6"/>
    <dgm:cxn modelId="{678C2E49-9C5D-42A1-AF0D-469F7228FF91}" type="presParOf" srcId="{FC7D731A-5359-4183-9430-0ADBBCA7A4A5}" destId="{996F8DC7-72E2-44AE-B7AC-AB1E29DD2E01}" srcOrd="2" destOrd="0" presId="urn:microsoft.com/office/officeart/2005/8/layout/vList6"/>
    <dgm:cxn modelId="{B75983E4-DBB3-404D-9BAC-0CAAC18D0DCE}" type="presParOf" srcId="{996F8DC7-72E2-44AE-B7AC-AB1E29DD2E01}" destId="{C06419B8-89A7-4C92-B26A-A5FC08FB3E8A}" srcOrd="0" destOrd="0" presId="urn:microsoft.com/office/officeart/2005/8/layout/vList6"/>
    <dgm:cxn modelId="{B6930E72-9C93-43F2-907E-E9F5DFF30A15}" type="presParOf" srcId="{996F8DC7-72E2-44AE-B7AC-AB1E29DD2E01}" destId="{07B32173-A090-4DF8-B372-17F162E3057C}" srcOrd="1" destOrd="0" presId="urn:microsoft.com/office/officeart/2005/8/layout/vList6"/>
    <dgm:cxn modelId="{321C7D9F-F952-428B-BEE1-EE9F81D24003}" type="presParOf" srcId="{FC7D731A-5359-4183-9430-0ADBBCA7A4A5}" destId="{55EACEBF-BFA6-497C-8A8A-921E80930F02}" srcOrd="3" destOrd="0" presId="urn:microsoft.com/office/officeart/2005/8/layout/vList6"/>
    <dgm:cxn modelId="{B892B0E1-3092-4408-8DB2-4C062B69ABAE}" type="presParOf" srcId="{FC7D731A-5359-4183-9430-0ADBBCA7A4A5}" destId="{D10AB0EF-8663-4E11-90EB-ED23D82CD659}" srcOrd="4" destOrd="0" presId="urn:microsoft.com/office/officeart/2005/8/layout/vList6"/>
    <dgm:cxn modelId="{9EA81995-61F9-406B-A750-CDAE51BCCAA8}" type="presParOf" srcId="{D10AB0EF-8663-4E11-90EB-ED23D82CD659}" destId="{B8A5FB53-34CB-4C57-9FBC-5C978649A46C}" srcOrd="0" destOrd="0" presId="urn:microsoft.com/office/officeart/2005/8/layout/vList6"/>
    <dgm:cxn modelId="{7A4369B8-1046-493B-A1F8-A7942C76F038}" type="presParOf" srcId="{D10AB0EF-8663-4E11-90EB-ED23D82CD659}" destId="{2396A3C5-1803-4CA7-AF54-43AF0C7D210A}" srcOrd="1" destOrd="0" presId="urn:microsoft.com/office/officeart/2005/8/layout/vList6"/>
    <dgm:cxn modelId="{6CD1A884-BF43-43C5-A2FC-C27898D27355}" type="presParOf" srcId="{FC7D731A-5359-4183-9430-0ADBBCA7A4A5}" destId="{6AB2A2E8-8DF1-4B07-8563-7A2B3BBCA8DE}" srcOrd="5" destOrd="0" presId="urn:microsoft.com/office/officeart/2005/8/layout/vList6"/>
    <dgm:cxn modelId="{2BB04A9B-1C8F-4F08-A0D4-54D5570BD65F}" type="presParOf" srcId="{FC7D731A-5359-4183-9430-0ADBBCA7A4A5}" destId="{1C8FC64B-D016-403A-93E5-30855A73CAD0}" srcOrd="6" destOrd="0" presId="urn:microsoft.com/office/officeart/2005/8/layout/vList6"/>
    <dgm:cxn modelId="{0DA717F5-C196-4697-8081-2B03A428E7B5}" type="presParOf" srcId="{1C8FC64B-D016-403A-93E5-30855A73CAD0}" destId="{6521DD5A-F84A-44DA-A3AC-F07D0A276221}" srcOrd="0" destOrd="0" presId="urn:microsoft.com/office/officeart/2005/8/layout/vList6"/>
    <dgm:cxn modelId="{03BC3E83-E851-471C-B9B8-1F6A19447CEC}" type="presParOf" srcId="{1C8FC64B-D016-403A-93E5-30855A73CAD0}" destId="{CD2B3299-9DC1-447E-8B78-093C8FDA53C3}" srcOrd="1" destOrd="0" presId="urn:microsoft.com/office/officeart/2005/8/layout/vList6"/>
    <dgm:cxn modelId="{06052DF7-BD65-4A05-98E3-09C0A721AD1F}" type="presParOf" srcId="{FC7D731A-5359-4183-9430-0ADBBCA7A4A5}" destId="{59A094B0-E273-4072-A3E5-B1E62A833944}" srcOrd="7" destOrd="0" presId="urn:microsoft.com/office/officeart/2005/8/layout/vList6"/>
    <dgm:cxn modelId="{F8A8919F-E1E5-4359-9B1E-3D9ADF554CC5}" type="presParOf" srcId="{FC7D731A-5359-4183-9430-0ADBBCA7A4A5}" destId="{4135A74E-D315-4BF4-BE72-A8FB5246F3FE}" srcOrd="8" destOrd="0" presId="urn:microsoft.com/office/officeart/2005/8/layout/vList6"/>
    <dgm:cxn modelId="{5941E4F8-4E53-446D-B6B5-C7B6189CCC64}" type="presParOf" srcId="{4135A74E-D315-4BF4-BE72-A8FB5246F3FE}" destId="{8F976BE5-8595-4D12-BC46-57FBACDF2944}" srcOrd="0" destOrd="0" presId="urn:microsoft.com/office/officeart/2005/8/layout/vList6"/>
    <dgm:cxn modelId="{DA182736-4217-4DDA-890A-E30D70857535}" type="presParOf" srcId="{4135A74E-D315-4BF4-BE72-A8FB5246F3FE}" destId="{9E05905F-DBF6-46EF-98A5-A5D8F2ACFCEA}" srcOrd="1" destOrd="0" presId="urn:microsoft.com/office/officeart/2005/8/layout/vList6"/>
    <dgm:cxn modelId="{9EF51329-03A2-42FA-A4AC-627466397060}" type="presParOf" srcId="{FC7D731A-5359-4183-9430-0ADBBCA7A4A5}" destId="{47A6CD58-8331-47B0-8109-252C9A558225}" srcOrd="9" destOrd="0" presId="urn:microsoft.com/office/officeart/2005/8/layout/vList6"/>
    <dgm:cxn modelId="{09F5CA68-6823-42D9-BAB5-59FB88013BD6}" type="presParOf" srcId="{FC7D731A-5359-4183-9430-0ADBBCA7A4A5}" destId="{CAC18CB8-4B09-4890-BF2E-A752026D59D6}" srcOrd="10" destOrd="0" presId="urn:microsoft.com/office/officeart/2005/8/layout/vList6"/>
    <dgm:cxn modelId="{06B27727-36C2-4CC9-8AF6-B31DA68D1922}" type="presParOf" srcId="{CAC18CB8-4B09-4890-BF2E-A752026D59D6}" destId="{08ED2AD7-BB9B-452E-8DFA-41C370504328}" srcOrd="0" destOrd="0" presId="urn:microsoft.com/office/officeart/2005/8/layout/vList6"/>
    <dgm:cxn modelId="{295EFA06-01D6-4630-8934-667AE8D0F9B0}" type="presParOf" srcId="{CAC18CB8-4B09-4890-BF2E-A752026D59D6}" destId="{3BB7EB07-6EA3-4210-B53C-93E02D8A9AEF}"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5C5A7-CE1F-48B3-9CCC-CF6F73DC5882}">
      <dsp:nvSpPr>
        <dsp:cNvPr id="0" name=""/>
        <dsp:cNvSpPr/>
      </dsp:nvSpPr>
      <dsp:spPr>
        <a:xfrm>
          <a:off x="1877548" y="138201"/>
          <a:ext cx="1875434" cy="1875434"/>
        </a:xfrm>
        <a:prstGeom prst="pie">
          <a:avLst>
            <a:gd name="adj1" fmla="val 16200000"/>
            <a:gd name="adj2" fmla="val 2052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Identificacion de necesidades</a:t>
          </a:r>
        </a:p>
      </dsp:txBody>
      <dsp:txXfrm>
        <a:off x="2855899" y="453453"/>
        <a:ext cx="602818" cy="401878"/>
      </dsp:txXfrm>
    </dsp:sp>
    <dsp:sp modelId="{24DBD0E0-F0E3-479C-9927-10890E823963}">
      <dsp:nvSpPr>
        <dsp:cNvPr id="0" name=""/>
        <dsp:cNvSpPr/>
      </dsp:nvSpPr>
      <dsp:spPr>
        <a:xfrm>
          <a:off x="1893623" y="188213"/>
          <a:ext cx="1875434" cy="1875434"/>
        </a:xfrm>
        <a:prstGeom prst="pie">
          <a:avLst>
            <a:gd name="adj1" fmla="val 20520000"/>
            <a:gd name="adj2" fmla="val 3240000"/>
          </a:avLst>
        </a:prstGeom>
        <a:gradFill rotWithShape="0">
          <a:gsLst>
            <a:gs pos="0">
              <a:schemeClr val="accent1">
                <a:shade val="50000"/>
                <a:hueOff val="-208604"/>
                <a:satOff val="-24153"/>
                <a:lumOff val="20640"/>
                <a:alphaOff val="0"/>
                <a:satMod val="103000"/>
                <a:lumMod val="102000"/>
                <a:tint val="94000"/>
              </a:schemeClr>
            </a:gs>
            <a:gs pos="50000">
              <a:schemeClr val="accent1">
                <a:shade val="50000"/>
                <a:hueOff val="-208604"/>
                <a:satOff val="-24153"/>
                <a:lumOff val="20640"/>
                <a:alphaOff val="0"/>
                <a:satMod val="110000"/>
                <a:lumMod val="100000"/>
                <a:shade val="100000"/>
              </a:schemeClr>
            </a:gs>
            <a:gs pos="100000">
              <a:schemeClr val="accent1">
                <a:shade val="50000"/>
                <a:hueOff val="-208604"/>
                <a:satOff val="-24153"/>
                <a:lumOff val="2064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Formulacion de planes y proyectos</a:t>
          </a:r>
        </a:p>
      </dsp:txBody>
      <dsp:txXfrm>
        <a:off x="3101492" y="1045108"/>
        <a:ext cx="558165" cy="446532"/>
      </dsp:txXfrm>
    </dsp:sp>
    <dsp:sp modelId="{08758EC2-F176-4478-88C2-3CC940CE3A2A}">
      <dsp:nvSpPr>
        <dsp:cNvPr id="0" name=""/>
        <dsp:cNvSpPr/>
      </dsp:nvSpPr>
      <dsp:spPr>
        <a:xfrm>
          <a:off x="1851202" y="219023"/>
          <a:ext cx="1875434" cy="1875434"/>
        </a:xfrm>
        <a:prstGeom prst="pie">
          <a:avLst>
            <a:gd name="adj1" fmla="val 3240000"/>
            <a:gd name="adj2" fmla="val 7560000"/>
          </a:avLst>
        </a:prstGeom>
        <a:gradFill rotWithShape="0">
          <a:gsLst>
            <a:gs pos="0">
              <a:schemeClr val="accent1">
                <a:shade val="50000"/>
                <a:hueOff val="-417209"/>
                <a:satOff val="-48306"/>
                <a:lumOff val="41280"/>
                <a:alphaOff val="0"/>
                <a:satMod val="103000"/>
                <a:lumMod val="102000"/>
                <a:tint val="94000"/>
              </a:schemeClr>
            </a:gs>
            <a:gs pos="50000">
              <a:schemeClr val="accent1">
                <a:shade val="50000"/>
                <a:hueOff val="-417209"/>
                <a:satOff val="-48306"/>
                <a:lumOff val="41280"/>
                <a:alphaOff val="0"/>
                <a:satMod val="110000"/>
                <a:lumMod val="100000"/>
                <a:shade val="100000"/>
              </a:schemeClr>
            </a:gs>
            <a:gs pos="100000">
              <a:schemeClr val="accent1">
                <a:shade val="50000"/>
                <a:hueOff val="-417209"/>
                <a:satOff val="-48306"/>
                <a:lumOff val="4128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Ejecucion e implementacion</a:t>
          </a:r>
        </a:p>
      </dsp:txBody>
      <dsp:txXfrm>
        <a:off x="2521000" y="1536293"/>
        <a:ext cx="535838" cy="491185"/>
      </dsp:txXfrm>
    </dsp:sp>
    <dsp:sp modelId="{0573CBC8-3880-4EF1-956E-5246C8022FCF}">
      <dsp:nvSpPr>
        <dsp:cNvPr id="0" name=""/>
        <dsp:cNvSpPr/>
      </dsp:nvSpPr>
      <dsp:spPr>
        <a:xfrm>
          <a:off x="1808782" y="188213"/>
          <a:ext cx="1875434" cy="1875434"/>
        </a:xfrm>
        <a:prstGeom prst="pie">
          <a:avLst>
            <a:gd name="adj1" fmla="val 7560000"/>
            <a:gd name="adj2" fmla="val 11880000"/>
          </a:avLst>
        </a:prstGeom>
        <a:gradFill rotWithShape="0">
          <a:gsLst>
            <a:gs pos="0">
              <a:schemeClr val="accent1">
                <a:shade val="50000"/>
                <a:hueOff val="-417209"/>
                <a:satOff val="-48306"/>
                <a:lumOff val="41280"/>
                <a:alphaOff val="0"/>
                <a:satMod val="103000"/>
                <a:lumMod val="102000"/>
                <a:tint val="94000"/>
              </a:schemeClr>
            </a:gs>
            <a:gs pos="50000">
              <a:schemeClr val="accent1">
                <a:shade val="50000"/>
                <a:hueOff val="-417209"/>
                <a:satOff val="-48306"/>
                <a:lumOff val="41280"/>
                <a:alphaOff val="0"/>
                <a:satMod val="110000"/>
                <a:lumMod val="100000"/>
                <a:shade val="100000"/>
              </a:schemeClr>
            </a:gs>
            <a:gs pos="100000">
              <a:schemeClr val="accent1">
                <a:shade val="50000"/>
                <a:hueOff val="-417209"/>
                <a:satOff val="-48306"/>
                <a:lumOff val="4128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Seguimiento</a:t>
          </a:r>
        </a:p>
      </dsp:txBody>
      <dsp:txXfrm>
        <a:off x="1918182" y="1045108"/>
        <a:ext cx="558165" cy="446532"/>
      </dsp:txXfrm>
    </dsp:sp>
    <dsp:sp modelId="{18E4F27D-E4F0-4DBD-965E-57A23A96D66D}">
      <dsp:nvSpPr>
        <dsp:cNvPr id="0" name=""/>
        <dsp:cNvSpPr/>
      </dsp:nvSpPr>
      <dsp:spPr>
        <a:xfrm>
          <a:off x="1824857" y="138201"/>
          <a:ext cx="1875434" cy="1875434"/>
        </a:xfrm>
        <a:prstGeom prst="pie">
          <a:avLst>
            <a:gd name="adj1" fmla="val 11880000"/>
            <a:gd name="adj2" fmla="val 16200000"/>
          </a:avLst>
        </a:prstGeom>
        <a:gradFill rotWithShape="0">
          <a:gsLst>
            <a:gs pos="0">
              <a:schemeClr val="accent1">
                <a:shade val="50000"/>
                <a:hueOff val="-208604"/>
                <a:satOff val="-24153"/>
                <a:lumOff val="20640"/>
                <a:alphaOff val="0"/>
                <a:satMod val="103000"/>
                <a:lumMod val="102000"/>
                <a:tint val="94000"/>
              </a:schemeClr>
            </a:gs>
            <a:gs pos="50000">
              <a:schemeClr val="accent1">
                <a:shade val="50000"/>
                <a:hueOff val="-208604"/>
                <a:satOff val="-24153"/>
                <a:lumOff val="20640"/>
                <a:alphaOff val="0"/>
                <a:satMod val="110000"/>
                <a:lumMod val="100000"/>
                <a:shade val="100000"/>
              </a:schemeClr>
            </a:gs>
            <a:gs pos="100000">
              <a:schemeClr val="accent1">
                <a:shade val="50000"/>
                <a:hueOff val="-208604"/>
                <a:satOff val="-24153"/>
                <a:lumOff val="2064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Evaluacion y monitoreo</a:t>
          </a:r>
        </a:p>
      </dsp:txBody>
      <dsp:txXfrm>
        <a:off x="2119121" y="453453"/>
        <a:ext cx="602818" cy="401878"/>
      </dsp:txXfrm>
    </dsp:sp>
    <dsp:sp modelId="{D78107AB-5A05-40AD-AB17-38D9387856B3}">
      <dsp:nvSpPr>
        <dsp:cNvPr id="0" name=""/>
        <dsp:cNvSpPr/>
      </dsp:nvSpPr>
      <dsp:spPr>
        <a:xfrm>
          <a:off x="1761361" y="22103"/>
          <a:ext cx="2107631" cy="2107631"/>
        </a:xfrm>
        <a:prstGeom prst="circularArrow">
          <a:avLst>
            <a:gd name="adj1" fmla="val 5085"/>
            <a:gd name="adj2" fmla="val 327528"/>
            <a:gd name="adj3" fmla="val 20192361"/>
            <a:gd name="adj4" fmla="val 16200324"/>
            <a:gd name="adj5" fmla="val 5932"/>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61AB6CE-A039-4F8A-8611-3AC1867EB60E}">
      <dsp:nvSpPr>
        <dsp:cNvPr id="0" name=""/>
        <dsp:cNvSpPr/>
      </dsp:nvSpPr>
      <dsp:spPr>
        <a:xfrm>
          <a:off x="1777654" y="72098"/>
          <a:ext cx="2107631" cy="2107631"/>
        </a:xfrm>
        <a:prstGeom prst="circularArrow">
          <a:avLst>
            <a:gd name="adj1" fmla="val 5085"/>
            <a:gd name="adj2" fmla="val 327528"/>
            <a:gd name="adj3" fmla="val 2912753"/>
            <a:gd name="adj4" fmla="val 20519953"/>
            <a:gd name="adj5" fmla="val 5932"/>
          </a:avLst>
        </a:prstGeom>
        <a:gradFill rotWithShape="0">
          <a:gsLst>
            <a:gs pos="0">
              <a:schemeClr val="accent1">
                <a:shade val="90000"/>
                <a:hueOff val="-211880"/>
                <a:satOff val="-22882"/>
                <a:lumOff val="18279"/>
                <a:alphaOff val="0"/>
                <a:satMod val="103000"/>
                <a:lumMod val="102000"/>
                <a:tint val="94000"/>
              </a:schemeClr>
            </a:gs>
            <a:gs pos="50000">
              <a:schemeClr val="accent1">
                <a:shade val="90000"/>
                <a:hueOff val="-211880"/>
                <a:satOff val="-22882"/>
                <a:lumOff val="18279"/>
                <a:alphaOff val="0"/>
                <a:satMod val="110000"/>
                <a:lumMod val="100000"/>
                <a:shade val="100000"/>
              </a:schemeClr>
            </a:gs>
            <a:gs pos="100000">
              <a:schemeClr val="accent1">
                <a:shade val="90000"/>
                <a:hueOff val="-211880"/>
                <a:satOff val="-22882"/>
                <a:lumOff val="1827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D89FCA3-68A3-42EC-9835-9D09B9F71A1D}">
      <dsp:nvSpPr>
        <dsp:cNvPr id="0" name=""/>
        <dsp:cNvSpPr/>
      </dsp:nvSpPr>
      <dsp:spPr>
        <a:xfrm>
          <a:off x="1735104" y="103003"/>
          <a:ext cx="2107631" cy="2107631"/>
        </a:xfrm>
        <a:prstGeom prst="circularArrow">
          <a:avLst>
            <a:gd name="adj1" fmla="val 5085"/>
            <a:gd name="adj2" fmla="val 327528"/>
            <a:gd name="adj3" fmla="val 7232777"/>
            <a:gd name="adj4" fmla="val 3239695"/>
            <a:gd name="adj5" fmla="val 5932"/>
          </a:avLst>
        </a:prstGeom>
        <a:gradFill rotWithShape="0">
          <a:gsLst>
            <a:gs pos="0">
              <a:schemeClr val="accent1">
                <a:shade val="90000"/>
                <a:hueOff val="-423760"/>
                <a:satOff val="-45764"/>
                <a:lumOff val="36558"/>
                <a:alphaOff val="0"/>
                <a:satMod val="103000"/>
                <a:lumMod val="102000"/>
                <a:tint val="94000"/>
              </a:schemeClr>
            </a:gs>
            <a:gs pos="50000">
              <a:schemeClr val="accent1">
                <a:shade val="90000"/>
                <a:hueOff val="-423760"/>
                <a:satOff val="-45764"/>
                <a:lumOff val="36558"/>
                <a:alphaOff val="0"/>
                <a:satMod val="110000"/>
                <a:lumMod val="100000"/>
                <a:shade val="100000"/>
              </a:schemeClr>
            </a:gs>
            <a:gs pos="100000">
              <a:schemeClr val="accent1">
                <a:shade val="90000"/>
                <a:hueOff val="-423760"/>
                <a:satOff val="-45764"/>
                <a:lumOff val="365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CF04D21-FFFF-4683-9AA1-46CDDC65D5ED}">
      <dsp:nvSpPr>
        <dsp:cNvPr id="0" name=""/>
        <dsp:cNvSpPr/>
      </dsp:nvSpPr>
      <dsp:spPr>
        <a:xfrm>
          <a:off x="1692554" y="72098"/>
          <a:ext cx="2107631" cy="2107631"/>
        </a:xfrm>
        <a:prstGeom prst="circularArrow">
          <a:avLst>
            <a:gd name="adj1" fmla="val 5085"/>
            <a:gd name="adj2" fmla="val 327528"/>
            <a:gd name="adj3" fmla="val 11552519"/>
            <a:gd name="adj4" fmla="val 7559718"/>
            <a:gd name="adj5" fmla="val 5932"/>
          </a:avLst>
        </a:prstGeom>
        <a:gradFill rotWithShape="0">
          <a:gsLst>
            <a:gs pos="0">
              <a:schemeClr val="accent1">
                <a:shade val="90000"/>
                <a:hueOff val="-423760"/>
                <a:satOff val="-45764"/>
                <a:lumOff val="36558"/>
                <a:alphaOff val="0"/>
                <a:satMod val="103000"/>
                <a:lumMod val="102000"/>
                <a:tint val="94000"/>
              </a:schemeClr>
            </a:gs>
            <a:gs pos="50000">
              <a:schemeClr val="accent1">
                <a:shade val="90000"/>
                <a:hueOff val="-423760"/>
                <a:satOff val="-45764"/>
                <a:lumOff val="36558"/>
                <a:alphaOff val="0"/>
                <a:satMod val="110000"/>
                <a:lumMod val="100000"/>
                <a:shade val="100000"/>
              </a:schemeClr>
            </a:gs>
            <a:gs pos="100000">
              <a:schemeClr val="accent1">
                <a:shade val="90000"/>
                <a:hueOff val="-423760"/>
                <a:satOff val="-45764"/>
                <a:lumOff val="365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10AC59C-14E6-49B1-89C1-4E04F16EDEF4}">
      <dsp:nvSpPr>
        <dsp:cNvPr id="0" name=""/>
        <dsp:cNvSpPr/>
      </dsp:nvSpPr>
      <dsp:spPr>
        <a:xfrm>
          <a:off x="1708847" y="22103"/>
          <a:ext cx="2107631" cy="2107631"/>
        </a:xfrm>
        <a:prstGeom prst="circularArrow">
          <a:avLst>
            <a:gd name="adj1" fmla="val 5085"/>
            <a:gd name="adj2" fmla="val 327528"/>
            <a:gd name="adj3" fmla="val 15872148"/>
            <a:gd name="adj4" fmla="val 11880111"/>
            <a:gd name="adj5" fmla="val 5932"/>
          </a:avLst>
        </a:prstGeom>
        <a:gradFill rotWithShape="0">
          <a:gsLst>
            <a:gs pos="0">
              <a:schemeClr val="accent1">
                <a:shade val="90000"/>
                <a:hueOff val="-211880"/>
                <a:satOff val="-22882"/>
                <a:lumOff val="18279"/>
                <a:alphaOff val="0"/>
                <a:satMod val="103000"/>
                <a:lumMod val="102000"/>
                <a:tint val="94000"/>
              </a:schemeClr>
            </a:gs>
            <a:gs pos="50000">
              <a:schemeClr val="accent1">
                <a:shade val="90000"/>
                <a:hueOff val="-211880"/>
                <a:satOff val="-22882"/>
                <a:lumOff val="18279"/>
                <a:alphaOff val="0"/>
                <a:satMod val="110000"/>
                <a:lumMod val="100000"/>
                <a:shade val="100000"/>
              </a:schemeClr>
            </a:gs>
            <a:gs pos="100000">
              <a:schemeClr val="accent1">
                <a:shade val="90000"/>
                <a:hueOff val="-211880"/>
                <a:satOff val="-22882"/>
                <a:lumOff val="1827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EAFF88-4CC5-4DA2-96F2-C8CC6B1B274C}">
      <dsp:nvSpPr>
        <dsp:cNvPr id="0" name=""/>
        <dsp:cNvSpPr/>
      </dsp:nvSpPr>
      <dsp:spPr>
        <a:xfrm>
          <a:off x="2471928" y="365"/>
          <a:ext cx="3707892" cy="4600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b="0" i="0" kern="1200"/>
            <a:t>Es la convocatoria que hace el Presidente de la República al pueblo para que manifieste su apoyo o rechazo a una determinación del Ejecutivo.</a:t>
          </a:r>
          <a:endParaRPr lang="es-CO" sz="900" kern="1200"/>
        </a:p>
      </dsp:txBody>
      <dsp:txXfrm>
        <a:off x="2471928" y="57867"/>
        <a:ext cx="3535385" cy="345014"/>
      </dsp:txXfrm>
    </dsp:sp>
    <dsp:sp modelId="{2BB23F7B-8CC8-47B8-B998-D8E464F986CD}">
      <dsp:nvSpPr>
        <dsp:cNvPr id="0" name=""/>
        <dsp:cNvSpPr/>
      </dsp:nvSpPr>
      <dsp:spPr>
        <a:xfrm>
          <a:off x="0" y="365"/>
          <a:ext cx="2471928" cy="460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Plebiscito</a:t>
          </a:r>
        </a:p>
      </dsp:txBody>
      <dsp:txXfrm>
        <a:off x="22456" y="22821"/>
        <a:ext cx="2427016" cy="415106"/>
      </dsp:txXfrm>
    </dsp:sp>
    <dsp:sp modelId="{07B32173-A090-4DF8-B372-17F162E3057C}">
      <dsp:nvSpPr>
        <dsp:cNvPr id="0" name=""/>
        <dsp:cNvSpPr/>
      </dsp:nvSpPr>
      <dsp:spPr>
        <a:xfrm>
          <a:off x="2471928" y="506385"/>
          <a:ext cx="3707892" cy="4600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Consulta popular para aprobar o rechazar una ley ya existente o una nueva propuesta.</a:t>
          </a:r>
        </a:p>
      </dsp:txBody>
      <dsp:txXfrm>
        <a:off x="2471928" y="563887"/>
        <a:ext cx="3535385" cy="345014"/>
      </dsp:txXfrm>
    </dsp:sp>
    <dsp:sp modelId="{C06419B8-89A7-4C92-B26A-A5FC08FB3E8A}">
      <dsp:nvSpPr>
        <dsp:cNvPr id="0" name=""/>
        <dsp:cNvSpPr/>
      </dsp:nvSpPr>
      <dsp:spPr>
        <a:xfrm>
          <a:off x="0" y="506385"/>
          <a:ext cx="2471928" cy="460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Referendo</a:t>
          </a:r>
          <a:endParaRPr lang="es-CO" sz="1100" kern="1200"/>
        </a:p>
      </dsp:txBody>
      <dsp:txXfrm>
        <a:off x="22456" y="528841"/>
        <a:ext cx="2427016" cy="415106"/>
      </dsp:txXfrm>
    </dsp:sp>
    <dsp:sp modelId="{2396A3C5-1803-4CA7-AF54-43AF0C7D210A}">
      <dsp:nvSpPr>
        <dsp:cNvPr id="0" name=""/>
        <dsp:cNvSpPr/>
      </dsp:nvSpPr>
      <dsp:spPr>
        <a:xfrm>
          <a:off x="2471928" y="1012405"/>
          <a:ext cx="3707892" cy="4600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Reunión pública en la que los ciudadanos de un municipio pueden discutir y tomar decisiones sobre asuntos de interés local.</a:t>
          </a:r>
        </a:p>
      </dsp:txBody>
      <dsp:txXfrm>
        <a:off x="2471928" y="1069907"/>
        <a:ext cx="3535385" cy="345014"/>
      </dsp:txXfrm>
    </dsp:sp>
    <dsp:sp modelId="{B8A5FB53-34CB-4C57-9FBC-5C978649A46C}">
      <dsp:nvSpPr>
        <dsp:cNvPr id="0" name=""/>
        <dsp:cNvSpPr/>
      </dsp:nvSpPr>
      <dsp:spPr>
        <a:xfrm>
          <a:off x="0" y="1012405"/>
          <a:ext cx="2471928" cy="460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Cabildo abierto</a:t>
          </a:r>
          <a:endParaRPr lang="es-CO" sz="1100" kern="1200"/>
        </a:p>
      </dsp:txBody>
      <dsp:txXfrm>
        <a:off x="22456" y="1034861"/>
        <a:ext cx="2427016" cy="415106"/>
      </dsp:txXfrm>
    </dsp:sp>
    <dsp:sp modelId="{CD2B3299-9DC1-447E-8B78-093C8FDA53C3}">
      <dsp:nvSpPr>
        <dsp:cNvPr id="0" name=""/>
        <dsp:cNvSpPr/>
      </dsp:nvSpPr>
      <dsp:spPr>
        <a:xfrm>
          <a:off x="2471928" y="1518425"/>
          <a:ext cx="3707892" cy="4600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Derecho de los ciudadanos a presentar proyectos de ley para que sean discutidos y aprobados por el Congreso.</a:t>
          </a:r>
        </a:p>
      </dsp:txBody>
      <dsp:txXfrm>
        <a:off x="2471928" y="1575927"/>
        <a:ext cx="3535385" cy="345014"/>
      </dsp:txXfrm>
    </dsp:sp>
    <dsp:sp modelId="{6521DD5A-F84A-44DA-A3AC-F07D0A276221}">
      <dsp:nvSpPr>
        <dsp:cNvPr id="0" name=""/>
        <dsp:cNvSpPr/>
      </dsp:nvSpPr>
      <dsp:spPr>
        <a:xfrm>
          <a:off x="0" y="1518425"/>
          <a:ext cx="2471928" cy="460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Iniciativa popular</a:t>
          </a:r>
          <a:endParaRPr lang="es-CO" sz="1100" kern="1200"/>
        </a:p>
      </dsp:txBody>
      <dsp:txXfrm>
        <a:off x="22456" y="1540881"/>
        <a:ext cx="2427016" cy="415106"/>
      </dsp:txXfrm>
    </dsp:sp>
    <dsp:sp modelId="{9E05905F-DBF6-46EF-98A5-A5D8F2ACFCEA}">
      <dsp:nvSpPr>
        <dsp:cNvPr id="0" name=""/>
        <dsp:cNvSpPr/>
      </dsp:nvSpPr>
      <dsp:spPr>
        <a:xfrm>
          <a:off x="2471928" y="2024446"/>
          <a:ext cx="3707892" cy="4600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b="0" i="0" kern="1200"/>
            <a:t>Es un derecho político, por medio del cual los ciudadanos pueden dar por terminado el mandato que le han conferido a un gobernador o a un alcalde.</a:t>
          </a:r>
          <a:endParaRPr lang="es-CO" sz="900" kern="1200"/>
        </a:p>
      </dsp:txBody>
      <dsp:txXfrm>
        <a:off x="2471928" y="2081948"/>
        <a:ext cx="3535385" cy="345014"/>
      </dsp:txXfrm>
    </dsp:sp>
    <dsp:sp modelId="{8F976BE5-8595-4D12-BC46-57FBACDF2944}">
      <dsp:nvSpPr>
        <dsp:cNvPr id="0" name=""/>
        <dsp:cNvSpPr/>
      </dsp:nvSpPr>
      <dsp:spPr>
        <a:xfrm>
          <a:off x="0" y="2024446"/>
          <a:ext cx="2471928" cy="460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Revocatoria del mandato</a:t>
          </a:r>
          <a:endParaRPr lang="es-CO" sz="1100" kern="1200"/>
        </a:p>
      </dsp:txBody>
      <dsp:txXfrm>
        <a:off x="22456" y="2046902"/>
        <a:ext cx="2427016" cy="415106"/>
      </dsp:txXfrm>
    </dsp:sp>
    <dsp:sp modelId="{3BB7EB07-6EA3-4210-B53C-93E02D8A9AEF}">
      <dsp:nvSpPr>
        <dsp:cNvPr id="0" name=""/>
        <dsp:cNvSpPr/>
      </dsp:nvSpPr>
      <dsp:spPr>
        <a:xfrm>
          <a:off x="2471928" y="2530466"/>
          <a:ext cx="3707892" cy="4600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Pregunta general sobre un tema de interés nacional, departamental, distrital, municipal o local, que es sometida a votación por todos los ciudadanos.</a:t>
          </a:r>
        </a:p>
      </dsp:txBody>
      <dsp:txXfrm>
        <a:off x="2471928" y="2587968"/>
        <a:ext cx="3535385" cy="345014"/>
      </dsp:txXfrm>
    </dsp:sp>
    <dsp:sp modelId="{08ED2AD7-BB9B-452E-8DFA-41C370504328}">
      <dsp:nvSpPr>
        <dsp:cNvPr id="0" name=""/>
        <dsp:cNvSpPr/>
      </dsp:nvSpPr>
      <dsp:spPr>
        <a:xfrm>
          <a:off x="0" y="2530466"/>
          <a:ext cx="2471928" cy="460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Consulta popular</a:t>
          </a:r>
          <a:endParaRPr lang="es-CO" sz="1100" kern="1200"/>
        </a:p>
      </dsp:txBody>
      <dsp:txXfrm>
        <a:off x="22456" y="2552922"/>
        <a:ext cx="2427016" cy="415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E6643EB5-32B7-4AC6-ACCC-F4F3DC559F5B}">
    <t:Anchor>
      <t:Comment id="1363858391"/>
    </t:Anchor>
    <t:History>
      <t:Event id="{F6F3C894-8DC4-4D5A-B0B9-5480F96C809A}" time="2023-01-12T16:38:54.828Z">
        <t:Attribution userId="S::andrea.zambrano@umv.gov.co::1519e40c-9e7f-40e0-9e92-d841ec5ff672" userProvider="AD" userName="Andrea del Pilar Zambrano Barrios"/>
        <t:Anchor>
          <t:Comment id="1363858391"/>
        </t:Anchor>
        <t:Create/>
      </t:Event>
      <t:Event id="{A4C2E5DE-4361-440B-8CF1-A5BE09FF8049}" time="2023-01-12T16:38:54.828Z">
        <t:Attribution userId="S::andrea.zambrano@umv.gov.co::1519e40c-9e7f-40e0-9e92-d841ec5ff672" userProvider="AD" userName="Andrea del Pilar Zambrano Barrios"/>
        <t:Anchor>
          <t:Comment id="1363858391"/>
        </t:Anchor>
        <t:Assign userId="S::maria.mora@umv.gov.co::a89b7216-0ba4-4166-9e00-dc29aa1b5162" userProvider="AD" userName="Maria Angelica Amaya Mora"/>
      </t:Event>
      <t:Event id="{67CB6B0B-34A8-4939-B13F-00AB90CA0ACA}" time="2023-01-12T16:38:54.828Z">
        <t:Attribution userId="S::andrea.zambrano@umv.gov.co::1519e40c-9e7f-40e0-9e92-d841ec5ff672" userProvider="AD" userName="Andrea del Pilar Zambrano Barrios"/>
        <t:Anchor>
          <t:Comment id="1363858391"/>
        </t:Anchor>
        <t:SetTitle title="@Maria Angelica Amaya Mora este es el último que tenemos, o tenemos un porcentaje mayor??"/>
      </t:Event>
    </t:History>
  </t:Task>
  <t:Task id="{760FA1B0-8BC3-4435-A95E-A82A457567B6}">
    <t:Anchor>
      <t:Comment id="1440423842"/>
    </t:Anchor>
    <t:History>
      <t:Event id="{7EDBE301-7307-445F-B05E-4254EC7A793B}" time="2023-01-12T16:40:26.145Z">
        <t:Attribution userId="S::andrea.zambrano@umv.gov.co::1519e40c-9e7f-40e0-9e92-d841ec5ff672" userProvider="AD" userName="Andrea del Pilar Zambrano Barrios"/>
        <t:Anchor>
          <t:Comment id="1440423842"/>
        </t:Anchor>
        <t:Create/>
      </t:Event>
      <t:Event id="{C80ED506-B544-416B-BC04-134BF4472DFD}" time="2023-01-12T16:40:26.145Z">
        <t:Attribution userId="S::andrea.zambrano@umv.gov.co::1519e40c-9e7f-40e0-9e92-d841ec5ff672" userProvider="AD" userName="Andrea del Pilar Zambrano Barrios"/>
        <t:Anchor>
          <t:Comment id="1440423842"/>
        </t:Anchor>
        <t:Assign userId="S::maria.mora@umv.gov.co::a89b7216-0ba4-4166-9e00-dc29aa1b5162" userProvider="AD" userName="Maria Angelica Amaya Mora"/>
      </t:Event>
      <t:Event id="{A07D1D54-22D7-46F6-89BC-B4041F6CFD98}" time="2023-01-12T16:40:26.145Z">
        <t:Attribution userId="S::andrea.zambrano@umv.gov.co::1519e40c-9e7f-40e0-9e92-d841ec5ff672" userProvider="AD" userName="Andrea del Pilar Zambrano Barrios"/>
        <t:Anchor>
          <t:Comment id="1440423842"/>
        </t:Anchor>
        <t:SetTitle title="este debemos cambiarlo, por umv m{as cerca de tu localidad, debemos hablarlo con lorena. @Maria Angelica Amaya Mora"/>
      </t:Event>
    </t:History>
  </t:Task>
  <t:Task id="{0B184723-C228-4F8D-83A9-363135A40D98}">
    <t:Anchor>
      <t:Comment id="1303437270"/>
    </t:Anchor>
    <t:History>
      <t:Event id="{535821D0-F004-44E4-B5AF-FDF4B4D7E2FF}" time="2023-01-12T16:39:42.355Z">
        <t:Attribution userId="S::andrea.zambrano@umv.gov.co::1519e40c-9e7f-40e0-9e92-d841ec5ff672" userProvider="AD" userName="Andrea del Pilar Zambrano Barrios"/>
        <t:Anchor>
          <t:Comment id="1303437270"/>
        </t:Anchor>
        <t:Create/>
      </t:Event>
      <t:Event id="{D89A5E81-75CC-48B1-9B88-E1FFF45B48DC}" time="2023-01-12T16:39:42.355Z">
        <t:Attribution userId="S::andrea.zambrano@umv.gov.co::1519e40c-9e7f-40e0-9e92-d841ec5ff672" userProvider="AD" userName="Andrea del Pilar Zambrano Barrios"/>
        <t:Anchor>
          <t:Comment id="1303437270"/>
        </t:Anchor>
        <t:Assign userId="S::maria.mora@umv.gov.co::a89b7216-0ba4-4166-9e00-dc29aa1b5162" userProvider="AD" userName="Maria Angelica Amaya Mora"/>
      </t:Event>
      <t:Event id="{CD3F1DB7-C623-4CBD-A48E-D7EF6A22A2DB}" time="2023-01-12T16:39:42.355Z">
        <t:Attribution userId="S::andrea.zambrano@umv.gov.co::1519e40c-9e7f-40e0-9e92-d841ec5ff672" userProvider="AD" userName="Andrea del Pilar Zambrano Barrios"/>
        <t:Anchor>
          <t:Comment id="1303437270"/>
        </t:Anchor>
        <t:SetTitle title="este creeria que se debería eliminar.. @Maria Angelica Amaya Mora"/>
      </t:Event>
    </t:History>
  </t:Task>
  <t:Task id="{631B4FD2-2B11-4EB7-AE38-D15BAAFDB0A3}">
    <t:Anchor>
      <t:Comment id="982511664"/>
    </t:Anchor>
    <t:History>
      <t:Event id="{02C55085-19BC-47DE-BB9D-8E738AA7527D}" time="2023-01-12T17:25:08.673Z">
        <t:Attribution userId="S::andrea.zambrano@umv.gov.co::1519e40c-9e7f-40e0-9e92-d841ec5ff672" userProvider="AD" userName="Andrea del Pilar Zambrano Barrios"/>
        <t:Anchor>
          <t:Comment id="982511664"/>
        </t:Anchor>
        <t:Create/>
      </t:Event>
      <t:Event id="{16D27540-A68B-43F2-B773-E660F5661E04}" time="2023-01-12T17:25:08.673Z">
        <t:Attribution userId="S::andrea.zambrano@umv.gov.co::1519e40c-9e7f-40e0-9e92-d841ec5ff672" userProvider="AD" userName="Andrea del Pilar Zambrano Barrios"/>
        <t:Anchor>
          <t:Comment id="982511664"/>
        </t:Anchor>
        <t:Assign userId="S::maria.mora@umv.gov.co::a89b7216-0ba4-4166-9e00-dc29aa1b5162" userProvider="AD" userName="Maria Angelica Amaya Mora"/>
      </t:Event>
      <t:Event id="{B21A38DE-9074-462B-9D8A-91F3FEDB4427}" time="2023-01-12T17:25:08.673Z">
        <t:Attribution userId="S::andrea.zambrano@umv.gov.co::1519e40c-9e7f-40e0-9e92-d841ec5ff672" userProvider="AD" userName="Andrea del Pilar Zambrano Barrios"/>
        <t:Anchor>
          <t:Comment id="982511664"/>
        </t:Anchor>
        <t:SetTitle title="@Maria Angelica Amaya Mora Pongamos acá el resto de términos que nos faltan, por ejemplo, los conversatorios, entre otros"/>
      </t:Event>
    </t:History>
  </t:Task>
</t:Tasks>
</file>

<file path=word/theme/theme1.xml><?xml version="1.0" encoding="utf-8"?>
<a:theme xmlns:a="http://schemas.openxmlformats.org/drawingml/2006/main" name="Tema de Office">
  <a:themeElements>
    <a:clrScheme name="Rojo">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FB6EEE01DCC3846ACA4A20E8E7D5CBA" ma:contentTypeVersion="18" ma:contentTypeDescription="Crear nuevo documento." ma:contentTypeScope="" ma:versionID="603e945294ac32495ba14d1420a90084">
  <xsd:schema xmlns:xsd="http://www.w3.org/2001/XMLSchema" xmlns:xs="http://www.w3.org/2001/XMLSchema" xmlns:p="http://schemas.microsoft.com/office/2006/metadata/properties" xmlns:ns2="8db9dcc3-1601-495e-b4f8-05b8dedb9f90" xmlns:ns3="a836bec7-3868-4ca4-ad45-efaad960646e" targetNamespace="http://schemas.microsoft.com/office/2006/metadata/properties" ma:root="true" ma:fieldsID="d10934bc5e029c97bdedfc17de78f56b" ns2:_="" ns3:_="">
    <xsd:import namespace="8db9dcc3-1601-495e-b4f8-05b8dedb9f90"/>
    <xsd:import namespace="a836bec7-3868-4ca4-ad45-efaad9606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9dcc3-1601-495e-b4f8-05b8dedb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6bec7-3868-4ca4-ad45-efaad9606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faafb8f-0d1e-49cf-b884-978a5fa134eb}" ma:internalName="TaxCatchAll" ma:showField="CatchAllData" ma:web="a836bec7-3868-4ca4-ad45-efaad9606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9dcc3-1601-495e-b4f8-05b8dedb9f90">
      <Terms xmlns="http://schemas.microsoft.com/office/infopath/2007/PartnerControls"/>
    </lcf76f155ced4ddcb4097134ff3c332f>
    <TaxCatchAll xmlns="a836bec7-3868-4ca4-ad45-efaad960646e" xsi:nil="true"/>
  </documentManagement>
</p:properties>
</file>

<file path=customXml/itemProps1.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2.xml><?xml version="1.0" encoding="utf-8"?>
<ds:datastoreItem xmlns:ds="http://schemas.openxmlformats.org/officeDocument/2006/customXml" ds:itemID="{CAD651AE-7C50-4CBA-A36B-4662FB987C35}">
  <ds:schemaRefs>
    <ds:schemaRef ds:uri="http://schemas.openxmlformats.org/officeDocument/2006/bibliography"/>
  </ds:schemaRefs>
</ds:datastoreItem>
</file>

<file path=customXml/itemProps3.xml><?xml version="1.0" encoding="utf-8"?>
<ds:datastoreItem xmlns:ds="http://schemas.openxmlformats.org/officeDocument/2006/customXml" ds:itemID="{B149B0A8-8673-429E-AA55-B953867E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9dcc3-1601-495e-b4f8-05b8dedb9f90"/>
    <ds:schemaRef ds:uri="a836bec7-3868-4ca4-ad45-efaad960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8db9dcc3-1601-495e-b4f8-05b8dedb9f90"/>
    <ds:schemaRef ds:uri="a836bec7-3868-4ca4-ad45-efaad960646e"/>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10068</Words>
  <Characters>55378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duarte</dc:creator>
  <cp:lastModifiedBy>Ariel Arturo Cortes Rocha</cp:lastModifiedBy>
  <cp:revision>2</cp:revision>
  <cp:lastPrinted>2017-09-21T17:04:00Z</cp:lastPrinted>
  <dcterms:created xsi:type="dcterms:W3CDTF">2026-01-16T16:35:00Z</dcterms:created>
  <dcterms:modified xsi:type="dcterms:W3CDTF">2026-01-16T16:35:00Z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0x010100CFB6EEE01DCC3846ACA4A20E8E7D5CBA</vt:lpwstr>
  </property>
  <property fmtid="{D5CDD505-2E9C-101B-9397-08002B2CF9AE}" pid="3" name="MediaServiceImageTags">
    <vt:lpwstr/>
  </property>
</Properties>
</file>