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95DE5B" w14:textId="77777777" w:rsidR="00761CF9" w:rsidRPr="00021FEF" w:rsidRDefault="00761CF9" w:rsidP="005251B8">
      <w:pPr>
        <w:autoSpaceDE w:val="0"/>
        <w:autoSpaceDN w:val="0"/>
        <w:adjustRightInd w:val="0"/>
        <w:spacing w:after="0"/>
        <w:rPr>
          <w:rFonts w:eastAsia="Calibri" w:cs="Arial"/>
          <w:lang w:eastAsia="es-CO"/>
        </w:rPr>
      </w:pPr>
    </w:p>
    <w:p w14:paraId="3D95DE5C" w14:textId="21AAFA98" w:rsidR="00987155" w:rsidRPr="007C0411" w:rsidRDefault="00162910" w:rsidP="005251B8">
      <w:pPr>
        <w:autoSpaceDE w:val="0"/>
        <w:autoSpaceDN w:val="0"/>
        <w:adjustRightInd w:val="0"/>
        <w:spacing w:after="0"/>
        <w:jc w:val="center"/>
        <w:rPr>
          <w:rFonts w:eastAsia="Calibri" w:cs="Arial"/>
          <w:lang w:eastAsia="es-CO"/>
        </w:rPr>
      </w:pPr>
      <w:r w:rsidRPr="007C0411">
        <w:rPr>
          <w:rFonts w:eastAsia="Calibri" w:cs="Arial"/>
          <w:noProof/>
          <w:lang w:eastAsia="es-CO"/>
        </w:rPr>
        <w:drawing>
          <wp:inline distT="0" distB="0" distL="0" distR="0" wp14:anchorId="19F068E4" wp14:editId="1EE92542">
            <wp:extent cx="3806591" cy="3670300"/>
            <wp:effectExtent l="0" t="0" r="381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3597" cy="3677055"/>
                    </a:xfrm>
                    <a:prstGeom prst="rect">
                      <a:avLst/>
                    </a:prstGeom>
                    <a:noFill/>
                    <a:ln>
                      <a:noFill/>
                    </a:ln>
                  </pic:spPr>
                </pic:pic>
              </a:graphicData>
            </a:graphic>
          </wp:inline>
        </w:drawing>
      </w:r>
    </w:p>
    <w:p w14:paraId="3D95DE5D" w14:textId="25EA31FA" w:rsidR="00761CF9" w:rsidRPr="007C0411" w:rsidRDefault="00761CF9" w:rsidP="005251B8">
      <w:pPr>
        <w:autoSpaceDE w:val="0"/>
        <w:autoSpaceDN w:val="0"/>
        <w:adjustRightInd w:val="0"/>
        <w:spacing w:after="0"/>
        <w:jc w:val="center"/>
        <w:rPr>
          <w:rFonts w:cs="Arial"/>
          <w:b/>
        </w:rPr>
      </w:pPr>
    </w:p>
    <w:p w14:paraId="3D95DE60" w14:textId="77777777" w:rsidR="005F0673" w:rsidRPr="007C0411" w:rsidRDefault="005F0673" w:rsidP="005251B8">
      <w:pPr>
        <w:autoSpaceDE w:val="0"/>
        <w:autoSpaceDN w:val="0"/>
        <w:adjustRightInd w:val="0"/>
        <w:spacing w:after="0"/>
        <w:jc w:val="center"/>
        <w:rPr>
          <w:rFonts w:cs="Arial"/>
          <w:b/>
        </w:rPr>
      </w:pPr>
    </w:p>
    <w:p w14:paraId="3D95DE64" w14:textId="77777777" w:rsidR="005F0673" w:rsidRPr="007C0411" w:rsidRDefault="005F0673" w:rsidP="005251B8">
      <w:pPr>
        <w:autoSpaceDE w:val="0"/>
        <w:autoSpaceDN w:val="0"/>
        <w:adjustRightInd w:val="0"/>
        <w:spacing w:after="0"/>
        <w:jc w:val="center"/>
        <w:rPr>
          <w:rFonts w:eastAsia="Calibri" w:cs="Arial"/>
          <w:b/>
          <w:bCs/>
          <w:lang w:eastAsia="es-CO"/>
        </w:rPr>
      </w:pPr>
    </w:p>
    <w:p w14:paraId="3D95DE67" w14:textId="3E6455CF" w:rsidR="005F0673" w:rsidRPr="007C0411" w:rsidRDefault="000F5587" w:rsidP="005251B8">
      <w:pPr>
        <w:autoSpaceDE w:val="0"/>
        <w:autoSpaceDN w:val="0"/>
        <w:adjustRightInd w:val="0"/>
        <w:spacing w:after="0"/>
        <w:jc w:val="center"/>
        <w:rPr>
          <w:rFonts w:cs="Arial"/>
          <w:b/>
        </w:rPr>
      </w:pPr>
      <w:r w:rsidRPr="007C0411">
        <w:rPr>
          <w:rFonts w:cs="Arial"/>
          <w:b/>
        </w:rPr>
        <w:t xml:space="preserve"> </w:t>
      </w:r>
      <w:r w:rsidR="00DC30CC" w:rsidRPr="007C0411">
        <w:rPr>
          <w:rFonts w:cs="Arial"/>
          <w:b/>
        </w:rPr>
        <w:t>PLAN ANUAL DE TRABAJO DE SEGURIDAD Y SALUD EN EL TRABAJO</w:t>
      </w:r>
      <w:r w:rsidR="00504FF0" w:rsidRPr="007C0411">
        <w:rPr>
          <w:rFonts w:cs="Arial"/>
          <w:b/>
        </w:rPr>
        <w:t xml:space="preserve"> (PASST)</w:t>
      </w:r>
    </w:p>
    <w:p w14:paraId="44515855" w14:textId="7FB67B62" w:rsidR="000C2130" w:rsidRPr="007C0411" w:rsidRDefault="000C2130" w:rsidP="005251B8">
      <w:pPr>
        <w:autoSpaceDE w:val="0"/>
        <w:autoSpaceDN w:val="0"/>
        <w:adjustRightInd w:val="0"/>
        <w:spacing w:after="0"/>
        <w:jc w:val="center"/>
        <w:rPr>
          <w:rFonts w:cs="Arial"/>
          <w:b/>
        </w:rPr>
      </w:pPr>
      <w:r w:rsidRPr="007C0411">
        <w:rPr>
          <w:rFonts w:cs="Arial"/>
          <w:b/>
        </w:rPr>
        <w:t>– UAERMV</w:t>
      </w:r>
    </w:p>
    <w:p w14:paraId="3D95DE68" w14:textId="77777777" w:rsidR="005F0673" w:rsidRPr="007C0411" w:rsidRDefault="005F0673" w:rsidP="005251B8">
      <w:pPr>
        <w:autoSpaceDE w:val="0"/>
        <w:autoSpaceDN w:val="0"/>
        <w:adjustRightInd w:val="0"/>
        <w:spacing w:after="0"/>
        <w:jc w:val="center"/>
        <w:rPr>
          <w:rFonts w:cs="Arial"/>
          <w:b/>
        </w:rPr>
      </w:pPr>
    </w:p>
    <w:p w14:paraId="3D95DE69" w14:textId="77777777" w:rsidR="005F0673" w:rsidRPr="007C0411" w:rsidRDefault="005F0673" w:rsidP="005251B8">
      <w:pPr>
        <w:autoSpaceDE w:val="0"/>
        <w:autoSpaceDN w:val="0"/>
        <w:adjustRightInd w:val="0"/>
        <w:spacing w:after="0"/>
        <w:jc w:val="center"/>
        <w:rPr>
          <w:rFonts w:eastAsia="Calibri" w:cs="Arial"/>
          <w:b/>
          <w:bCs/>
          <w:lang w:eastAsia="es-CO"/>
        </w:rPr>
      </w:pPr>
    </w:p>
    <w:p w14:paraId="3D95DE6A" w14:textId="39401831" w:rsidR="005F0673" w:rsidRPr="007C0411" w:rsidRDefault="005F0673" w:rsidP="005251B8">
      <w:pPr>
        <w:autoSpaceDE w:val="0"/>
        <w:autoSpaceDN w:val="0"/>
        <w:adjustRightInd w:val="0"/>
        <w:spacing w:after="0"/>
        <w:jc w:val="center"/>
        <w:rPr>
          <w:rFonts w:eastAsia="Calibri" w:cs="Arial"/>
          <w:b/>
          <w:bCs/>
          <w:lang w:eastAsia="es-CO"/>
        </w:rPr>
      </w:pPr>
    </w:p>
    <w:p w14:paraId="6AECD3C2" w14:textId="027C3057" w:rsidR="00513007" w:rsidRPr="007C0411" w:rsidRDefault="00513007" w:rsidP="005251B8">
      <w:pPr>
        <w:autoSpaceDE w:val="0"/>
        <w:autoSpaceDN w:val="0"/>
        <w:adjustRightInd w:val="0"/>
        <w:spacing w:after="0"/>
        <w:jc w:val="center"/>
        <w:rPr>
          <w:rFonts w:eastAsia="Calibri" w:cs="Arial"/>
          <w:b/>
          <w:bCs/>
          <w:lang w:eastAsia="es-CO"/>
        </w:rPr>
      </w:pPr>
    </w:p>
    <w:p w14:paraId="715735C5" w14:textId="0E5C8CF9" w:rsidR="00513007" w:rsidRPr="007C0411" w:rsidRDefault="00513007" w:rsidP="005251B8">
      <w:pPr>
        <w:autoSpaceDE w:val="0"/>
        <w:autoSpaceDN w:val="0"/>
        <w:adjustRightInd w:val="0"/>
        <w:spacing w:after="0"/>
        <w:jc w:val="center"/>
        <w:rPr>
          <w:rFonts w:eastAsia="Calibri" w:cs="Arial"/>
          <w:b/>
          <w:bCs/>
          <w:lang w:eastAsia="es-CO"/>
        </w:rPr>
      </w:pPr>
    </w:p>
    <w:p w14:paraId="0F98ED0C" w14:textId="73B085E4" w:rsidR="00513007" w:rsidRPr="007C0411" w:rsidRDefault="00513007" w:rsidP="005251B8">
      <w:pPr>
        <w:autoSpaceDE w:val="0"/>
        <w:autoSpaceDN w:val="0"/>
        <w:adjustRightInd w:val="0"/>
        <w:spacing w:after="0"/>
        <w:jc w:val="center"/>
        <w:rPr>
          <w:rFonts w:eastAsia="Calibri" w:cs="Arial"/>
          <w:b/>
          <w:bCs/>
          <w:lang w:eastAsia="es-CO"/>
        </w:rPr>
      </w:pPr>
    </w:p>
    <w:p w14:paraId="560D719D" w14:textId="74D7546A" w:rsidR="00513007" w:rsidRPr="007C0411" w:rsidRDefault="00513007" w:rsidP="005251B8">
      <w:pPr>
        <w:autoSpaceDE w:val="0"/>
        <w:autoSpaceDN w:val="0"/>
        <w:adjustRightInd w:val="0"/>
        <w:spacing w:after="0"/>
        <w:jc w:val="center"/>
        <w:rPr>
          <w:rFonts w:eastAsia="Calibri" w:cs="Arial"/>
          <w:b/>
          <w:bCs/>
          <w:lang w:eastAsia="es-CO"/>
        </w:rPr>
      </w:pPr>
    </w:p>
    <w:p w14:paraId="03CE4FA3" w14:textId="77777777" w:rsidR="00513007" w:rsidRPr="007C0411" w:rsidRDefault="00513007" w:rsidP="005251B8">
      <w:pPr>
        <w:autoSpaceDE w:val="0"/>
        <w:autoSpaceDN w:val="0"/>
        <w:adjustRightInd w:val="0"/>
        <w:spacing w:after="0"/>
        <w:jc w:val="center"/>
        <w:rPr>
          <w:rFonts w:eastAsia="Calibri" w:cs="Arial"/>
          <w:b/>
          <w:bCs/>
          <w:lang w:eastAsia="es-CO"/>
        </w:rPr>
      </w:pPr>
    </w:p>
    <w:p w14:paraId="3D95DE6B" w14:textId="77777777" w:rsidR="005F0673" w:rsidRPr="007C0411" w:rsidRDefault="005F0673" w:rsidP="005251B8">
      <w:pPr>
        <w:autoSpaceDE w:val="0"/>
        <w:autoSpaceDN w:val="0"/>
        <w:adjustRightInd w:val="0"/>
        <w:spacing w:after="0"/>
        <w:jc w:val="center"/>
        <w:rPr>
          <w:rFonts w:eastAsia="Calibri" w:cs="Arial"/>
          <w:b/>
          <w:bCs/>
          <w:lang w:eastAsia="es-CO"/>
        </w:rPr>
      </w:pPr>
    </w:p>
    <w:p w14:paraId="3D95DE6C" w14:textId="6497E4F1" w:rsidR="00761CF9" w:rsidRPr="007C0411" w:rsidRDefault="00761CF9" w:rsidP="005251B8">
      <w:pPr>
        <w:tabs>
          <w:tab w:val="left" w:pos="1230"/>
        </w:tabs>
        <w:autoSpaceDE w:val="0"/>
        <w:autoSpaceDN w:val="0"/>
        <w:adjustRightInd w:val="0"/>
        <w:spacing w:after="0"/>
        <w:rPr>
          <w:rFonts w:eastAsia="Calibri" w:cs="Arial"/>
          <w:b/>
          <w:bCs/>
          <w:lang w:eastAsia="es-CO"/>
        </w:rPr>
      </w:pPr>
    </w:p>
    <w:p w14:paraId="3D95DE6D" w14:textId="7C0B827D" w:rsidR="00761CF9" w:rsidRPr="007C0411" w:rsidRDefault="00761CF9" w:rsidP="005251B8">
      <w:pPr>
        <w:autoSpaceDE w:val="0"/>
        <w:autoSpaceDN w:val="0"/>
        <w:adjustRightInd w:val="0"/>
        <w:spacing w:after="0"/>
        <w:jc w:val="center"/>
        <w:rPr>
          <w:rFonts w:eastAsia="Calibri" w:cs="Arial"/>
          <w:b/>
          <w:lang w:eastAsia="es-CO"/>
        </w:rPr>
      </w:pPr>
      <w:r w:rsidRPr="007C0411">
        <w:rPr>
          <w:rFonts w:eastAsia="Calibri" w:cs="Arial"/>
          <w:b/>
          <w:lang w:eastAsia="es-CO"/>
        </w:rPr>
        <w:t>Bogotá D.C.</w:t>
      </w:r>
      <w:r w:rsidR="00F31ED4" w:rsidRPr="007C0411">
        <w:rPr>
          <w:rFonts w:eastAsia="Calibri" w:cs="Arial"/>
          <w:b/>
          <w:lang w:eastAsia="es-CO"/>
        </w:rPr>
        <w:t xml:space="preserve">, </w:t>
      </w:r>
      <w:proofErr w:type="gramStart"/>
      <w:r w:rsidR="008246F3" w:rsidRPr="007C0411">
        <w:rPr>
          <w:rFonts w:eastAsia="Calibri" w:cs="Arial"/>
          <w:b/>
          <w:lang w:eastAsia="es-CO"/>
        </w:rPr>
        <w:t>E</w:t>
      </w:r>
      <w:r w:rsidR="00C6039E" w:rsidRPr="007C0411">
        <w:rPr>
          <w:rFonts w:eastAsia="Calibri" w:cs="Arial"/>
          <w:b/>
          <w:lang w:eastAsia="es-CO"/>
        </w:rPr>
        <w:t>nero</w:t>
      </w:r>
      <w:proofErr w:type="gramEnd"/>
      <w:r w:rsidR="00C6039E" w:rsidRPr="007C0411">
        <w:rPr>
          <w:rFonts w:eastAsia="Calibri" w:cs="Arial"/>
          <w:b/>
          <w:lang w:eastAsia="es-CO"/>
        </w:rPr>
        <w:t xml:space="preserve"> </w:t>
      </w:r>
      <w:r w:rsidR="00EF48C9" w:rsidRPr="007C0411">
        <w:rPr>
          <w:rFonts w:eastAsia="Calibri" w:cs="Arial"/>
          <w:b/>
          <w:lang w:eastAsia="es-CO"/>
        </w:rPr>
        <w:t>de 20</w:t>
      </w:r>
      <w:r w:rsidR="00E65DF8" w:rsidRPr="007C0411">
        <w:rPr>
          <w:rFonts w:eastAsia="Calibri" w:cs="Arial"/>
          <w:b/>
          <w:lang w:eastAsia="es-CO"/>
        </w:rPr>
        <w:t>2</w:t>
      </w:r>
      <w:r w:rsidR="009523CA" w:rsidRPr="007C0411">
        <w:rPr>
          <w:rFonts w:eastAsia="Calibri" w:cs="Arial"/>
          <w:b/>
          <w:lang w:eastAsia="es-CO"/>
        </w:rPr>
        <w:t>6</w:t>
      </w:r>
    </w:p>
    <w:p w14:paraId="3D95DE6E" w14:textId="77777777" w:rsidR="00761CF9" w:rsidRPr="007C0411" w:rsidRDefault="00761CF9" w:rsidP="005251B8">
      <w:pPr>
        <w:autoSpaceDE w:val="0"/>
        <w:autoSpaceDN w:val="0"/>
        <w:adjustRightInd w:val="0"/>
        <w:spacing w:after="0"/>
        <w:rPr>
          <w:rFonts w:eastAsia="Calibri" w:cs="Arial"/>
          <w:b/>
          <w:bCs/>
          <w:lang w:eastAsia="es-CO"/>
        </w:rPr>
      </w:pPr>
    </w:p>
    <w:p w14:paraId="3D95DE6F" w14:textId="77777777" w:rsidR="00761CF9" w:rsidRPr="007C0411" w:rsidRDefault="00761CF9" w:rsidP="005251B8">
      <w:pPr>
        <w:autoSpaceDE w:val="0"/>
        <w:autoSpaceDN w:val="0"/>
        <w:adjustRightInd w:val="0"/>
        <w:spacing w:after="0"/>
        <w:rPr>
          <w:rFonts w:eastAsia="Calibri" w:cs="Arial"/>
          <w:b/>
          <w:bCs/>
          <w:lang w:eastAsia="es-CO"/>
        </w:rPr>
      </w:pPr>
    </w:p>
    <w:p w14:paraId="568EC5B5" w14:textId="77777777" w:rsidR="004D31D8" w:rsidRPr="007C0411" w:rsidRDefault="004D31D8" w:rsidP="005251B8">
      <w:pPr>
        <w:pStyle w:val="Ttulo2"/>
        <w:spacing w:after="0"/>
        <w:rPr>
          <w:rFonts w:eastAsia="Trebuchet MS" w:cs="Arial"/>
          <w:spacing w:val="1"/>
          <w:szCs w:val="24"/>
        </w:rPr>
        <w:sectPr w:rsidR="004D31D8" w:rsidRPr="007C0411" w:rsidSect="000C6F08">
          <w:headerReference w:type="default" r:id="rId12"/>
          <w:footerReference w:type="default" r:id="rId13"/>
          <w:pgSz w:w="12242" w:h="15842" w:code="1"/>
          <w:pgMar w:top="1134" w:right="1418" w:bottom="1134" w:left="1134" w:header="709" w:footer="293" w:gutter="0"/>
          <w:cols w:space="708"/>
          <w:docGrid w:linePitch="360"/>
        </w:sectPr>
      </w:pPr>
    </w:p>
    <w:sdt>
      <w:sdtPr>
        <w:rPr>
          <w:rFonts w:eastAsia="MS Mincho" w:cs="Arial"/>
          <w:b w:val="0"/>
          <w:bCs w:val="0"/>
          <w:color w:val="auto"/>
          <w:sz w:val="24"/>
          <w:szCs w:val="24"/>
          <w:lang w:val="es-ES" w:eastAsia="ja-JP"/>
        </w:rPr>
        <w:id w:val="-534109862"/>
        <w:docPartObj>
          <w:docPartGallery w:val="Table of Contents"/>
          <w:docPartUnique/>
        </w:docPartObj>
      </w:sdtPr>
      <w:sdtEndPr/>
      <w:sdtContent>
        <w:p w14:paraId="46A07D7B" w14:textId="08E754D7" w:rsidR="00EE4EB8" w:rsidRPr="007C0411" w:rsidRDefault="00513007" w:rsidP="005251B8">
          <w:pPr>
            <w:pStyle w:val="TtuloTDC"/>
            <w:spacing w:before="0" w:line="240" w:lineRule="auto"/>
            <w:rPr>
              <w:rFonts w:cs="Arial"/>
              <w:color w:val="auto"/>
              <w:sz w:val="24"/>
              <w:szCs w:val="24"/>
              <w:lang w:val="es-ES"/>
            </w:rPr>
          </w:pPr>
          <w:r w:rsidRPr="007C0411">
            <w:rPr>
              <w:rFonts w:cs="Arial"/>
              <w:color w:val="auto"/>
              <w:sz w:val="24"/>
              <w:szCs w:val="24"/>
              <w:lang w:val="es-ES"/>
            </w:rPr>
            <w:t>TABLA DE CONTENIDO</w:t>
          </w:r>
        </w:p>
        <w:p w14:paraId="1EEF99C9" w14:textId="77777777" w:rsidR="00D321F7" w:rsidRPr="007C0411" w:rsidRDefault="00D321F7" w:rsidP="005251B8">
          <w:pPr>
            <w:spacing w:after="0"/>
            <w:rPr>
              <w:rFonts w:cs="Arial"/>
              <w:lang w:val="es-ES" w:eastAsia="es-CO"/>
            </w:rPr>
          </w:pPr>
        </w:p>
        <w:p w14:paraId="2BA8A1FE" w14:textId="0E3DD759" w:rsidR="00AA5907" w:rsidRPr="007C0411" w:rsidRDefault="00EE4EB8" w:rsidP="00AA5907">
          <w:pPr>
            <w:pStyle w:val="TDC1"/>
            <w:tabs>
              <w:tab w:val="right" w:leader="dot" w:pos="9680"/>
            </w:tabs>
            <w:spacing w:after="0"/>
            <w:rPr>
              <w:rFonts w:eastAsiaTheme="minorEastAsia" w:cs="Arial"/>
              <w:noProof/>
              <w:kern w:val="2"/>
              <w:lang w:eastAsia="es-CO"/>
              <w14:ligatures w14:val="standardContextual"/>
            </w:rPr>
          </w:pPr>
          <w:r w:rsidRPr="007C0411">
            <w:rPr>
              <w:rFonts w:cs="Arial"/>
            </w:rPr>
            <w:fldChar w:fldCharType="begin"/>
          </w:r>
          <w:r w:rsidRPr="007C0411">
            <w:rPr>
              <w:rFonts w:cs="Arial"/>
            </w:rPr>
            <w:instrText xml:space="preserve"> TOC \o "1-3" \h \z \u </w:instrText>
          </w:r>
          <w:r w:rsidRPr="007C0411">
            <w:rPr>
              <w:rFonts w:cs="Arial"/>
            </w:rPr>
            <w:fldChar w:fldCharType="separate"/>
          </w:r>
          <w:hyperlink w:anchor="_Toc218870461" w:history="1">
            <w:r w:rsidR="00AA5907" w:rsidRPr="007C0411">
              <w:rPr>
                <w:rStyle w:val="Hipervnculo"/>
                <w:rFonts w:cs="Arial"/>
                <w:noProof/>
                <w:color w:val="auto"/>
              </w:rPr>
              <w:t>INTRODUCCIÓN</w:t>
            </w:r>
            <w:r w:rsidR="00AA5907" w:rsidRPr="007C0411">
              <w:rPr>
                <w:rFonts w:cs="Arial"/>
                <w:noProof/>
                <w:webHidden/>
              </w:rPr>
              <w:tab/>
            </w:r>
            <w:r w:rsidR="00AA5907" w:rsidRPr="007C0411">
              <w:rPr>
                <w:rFonts w:cs="Arial"/>
                <w:noProof/>
                <w:webHidden/>
              </w:rPr>
              <w:fldChar w:fldCharType="begin"/>
            </w:r>
            <w:r w:rsidR="00AA5907" w:rsidRPr="007C0411">
              <w:rPr>
                <w:rFonts w:cs="Arial"/>
                <w:noProof/>
                <w:webHidden/>
              </w:rPr>
              <w:instrText xml:space="preserve"> PAGEREF _Toc218870461 \h </w:instrText>
            </w:r>
            <w:r w:rsidR="00AA5907" w:rsidRPr="007C0411">
              <w:rPr>
                <w:rFonts w:cs="Arial"/>
                <w:noProof/>
                <w:webHidden/>
              </w:rPr>
            </w:r>
            <w:r w:rsidR="00AA5907" w:rsidRPr="007C0411">
              <w:rPr>
                <w:rFonts w:cs="Arial"/>
                <w:noProof/>
                <w:webHidden/>
              </w:rPr>
              <w:fldChar w:fldCharType="separate"/>
            </w:r>
            <w:r w:rsidR="00AA5907" w:rsidRPr="007C0411">
              <w:rPr>
                <w:rFonts w:cs="Arial"/>
                <w:noProof/>
                <w:webHidden/>
              </w:rPr>
              <w:t>4</w:t>
            </w:r>
            <w:r w:rsidR="00AA5907" w:rsidRPr="007C0411">
              <w:rPr>
                <w:rFonts w:cs="Arial"/>
                <w:noProof/>
                <w:webHidden/>
              </w:rPr>
              <w:fldChar w:fldCharType="end"/>
            </w:r>
          </w:hyperlink>
        </w:p>
        <w:p w14:paraId="7F5B4B76" w14:textId="133F6858" w:rsidR="00AA5907" w:rsidRPr="007C0411" w:rsidRDefault="00AB461A" w:rsidP="00AA5907">
          <w:pPr>
            <w:pStyle w:val="TDC1"/>
            <w:tabs>
              <w:tab w:val="right" w:leader="dot" w:pos="9680"/>
            </w:tabs>
            <w:spacing w:after="0"/>
            <w:rPr>
              <w:rFonts w:eastAsiaTheme="minorEastAsia" w:cs="Arial"/>
              <w:noProof/>
              <w:kern w:val="2"/>
              <w:lang w:eastAsia="es-CO"/>
              <w14:ligatures w14:val="standardContextual"/>
            </w:rPr>
          </w:pPr>
          <w:hyperlink w:anchor="_Toc218870462" w:history="1">
            <w:r w:rsidR="00AA5907" w:rsidRPr="007C0411">
              <w:rPr>
                <w:rStyle w:val="Hipervnculo"/>
                <w:rFonts w:cs="Arial"/>
                <w:noProof/>
                <w:color w:val="auto"/>
              </w:rPr>
              <w:t>1. OBJETIVO DEL PASST</w:t>
            </w:r>
            <w:r w:rsidR="00AA5907" w:rsidRPr="007C0411">
              <w:rPr>
                <w:rFonts w:cs="Arial"/>
                <w:noProof/>
                <w:webHidden/>
              </w:rPr>
              <w:tab/>
            </w:r>
            <w:r w:rsidR="00AA5907" w:rsidRPr="007C0411">
              <w:rPr>
                <w:rFonts w:cs="Arial"/>
                <w:noProof/>
                <w:webHidden/>
              </w:rPr>
              <w:fldChar w:fldCharType="begin"/>
            </w:r>
            <w:r w:rsidR="00AA5907" w:rsidRPr="007C0411">
              <w:rPr>
                <w:rFonts w:cs="Arial"/>
                <w:noProof/>
                <w:webHidden/>
              </w:rPr>
              <w:instrText xml:space="preserve"> PAGEREF _Toc218870462 \h </w:instrText>
            </w:r>
            <w:r w:rsidR="00AA5907" w:rsidRPr="007C0411">
              <w:rPr>
                <w:rFonts w:cs="Arial"/>
                <w:noProof/>
                <w:webHidden/>
              </w:rPr>
            </w:r>
            <w:r w:rsidR="00AA5907" w:rsidRPr="007C0411">
              <w:rPr>
                <w:rFonts w:cs="Arial"/>
                <w:noProof/>
                <w:webHidden/>
              </w:rPr>
              <w:fldChar w:fldCharType="separate"/>
            </w:r>
            <w:r w:rsidR="00AA5907" w:rsidRPr="007C0411">
              <w:rPr>
                <w:rFonts w:cs="Arial"/>
                <w:noProof/>
                <w:webHidden/>
              </w:rPr>
              <w:t>7</w:t>
            </w:r>
            <w:r w:rsidR="00AA5907" w:rsidRPr="007C0411">
              <w:rPr>
                <w:rFonts w:cs="Arial"/>
                <w:noProof/>
                <w:webHidden/>
              </w:rPr>
              <w:fldChar w:fldCharType="end"/>
            </w:r>
          </w:hyperlink>
        </w:p>
        <w:p w14:paraId="6C6AE4ED" w14:textId="518E31A7" w:rsidR="00AA5907" w:rsidRPr="007C0411" w:rsidRDefault="00AB461A" w:rsidP="00AA5907">
          <w:pPr>
            <w:pStyle w:val="TDC2"/>
            <w:tabs>
              <w:tab w:val="right" w:leader="dot" w:pos="9680"/>
            </w:tabs>
            <w:spacing w:after="0"/>
            <w:rPr>
              <w:rFonts w:eastAsiaTheme="minorEastAsia" w:cs="Arial"/>
              <w:noProof/>
              <w:kern w:val="2"/>
              <w:lang w:eastAsia="es-CO"/>
              <w14:ligatures w14:val="standardContextual"/>
            </w:rPr>
          </w:pPr>
          <w:hyperlink w:anchor="_Toc218870463" w:history="1">
            <w:r w:rsidR="00AA5907" w:rsidRPr="007C0411">
              <w:rPr>
                <w:rStyle w:val="Hipervnculo"/>
                <w:rFonts w:cs="Arial"/>
                <w:noProof/>
                <w:color w:val="auto"/>
              </w:rPr>
              <w:t>1.1 OBJETIVOS ESPECÍFICOS</w:t>
            </w:r>
            <w:r w:rsidR="00AA5907" w:rsidRPr="007C0411">
              <w:rPr>
                <w:rFonts w:cs="Arial"/>
                <w:noProof/>
                <w:webHidden/>
              </w:rPr>
              <w:tab/>
            </w:r>
            <w:r w:rsidR="00AA5907" w:rsidRPr="007C0411">
              <w:rPr>
                <w:rFonts w:cs="Arial"/>
                <w:noProof/>
                <w:webHidden/>
              </w:rPr>
              <w:fldChar w:fldCharType="begin"/>
            </w:r>
            <w:r w:rsidR="00AA5907" w:rsidRPr="007C0411">
              <w:rPr>
                <w:rFonts w:cs="Arial"/>
                <w:noProof/>
                <w:webHidden/>
              </w:rPr>
              <w:instrText xml:space="preserve"> PAGEREF _Toc218870463 \h </w:instrText>
            </w:r>
            <w:r w:rsidR="00AA5907" w:rsidRPr="007C0411">
              <w:rPr>
                <w:rFonts w:cs="Arial"/>
                <w:noProof/>
                <w:webHidden/>
              </w:rPr>
            </w:r>
            <w:r w:rsidR="00AA5907" w:rsidRPr="007C0411">
              <w:rPr>
                <w:rFonts w:cs="Arial"/>
                <w:noProof/>
                <w:webHidden/>
              </w:rPr>
              <w:fldChar w:fldCharType="separate"/>
            </w:r>
            <w:r w:rsidR="00AA5907" w:rsidRPr="007C0411">
              <w:rPr>
                <w:rFonts w:cs="Arial"/>
                <w:noProof/>
                <w:webHidden/>
              </w:rPr>
              <w:t>7</w:t>
            </w:r>
            <w:r w:rsidR="00AA5907" w:rsidRPr="007C0411">
              <w:rPr>
                <w:rFonts w:cs="Arial"/>
                <w:noProof/>
                <w:webHidden/>
              </w:rPr>
              <w:fldChar w:fldCharType="end"/>
            </w:r>
          </w:hyperlink>
        </w:p>
        <w:p w14:paraId="5BDD4A10" w14:textId="290B3BDE" w:rsidR="00AA5907" w:rsidRPr="007C0411" w:rsidRDefault="00AB461A" w:rsidP="00AA5907">
          <w:pPr>
            <w:pStyle w:val="TDC1"/>
            <w:tabs>
              <w:tab w:val="right" w:leader="dot" w:pos="9680"/>
            </w:tabs>
            <w:spacing w:after="0"/>
            <w:rPr>
              <w:rFonts w:eastAsiaTheme="minorEastAsia" w:cs="Arial"/>
              <w:noProof/>
              <w:kern w:val="2"/>
              <w:lang w:eastAsia="es-CO"/>
              <w14:ligatures w14:val="standardContextual"/>
            </w:rPr>
          </w:pPr>
          <w:hyperlink w:anchor="_Toc218870464" w:history="1">
            <w:r w:rsidR="00AA5907" w:rsidRPr="007C0411">
              <w:rPr>
                <w:rStyle w:val="Hipervnculo"/>
                <w:rFonts w:cs="Arial"/>
                <w:noProof/>
                <w:color w:val="auto"/>
              </w:rPr>
              <w:t>2. ALCANCE</w:t>
            </w:r>
            <w:r w:rsidR="00AA5907" w:rsidRPr="007C0411">
              <w:rPr>
                <w:rFonts w:cs="Arial"/>
                <w:noProof/>
                <w:webHidden/>
              </w:rPr>
              <w:tab/>
            </w:r>
            <w:r w:rsidR="00AA5907" w:rsidRPr="007C0411">
              <w:rPr>
                <w:rFonts w:cs="Arial"/>
                <w:noProof/>
                <w:webHidden/>
              </w:rPr>
              <w:fldChar w:fldCharType="begin"/>
            </w:r>
            <w:r w:rsidR="00AA5907" w:rsidRPr="007C0411">
              <w:rPr>
                <w:rFonts w:cs="Arial"/>
                <w:noProof/>
                <w:webHidden/>
              </w:rPr>
              <w:instrText xml:space="preserve"> PAGEREF _Toc218870464 \h </w:instrText>
            </w:r>
            <w:r w:rsidR="00AA5907" w:rsidRPr="007C0411">
              <w:rPr>
                <w:rFonts w:cs="Arial"/>
                <w:noProof/>
                <w:webHidden/>
              </w:rPr>
            </w:r>
            <w:r w:rsidR="00AA5907" w:rsidRPr="007C0411">
              <w:rPr>
                <w:rFonts w:cs="Arial"/>
                <w:noProof/>
                <w:webHidden/>
              </w:rPr>
              <w:fldChar w:fldCharType="separate"/>
            </w:r>
            <w:r w:rsidR="00AA5907" w:rsidRPr="007C0411">
              <w:rPr>
                <w:rFonts w:cs="Arial"/>
                <w:noProof/>
                <w:webHidden/>
              </w:rPr>
              <w:t>7</w:t>
            </w:r>
            <w:r w:rsidR="00AA5907" w:rsidRPr="007C0411">
              <w:rPr>
                <w:rFonts w:cs="Arial"/>
                <w:noProof/>
                <w:webHidden/>
              </w:rPr>
              <w:fldChar w:fldCharType="end"/>
            </w:r>
          </w:hyperlink>
        </w:p>
        <w:p w14:paraId="536F2C4A" w14:textId="5C16AD32" w:rsidR="00AA5907" w:rsidRPr="007C0411" w:rsidRDefault="00AB461A" w:rsidP="00AA5907">
          <w:pPr>
            <w:pStyle w:val="TDC1"/>
            <w:tabs>
              <w:tab w:val="right" w:leader="dot" w:pos="9680"/>
            </w:tabs>
            <w:spacing w:after="0"/>
            <w:rPr>
              <w:rFonts w:eastAsiaTheme="minorEastAsia" w:cs="Arial"/>
              <w:noProof/>
              <w:kern w:val="2"/>
              <w:lang w:eastAsia="es-CO"/>
              <w14:ligatures w14:val="standardContextual"/>
            </w:rPr>
          </w:pPr>
          <w:hyperlink w:anchor="_Toc218870465" w:history="1">
            <w:r w:rsidR="00AA5907" w:rsidRPr="007C0411">
              <w:rPr>
                <w:rStyle w:val="Hipervnculo"/>
                <w:rFonts w:cs="Arial"/>
                <w:noProof/>
                <w:color w:val="auto"/>
                <w:lang w:eastAsia="es-CO"/>
              </w:rPr>
              <w:t>4. PLAN ANUAL DE TRABAJO DE SEGURIDAD Y SALUD EN EL TRABAJO (PASST)</w:t>
            </w:r>
            <w:r w:rsidR="00AA5907" w:rsidRPr="007C0411">
              <w:rPr>
                <w:rFonts w:cs="Arial"/>
                <w:noProof/>
                <w:webHidden/>
              </w:rPr>
              <w:tab/>
            </w:r>
            <w:r w:rsidR="00AA5907" w:rsidRPr="007C0411">
              <w:rPr>
                <w:rFonts w:cs="Arial"/>
                <w:noProof/>
                <w:webHidden/>
              </w:rPr>
              <w:fldChar w:fldCharType="begin"/>
            </w:r>
            <w:r w:rsidR="00AA5907" w:rsidRPr="007C0411">
              <w:rPr>
                <w:rFonts w:cs="Arial"/>
                <w:noProof/>
                <w:webHidden/>
              </w:rPr>
              <w:instrText xml:space="preserve"> PAGEREF _Toc218870465 \h </w:instrText>
            </w:r>
            <w:r w:rsidR="00AA5907" w:rsidRPr="007C0411">
              <w:rPr>
                <w:rFonts w:cs="Arial"/>
                <w:noProof/>
                <w:webHidden/>
              </w:rPr>
            </w:r>
            <w:r w:rsidR="00AA5907" w:rsidRPr="007C0411">
              <w:rPr>
                <w:rFonts w:cs="Arial"/>
                <w:noProof/>
                <w:webHidden/>
              </w:rPr>
              <w:fldChar w:fldCharType="separate"/>
            </w:r>
            <w:r w:rsidR="00AA5907" w:rsidRPr="007C0411">
              <w:rPr>
                <w:rFonts w:cs="Arial"/>
                <w:noProof/>
                <w:webHidden/>
              </w:rPr>
              <w:t>14</w:t>
            </w:r>
            <w:r w:rsidR="00AA5907" w:rsidRPr="007C0411">
              <w:rPr>
                <w:rFonts w:cs="Arial"/>
                <w:noProof/>
                <w:webHidden/>
              </w:rPr>
              <w:fldChar w:fldCharType="end"/>
            </w:r>
          </w:hyperlink>
        </w:p>
        <w:p w14:paraId="6B0302F9" w14:textId="146F6BE4" w:rsidR="00AA5907" w:rsidRPr="007C0411" w:rsidRDefault="00AB461A" w:rsidP="00AA5907">
          <w:pPr>
            <w:pStyle w:val="TDC2"/>
            <w:tabs>
              <w:tab w:val="right" w:leader="dot" w:pos="9680"/>
            </w:tabs>
            <w:spacing w:after="0"/>
            <w:rPr>
              <w:rFonts w:eastAsiaTheme="minorEastAsia" w:cs="Arial"/>
              <w:noProof/>
              <w:kern w:val="2"/>
              <w:lang w:eastAsia="es-CO"/>
              <w14:ligatures w14:val="standardContextual"/>
            </w:rPr>
          </w:pPr>
          <w:hyperlink w:anchor="_Toc218870466" w:history="1">
            <w:r w:rsidR="00AA5907" w:rsidRPr="007C0411">
              <w:rPr>
                <w:rStyle w:val="Hipervnculo"/>
                <w:rFonts w:cs="Arial"/>
                <w:noProof/>
                <w:color w:val="auto"/>
              </w:rPr>
              <w:t>4.1</w:t>
            </w:r>
            <w:r w:rsidR="00AA5907" w:rsidRPr="007C0411">
              <w:rPr>
                <w:rStyle w:val="Hipervnculo"/>
                <w:rFonts w:cs="Arial"/>
                <w:noProof/>
                <w:color w:val="auto"/>
                <w:lang w:eastAsia="es-CO"/>
              </w:rPr>
              <w:t xml:space="preserve"> PHVA</w:t>
            </w:r>
            <w:r w:rsidR="00AA5907" w:rsidRPr="007C0411">
              <w:rPr>
                <w:rStyle w:val="Hipervnculo"/>
                <w:rFonts w:cs="Arial"/>
                <w:noProof/>
                <w:color w:val="auto"/>
              </w:rPr>
              <w:t xml:space="preserve"> DEL PLAN ANUAL DE TRABAJO DE SEGURIDAD Y SALUD EN EL TRABAJO</w:t>
            </w:r>
            <w:r w:rsidR="00AA5907" w:rsidRPr="007C0411">
              <w:rPr>
                <w:rFonts w:cs="Arial"/>
                <w:noProof/>
                <w:webHidden/>
              </w:rPr>
              <w:tab/>
            </w:r>
            <w:r w:rsidR="00AA5907" w:rsidRPr="007C0411">
              <w:rPr>
                <w:rFonts w:cs="Arial"/>
                <w:noProof/>
                <w:webHidden/>
              </w:rPr>
              <w:fldChar w:fldCharType="begin"/>
            </w:r>
            <w:r w:rsidR="00AA5907" w:rsidRPr="007C0411">
              <w:rPr>
                <w:rFonts w:cs="Arial"/>
                <w:noProof/>
                <w:webHidden/>
              </w:rPr>
              <w:instrText xml:space="preserve"> PAGEREF _Toc218870466 \h </w:instrText>
            </w:r>
            <w:r w:rsidR="00AA5907" w:rsidRPr="007C0411">
              <w:rPr>
                <w:rFonts w:cs="Arial"/>
                <w:noProof/>
                <w:webHidden/>
              </w:rPr>
            </w:r>
            <w:r w:rsidR="00AA5907" w:rsidRPr="007C0411">
              <w:rPr>
                <w:rFonts w:cs="Arial"/>
                <w:noProof/>
                <w:webHidden/>
              </w:rPr>
              <w:fldChar w:fldCharType="separate"/>
            </w:r>
            <w:r w:rsidR="00AA5907" w:rsidRPr="007C0411">
              <w:rPr>
                <w:rFonts w:cs="Arial"/>
                <w:noProof/>
                <w:webHidden/>
              </w:rPr>
              <w:t>14</w:t>
            </w:r>
            <w:r w:rsidR="00AA5907" w:rsidRPr="007C0411">
              <w:rPr>
                <w:rFonts w:cs="Arial"/>
                <w:noProof/>
                <w:webHidden/>
              </w:rPr>
              <w:fldChar w:fldCharType="end"/>
            </w:r>
          </w:hyperlink>
        </w:p>
        <w:p w14:paraId="6D960077" w14:textId="167B3DBF" w:rsidR="00AA5907" w:rsidRPr="007C0411" w:rsidRDefault="00AB461A" w:rsidP="00AA5907">
          <w:pPr>
            <w:pStyle w:val="TDC2"/>
            <w:tabs>
              <w:tab w:val="right" w:leader="dot" w:pos="9680"/>
            </w:tabs>
            <w:spacing w:after="0"/>
            <w:rPr>
              <w:rFonts w:eastAsiaTheme="minorEastAsia" w:cs="Arial"/>
              <w:noProof/>
              <w:kern w:val="2"/>
              <w:lang w:eastAsia="es-CO"/>
              <w14:ligatures w14:val="standardContextual"/>
            </w:rPr>
          </w:pPr>
          <w:hyperlink w:anchor="_Toc218870467" w:history="1">
            <w:r w:rsidR="00AA5907" w:rsidRPr="007C0411">
              <w:rPr>
                <w:rStyle w:val="Hipervnculo"/>
                <w:rFonts w:cs="Arial"/>
                <w:noProof/>
                <w:color w:val="auto"/>
                <w:lang w:eastAsia="es-CO"/>
              </w:rPr>
              <w:t>4.2 RECURSOS</w:t>
            </w:r>
            <w:r w:rsidR="00AA5907" w:rsidRPr="007C0411">
              <w:rPr>
                <w:rFonts w:cs="Arial"/>
                <w:noProof/>
                <w:webHidden/>
              </w:rPr>
              <w:tab/>
            </w:r>
            <w:r w:rsidR="00AA5907" w:rsidRPr="007C0411">
              <w:rPr>
                <w:rFonts w:cs="Arial"/>
                <w:noProof/>
                <w:webHidden/>
              </w:rPr>
              <w:fldChar w:fldCharType="begin"/>
            </w:r>
            <w:r w:rsidR="00AA5907" w:rsidRPr="007C0411">
              <w:rPr>
                <w:rFonts w:cs="Arial"/>
                <w:noProof/>
                <w:webHidden/>
              </w:rPr>
              <w:instrText xml:space="preserve"> PAGEREF _Toc218870467 \h </w:instrText>
            </w:r>
            <w:r w:rsidR="00AA5907" w:rsidRPr="007C0411">
              <w:rPr>
                <w:rFonts w:cs="Arial"/>
                <w:noProof/>
                <w:webHidden/>
              </w:rPr>
            </w:r>
            <w:r w:rsidR="00AA5907" w:rsidRPr="007C0411">
              <w:rPr>
                <w:rFonts w:cs="Arial"/>
                <w:noProof/>
                <w:webHidden/>
              </w:rPr>
              <w:fldChar w:fldCharType="separate"/>
            </w:r>
            <w:r w:rsidR="00AA5907" w:rsidRPr="007C0411">
              <w:rPr>
                <w:rFonts w:cs="Arial"/>
                <w:noProof/>
                <w:webHidden/>
              </w:rPr>
              <w:t>15</w:t>
            </w:r>
            <w:r w:rsidR="00AA5907" w:rsidRPr="007C0411">
              <w:rPr>
                <w:rFonts w:cs="Arial"/>
                <w:noProof/>
                <w:webHidden/>
              </w:rPr>
              <w:fldChar w:fldCharType="end"/>
            </w:r>
          </w:hyperlink>
        </w:p>
        <w:p w14:paraId="2E9CD8BB" w14:textId="43678518" w:rsidR="00AA5907" w:rsidRPr="007C0411" w:rsidRDefault="00AB461A" w:rsidP="00AA5907">
          <w:pPr>
            <w:pStyle w:val="TDC3"/>
            <w:tabs>
              <w:tab w:val="right" w:leader="dot" w:pos="9680"/>
            </w:tabs>
            <w:spacing w:after="0"/>
            <w:rPr>
              <w:rFonts w:eastAsiaTheme="minorEastAsia" w:cs="Arial"/>
              <w:noProof/>
              <w:kern w:val="2"/>
              <w:lang w:eastAsia="es-CO"/>
              <w14:ligatures w14:val="standardContextual"/>
            </w:rPr>
          </w:pPr>
          <w:hyperlink w:anchor="_Toc218870468" w:history="1">
            <w:r w:rsidR="00AA5907" w:rsidRPr="007C0411">
              <w:rPr>
                <w:rStyle w:val="Hipervnculo"/>
                <w:rFonts w:cs="Arial"/>
                <w:noProof/>
                <w:color w:val="auto"/>
                <w:lang w:eastAsia="es-CO"/>
              </w:rPr>
              <w:t>4.2.1 Recursos Financieros</w:t>
            </w:r>
            <w:r w:rsidR="00AA5907" w:rsidRPr="007C0411">
              <w:rPr>
                <w:rFonts w:cs="Arial"/>
                <w:noProof/>
                <w:webHidden/>
              </w:rPr>
              <w:tab/>
            </w:r>
            <w:r w:rsidR="00AA5907" w:rsidRPr="007C0411">
              <w:rPr>
                <w:rFonts w:cs="Arial"/>
                <w:noProof/>
                <w:webHidden/>
              </w:rPr>
              <w:fldChar w:fldCharType="begin"/>
            </w:r>
            <w:r w:rsidR="00AA5907" w:rsidRPr="007C0411">
              <w:rPr>
                <w:rFonts w:cs="Arial"/>
                <w:noProof/>
                <w:webHidden/>
              </w:rPr>
              <w:instrText xml:space="preserve"> PAGEREF _Toc218870468 \h </w:instrText>
            </w:r>
            <w:r w:rsidR="00AA5907" w:rsidRPr="007C0411">
              <w:rPr>
                <w:rFonts w:cs="Arial"/>
                <w:noProof/>
                <w:webHidden/>
              </w:rPr>
            </w:r>
            <w:r w:rsidR="00AA5907" w:rsidRPr="007C0411">
              <w:rPr>
                <w:rFonts w:cs="Arial"/>
                <w:noProof/>
                <w:webHidden/>
              </w:rPr>
              <w:fldChar w:fldCharType="separate"/>
            </w:r>
            <w:r w:rsidR="00AA5907" w:rsidRPr="007C0411">
              <w:rPr>
                <w:rFonts w:cs="Arial"/>
                <w:noProof/>
                <w:webHidden/>
              </w:rPr>
              <w:t>15</w:t>
            </w:r>
            <w:r w:rsidR="00AA5907" w:rsidRPr="007C0411">
              <w:rPr>
                <w:rFonts w:cs="Arial"/>
                <w:noProof/>
                <w:webHidden/>
              </w:rPr>
              <w:fldChar w:fldCharType="end"/>
            </w:r>
          </w:hyperlink>
        </w:p>
        <w:p w14:paraId="52334F61" w14:textId="72A5F778" w:rsidR="00AA5907" w:rsidRPr="007C0411" w:rsidRDefault="00AB461A" w:rsidP="00AA5907">
          <w:pPr>
            <w:pStyle w:val="TDC3"/>
            <w:tabs>
              <w:tab w:val="right" w:leader="dot" w:pos="9680"/>
            </w:tabs>
            <w:spacing w:after="0"/>
            <w:rPr>
              <w:rFonts w:eastAsiaTheme="minorEastAsia" w:cs="Arial"/>
              <w:noProof/>
              <w:kern w:val="2"/>
              <w:lang w:eastAsia="es-CO"/>
              <w14:ligatures w14:val="standardContextual"/>
            </w:rPr>
          </w:pPr>
          <w:hyperlink w:anchor="_Toc218870469" w:history="1">
            <w:r w:rsidR="00AA5907" w:rsidRPr="007C0411">
              <w:rPr>
                <w:rStyle w:val="Hipervnculo"/>
                <w:rFonts w:cs="Arial"/>
                <w:noProof/>
                <w:color w:val="auto"/>
                <w:lang w:eastAsia="es-CO"/>
              </w:rPr>
              <w:t>4.2.2 Recursos Técnicos</w:t>
            </w:r>
            <w:r w:rsidR="00AA5907" w:rsidRPr="007C0411">
              <w:rPr>
                <w:rFonts w:cs="Arial"/>
                <w:noProof/>
                <w:webHidden/>
              </w:rPr>
              <w:tab/>
            </w:r>
            <w:r w:rsidR="00AA5907" w:rsidRPr="007C0411">
              <w:rPr>
                <w:rFonts w:cs="Arial"/>
                <w:noProof/>
                <w:webHidden/>
              </w:rPr>
              <w:fldChar w:fldCharType="begin"/>
            </w:r>
            <w:r w:rsidR="00AA5907" w:rsidRPr="007C0411">
              <w:rPr>
                <w:rFonts w:cs="Arial"/>
                <w:noProof/>
                <w:webHidden/>
              </w:rPr>
              <w:instrText xml:space="preserve"> PAGEREF _Toc218870469 \h </w:instrText>
            </w:r>
            <w:r w:rsidR="00AA5907" w:rsidRPr="007C0411">
              <w:rPr>
                <w:rFonts w:cs="Arial"/>
                <w:noProof/>
                <w:webHidden/>
              </w:rPr>
            </w:r>
            <w:r w:rsidR="00AA5907" w:rsidRPr="007C0411">
              <w:rPr>
                <w:rFonts w:cs="Arial"/>
                <w:noProof/>
                <w:webHidden/>
              </w:rPr>
              <w:fldChar w:fldCharType="separate"/>
            </w:r>
            <w:r w:rsidR="00AA5907" w:rsidRPr="007C0411">
              <w:rPr>
                <w:rFonts w:cs="Arial"/>
                <w:noProof/>
                <w:webHidden/>
              </w:rPr>
              <w:t>15</w:t>
            </w:r>
            <w:r w:rsidR="00AA5907" w:rsidRPr="007C0411">
              <w:rPr>
                <w:rFonts w:cs="Arial"/>
                <w:noProof/>
                <w:webHidden/>
              </w:rPr>
              <w:fldChar w:fldCharType="end"/>
            </w:r>
          </w:hyperlink>
        </w:p>
        <w:p w14:paraId="15792717" w14:textId="5F2B31F7" w:rsidR="00AA5907" w:rsidRPr="007C0411" w:rsidRDefault="00AB461A" w:rsidP="00AA5907">
          <w:pPr>
            <w:pStyle w:val="TDC3"/>
            <w:tabs>
              <w:tab w:val="right" w:leader="dot" w:pos="9680"/>
            </w:tabs>
            <w:spacing w:after="0"/>
            <w:rPr>
              <w:rFonts w:eastAsiaTheme="minorEastAsia" w:cs="Arial"/>
              <w:noProof/>
              <w:kern w:val="2"/>
              <w:lang w:eastAsia="es-CO"/>
              <w14:ligatures w14:val="standardContextual"/>
            </w:rPr>
          </w:pPr>
          <w:hyperlink w:anchor="_Toc218870470" w:history="1">
            <w:r w:rsidR="00AA5907" w:rsidRPr="007C0411">
              <w:rPr>
                <w:rStyle w:val="Hipervnculo"/>
                <w:rFonts w:cs="Arial"/>
                <w:noProof/>
                <w:color w:val="auto"/>
                <w:lang w:eastAsia="es-CO"/>
              </w:rPr>
              <w:t>4.2.3 Recursos humanos</w:t>
            </w:r>
            <w:r w:rsidR="00AA5907" w:rsidRPr="007C0411">
              <w:rPr>
                <w:rFonts w:cs="Arial"/>
                <w:noProof/>
                <w:webHidden/>
              </w:rPr>
              <w:tab/>
            </w:r>
            <w:r w:rsidR="00AA5907" w:rsidRPr="007C0411">
              <w:rPr>
                <w:rFonts w:cs="Arial"/>
                <w:noProof/>
                <w:webHidden/>
              </w:rPr>
              <w:fldChar w:fldCharType="begin"/>
            </w:r>
            <w:r w:rsidR="00AA5907" w:rsidRPr="007C0411">
              <w:rPr>
                <w:rFonts w:cs="Arial"/>
                <w:noProof/>
                <w:webHidden/>
              </w:rPr>
              <w:instrText xml:space="preserve"> PAGEREF _Toc218870470 \h </w:instrText>
            </w:r>
            <w:r w:rsidR="00AA5907" w:rsidRPr="007C0411">
              <w:rPr>
                <w:rFonts w:cs="Arial"/>
                <w:noProof/>
                <w:webHidden/>
              </w:rPr>
            </w:r>
            <w:r w:rsidR="00AA5907" w:rsidRPr="007C0411">
              <w:rPr>
                <w:rFonts w:cs="Arial"/>
                <w:noProof/>
                <w:webHidden/>
              </w:rPr>
              <w:fldChar w:fldCharType="separate"/>
            </w:r>
            <w:r w:rsidR="00AA5907" w:rsidRPr="007C0411">
              <w:rPr>
                <w:rFonts w:cs="Arial"/>
                <w:noProof/>
                <w:webHidden/>
              </w:rPr>
              <w:t>16</w:t>
            </w:r>
            <w:r w:rsidR="00AA5907" w:rsidRPr="007C0411">
              <w:rPr>
                <w:rFonts w:cs="Arial"/>
                <w:noProof/>
                <w:webHidden/>
              </w:rPr>
              <w:fldChar w:fldCharType="end"/>
            </w:r>
          </w:hyperlink>
        </w:p>
        <w:p w14:paraId="63DD5194" w14:textId="0EE50C0D" w:rsidR="00AA5907" w:rsidRPr="007C0411" w:rsidRDefault="00AB461A" w:rsidP="00AA5907">
          <w:pPr>
            <w:pStyle w:val="TDC3"/>
            <w:tabs>
              <w:tab w:val="right" w:leader="dot" w:pos="9680"/>
            </w:tabs>
            <w:spacing w:after="0"/>
            <w:rPr>
              <w:rFonts w:eastAsiaTheme="minorEastAsia" w:cs="Arial"/>
              <w:noProof/>
              <w:kern w:val="2"/>
              <w:lang w:eastAsia="es-CO"/>
              <w14:ligatures w14:val="standardContextual"/>
            </w:rPr>
          </w:pPr>
          <w:hyperlink w:anchor="_Toc218870471" w:history="1">
            <w:r w:rsidR="00AA5907" w:rsidRPr="007C0411">
              <w:rPr>
                <w:rStyle w:val="Hipervnculo"/>
                <w:rFonts w:cs="Arial"/>
                <w:noProof/>
                <w:color w:val="auto"/>
                <w:lang w:eastAsia="es-CO"/>
              </w:rPr>
              <w:t>4.2.4 Recursos Físicos</w:t>
            </w:r>
            <w:r w:rsidR="00AA5907" w:rsidRPr="007C0411">
              <w:rPr>
                <w:rFonts w:cs="Arial"/>
                <w:noProof/>
                <w:webHidden/>
              </w:rPr>
              <w:tab/>
            </w:r>
            <w:r w:rsidR="00AA5907" w:rsidRPr="007C0411">
              <w:rPr>
                <w:rFonts w:cs="Arial"/>
                <w:noProof/>
                <w:webHidden/>
              </w:rPr>
              <w:fldChar w:fldCharType="begin"/>
            </w:r>
            <w:r w:rsidR="00AA5907" w:rsidRPr="007C0411">
              <w:rPr>
                <w:rFonts w:cs="Arial"/>
                <w:noProof/>
                <w:webHidden/>
              </w:rPr>
              <w:instrText xml:space="preserve"> PAGEREF _Toc218870471 \h </w:instrText>
            </w:r>
            <w:r w:rsidR="00AA5907" w:rsidRPr="007C0411">
              <w:rPr>
                <w:rFonts w:cs="Arial"/>
                <w:noProof/>
                <w:webHidden/>
              </w:rPr>
            </w:r>
            <w:r w:rsidR="00AA5907" w:rsidRPr="007C0411">
              <w:rPr>
                <w:rFonts w:cs="Arial"/>
                <w:noProof/>
                <w:webHidden/>
              </w:rPr>
              <w:fldChar w:fldCharType="separate"/>
            </w:r>
            <w:r w:rsidR="00AA5907" w:rsidRPr="007C0411">
              <w:rPr>
                <w:rFonts w:cs="Arial"/>
                <w:noProof/>
                <w:webHidden/>
              </w:rPr>
              <w:t>16</w:t>
            </w:r>
            <w:r w:rsidR="00AA5907" w:rsidRPr="007C0411">
              <w:rPr>
                <w:rFonts w:cs="Arial"/>
                <w:noProof/>
                <w:webHidden/>
              </w:rPr>
              <w:fldChar w:fldCharType="end"/>
            </w:r>
          </w:hyperlink>
        </w:p>
        <w:p w14:paraId="3C8F8BC2" w14:textId="5A899E09" w:rsidR="00AA5907" w:rsidRPr="007C0411" w:rsidRDefault="00AB461A" w:rsidP="00AA5907">
          <w:pPr>
            <w:pStyle w:val="TDC2"/>
            <w:tabs>
              <w:tab w:val="right" w:leader="dot" w:pos="9680"/>
            </w:tabs>
            <w:spacing w:after="0"/>
            <w:rPr>
              <w:rFonts w:eastAsiaTheme="minorEastAsia" w:cs="Arial"/>
              <w:noProof/>
              <w:kern w:val="2"/>
              <w:lang w:eastAsia="es-CO"/>
              <w14:ligatures w14:val="standardContextual"/>
            </w:rPr>
          </w:pPr>
          <w:hyperlink w:anchor="_Toc218870472" w:history="1">
            <w:r w:rsidR="00AA5907" w:rsidRPr="007C0411">
              <w:rPr>
                <w:rStyle w:val="Hipervnculo"/>
                <w:rFonts w:cs="Arial"/>
                <w:noProof/>
                <w:color w:val="auto"/>
                <w:lang w:eastAsia="es-CO"/>
              </w:rPr>
              <w:t>4.3 OBLIGACIONES EN EL SG-SST</w:t>
            </w:r>
            <w:r w:rsidR="00AA5907" w:rsidRPr="007C0411">
              <w:rPr>
                <w:rFonts w:cs="Arial"/>
                <w:noProof/>
                <w:webHidden/>
              </w:rPr>
              <w:tab/>
            </w:r>
            <w:r w:rsidR="00AA5907" w:rsidRPr="007C0411">
              <w:rPr>
                <w:rFonts w:cs="Arial"/>
                <w:noProof/>
                <w:webHidden/>
              </w:rPr>
              <w:fldChar w:fldCharType="begin"/>
            </w:r>
            <w:r w:rsidR="00AA5907" w:rsidRPr="007C0411">
              <w:rPr>
                <w:rFonts w:cs="Arial"/>
                <w:noProof/>
                <w:webHidden/>
              </w:rPr>
              <w:instrText xml:space="preserve"> PAGEREF _Toc218870472 \h </w:instrText>
            </w:r>
            <w:r w:rsidR="00AA5907" w:rsidRPr="007C0411">
              <w:rPr>
                <w:rFonts w:cs="Arial"/>
                <w:noProof/>
                <w:webHidden/>
              </w:rPr>
            </w:r>
            <w:r w:rsidR="00AA5907" w:rsidRPr="007C0411">
              <w:rPr>
                <w:rFonts w:cs="Arial"/>
                <w:noProof/>
                <w:webHidden/>
              </w:rPr>
              <w:fldChar w:fldCharType="separate"/>
            </w:r>
            <w:r w:rsidR="00AA5907" w:rsidRPr="007C0411">
              <w:rPr>
                <w:rFonts w:cs="Arial"/>
                <w:noProof/>
                <w:webHidden/>
              </w:rPr>
              <w:t>16</w:t>
            </w:r>
            <w:r w:rsidR="00AA5907" w:rsidRPr="007C0411">
              <w:rPr>
                <w:rFonts w:cs="Arial"/>
                <w:noProof/>
                <w:webHidden/>
              </w:rPr>
              <w:fldChar w:fldCharType="end"/>
            </w:r>
          </w:hyperlink>
        </w:p>
        <w:p w14:paraId="69F16804" w14:textId="1F4498E7" w:rsidR="00AA5907" w:rsidRPr="007C0411" w:rsidRDefault="00AB461A" w:rsidP="00AA5907">
          <w:pPr>
            <w:pStyle w:val="TDC3"/>
            <w:tabs>
              <w:tab w:val="right" w:leader="dot" w:pos="9680"/>
            </w:tabs>
            <w:spacing w:after="0"/>
            <w:rPr>
              <w:rFonts w:eastAsiaTheme="minorEastAsia" w:cs="Arial"/>
              <w:noProof/>
              <w:kern w:val="2"/>
              <w:lang w:eastAsia="es-CO"/>
              <w14:ligatures w14:val="standardContextual"/>
            </w:rPr>
          </w:pPr>
          <w:hyperlink w:anchor="_Toc218870473" w:history="1">
            <w:r w:rsidR="00AA5907" w:rsidRPr="007C0411">
              <w:rPr>
                <w:rStyle w:val="Hipervnculo"/>
                <w:rFonts w:cs="Arial"/>
                <w:noProof/>
                <w:color w:val="auto"/>
                <w:lang w:eastAsia="es-CO"/>
              </w:rPr>
              <w:t>4.3.1</w:t>
            </w:r>
            <w:r w:rsidR="00AA5907" w:rsidRPr="007C0411">
              <w:rPr>
                <w:rStyle w:val="Hipervnculo"/>
                <w:rFonts w:eastAsia="Times New Roman" w:cs="Arial"/>
                <w:noProof/>
                <w:color w:val="auto"/>
                <w:lang w:eastAsia="es-CO"/>
              </w:rPr>
              <w:t xml:space="preserve"> Obligaciones del Responsable del SG-SST</w:t>
            </w:r>
            <w:r w:rsidR="00AA5907" w:rsidRPr="007C0411">
              <w:rPr>
                <w:rFonts w:cs="Arial"/>
                <w:noProof/>
                <w:webHidden/>
              </w:rPr>
              <w:tab/>
            </w:r>
            <w:r w:rsidR="00AA5907" w:rsidRPr="007C0411">
              <w:rPr>
                <w:rFonts w:cs="Arial"/>
                <w:noProof/>
                <w:webHidden/>
              </w:rPr>
              <w:fldChar w:fldCharType="begin"/>
            </w:r>
            <w:r w:rsidR="00AA5907" w:rsidRPr="007C0411">
              <w:rPr>
                <w:rFonts w:cs="Arial"/>
                <w:noProof/>
                <w:webHidden/>
              </w:rPr>
              <w:instrText xml:space="preserve"> PAGEREF _Toc218870473 \h </w:instrText>
            </w:r>
            <w:r w:rsidR="00AA5907" w:rsidRPr="007C0411">
              <w:rPr>
                <w:rFonts w:cs="Arial"/>
                <w:noProof/>
                <w:webHidden/>
              </w:rPr>
            </w:r>
            <w:r w:rsidR="00AA5907" w:rsidRPr="007C0411">
              <w:rPr>
                <w:rFonts w:cs="Arial"/>
                <w:noProof/>
                <w:webHidden/>
              </w:rPr>
              <w:fldChar w:fldCharType="separate"/>
            </w:r>
            <w:r w:rsidR="00AA5907" w:rsidRPr="007C0411">
              <w:rPr>
                <w:rFonts w:cs="Arial"/>
                <w:noProof/>
                <w:webHidden/>
              </w:rPr>
              <w:t>16</w:t>
            </w:r>
            <w:r w:rsidR="00AA5907" w:rsidRPr="007C0411">
              <w:rPr>
                <w:rFonts w:cs="Arial"/>
                <w:noProof/>
                <w:webHidden/>
              </w:rPr>
              <w:fldChar w:fldCharType="end"/>
            </w:r>
          </w:hyperlink>
        </w:p>
        <w:p w14:paraId="6D3059C9" w14:textId="1D065B1A" w:rsidR="00AA5907" w:rsidRPr="007C0411" w:rsidRDefault="00AB461A" w:rsidP="00AA5907">
          <w:pPr>
            <w:pStyle w:val="TDC2"/>
            <w:tabs>
              <w:tab w:val="right" w:leader="dot" w:pos="9680"/>
            </w:tabs>
            <w:spacing w:after="0"/>
            <w:rPr>
              <w:rFonts w:eastAsiaTheme="minorEastAsia" w:cs="Arial"/>
              <w:noProof/>
              <w:kern w:val="2"/>
              <w:lang w:eastAsia="es-CO"/>
              <w14:ligatures w14:val="standardContextual"/>
            </w:rPr>
          </w:pPr>
          <w:hyperlink w:anchor="_Toc218870474" w:history="1">
            <w:r w:rsidR="00AA5907" w:rsidRPr="007C0411">
              <w:rPr>
                <w:rStyle w:val="Hipervnculo"/>
                <w:rFonts w:cs="Arial"/>
                <w:noProof/>
                <w:color w:val="auto"/>
                <w:lang w:eastAsia="es-CO"/>
              </w:rPr>
              <w:t>4.4 ACTORES Y RESPONSABILIDADES EN EL SG-SST</w:t>
            </w:r>
            <w:r w:rsidR="00AA5907" w:rsidRPr="007C0411">
              <w:rPr>
                <w:rFonts w:cs="Arial"/>
                <w:noProof/>
                <w:webHidden/>
              </w:rPr>
              <w:tab/>
            </w:r>
            <w:r w:rsidR="00AA5907" w:rsidRPr="007C0411">
              <w:rPr>
                <w:rFonts w:cs="Arial"/>
                <w:noProof/>
                <w:webHidden/>
              </w:rPr>
              <w:fldChar w:fldCharType="begin"/>
            </w:r>
            <w:r w:rsidR="00AA5907" w:rsidRPr="007C0411">
              <w:rPr>
                <w:rFonts w:cs="Arial"/>
                <w:noProof/>
                <w:webHidden/>
              </w:rPr>
              <w:instrText xml:space="preserve"> PAGEREF _Toc218870474 \h </w:instrText>
            </w:r>
            <w:r w:rsidR="00AA5907" w:rsidRPr="007C0411">
              <w:rPr>
                <w:rFonts w:cs="Arial"/>
                <w:noProof/>
                <w:webHidden/>
              </w:rPr>
            </w:r>
            <w:r w:rsidR="00AA5907" w:rsidRPr="007C0411">
              <w:rPr>
                <w:rFonts w:cs="Arial"/>
                <w:noProof/>
                <w:webHidden/>
              </w:rPr>
              <w:fldChar w:fldCharType="separate"/>
            </w:r>
            <w:r w:rsidR="00AA5907" w:rsidRPr="007C0411">
              <w:rPr>
                <w:rFonts w:cs="Arial"/>
                <w:noProof/>
                <w:webHidden/>
              </w:rPr>
              <w:t>17</w:t>
            </w:r>
            <w:r w:rsidR="00AA5907" w:rsidRPr="007C0411">
              <w:rPr>
                <w:rFonts w:cs="Arial"/>
                <w:noProof/>
                <w:webHidden/>
              </w:rPr>
              <w:fldChar w:fldCharType="end"/>
            </w:r>
          </w:hyperlink>
        </w:p>
        <w:p w14:paraId="72F16948" w14:textId="4BD92205" w:rsidR="00AA5907" w:rsidRPr="007C0411" w:rsidRDefault="00AB461A" w:rsidP="00AA5907">
          <w:pPr>
            <w:pStyle w:val="TDC3"/>
            <w:tabs>
              <w:tab w:val="right" w:leader="dot" w:pos="9680"/>
            </w:tabs>
            <w:spacing w:after="0"/>
            <w:rPr>
              <w:rFonts w:eastAsiaTheme="minorEastAsia" w:cs="Arial"/>
              <w:noProof/>
              <w:kern w:val="2"/>
              <w:lang w:eastAsia="es-CO"/>
              <w14:ligatures w14:val="standardContextual"/>
            </w:rPr>
          </w:pPr>
          <w:hyperlink w:anchor="_Toc218870475" w:history="1">
            <w:r w:rsidR="00AA5907" w:rsidRPr="007C0411">
              <w:rPr>
                <w:rStyle w:val="Hipervnculo"/>
                <w:rFonts w:cs="Arial"/>
                <w:noProof/>
                <w:color w:val="auto"/>
              </w:rPr>
              <w:t>4.4.1 Del Empleador:</w:t>
            </w:r>
            <w:r w:rsidR="00AA5907" w:rsidRPr="007C0411">
              <w:rPr>
                <w:rFonts w:cs="Arial"/>
                <w:noProof/>
                <w:webHidden/>
              </w:rPr>
              <w:tab/>
            </w:r>
            <w:r w:rsidR="00AA5907" w:rsidRPr="007C0411">
              <w:rPr>
                <w:rFonts w:cs="Arial"/>
                <w:noProof/>
                <w:webHidden/>
              </w:rPr>
              <w:fldChar w:fldCharType="begin"/>
            </w:r>
            <w:r w:rsidR="00AA5907" w:rsidRPr="007C0411">
              <w:rPr>
                <w:rFonts w:cs="Arial"/>
                <w:noProof/>
                <w:webHidden/>
              </w:rPr>
              <w:instrText xml:space="preserve"> PAGEREF _Toc218870475 \h </w:instrText>
            </w:r>
            <w:r w:rsidR="00AA5907" w:rsidRPr="007C0411">
              <w:rPr>
                <w:rFonts w:cs="Arial"/>
                <w:noProof/>
                <w:webHidden/>
              </w:rPr>
            </w:r>
            <w:r w:rsidR="00AA5907" w:rsidRPr="007C0411">
              <w:rPr>
                <w:rFonts w:cs="Arial"/>
                <w:noProof/>
                <w:webHidden/>
              </w:rPr>
              <w:fldChar w:fldCharType="separate"/>
            </w:r>
            <w:r w:rsidR="00AA5907" w:rsidRPr="007C0411">
              <w:rPr>
                <w:rFonts w:cs="Arial"/>
                <w:noProof/>
                <w:webHidden/>
              </w:rPr>
              <w:t>17</w:t>
            </w:r>
            <w:r w:rsidR="00AA5907" w:rsidRPr="007C0411">
              <w:rPr>
                <w:rFonts w:cs="Arial"/>
                <w:noProof/>
                <w:webHidden/>
              </w:rPr>
              <w:fldChar w:fldCharType="end"/>
            </w:r>
          </w:hyperlink>
        </w:p>
        <w:p w14:paraId="3260D356" w14:textId="2E427B9E" w:rsidR="00AA5907" w:rsidRPr="007C0411" w:rsidRDefault="00AB461A" w:rsidP="00AA5907">
          <w:pPr>
            <w:pStyle w:val="TDC3"/>
            <w:tabs>
              <w:tab w:val="right" w:leader="dot" w:pos="9680"/>
            </w:tabs>
            <w:spacing w:after="0"/>
            <w:rPr>
              <w:rFonts w:eastAsiaTheme="minorEastAsia" w:cs="Arial"/>
              <w:noProof/>
              <w:kern w:val="2"/>
              <w:lang w:eastAsia="es-CO"/>
              <w14:ligatures w14:val="standardContextual"/>
            </w:rPr>
          </w:pPr>
          <w:hyperlink w:anchor="_Toc218870476" w:history="1">
            <w:r w:rsidR="00AA5907" w:rsidRPr="007C0411">
              <w:rPr>
                <w:rStyle w:val="Hipervnculo"/>
                <w:rFonts w:cs="Arial"/>
                <w:noProof/>
                <w:color w:val="auto"/>
              </w:rPr>
              <w:t>4.4.2 Del Responsable del SG-SST</w:t>
            </w:r>
            <w:r w:rsidR="00AA5907" w:rsidRPr="007C0411">
              <w:rPr>
                <w:rFonts w:cs="Arial"/>
                <w:noProof/>
                <w:webHidden/>
              </w:rPr>
              <w:tab/>
            </w:r>
            <w:r w:rsidR="00AA5907" w:rsidRPr="007C0411">
              <w:rPr>
                <w:rFonts w:cs="Arial"/>
                <w:noProof/>
                <w:webHidden/>
              </w:rPr>
              <w:fldChar w:fldCharType="begin"/>
            </w:r>
            <w:r w:rsidR="00AA5907" w:rsidRPr="007C0411">
              <w:rPr>
                <w:rFonts w:cs="Arial"/>
                <w:noProof/>
                <w:webHidden/>
              </w:rPr>
              <w:instrText xml:space="preserve"> PAGEREF _Toc218870476 \h </w:instrText>
            </w:r>
            <w:r w:rsidR="00AA5907" w:rsidRPr="007C0411">
              <w:rPr>
                <w:rFonts w:cs="Arial"/>
                <w:noProof/>
                <w:webHidden/>
              </w:rPr>
            </w:r>
            <w:r w:rsidR="00AA5907" w:rsidRPr="007C0411">
              <w:rPr>
                <w:rFonts w:cs="Arial"/>
                <w:noProof/>
                <w:webHidden/>
              </w:rPr>
              <w:fldChar w:fldCharType="separate"/>
            </w:r>
            <w:r w:rsidR="00AA5907" w:rsidRPr="007C0411">
              <w:rPr>
                <w:rFonts w:cs="Arial"/>
                <w:noProof/>
                <w:webHidden/>
              </w:rPr>
              <w:t>19</w:t>
            </w:r>
            <w:r w:rsidR="00AA5907" w:rsidRPr="007C0411">
              <w:rPr>
                <w:rFonts w:cs="Arial"/>
                <w:noProof/>
                <w:webHidden/>
              </w:rPr>
              <w:fldChar w:fldCharType="end"/>
            </w:r>
          </w:hyperlink>
        </w:p>
        <w:p w14:paraId="47985E89" w14:textId="0D27ADB3" w:rsidR="00AA5907" w:rsidRPr="007C0411" w:rsidRDefault="00AB461A" w:rsidP="00AA5907">
          <w:pPr>
            <w:pStyle w:val="TDC3"/>
            <w:tabs>
              <w:tab w:val="right" w:leader="dot" w:pos="9680"/>
            </w:tabs>
            <w:spacing w:after="0"/>
            <w:rPr>
              <w:rFonts w:eastAsiaTheme="minorEastAsia" w:cs="Arial"/>
              <w:noProof/>
              <w:kern w:val="2"/>
              <w:lang w:eastAsia="es-CO"/>
              <w14:ligatures w14:val="standardContextual"/>
            </w:rPr>
          </w:pPr>
          <w:hyperlink w:anchor="_Toc218870477" w:history="1">
            <w:r w:rsidR="00AA5907" w:rsidRPr="007C0411">
              <w:rPr>
                <w:rStyle w:val="Hipervnculo"/>
                <w:rFonts w:cs="Arial"/>
                <w:noProof/>
                <w:color w:val="auto"/>
              </w:rPr>
              <w:t>4.4.3 De los directivos/jefes de dependencias, supervisores y roles con personal a cargo</w:t>
            </w:r>
            <w:r w:rsidR="00AA5907" w:rsidRPr="007C0411">
              <w:rPr>
                <w:rFonts w:cs="Arial"/>
                <w:noProof/>
                <w:webHidden/>
              </w:rPr>
              <w:tab/>
            </w:r>
            <w:r w:rsidR="00AA5907" w:rsidRPr="007C0411">
              <w:rPr>
                <w:rFonts w:cs="Arial"/>
                <w:noProof/>
                <w:webHidden/>
              </w:rPr>
              <w:fldChar w:fldCharType="begin"/>
            </w:r>
            <w:r w:rsidR="00AA5907" w:rsidRPr="007C0411">
              <w:rPr>
                <w:rFonts w:cs="Arial"/>
                <w:noProof/>
                <w:webHidden/>
              </w:rPr>
              <w:instrText xml:space="preserve"> PAGEREF _Toc218870477 \h </w:instrText>
            </w:r>
            <w:r w:rsidR="00AA5907" w:rsidRPr="007C0411">
              <w:rPr>
                <w:rFonts w:cs="Arial"/>
                <w:noProof/>
                <w:webHidden/>
              </w:rPr>
            </w:r>
            <w:r w:rsidR="00AA5907" w:rsidRPr="007C0411">
              <w:rPr>
                <w:rFonts w:cs="Arial"/>
                <w:noProof/>
                <w:webHidden/>
              </w:rPr>
              <w:fldChar w:fldCharType="separate"/>
            </w:r>
            <w:r w:rsidR="00AA5907" w:rsidRPr="007C0411">
              <w:rPr>
                <w:rFonts w:cs="Arial"/>
                <w:noProof/>
                <w:webHidden/>
              </w:rPr>
              <w:t>21</w:t>
            </w:r>
            <w:r w:rsidR="00AA5907" w:rsidRPr="007C0411">
              <w:rPr>
                <w:rFonts w:cs="Arial"/>
                <w:noProof/>
                <w:webHidden/>
              </w:rPr>
              <w:fldChar w:fldCharType="end"/>
            </w:r>
          </w:hyperlink>
        </w:p>
        <w:p w14:paraId="3B6F94DF" w14:textId="0AF74A3E" w:rsidR="00AA5907" w:rsidRPr="007C0411" w:rsidRDefault="00AB461A" w:rsidP="00AA5907">
          <w:pPr>
            <w:pStyle w:val="TDC3"/>
            <w:tabs>
              <w:tab w:val="right" w:leader="dot" w:pos="9680"/>
            </w:tabs>
            <w:spacing w:after="0"/>
            <w:rPr>
              <w:rFonts w:eastAsiaTheme="minorEastAsia" w:cs="Arial"/>
              <w:noProof/>
              <w:kern w:val="2"/>
              <w:lang w:eastAsia="es-CO"/>
              <w14:ligatures w14:val="standardContextual"/>
            </w:rPr>
          </w:pPr>
          <w:hyperlink w:anchor="_Toc218870478" w:history="1">
            <w:r w:rsidR="00AA5907" w:rsidRPr="007C0411">
              <w:rPr>
                <w:rStyle w:val="Hipervnculo"/>
                <w:rFonts w:cs="Arial"/>
                <w:noProof/>
                <w:color w:val="auto"/>
              </w:rPr>
              <w:t>4.4.4</w:t>
            </w:r>
            <w:r w:rsidR="00AA5907" w:rsidRPr="007C0411">
              <w:rPr>
                <w:rStyle w:val="Hipervnculo"/>
                <w:rFonts w:eastAsia="Times New Roman" w:cs="Arial"/>
                <w:noProof/>
                <w:color w:val="auto"/>
                <w:kern w:val="32"/>
                <w:lang w:eastAsia="es-CO"/>
              </w:rPr>
              <w:t xml:space="preserve"> De </w:t>
            </w:r>
            <w:r w:rsidR="00AA5907" w:rsidRPr="007C0411">
              <w:rPr>
                <w:rStyle w:val="Hipervnculo"/>
                <w:rFonts w:cs="Arial"/>
                <w:noProof/>
                <w:color w:val="auto"/>
              </w:rPr>
              <w:t>Gestión del Talento Humano</w:t>
            </w:r>
            <w:r w:rsidR="00AA5907" w:rsidRPr="007C0411">
              <w:rPr>
                <w:rFonts w:cs="Arial"/>
                <w:noProof/>
                <w:webHidden/>
              </w:rPr>
              <w:tab/>
            </w:r>
            <w:r w:rsidR="00AA5907" w:rsidRPr="007C0411">
              <w:rPr>
                <w:rFonts w:cs="Arial"/>
                <w:noProof/>
                <w:webHidden/>
              </w:rPr>
              <w:fldChar w:fldCharType="begin"/>
            </w:r>
            <w:r w:rsidR="00AA5907" w:rsidRPr="007C0411">
              <w:rPr>
                <w:rFonts w:cs="Arial"/>
                <w:noProof/>
                <w:webHidden/>
              </w:rPr>
              <w:instrText xml:space="preserve"> PAGEREF _Toc218870478 \h </w:instrText>
            </w:r>
            <w:r w:rsidR="00AA5907" w:rsidRPr="007C0411">
              <w:rPr>
                <w:rFonts w:cs="Arial"/>
                <w:noProof/>
                <w:webHidden/>
              </w:rPr>
            </w:r>
            <w:r w:rsidR="00AA5907" w:rsidRPr="007C0411">
              <w:rPr>
                <w:rFonts w:cs="Arial"/>
                <w:noProof/>
                <w:webHidden/>
              </w:rPr>
              <w:fldChar w:fldCharType="separate"/>
            </w:r>
            <w:r w:rsidR="00AA5907" w:rsidRPr="007C0411">
              <w:rPr>
                <w:rFonts w:cs="Arial"/>
                <w:noProof/>
                <w:webHidden/>
              </w:rPr>
              <w:t>22</w:t>
            </w:r>
            <w:r w:rsidR="00AA5907" w:rsidRPr="007C0411">
              <w:rPr>
                <w:rFonts w:cs="Arial"/>
                <w:noProof/>
                <w:webHidden/>
              </w:rPr>
              <w:fldChar w:fldCharType="end"/>
            </w:r>
          </w:hyperlink>
        </w:p>
        <w:p w14:paraId="42AF0674" w14:textId="197DB231" w:rsidR="00AA5907" w:rsidRPr="007C0411" w:rsidRDefault="00AB461A" w:rsidP="00AA5907">
          <w:pPr>
            <w:pStyle w:val="TDC3"/>
            <w:tabs>
              <w:tab w:val="right" w:leader="dot" w:pos="9680"/>
            </w:tabs>
            <w:spacing w:after="0"/>
            <w:rPr>
              <w:rFonts w:eastAsiaTheme="minorEastAsia" w:cs="Arial"/>
              <w:noProof/>
              <w:kern w:val="2"/>
              <w:lang w:eastAsia="es-CO"/>
              <w14:ligatures w14:val="standardContextual"/>
            </w:rPr>
          </w:pPr>
          <w:hyperlink w:anchor="_Toc218870479" w:history="1">
            <w:r w:rsidR="00AA5907" w:rsidRPr="007C0411">
              <w:rPr>
                <w:rStyle w:val="Hipervnculo"/>
                <w:rFonts w:cs="Arial"/>
                <w:noProof/>
                <w:color w:val="auto"/>
              </w:rPr>
              <w:t>4.4.5 Del Equipo SST</w:t>
            </w:r>
            <w:r w:rsidR="00AA5907" w:rsidRPr="007C0411">
              <w:rPr>
                <w:rFonts w:cs="Arial"/>
                <w:noProof/>
                <w:webHidden/>
              </w:rPr>
              <w:tab/>
            </w:r>
            <w:r w:rsidR="00AA5907" w:rsidRPr="007C0411">
              <w:rPr>
                <w:rFonts w:cs="Arial"/>
                <w:noProof/>
                <w:webHidden/>
              </w:rPr>
              <w:fldChar w:fldCharType="begin"/>
            </w:r>
            <w:r w:rsidR="00AA5907" w:rsidRPr="007C0411">
              <w:rPr>
                <w:rFonts w:cs="Arial"/>
                <w:noProof/>
                <w:webHidden/>
              </w:rPr>
              <w:instrText xml:space="preserve"> PAGEREF _Toc218870479 \h </w:instrText>
            </w:r>
            <w:r w:rsidR="00AA5907" w:rsidRPr="007C0411">
              <w:rPr>
                <w:rFonts w:cs="Arial"/>
                <w:noProof/>
                <w:webHidden/>
              </w:rPr>
            </w:r>
            <w:r w:rsidR="00AA5907" w:rsidRPr="007C0411">
              <w:rPr>
                <w:rFonts w:cs="Arial"/>
                <w:noProof/>
                <w:webHidden/>
              </w:rPr>
              <w:fldChar w:fldCharType="separate"/>
            </w:r>
            <w:r w:rsidR="00AA5907" w:rsidRPr="007C0411">
              <w:rPr>
                <w:rFonts w:cs="Arial"/>
                <w:noProof/>
                <w:webHidden/>
              </w:rPr>
              <w:t>23</w:t>
            </w:r>
            <w:r w:rsidR="00AA5907" w:rsidRPr="007C0411">
              <w:rPr>
                <w:rFonts w:cs="Arial"/>
                <w:noProof/>
                <w:webHidden/>
              </w:rPr>
              <w:fldChar w:fldCharType="end"/>
            </w:r>
          </w:hyperlink>
        </w:p>
        <w:p w14:paraId="4F976901" w14:textId="0B835ACB" w:rsidR="00AA5907" w:rsidRPr="007C0411" w:rsidRDefault="00AB461A" w:rsidP="00AA5907">
          <w:pPr>
            <w:pStyle w:val="TDC3"/>
            <w:tabs>
              <w:tab w:val="right" w:leader="dot" w:pos="9680"/>
            </w:tabs>
            <w:spacing w:after="0"/>
            <w:rPr>
              <w:rFonts w:eastAsiaTheme="minorEastAsia" w:cs="Arial"/>
              <w:noProof/>
              <w:kern w:val="2"/>
              <w:lang w:eastAsia="es-CO"/>
              <w14:ligatures w14:val="standardContextual"/>
            </w:rPr>
          </w:pPr>
          <w:hyperlink w:anchor="_Toc218870480" w:history="1">
            <w:r w:rsidR="00AA5907" w:rsidRPr="007C0411">
              <w:rPr>
                <w:rStyle w:val="Hipervnculo"/>
                <w:rFonts w:cs="Arial"/>
                <w:noProof/>
                <w:color w:val="auto"/>
              </w:rPr>
              <w:t>4.4.6 Del COPASST-Comité Paritario de Seguridad y Salud en el Trabajo</w:t>
            </w:r>
            <w:r w:rsidR="00AA5907" w:rsidRPr="007C0411">
              <w:rPr>
                <w:rFonts w:cs="Arial"/>
                <w:noProof/>
                <w:webHidden/>
              </w:rPr>
              <w:tab/>
            </w:r>
            <w:r w:rsidR="00AA5907" w:rsidRPr="007C0411">
              <w:rPr>
                <w:rFonts w:cs="Arial"/>
                <w:noProof/>
                <w:webHidden/>
              </w:rPr>
              <w:fldChar w:fldCharType="begin"/>
            </w:r>
            <w:r w:rsidR="00AA5907" w:rsidRPr="007C0411">
              <w:rPr>
                <w:rFonts w:cs="Arial"/>
                <w:noProof/>
                <w:webHidden/>
              </w:rPr>
              <w:instrText xml:space="preserve"> PAGEREF _Toc218870480 \h </w:instrText>
            </w:r>
            <w:r w:rsidR="00AA5907" w:rsidRPr="007C0411">
              <w:rPr>
                <w:rFonts w:cs="Arial"/>
                <w:noProof/>
                <w:webHidden/>
              </w:rPr>
            </w:r>
            <w:r w:rsidR="00AA5907" w:rsidRPr="007C0411">
              <w:rPr>
                <w:rFonts w:cs="Arial"/>
                <w:noProof/>
                <w:webHidden/>
              </w:rPr>
              <w:fldChar w:fldCharType="separate"/>
            </w:r>
            <w:r w:rsidR="00AA5907" w:rsidRPr="007C0411">
              <w:rPr>
                <w:rFonts w:cs="Arial"/>
                <w:noProof/>
                <w:webHidden/>
              </w:rPr>
              <w:t>23</w:t>
            </w:r>
            <w:r w:rsidR="00AA5907" w:rsidRPr="007C0411">
              <w:rPr>
                <w:rFonts w:cs="Arial"/>
                <w:noProof/>
                <w:webHidden/>
              </w:rPr>
              <w:fldChar w:fldCharType="end"/>
            </w:r>
          </w:hyperlink>
        </w:p>
        <w:p w14:paraId="7EA43588" w14:textId="09ED4962" w:rsidR="00AA5907" w:rsidRPr="007C0411" w:rsidRDefault="00AB461A" w:rsidP="00AA5907">
          <w:pPr>
            <w:pStyle w:val="TDC3"/>
            <w:tabs>
              <w:tab w:val="right" w:leader="dot" w:pos="9680"/>
            </w:tabs>
            <w:spacing w:after="0"/>
            <w:rPr>
              <w:rFonts w:eastAsiaTheme="minorEastAsia" w:cs="Arial"/>
              <w:noProof/>
              <w:kern w:val="2"/>
              <w:lang w:eastAsia="es-CO"/>
              <w14:ligatures w14:val="standardContextual"/>
            </w:rPr>
          </w:pPr>
          <w:hyperlink w:anchor="_Toc218870481" w:history="1">
            <w:r w:rsidR="00AA5907" w:rsidRPr="007C0411">
              <w:rPr>
                <w:rStyle w:val="Hipervnculo"/>
                <w:rFonts w:eastAsia="Calibri" w:cs="Arial"/>
                <w:noProof/>
                <w:color w:val="auto"/>
                <w:lang w:eastAsia="es-CO"/>
              </w:rPr>
              <w:t>4.4.7 De la Brigada de Emergencias</w:t>
            </w:r>
            <w:r w:rsidR="00AA5907" w:rsidRPr="007C0411">
              <w:rPr>
                <w:rFonts w:cs="Arial"/>
                <w:noProof/>
                <w:webHidden/>
              </w:rPr>
              <w:tab/>
            </w:r>
            <w:r w:rsidR="00AA5907" w:rsidRPr="007C0411">
              <w:rPr>
                <w:rFonts w:cs="Arial"/>
                <w:noProof/>
                <w:webHidden/>
              </w:rPr>
              <w:fldChar w:fldCharType="begin"/>
            </w:r>
            <w:r w:rsidR="00AA5907" w:rsidRPr="007C0411">
              <w:rPr>
                <w:rFonts w:cs="Arial"/>
                <w:noProof/>
                <w:webHidden/>
              </w:rPr>
              <w:instrText xml:space="preserve"> PAGEREF _Toc218870481 \h </w:instrText>
            </w:r>
            <w:r w:rsidR="00AA5907" w:rsidRPr="007C0411">
              <w:rPr>
                <w:rFonts w:cs="Arial"/>
                <w:noProof/>
                <w:webHidden/>
              </w:rPr>
            </w:r>
            <w:r w:rsidR="00AA5907" w:rsidRPr="007C0411">
              <w:rPr>
                <w:rFonts w:cs="Arial"/>
                <w:noProof/>
                <w:webHidden/>
              </w:rPr>
              <w:fldChar w:fldCharType="separate"/>
            </w:r>
            <w:r w:rsidR="00AA5907" w:rsidRPr="007C0411">
              <w:rPr>
                <w:rFonts w:cs="Arial"/>
                <w:noProof/>
                <w:webHidden/>
              </w:rPr>
              <w:t>24</w:t>
            </w:r>
            <w:r w:rsidR="00AA5907" w:rsidRPr="007C0411">
              <w:rPr>
                <w:rFonts w:cs="Arial"/>
                <w:noProof/>
                <w:webHidden/>
              </w:rPr>
              <w:fldChar w:fldCharType="end"/>
            </w:r>
          </w:hyperlink>
        </w:p>
        <w:p w14:paraId="7CA6B15E" w14:textId="75D6D9B6" w:rsidR="00AA5907" w:rsidRPr="007C0411" w:rsidRDefault="00AB461A" w:rsidP="00AA5907">
          <w:pPr>
            <w:pStyle w:val="TDC3"/>
            <w:tabs>
              <w:tab w:val="right" w:leader="dot" w:pos="9680"/>
            </w:tabs>
            <w:spacing w:after="0"/>
            <w:rPr>
              <w:rFonts w:eastAsiaTheme="minorEastAsia" w:cs="Arial"/>
              <w:noProof/>
              <w:kern w:val="2"/>
              <w:lang w:eastAsia="es-CO"/>
              <w14:ligatures w14:val="standardContextual"/>
            </w:rPr>
          </w:pPr>
          <w:hyperlink w:anchor="_Toc218870482" w:history="1">
            <w:r w:rsidR="00AA5907" w:rsidRPr="007C0411">
              <w:rPr>
                <w:rStyle w:val="Hipervnculo"/>
                <w:rFonts w:cs="Arial"/>
                <w:noProof/>
                <w:color w:val="auto"/>
              </w:rPr>
              <w:t>4.4.8</w:t>
            </w:r>
            <w:r w:rsidR="00AA5907" w:rsidRPr="007C0411">
              <w:rPr>
                <w:rStyle w:val="Hipervnculo"/>
                <w:rFonts w:eastAsia="Times New Roman" w:cs="Arial"/>
                <w:noProof/>
                <w:color w:val="auto"/>
                <w:kern w:val="32"/>
                <w:lang w:eastAsia="es-CO"/>
              </w:rPr>
              <w:t xml:space="preserve"> De </w:t>
            </w:r>
            <w:r w:rsidR="00AA5907" w:rsidRPr="007C0411">
              <w:rPr>
                <w:rStyle w:val="Hipervnculo"/>
                <w:rFonts w:cs="Arial"/>
                <w:noProof/>
                <w:color w:val="auto"/>
              </w:rPr>
              <w:t>Procesos relacionados con el medio ambiente dentro del SG-SST</w:t>
            </w:r>
            <w:r w:rsidR="00AA5907" w:rsidRPr="007C0411">
              <w:rPr>
                <w:rFonts w:cs="Arial"/>
                <w:noProof/>
                <w:webHidden/>
              </w:rPr>
              <w:tab/>
            </w:r>
            <w:r w:rsidR="00AA5907" w:rsidRPr="007C0411">
              <w:rPr>
                <w:rFonts w:cs="Arial"/>
                <w:noProof/>
                <w:webHidden/>
              </w:rPr>
              <w:fldChar w:fldCharType="begin"/>
            </w:r>
            <w:r w:rsidR="00AA5907" w:rsidRPr="007C0411">
              <w:rPr>
                <w:rFonts w:cs="Arial"/>
                <w:noProof/>
                <w:webHidden/>
              </w:rPr>
              <w:instrText xml:space="preserve"> PAGEREF _Toc218870482 \h </w:instrText>
            </w:r>
            <w:r w:rsidR="00AA5907" w:rsidRPr="007C0411">
              <w:rPr>
                <w:rFonts w:cs="Arial"/>
                <w:noProof/>
                <w:webHidden/>
              </w:rPr>
            </w:r>
            <w:r w:rsidR="00AA5907" w:rsidRPr="007C0411">
              <w:rPr>
                <w:rFonts w:cs="Arial"/>
                <w:noProof/>
                <w:webHidden/>
              </w:rPr>
              <w:fldChar w:fldCharType="separate"/>
            </w:r>
            <w:r w:rsidR="00AA5907" w:rsidRPr="007C0411">
              <w:rPr>
                <w:rFonts w:cs="Arial"/>
                <w:noProof/>
                <w:webHidden/>
              </w:rPr>
              <w:t>24</w:t>
            </w:r>
            <w:r w:rsidR="00AA5907" w:rsidRPr="007C0411">
              <w:rPr>
                <w:rFonts w:cs="Arial"/>
                <w:noProof/>
                <w:webHidden/>
              </w:rPr>
              <w:fldChar w:fldCharType="end"/>
            </w:r>
          </w:hyperlink>
        </w:p>
        <w:p w14:paraId="21EF52DE" w14:textId="7BE782D9" w:rsidR="00AA5907" w:rsidRPr="007C0411" w:rsidRDefault="00AB461A" w:rsidP="00AA5907">
          <w:pPr>
            <w:pStyle w:val="TDC3"/>
            <w:tabs>
              <w:tab w:val="right" w:leader="dot" w:pos="9680"/>
            </w:tabs>
            <w:spacing w:after="0"/>
            <w:rPr>
              <w:rFonts w:eastAsiaTheme="minorEastAsia" w:cs="Arial"/>
              <w:noProof/>
              <w:kern w:val="2"/>
              <w:lang w:eastAsia="es-CO"/>
              <w14:ligatures w14:val="standardContextual"/>
            </w:rPr>
          </w:pPr>
          <w:hyperlink w:anchor="_Toc218870483" w:history="1">
            <w:r w:rsidR="00AA5907" w:rsidRPr="007C0411">
              <w:rPr>
                <w:rStyle w:val="Hipervnculo"/>
                <w:rFonts w:eastAsia="Times New Roman" w:cs="Arial"/>
                <w:noProof/>
                <w:color w:val="auto"/>
                <w:kern w:val="32"/>
                <w:lang w:eastAsia="es-CO"/>
              </w:rPr>
              <w:t>4.4.9</w:t>
            </w:r>
            <w:r w:rsidR="00AA5907" w:rsidRPr="007C0411">
              <w:rPr>
                <w:rStyle w:val="Hipervnculo"/>
                <w:rFonts w:cs="Arial"/>
                <w:noProof/>
                <w:color w:val="auto"/>
              </w:rPr>
              <w:t xml:space="preserve"> De los Trabajadores</w:t>
            </w:r>
            <w:r w:rsidR="00AA5907" w:rsidRPr="007C0411">
              <w:rPr>
                <w:rStyle w:val="Hipervnculo"/>
                <w:rFonts w:eastAsia="Times New Roman" w:cs="Arial"/>
                <w:noProof/>
                <w:color w:val="auto"/>
                <w:kern w:val="32"/>
                <w:lang w:eastAsia="es-CO"/>
              </w:rPr>
              <w:t>: servidores públicos, contratistas y demás personal flotante dentro de las instalaciones de la Entidad</w:t>
            </w:r>
            <w:r w:rsidR="00AA5907" w:rsidRPr="007C0411">
              <w:rPr>
                <w:rFonts w:cs="Arial"/>
                <w:noProof/>
                <w:webHidden/>
              </w:rPr>
              <w:tab/>
            </w:r>
            <w:r w:rsidR="00AA5907" w:rsidRPr="007C0411">
              <w:rPr>
                <w:rFonts w:cs="Arial"/>
                <w:noProof/>
                <w:webHidden/>
              </w:rPr>
              <w:fldChar w:fldCharType="begin"/>
            </w:r>
            <w:r w:rsidR="00AA5907" w:rsidRPr="007C0411">
              <w:rPr>
                <w:rFonts w:cs="Arial"/>
                <w:noProof/>
                <w:webHidden/>
              </w:rPr>
              <w:instrText xml:space="preserve"> PAGEREF _Toc218870483 \h </w:instrText>
            </w:r>
            <w:r w:rsidR="00AA5907" w:rsidRPr="007C0411">
              <w:rPr>
                <w:rFonts w:cs="Arial"/>
                <w:noProof/>
                <w:webHidden/>
              </w:rPr>
            </w:r>
            <w:r w:rsidR="00AA5907" w:rsidRPr="007C0411">
              <w:rPr>
                <w:rFonts w:cs="Arial"/>
                <w:noProof/>
                <w:webHidden/>
              </w:rPr>
              <w:fldChar w:fldCharType="separate"/>
            </w:r>
            <w:r w:rsidR="00AA5907" w:rsidRPr="007C0411">
              <w:rPr>
                <w:rFonts w:cs="Arial"/>
                <w:noProof/>
                <w:webHidden/>
              </w:rPr>
              <w:t>25</w:t>
            </w:r>
            <w:r w:rsidR="00AA5907" w:rsidRPr="007C0411">
              <w:rPr>
                <w:rFonts w:cs="Arial"/>
                <w:noProof/>
                <w:webHidden/>
              </w:rPr>
              <w:fldChar w:fldCharType="end"/>
            </w:r>
          </w:hyperlink>
        </w:p>
        <w:p w14:paraId="754AE1E4" w14:textId="6A6E581F" w:rsidR="00AA5907" w:rsidRPr="007C0411" w:rsidRDefault="00AB461A" w:rsidP="00AA5907">
          <w:pPr>
            <w:pStyle w:val="TDC3"/>
            <w:tabs>
              <w:tab w:val="right" w:leader="dot" w:pos="9680"/>
            </w:tabs>
            <w:spacing w:after="0"/>
            <w:rPr>
              <w:rFonts w:eastAsiaTheme="minorEastAsia" w:cs="Arial"/>
              <w:noProof/>
              <w:kern w:val="2"/>
              <w:lang w:eastAsia="es-CO"/>
              <w14:ligatures w14:val="standardContextual"/>
            </w:rPr>
          </w:pPr>
          <w:hyperlink w:anchor="_Toc218870484" w:history="1">
            <w:r w:rsidR="00AA5907" w:rsidRPr="007C0411">
              <w:rPr>
                <w:rStyle w:val="Hipervnculo"/>
                <w:rFonts w:cs="Arial"/>
                <w:noProof/>
                <w:color w:val="auto"/>
              </w:rPr>
              <w:t>4.4.10 De los Practicantes / Pasantes</w:t>
            </w:r>
            <w:r w:rsidR="00AA5907" w:rsidRPr="007C0411">
              <w:rPr>
                <w:rFonts w:cs="Arial"/>
                <w:noProof/>
                <w:webHidden/>
              </w:rPr>
              <w:tab/>
            </w:r>
            <w:r w:rsidR="00AA5907" w:rsidRPr="007C0411">
              <w:rPr>
                <w:rFonts w:cs="Arial"/>
                <w:noProof/>
                <w:webHidden/>
              </w:rPr>
              <w:fldChar w:fldCharType="begin"/>
            </w:r>
            <w:r w:rsidR="00AA5907" w:rsidRPr="007C0411">
              <w:rPr>
                <w:rFonts w:cs="Arial"/>
                <w:noProof/>
                <w:webHidden/>
              </w:rPr>
              <w:instrText xml:space="preserve"> PAGEREF _Toc218870484 \h </w:instrText>
            </w:r>
            <w:r w:rsidR="00AA5907" w:rsidRPr="007C0411">
              <w:rPr>
                <w:rFonts w:cs="Arial"/>
                <w:noProof/>
                <w:webHidden/>
              </w:rPr>
            </w:r>
            <w:r w:rsidR="00AA5907" w:rsidRPr="007C0411">
              <w:rPr>
                <w:rFonts w:cs="Arial"/>
                <w:noProof/>
                <w:webHidden/>
              </w:rPr>
              <w:fldChar w:fldCharType="separate"/>
            </w:r>
            <w:r w:rsidR="00AA5907" w:rsidRPr="007C0411">
              <w:rPr>
                <w:rFonts w:cs="Arial"/>
                <w:noProof/>
                <w:webHidden/>
              </w:rPr>
              <w:t>25</w:t>
            </w:r>
            <w:r w:rsidR="00AA5907" w:rsidRPr="007C0411">
              <w:rPr>
                <w:rFonts w:cs="Arial"/>
                <w:noProof/>
                <w:webHidden/>
              </w:rPr>
              <w:fldChar w:fldCharType="end"/>
            </w:r>
          </w:hyperlink>
        </w:p>
        <w:p w14:paraId="54C8E076" w14:textId="3A67E088" w:rsidR="00AA5907" w:rsidRPr="007C0411" w:rsidRDefault="00AB461A" w:rsidP="00AA5907">
          <w:pPr>
            <w:pStyle w:val="TDC3"/>
            <w:tabs>
              <w:tab w:val="right" w:leader="dot" w:pos="9680"/>
            </w:tabs>
            <w:spacing w:after="0"/>
            <w:rPr>
              <w:rFonts w:eastAsiaTheme="minorEastAsia" w:cs="Arial"/>
              <w:noProof/>
              <w:kern w:val="2"/>
              <w:lang w:eastAsia="es-CO"/>
              <w14:ligatures w14:val="standardContextual"/>
            </w:rPr>
          </w:pPr>
          <w:hyperlink w:anchor="_Toc218870485" w:history="1">
            <w:r w:rsidR="00AA5907" w:rsidRPr="007C0411">
              <w:rPr>
                <w:rStyle w:val="Hipervnculo"/>
                <w:rFonts w:cs="Arial"/>
                <w:noProof/>
                <w:color w:val="auto"/>
              </w:rPr>
              <w:t>4.4.11 De los Visitantes</w:t>
            </w:r>
            <w:r w:rsidR="00AA5907" w:rsidRPr="007C0411">
              <w:rPr>
                <w:rFonts w:cs="Arial"/>
                <w:noProof/>
                <w:webHidden/>
              </w:rPr>
              <w:tab/>
            </w:r>
            <w:r w:rsidR="00AA5907" w:rsidRPr="007C0411">
              <w:rPr>
                <w:rFonts w:cs="Arial"/>
                <w:noProof/>
                <w:webHidden/>
              </w:rPr>
              <w:fldChar w:fldCharType="begin"/>
            </w:r>
            <w:r w:rsidR="00AA5907" w:rsidRPr="007C0411">
              <w:rPr>
                <w:rFonts w:cs="Arial"/>
                <w:noProof/>
                <w:webHidden/>
              </w:rPr>
              <w:instrText xml:space="preserve"> PAGEREF _Toc218870485 \h </w:instrText>
            </w:r>
            <w:r w:rsidR="00AA5907" w:rsidRPr="007C0411">
              <w:rPr>
                <w:rFonts w:cs="Arial"/>
                <w:noProof/>
                <w:webHidden/>
              </w:rPr>
            </w:r>
            <w:r w:rsidR="00AA5907" w:rsidRPr="007C0411">
              <w:rPr>
                <w:rFonts w:cs="Arial"/>
                <w:noProof/>
                <w:webHidden/>
              </w:rPr>
              <w:fldChar w:fldCharType="separate"/>
            </w:r>
            <w:r w:rsidR="00AA5907" w:rsidRPr="007C0411">
              <w:rPr>
                <w:rFonts w:cs="Arial"/>
                <w:noProof/>
                <w:webHidden/>
              </w:rPr>
              <w:t>25</w:t>
            </w:r>
            <w:r w:rsidR="00AA5907" w:rsidRPr="007C0411">
              <w:rPr>
                <w:rFonts w:cs="Arial"/>
                <w:noProof/>
                <w:webHidden/>
              </w:rPr>
              <w:fldChar w:fldCharType="end"/>
            </w:r>
          </w:hyperlink>
        </w:p>
        <w:p w14:paraId="3957F9CA" w14:textId="0D477AB0" w:rsidR="00AA5907" w:rsidRPr="007C0411" w:rsidRDefault="00AB461A" w:rsidP="00AA5907">
          <w:pPr>
            <w:pStyle w:val="TDC3"/>
            <w:tabs>
              <w:tab w:val="right" w:leader="dot" w:pos="9680"/>
            </w:tabs>
            <w:spacing w:after="0"/>
            <w:rPr>
              <w:rFonts w:eastAsiaTheme="minorEastAsia" w:cs="Arial"/>
              <w:noProof/>
              <w:kern w:val="2"/>
              <w:lang w:eastAsia="es-CO"/>
              <w14:ligatures w14:val="standardContextual"/>
            </w:rPr>
          </w:pPr>
          <w:hyperlink w:anchor="_Toc218870486" w:history="1">
            <w:r w:rsidR="00AA5907" w:rsidRPr="007C0411">
              <w:rPr>
                <w:rStyle w:val="Hipervnculo"/>
                <w:rFonts w:cs="Arial"/>
                <w:noProof/>
                <w:color w:val="auto"/>
              </w:rPr>
              <w:t>4.4.12 De la ARL – Administradora de Riegos Laborales</w:t>
            </w:r>
            <w:r w:rsidR="00AA5907" w:rsidRPr="007C0411">
              <w:rPr>
                <w:rFonts w:cs="Arial"/>
                <w:noProof/>
                <w:webHidden/>
              </w:rPr>
              <w:tab/>
            </w:r>
            <w:r w:rsidR="00AA5907" w:rsidRPr="007C0411">
              <w:rPr>
                <w:rFonts w:cs="Arial"/>
                <w:noProof/>
                <w:webHidden/>
              </w:rPr>
              <w:fldChar w:fldCharType="begin"/>
            </w:r>
            <w:r w:rsidR="00AA5907" w:rsidRPr="007C0411">
              <w:rPr>
                <w:rFonts w:cs="Arial"/>
                <w:noProof/>
                <w:webHidden/>
              </w:rPr>
              <w:instrText xml:space="preserve"> PAGEREF _Toc218870486 \h </w:instrText>
            </w:r>
            <w:r w:rsidR="00AA5907" w:rsidRPr="007C0411">
              <w:rPr>
                <w:rFonts w:cs="Arial"/>
                <w:noProof/>
                <w:webHidden/>
              </w:rPr>
            </w:r>
            <w:r w:rsidR="00AA5907" w:rsidRPr="007C0411">
              <w:rPr>
                <w:rFonts w:cs="Arial"/>
                <w:noProof/>
                <w:webHidden/>
              </w:rPr>
              <w:fldChar w:fldCharType="separate"/>
            </w:r>
            <w:r w:rsidR="00AA5907" w:rsidRPr="007C0411">
              <w:rPr>
                <w:rFonts w:cs="Arial"/>
                <w:noProof/>
                <w:webHidden/>
              </w:rPr>
              <w:t>25</w:t>
            </w:r>
            <w:r w:rsidR="00AA5907" w:rsidRPr="007C0411">
              <w:rPr>
                <w:rFonts w:cs="Arial"/>
                <w:noProof/>
                <w:webHidden/>
              </w:rPr>
              <w:fldChar w:fldCharType="end"/>
            </w:r>
          </w:hyperlink>
        </w:p>
        <w:p w14:paraId="7F169BF0" w14:textId="7E2BDB59" w:rsidR="00AA5907" w:rsidRPr="007C0411" w:rsidRDefault="00AB461A" w:rsidP="00AA5907">
          <w:pPr>
            <w:pStyle w:val="TDC3"/>
            <w:tabs>
              <w:tab w:val="right" w:leader="dot" w:pos="9680"/>
            </w:tabs>
            <w:spacing w:after="0"/>
            <w:rPr>
              <w:rFonts w:eastAsiaTheme="minorEastAsia" w:cs="Arial"/>
              <w:noProof/>
              <w:kern w:val="2"/>
              <w:lang w:eastAsia="es-CO"/>
              <w14:ligatures w14:val="standardContextual"/>
            </w:rPr>
          </w:pPr>
          <w:hyperlink w:anchor="_Toc218870487" w:history="1">
            <w:r w:rsidR="00AA5907" w:rsidRPr="007C0411">
              <w:rPr>
                <w:rStyle w:val="Hipervnculo"/>
                <w:rFonts w:cs="Arial"/>
                <w:noProof/>
                <w:color w:val="auto"/>
              </w:rPr>
              <w:t>4.4.13 Del Comité de Convivencia Laboral</w:t>
            </w:r>
            <w:r w:rsidR="00AA5907" w:rsidRPr="007C0411">
              <w:rPr>
                <w:rFonts w:cs="Arial"/>
                <w:noProof/>
                <w:webHidden/>
              </w:rPr>
              <w:tab/>
            </w:r>
            <w:r w:rsidR="00AA5907" w:rsidRPr="007C0411">
              <w:rPr>
                <w:rFonts w:cs="Arial"/>
                <w:noProof/>
                <w:webHidden/>
              </w:rPr>
              <w:fldChar w:fldCharType="begin"/>
            </w:r>
            <w:r w:rsidR="00AA5907" w:rsidRPr="007C0411">
              <w:rPr>
                <w:rFonts w:cs="Arial"/>
                <w:noProof/>
                <w:webHidden/>
              </w:rPr>
              <w:instrText xml:space="preserve"> PAGEREF _Toc218870487 \h </w:instrText>
            </w:r>
            <w:r w:rsidR="00AA5907" w:rsidRPr="007C0411">
              <w:rPr>
                <w:rFonts w:cs="Arial"/>
                <w:noProof/>
                <w:webHidden/>
              </w:rPr>
            </w:r>
            <w:r w:rsidR="00AA5907" w:rsidRPr="007C0411">
              <w:rPr>
                <w:rFonts w:cs="Arial"/>
                <w:noProof/>
                <w:webHidden/>
              </w:rPr>
              <w:fldChar w:fldCharType="separate"/>
            </w:r>
            <w:r w:rsidR="00AA5907" w:rsidRPr="007C0411">
              <w:rPr>
                <w:rFonts w:cs="Arial"/>
                <w:noProof/>
                <w:webHidden/>
              </w:rPr>
              <w:t>26</w:t>
            </w:r>
            <w:r w:rsidR="00AA5907" w:rsidRPr="007C0411">
              <w:rPr>
                <w:rFonts w:cs="Arial"/>
                <w:noProof/>
                <w:webHidden/>
              </w:rPr>
              <w:fldChar w:fldCharType="end"/>
            </w:r>
          </w:hyperlink>
        </w:p>
        <w:p w14:paraId="2169330F" w14:textId="3191D628" w:rsidR="00AA5907" w:rsidRPr="007C0411" w:rsidRDefault="00AB461A" w:rsidP="00AA5907">
          <w:pPr>
            <w:pStyle w:val="TDC2"/>
            <w:tabs>
              <w:tab w:val="right" w:leader="dot" w:pos="9680"/>
            </w:tabs>
            <w:spacing w:after="0"/>
            <w:rPr>
              <w:rFonts w:eastAsiaTheme="minorEastAsia" w:cs="Arial"/>
              <w:noProof/>
              <w:kern w:val="2"/>
              <w:lang w:eastAsia="es-CO"/>
              <w14:ligatures w14:val="standardContextual"/>
            </w:rPr>
          </w:pPr>
          <w:hyperlink w:anchor="_Toc218870488" w:history="1">
            <w:r w:rsidR="00AA5907" w:rsidRPr="007C0411">
              <w:rPr>
                <w:rStyle w:val="Hipervnculo"/>
                <w:rFonts w:cs="Arial"/>
                <w:noProof/>
                <w:color w:val="auto"/>
                <w:lang w:eastAsia="es-CO"/>
              </w:rPr>
              <w:t>4.1 COMUNICACIÓN</w:t>
            </w:r>
            <w:r w:rsidR="00AA5907" w:rsidRPr="007C0411">
              <w:rPr>
                <w:rFonts w:cs="Arial"/>
                <w:noProof/>
                <w:webHidden/>
              </w:rPr>
              <w:tab/>
            </w:r>
            <w:r w:rsidR="00AA5907" w:rsidRPr="007C0411">
              <w:rPr>
                <w:rFonts w:cs="Arial"/>
                <w:noProof/>
                <w:webHidden/>
              </w:rPr>
              <w:fldChar w:fldCharType="begin"/>
            </w:r>
            <w:r w:rsidR="00AA5907" w:rsidRPr="007C0411">
              <w:rPr>
                <w:rFonts w:cs="Arial"/>
                <w:noProof/>
                <w:webHidden/>
              </w:rPr>
              <w:instrText xml:space="preserve"> PAGEREF _Toc218870488 \h </w:instrText>
            </w:r>
            <w:r w:rsidR="00AA5907" w:rsidRPr="007C0411">
              <w:rPr>
                <w:rFonts w:cs="Arial"/>
                <w:noProof/>
                <w:webHidden/>
              </w:rPr>
            </w:r>
            <w:r w:rsidR="00AA5907" w:rsidRPr="007C0411">
              <w:rPr>
                <w:rFonts w:cs="Arial"/>
                <w:noProof/>
                <w:webHidden/>
              </w:rPr>
              <w:fldChar w:fldCharType="separate"/>
            </w:r>
            <w:r w:rsidR="00AA5907" w:rsidRPr="007C0411">
              <w:rPr>
                <w:rFonts w:cs="Arial"/>
                <w:noProof/>
                <w:webHidden/>
              </w:rPr>
              <w:t>27</w:t>
            </w:r>
            <w:r w:rsidR="00AA5907" w:rsidRPr="007C0411">
              <w:rPr>
                <w:rFonts w:cs="Arial"/>
                <w:noProof/>
                <w:webHidden/>
              </w:rPr>
              <w:fldChar w:fldCharType="end"/>
            </w:r>
          </w:hyperlink>
        </w:p>
        <w:p w14:paraId="5BD89D71" w14:textId="7C96D6C9" w:rsidR="00AA5907" w:rsidRPr="007C0411" w:rsidRDefault="00AB461A" w:rsidP="00AA5907">
          <w:pPr>
            <w:pStyle w:val="TDC2"/>
            <w:tabs>
              <w:tab w:val="right" w:leader="dot" w:pos="9680"/>
            </w:tabs>
            <w:spacing w:after="0"/>
            <w:rPr>
              <w:rFonts w:eastAsiaTheme="minorEastAsia" w:cs="Arial"/>
              <w:noProof/>
              <w:kern w:val="2"/>
              <w:lang w:eastAsia="es-CO"/>
              <w14:ligatures w14:val="standardContextual"/>
            </w:rPr>
          </w:pPr>
          <w:hyperlink w:anchor="_Toc218870489" w:history="1">
            <w:r w:rsidR="00AA5907" w:rsidRPr="007C0411">
              <w:rPr>
                <w:rStyle w:val="Hipervnculo"/>
                <w:rFonts w:cs="Arial"/>
                <w:noProof/>
                <w:color w:val="auto"/>
                <w:lang w:eastAsia="es-CO"/>
              </w:rPr>
              <w:t>4.2 INDICADORES Y METAS</w:t>
            </w:r>
            <w:r w:rsidR="00AA5907" w:rsidRPr="007C0411">
              <w:rPr>
                <w:rFonts w:cs="Arial"/>
                <w:noProof/>
                <w:webHidden/>
              </w:rPr>
              <w:tab/>
            </w:r>
            <w:r w:rsidR="00AA5907" w:rsidRPr="007C0411">
              <w:rPr>
                <w:rFonts w:cs="Arial"/>
                <w:noProof/>
                <w:webHidden/>
              </w:rPr>
              <w:fldChar w:fldCharType="begin"/>
            </w:r>
            <w:r w:rsidR="00AA5907" w:rsidRPr="007C0411">
              <w:rPr>
                <w:rFonts w:cs="Arial"/>
                <w:noProof/>
                <w:webHidden/>
              </w:rPr>
              <w:instrText xml:space="preserve"> PAGEREF _Toc218870489 \h </w:instrText>
            </w:r>
            <w:r w:rsidR="00AA5907" w:rsidRPr="007C0411">
              <w:rPr>
                <w:rFonts w:cs="Arial"/>
                <w:noProof/>
                <w:webHidden/>
              </w:rPr>
            </w:r>
            <w:r w:rsidR="00AA5907" w:rsidRPr="007C0411">
              <w:rPr>
                <w:rFonts w:cs="Arial"/>
                <w:noProof/>
                <w:webHidden/>
              </w:rPr>
              <w:fldChar w:fldCharType="separate"/>
            </w:r>
            <w:r w:rsidR="00AA5907" w:rsidRPr="007C0411">
              <w:rPr>
                <w:rFonts w:cs="Arial"/>
                <w:noProof/>
                <w:webHidden/>
              </w:rPr>
              <w:t>27</w:t>
            </w:r>
            <w:r w:rsidR="00AA5907" w:rsidRPr="007C0411">
              <w:rPr>
                <w:rFonts w:cs="Arial"/>
                <w:noProof/>
                <w:webHidden/>
              </w:rPr>
              <w:fldChar w:fldCharType="end"/>
            </w:r>
          </w:hyperlink>
        </w:p>
        <w:p w14:paraId="201CCD79" w14:textId="379AB2E8" w:rsidR="00AA5907" w:rsidRPr="007C0411" w:rsidRDefault="00AB461A" w:rsidP="00AA5907">
          <w:pPr>
            <w:pStyle w:val="TDC3"/>
            <w:tabs>
              <w:tab w:val="right" w:leader="dot" w:pos="9680"/>
            </w:tabs>
            <w:spacing w:after="0"/>
            <w:rPr>
              <w:rFonts w:eastAsiaTheme="minorEastAsia" w:cs="Arial"/>
              <w:noProof/>
              <w:kern w:val="2"/>
              <w:lang w:eastAsia="es-CO"/>
              <w14:ligatures w14:val="standardContextual"/>
            </w:rPr>
          </w:pPr>
          <w:hyperlink w:anchor="_Toc218870490" w:history="1">
            <w:r w:rsidR="00AA5907" w:rsidRPr="007C0411">
              <w:rPr>
                <w:rStyle w:val="Hipervnculo"/>
                <w:rFonts w:cs="Arial"/>
                <w:noProof/>
                <w:color w:val="auto"/>
                <w:lang w:eastAsia="es-CO"/>
              </w:rPr>
              <w:t>4.2.1 Sobre los demás indicadores SG-SST:</w:t>
            </w:r>
            <w:r w:rsidR="00AA5907" w:rsidRPr="007C0411">
              <w:rPr>
                <w:rFonts w:cs="Arial"/>
                <w:noProof/>
                <w:webHidden/>
              </w:rPr>
              <w:tab/>
            </w:r>
            <w:r w:rsidR="00AA5907" w:rsidRPr="007C0411">
              <w:rPr>
                <w:rFonts w:cs="Arial"/>
                <w:noProof/>
                <w:webHidden/>
              </w:rPr>
              <w:fldChar w:fldCharType="begin"/>
            </w:r>
            <w:r w:rsidR="00AA5907" w:rsidRPr="007C0411">
              <w:rPr>
                <w:rFonts w:cs="Arial"/>
                <w:noProof/>
                <w:webHidden/>
              </w:rPr>
              <w:instrText xml:space="preserve"> PAGEREF _Toc218870490 \h </w:instrText>
            </w:r>
            <w:r w:rsidR="00AA5907" w:rsidRPr="007C0411">
              <w:rPr>
                <w:rFonts w:cs="Arial"/>
                <w:noProof/>
                <w:webHidden/>
              </w:rPr>
            </w:r>
            <w:r w:rsidR="00AA5907" w:rsidRPr="007C0411">
              <w:rPr>
                <w:rFonts w:cs="Arial"/>
                <w:noProof/>
                <w:webHidden/>
              </w:rPr>
              <w:fldChar w:fldCharType="separate"/>
            </w:r>
            <w:r w:rsidR="00AA5907" w:rsidRPr="007C0411">
              <w:rPr>
                <w:rFonts w:cs="Arial"/>
                <w:noProof/>
                <w:webHidden/>
              </w:rPr>
              <w:t>28</w:t>
            </w:r>
            <w:r w:rsidR="00AA5907" w:rsidRPr="007C0411">
              <w:rPr>
                <w:rFonts w:cs="Arial"/>
                <w:noProof/>
                <w:webHidden/>
              </w:rPr>
              <w:fldChar w:fldCharType="end"/>
            </w:r>
          </w:hyperlink>
        </w:p>
        <w:p w14:paraId="0C035122" w14:textId="34E8EA84" w:rsidR="00AA5907" w:rsidRPr="007C0411" w:rsidRDefault="00AB461A" w:rsidP="00AA5907">
          <w:pPr>
            <w:pStyle w:val="TDC2"/>
            <w:tabs>
              <w:tab w:val="right" w:leader="dot" w:pos="9680"/>
            </w:tabs>
            <w:spacing w:after="0"/>
            <w:rPr>
              <w:rFonts w:eastAsiaTheme="minorEastAsia" w:cs="Arial"/>
              <w:noProof/>
              <w:kern w:val="2"/>
              <w:lang w:eastAsia="es-CO"/>
              <w14:ligatures w14:val="standardContextual"/>
            </w:rPr>
          </w:pPr>
          <w:hyperlink w:anchor="_Toc218870491" w:history="1">
            <w:r w:rsidR="00AA5907" w:rsidRPr="007C0411">
              <w:rPr>
                <w:rStyle w:val="Hipervnculo"/>
                <w:rFonts w:cs="Arial"/>
                <w:noProof/>
                <w:color w:val="auto"/>
              </w:rPr>
              <w:t>4.3 ANEXO: CRONOGRAMA DE ACTIVIDADES DEL PASST ANUAL</w:t>
            </w:r>
            <w:r w:rsidR="00AA5907" w:rsidRPr="007C0411">
              <w:rPr>
                <w:rFonts w:cs="Arial"/>
                <w:noProof/>
                <w:webHidden/>
              </w:rPr>
              <w:tab/>
            </w:r>
            <w:r w:rsidR="00AA5907" w:rsidRPr="007C0411">
              <w:rPr>
                <w:rFonts w:cs="Arial"/>
                <w:noProof/>
                <w:webHidden/>
              </w:rPr>
              <w:fldChar w:fldCharType="begin"/>
            </w:r>
            <w:r w:rsidR="00AA5907" w:rsidRPr="007C0411">
              <w:rPr>
                <w:rFonts w:cs="Arial"/>
                <w:noProof/>
                <w:webHidden/>
              </w:rPr>
              <w:instrText xml:space="preserve"> PAGEREF _Toc218870491 \h </w:instrText>
            </w:r>
            <w:r w:rsidR="00AA5907" w:rsidRPr="007C0411">
              <w:rPr>
                <w:rFonts w:cs="Arial"/>
                <w:noProof/>
                <w:webHidden/>
              </w:rPr>
            </w:r>
            <w:r w:rsidR="00AA5907" w:rsidRPr="007C0411">
              <w:rPr>
                <w:rFonts w:cs="Arial"/>
                <w:noProof/>
                <w:webHidden/>
              </w:rPr>
              <w:fldChar w:fldCharType="separate"/>
            </w:r>
            <w:r w:rsidR="00AA5907" w:rsidRPr="007C0411">
              <w:rPr>
                <w:rFonts w:cs="Arial"/>
                <w:noProof/>
                <w:webHidden/>
              </w:rPr>
              <w:t>28</w:t>
            </w:r>
            <w:r w:rsidR="00AA5907" w:rsidRPr="007C0411">
              <w:rPr>
                <w:rFonts w:cs="Arial"/>
                <w:noProof/>
                <w:webHidden/>
              </w:rPr>
              <w:fldChar w:fldCharType="end"/>
            </w:r>
          </w:hyperlink>
        </w:p>
        <w:p w14:paraId="764C4556" w14:textId="64A447DF" w:rsidR="00AA5907" w:rsidRPr="007C0411" w:rsidRDefault="00AB461A" w:rsidP="00AA5907">
          <w:pPr>
            <w:pStyle w:val="TDC1"/>
            <w:tabs>
              <w:tab w:val="right" w:leader="dot" w:pos="9680"/>
            </w:tabs>
            <w:spacing w:after="0"/>
            <w:rPr>
              <w:rFonts w:eastAsiaTheme="minorEastAsia" w:cs="Arial"/>
              <w:noProof/>
              <w:kern w:val="2"/>
              <w:lang w:eastAsia="es-CO"/>
              <w14:ligatures w14:val="standardContextual"/>
            </w:rPr>
          </w:pPr>
          <w:hyperlink w:anchor="_Toc218870492" w:history="1">
            <w:r w:rsidR="00AA5907" w:rsidRPr="007C0411">
              <w:rPr>
                <w:rStyle w:val="Hipervnculo"/>
                <w:rFonts w:cs="Arial"/>
                <w:noProof/>
                <w:color w:val="auto"/>
                <w:lang w:val="es-ES_tradnl"/>
              </w:rPr>
              <w:t>5. GLOSARIO DE TÉRMINOS:</w:t>
            </w:r>
            <w:r w:rsidR="00AA5907" w:rsidRPr="007C0411">
              <w:rPr>
                <w:rFonts w:cs="Arial"/>
                <w:noProof/>
                <w:webHidden/>
              </w:rPr>
              <w:tab/>
            </w:r>
            <w:r w:rsidR="00AA5907" w:rsidRPr="007C0411">
              <w:rPr>
                <w:rFonts w:cs="Arial"/>
                <w:noProof/>
                <w:webHidden/>
              </w:rPr>
              <w:fldChar w:fldCharType="begin"/>
            </w:r>
            <w:r w:rsidR="00AA5907" w:rsidRPr="007C0411">
              <w:rPr>
                <w:rFonts w:cs="Arial"/>
                <w:noProof/>
                <w:webHidden/>
              </w:rPr>
              <w:instrText xml:space="preserve"> PAGEREF _Toc218870492 \h </w:instrText>
            </w:r>
            <w:r w:rsidR="00AA5907" w:rsidRPr="007C0411">
              <w:rPr>
                <w:rFonts w:cs="Arial"/>
                <w:noProof/>
                <w:webHidden/>
              </w:rPr>
            </w:r>
            <w:r w:rsidR="00AA5907" w:rsidRPr="007C0411">
              <w:rPr>
                <w:rFonts w:cs="Arial"/>
                <w:noProof/>
                <w:webHidden/>
              </w:rPr>
              <w:fldChar w:fldCharType="separate"/>
            </w:r>
            <w:r w:rsidR="00AA5907" w:rsidRPr="007C0411">
              <w:rPr>
                <w:rFonts w:cs="Arial"/>
                <w:noProof/>
                <w:webHidden/>
              </w:rPr>
              <w:t>36</w:t>
            </w:r>
            <w:r w:rsidR="00AA5907" w:rsidRPr="007C0411">
              <w:rPr>
                <w:rFonts w:cs="Arial"/>
                <w:noProof/>
                <w:webHidden/>
              </w:rPr>
              <w:fldChar w:fldCharType="end"/>
            </w:r>
          </w:hyperlink>
        </w:p>
        <w:p w14:paraId="15FA9F3E" w14:textId="670CF917" w:rsidR="00EE4EB8" w:rsidRPr="007C0411" w:rsidRDefault="00EE4EB8" w:rsidP="005251B8">
          <w:pPr>
            <w:spacing w:after="0"/>
            <w:rPr>
              <w:rFonts w:cs="Arial"/>
              <w:lang w:val="es-ES"/>
            </w:rPr>
          </w:pPr>
          <w:r w:rsidRPr="007C0411">
            <w:rPr>
              <w:rFonts w:cs="Arial"/>
              <w:bCs/>
              <w:lang w:val="es-ES"/>
            </w:rPr>
            <w:fldChar w:fldCharType="end"/>
          </w:r>
        </w:p>
      </w:sdtContent>
    </w:sdt>
    <w:p w14:paraId="048AD74C" w14:textId="79DCBFBC" w:rsidR="00D24CB0" w:rsidRPr="007C0411" w:rsidRDefault="00D24CB0" w:rsidP="005251B8">
      <w:pPr>
        <w:spacing w:after="0"/>
        <w:jc w:val="left"/>
        <w:rPr>
          <w:rFonts w:cs="Arial"/>
          <w:lang w:val="es-ES"/>
        </w:rPr>
      </w:pPr>
      <w:r w:rsidRPr="007C0411">
        <w:rPr>
          <w:rFonts w:cs="Arial"/>
          <w:lang w:val="es-ES"/>
        </w:rPr>
        <w:br w:type="page"/>
      </w:r>
    </w:p>
    <w:p w14:paraId="069623A9" w14:textId="66D95861" w:rsidR="00A86BC1" w:rsidRPr="007C0411" w:rsidRDefault="00A86BC1" w:rsidP="005251B8">
      <w:pPr>
        <w:spacing w:after="0"/>
        <w:rPr>
          <w:rFonts w:cs="Arial"/>
          <w:lang w:val="es-ES"/>
        </w:rPr>
      </w:pPr>
    </w:p>
    <w:p w14:paraId="6650B236" w14:textId="77777777" w:rsidR="0075364C" w:rsidRPr="007C0411" w:rsidRDefault="0075364C" w:rsidP="005251B8">
      <w:pPr>
        <w:spacing w:after="0"/>
        <w:rPr>
          <w:rFonts w:cs="Arial"/>
          <w:lang w:val="es-ES"/>
        </w:rPr>
      </w:pPr>
    </w:p>
    <w:p w14:paraId="48F17360" w14:textId="77777777" w:rsidR="0075364C" w:rsidRPr="007C0411" w:rsidRDefault="0075364C" w:rsidP="005251B8">
      <w:pPr>
        <w:spacing w:after="0"/>
        <w:rPr>
          <w:rFonts w:cs="Arial"/>
          <w:lang w:val="es-ES"/>
        </w:rPr>
      </w:pPr>
    </w:p>
    <w:p w14:paraId="20E17E2E" w14:textId="5A090676" w:rsidR="00095B3E" w:rsidRPr="007C0411" w:rsidRDefault="00F6500B" w:rsidP="005251B8">
      <w:pPr>
        <w:pStyle w:val="Ttulo1"/>
        <w:numPr>
          <w:ilvl w:val="0"/>
          <w:numId w:val="0"/>
        </w:numPr>
        <w:shd w:val="clear" w:color="auto" w:fill="F2F2F2" w:themeFill="background1" w:themeFillShade="F2"/>
        <w:spacing w:after="0"/>
        <w:ind w:left="360" w:hanging="360"/>
        <w:rPr>
          <w:rFonts w:eastAsia="Trebuchet MS" w:cs="Arial"/>
          <w:szCs w:val="24"/>
        </w:rPr>
      </w:pPr>
      <w:bookmarkStart w:id="0" w:name="_Toc218870461"/>
      <w:r w:rsidRPr="007C0411">
        <w:rPr>
          <w:rFonts w:cs="Arial"/>
          <w:szCs w:val="24"/>
        </w:rPr>
        <w:t>INTRODUCCIÓN</w:t>
      </w:r>
      <w:bookmarkEnd w:id="0"/>
    </w:p>
    <w:p w14:paraId="4F8E492D" w14:textId="66FC26C9" w:rsidR="00CF011C" w:rsidRPr="007C0411" w:rsidRDefault="00CF011C" w:rsidP="005251B8">
      <w:pPr>
        <w:autoSpaceDE w:val="0"/>
        <w:autoSpaceDN w:val="0"/>
        <w:adjustRightInd w:val="0"/>
        <w:spacing w:after="0"/>
        <w:rPr>
          <w:rFonts w:cs="Arial"/>
          <w:shd w:val="clear" w:color="auto" w:fill="F3F3F3"/>
        </w:rPr>
      </w:pPr>
    </w:p>
    <w:p w14:paraId="3A22C3AA" w14:textId="212A92F4" w:rsidR="00EE7BB7" w:rsidRPr="007C0411" w:rsidRDefault="00EE7BB7" w:rsidP="005251B8">
      <w:pPr>
        <w:autoSpaceDE w:val="0"/>
        <w:autoSpaceDN w:val="0"/>
        <w:adjustRightInd w:val="0"/>
        <w:spacing w:after="0"/>
        <w:rPr>
          <w:rFonts w:cs="Arial"/>
          <w:shd w:val="clear" w:color="auto" w:fill="F3F3F3"/>
        </w:rPr>
      </w:pPr>
      <w:r w:rsidRPr="007C0411">
        <w:rPr>
          <w:rFonts w:cs="Arial"/>
        </w:rPr>
        <w:t xml:space="preserve">Conforme al Plan Estratégico Institucional “Conservación Vial, Gestión de Activos de Ciudad, 2024-2027”, </w:t>
      </w:r>
      <w:r w:rsidR="0007783E" w:rsidRPr="007C0411">
        <w:rPr>
          <w:rFonts w:cs="Arial"/>
        </w:rPr>
        <w:t xml:space="preserve">establecido con la </w:t>
      </w:r>
      <w:r w:rsidR="0007783E" w:rsidRPr="007C0411">
        <w:rPr>
          <w:rFonts w:cs="Arial"/>
          <w:lang w:val="es-ES"/>
        </w:rPr>
        <w:t>Resolución 702 de 25-09-2024</w:t>
      </w:r>
      <w:r w:rsidR="0007783E" w:rsidRPr="007C0411">
        <w:rPr>
          <w:rFonts w:cs="Arial"/>
        </w:rPr>
        <w:t xml:space="preserve"> “</w:t>
      </w:r>
      <w:r w:rsidR="0007783E" w:rsidRPr="007C0411">
        <w:rPr>
          <w:rFonts w:cs="Arial"/>
          <w:i/>
          <w:iCs/>
          <w:lang w:val="es-ES"/>
        </w:rPr>
        <w:t xml:space="preserve">Por la cual se adopta el Plan Estratégico Institucional de la Unidad Administrativa Especial de Rehabilitación y Mantenimiento Vial 2024-2027”, </w:t>
      </w:r>
      <w:r w:rsidRPr="007C0411">
        <w:rPr>
          <w:rFonts w:cs="Arial"/>
        </w:rPr>
        <w:t>que contiene los Planes Integrados al Plan de Acción Institucional,</w:t>
      </w:r>
      <w:r w:rsidRPr="007C0411">
        <w:rPr>
          <w:rFonts w:cs="Arial"/>
          <w:b/>
          <w:bCs/>
        </w:rPr>
        <w:t xml:space="preserve"> </w:t>
      </w:r>
      <w:r w:rsidRPr="007C0411">
        <w:rPr>
          <w:rFonts w:cs="Arial"/>
        </w:rPr>
        <w:t xml:space="preserve"> de conformidad con lo establecido en el Decreto 612 de 2018 “</w:t>
      </w:r>
      <w:r w:rsidRPr="007C0411">
        <w:rPr>
          <w:rFonts w:cs="Arial"/>
          <w:i/>
          <w:iCs/>
        </w:rPr>
        <w:t>Por el cual se fijan directrices para la integración de los planes institucionales y estratégicos al Plan de Acción por parte de las entidades del Estado.”,</w:t>
      </w:r>
      <w:r w:rsidRPr="007C0411">
        <w:rPr>
          <w:rFonts w:cs="Arial"/>
        </w:rPr>
        <w:t xml:space="preserve"> </w:t>
      </w:r>
      <w:r w:rsidR="007241AB" w:rsidRPr="007C0411">
        <w:rPr>
          <w:rFonts w:cs="Arial"/>
        </w:rPr>
        <w:t xml:space="preserve">que </w:t>
      </w:r>
      <w:r w:rsidRPr="007C0411">
        <w:rPr>
          <w:rFonts w:cs="Arial"/>
        </w:rPr>
        <w:t>decreta en su</w:t>
      </w:r>
      <w:r w:rsidRPr="007C0411">
        <w:rPr>
          <w:rFonts w:cs="Arial"/>
          <w:b/>
          <w:bCs/>
        </w:rPr>
        <w:t xml:space="preserve"> </w:t>
      </w:r>
      <w:r w:rsidRPr="007C0411">
        <w:rPr>
          <w:rFonts w:cs="Arial"/>
        </w:rPr>
        <w:t>ARTÍCULO</w:t>
      </w:r>
      <w:bookmarkStart w:id="1" w:name="1"/>
      <w:bookmarkEnd w:id="1"/>
      <w:r w:rsidRPr="007C0411">
        <w:rPr>
          <w:rFonts w:cs="Arial"/>
        </w:rPr>
        <w:t> 1. “Adicionar al Capítulo 3 del Título 22 de la Parte 2 del Libro 2 del Decreto 1083 de 2015, Único Reglamentario del Sector de Función Pública, los siguientes artículos:</w:t>
      </w:r>
      <w:r w:rsidR="007241AB" w:rsidRPr="007C0411">
        <w:rPr>
          <w:rFonts w:cs="Arial"/>
        </w:rPr>
        <w:t xml:space="preserve"> </w:t>
      </w:r>
      <w:r w:rsidRPr="007C0411">
        <w:rPr>
          <w:rFonts w:cs="Arial"/>
        </w:rPr>
        <w:t>"</w:t>
      </w:r>
      <w:hyperlink r:id="rId14" w:anchor="2.2.22.3.14" w:history="1">
        <w:r w:rsidRPr="007C0411">
          <w:rPr>
            <w:rFonts w:cs="Arial"/>
            <w:i/>
            <w:iCs/>
          </w:rPr>
          <w:t>2.2.22.3.14</w:t>
        </w:r>
      </w:hyperlink>
      <w:r w:rsidRPr="007C0411">
        <w:rPr>
          <w:rFonts w:cs="Arial"/>
          <w:i/>
          <w:iCs/>
        </w:rPr>
        <w:t>.</w:t>
      </w:r>
      <w:r w:rsidR="00663275" w:rsidRPr="007C0411">
        <w:rPr>
          <w:rFonts w:cs="Arial"/>
          <w:i/>
          <w:iCs/>
        </w:rPr>
        <w:t xml:space="preserve"> </w:t>
      </w:r>
      <w:r w:rsidRPr="007C0411">
        <w:rPr>
          <w:rFonts w:cs="Arial"/>
          <w:i/>
          <w:iCs/>
          <w:u w:val="single"/>
        </w:rPr>
        <w:t>Integración de los planes institucionales y estratégicos al Plan de Acción</w:t>
      </w:r>
      <w:r w:rsidR="00663275" w:rsidRPr="007C0411">
        <w:rPr>
          <w:rFonts w:cs="Arial"/>
          <w:b/>
          <w:bCs/>
          <w:i/>
          <w:iCs/>
        </w:rPr>
        <w:t xml:space="preserve">. </w:t>
      </w:r>
      <w:r w:rsidRPr="007C0411">
        <w:rPr>
          <w:rFonts w:cs="Arial"/>
          <w:i/>
          <w:iCs/>
        </w:rPr>
        <w:t>Las entidades del Estado, de acuerdo con el ámbito de aplicación del Modelo Integrado de Planeación y Gestión, al Plan de Acción de que trata el artículo</w:t>
      </w:r>
      <w:r w:rsidR="00663275" w:rsidRPr="007C0411">
        <w:rPr>
          <w:rFonts w:cs="Arial"/>
          <w:i/>
          <w:iCs/>
        </w:rPr>
        <w:t xml:space="preserve"> </w:t>
      </w:r>
      <w:hyperlink r:id="rId15" w:anchor="74" w:history="1">
        <w:r w:rsidRPr="007C0411">
          <w:rPr>
            <w:rFonts w:cs="Arial"/>
            <w:i/>
            <w:iCs/>
            <w:u w:val="single"/>
          </w:rPr>
          <w:t>74</w:t>
        </w:r>
      </w:hyperlink>
      <w:r w:rsidR="00663275" w:rsidRPr="007C0411">
        <w:rPr>
          <w:rFonts w:cs="Arial"/>
        </w:rPr>
        <w:t xml:space="preserve"> </w:t>
      </w:r>
      <w:r w:rsidRPr="007C0411">
        <w:rPr>
          <w:rFonts w:cs="Arial"/>
          <w:i/>
          <w:iCs/>
        </w:rPr>
        <w:t xml:space="preserve">de la Ley 1474 de 2011, deberán integrar los planes institucionales y estratégicos que se relacionan a continuación y publicarlo, en su respectiva página web, </w:t>
      </w:r>
      <w:r w:rsidRPr="007C0411">
        <w:rPr>
          <w:rFonts w:cs="Arial"/>
          <w:i/>
          <w:iCs/>
          <w:u w:val="single"/>
        </w:rPr>
        <w:t>a más tardar el 31 de enero de cada año</w:t>
      </w:r>
      <w:r w:rsidRPr="007C0411">
        <w:rPr>
          <w:rFonts w:cs="Arial"/>
          <w:i/>
          <w:iCs/>
        </w:rPr>
        <w:t>: (…) 8</w:t>
      </w:r>
      <w:r w:rsidRPr="007C0411">
        <w:rPr>
          <w:rFonts w:cs="Arial"/>
          <w:b/>
          <w:bCs/>
          <w:i/>
          <w:iCs/>
        </w:rPr>
        <w:t>. Plan de Trabajo Anual en Seguridad y Salud en el Trabajo</w:t>
      </w:r>
      <w:r w:rsidRPr="007C0411">
        <w:rPr>
          <w:rFonts w:cs="Arial"/>
        </w:rPr>
        <w:t>”.</w:t>
      </w:r>
    </w:p>
    <w:p w14:paraId="15A2DF10" w14:textId="77777777" w:rsidR="00EE7BB7" w:rsidRPr="007C0411" w:rsidRDefault="00EE7BB7" w:rsidP="005251B8">
      <w:pPr>
        <w:autoSpaceDE w:val="0"/>
        <w:autoSpaceDN w:val="0"/>
        <w:adjustRightInd w:val="0"/>
        <w:spacing w:after="0"/>
        <w:rPr>
          <w:rFonts w:cs="Arial"/>
          <w:shd w:val="clear" w:color="auto" w:fill="F3F3F3"/>
        </w:rPr>
      </w:pPr>
    </w:p>
    <w:p w14:paraId="5669DEEE" w14:textId="17377292" w:rsidR="00D425E7" w:rsidRPr="007C0411" w:rsidRDefault="000C231F" w:rsidP="005251B8">
      <w:pPr>
        <w:autoSpaceDE w:val="0"/>
        <w:autoSpaceDN w:val="0"/>
        <w:adjustRightInd w:val="0"/>
        <w:spacing w:after="0"/>
        <w:rPr>
          <w:rFonts w:cs="Arial"/>
          <w:shd w:val="clear" w:color="auto" w:fill="F3F3F3"/>
        </w:rPr>
      </w:pPr>
      <w:r w:rsidRPr="007C0411">
        <w:rPr>
          <w:rFonts w:cs="Arial"/>
        </w:rPr>
        <w:t>Como entidad pública distrital adscrita a la Secretaría Distrital de Movilidad, l</w:t>
      </w:r>
      <w:r w:rsidR="00EE7BB7" w:rsidRPr="007C0411">
        <w:rPr>
          <w:rFonts w:cs="Arial"/>
        </w:rPr>
        <w:t xml:space="preserve">a </w:t>
      </w:r>
      <w:r w:rsidR="00D425E7" w:rsidRPr="007C0411">
        <w:rPr>
          <w:rFonts w:cs="Arial"/>
          <w:b/>
          <w:bCs/>
        </w:rPr>
        <w:t>UAERMV</w:t>
      </w:r>
      <w:r w:rsidR="007241AB" w:rsidRPr="007C0411">
        <w:rPr>
          <w:rFonts w:cs="Arial"/>
          <w:b/>
          <w:bCs/>
        </w:rPr>
        <w:t xml:space="preserve"> - UNIDAD</w:t>
      </w:r>
      <w:r w:rsidR="007241AB" w:rsidRPr="007C0411">
        <w:rPr>
          <w:rFonts w:cs="Arial"/>
          <w:b/>
        </w:rPr>
        <w:t xml:space="preserve"> ADMINISTRATIVA ESPECIAL DE REHABILITACIÓN Y MANTENIMIENTO VIAL</w:t>
      </w:r>
      <w:r w:rsidR="007241AB" w:rsidRPr="007C0411">
        <w:rPr>
          <w:rFonts w:cs="Arial"/>
        </w:rPr>
        <w:t xml:space="preserve">, </w:t>
      </w:r>
      <w:r w:rsidR="00D425E7" w:rsidRPr="007C0411">
        <w:rPr>
          <w:rFonts w:cs="Arial"/>
        </w:rPr>
        <w:t>tiene por objeto</w:t>
      </w:r>
      <w:r w:rsidR="007241AB" w:rsidRPr="007C0411">
        <w:rPr>
          <w:rFonts w:cs="Arial"/>
        </w:rPr>
        <w:t>:</w:t>
      </w:r>
      <w:r w:rsidR="007241AB" w:rsidRPr="007C0411">
        <w:rPr>
          <w:rFonts w:cs="Arial"/>
          <w:shd w:val="clear" w:color="auto" w:fill="F3F3F3"/>
        </w:rPr>
        <w:t xml:space="preserve"> “</w:t>
      </w:r>
      <w:r w:rsidR="007241AB" w:rsidRPr="007C0411">
        <w:rPr>
          <w:rFonts w:cs="Arial"/>
          <w:i/>
          <w:iCs/>
        </w:rPr>
        <w:t>programar y ejecutar las obras necesarias para garantizar la rehabilitación y el mantenimiento periódico de la malla vial local, intermedia y rural; así como la atención inmediata de todo el subsistema de la malla vial cuando se presenten situaciones que dificulten la movilidad en el Distrito Capital.”</w:t>
      </w:r>
      <w:r w:rsidR="0080654A" w:rsidRPr="007C0411">
        <w:rPr>
          <w:rFonts w:cs="Arial"/>
          <w:i/>
          <w:iCs/>
        </w:rPr>
        <w:t>:</w:t>
      </w:r>
      <w:r w:rsidR="007241AB" w:rsidRPr="007C0411">
        <w:rPr>
          <w:rFonts w:cs="Arial"/>
          <w:i/>
          <w:iCs/>
        </w:rPr>
        <w:t xml:space="preserve"> </w:t>
      </w:r>
      <w:r w:rsidR="007241AB" w:rsidRPr="007C0411">
        <w:rPr>
          <w:rFonts w:cs="Arial"/>
        </w:rPr>
        <w:t xml:space="preserve">se organiza como una </w:t>
      </w:r>
      <w:r w:rsidR="00394AE5" w:rsidRPr="007C0411">
        <w:rPr>
          <w:rFonts w:cs="Arial"/>
        </w:rPr>
        <w:t xml:space="preserve">unidad administrativa especial </w:t>
      </w:r>
      <w:r w:rsidR="007241AB" w:rsidRPr="007C0411">
        <w:rPr>
          <w:rFonts w:cs="Arial"/>
        </w:rPr>
        <w:t xml:space="preserve">del orden distrital del </w:t>
      </w:r>
      <w:r w:rsidR="00394AE5" w:rsidRPr="007C0411">
        <w:rPr>
          <w:rFonts w:cs="Arial"/>
        </w:rPr>
        <w:t>sector d</w:t>
      </w:r>
      <w:r w:rsidR="007241AB" w:rsidRPr="007C0411">
        <w:rPr>
          <w:rFonts w:cs="Arial"/>
        </w:rPr>
        <w:t>escentralizado, de carácter técnico, con personería jurídica, autonomía administrativa y presupuestal y con patrimonio propio</w:t>
      </w:r>
      <w:r w:rsidR="007241AB" w:rsidRPr="007C0411">
        <w:rPr>
          <w:rFonts w:cs="Arial"/>
          <w:i/>
          <w:iCs/>
        </w:rPr>
        <w:t xml:space="preserve"> (</w:t>
      </w:r>
      <w:r w:rsidR="007241AB" w:rsidRPr="007C0411">
        <w:rPr>
          <w:rFonts w:cs="Arial"/>
        </w:rPr>
        <w:t>Artículo 95 del Acuerdo Distrital 761</w:t>
      </w:r>
      <w:r w:rsidR="007241AB" w:rsidRPr="007C0411">
        <w:rPr>
          <w:rStyle w:val="Refdenotaalpie"/>
          <w:rFonts w:cs="Arial"/>
        </w:rPr>
        <w:footnoteReference w:id="2"/>
      </w:r>
      <w:r w:rsidR="007241AB" w:rsidRPr="007C0411">
        <w:rPr>
          <w:rFonts w:cs="Arial"/>
        </w:rPr>
        <w:t xml:space="preserve"> de 2020)</w:t>
      </w:r>
      <w:r w:rsidR="007241AB" w:rsidRPr="007C0411">
        <w:rPr>
          <w:rFonts w:cs="Arial"/>
          <w:i/>
          <w:iCs/>
        </w:rPr>
        <w:t>.</w:t>
      </w:r>
      <w:r w:rsidR="00D425E7" w:rsidRPr="007C0411">
        <w:rPr>
          <w:rFonts w:cs="Arial"/>
        </w:rPr>
        <w:t xml:space="preserve"> Su organización surge del Acuerdo </w:t>
      </w:r>
      <w:r w:rsidR="007241AB" w:rsidRPr="007C0411">
        <w:rPr>
          <w:rFonts w:cs="Arial"/>
        </w:rPr>
        <w:t xml:space="preserve">Distrital </w:t>
      </w:r>
      <w:r w:rsidR="00D425E7" w:rsidRPr="007C0411">
        <w:rPr>
          <w:rFonts w:cs="Arial"/>
        </w:rPr>
        <w:t>257 de 2006</w:t>
      </w:r>
      <w:r w:rsidR="007241AB" w:rsidRPr="007C0411">
        <w:rPr>
          <w:rFonts w:cs="Arial"/>
        </w:rPr>
        <w:t xml:space="preserve"> (Artículo 106 que transformó la Secretaría de Obras Públicas de Bogotá D.C. en la UAERMV)</w:t>
      </w:r>
      <w:r w:rsidR="00D425E7" w:rsidRPr="007C0411">
        <w:rPr>
          <w:rFonts w:cs="Arial"/>
        </w:rPr>
        <w:t>, posteriormente desarrollada por ac</w:t>
      </w:r>
      <w:r w:rsidR="006731E6" w:rsidRPr="007C0411">
        <w:rPr>
          <w:rFonts w:cs="Arial"/>
        </w:rPr>
        <w:t>uerdos</w:t>
      </w:r>
      <w:r w:rsidR="00D425E7" w:rsidRPr="007C0411">
        <w:rPr>
          <w:rFonts w:cs="Arial"/>
        </w:rPr>
        <w:t xml:space="preserve"> internos y planes distritales; el Plan Distrital de Desarrollo 2024–2027 “Bogotá Camina Segura” (Acuerdo </w:t>
      </w:r>
      <w:r w:rsidR="000B0EA6" w:rsidRPr="007C0411">
        <w:rPr>
          <w:rFonts w:cs="Arial"/>
        </w:rPr>
        <w:t xml:space="preserve">Distrital </w:t>
      </w:r>
      <w:r w:rsidR="00D425E7" w:rsidRPr="007C0411">
        <w:rPr>
          <w:rFonts w:cs="Arial"/>
        </w:rPr>
        <w:t xml:space="preserve">927 de 2024) </w:t>
      </w:r>
      <w:r w:rsidR="000B0EA6" w:rsidRPr="007C0411">
        <w:rPr>
          <w:rFonts w:cs="Arial"/>
        </w:rPr>
        <w:t>como</w:t>
      </w:r>
      <w:r w:rsidR="00D425E7" w:rsidRPr="007C0411">
        <w:rPr>
          <w:rFonts w:cs="Arial"/>
        </w:rPr>
        <w:t xml:space="preserve"> marco programático vigente.</w:t>
      </w:r>
      <w:r w:rsidR="00D425E7" w:rsidRPr="007C0411">
        <w:rPr>
          <w:rFonts w:cs="Arial"/>
          <w:shd w:val="clear" w:color="auto" w:fill="F3F3F3"/>
        </w:rPr>
        <w:t xml:space="preserve"> </w:t>
      </w:r>
    </w:p>
    <w:p w14:paraId="06F19DDB" w14:textId="77777777" w:rsidR="007241AB" w:rsidRPr="007C0411" w:rsidRDefault="007241AB" w:rsidP="005251B8">
      <w:pPr>
        <w:autoSpaceDE w:val="0"/>
        <w:autoSpaceDN w:val="0"/>
        <w:adjustRightInd w:val="0"/>
        <w:spacing w:after="0"/>
        <w:rPr>
          <w:rFonts w:cs="Arial"/>
          <w:shd w:val="clear" w:color="auto" w:fill="F3F3F3"/>
        </w:rPr>
      </w:pPr>
    </w:p>
    <w:p w14:paraId="369A376A" w14:textId="6182C447" w:rsidR="00D425E7" w:rsidRPr="007C0411" w:rsidRDefault="0007783E" w:rsidP="005251B8">
      <w:pPr>
        <w:autoSpaceDE w:val="0"/>
        <w:autoSpaceDN w:val="0"/>
        <w:adjustRightInd w:val="0"/>
        <w:spacing w:after="0"/>
        <w:rPr>
          <w:rFonts w:cs="Arial"/>
          <w:shd w:val="clear" w:color="auto" w:fill="F3F3F3"/>
        </w:rPr>
      </w:pPr>
      <w:r w:rsidRPr="007C0411">
        <w:rPr>
          <w:rFonts w:cs="Arial"/>
        </w:rPr>
        <w:lastRenderedPageBreak/>
        <w:t>Además, e</w:t>
      </w:r>
      <w:r w:rsidR="00D425E7" w:rsidRPr="007C0411">
        <w:rPr>
          <w:rFonts w:cs="Arial"/>
        </w:rPr>
        <w:t>n cumplimiento de la</w:t>
      </w:r>
      <w:r w:rsidR="00D425E7" w:rsidRPr="007C0411">
        <w:rPr>
          <w:rFonts w:cs="Arial"/>
          <w:shd w:val="clear" w:color="auto" w:fill="F3F3F3"/>
        </w:rPr>
        <w:t xml:space="preserve"> </w:t>
      </w:r>
      <w:r w:rsidRPr="007C0411">
        <w:rPr>
          <w:rFonts w:cs="Arial"/>
        </w:rPr>
        <w:t>Ley 1562 de 2012</w:t>
      </w:r>
      <w:r w:rsidRPr="007C0411">
        <w:rPr>
          <w:rStyle w:val="Refdenotaalpie"/>
          <w:rFonts w:cs="Arial"/>
        </w:rPr>
        <w:footnoteReference w:id="3"/>
      </w:r>
      <w:r w:rsidRPr="007C0411">
        <w:rPr>
          <w:rFonts w:cs="Arial"/>
        </w:rPr>
        <w:t>, el Decreto 1072 de 2015</w:t>
      </w:r>
      <w:r w:rsidRPr="007C0411">
        <w:rPr>
          <w:rStyle w:val="Refdenotaalpie"/>
          <w:rFonts w:cs="Arial"/>
        </w:rPr>
        <w:footnoteReference w:id="4"/>
      </w:r>
      <w:r w:rsidRPr="007C0411">
        <w:rPr>
          <w:rFonts w:cs="Arial"/>
        </w:rPr>
        <w:t xml:space="preserve"> (Cap. 6, Título 4, Parte 2, Libro 2) y la Resolución 0312 del 2019</w:t>
      </w:r>
      <w:r w:rsidRPr="007C0411">
        <w:rPr>
          <w:rStyle w:val="Refdenotaalpie"/>
          <w:rFonts w:cs="Arial"/>
        </w:rPr>
        <w:footnoteReference w:id="5"/>
      </w:r>
      <w:r w:rsidR="00D425E7" w:rsidRPr="007C0411">
        <w:rPr>
          <w:rFonts w:cs="Arial"/>
        </w:rPr>
        <w:t xml:space="preserve">, la UAERMV documenta y ejecuta el </w:t>
      </w:r>
      <w:r w:rsidR="00DC30CC" w:rsidRPr="007C0411">
        <w:rPr>
          <w:rFonts w:cs="Arial"/>
          <w:b/>
          <w:bCs/>
        </w:rPr>
        <w:t>PLAN ANUAL DE TRABAJO DE SEGURIDAD Y SALUD EN EL TRABAJO</w:t>
      </w:r>
      <w:r w:rsidRPr="007C0411">
        <w:rPr>
          <w:rFonts w:cs="Arial"/>
          <w:b/>
          <w:bCs/>
        </w:rPr>
        <w:t xml:space="preserve"> – PASST</w:t>
      </w:r>
      <w:r w:rsidR="00D425E7" w:rsidRPr="007C0411">
        <w:rPr>
          <w:rFonts w:cs="Arial"/>
          <w:b/>
          <w:bCs/>
        </w:rPr>
        <w:t xml:space="preserve"> 2026</w:t>
      </w:r>
      <w:r w:rsidR="00D425E7" w:rsidRPr="007C0411">
        <w:rPr>
          <w:rFonts w:cs="Arial"/>
        </w:rPr>
        <w:t xml:space="preserve">, en todos sus centros de trabajo (sede administrativa, operativa, producción, UIZ y frentes de obra urbanos y rurales). </w:t>
      </w:r>
    </w:p>
    <w:p w14:paraId="33A877EE" w14:textId="77777777" w:rsidR="0007783E" w:rsidRPr="007C0411" w:rsidRDefault="0007783E" w:rsidP="005251B8">
      <w:pPr>
        <w:autoSpaceDE w:val="0"/>
        <w:autoSpaceDN w:val="0"/>
        <w:adjustRightInd w:val="0"/>
        <w:spacing w:after="0"/>
        <w:rPr>
          <w:rFonts w:cs="Arial"/>
          <w:b/>
          <w:bCs/>
          <w:shd w:val="clear" w:color="auto" w:fill="F3F3F3"/>
        </w:rPr>
      </w:pPr>
    </w:p>
    <w:p w14:paraId="7430B040" w14:textId="0CC7996D" w:rsidR="0075364C" w:rsidRPr="007C0411" w:rsidRDefault="0075364C" w:rsidP="005251B8">
      <w:pPr>
        <w:spacing w:after="0"/>
        <w:jc w:val="left"/>
        <w:rPr>
          <w:rFonts w:cs="Arial"/>
          <w:b/>
          <w:bCs/>
          <w:shd w:val="clear" w:color="auto" w:fill="F3F3F3"/>
        </w:rPr>
      </w:pPr>
    </w:p>
    <w:p w14:paraId="554CA703" w14:textId="597E9231" w:rsidR="00D425E7" w:rsidRPr="007C0411" w:rsidRDefault="00D425E7" w:rsidP="00FD51DB">
      <w:pPr>
        <w:pStyle w:val="Prrafodelista"/>
        <w:numPr>
          <w:ilvl w:val="0"/>
          <w:numId w:val="29"/>
        </w:numPr>
        <w:autoSpaceDE w:val="0"/>
        <w:autoSpaceDN w:val="0"/>
        <w:adjustRightInd w:val="0"/>
        <w:spacing w:after="0"/>
        <w:rPr>
          <w:rFonts w:cs="Arial"/>
          <w:shd w:val="clear" w:color="auto" w:fill="F3F3F3"/>
        </w:rPr>
      </w:pPr>
      <w:r w:rsidRPr="007C0411">
        <w:rPr>
          <w:rFonts w:cs="Arial"/>
          <w:b/>
          <w:bCs/>
          <w:shd w:val="clear" w:color="auto" w:fill="F3F3F3"/>
        </w:rPr>
        <w:t>Fundamentación normativa</w:t>
      </w:r>
      <w:r w:rsidR="0086358F" w:rsidRPr="007C0411">
        <w:rPr>
          <w:rFonts w:cs="Arial"/>
          <w:b/>
          <w:bCs/>
          <w:shd w:val="clear" w:color="auto" w:fill="F3F3F3"/>
        </w:rPr>
        <w:t xml:space="preserve"> de cumplimiento</w:t>
      </w:r>
      <w:r w:rsidRPr="007C0411">
        <w:rPr>
          <w:rFonts w:cs="Arial"/>
          <w:b/>
          <w:bCs/>
          <w:shd w:val="clear" w:color="auto" w:fill="F3F3F3"/>
        </w:rPr>
        <w:t>:</w:t>
      </w:r>
    </w:p>
    <w:p w14:paraId="7268CF8C" w14:textId="77777777" w:rsidR="0041297E" w:rsidRPr="007C0411" w:rsidRDefault="0041297E" w:rsidP="005251B8">
      <w:pPr>
        <w:autoSpaceDE w:val="0"/>
        <w:autoSpaceDN w:val="0"/>
        <w:adjustRightInd w:val="0"/>
        <w:spacing w:after="0"/>
        <w:rPr>
          <w:rFonts w:cs="Arial"/>
          <w:shd w:val="clear" w:color="auto" w:fill="F3F3F3"/>
        </w:rPr>
      </w:pPr>
    </w:p>
    <w:p w14:paraId="14317DDE" w14:textId="0EBA84C3" w:rsidR="00F954C2" w:rsidRPr="007C0411" w:rsidRDefault="00800843" w:rsidP="005251B8">
      <w:pPr>
        <w:autoSpaceDE w:val="0"/>
        <w:autoSpaceDN w:val="0"/>
        <w:adjustRightInd w:val="0"/>
        <w:spacing w:after="0"/>
        <w:rPr>
          <w:rFonts w:cs="Arial"/>
        </w:rPr>
      </w:pPr>
      <w:r w:rsidRPr="007C0411">
        <w:rPr>
          <w:rFonts w:cs="Arial"/>
        </w:rPr>
        <w:t xml:space="preserve">El Decreto 1072 de 2015 expedido por el Ministerio de Trabajo, dicta disposiciones referentes al Plan </w:t>
      </w:r>
      <w:r w:rsidR="005528DD" w:rsidRPr="007C0411">
        <w:rPr>
          <w:rFonts w:cs="Arial"/>
        </w:rPr>
        <w:t xml:space="preserve">Anual </w:t>
      </w:r>
      <w:r w:rsidRPr="007C0411">
        <w:rPr>
          <w:rFonts w:cs="Arial"/>
        </w:rPr>
        <w:t xml:space="preserve">de Trabajo </w:t>
      </w:r>
      <w:r w:rsidR="005528DD" w:rsidRPr="007C0411">
        <w:rPr>
          <w:rFonts w:cs="Arial"/>
        </w:rPr>
        <w:t>de Seguridad y Salud en el Trabajo</w:t>
      </w:r>
      <w:r w:rsidR="00F954C2" w:rsidRPr="007C0411">
        <w:rPr>
          <w:rStyle w:val="Refdenotaalpie"/>
          <w:rFonts w:cs="Arial"/>
        </w:rPr>
        <w:footnoteReference w:id="6"/>
      </w:r>
      <w:r w:rsidRPr="007C0411">
        <w:rPr>
          <w:rFonts w:cs="Arial"/>
        </w:rPr>
        <w:t xml:space="preserve">, así: </w:t>
      </w:r>
    </w:p>
    <w:p w14:paraId="1D673146" w14:textId="77777777" w:rsidR="009B0349" w:rsidRPr="007C0411" w:rsidRDefault="009B0349" w:rsidP="005251B8">
      <w:pPr>
        <w:autoSpaceDE w:val="0"/>
        <w:autoSpaceDN w:val="0"/>
        <w:adjustRightInd w:val="0"/>
        <w:spacing w:after="0"/>
        <w:rPr>
          <w:rFonts w:cs="Arial"/>
        </w:rPr>
      </w:pPr>
    </w:p>
    <w:p w14:paraId="19EC4284" w14:textId="08921CAD" w:rsidR="00800843" w:rsidRPr="007C0411" w:rsidRDefault="00800843" w:rsidP="005251B8">
      <w:pPr>
        <w:pStyle w:val="Prrafodelista"/>
        <w:numPr>
          <w:ilvl w:val="0"/>
          <w:numId w:val="8"/>
        </w:numPr>
        <w:autoSpaceDE w:val="0"/>
        <w:autoSpaceDN w:val="0"/>
        <w:adjustRightInd w:val="0"/>
        <w:spacing w:after="0"/>
        <w:rPr>
          <w:rFonts w:cs="Arial"/>
          <w:i/>
        </w:rPr>
      </w:pPr>
      <w:r w:rsidRPr="007C0411">
        <w:rPr>
          <w:rFonts w:cs="Arial"/>
          <w:i/>
        </w:rPr>
        <w:t xml:space="preserve">“Artículo 2.2.4.6.3. </w:t>
      </w:r>
      <w:r w:rsidR="0007783E" w:rsidRPr="007C0411">
        <w:rPr>
          <w:rFonts w:cs="Arial"/>
          <w:i/>
          <w:u w:val="dotted"/>
        </w:rPr>
        <w:t xml:space="preserve">Define la </w:t>
      </w:r>
      <w:r w:rsidRPr="007C0411">
        <w:rPr>
          <w:rFonts w:cs="Arial"/>
          <w:i/>
          <w:u w:val="dotted"/>
        </w:rPr>
        <w:t>Seguridad y salud en el trabajo (SST)</w:t>
      </w:r>
      <w:r w:rsidRPr="007C0411">
        <w:rPr>
          <w:rFonts w:cs="Arial"/>
          <w:i/>
        </w:rPr>
        <w:t xml:space="preserve">. </w:t>
      </w:r>
      <w:r w:rsidR="00F954C2" w:rsidRPr="007C0411">
        <w:rPr>
          <w:rFonts w:cs="Arial"/>
          <w:i/>
        </w:rPr>
        <w:t>E</w:t>
      </w:r>
      <w:r w:rsidRPr="007C0411">
        <w:rPr>
          <w:rFonts w:cs="Arial"/>
          <w:i/>
        </w:rPr>
        <w:t xml:space="preserve">s la disciplina que trata de la prevención de las lesiones y enfermedades causadas por las condiciones de trabajo, y de la protección y promoción de la salud de los trabajadores. Tiene por objeto mejorar las condiciones y el medio ambiente de trabajo, así como la salud en el trabajo, que conlleva la promoción y el mantenimiento del bienestar físico, mental y social de los trabajadores en todas las ocupaciones. </w:t>
      </w:r>
    </w:p>
    <w:p w14:paraId="4A9400D2" w14:textId="2829DA57" w:rsidR="00800843" w:rsidRPr="007C0411" w:rsidRDefault="00800843" w:rsidP="005251B8">
      <w:pPr>
        <w:pStyle w:val="Prrafodelista"/>
        <w:numPr>
          <w:ilvl w:val="0"/>
          <w:numId w:val="8"/>
        </w:numPr>
        <w:autoSpaceDE w:val="0"/>
        <w:autoSpaceDN w:val="0"/>
        <w:adjustRightInd w:val="0"/>
        <w:spacing w:after="0"/>
        <w:rPr>
          <w:rFonts w:cs="Arial"/>
          <w:i/>
        </w:rPr>
      </w:pPr>
      <w:r w:rsidRPr="007C0411">
        <w:rPr>
          <w:rFonts w:cs="Arial"/>
          <w:i/>
        </w:rPr>
        <w:t xml:space="preserve">Artículo 2.2.4.6.8. </w:t>
      </w:r>
      <w:r w:rsidRPr="007C0411">
        <w:rPr>
          <w:rFonts w:cs="Arial"/>
          <w:i/>
          <w:u w:val="dotted"/>
        </w:rPr>
        <w:t>Obligaciones de los empleadores</w:t>
      </w:r>
      <w:r w:rsidRPr="007C0411">
        <w:rPr>
          <w:rFonts w:cs="Arial"/>
          <w:i/>
        </w:rPr>
        <w:t>. El empleador está obligado a la protección de la seguridad y la salud de los trabajadores, acorde con lo establecido en la normatividad vigente</w:t>
      </w:r>
      <w:r w:rsidR="00DE109D" w:rsidRPr="007C0411">
        <w:rPr>
          <w:rFonts w:cs="Arial"/>
          <w:i/>
        </w:rPr>
        <w:t xml:space="preserve">; y tendrá entre otras, las siguientes obligaciones: </w:t>
      </w:r>
      <w:r w:rsidRPr="007C0411">
        <w:rPr>
          <w:rFonts w:cs="Arial"/>
          <w:i/>
        </w:rPr>
        <w:t xml:space="preserve">(…) 7. </w:t>
      </w:r>
      <w:r w:rsidRPr="007C0411">
        <w:rPr>
          <w:rFonts w:cs="Arial"/>
          <w:i/>
          <w:u w:val="single"/>
        </w:rPr>
        <w:t>Plan de Trabajo Anual en SST</w:t>
      </w:r>
      <w:r w:rsidRPr="007C0411">
        <w:rPr>
          <w:rFonts w:cs="Arial"/>
          <w:i/>
        </w:rPr>
        <w:t xml:space="preserve">: Debe diseñar y desarrollar un plan de trabajo anual para alcanzar cada uno de los objetivos propuestos en el </w:t>
      </w:r>
      <w:r w:rsidR="005528DD" w:rsidRPr="007C0411">
        <w:rPr>
          <w:rFonts w:cs="Arial"/>
          <w:i/>
        </w:rPr>
        <w:t>Sistema de Gestión de Seguridad y Salud en el Trabajo</w:t>
      </w:r>
      <w:r w:rsidRPr="007C0411">
        <w:rPr>
          <w:rFonts w:cs="Arial"/>
          <w:i/>
        </w:rPr>
        <w:t xml:space="preserve"> (</w:t>
      </w:r>
      <w:r w:rsidR="00E13843" w:rsidRPr="007C0411">
        <w:rPr>
          <w:rFonts w:cs="Arial"/>
          <w:i/>
        </w:rPr>
        <w:t>SG-SST</w:t>
      </w:r>
      <w:r w:rsidRPr="007C0411">
        <w:rPr>
          <w:rFonts w:cs="Arial"/>
          <w:i/>
        </w:rPr>
        <w:t xml:space="preserve">), el cual debe identificar claramente metas, responsabilidades, recursos y cronograma de actividades, en concordancia con los estándares mínimos (Resolución 0312 de 2019)”. </w:t>
      </w:r>
    </w:p>
    <w:p w14:paraId="4D8BF65C" w14:textId="77777777" w:rsidR="00800843" w:rsidRPr="007C0411" w:rsidRDefault="00800843" w:rsidP="005251B8">
      <w:pPr>
        <w:autoSpaceDE w:val="0"/>
        <w:autoSpaceDN w:val="0"/>
        <w:adjustRightInd w:val="0"/>
        <w:spacing w:after="0"/>
        <w:rPr>
          <w:rFonts w:cs="Arial"/>
        </w:rPr>
      </w:pPr>
    </w:p>
    <w:p w14:paraId="7684C59A" w14:textId="45380C2B" w:rsidR="00F954C2" w:rsidRPr="007C0411" w:rsidRDefault="00800843" w:rsidP="005251B8">
      <w:pPr>
        <w:autoSpaceDE w:val="0"/>
        <w:autoSpaceDN w:val="0"/>
        <w:adjustRightInd w:val="0"/>
        <w:spacing w:after="0"/>
        <w:rPr>
          <w:rFonts w:cs="Arial"/>
        </w:rPr>
      </w:pPr>
      <w:r w:rsidRPr="007C0411">
        <w:rPr>
          <w:rFonts w:cs="Arial"/>
        </w:rPr>
        <w:t xml:space="preserve">La Resolución 0312 de 2019, define los Estándares Mínimos del </w:t>
      </w:r>
      <w:r w:rsidR="00E13843" w:rsidRPr="007C0411">
        <w:rPr>
          <w:rFonts w:cs="Arial"/>
        </w:rPr>
        <w:t>SG-SST</w:t>
      </w:r>
      <w:r w:rsidRPr="007C0411">
        <w:rPr>
          <w:rFonts w:cs="Arial"/>
        </w:rPr>
        <w:t>-</w:t>
      </w:r>
      <w:r w:rsidR="005528DD" w:rsidRPr="007C0411">
        <w:rPr>
          <w:rFonts w:cs="Arial"/>
        </w:rPr>
        <w:t>Sistema de Gestión de Seguridad y Salud en el Trabajo</w:t>
      </w:r>
      <w:r w:rsidRPr="007C0411">
        <w:rPr>
          <w:rFonts w:cs="Arial"/>
        </w:rPr>
        <w:t xml:space="preserve"> y establece en el Capítulo III</w:t>
      </w:r>
      <w:r w:rsidR="00304F4B" w:rsidRPr="007C0411">
        <w:rPr>
          <w:rFonts w:cs="Arial"/>
        </w:rPr>
        <w:t>:</w:t>
      </w:r>
    </w:p>
    <w:p w14:paraId="51757B5D" w14:textId="77777777" w:rsidR="00D77BED" w:rsidRPr="007C0411" w:rsidRDefault="00D77BED" w:rsidP="005251B8">
      <w:pPr>
        <w:autoSpaceDE w:val="0"/>
        <w:autoSpaceDN w:val="0"/>
        <w:adjustRightInd w:val="0"/>
        <w:spacing w:after="0"/>
        <w:rPr>
          <w:rFonts w:cs="Arial"/>
        </w:rPr>
      </w:pPr>
    </w:p>
    <w:p w14:paraId="691C0CBC" w14:textId="77777777" w:rsidR="00304F4B" w:rsidRPr="007C0411" w:rsidRDefault="00304F4B" w:rsidP="005251B8">
      <w:pPr>
        <w:pStyle w:val="Prrafodelista"/>
        <w:numPr>
          <w:ilvl w:val="0"/>
          <w:numId w:val="8"/>
        </w:numPr>
        <w:autoSpaceDE w:val="0"/>
        <w:autoSpaceDN w:val="0"/>
        <w:adjustRightInd w:val="0"/>
        <w:spacing w:after="0"/>
        <w:rPr>
          <w:rFonts w:cs="Arial"/>
        </w:rPr>
      </w:pPr>
      <w:r w:rsidRPr="007C0411">
        <w:rPr>
          <w:rFonts w:cs="Arial"/>
          <w:i/>
        </w:rPr>
        <w:t>“A</w:t>
      </w:r>
      <w:r w:rsidR="00800843" w:rsidRPr="007C0411">
        <w:rPr>
          <w:rFonts w:cs="Arial"/>
          <w:i/>
        </w:rPr>
        <w:t xml:space="preserve">rtículo 16. “Diseñar y definir un </w:t>
      </w:r>
      <w:r w:rsidR="00800843" w:rsidRPr="007C0411">
        <w:rPr>
          <w:rFonts w:cs="Arial"/>
          <w:i/>
          <w:u w:val="single"/>
        </w:rPr>
        <w:t>plan anual de trabajo</w:t>
      </w:r>
      <w:r w:rsidR="00800843" w:rsidRPr="007C0411">
        <w:rPr>
          <w:rFonts w:cs="Arial"/>
          <w:i/>
        </w:rPr>
        <w:t xml:space="preserve"> para el cumplimiento del Sistema de Gestión de Seguridad y Salud en el Trabajo (SG-SST)”</w:t>
      </w:r>
      <w:r w:rsidR="00800843" w:rsidRPr="007C0411">
        <w:rPr>
          <w:rFonts w:cs="Arial"/>
        </w:rPr>
        <w:t xml:space="preserve"> </w:t>
      </w:r>
    </w:p>
    <w:p w14:paraId="6BFF72F5" w14:textId="3AC0C2C9" w:rsidR="00800843" w:rsidRPr="007C0411" w:rsidRDefault="00304F4B" w:rsidP="005251B8">
      <w:pPr>
        <w:pStyle w:val="Prrafodelista"/>
        <w:numPr>
          <w:ilvl w:val="0"/>
          <w:numId w:val="8"/>
        </w:numPr>
        <w:autoSpaceDE w:val="0"/>
        <w:autoSpaceDN w:val="0"/>
        <w:adjustRightInd w:val="0"/>
        <w:spacing w:after="0"/>
        <w:rPr>
          <w:rFonts w:cs="Arial"/>
          <w:i/>
        </w:rPr>
      </w:pPr>
      <w:r w:rsidRPr="007C0411">
        <w:rPr>
          <w:rFonts w:cs="Arial"/>
          <w:i/>
        </w:rPr>
        <w:t>A</w:t>
      </w:r>
      <w:r w:rsidR="00800843" w:rsidRPr="007C0411">
        <w:rPr>
          <w:rFonts w:cs="Arial"/>
          <w:i/>
        </w:rPr>
        <w:t>rtículo 21.</w:t>
      </w:r>
      <w:r w:rsidRPr="007C0411">
        <w:rPr>
          <w:rFonts w:cs="Arial"/>
          <w:i/>
        </w:rPr>
        <w:t xml:space="preserve"> </w:t>
      </w:r>
      <w:r w:rsidR="00800843" w:rsidRPr="007C0411">
        <w:rPr>
          <w:rFonts w:cs="Arial"/>
          <w:i/>
        </w:rPr>
        <w:t xml:space="preserve">“Cumplimiento de los Estándares Mínimos del Sistema de Gestión de Seguridad y Salud en el Trabajo. El empleador liderará y se comprometerá con la </w:t>
      </w:r>
      <w:r w:rsidR="00800843" w:rsidRPr="007C0411">
        <w:rPr>
          <w:rFonts w:cs="Arial"/>
          <w:i/>
        </w:rPr>
        <w:lastRenderedPageBreak/>
        <w:t xml:space="preserve">aplicación de los Estándares Mínimos y la elaboración, ejecución y seguimiento del </w:t>
      </w:r>
      <w:r w:rsidR="00800843" w:rsidRPr="007C0411">
        <w:rPr>
          <w:rFonts w:cs="Arial"/>
          <w:i/>
          <w:u w:val="single"/>
        </w:rPr>
        <w:t>plan de trabajo anual</w:t>
      </w:r>
      <w:r w:rsidR="00800843" w:rsidRPr="007C0411">
        <w:rPr>
          <w:rFonts w:cs="Arial"/>
          <w:i/>
        </w:rPr>
        <w:t>”.</w:t>
      </w:r>
    </w:p>
    <w:p w14:paraId="60FBA89D" w14:textId="77777777" w:rsidR="00800843" w:rsidRPr="007C0411" w:rsidRDefault="00800843" w:rsidP="005251B8">
      <w:pPr>
        <w:autoSpaceDE w:val="0"/>
        <w:autoSpaceDN w:val="0"/>
        <w:adjustRightInd w:val="0"/>
        <w:spacing w:after="0"/>
        <w:rPr>
          <w:rFonts w:cs="Arial"/>
          <w:i/>
        </w:rPr>
      </w:pPr>
    </w:p>
    <w:p w14:paraId="780160FE" w14:textId="77777777" w:rsidR="0007783E" w:rsidRPr="007C0411" w:rsidRDefault="0007783E" w:rsidP="005251B8">
      <w:pPr>
        <w:autoSpaceDE w:val="0"/>
        <w:autoSpaceDN w:val="0"/>
        <w:adjustRightInd w:val="0"/>
        <w:spacing w:after="0"/>
        <w:rPr>
          <w:rFonts w:cs="Arial"/>
          <w:b/>
          <w:bCs/>
        </w:rPr>
      </w:pPr>
    </w:p>
    <w:p w14:paraId="4EED9C5D" w14:textId="4909A384" w:rsidR="00502592" w:rsidRPr="007C0411" w:rsidRDefault="000822D4" w:rsidP="00FD51DB">
      <w:pPr>
        <w:pStyle w:val="Prrafodelista"/>
        <w:numPr>
          <w:ilvl w:val="0"/>
          <w:numId w:val="29"/>
        </w:numPr>
        <w:autoSpaceDE w:val="0"/>
        <w:autoSpaceDN w:val="0"/>
        <w:adjustRightInd w:val="0"/>
        <w:spacing w:after="0"/>
        <w:rPr>
          <w:rFonts w:cs="Arial"/>
          <w:b/>
          <w:bCs/>
        </w:rPr>
      </w:pPr>
      <w:r w:rsidRPr="007C0411">
        <w:rPr>
          <w:rFonts w:cs="Arial"/>
          <w:b/>
          <w:bCs/>
          <w:shd w:val="clear" w:color="auto" w:fill="F3F3F3"/>
        </w:rPr>
        <w:t>Propósito</w:t>
      </w:r>
      <w:r w:rsidRPr="007C0411">
        <w:rPr>
          <w:rFonts w:cs="Arial"/>
          <w:b/>
          <w:bCs/>
        </w:rPr>
        <w:t xml:space="preserve"> del </w:t>
      </w:r>
      <w:r w:rsidR="00502592" w:rsidRPr="007C0411">
        <w:rPr>
          <w:rFonts w:cs="Arial"/>
          <w:b/>
          <w:bCs/>
        </w:rPr>
        <w:t>PASST:</w:t>
      </w:r>
    </w:p>
    <w:p w14:paraId="7CE460ED" w14:textId="77777777" w:rsidR="0007783E" w:rsidRPr="007C0411" w:rsidRDefault="0007783E" w:rsidP="005251B8">
      <w:pPr>
        <w:autoSpaceDE w:val="0"/>
        <w:autoSpaceDN w:val="0"/>
        <w:adjustRightInd w:val="0"/>
        <w:spacing w:after="0"/>
        <w:rPr>
          <w:rFonts w:cs="Arial"/>
        </w:rPr>
      </w:pPr>
    </w:p>
    <w:p w14:paraId="118E327D" w14:textId="1BA76D15" w:rsidR="00A90D62" w:rsidRPr="007C0411" w:rsidRDefault="00502592" w:rsidP="005251B8">
      <w:pPr>
        <w:autoSpaceDE w:val="0"/>
        <w:autoSpaceDN w:val="0"/>
        <w:adjustRightInd w:val="0"/>
        <w:spacing w:after="0"/>
        <w:rPr>
          <w:rFonts w:cs="Arial"/>
        </w:rPr>
      </w:pPr>
      <w:r w:rsidRPr="007C0411">
        <w:rPr>
          <w:rFonts w:cs="Arial"/>
        </w:rPr>
        <w:t>E</w:t>
      </w:r>
      <w:r w:rsidR="00C52812" w:rsidRPr="007C0411">
        <w:rPr>
          <w:rFonts w:cs="Arial"/>
        </w:rPr>
        <w:t>l</w:t>
      </w:r>
      <w:r w:rsidR="00A90D62" w:rsidRPr="007C0411">
        <w:rPr>
          <w:rFonts w:cs="Arial"/>
        </w:rPr>
        <w:t xml:space="preserve"> propósito principal </w:t>
      </w:r>
      <w:r w:rsidR="00C52812" w:rsidRPr="007C0411">
        <w:rPr>
          <w:rFonts w:cs="Arial"/>
        </w:rPr>
        <w:t xml:space="preserve">del </w:t>
      </w:r>
      <w:r w:rsidR="00A02791" w:rsidRPr="007C0411">
        <w:rPr>
          <w:rFonts w:cs="Arial"/>
        </w:rPr>
        <w:t>Plan Anual de Seguridad y Salud en el Trabajado -</w:t>
      </w:r>
      <w:r w:rsidR="00C52812" w:rsidRPr="007C0411">
        <w:rPr>
          <w:rFonts w:cs="Arial"/>
        </w:rPr>
        <w:t xml:space="preserve">PASST </w:t>
      </w:r>
      <w:r w:rsidR="006A4206" w:rsidRPr="007C0411">
        <w:rPr>
          <w:rFonts w:cs="Arial"/>
        </w:rPr>
        <w:t xml:space="preserve">de la UAERMV, </w:t>
      </w:r>
      <w:r w:rsidR="00A90D62" w:rsidRPr="007C0411">
        <w:rPr>
          <w:rFonts w:cs="Arial"/>
        </w:rPr>
        <w:t xml:space="preserve">es la acción conjunta </w:t>
      </w:r>
      <w:r w:rsidR="008A1D8E" w:rsidRPr="007C0411">
        <w:rPr>
          <w:rFonts w:cs="Arial"/>
        </w:rPr>
        <w:t xml:space="preserve">de todos </w:t>
      </w:r>
      <w:r w:rsidR="00304F4B" w:rsidRPr="007C0411">
        <w:rPr>
          <w:rFonts w:cs="Arial"/>
        </w:rPr>
        <w:t>los</w:t>
      </w:r>
      <w:r w:rsidR="00A90D62" w:rsidRPr="007C0411">
        <w:rPr>
          <w:rFonts w:cs="Arial"/>
        </w:rPr>
        <w:t xml:space="preserve"> </w:t>
      </w:r>
      <w:r w:rsidRPr="007C0411">
        <w:rPr>
          <w:rFonts w:cs="Arial"/>
        </w:rPr>
        <w:t>t</w:t>
      </w:r>
      <w:r w:rsidR="002A7FF5" w:rsidRPr="007C0411">
        <w:rPr>
          <w:rFonts w:cs="Arial"/>
        </w:rPr>
        <w:t>rabajadores</w:t>
      </w:r>
      <w:r w:rsidR="00AB5D91" w:rsidRPr="007C0411">
        <w:rPr>
          <w:rFonts w:cs="Arial"/>
        </w:rPr>
        <w:t xml:space="preserve"> </w:t>
      </w:r>
      <w:r w:rsidR="00304F4B" w:rsidRPr="007C0411">
        <w:rPr>
          <w:rFonts w:cs="Arial"/>
        </w:rPr>
        <w:t xml:space="preserve">de la UAERMV </w:t>
      </w:r>
      <w:r w:rsidR="00AB5D91" w:rsidRPr="007C0411">
        <w:rPr>
          <w:rFonts w:cs="Arial"/>
        </w:rPr>
        <w:t xml:space="preserve">(servidores públicos y </w:t>
      </w:r>
      <w:r w:rsidRPr="007C0411">
        <w:rPr>
          <w:rFonts w:cs="Arial"/>
        </w:rPr>
        <w:t xml:space="preserve">colaboradores </w:t>
      </w:r>
      <w:r w:rsidR="00AB5D91" w:rsidRPr="007C0411">
        <w:rPr>
          <w:rFonts w:cs="Arial"/>
        </w:rPr>
        <w:t>contratistas de prestación de servicios y de apoyo a la Gestión)</w:t>
      </w:r>
      <w:r w:rsidR="00A90D62" w:rsidRPr="007C0411">
        <w:rPr>
          <w:rFonts w:cs="Arial"/>
        </w:rPr>
        <w:t xml:space="preserve">, </w:t>
      </w:r>
      <w:r w:rsidR="008F42F9" w:rsidRPr="007C0411">
        <w:rPr>
          <w:rFonts w:cs="Arial"/>
        </w:rPr>
        <w:t>con la</w:t>
      </w:r>
      <w:r w:rsidR="00304F4B" w:rsidRPr="007C0411">
        <w:rPr>
          <w:rFonts w:cs="Arial"/>
        </w:rPr>
        <w:t xml:space="preserve"> aplicación de las medidas del </w:t>
      </w:r>
      <w:r w:rsidR="00E13843" w:rsidRPr="007C0411">
        <w:rPr>
          <w:rFonts w:cs="Arial"/>
        </w:rPr>
        <w:t>SG-SST</w:t>
      </w:r>
      <w:r w:rsidR="00304F4B" w:rsidRPr="007C0411">
        <w:rPr>
          <w:rFonts w:cs="Arial"/>
        </w:rPr>
        <w:t xml:space="preserve">, </w:t>
      </w:r>
      <w:r w:rsidR="00A90D62" w:rsidRPr="007C0411">
        <w:rPr>
          <w:rFonts w:cs="Arial"/>
        </w:rPr>
        <w:t xml:space="preserve">para lograr </w:t>
      </w:r>
      <w:r w:rsidR="00112157" w:rsidRPr="007C0411">
        <w:rPr>
          <w:rFonts w:cs="Arial"/>
        </w:rPr>
        <w:t xml:space="preserve">el </w:t>
      </w:r>
      <w:r w:rsidR="00A90D62" w:rsidRPr="007C0411">
        <w:rPr>
          <w:rFonts w:cs="Arial"/>
        </w:rPr>
        <w:t xml:space="preserve">mejoramiento continuo de </w:t>
      </w:r>
      <w:r w:rsidR="00AB5D91" w:rsidRPr="007C0411">
        <w:rPr>
          <w:rFonts w:cs="Arial"/>
        </w:rPr>
        <w:t>su</w:t>
      </w:r>
      <w:r w:rsidR="00A90D62" w:rsidRPr="007C0411">
        <w:rPr>
          <w:rFonts w:cs="Arial"/>
        </w:rPr>
        <w:t>s condiciones</w:t>
      </w:r>
      <w:r w:rsidR="00AB5D91" w:rsidRPr="007C0411">
        <w:rPr>
          <w:rFonts w:cs="Arial"/>
        </w:rPr>
        <w:t xml:space="preserve"> de</w:t>
      </w:r>
      <w:r w:rsidR="008A1D8E" w:rsidRPr="007C0411">
        <w:rPr>
          <w:rFonts w:cs="Arial"/>
        </w:rPr>
        <w:t xml:space="preserve"> ambiente</w:t>
      </w:r>
      <w:r w:rsidR="00A90D62" w:rsidRPr="007C0411">
        <w:rPr>
          <w:rFonts w:cs="Arial"/>
        </w:rPr>
        <w:t xml:space="preserve"> laboral</w:t>
      </w:r>
      <w:r w:rsidR="00112157" w:rsidRPr="007C0411">
        <w:rPr>
          <w:rFonts w:cs="Arial"/>
        </w:rPr>
        <w:t>,</w:t>
      </w:r>
      <w:r w:rsidR="00A90D62" w:rsidRPr="007C0411">
        <w:rPr>
          <w:rFonts w:cs="Arial"/>
        </w:rPr>
        <w:t xml:space="preserve"> </w:t>
      </w:r>
      <w:r w:rsidR="00AB5D91" w:rsidRPr="007C0411">
        <w:rPr>
          <w:rFonts w:cs="Arial"/>
        </w:rPr>
        <w:t xml:space="preserve">promover </w:t>
      </w:r>
      <w:r w:rsidR="00A90D62" w:rsidRPr="007C0411">
        <w:rPr>
          <w:rFonts w:cs="Arial"/>
        </w:rPr>
        <w:t>la prevención</w:t>
      </w:r>
      <w:r w:rsidR="008A1D8E" w:rsidRPr="007C0411">
        <w:rPr>
          <w:rFonts w:cs="Arial"/>
        </w:rPr>
        <w:t xml:space="preserve"> </w:t>
      </w:r>
      <w:r w:rsidR="00AB5D91" w:rsidRPr="007C0411">
        <w:rPr>
          <w:rFonts w:cs="Arial"/>
        </w:rPr>
        <w:t>accidentes de</w:t>
      </w:r>
      <w:r w:rsidR="002A7FF5" w:rsidRPr="007C0411">
        <w:rPr>
          <w:rFonts w:cs="Arial"/>
        </w:rPr>
        <w:t xml:space="preserve"> </w:t>
      </w:r>
      <w:r w:rsidR="00AB5D91" w:rsidRPr="007C0411">
        <w:rPr>
          <w:rFonts w:cs="Arial"/>
        </w:rPr>
        <w:t>trabajo y</w:t>
      </w:r>
      <w:r w:rsidR="002A7FF5" w:rsidRPr="007C0411">
        <w:rPr>
          <w:rFonts w:cs="Arial"/>
        </w:rPr>
        <w:t xml:space="preserve"> lesiones/</w:t>
      </w:r>
      <w:r w:rsidR="00AB5D91" w:rsidRPr="007C0411">
        <w:rPr>
          <w:rFonts w:cs="Arial"/>
        </w:rPr>
        <w:t>enfermedades laborales, la protección y promoción de la salud</w:t>
      </w:r>
      <w:r w:rsidR="002A7FF5" w:rsidRPr="007C0411">
        <w:rPr>
          <w:rFonts w:cs="Arial"/>
        </w:rPr>
        <w:t>, y</w:t>
      </w:r>
      <w:r w:rsidR="00AB5D91" w:rsidRPr="007C0411">
        <w:rPr>
          <w:rFonts w:cs="Arial"/>
        </w:rPr>
        <w:t xml:space="preserve"> </w:t>
      </w:r>
      <w:r w:rsidR="008A1D8E" w:rsidRPr="007C0411">
        <w:rPr>
          <w:rFonts w:cs="Arial"/>
        </w:rPr>
        <w:t>para el control eficaz</w:t>
      </w:r>
      <w:r w:rsidR="00A90D62" w:rsidRPr="007C0411">
        <w:rPr>
          <w:rFonts w:cs="Arial"/>
        </w:rPr>
        <w:t xml:space="preserve"> de los riesgos y peligros en el lugar de trabajo</w:t>
      </w:r>
      <w:r w:rsidR="002A7FF5" w:rsidRPr="007C0411">
        <w:rPr>
          <w:rFonts w:cs="Arial"/>
        </w:rPr>
        <w:t xml:space="preserve">, permitiendo el bienestar de todos los trabajadores de la UAERMV para el </w:t>
      </w:r>
      <w:r w:rsidR="008F42F9" w:rsidRPr="007C0411">
        <w:rPr>
          <w:rFonts w:cs="Arial"/>
        </w:rPr>
        <w:t>aumento</w:t>
      </w:r>
      <w:r w:rsidR="002A7FF5" w:rsidRPr="007C0411">
        <w:rPr>
          <w:rFonts w:cs="Arial"/>
        </w:rPr>
        <w:t xml:space="preserve"> de la productividad de la Entidad.</w:t>
      </w:r>
    </w:p>
    <w:p w14:paraId="1733B13E" w14:textId="450B9564" w:rsidR="00A90D62" w:rsidRPr="007C0411" w:rsidRDefault="00A90D62" w:rsidP="005251B8">
      <w:pPr>
        <w:tabs>
          <w:tab w:val="left" w:pos="5124"/>
        </w:tabs>
        <w:autoSpaceDE w:val="0"/>
        <w:autoSpaceDN w:val="0"/>
        <w:adjustRightInd w:val="0"/>
        <w:spacing w:after="0"/>
        <w:rPr>
          <w:rFonts w:cs="Arial"/>
        </w:rPr>
      </w:pPr>
    </w:p>
    <w:p w14:paraId="6E797990" w14:textId="5ABD12F3" w:rsidR="00AB5D91" w:rsidRPr="007C0411" w:rsidRDefault="002A7FF5" w:rsidP="005251B8">
      <w:pPr>
        <w:autoSpaceDE w:val="0"/>
        <w:autoSpaceDN w:val="0"/>
        <w:adjustRightInd w:val="0"/>
        <w:spacing w:after="0"/>
        <w:rPr>
          <w:rFonts w:cs="Arial"/>
        </w:rPr>
      </w:pPr>
      <w:r w:rsidRPr="007C0411">
        <w:rPr>
          <w:rFonts w:cs="Arial"/>
        </w:rPr>
        <w:t>Para efecto de lo anterior, e</w:t>
      </w:r>
      <w:r w:rsidR="00112157" w:rsidRPr="007C0411">
        <w:rPr>
          <w:rFonts w:cs="Arial"/>
        </w:rPr>
        <w:t>ste PASST</w:t>
      </w:r>
      <w:r w:rsidR="00A90D62" w:rsidRPr="007C0411">
        <w:rPr>
          <w:rFonts w:cs="Arial"/>
        </w:rPr>
        <w:t xml:space="preserve"> </w:t>
      </w:r>
      <w:r w:rsidRPr="007C0411">
        <w:rPr>
          <w:rFonts w:cs="Arial"/>
        </w:rPr>
        <w:t xml:space="preserve">se programa para alcanzar </w:t>
      </w:r>
      <w:r w:rsidR="00C52812" w:rsidRPr="007C0411">
        <w:rPr>
          <w:rFonts w:cs="Arial"/>
        </w:rPr>
        <w:t xml:space="preserve">la ejecución de </w:t>
      </w:r>
      <w:r w:rsidRPr="007C0411">
        <w:rPr>
          <w:rFonts w:cs="Arial"/>
        </w:rPr>
        <w:t xml:space="preserve">cada uno de los </w:t>
      </w:r>
      <w:r w:rsidR="00C52812" w:rsidRPr="007C0411">
        <w:rPr>
          <w:rFonts w:cs="Arial"/>
        </w:rPr>
        <w:t>sesenta (60) estándares</w:t>
      </w:r>
      <w:r w:rsidRPr="007C0411">
        <w:rPr>
          <w:rFonts w:cs="Arial"/>
        </w:rPr>
        <w:t xml:space="preserve"> mínimos </w:t>
      </w:r>
      <w:r w:rsidR="00502592" w:rsidRPr="007C0411">
        <w:rPr>
          <w:rFonts w:cs="Arial"/>
        </w:rPr>
        <w:t xml:space="preserve">para la implementación </w:t>
      </w:r>
      <w:r w:rsidRPr="007C0411">
        <w:rPr>
          <w:rFonts w:cs="Arial"/>
        </w:rPr>
        <w:t xml:space="preserve">del </w:t>
      </w:r>
      <w:r w:rsidR="00E13843" w:rsidRPr="007C0411">
        <w:rPr>
          <w:rFonts w:cs="Arial"/>
        </w:rPr>
        <w:t>SG-SST</w:t>
      </w:r>
      <w:r w:rsidRPr="007C0411">
        <w:rPr>
          <w:rFonts w:cs="Arial"/>
        </w:rPr>
        <w:t>-</w:t>
      </w:r>
      <w:r w:rsidR="005528DD" w:rsidRPr="007C0411">
        <w:rPr>
          <w:rFonts w:cs="Arial"/>
        </w:rPr>
        <w:t>Sistema de Gestión de Seguridad y Salud en el Trabajo</w:t>
      </w:r>
      <w:r w:rsidRPr="007C0411">
        <w:rPr>
          <w:rFonts w:cs="Arial"/>
        </w:rPr>
        <w:t xml:space="preserve"> en la UAERMV, </w:t>
      </w:r>
      <w:r w:rsidR="00A90D62" w:rsidRPr="007C0411">
        <w:rPr>
          <w:rFonts w:cs="Arial"/>
        </w:rPr>
        <w:t xml:space="preserve">a través de </w:t>
      </w:r>
      <w:r w:rsidR="00502592" w:rsidRPr="007C0411">
        <w:rPr>
          <w:rFonts w:cs="Arial"/>
        </w:rPr>
        <w:t>u</w:t>
      </w:r>
      <w:r w:rsidR="00A90D62" w:rsidRPr="007C0411">
        <w:rPr>
          <w:rFonts w:cs="Arial"/>
        </w:rPr>
        <w:t xml:space="preserve">n método lógico y por etapas cuyos principios se basan en el ciclo </w:t>
      </w:r>
      <w:r w:rsidR="00502592" w:rsidRPr="007C0411">
        <w:rPr>
          <w:rFonts w:cs="Arial"/>
        </w:rPr>
        <w:t xml:space="preserve">de mejora continua </w:t>
      </w:r>
      <w:r w:rsidR="00A90D62" w:rsidRPr="007C0411">
        <w:rPr>
          <w:rFonts w:cs="Arial"/>
        </w:rPr>
        <w:t>PHVA (Planificar, Hacer, Verificar y Actuar) y que incluye</w:t>
      </w:r>
      <w:r w:rsidR="008F42F9" w:rsidRPr="007C0411">
        <w:rPr>
          <w:rFonts w:cs="Arial"/>
        </w:rPr>
        <w:t>:</w:t>
      </w:r>
      <w:r w:rsidR="00A90D62" w:rsidRPr="007C0411">
        <w:rPr>
          <w:rFonts w:cs="Arial"/>
        </w:rPr>
        <w:t xml:space="preserve"> </w:t>
      </w:r>
      <w:r w:rsidR="008A1D8E" w:rsidRPr="007C0411">
        <w:rPr>
          <w:rFonts w:cs="Arial"/>
        </w:rPr>
        <w:t xml:space="preserve">la </w:t>
      </w:r>
      <w:r w:rsidR="00A90D62" w:rsidRPr="007C0411">
        <w:rPr>
          <w:rFonts w:cs="Arial"/>
        </w:rPr>
        <w:t>organización, planificación, aplicación, evaluación, auditoría</w:t>
      </w:r>
      <w:r w:rsidR="008A1D8E" w:rsidRPr="007C0411">
        <w:rPr>
          <w:rFonts w:cs="Arial"/>
        </w:rPr>
        <w:t xml:space="preserve"> de cumplimiento</w:t>
      </w:r>
      <w:r w:rsidR="00A90D62" w:rsidRPr="007C0411">
        <w:rPr>
          <w:rFonts w:cs="Arial"/>
        </w:rPr>
        <w:t xml:space="preserve"> y</w:t>
      </w:r>
      <w:r w:rsidR="00B810C4" w:rsidRPr="007C0411">
        <w:rPr>
          <w:rFonts w:cs="Arial"/>
        </w:rPr>
        <w:t xml:space="preserve"> acciones de mejora, pa</w:t>
      </w:r>
      <w:r w:rsidR="008F42F9" w:rsidRPr="007C0411">
        <w:rPr>
          <w:rFonts w:cs="Arial"/>
        </w:rPr>
        <w:t>ra cumplir con estos propósitos</w:t>
      </w:r>
      <w:r w:rsidR="00502592" w:rsidRPr="007C0411">
        <w:rPr>
          <w:rFonts w:cs="Arial"/>
        </w:rPr>
        <w:t>,</w:t>
      </w:r>
      <w:r w:rsidR="008F42F9" w:rsidRPr="007C0411">
        <w:rPr>
          <w:rFonts w:cs="Arial"/>
        </w:rPr>
        <w:t xml:space="preserve"> y </w:t>
      </w:r>
      <w:r w:rsidR="003114BC" w:rsidRPr="007C0411">
        <w:rPr>
          <w:rFonts w:cs="Arial"/>
        </w:rPr>
        <w:t>lo establecido en</w:t>
      </w:r>
      <w:r w:rsidR="008F42F9" w:rsidRPr="007C0411">
        <w:rPr>
          <w:rFonts w:cs="Arial"/>
        </w:rPr>
        <w:t xml:space="preserve"> la</w:t>
      </w:r>
      <w:r w:rsidR="00FB249C" w:rsidRPr="007C0411">
        <w:rPr>
          <w:rFonts w:cs="Arial"/>
        </w:rPr>
        <w:t xml:space="preserve"> política</w:t>
      </w:r>
      <w:r w:rsidR="000D3B6F" w:rsidRPr="007C0411">
        <w:rPr>
          <w:rFonts w:cs="Arial"/>
        </w:rPr>
        <w:t xml:space="preserve"> del SG-SST.</w:t>
      </w:r>
    </w:p>
    <w:p w14:paraId="4972026F" w14:textId="7B72D8F1" w:rsidR="00C52812" w:rsidRPr="007C0411" w:rsidRDefault="00C52812" w:rsidP="005251B8">
      <w:pPr>
        <w:spacing w:after="0"/>
        <w:jc w:val="left"/>
        <w:rPr>
          <w:rFonts w:cs="Arial"/>
        </w:rPr>
      </w:pPr>
    </w:p>
    <w:p w14:paraId="41DA2FEC" w14:textId="77777777" w:rsidR="00373E11" w:rsidRPr="007C0411" w:rsidRDefault="00373E11" w:rsidP="005251B8">
      <w:pPr>
        <w:spacing w:after="0"/>
        <w:jc w:val="left"/>
        <w:rPr>
          <w:rFonts w:cs="Arial"/>
        </w:rPr>
      </w:pPr>
    </w:p>
    <w:p w14:paraId="1C4FE6C9" w14:textId="158F3D47" w:rsidR="008F42F9" w:rsidRPr="007C0411" w:rsidRDefault="00E47BBB" w:rsidP="00FD51DB">
      <w:pPr>
        <w:pStyle w:val="Prrafodelista"/>
        <w:numPr>
          <w:ilvl w:val="0"/>
          <w:numId w:val="29"/>
        </w:numPr>
        <w:autoSpaceDE w:val="0"/>
        <w:autoSpaceDN w:val="0"/>
        <w:adjustRightInd w:val="0"/>
        <w:spacing w:after="0"/>
        <w:rPr>
          <w:rFonts w:cs="Arial"/>
        </w:rPr>
      </w:pPr>
      <w:r w:rsidRPr="007C0411">
        <w:rPr>
          <w:rFonts w:cs="Arial"/>
          <w:b/>
        </w:rPr>
        <w:t xml:space="preserve">Política del Sistema de Gestión de Seguridad y Salud en el Trabajo </w:t>
      </w:r>
      <w:r w:rsidR="005F416B" w:rsidRPr="007C0411">
        <w:rPr>
          <w:rFonts w:cs="Arial"/>
          <w:b/>
        </w:rPr>
        <w:t xml:space="preserve">(SG-SST) </w:t>
      </w:r>
      <w:r w:rsidRPr="007C0411">
        <w:rPr>
          <w:rFonts w:cs="Arial"/>
          <w:b/>
        </w:rPr>
        <w:t>de la</w:t>
      </w:r>
      <w:r w:rsidR="007429B9" w:rsidRPr="007C0411">
        <w:rPr>
          <w:rStyle w:val="Refdenotaalpie"/>
          <w:rFonts w:cs="Arial"/>
          <w:b/>
        </w:rPr>
        <w:footnoteReference w:id="7"/>
      </w:r>
      <w:r w:rsidR="007429B9" w:rsidRPr="007C0411">
        <w:rPr>
          <w:rFonts w:cs="Arial"/>
          <w:b/>
        </w:rPr>
        <w:t xml:space="preserve"> UAERMV</w:t>
      </w:r>
      <w:r w:rsidR="003B1490" w:rsidRPr="007C0411">
        <w:rPr>
          <w:rStyle w:val="Refdenotaalpie"/>
          <w:rFonts w:cs="Arial"/>
          <w:b/>
        </w:rPr>
        <w:footnoteReference w:id="8"/>
      </w:r>
    </w:p>
    <w:p w14:paraId="29BC6A46" w14:textId="77777777" w:rsidR="008F42F9" w:rsidRPr="007C0411" w:rsidRDefault="008F42F9" w:rsidP="005251B8">
      <w:pPr>
        <w:spacing w:after="0"/>
        <w:rPr>
          <w:rFonts w:cs="Arial"/>
        </w:rPr>
      </w:pPr>
    </w:p>
    <w:p w14:paraId="71223E70" w14:textId="6F755C02" w:rsidR="00A75EA9" w:rsidRPr="007C0411" w:rsidRDefault="002E2C5A" w:rsidP="005251B8">
      <w:pPr>
        <w:spacing w:after="0"/>
        <w:rPr>
          <w:rFonts w:cs="Arial"/>
        </w:rPr>
      </w:pPr>
      <w:r w:rsidRPr="007C0411">
        <w:rPr>
          <w:rFonts w:cs="Arial"/>
        </w:rPr>
        <w:t xml:space="preserve">Esta política fue revisada en el Comité Institucional de Gestión y Desempeño (CIGD) y </w:t>
      </w:r>
      <w:r w:rsidR="00A75EA9" w:rsidRPr="007C0411">
        <w:rPr>
          <w:rFonts w:cs="Arial"/>
        </w:rPr>
        <w:t>su actualización anual</w:t>
      </w:r>
      <w:r w:rsidR="0007783E" w:rsidRPr="007C0411">
        <w:rPr>
          <w:rFonts w:cs="Arial"/>
        </w:rPr>
        <w:t xml:space="preserve"> </w:t>
      </w:r>
      <w:r w:rsidR="003A57F9" w:rsidRPr="007C0411">
        <w:rPr>
          <w:rFonts w:cs="Arial"/>
        </w:rPr>
        <w:t xml:space="preserve">se encuentra aprobada y firmada </w:t>
      </w:r>
      <w:r w:rsidR="0007783E" w:rsidRPr="007C0411">
        <w:rPr>
          <w:rFonts w:cs="Arial"/>
        </w:rPr>
        <w:t xml:space="preserve">mediante </w:t>
      </w:r>
      <w:r w:rsidR="00CF2627" w:rsidRPr="007C0411">
        <w:rPr>
          <w:rFonts w:cs="Arial"/>
        </w:rPr>
        <w:t>el Radicad</w:t>
      </w:r>
      <w:r w:rsidR="00A75EA9" w:rsidRPr="007C0411">
        <w:rPr>
          <w:rFonts w:cs="Arial"/>
        </w:rPr>
        <w:t>o</w:t>
      </w:r>
      <w:r w:rsidR="00CF2627" w:rsidRPr="007C0411">
        <w:rPr>
          <w:rFonts w:cs="Arial"/>
        </w:rPr>
        <w:t xml:space="preserve"> 20251130223713 de 05-08-2025</w:t>
      </w:r>
      <w:r w:rsidR="00796ED9" w:rsidRPr="007C0411">
        <w:rPr>
          <w:rFonts w:cs="Arial"/>
        </w:rPr>
        <w:t>; se encuentra</w:t>
      </w:r>
      <w:r w:rsidR="00CF2627" w:rsidRPr="007C0411">
        <w:rPr>
          <w:rFonts w:cs="Arial"/>
        </w:rPr>
        <w:t xml:space="preserve"> codificada como: </w:t>
      </w:r>
      <w:r w:rsidR="00A75EA9" w:rsidRPr="007C0411">
        <w:rPr>
          <w:rFonts w:cs="Arial"/>
        </w:rPr>
        <w:t>GTHU-S-DI-003-V7</w:t>
      </w:r>
      <w:r w:rsidR="003A57F9" w:rsidRPr="007C0411">
        <w:rPr>
          <w:rFonts w:cs="Arial"/>
        </w:rPr>
        <w:t>, la cual es:</w:t>
      </w:r>
    </w:p>
    <w:p w14:paraId="6BEC8211" w14:textId="5938B463" w:rsidR="0007783E" w:rsidRPr="007C0411" w:rsidRDefault="0007783E" w:rsidP="005251B8">
      <w:pPr>
        <w:spacing w:after="0"/>
        <w:rPr>
          <w:rFonts w:cs="Arial"/>
        </w:rPr>
      </w:pPr>
    </w:p>
    <w:p w14:paraId="5D2576A1" w14:textId="7838CAE3" w:rsidR="00B413B6" w:rsidRPr="007C0411" w:rsidRDefault="00D715E4" w:rsidP="005251B8">
      <w:pPr>
        <w:pStyle w:val="Prrafodelista"/>
        <w:shd w:val="clear" w:color="auto" w:fill="FFFFFF" w:themeFill="background1"/>
        <w:spacing w:after="0"/>
        <w:rPr>
          <w:rFonts w:cs="Arial"/>
          <w:i/>
          <w:iCs/>
        </w:rPr>
      </w:pPr>
      <w:r w:rsidRPr="007C0411">
        <w:rPr>
          <w:rFonts w:cs="Arial"/>
          <w:i/>
          <w:iCs/>
        </w:rPr>
        <w:t>“</w:t>
      </w:r>
      <w:r w:rsidR="00B413B6" w:rsidRPr="007C0411">
        <w:rPr>
          <w:rFonts w:cs="Arial"/>
          <w:i/>
          <w:iCs/>
        </w:rPr>
        <w:t xml:space="preserve">La Unidad Administrativa Especial de Rehabilitación y Mantenimiento Vial (UAERMV), como entidad distrital encargada de programar y ejecutar las obras necesarias para garantizar la rehabilitación y el mantenimiento de la malla vial local, intermedia, rural, así como la atención inmediata de todo el subsistema de la malla </w:t>
      </w:r>
      <w:r w:rsidR="00B413B6" w:rsidRPr="007C0411">
        <w:rPr>
          <w:rFonts w:cs="Arial"/>
          <w:i/>
          <w:iCs/>
        </w:rPr>
        <w:lastRenderedPageBreak/>
        <w:t>vial cuando se presenten situaciones que dificulten la movilidad en el Distrito Capital</w:t>
      </w:r>
      <w:r w:rsidR="00B413B6" w:rsidRPr="007C0411">
        <w:rPr>
          <w:rStyle w:val="Refdenotaalpie"/>
          <w:rFonts w:cs="Arial"/>
          <w:i/>
          <w:iCs/>
        </w:rPr>
        <w:footnoteReference w:id="9"/>
      </w:r>
      <w:r w:rsidR="00B413B6" w:rsidRPr="007C0411">
        <w:rPr>
          <w:rFonts w:cs="Arial"/>
          <w:i/>
          <w:iCs/>
        </w:rPr>
        <w:t>;  la ciclo-infraestructura y la mejora de condiciones del espacio público en Bogotá D.C. La UAERMV cuenta con centros de trabajo claramente identificados donde se desarrollan sus actividades misionales, como son: la sede administrativa, sede operativa, sede de producción, las unidades de intervención zonal (UIZ) y los frentes de obra activos urbanos y rurales.</w:t>
      </w:r>
    </w:p>
    <w:p w14:paraId="0144F913" w14:textId="77777777" w:rsidR="00B413B6" w:rsidRPr="007C0411" w:rsidRDefault="00B413B6" w:rsidP="005251B8">
      <w:pPr>
        <w:pStyle w:val="Prrafodelista"/>
        <w:shd w:val="clear" w:color="auto" w:fill="FFFFFF" w:themeFill="background1"/>
        <w:spacing w:after="0"/>
        <w:rPr>
          <w:rFonts w:cs="Arial"/>
        </w:rPr>
      </w:pPr>
    </w:p>
    <w:p w14:paraId="4E1407AC" w14:textId="77777777" w:rsidR="00B413B6" w:rsidRPr="007C0411" w:rsidRDefault="00B413B6" w:rsidP="005251B8">
      <w:pPr>
        <w:pStyle w:val="Prrafodelista"/>
        <w:shd w:val="clear" w:color="auto" w:fill="FFFFFF" w:themeFill="background1"/>
        <w:spacing w:after="0"/>
        <w:rPr>
          <w:rFonts w:cs="Arial"/>
          <w:i/>
          <w:iCs/>
        </w:rPr>
      </w:pPr>
      <w:r w:rsidRPr="007C0411">
        <w:rPr>
          <w:rFonts w:cs="Arial"/>
          <w:i/>
          <w:iCs/>
        </w:rPr>
        <w:t>La UAERMV, SE COMPROMETE desde su nivel directivo a:</w:t>
      </w:r>
    </w:p>
    <w:p w14:paraId="62459421" w14:textId="77777777" w:rsidR="008C2434" w:rsidRPr="007C0411" w:rsidRDefault="008C2434" w:rsidP="005251B8">
      <w:pPr>
        <w:pStyle w:val="Prrafodelista"/>
        <w:shd w:val="clear" w:color="auto" w:fill="FFFFFF" w:themeFill="background1"/>
        <w:spacing w:after="0"/>
        <w:rPr>
          <w:rFonts w:cs="Arial"/>
          <w:i/>
          <w:iCs/>
        </w:rPr>
      </w:pPr>
    </w:p>
    <w:p w14:paraId="04080951" w14:textId="77777777" w:rsidR="00B413B6" w:rsidRPr="007C0411" w:rsidRDefault="00B413B6" w:rsidP="00FD51DB">
      <w:pPr>
        <w:pStyle w:val="Prrafodelista"/>
        <w:numPr>
          <w:ilvl w:val="0"/>
          <w:numId w:val="28"/>
        </w:numPr>
        <w:shd w:val="clear" w:color="auto" w:fill="FFFFFF" w:themeFill="background1"/>
        <w:spacing w:after="0"/>
        <w:ind w:left="1068"/>
        <w:rPr>
          <w:rFonts w:cs="Arial"/>
          <w:i/>
          <w:iCs/>
        </w:rPr>
      </w:pPr>
      <w:r w:rsidRPr="007C0411">
        <w:rPr>
          <w:rFonts w:cs="Arial"/>
          <w:i/>
          <w:iCs/>
        </w:rPr>
        <w:t xml:space="preserve">A promover la protección de la vida y la salud de sus trabajadores, independientemente de su forma de vinculación laboral, </w:t>
      </w:r>
    </w:p>
    <w:p w14:paraId="435A27E4" w14:textId="77777777" w:rsidR="00B413B6" w:rsidRPr="007C0411" w:rsidRDefault="00B413B6" w:rsidP="00FD51DB">
      <w:pPr>
        <w:pStyle w:val="Prrafodelista"/>
        <w:numPr>
          <w:ilvl w:val="0"/>
          <w:numId w:val="28"/>
        </w:numPr>
        <w:shd w:val="clear" w:color="auto" w:fill="FFFFFF" w:themeFill="background1"/>
        <w:spacing w:after="0"/>
        <w:ind w:left="1068"/>
        <w:rPr>
          <w:rFonts w:cs="Arial"/>
          <w:i/>
          <w:iCs/>
        </w:rPr>
      </w:pPr>
      <w:r w:rsidRPr="007C0411">
        <w:rPr>
          <w:rFonts w:cs="Arial"/>
          <w:i/>
          <w:iCs/>
        </w:rPr>
        <w:t>A mantener su bienestar físico, mental y social en cuanto a la promoción y prevención de los riesgos generados de forma inherente a las labores que se ejecutan en los centros de trabajo de la Entidad.</w:t>
      </w:r>
    </w:p>
    <w:p w14:paraId="74B929E5" w14:textId="77777777" w:rsidR="00B413B6" w:rsidRPr="007C0411" w:rsidRDefault="00B413B6" w:rsidP="00FD51DB">
      <w:pPr>
        <w:pStyle w:val="Prrafodelista"/>
        <w:numPr>
          <w:ilvl w:val="0"/>
          <w:numId w:val="28"/>
        </w:numPr>
        <w:shd w:val="clear" w:color="auto" w:fill="FFFFFF" w:themeFill="background1"/>
        <w:spacing w:after="0"/>
        <w:ind w:left="1068"/>
        <w:rPr>
          <w:rFonts w:cs="Arial"/>
          <w:i/>
          <w:iCs/>
        </w:rPr>
      </w:pPr>
      <w:r w:rsidRPr="007C0411">
        <w:rPr>
          <w:rFonts w:cs="Arial"/>
          <w:i/>
          <w:iCs/>
        </w:rPr>
        <w:t xml:space="preserve">A garantizar la identificación de los peligros, evaluar y valorar los riesgos y establecer los respectivos controles, con el fin de controlar y minimizar la severidad de los accidentes de trabajo, enfermedades laborales o lesiones personales que puedan surgir en todas las actividades desarrolladas, </w:t>
      </w:r>
    </w:p>
    <w:p w14:paraId="7E892EBF" w14:textId="77777777" w:rsidR="00B413B6" w:rsidRPr="007C0411" w:rsidRDefault="00B413B6" w:rsidP="00FD51DB">
      <w:pPr>
        <w:pStyle w:val="Prrafodelista"/>
        <w:numPr>
          <w:ilvl w:val="0"/>
          <w:numId w:val="28"/>
        </w:numPr>
        <w:shd w:val="clear" w:color="auto" w:fill="FFFFFF" w:themeFill="background1"/>
        <w:spacing w:after="0"/>
        <w:ind w:left="1068"/>
        <w:rPr>
          <w:rFonts w:cs="Arial"/>
          <w:i/>
          <w:iCs/>
        </w:rPr>
      </w:pPr>
      <w:r w:rsidRPr="007C0411">
        <w:rPr>
          <w:rFonts w:cs="Arial"/>
          <w:i/>
          <w:iCs/>
        </w:rPr>
        <w:t>A asignar los recursos (financieros, humanos, técnicos y tecnológicos), necesarios para la planeación, ejecución y evaluación del Sistema de Gestión de Seguridad y Salud en el Trabajo acorde con los peligros existentes, a través del plan anual de adquisiciones.</w:t>
      </w:r>
    </w:p>
    <w:p w14:paraId="6FD35FA0" w14:textId="77777777" w:rsidR="00B413B6" w:rsidRPr="007C0411" w:rsidRDefault="00B413B6" w:rsidP="00FD51DB">
      <w:pPr>
        <w:pStyle w:val="Prrafodelista"/>
        <w:numPr>
          <w:ilvl w:val="0"/>
          <w:numId w:val="28"/>
        </w:numPr>
        <w:shd w:val="clear" w:color="auto" w:fill="FFFFFF" w:themeFill="background1"/>
        <w:spacing w:after="0"/>
        <w:ind w:left="1068"/>
        <w:rPr>
          <w:rFonts w:cs="Arial"/>
          <w:i/>
          <w:iCs/>
        </w:rPr>
      </w:pPr>
      <w:r w:rsidRPr="007C0411">
        <w:rPr>
          <w:rFonts w:cs="Arial"/>
          <w:i/>
          <w:iCs/>
        </w:rPr>
        <w:t>A revisar, firmar y divulgar anualmente la política de Seguridad y Salud en el Trabajo (SST) acorde con los cambios en la materia o de la Entidad, la cual proporciona un marco de referencia para establecer y revisar los objetivos de seguridad y salud en el trabajo.</w:t>
      </w:r>
    </w:p>
    <w:p w14:paraId="1B088246" w14:textId="77777777" w:rsidR="00B413B6" w:rsidRPr="007C0411" w:rsidRDefault="00B413B6" w:rsidP="00FD51DB">
      <w:pPr>
        <w:pStyle w:val="Prrafodelista"/>
        <w:numPr>
          <w:ilvl w:val="0"/>
          <w:numId w:val="28"/>
        </w:numPr>
        <w:shd w:val="clear" w:color="auto" w:fill="FFFFFF" w:themeFill="background1"/>
        <w:spacing w:after="0"/>
        <w:ind w:left="1068"/>
        <w:rPr>
          <w:rFonts w:cs="Arial"/>
          <w:i/>
          <w:iCs/>
          <w:lang w:val="es-419"/>
        </w:rPr>
      </w:pPr>
      <w:r w:rsidRPr="007C0411">
        <w:rPr>
          <w:rFonts w:cs="Arial"/>
          <w:i/>
          <w:iCs/>
        </w:rPr>
        <w:t>A cumplir</w:t>
      </w:r>
      <w:r w:rsidRPr="007C0411">
        <w:rPr>
          <w:rFonts w:cs="Arial"/>
          <w:i/>
          <w:iCs/>
          <w:lang w:val="es-419"/>
        </w:rPr>
        <w:t xml:space="preserve"> la normatividad nacional y distrital vigente aplicable en materia de riesgos laborales y de seguridad y salud en el trabajo. </w:t>
      </w:r>
    </w:p>
    <w:p w14:paraId="67DC247B" w14:textId="77777777" w:rsidR="00B413B6" w:rsidRPr="007C0411" w:rsidRDefault="00B413B6" w:rsidP="005251B8">
      <w:pPr>
        <w:shd w:val="clear" w:color="auto" w:fill="FFFFFF" w:themeFill="background1"/>
        <w:spacing w:after="0"/>
        <w:ind w:left="708"/>
        <w:rPr>
          <w:rFonts w:cs="Arial"/>
          <w:i/>
          <w:iCs/>
        </w:rPr>
      </w:pPr>
    </w:p>
    <w:p w14:paraId="03706585" w14:textId="2FA43FDD" w:rsidR="00B413B6" w:rsidRPr="007C0411" w:rsidRDefault="00B413B6" w:rsidP="005251B8">
      <w:pPr>
        <w:pStyle w:val="Prrafodelista"/>
        <w:shd w:val="clear" w:color="auto" w:fill="FFFFFF" w:themeFill="background1"/>
        <w:spacing w:after="0"/>
        <w:rPr>
          <w:rFonts w:cs="Arial"/>
          <w:i/>
          <w:iCs/>
        </w:rPr>
      </w:pPr>
      <w:r w:rsidRPr="007C0411">
        <w:rPr>
          <w:rFonts w:cs="Arial"/>
          <w:i/>
          <w:iCs/>
        </w:rPr>
        <w:t xml:space="preserve">Estos compromisos se harán posibles a través de la ejecución de la implementación, mantenimiento y mejora continua del Sistema de Gestión en Seguridad y Salud en el Trabajo (SG-SST) cuyos principios estén basados en el ciclo PHVA (Planificar, Hacer, Verificar y Actuar), y del seguimiento de indicadores de gestión, que logren medir el cumplimiento de objetivos y metas propuestas por la Alta Dirección de la entidad de acuerdo con las actividades programadas en el </w:t>
      </w:r>
      <w:r w:rsidR="00DC30CC" w:rsidRPr="007C0411">
        <w:rPr>
          <w:rFonts w:cs="Arial"/>
          <w:i/>
          <w:iCs/>
        </w:rPr>
        <w:t>PLAN ANUAL DE TRABAJO DE SEGURIDAD Y SALUD EN EL TRABAJO</w:t>
      </w:r>
      <w:r w:rsidRPr="007C0411">
        <w:rPr>
          <w:rFonts w:cs="Arial"/>
          <w:i/>
          <w:iCs/>
        </w:rPr>
        <w:t xml:space="preserve"> (PASST) para el bienestar de los trabajadores (servidores públicos y colaboradores contratistas) asegurando entornos de trabajo seguros y saludables, para mejorar la productividad en la UAERMV</w:t>
      </w:r>
      <w:r w:rsidR="00D56660" w:rsidRPr="007C0411">
        <w:rPr>
          <w:rFonts w:cs="Arial"/>
          <w:i/>
          <w:iCs/>
        </w:rPr>
        <w:t>”</w:t>
      </w:r>
      <w:r w:rsidRPr="007C0411">
        <w:rPr>
          <w:rFonts w:cs="Arial"/>
          <w:i/>
          <w:iCs/>
        </w:rPr>
        <w:t>.</w:t>
      </w:r>
    </w:p>
    <w:p w14:paraId="4BE64D04" w14:textId="77777777" w:rsidR="00B413B6" w:rsidRPr="007C0411" w:rsidRDefault="00B413B6" w:rsidP="005251B8">
      <w:pPr>
        <w:spacing w:after="0"/>
        <w:ind w:left="708"/>
        <w:rPr>
          <w:rFonts w:cs="Arial"/>
        </w:rPr>
      </w:pPr>
    </w:p>
    <w:p w14:paraId="788A675A" w14:textId="77777777" w:rsidR="0041297E" w:rsidRPr="007C0411" w:rsidRDefault="0041297E" w:rsidP="005251B8">
      <w:pPr>
        <w:spacing w:after="0"/>
        <w:rPr>
          <w:rFonts w:cs="Arial"/>
        </w:rPr>
      </w:pPr>
    </w:p>
    <w:p w14:paraId="7935B8EA" w14:textId="4913C0FA" w:rsidR="00061FB9" w:rsidRPr="007C0411" w:rsidRDefault="00061FB9" w:rsidP="005251B8">
      <w:pPr>
        <w:pStyle w:val="Ttulo1"/>
        <w:numPr>
          <w:ilvl w:val="0"/>
          <w:numId w:val="4"/>
        </w:numPr>
        <w:shd w:val="clear" w:color="auto" w:fill="F2F2F2" w:themeFill="background1" w:themeFillShade="F2"/>
        <w:spacing w:after="0"/>
        <w:jc w:val="both"/>
        <w:rPr>
          <w:rFonts w:cs="Arial"/>
          <w:szCs w:val="24"/>
        </w:rPr>
      </w:pPr>
      <w:bookmarkStart w:id="2" w:name="_Toc218870462"/>
      <w:r w:rsidRPr="007C0411">
        <w:rPr>
          <w:rFonts w:cs="Arial"/>
          <w:szCs w:val="24"/>
        </w:rPr>
        <w:t>OBJETIVO</w:t>
      </w:r>
      <w:r w:rsidR="00B43176" w:rsidRPr="007C0411">
        <w:rPr>
          <w:rFonts w:cs="Arial"/>
          <w:szCs w:val="24"/>
        </w:rPr>
        <w:t xml:space="preserve"> DEL PASST</w:t>
      </w:r>
      <w:bookmarkEnd w:id="2"/>
    </w:p>
    <w:p w14:paraId="2A5C0E91" w14:textId="77777777" w:rsidR="00484B3E" w:rsidRPr="007C0411" w:rsidRDefault="00484B3E" w:rsidP="005251B8">
      <w:pPr>
        <w:spacing w:after="0"/>
        <w:rPr>
          <w:rFonts w:cs="Arial"/>
        </w:rPr>
      </w:pPr>
    </w:p>
    <w:p w14:paraId="31DC8E33" w14:textId="6817018F" w:rsidR="00061FB9" w:rsidRPr="007C0411" w:rsidRDefault="005A2500" w:rsidP="005251B8">
      <w:pPr>
        <w:spacing w:after="0"/>
        <w:rPr>
          <w:rFonts w:cs="Arial"/>
        </w:rPr>
      </w:pPr>
      <w:r w:rsidRPr="007C0411">
        <w:rPr>
          <w:rFonts w:cs="Arial"/>
        </w:rPr>
        <w:t>“</w:t>
      </w:r>
      <w:r w:rsidR="00061FB9" w:rsidRPr="007C0411">
        <w:rPr>
          <w:rFonts w:cs="Arial"/>
        </w:rPr>
        <w:t>Programar y ejecutar las actividades para fortalecer</w:t>
      </w:r>
      <w:r w:rsidR="008A3F46" w:rsidRPr="007C0411">
        <w:rPr>
          <w:rFonts w:cs="Arial"/>
        </w:rPr>
        <w:t xml:space="preserve"> la implementación</w:t>
      </w:r>
      <w:r w:rsidR="00442559" w:rsidRPr="007C0411">
        <w:rPr>
          <w:rFonts w:cs="Arial"/>
        </w:rPr>
        <w:t xml:space="preserve"> y</w:t>
      </w:r>
      <w:r w:rsidR="001E30B6" w:rsidRPr="007C0411">
        <w:rPr>
          <w:rFonts w:cs="Arial"/>
        </w:rPr>
        <w:t xml:space="preserve"> el</w:t>
      </w:r>
      <w:r w:rsidR="00442559" w:rsidRPr="007C0411">
        <w:rPr>
          <w:rFonts w:cs="Arial"/>
        </w:rPr>
        <w:t xml:space="preserve"> mantenimiento</w:t>
      </w:r>
      <w:r w:rsidR="00586247" w:rsidRPr="007C0411">
        <w:rPr>
          <w:rFonts w:cs="Arial"/>
        </w:rPr>
        <w:t xml:space="preserve"> de los estándares mínimos</w:t>
      </w:r>
      <w:r w:rsidR="008A3F46" w:rsidRPr="007C0411">
        <w:rPr>
          <w:rFonts w:cs="Arial"/>
        </w:rPr>
        <w:t xml:space="preserve"> d</w:t>
      </w:r>
      <w:r w:rsidR="00061FB9" w:rsidRPr="007C0411">
        <w:rPr>
          <w:rFonts w:cs="Arial"/>
        </w:rPr>
        <w:t xml:space="preserve">el </w:t>
      </w:r>
      <w:r w:rsidR="008A3F46" w:rsidRPr="007C0411">
        <w:rPr>
          <w:rFonts w:cs="Arial"/>
        </w:rPr>
        <w:t xml:space="preserve">SG-SST - </w:t>
      </w:r>
      <w:r w:rsidR="00061FB9" w:rsidRPr="007C0411">
        <w:rPr>
          <w:rFonts w:cs="Arial"/>
        </w:rPr>
        <w:t>Sistema de Gestión en Salud y Seguridad en el Trabajo de la UAERMV</w:t>
      </w:r>
      <w:r w:rsidR="008A3F46" w:rsidRPr="007C0411">
        <w:rPr>
          <w:rFonts w:cs="Arial"/>
        </w:rPr>
        <w:t xml:space="preserve"> </w:t>
      </w:r>
      <w:r w:rsidR="00061FB9" w:rsidRPr="007C0411">
        <w:rPr>
          <w:rFonts w:cs="Arial"/>
        </w:rPr>
        <w:t>-</w:t>
      </w:r>
      <w:r w:rsidR="008A3F46" w:rsidRPr="007C0411">
        <w:rPr>
          <w:rFonts w:cs="Arial"/>
        </w:rPr>
        <w:t xml:space="preserve"> </w:t>
      </w:r>
      <w:r w:rsidR="00061FB9" w:rsidRPr="007C0411">
        <w:rPr>
          <w:rFonts w:cs="Arial"/>
        </w:rPr>
        <w:t xml:space="preserve">UNIDAD ADMINISTRATIVA ESPECIAL DE REHABILITACION Y MANTENIMIENTO VIAL, con el fin de controlar </w:t>
      </w:r>
      <w:r w:rsidR="00B810C4" w:rsidRPr="007C0411">
        <w:rPr>
          <w:rFonts w:cs="Arial"/>
        </w:rPr>
        <w:t>eficazmente l</w:t>
      </w:r>
      <w:r w:rsidR="00061FB9" w:rsidRPr="007C0411">
        <w:rPr>
          <w:rFonts w:cs="Arial"/>
        </w:rPr>
        <w:t xml:space="preserve">as condiciones </w:t>
      </w:r>
      <w:r w:rsidR="00304F4B" w:rsidRPr="007C0411">
        <w:rPr>
          <w:rFonts w:cs="Arial"/>
        </w:rPr>
        <w:t xml:space="preserve">laborales </w:t>
      </w:r>
      <w:r w:rsidR="00061FB9" w:rsidRPr="007C0411">
        <w:rPr>
          <w:rFonts w:cs="Arial"/>
        </w:rPr>
        <w:t xml:space="preserve">de peligro y prevenir los </w:t>
      </w:r>
      <w:r w:rsidR="00B810C4" w:rsidRPr="007C0411">
        <w:rPr>
          <w:rFonts w:cs="Arial"/>
        </w:rPr>
        <w:t>riesgos</w:t>
      </w:r>
      <w:r w:rsidR="00061FB9" w:rsidRPr="007C0411">
        <w:rPr>
          <w:rFonts w:cs="Arial"/>
        </w:rPr>
        <w:t xml:space="preserve"> que puedan presentarse</w:t>
      </w:r>
      <w:r w:rsidR="00B810C4" w:rsidRPr="007C0411">
        <w:rPr>
          <w:rFonts w:cs="Arial"/>
        </w:rPr>
        <w:t>,</w:t>
      </w:r>
      <w:r w:rsidR="00061FB9" w:rsidRPr="007C0411">
        <w:rPr>
          <w:rFonts w:cs="Arial"/>
        </w:rPr>
        <w:t xml:space="preserve"> para disminuir los accidentes de trabajo y</w:t>
      </w:r>
      <w:r w:rsidR="00B810C4" w:rsidRPr="007C0411">
        <w:rPr>
          <w:rFonts w:cs="Arial"/>
        </w:rPr>
        <w:t xml:space="preserve"> lesiones/</w:t>
      </w:r>
      <w:r w:rsidR="00061FB9" w:rsidRPr="007C0411">
        <w:rPr>
          <w:rFonts w:cs="Arial"/>
        </w:rPr>
        <w:t>enfermedades laborales, en el marco de la mejora continua que puedan afectar la productividad</w:t>
      </w:r>
      <w:r w:rsidR="00431380" w:rsidRPr="007C0411">
        <w:rPr>
          <w:rFonts w:cs="Arial"/>
        </w:rPr>
        <w:t>, el desempeño</w:t>
      </w:r>
      <w:r w:rsidR="00061FB9" w:rsidRPr="007C0411">
        <w:rPr>
          <w:rFonts w:cs="Arial"/>
        </w:rPr>
        <w:t xml:space="preserve"> y el bienestar de los </w:t>
      </w:r>
      <w:r w:rsidR="00E6453F" w:rsidRPr="007C0411">
        <w:rPr>
          <w:rFonts w:cs="Arial"/>
          <w:u w:val="dotted"/>
        </w:rPr>
        <w:t>Trabaj</w:t>
      </w:r>
      <w:r w:rsidR="00061FB9" w:rsidRPr="007C0411">
        <w:rPr>
          <w:rFonts w:cs="Arial"/>
          <w:u w:val="dotted"/>
        </w:rPr>
        <w:t>adores</w:t>
      </w:r>
      <w:r w:rsidR="00E6453F" w:rsidRPr="007C0411">
        <w:rPr>
          <w:rStyle w:val="Refdenotaalpie"/>
          <w:rFonts w:cs="Arial"/>
        </w:rPr>
        <w:footnoteReference w:id="10"/>
      </w:r>
      <w:r w:rsidR="00061FB9" w:rsidRPr="007C0411">
        <w:rPr>
          <w:rFonts w:cs="Arial"/>
        </w:rPr>
        <w:t xml:space="preserve"> de la Entidad</w:t>
      </w:r>
      <w:r w:rsidRPr="007C0411">
        <w:rPr>
          <w:rFonts w:cs="Arial"/>
        </w:rPr>
        <w:t>”</w:t>
      </w:r>
      <w:r w:rsidR="00586247" w:rsidRPr="007C0411">
        <w:rPr>
          <w:rFonts w:cs="Arial"/>
        </w:rPr>
        <w:t>, en todos los centros de trabajo (sedes y frentes de obra)</w:t>
      </w:r>
      <w:r w:rsidR="00061FB9" w:rsidRPr="007C0411">
        <w:rPr>
          <w:rFonts w:cs="Arial"/>
        </w:rPr>
        <w:t>.</w:t>
      </w:r>
    </w:p>
    <w:p w14:paraId="4F8FA18E" w14:textId="68788FE8" w:rsidR="005F235A" w:rsidRPr="007C0411" w:rsidRDefault="005F235A" w:rsidP="005251B8">
      <w:pPr>
        <w:spacing w:after="0"/>
        <w:rPr>
          <w:rFonts w:cs="Arial"/>
        </w:rPr>
      </w:pPr>
    </w:p>
    <w:p w14:paraId="7A0C1740" w14:textId="7AAC2486" w:rsidR="005F235A" w:rsidRPr="007C0411" w:rsidRDefault="00C039B0" w:rsidP="005251B8">
      <w:pPr>
        <w:pStyle w:val="Ttulo2"/>
        <w:spacing w:after="0"/>
        <w:ind w:hanging="792"/>
        <w:rPr>
          <w:rFonts w:cs="Arial"/>
          <w:szCs w:val="24"/>
        </w:rPr>
      </w:pPr>
      <w:bookmarkStart w:id="3" w:name="_Toc218870463"/>
      <w:r w:rsidRPr="007C0411">
        <w:rPr>
          <w:rFonts w:cs="Arial"/>
          <w:szCs w:val="24"/>
        </w:rPr>
        <w:t>OBJETIVOS ESPECÍFICOS</w:t>
      </w:r>
      <w:bookmarkEnd w:id="3"/>
      <w:r w:rsidRPr="007C0411">
        <w:rPr>
          <w:rFonts w:cs="Arial"/>
          <w:szCs w:val="24"/>
        </w:rPr>
        <w:t xml:space="preserve"> </w:t>
      </w:r>
    </w:p>
    <w:p w14:paraId="3A2DBB97" w14:textId="77777777" w:rsidR="00733BB1" w:rsidRPr="007C0411" w:rsidRDefault="00733BB1" w:rsidP="005251B8">
      <w:pPr>
        <w:rPr>
          <w:rFonts w:cs="Arial"/>
        </w:rPr>
      </w:pPr>
    </w:p>
    <w:p w14:paraId="360AFFC1" w14:textId="2B5703CF" w:rsidR="005F235A" w:rsidRPr="007C0411" w:rsidRDefault="005F235A" w:rsidP="00FD51DB">
      <w:pPr>
        <w:pStyle w:val="Prrafodelista"/>
        <w:numPr>
          <w:ilvl w:val="0"/>
          <w:numId w:val="20"/>
        </w:numPr>
        <w:spacing w:after="0"/>
        <w:rPr>
          <w:rFonts w:cs="Arial"/>
          <w:b/>
        </w:rPr>
      </w:pPr>
      <w:r w:rsidRPr="007C0411">
        <w:rPr>
          <w:rFonts w:cs="Arial"/>
        </w:rPr>
        <w:t xml:space="preserve">Desarrollar programas de prevención y promoción de la salud física y mental, de gestión de riesgos prioritarios que puedan afectar a las personas en el normal desarrollo de </w:t>
      </w:r>
      <w:r w:rsidR="00BC2C29" w:rsidRPr="007C0411">
        <w:rPr>
          <w:rFonts w:cs="Arial"/>
        </w:rPr>
        <w:t>sus funciones</w:t>
      </w:r>
      <w:r w:rsidRPr="007C0411">
        <w:rPr>
          <w:rFonts w:cs="Arial"/>
        </w:rPr>
        <w:t xml:space="preserve"> y obligaciones. </w:t>
      </w:r>
    </w:p>
    <w:p w14:paraId="7833E4D2" w14:textId="21C7BA82" w:rsidR="005F235A" w:rsidRPr="007C0411" w:rsidRDefault="005F235A" w:rsidP="00FD51DB">
      <w:pPr>
        <w:pStyle w:val="Prrafodelista"/>
        <w:numPr>
          <w:ilvl w:val="0"/>
          <w:numId w:val="20"/>
        </w:numPr>
        <w:spacing w:after="0"/>
        <w:rPr>
          <w:rFonts w:cs="Arial"/>
        </w:rPr>
      </w:pPr>
      <w:r w:rsidRPr="007C0411">
        <w:rPr>
          <w:rFonts w:cs="Arial"/>
        </w:rPr>
        <w:t>Capacitar a todos los Trabajadores</w:t>
      </w:r>
      <w:r w:rsidRPr="007C0411">
        <w:rPr>
          <w:rFonts w:cs="Arial"/>
          <w:vertAlign w:val="superscript"/>
        </w:rPr>
        <w:footnoteReference w:id="11"/>
      </w:r>
      <w:r w:rsidRPr="007C0411">
        <w:rPr>
          <w:rFonts w:cs="Arial"/>
        </w:rPr>
        <w:t xml:space="preserve"> en temas relacionados con el SG</w:t>
      </w:r>
      <w:r w:rsidR="005528DD" w:rsidRPr="007C0411">
        <w:rPr>
          <w:rFonts w:cs="Arial"/>
        </w:rPr>
        <w:t>-</w:t>
      </w:r>
      <w:r w:rsidRPr="007C0411">
        <w:rPr>
          <w:rFonts w:cs="Arial"/>
        </w:rPr>
        <w:t>SST para desarrollar sus funciones y obligaciones de forma segu</w:t>
      </w:r>
      <w:r w:rsidR="00BC2C29" w:rsidRPr="007C0411">
        <w:rPr>
          <w:rFonts w:cs="Arial"/>
        </w:rPr>
        <w:t>ra, en un marco de autoprotección y de autocuidado</w:t>
      </w:r>
      <w:r w:rsidRPr="007C0411">
        <w:rPr>
          <w:rFonts w:cs="Arial"/>
        </w:rPr>
        <w:t xml:space="preserve">. </w:t>
      </w:r>
    </w:p>
    <w:p w14:paraId="6037AECC" w14:textId="623B1CA3" w:rsidR="005F235A" w:rsidRPr="007C0411" w:rsidRDefault="005F235A" w:rsidP="00FD51DB">
      <w:pPr>
        <w:pStyle w:val="Prrafodelista"/>
        <w:numPr>
          <w:ilvl w:val="0"/>
          <w:numId w:val="20"/>
        </w:numPr>
        <w:spacing w:after="0"/>
        <w:rPr>
          <w:rFonts w:cs="Arial"/>
        </w:rPr>
      </w:pPr>
      <w:r w:rsidRPr="007C0411">
        <w:rPr>
          <w:rFonts w:cs="Arial"/>
        </w:rPr>
        <w:t>Generar y gestionar acciones para la evaluación, análisis y control de accident</w:t>
      </w:r>
      <w:r w:rsidR="00BC2C29" w:rsidRPr="007C0411">
        <w:rPr>
          <w:rFonts w:cs="Arial"/>
        </w:rPr>
        <w:t>es</w:t>
      </w:r>
      <w:r w:rsidRPr="007C0411">
        <w:rPr>
          <w:rFonts w:cs="Arial"/>
        </w:rPr>
        <w:t xml:space="preserve"> e incident</w:t>
      </w:r>
      <w:r w:rsidR="00BC2C29" w:rsidRPr="007C0411">
        <w:rPr>
          <w:rFonts w:cs="Arial"/>
        </w:rPr>
        <w:t>es</w:t>
      </w:r>
      <w:r w:rsidRPr="007C0411">
        <w:rPr>
          <w:rFonts w:cs="Arial"/>
        </w:rPr>
        <w:t xml:space="preserve"> laboral</w:t>
      </w:r>
      <w:r w:rsidR="00BC2C29" w:rsidRPr="007C0411">
        <w:rPr>
          <w:rFonts w:cs="Arial"/>
        </w:rPr>
        <w:t>es</w:t>
      </w:r>
      <w:r w:rsidRPr="007C0411">
        <w:rPr>
          <w:rFonts w:cs="Arial"/>
        </w:rPr>
        <w:t xml:space="preserve">, así como de las </w:t>
      </w:r>
      <w:r w:rsidR="00BC2C29" w:rsidRPr="007C0411">
        <w:rPr>
          <w:rFonts w:cs="Arial"/>
        </w:rPr>
        <w:t xml:space="preserve">lesiones y </w:t>
      </w:r>
      <w:r w:rsidRPr="007C0411">
        <w:rPr>
          <w:rFonts w:cs="Arial"/>
        </w:rPr>
        <w:t xml:space="preserve">enfermedades laborales </w:t>
      </w:r>
      <w:r w:rsidR="00BC2C29" w:rsidRPr="007C0411">
        <w:rPr>
          <w:rFonts w:cs="Arial"/>
        </w:rPr>
        <w:t xml:space="preserve">investigadas y </w:t>
      </w:r>
      <w:r w:rsidRPr="007C0411">
        <w:rPr>
          <w:rFonts w:cs="Arial"/>
        </w:rPr>
        <w:t xml:space="preserve">diagnosticadas en la Entidad. </w:t>
      </w:r>
    </w:p>
    <w:p w14:paraId="03CE5186" w14:textId="7FC668EB" w:rsidR="00D67417" w:rsidRPr="007C0411" w:rsidRDefault="005F235A" w:rsidP="00FD51DB">
      <w:pPr>
        <w:pStyle w:val="Prrafodelista"/>
        <w:numPr>
          <w:ilvl w:val="0"/>
          <w:numId w:val="20"/>
        </w:numPr>
        <w:spacing w:after="0"/>
        <w:rPr>
          <w:rFonts w:cs="Arial"/>
          <w:b/>
        </w:rPr>
      </w:pPr>
      <w:r w:rsidRPr="007C0411">
        <w:rPr>
          <w:rFonts w:cs="Arial"/>
        </w:rPr>
        <w:t xml:space="preserve">Realizar los procesos de rendición de cuentas y revisión por la </w:t>
      </w:r>
      <w:r w:rsidR="00BC2C29" w:rsidRPr="007C0411">
        <w:rPr>
          <w:rFonts w:cs="Arial"/>
        </w:rPr>
        <w:t>Alta Dirección con el fin de definir las</w:t>
      </w:r>
      <w:r w:rsidRPr="007C0411">
        <w:rPr>
          <w:rFonts w:cs="Arial"/>
        </w:rPr>
        <w:t xml:space="preserve"> acciones</w:t>
      </w:r>
      <w:r w:rsidR="00BC2C29" w:rsidRPr="007C0411">
        <w:rPr>
          <w:rFonts w:cs="Arial"/>
        </w:rPr>
        <w:t xml:space="preserve"> de</w:t>
      </w:r>
      <w:r w:rsidRPr="007C0411">
        <w:rPr>
          <w:rFonts w:cs="Arial"/>
        </w:rPr>
        <w:t xml:space="preserve"> mejoramiento continuo del </w:t>
      </w:r>
      <w:r w:rsidR="005528DD" w:rsidRPr="007C0411">
        <w:rPr>
          <w:rFonts w:cs="Arial"/>
        </w:rPr>
        <w:t>SG-SST</w:t>
      </w:r>
      <w:r w:rsidRPr="007C0411">
        <w:rPr>
          <w:rFonts w:cs="Arial"/>
        </w:rPr>
        <w:t>.</w:t>
      </w:r>
    </w:p>
    <w:p w14:paraId="3CEC3654" w14:textId="21E0403A" w:rsidR="0041297E" w:rsidRPr="007C0411" w:rsidRDefault="0041297E" w:rsidP="005251B8">
      <w:pPr>
        <w:spacing w:after="0"/>
        <w:rPr>
          <w:rFonts w:cs="Arial"/>
        </w:rPr>
      </w:pPr>
    </w:p>
    <w:p w14:paraId="330CC896" w14:textId="77777777" w:rsidR="005F235A" w:rsidRPr="007C0411" w:rsidRDefault="005F235A" w:rsidP="005251B8">
      <w:pPr>
        <w:spacing w:after="0"/>
        <w:rPr>
          <w:rFonts w:cs="Arial"/>
        </w:rPr>
      </w:pPr>
    </w:p>
    <w:p w14:paraId="02D3A8AD" w14:textId="43516760" w:rsidR="00061FB9" w:rsidRPr="007C0411" w:rsidRDefault="00061FB9" w:rsidP="005251B8">
      <w:pPr>
        <w:pStyle w:val="Ttulo1"/>
        <w:shd w:val="clear" w:color="auto" w:fill="F2F2F2" w:themeFill="background1" w:themeFillShade="F2"/>
        <w:spacing w:after="0"/>
        <w:jc w:val="both"/>
        <w:rPr>
          <w:rFonts w:cs="Arial"/>
          <w:szCs w:val="24"/>
        </w:rPr>
      </w:pPr>
      <w:bookmarkStart w:id="4" w:name="_Toc218870464"/>
      <w:r w:rsidRPr="007C0411">
        <w:rPr>
          <w:rFonts w:cs="Arial"/>
          <w:szCs w:val="24"/>
        </w:rPr>
        <w:t>ALCANCE</w:t>
      </w:r>
      <w:bookmarkEnd w:id="4"/>
    </w:p>
    <w:p w14:paraId="1EB94470" w14:textId="77777777" w:rsidR="00484B3E" w:rsidRPr="007C0411" w:rsidRDefault="00484B3E" w:rsidP="005251B8">
      <w:pPr>
        <w:spacing w:after="0"/>
        <w:rPr>
          <w:rFonts w:cs="Arial"/>
        </w:rPr>
      </w:pPr>
    </w:p>
    <w:p w14:paraId="08724AE6" w14:textId="752C054D" w:rsidR="00D34252" w:rsidRPr="007C0411" w:rsidRDefault="00484B3E" w:rsidP="005251B8">
      <w:pPr>
        <w:spacing w:after="0"/>
        <w:rPr>
          <w:rFonts w:cs="Arial"/>
        </w:rPr>
      </w:pPr>
      <w:r w:rsidRPr="007C0411">
        <w:rPr>
          <w:rFonts w:cs="Arial"/>
        </w:rPr>
        <w:t xml:space="preserve">El PASST </w:t>
      </w:r>
      <w:r w:rsidR="005A2500" w:rsidRPr="007C0411">
        <w:rPr>
          <w:rFonts w:cs="Arial"/>
        </w:rPr>
        <w:t>aplica</w:t>
      </w:r>
      <w:r w:rsidR="00061FB9" w:rsidRPr="007C0411">
        <w:rPr>
          <w:rFonts w:cs="Arial"/>
        </w:rPr>
        <w:t xml:space="preserve"> conjuntamente </w:t>
      </w:r>
      <w:r w:rsidR="00586247" w:rsidRPr="007C0411">
        <w:rPr>
          <w:rFonts w:cs="Arial"/>
        </w:rPr>
        <w:t>a todos los procesos</w:t>
      </w:r>
      <w:r w:rsidR="00D34252" w:rsidRPr="007C0411">
        <w:rPr>
          <w:rFonts w:cs="Arial"/>
        </w:rPr>
        <w:t xml:space="preserve"> de la </w:t>
      </w:r>
      <w:r w:rsidR="00D3796B" w:rsidRPr="007C0411">
        <w:rPr>
          <w:rFonts w:cs="Arial"/>
        </w:rPr>
        <w:t>UAERMV</w:t>
      </w:r>
      <w:r w:rsidR="00B53D42" w:rsidRPr="007C0411">
        <w:rPr>
          <w:rFonts w:cs="Arial"/>
        </w:rPr>
        <w:t xml:space="preserve"> y a</w:t>
      </w:r>
      <w:r w:rsidR="00D3796B" w:rsidRPr="007C0411">
        <w:rPr>
          <w:rFonts w:cs="Arial"/>
        </w:rPr>
        <w:t xml:space="preserve"> todos los trabajadores</w:t>
      </w:r>
      <w:r w:rsidR="00061FB9" w:rsidRPr="007C0411">
        <w:rPr>
          <w:rFonts w:cs="Arial"/>
        </w:rPr>
        <w:t xml:space="preserve"> </w:t>
      </w:r>
      <w:r w:rsidR="00D34252" w:rsidRPr="007C0411">
        <w:rPr>
          <w:rFonts w:cs="Arial"/>
        </w:rPr>
        <w:t xml:space="preserve">(servidores </w:t>
      </w:r>
      <w:proofErr w:type="gramStart"/>
      <w:r w:rsidR="00D34252" w:rsidRPr="007C0411">
        <w:rPr>
          <w:rFonts w:cs="Arial"/>
        </w:rPr>
        <w:t>públicos</w:t>
      </w:r>
      <w:r w:rsidR="00426DA2" w:rsidRPr="007C0411">
        <w:rPr>
          <w:rFonts w:cs="Arial"/>
        </w:rPr>
        <w:t xml:space="preserve">, </w:t>
      </w:r>
      <w:r w:rsidR="00D34252" w:rsidRPr="007C0411">
        <w:rPr>
          <w:rFonts w:cs="Arial"/>
        </w:rPr>
        <w:t xml:space="preserve"> </w:t>
      </w:r>
      <w:r w:rsidR="00D3796B" w:rsidRPr="007C0411">
        <w:rPr>
          <w:rFonts w:cs="Arial"/>
        </w:rPr>
        <w:t>colaboradores</w:t>
      </w:r>
      <w:proofErr w:type="gramEnd"/>
      <w:r w:rsidR="00D3796B" w:rsidRPr="007C0411">
        <w:rPr>
          <w:rFonts w:cs="Arial"/>
        </w:rPr>
        <w:t xml:space="preserve"> </w:t>
      </w:r>
      <w:r w:rsidR="00D34252" w:rsidRPr="007C0411">
        <w:rPr>
          <w:rFonts w:cs="Arial"/>
        </w:rPr>
        <w:t>contratistas</w:t>
      </w:r>
      <w:r w:rsidR="00100259" w:rsidRPr="007C0411">
        <w:rPr>
          <w:rFonts w:cs="Arial"/>
        </w:rPr>
        <w:t xml:space="preserve"> y demás personas sin distinción de vínculo laboral, tales como: pasantes, visitantes y partes interesadas que se encuentren dentro de las instalaciones de la entidad</w:t>
      </w:r>
      <w:r w:rsidR="00D34252" w:rsidRPr="007C0411">
        <w:rPr>
          <w:rFonts w:cs="Arial"/>
        </w:rPr>
        <w:t xml:space="preserve">), que ejerzan sus funciones y obligaciones contractuales, por ocasión del trabajo o por relaciones con el desarrollo de la </w:t>
      </w:r>
      <w:proofErr w:type="spellStart"/>
      <w:r w:rsidR="00D34252" w:rsidRPr="007C0411">
        <w:rPr>
          <w:rFonts w:cs="Arial"/>
        </w:rPr>
        <w:t>misionalidad</w:t>
      </w:r>
      <w:proofErr w:type="spellEnd"/>
      <w:r w:rsidR="00D34252" w:rsidRPr="007C0411">
        <w:rPr>
          <w:rFonts w:cs="Arial"/>
        </w:rPr>
        <w:t xml:space="preserve"> de la entidad.</w:t>
      </w:r>
    </w:p>
    <w:p w14:paraId="35EAA6D1" w14:textId="77777777" w:rsidR="00D34252" w:rsidRPr="007C0411" w:rsidRDefault="00D34252" w:rsidP="005251B8">
      <w:pPr>
        <w:spacing w:after="0"/>
        <w:rPr>
          <w:rFonts w:cs="Arial"/>
        </w:rPr>
      </w:pPr>
    </w:p>
    <w:p w14:paraId="3BB7D73F" w14:textId="28D579A9" w:rsidR="00E06700" w:rsidRPr="007C0411" w:rsidRDefault="00E06700" w:rsidP="005251B8">
      <w:pPr>
        <w:autoSpaceDE w:val="0"/>
        <w:autoSpaceDN w:val="0"/>
        <w:adjustRightInd w:val="0"/>
        <w:spacing w:after="0"/>
        <w:rPr>
          <w:rFonts w:cs="Arial"/>
        </w:rPr>
      </w:pPr>
    </w:p>
    <w:p w14:paraId="01F01F65" w14:textId="0E7A7BC7" w:rsidR="00EA01D7" w:rsidRPr="007C0411" w:rsidRDefault="00EA01D7" w:rsidP="005251B8">
      <w:pPr>
        <w:numPr>
          <w:ilvl w:val="0"/>
          <w:numId w:val="1"/>
        </w:numPr>
        <w:autoSpaceDE w:val="0"/>
        <w:autoSpaceDN w:val="0"/>
        <w:adjustRightInd w:val="0"/>
        <w:spacing w:after="0"/>
        <w:rPr>
          <w:rFonts w:cs="Arial"/>
          <w:b/>
          <w:bCs/>
        </w:rPr>
      </w:pPr>
      <w:r w:rsidRPr="007C0411">
        <w:rPr>
          <w:rFonts w:cs="Arial"/>
          <w:b/>
          <w:bCs/>
        </w:rPr>
        <w:t>MARCO LEGAL VIGENTE</w:t>
      </w:r>
    </w:p>
    <w:p w14:paraId="5AF5087C" w14:textId="77777777" w:rsidR="00EA01D7" w:rsidRPr="007C0411" w:rsidRDefault="00EA01D7" w:rsidP="005251B8">
      <w:pPr>
        <w:autoSpaceDE w:val="0"/>
        <w:autoSpaceDN w:val="0"/>
        <w:adjustRightInd w:val="0"/>
        <w:spacing w:after="0"/>
        <w:rPr>
          <w:rFonts w:cs="Arial"/>
          <w:b/>
          <w:bCs/>
        </w:rPr>
      </w:pPr>
    </w:p>
    <w:p w14:paraId="64492FC6" w14:textId="47B4F018" w:rsidR="005305E4" w:rsidRPr="007C0411" w:rsidRDefault="005305E4" w:rsidP="005305E4">
      <w:pPr>
        <w:pStyle w:val="Descripcin"/>
        <w:keepNext/>
        <w:rPr>
          <w:color w:val="auto"/>
        </w:rPr>
      </w:pPr>
      <w:r w:rsidRPr="007C0411">
        <w:rPr>
          <w:color w:val="auto"/>
        </w:rPr>
        <w:t xml:space="preserve">Tabla </w:t>
      </w:r>
      <w:r w:rsidRPr="007C0411">
        <w:rPr>
          <w:color w:val="auto"/>
        </w:rPr>
        <w:fldChar w:fldCharType="begin"/>
      </w:r>
      <w:r w:rsidRPr="007C0411">
        <w:rPr>
          <w:color w:val="auto"/>
        </w:rPr>
        <w:instrText xml:space="preserve"> SEQ Tabla \* ARABIC </w:instrText>
      </w:r>
      <w:r w:rsidRPr="007C0411">
        <w:rPr>
          <w:color w:val="auto"/>
        </w:rPr>
        <w:fldChar w:fldCharType="separate"/>
      </w:r>
      <w:r w:rsidR="00756132" w:rsidRPr="007C0411">
        <w:rPr>
          <w:noProof/>
          <w:color w:val="auto"/>
        </w:rPr>
        <w:t>1</w:t>
      </w:r>
      <w:r w:rsidRPr="007C0411">
        <w:rPr>
          <w:color w:val="auto"/>
        </w:rPr>
        <w:fldChar w:fldCharType="end"/>
      </w:r>
      <w:r w:rsidRPr="007C0411">
        <w:rPr>
          <w:color w:val="auto"/>
        </w:rPr>
        <w:t>- Marco Legal</w:t>
      </w:r>
    </w:p>
    <w:tbl>
      <w:tblPr>
        <w:tblStyle w:val="Tablaconcuadrcula"/>
        <w:tblW w:w="5000" w:type="pct"/>
        <w:tblLayout w:type="fixed"/>
        <w:tblLook w:val="04A0" w:firstRow="1" w:lastRow="0" w:firstColumn="1" w:lastColumn="0" w:noHBand="0" w:noVBand="1"/>
      </w:tblPr>
      <w:tblGrid>
        <w:gridCol w:w="419"/>
        <w:gridCol w:w="1278"/>
        <w:gridCol w:w="707"/>
        <w:gridCol w:w="1702"/>
        <w:gridCol w:w="1843"/>
        <w:gridCol w:w="1843"/>
        <w:gridCol w:w="1888"/>
      </w:tblGrid>
      <w:tr w:rsidR="00021FEF" w:rsidRPr="007C0411" w14:paraId="11B49466" w14:textId="77777777" w:rsidTr="00E3013C">
        <w:trPr>
          <w:tblHeader/>
        </w:trPr>
        <w:tc>
          <w:tcPr>
            <w:tcW w:w="216" w:type="pct"/>
            <w:shd w:val="clear" w:color="auto" w:fill="E2EFD9" w:themeFill="accent6" w:themeFillTint="33"/>
            <w:vAlign w:val="center"/>
          </w:tcPr>
          <w:p w14:paraId="18DE5DB3" w14:textId="0E945976" w:rsidR="00CC0DC5" w:rsidRPr="007C0411" w:rsidRDefault="00CC0DC5" w:rsidP="005251B8">
            <w:pPr>
              <w:autoSpaceDE w:val="0"/>
              <w:autoSpaceDN w:val="0"/>
              <w:adjustRightInd w:val="0"/>
              <w:spacing w:after="0"/>
              <w:jc w:val="center"/>
              <w:rPr>
                <w:rFonts w:cs="Arial"/>
                <w:b/>
                <w:bCs/>
                <w:i/>
                <w:iCs/>
                <w:sz w:val="20"/>
                <w:szCs w:val="20"/>
              </w:rPr>
            </w:pPr>
            <w:r w:rsidRPr="007C0411">
              <w:rPr>
                <w:rFonts w:cs="Arial"/>
                <w:b/>
                <w:bCs/>
                <w:i/>
                <w:iCs/>
                <w:sz w:val="20"/>
                <w:szCs w:val="20"/>
              </w:rPr>
              <w:t>#</w:t>
            </w:r>
          </w:p>
        </w:tc>
        <w:tc>
          <w:tcPr>
            <w:tcW w:w="660" w:type="pct"/>
            <w:shd w:val="clear" w:color="auto" w:fill="E2EFD9" w:themeFill="accent6" w:themeFillTint="33"/>
            <w:vAlign w:val="center"/>
            <w:hideMark/>
          </w:tcPr>
          <w:p w14:paraId="28EDBEB8" w14:textId="68EE4BC9" w:rsidR="00CC0DC5" w:rsidRPr="007C0411" w:rsidRDefault="00CC0DC5" w:rsidP="005251B8">
            <w:pPr>
              <w:autoSpaceDE w:val="0"/>
              <w:autoSpaceDN w:val="0"/>
              <w:adjustRightInd w:val="0"/>
              <w:spacing w:after="0"/>
              <w:jc w:val="center"/>
              <w:rPr>
                <w:rFonts w:cs="Arial"/>
                <w:b/>
                <w:bCs/>
                <w:i/>
                <w:iCs/>
                <w:sz w:val="20"/>
                <w:szCs w:val="20"/>
              </w:rPr>
            </w:pPr>
            <w:r w:rsidRPr="007C0411">
              <w:rPr>
                <w:rFonts w:cs="Arial"/>
                <w:b/>
                <w:bCs/>
                <w:i/>
                <w:iCs/>
                <w:sz w:val="20"/>
                <w:szCs w:val="20"/>
              </w:rPr>
              <w:t>NORMA</w:t>
            </w:r>
          </w:p>
        </w:tc>
        <w:tc>
          <w:tcPr>
            <w:tcW w:w="365" w:type="pct"/>
            <w:shd w:val="clear" w:color="auto" w:fill="E2EFD9" w:themeFill="accent6" w:themeFillTint="33"/>
            <w:vAlign w:val="center"/>
            <w:hideMark/>
          </w:tcPr>
          <w:p w14:paraId="43BA5B28" w14:textId="77777777" w:rsidR="00CC0DC5" w:rsidRPr="007C0411" w:rsidRDefault="00CC0DC5" w:rsidP="005251B8">
            <w:pPr>
              <w:autoSpaceDE w:val="0"/>
              <w:autoSpaceDN w:val="0"/>
              <w:adjustRightInd w:val="0"/>
              <w:spacing w:after="0"/>
              <w:jc w:val="center"/>
              <w:rPr>
                <w:rFonts w:cs="Arial"/>
                <w:b/>
                <w:bCs/>
                <w:i/>
                <w:iCs/>
                <w:sz w:val="20"/>
                <w:szCs w:val="20"/>
              </w:rPr>
            </w:pPr>
            <w:r w:rsidRPr="007C0411">
              <w:rPr>
                <w:rFonts w:cs="Arial"/>
                <w:b/>
                <w:bCs/>
                <w:i/>
                <w:iCs/>
                <w:sz w:val="20"/>
                <w:szCs w:val="20"/>
              </w:rPr>
              <w:t>AÑO</w:t>
            </w:r>
          </w:p>
        </w:tc>
        <w:tc>
          <w:tcPr>
            <w:tcW w:w="879" w:type="pct"/>
            <w:shd w:val="clear" w:color="auto" w:fill="E2EFD9" w:themeFill="accent6" w:themeFillTint="33"/>
            <w:vAlign w:val="center"/>
            <w:hideMark/>
          </w:tcPr>
          <w:p w14:paraId="5F47DDDA" w14:textId="77777777" w:rsidR="00CC0DC5" w:rsidRPr="007C0411" w:rsidRDefault="00CC0DC5" w:rsidP="005251B8">
            <w:pPr>
              <w:autoSpaceDE w:val="0"/>
              <w:autoSpaceDN w:val="0"/>
              <w:adjustRightInd w:val="0"/>
              <w:spacing w:after="0"/>
              <w:jc w:val="center"/>
              <w:rPr>
                <w:rFonts w:cs="Arial"/>
                <w:b/>
                <w:bCs/>
                <w:i/>
                <w:iCs/>
                <w:sz w:val="20"/>
                <w:szCs w:val="20"/>
              </w:rPr>
            </w:pPr>
            <w:r w:rsidRPr="007C0411">
              <w:rPr>
                <w:rFonts w:cs="Arial"/>
                <w:b/>
                <w:bCs/>
                <w:i/>
                <w:iCs/>
                <w:sz w:val="20"/>
                <w:szCs w:val="20"/>
              </w:rPr>
              <w:t>TEMÁTICA</w:t>
            </w:r>
          </w:p>
        </w:tc>
        <w:tc>
          <w:tcPr>
            <w:tcW w:w="952" w:type="pct"/>
            <w:shd w:val="clear" w:color="auto" w:fill="E2EFD9" w:themeFill="accent6" w:themeFillTint="33"/>
            <w:vAlign w:val="center"/>
            <w:hideMark/>
          </w:tcPr>
          <w:p w14:paraId="6316E99B" w14:textId="77777777" w:rsidR="00CC0DC5" w:rsidRPr="007C0411" w:rsidRDefault="00CC0DC5" w:rsidP="005251B8">
            <w:pPr>
              <w:autoSpaceDE w:val="0"/>
              <w:autoSpaceDN w:val="0"/>
              <w:adjustRightInd w:val="0"/>
              <w:spacing w:after="0"/>
              <w:jc w:val="center"/>
              <w:rPr>
                <w:rFonts w:cs="Arial"/>
                <w:b/>
                <w:bCs/>
                <w:i/>
                <w:iCs/>
                <w:sz w:val="20"/>
                <w:szCs w:val="20"/>
              </w:rPr>
            </w:pPr>
            <w:r w:rsidRPr="007C0411">
              <w:rPr>
                <w:rFonts w:cs="Arial"/>
                <w:b/>
                <w:bCs/>
                <w:i/>
                <w:iCs/>
                <w:sz w:val="20"/>
                <w:szCs w:val="20"/>
              </w:rPr>
              <w:t>EPÍGRAFE</w:t>
            </w:r>
          </w:p>
        </w:tc>
        <w:tc>
          <w:tcPr>
            <w:tcW w:w="952" w:type="pct"/>
            <w:shd w:val="clear" w:color="auto" w:fill="E2EFD9" w:themeFill="accent6" w:themeFillTint="33"/>
            <w:vAlign w:val="center"/>
            <w:hideMark/>
          </w:tcPr>
          <w:p w14:paraId="010CD15B" w14:textId="77777777" w:rsidR="00CC0DC5" w:rsidRPr="007C0411" w:rsidRDefault="00CC0DC5" w:rsidP="005251B8">
            <w:pPr>
              <w:autoSpaceDE w:val="0"/>
              <w:autoSpaceDN w:val="0"/>
              <w:adjustRightInd w:val="0"/>
              <w:spacing w:after="0"/>
              <w:jc w:val="center"/>
              <w:rPr>
                <w:rFonts w:cs="Arial"/>
                <w:b/>
                <w:bCs/>
                <w:i/>
                <w:iCs/>
                <w:sz w:val="20"/>
                <w:szCs w:val="20"/>
              </w:rPr>
            </w:pPr>
            <w:r w:rsidRPr="007C0411">
              <w:rPr>
                <w:rFonts w:cs="Arial"/>
                <w:b/>
                <w:bCs/>
                <w:i/>
                <w:iCs/>
                <w:sz w:val="20"/>
                <w:szCs w:val="20"/>
              </w:rPr>
              <w:t>VIGENCIA / ESTADO NORMATIVO</w:t>
            </w:r>
          </w:p>
        </w:tc>
        <w:tc>
          <w:tcPr>
            <w:tcW w:w="975" w:type="pct"/>
            <w:shd w:val="clear" w:color="auto" w:fill="E2EFD9" w:themeFill="accent6" w:themeFillTint="33"/>
            <w:vAlign w:val="center"/>
            <w:hideMark/>
          </w:tcPr>
          <w:p w14:paraId="63C82EB4" w14:textId="77777777" w:rsidR="00CC0DC5" w:rsidRPr="007C0411" w:rsidRDefault="00CC0DC5" w:rsidP="005251B8">
            <w:pPr>
              <w:autoSpaceDE w:val="0"/>
              <w:autoSpaceDN w:val="0"/>
              <w:adjustRightInd w:val="0"/>
              <w:spacing w:after="0"/>
              <w:jc w:val="center"/>
              <w:rPr>
                <w:rFonts w:cs="Arial"/>
                <w:b/>
                <w:bCs/>
                <w:i/>
                <w:iCs/>
                <w:sz w:val="20"/>
                <w:szCs w:val="20"/>
              </w:rPr>
            </w:pPr>
            <w:r w:rsidRPr="007C0411">
              <w:rPr>
                <w:rFonts w:cs="Arial"/>
                <w:b/>
                <w:bCs/>
                <w:i/>
                <w:iCs/>
                <w:sz w:val="20"/>
                <w:szCs w:val="20"/>
              </w:rPr>
              <w:t>ENLACE OFICIAL</w:t>
            </w:r>
          </w:p>
        </w:tc>
      </w:tr>
      <w:tr w:rsidR="00021FEF" w:rsidRPr="007C0411" w14:paraId="42658B50" w14:textId="77777777" w:rsidTr="00E3013C">
        <w:tc>
          <w:tcPr>
            <w:tcW w:w="216" w:type="pct"/>
            <w:vAlign w:val="center"/>
          </w:tcPr>
          <w:p w14:paraId="730246B9" w14:textId="62395131" w:rsidR="00D036D4" w:rsidRPr="007C0411" w:rsidRDefault="00D036D4" w:rsidP="005251B8">
            <w:pPr>
              <w:autoSpaceDE w:val="0"/>
              <w:autoSpaceDN w:val="0"/>
              <w:adjustRightInd w:val="0"/>
              <w:spacing w:after="0"/>
              <w:jc w:val="center"/>
              <w:rPr>
                <w:rFonts w:cs="Arial"/>
                <w:sz w:val="20"/>
                <w:szCs w:val="20"/>
              </w:rPr>
            </w:pPr>
            <w:r w:rsidRPr="007C0411">
              <w:rPr>
                <w:rFonts w:cs="Arial"/>
                <w:sz w:val="20"/>
                <w:szCs w:val="20"/>
              </w:rPr>
              <w:t>1</w:t>
            </w:r>
          </w:p>
        </w:tc>
        <w:tc>
          <w:tcPr>
            <w:tcW w:w="660" w:type="pct"/>
            <w:hideMark/>
          </w:tcPr>
          <w:p w14:paraId="57ADC64C" w14:textId="4A06694B"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Ley 9</w:t>
            </w:r>
          </w:p>
        </w:tc>
        <w:tc>
          <w:tcPr>
            <w:tcW w:w="365" w:type="pct"/>
            <w:hideMark/>
          </w:tcPr>
          <w:p w14:paraId="409D491F"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1979</w:t>
            </w:r>
          </w:p>
        </w:tc>
        <w:tc>
          <w:tcPr>
            <w:tcW w:w="879" w:type="pct"/>
            <w:hideMark/>
          </w:tcPr>
          <w:p w14:paraId="6D0AF93C"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Medidas sanitarias (bases de salud ocupacional)</w:t>
            </w:r>
          </w:p>
        </w:tc>
        <w:tc>
          <w:tcPr>
            <w:tcW w:w="952" w:type="pct"/>
            <w:hideMark/>
          </w:tcPr>
          <w:p w14:paraId="59085DDE" w14:textId="77777777" w:rsidR="00D036D4" w:rsidRPr="007C0411" w:rsidRDefault="00D036D4" w:rsidP="005251B8">
            <w:pPr>
              <w:autoSpaceDE w:val="0"/>
              <w:autoSpaceDN w:val="0"/>
              <w:adjustRightInd w:val="0"/>
              <w:spacing w:after="0"/>
              <w:rPr>
                <w:rFonts w:cs="Arial"/>
                <w:i/>
                <w:iCs/>
                <w:sz w:val="20"/>
                <w:szCs w:val="20"/>
              </w:rPr>
            </w:pPr>
            <w:r w:rsidRPr="007C0411">
              <w:rPr>
                <w:rFonts w:cs="Arial"/>
                <w:i/>
                <w:iCs/>
                <w:sz w:val="20"/>
                <w:szCs w:val="20"/>
              </w:rPr>
              <w:t>“Por la cual se dictan medidas sanitarias.”</w:t>
            </w:r>
          </w:p>
        </w:tc>
        <w:tc>
          <w:tcPr>
            <w:tcW w:w="952" w:type="pct"/>
            <w:hideMark/>
          </w:tcPr>
          <w:p w14:paraId="3105FD38"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Vigente parcial (base sanitaria general)</w:t>
            </w:r>
          </w:p>
        </w:tc>
        <w:tc>
          <w:tcPr>
            <w:tcW w:w="975" w:type="pct"/>
            <w:hideMark/>
          </w:tcPr>
          <w:p w14:paraId="4DD01294" w14:textId="77777777" w:rsidR="00D036D4" w:rsidRPr="007C0411" w:rsidRDefault="00AB461A" w:rsidP="005251B8">
            <w:pPr>
              <w:autoSpaceDE w:val="0"/>
              <w:autoSpaceDN w:val="0"/>
              <w:adjustRightInd w:val="0"/>
              <w:spacing w:after="0"/>
              <w:rPr>
                <w:rFonts w:cs="Arial"/>
                <w:sz w:val="20"/>
                <w:szCs w:val="20"/>
              </w:rPr>
            </w:pPr>
            <w:hyperlink r:id="rId16" w:history="1">
              <w:r w:rsidR="00D036D4" w:rsidRPr="007C0411">
                <w:rPr>
                  <w:rStyle w:val="Hipervnculo"/>
                  <w:rFonts w:cs="Arial"/>
                  <w:color w:val="auto"/>
                  <w:sz w:val="20"/>
                  <w:szCs w:val="20"/>
                </w:rPr>
                <w:t>https://www.suin-juriscol.gov.co</w:t>
              </w:r>
            </w:hyperlink>
          </w:p>
        </w:tc>
      </w:tr>
      <w:tr w:rsidR="00021FEF" w:rsidRPr="007C0411" w14:paraId="238F36A8" w14:textId="77777777" w:rsidTr="00E3013C">
        <w:tc>
          <w:tcPr>
            <w:tcW w:w="216" w:type="pct"/>
            <w:vAlign w:val="center"/>
          </w:tcPr>
          <w:p w14:paraId="364BAD0F" w14:textId="533DA0D5" w:rsidR="00D036D4" w:rsidRPr="007C0411" w:rsidRDefault="00D036D4" w:rsidP="005251B8">
            <w:pPr>
              <w:autoSpaceDE w:val="0"/>
              <w:autoSpaceDN w:val="0"/>
              <w:adjustRightInd w:val="0"/>
              <w:spacing w:after="0"/>
              <w:jc w:val="center"/>
              <w:rPr>
                <w:rFonts w:cs="Arial"/>
                <w:sz w:val="20"/>
                <w:szCs w:val="20"/>
              </w:rPr>
            </w:pPr>
            <w:r w:rsidRPr="007C0411">
              <w:rPr>
                <w:rFonts w:cs="Arial"/>
                <w:sz w:val="20"/>
                <w:szCs w:val="20"/>
              </w:rPr>
              <w:t>2</w:t>
            </w:r>
          </w:p>
        </w:tc>
        <w:tc>
          <w:tcPr>
            <w:tcW w:w="660" w:type="pct"/>
            <w:hideMark/>
          </w:tcPr>
          <w:p w14:paraId="4C9E43D8" w14:textId="36A014D3"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Resolución 2400 (Ministerio de Trabajo)</w:t>
            </w:r>
          </w:p>
        </w:tc>
        <w:tc>
          <w:tcPr>
            <w:tcW w:w="365" w:type="pct"/>
            <w:hideMark/>
          </w:tcPr>
          <w:p w14:paraId="6E9D8FC1"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1979</w:t>
            </w:r>
          </w:p>
        </w:tc>
        <w:tc>
          <w:tcPr>
            <w:tcW w:w="879" w:type="pct"/>
            <w:hideMark/>
          </w:tcPr>
          <w:p w14:paraId="2DA0DA99"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Estatuto de vivienda, higiene y seguridad en el trabajo</w:t>
            </w:r>
          </w:p>
        </w:tc>
        <w:tc>
          <w:tcPr>
            <w:tcW w:w="952" w:type="pct"/>
            <w:hideMark/>
          </w:tcPr>
          <w:p w14:paraId="0EEEE040" w14:textId="77777777" w:rsidR="00D036D4" w:rsidRPr="007C0411" w:rsidRDefault="00D036D4" w:rsidP="005251B8">
            <w:pPr>
              <w:autoSpaceDE w:val="0"/>
              <w:autoSpaceDN w:val="0"/>
              <w:adjustRightInd w:val="0"/>
              <w:spacing w:after="0"/>
              <w:rPr>
                <w:rFonts w:cs="Arial"/>
                <w:i/>
                <w:iCs/>
                <w:sz w:val="20"/>
                <w:szCs w:val="20"/>
              </w:rPr>
            </w:pPr>
            <w:r w:rsidRPr="007C0411">
              <w:rPr>
                <w:rFonts w:cs="Arial"/>
                <w:i/>
                <w:iCs/>
                <w:sz w:val="20"/>
                <w:szCs w:val="20"/>
              </w:rPr>
              <w:t>“Por la cual se establecen algunas disposiciones sobre vivienda, higiene y seguridad en los establecimientos de trabajo.”</w:t>
            </w:r>
          </w:p>
        </w:tc>
        <w:tc>
          <w:tcPr>
            <w:tcW w:w="952" w:type="pct"/>
            <w:hideMark/>
          </w:tcPr>
          <w:p w14:paraId="7D1DA15B"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Vigente (con ajustes puntuales)</w:t>
            </w:r>
          </w:p>
        </w:tc>
        <w:tc>
          <w:tcPr>
            <w:tcW w:w="975" w:type="pct"/>
            <w:hideMark/>
          </w:tcPr>
          <w:p w14:paraId="74C42368" w14:textId="77777777" w:rsidR="00D036D4" w:rsidRPr="007C0411" w:rsidRDefault="00AB461A" w:rsidP="005251B8">
            <w:pPr>
              <w:autoSpaceDE w:val="0"/>
              <w:autoSpaceDN w:val="0"/>
              <w:adjustRightInd w:val="0"/>
              <w:spacing w:after="0"/>
              <w:rPr>
                <w:rFonts w:cs="Arial"/>
                <w:sz w:val="20"/>
                <w:szCs w:val="20"/>
              </w:rPr>
            </w:pPr>
            <w:hyperlink r:id="rId17" w:history="1">
              <w:r w:rsidR="00D036D4" w:rsidRPr="007C0411">
                <w:rPr>
                  <w:rStyle w:val="Hipervnculo"/>
                  <w:rFonts w:cs="Arial"/>
                  <w:color w:val="auto"/>
                  <w:sz w:val="20"/>
                  <w:szCs w:val="20"/>
                </w:rPr>
                <w:t>https://www.minvivienda.gov.co/sites/default/files/normativa/2400%20-%201979.pdf</w:t>
              </w:r>
            </w:hyperlink>
            <w:r w:rsidR="00D036D4" w:rsidRPr="007C0411">
              <w:rPr>
                <w:rFonts w:cs="Arial"/>
                <w:sz w:val="20"/>
                <w:szCs w:val="20"/>
              </w:rPr>
              <w:t xml:space="preserve"> · </w:t>
            </w:r>
            <w:hyperlink r:id="rId18" w:history="1">
              <w:r w:rsidR="00D036D4" w:rsidRPr="007C0411">
                <w:rPr>
                  <w:rStyle w:val="Hipervnculo"/>
                  <w:rFonts w:cs="Arial"/>
                  <w:color w:val="auto"/>
                  <w:sz w:val="20"/>
                  <w:szCs w:val="20"/>
                </w:rPr>
                <w:t>https://www.bogotajuridica.gov.co/sisjur//normas/Norma1.jsp?i=53565</w:t>
              </w:r>
            </w:hyperlink>
          </w:p>
        </w:tc>
      </w:tr>
      <w:tr w:rsidR="00021FEF" w:rsidRPr="007C0411" w14:paraId="7248B725" w14:textId="77777777" w:rsidTr="00E3013C">
        <w:tc>
          <w:tcPr>
            <w:tcW w:w="216" w:type="pct"/>
            <w:vAlign w:val="center"/>
          </w:tcPr>
          <w:p w14:paraId="3652958E" w14:textId="58AF374F" w:rsidR="00D036D4" w:rsidRPr="007C0411" w:rsidRDefault="00D036D4" w:rsidP="005251B8">
            <w:pPr>
              <w:autoSpaceDE w:val="0"/>
              <w:autoSpaceDN w:val="0"/>
              <w:adjustRightInd w:val="0"/>
              <w:spacing w:after="0"/>
              <w:jc w:val="center"/>
              <w:rPr>
                <w:rFonts w:cs="Arial"/>
                <w:sz w:val="20"/>
                <w:szCs w:val="20"/>
              </w:rPr>
            </w:pPr>
            <w:r w:rsidRPr="007C0411">
              <w:rPr>
                <w:rFonts w:cs="Arial"/>
                <w:sz w:val="20"/>
                <w:szCs w:val="20"/>
              </w:rPr>
              <w:t>3</w:t>
            </w:r>
          </w:p>
        </w:tc>
        <w:tc>
          <w:tcPr>
            <w:tcW w:w="660" w:type="pct"/>
            <w:hideMark/>
          </w:tcPr>
          <w:p w14:paraId="483097D5" w14:textId="2D5BD04B"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Decreto 614</w:t>
            </w:r>
          </w:p>
        </w:tc>
        <w:tc>
          <w:tcPr>
            <w:tcW w:w="365" w:type="pct"/>
            <w:hideMark/>
          </w:tcPr>
          <w:p w14:paraId="0B3DA731"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1984</w:t>
            </w:r>
          </w:p>
        </w:tc>
        <w:tc>
          <w:tcPr>
            <w:tcW w:w="879" w:type="pct"/>
            <w:hideMark/>
          </w:tcPr>
          <w:p w14:paraId="5743A9FD"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Bases de organización de Salud Ocupacional</w:t>
            </w:r>
          </w:p>
        </w:tc>
        <w:tc>
          <w:tcPr>
            <w:tcW w:w="952" w:type="pct"/>
            <w:hideMark/>
          </w:tcPr>
          <w:p w14:paraId="59DD28AC" w14:textId="77777777" w:rsidR="00D036D4" w:rsidRPr="007C0411" w:rsidRDefault="00D036D4" w:rsidP="005251B8">
            <w:pPr>
              <w:autoSpaceDE w:val="0"/>
              <w:autoSpaceDN w:val="0"/>
              <w:adjustRightInd w:val="0"/>
              <w:spacing w:after="0"/>
              <w:rPr>
                <w:rFonts w:cs="Arial"/>
                <w:i/>
                <w:iCs/>
                <w:sz w:val="20"/>
                <w:szCs w:val="20"/>
              </w:rPr>
            </w:pPr>
            <w:r w:rsidRPr="007C0411">
              <w:rPr>
                <w:rFonts w:cs="Arial"/>
                <w:i/>
                <w:iCs/>
                <w:sz w:val="20"/>
                <w:szCs w:val="20"/>
              </w:rPr>
              <w:t>“Por el cual se determinan las bases para la organización y administración de Salud Ocupacional en el país.”</w:t>
            </w:r>
          </w:p>
        </w:tc>
        <w:tc>
          <w:tcPr>
            <w:tcW w:w="952" w:type="pct"/>
            <w:hideMark/>
          </w:tcPr>
          <w:p w14:paraId="146E3F8E"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Compilada en Decreto 1072/2015</w:t>
            </w:r>
          </w:p>
        </w:tc>
        <w:tc>
          <w:tcPr>
            <w:tcW w:w="975" w:type="pct"/>
            <w:hideMark/>
          </w:tcPr>
          <w:p w14:paraId="6488E1BB" w14:textId="77777777" w:rsidR="00D036D4" w:rsidRPr="007C0411" w:rsidRDefault="00AB461A" w:rsidP="005251B8">
            <w:pPr>
              <w:autoSpaceDE w:val="0"/>
              <w:autoSpaceDN w:val="0"/>
              <w:adjustRightInd w:val="0"/>
              <w:spacing w:after="0"/>
              <w:rPr>
                <w:rFonts w:cs="Arial"/>
                <w:sz w:val="20"/>
                <w:szCs w:val="20"/>
              </w:rPr>
            </w:pPr>
            <w:hyperlink r:id="rId19" w:history="1">
              <w:r w:rsidR="00D036D4" w:rsidRPr="007C0411">
                <w:rPr>
                  <w:rStyle w:val="Hipervnculo"/>
                  <w:rFonts w:cs="Arial"/>
                  <w:color w:val="auto"/>
                  <w:sz w:val="20"/>
                  <w:szCs w:val="20"/>
                </w:rPr>
                <w:t>https://www.funcionpublica.gov.co/eva/gestornormativo/norma.php?i=72173</w:t>
              </w:r>
            </w:hyperlink>
          </w:p>
        </w:tc>
      </w:tr>
      <w:tr w:rsidR="00021FEF" w:rsidRPr="007C0411" w14:paraId="01A06E66" w14:textId="77777777" w:rsidTr="00E3013C">
        <w:tc>
          <w:tcPr>
            <w:tcW w:w="216" w:type="pct"/>
            <w:vAlign w:val="center"/>
          </w:tcPr>
          <w:p w14:paraId="29C3B551" w14:textId="2668FC26" w:rsidR="00D036D4" w:rsidRPr="007C0411" w:rsidRDefault="00D036D4" w:rsidP="005251B8">
            <w:pPr>
              <w:autoSpaceDE w:val="0"/>
              <w:autoSpaceDN w:val="0"/>
              <w:adjustRightInd w:val="0"/>
              <w:spacing w:after="0"/>
              <w:jc w:val="center"/>
              <w:rPr>
                <w:rFonts w:cs="Arial"/>
                <w:sz w:val="20"/>
                <w:szCs w:val="20"/>
              </w:rPr>
            </w:pPr>
            <w:r w:rsidRPr="007C0411">
              <w:rPr>
                <w:rFonts w:cs="Arial"/>
                <w:sz w:val="20"/>
                <w:szCs w:val="20"/>
              </w:rPr>
              <w:t>4</w:t>
            </w:r>
          </w:p>
        </w:tc>
        <w:tc>
          <w:tcPr>
            <w:tcW w:w="660" w:type="pct"/>
            <w:hideMark/>
          </w:tcPr>
          <w:p w14:paraId="6AA6FC14" w14:textId="33B45F95"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Resolución 2013 (Ministerio de Trabajo)</w:t>
            </w:r>
          </w:p>
        </w:tc>
        <w:tc>
          <w:tcPr>
            <w:tcW w:w="365" w:type="pct"/>
            <w:hideMark/>
          </w:tcPr>
          <w:p w14:paraId="23216C00"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1986</w:t>
            </w:r>
          </w:p>
        </w:tc>
        <w:tc>
          <w:tcPr>
            <w:tcW w:w="879" w:type="pct"/>
            <w:hideMark/>
          </w:tcPr>
          <w:p w14:paraId="65718755"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Comités de Medicina, Higiene y Seguridad Industrial.</w:t>
            </w:r>
          </w:p>
          <w:p w14:paraId="54390295" w14:textId="7F108022"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COPASST (Comité Paritario de Seguridad y Salud en el Trabajo) — revisa/da seguimiento al PASST</w:t>
            </w:r>
          </w:p>
        </w:tc>
        <w:tc>
          <w:tcPr>
            <w:tcW w:w="952" w:type="pct"/>
            <w:hideMark/>
          </w:tcPr>
          <w:p w14:paraId="2A24EC04" w14:textId="77777777" w:rsidR="00D036D4" w:rsidRPr="007C0411" w:rsidRDefault="00D036D4" w:rsidP="005251B8">
            <w:pPr>
              <w:autoSpaceDE w:val="0"/>
              <w:autoSpaceDN w:val="0"/>
              <w:adjustRightInd w:val="0"/>
              <w:spacing w:after="0"/>
              <w:rPr>
                <w:rFonts w:cs="Arial"/>
                <w:i/>
                <w:iCs/>
                <w:sz w:val="20"/>
                <w:szCs w:val="20"/>
              </w:rPr>
            </w:pPr>
            <w:r w:rsidRPr="007C0411">
              <w:rPr>
                <w:rFonts w:cs="Arial"/>
                <w:i/>
                <w:iCs/>
                <w:sz w:val="20"/>
                <w:szCs w:val="20"/>
              </w:rPr>
              <w:t>“Por la cual se reglamenta la organización y funcionamiento de los Comités de Medicina, Higiene y Seguridad Industrial en los lugares de trabajo.”</w:t>
            </w:r>
          </w:p>
        </w:tc>
        <w:tc>
          <w:tcPr>
            <w:tcW w:w="952" w:type="pct"/>
            <w:hideMark/>
          </w:tcPr>
          <w:p w14:paraId="657F1FC8" w14:textId="2FE3F6C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 xml:space="preserve">Compilada / </w:t>
            </w:r>
            <w:proofErr w:type="gramStart"/>
            <w:r w:rsidRPr="007C0411">
              <w:rPr>
                <w:rFonts w:cs="Arial"/>
                <w:sz w:val="20"/>
                <w:szCs w:val="20"/>
              </w:rPr>
              <w:t>armonizada  No</w:t>
            </w:r>
            <w:proofErr w:type="gramEnd"/>
            <w:r w:rsidRPr="007C0411">
              <w:rPr>
                <w:rFonts w:cs="Arial"/>
                <w:sz w:val="20"/>
                <w:szCs w:val="20"/>
              </w:rPr>
              <w:t xml:space="preserve"> está derogada de forma expresa por en el Decreto 1072/2015 (Cap. 6 SG</w:t>
            </w:r>
            <w:r w:rsidRPr="007C0411">
              <w:rPr>
                <w:rFonts w:ascii="Cambria Math" w:hAnsi="Cambria Math" w:cs="Cambria Math"/>
                <w:sz w:val="20"/>
                <w:szCs w:val="20"/>
              </w:rPr>
              <w:t>‑</w:t>
            </w:r>
            <w:r w:rsidRPr="007C0411">
              <w:rPr>
                <w:rFonts w:cs="Arial"/>
                <w:sz w:val="20"/>
                <w:szCs w:val="20"/>
              </w:rPr>
              <w:t>SST). Se conserva como antecedente operativo para aspectos de conformación y funcionamiento del COPASST-</w:t>
            </w:r>
          </w:p>
        </w:tc>
        <w:tc>
          <w:tcPr>
            <w:tcW w:w="975" w:type="pct"/>
            <w:hideMark/>
          </w:tcPr>
          <w:p w14:paraId="58F31CB0" w14:textId="77777777" w:rsidR="00D036D4" w:rsidRPr="007C0411" w:rsidRDefault="00AB461A" w:rsidP="005251B8">
            <w:pPr>
              <w:autoSpaceDE w:val="0"/>
              <w:autoSpaceDN w:val="0"/>
              <w:adjustRightInd w:val="0"/>
              <w:spacing w:after="0"/>
              <w:rPr>
                <w:rFonts w:cs="Arial"/>
                <w:sz w:val="20"/>
                <w:szCs w:val="20"/>
              </w:rPr>
            </w:pPr>
            <w:hyperlink r:id="rId20" w:history="1">
              <w:r w:rsidR="00D036D4" w:rsidRPr="007C0411">
                <w:rPr>
                  <w:rStyle w:val="Hipervnculo"/>
                  <w:rFonts w:cs="Arial"/>
                  <w:color w:val="auto"/>
                  <w:sz w:val="20"/>
                  <w:szCs w:val="20"/>
                </w:rPr>
                <w:t>https://www.funcionpublica.gov.co/eva/gestornormativo/norma.php?i=72173</w:t>
              </w:r>
            </w:hyperlink>
          </w:p>
        </w:tc>
      </w:tr>
      <w:tr w:rsidR="00021FEF" w:rsidRPr="007C0411" w14:paraId="3C9EBAF5" w14:textId="77777777" w:rsidTr="00E3013C">
        <w:tc>
          <w:tcPr>
            <w:tcW w:w="216" w:type="pct"/>
            <w:vAlign w:val="center"/>
          </w:tcPr>
          <w:p w14:paraId="50BC5CB8" w14:textId="5B635BA3" w:rsidR="00D036D4" w:rsidRPr="007C0411" w:rsidRDefault="00D036D4" w:rsidP="005251B8">
            <w:pPr>
              <w:autoSpaceDE w:val="0"/>
              <w:autoSpaceDN w:val="0"/>
              <w:adjustRightInd w:val="0"/>
              <w:spacing w:after="0"/>
              <w:jc w:val="center"/>
              <w:rPr>
                <w:rFonts w:cs="Arial"/>
                <w:sz w:val="20"/>
                <w:szCs w:val="20"/>
              </w:rPr>
            </w:pPr>
            <w:r w:rsidRPr="007C0411">
              <w:rPr>
                <w:rFonts w:cs="Arial"/>
                <w:sz w:val="20"/>
                <w:szCs w:val="20"/>
              </w:rPr>
              <w:t>5</w:t>
            </w:r>
          </w:p>
        </w:tc>
        <w:tc>
          <w:tcPr>
            <w:tcW w:w="660" w:type="pct"/>
            <w:hideMark/>
          </w:tcPr>
          <w:p w14:paraId="02B7E619" w14:textId="44F39C34"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Resolución 1016 (Ministerio de Trabajo)</w:t>
            </w:r>
          </w:p>
        </w:tc>
        <w:tc>
          <w:tcPr>
            <w:tcW w:w="365" w:type="pct"/>
            <w:hideMark/>
          </w:tcPr>
          <w:p w14:paraId="6402F28C"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1989</w:t>
            </w:r>
          </w:p>
        </w:tc>
        <w:tc>
          <w:tcPr>
            <w:tcW w:w="879" w:type="pct"/>
            <w:hideMark/>
          </w:tcPr>
          <w:p w14:paraId="601FC34D"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Programas de Salud Ocupacional</w:t>
            </w:r>
          </w:p>
        </w:tc>
        <w:tc>
          <w:tcPr>
            <w:tcW w:w="952" w:type="pct"/>
            <w:hideMark/>
          </w:tcPr>
          <w:p w14:paraId="3D945BC8" w14:textId="77777777" w:rsidR="00D036D4" w:rsidRPr="007C0411" w:rsidRDefault="00D036D4" w:rsidP="005251B8">
            <w:pPr>
              <w:autoSpaceDE w:val="0"/>
              <w:autoSpaceDN w:val="0"/>
              <w:adjustRightInd w:val="0"/>
              <w:spacing w:after="0"/>
              <w:rPr>
                <w:rFonts w:cs="Arial"/>
                <w:i/>
                <w:iCs/>
                <w:sz w:val="20"/>
                <w:szCs w:val="20"/>
              </w:rPr>
            </w:pPr>
            <w:r w:rsidRPr="007C0411">
              <w:rPr>
                <w:rFonts w:cs="Arial"/>
                <w:i/>
                <w:iCs/>
                <w:sz w:val="20"/>
                <w:szCs w:val="20"/>
              </w:rPr>
              <w:t xml:space="preserve">“Por la cual se reglamenta la organización, funcionamiento y forma de los Programas de </w:t>
            </w:r>
            <w:r w:rsidRPr="007C0411">
              <w:rPr>
                <w:rFonts w:cs="Arial"/>
                <w:i/>
                <w:iCs/>
                <w:sz w:val="20"/>
                <w:szCs w:val="20"/>
              </w:rPr>
              <w:lastRenderedPageBreak/>
              <w:t>Salud Ocupacional…”</w:t>
            </w:r>
          </w:p>
        </w:tc>
        <w:tc>
          <w:tcPr>
            <w:tcW w:w="952" w:type="pct"/>
            <w:hideMark/>
          </w:tcPr>
          <w:p w14:paraId="7F91D654"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lastRenderedPageBreak/>
              <w:t>Compilada en Decreto 1072/2015</w:t>
            </w:r>
          </w:p>
        </w:tc>
        <w:tc>
          <w:tcPr>
            <w:tcW w:w="975" w:type="pct"/>
            <w:hideMark/>
          </w:tcPr>
          <w:p w14:paraId="18D84A15" w14:textId="77777777" w:rsidR="00D036D4" w:rsidRPr="007C0411" w:rsidRDefault="00AB461A" w:rsidP="005251B8">
            <w:pPr>
              <w:autoSpaceDE w:val="0"/>
              <w:autoSpaceDN w:val="0"/>
              <w:adjustRightInd w:val="0"/>
              <w:spacing w:after="0"/>
              <w:rPr>
                <w:rFonts w:cs="Arial"/>
                <w:sz w:val="20"/>
                <w:szCs w:val="20"/>
              </w:rPr>
            </w:pPr>
            <w:hyperlink r:id="rId21" w:history="1">
              <w:r w:rsidR="00D036D4" w:rsidRPr="007C0411">
                <w:rPr>
                  <w:rStyle w:val="Hipervnculo"/>
                  <w:rFonts w:cs="Arial"/>
                  <w:color w:val="auto"/>
                  <w:sz w:val="20"/>
                  <w:szCs w:val="20"/>
                </w:rPr>
                <w:t>https://www.funcionpublica.gov.co/eva/gestornormativo/norma.php?i=72173</w:t>
              </w:r>
            </w:hyperlink>
          </w:p>
        </w:tc>
      </w:tr>
      <w:tr w:rsidR="00021FEF" w:rsidRPr="007C0411" w14:paraId="0759EBAB" w14:textId="77777777" w:rsidTr="00E3013C">
        <w:tc>
          <w:tcPr>
            <w:tcW w:w="216" w:type="pct"/>
            <w:vAlign w:val="center"/>
          </w:tcPr>
          <w:p w14:paraId="6FF40F67" w14:textId="008326B1" w:rsidR="00D036D4" w:rsidRPr="007C0411" w:rsidRDefault="00D036D4" w:rsidP="005251B8">
            <w:pPr>
              <w:autoSpaceDE w:val="0"/>
              <w:autoSpaceDN w:val="0"/>
              <w:adjustRightInd w:val="0"/>
              <w:spacing w:after="0"/>
              <w:jc w:val="center"/>
              <w:rPr>
                <w:rFonts w:cs="Arial"/>
                <w:sz w:val="20"/>
                <w:szCs w:val="20"/>
              </w:rPr>
            </w:pPr>
            <w:r w:rsidRPr="007C0411">
              <w:rPr>
                <w:rFonts w:cs="Arial"/>
                <w:sz w:val="20"/>
                <w:szCs w:val="20"/>
              </w:rPr>
              <w:lastRenderedPageBreak/>
              <w:t>6</w:t>
            </w:r>
          </w:p>
        </w:tc>
        <w:tc>
          <w:tcPr>
            <w:tcW w:w="660" w:type="pct"/>
            <w:hideMark/>
          </w:tcPr>
          <w:p w14:paraId="30770CBE" w14:textId="66C007B1"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Resolución 1792 (Ministerio de Trabajo)</w:t>
            </w:r>
          </w:p>
        </w:tc>
        <w:tc>
          <w:tcPr>
            <w:tcW w:w="365" w:type="pct"/>
            <w:hideMark/>
          </w:tcPr>
          <w:p w14:paraId="6230904A"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1990</w:t>
            </w:r>
          </w:p>
        </w:tc>
        <w:tc>
          <w:tcPr>
            <w:tcW w:w="879" w:type="pct"/>
            <w:hideMark/>
          </w:tcPr>
          <w:p w14:paraId="7C1C5AB8"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Valores límite permisibles para ruido</w:t>
            </w:r>
          </w:p>
        </w:tc>
        <w:tc>
          <w:tcPr>
            <w:tcW w:w="952" w:type="pct"/>
            <w:hideMark/>
          </w:tcPr>
          <w:p w14:paraId="66D13E00" w14:textId="77777777" w:rsidR="00D036D4" w:rsidRPr="007C0411" w:rsidRDefault="00D036D4" w:rsidP="005251B8">
            <w:pPr>
              <w:autoSpaceDE w:val="0"/>
              <w:autoSpaceDN w:val="0"/>
              <w:adjustRightInd w:val="0"/>
              <w:spacing w:after="0"/>
              <w:rPr>
                <w:rFonts w:cs="Arial"/>
                <w:i/>
                <w:iCs/>
                <w:sz w:val="20"/>
                <w:szCs w:val="20"/>
              </w:rPr>
            </w:pPr>
            <w:r w:rsidRPr="007C0411">
              <w:rPr>
                <w:rFonts w:cs="Arial"/>
                <w:i/>
                <w:iCs/>
                <w:sz w:val="20"/>
                <w:szCs w:val="20"/>
              </w:rPr>
              <w:t>“Por la cual se adoptan valores límites permisibles para la exposición ocupacional al ruido.”</w:t>
            </w:r>
          </w:p>
        </w:tc>
        <w:tc>
          <w:tcPr>
            <w:tcW w:w="952" w:type="pct"/>
            <w:hideMark/>
          </w:tcPr>
          <w:p w14:paraId="04447B44"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Vigente</w:t>
            </w:r>
          </w:p>
        </w:tc>
        <w:tc>
          <w:tcPr>
            <w:tcW w:w="975" w:type="pct"/>
            <w:hideMark/>
          </w:tcPr>
          <w:p w14:paraId="52399D71"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 xml:space="preserve">(compendio SUIN) </w:t>
            </w:r>
            <w:hyperlink r:id="rId22" w:history="1">
              <w:r w:rsidRPr="007C0411">
                <w:rPr>
                  <w:rStyle w:val="Hipervnculo"/>
                  <w:rFonts w:cs="Arial"/>
                  <w:color w:val="auto"/>
                  <w:sz w:val="20"/>
                  <w:szCs w:val="20"/>
                </w:rPr>
                <w:t>https://www.bogotajuridica.gov.co/sisjur//normas/Norma1.jsp?i=53565</w:t>
              </w:r>
            </w:hyperlink>
          </w:p>
        </w:tc>
      </w:tr>
      <w:tr w:rsidR="00021FEF" w:rsidRPr="007C0411" w14:paraId="7F241EBA" w14:textId="77777777" w:rsidTr="00E3013C">
        <w:tc>
          <w:tcPr>
            <w:tcW w:w="216" w:type="pct"/>
            <w:vAlign w:val="center"/>
          </w:tcPr>
          <w:p w14:paraId="6536D100" w14:textId="6073DD1E" w:rsidR="00D036D4" w:rsidRPr="007C0411" w:rsidRDefault="00D036D4" w:rsidP="005251B8">
            <w:pPr>
              <w:autoSpaceDE w:val="0"/>
              <w:autoSpaceDN w:val="0"/>
              <w:adjustRightInd w:val="0"/>
              <w:spacing w:after="0"/>
              <w:jc w:val="center"/>
              <w:rPr>
                <w:rFonts w:cs="Arial"/>
                <w:sz w:val="20"/>
                <w:szCs w:val="20"/>
              </w:rPr>
            </w:pPr>
            <w:r w:rsidRPr="007C0411">
              <w:rPr>
                <w:rFonts w:cs="Arial"/>
                <w:sz w:val="20"/>
                <w:szCs w:val="20"/>
              </w:rPr>
              <w:t>7</w:t>
            </w:r>
          </w:p>
        </w:tc>
        <w:tc>
          <w:tcPr>
            <w:tcW w:w="660" w:type="pct"/>
            <w:hideMark/>
          </w:tcPr>
          <w:p w14:paraId="1FB2BD04" w14:textId="509E552F"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Resolución 1075 (Ministerio de Trabajo)</w:t>
            </w:r>
          </w:p>
        </w:tc>
        <w:tc>
          <w:tcPr>
            <w:tcW w:w="365" w:type="pct"/>
            <w:hideMark/>
          </w:tcPr>
          <w:p w14:paraId="2709F748"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1992</w:t>
            </w:r>
          </w:p>
        </w:tc>
        <w:tc>
          <w:tcPr>
            <w:tcW w:w="879" w:type="pct"/>
            <w:hideMark/>
          </w:tcPr>
          <w:p w14:paraId="44603ACE"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Actividades de Salud Ocupacional</w:t>
            </w:r>
          </w:p>
        </w:tc>
        <w:tc>
          <w:tcPr>
            <w:tcW w:w="952" w:type="pct"/>
            <w:hideMark/>
          </w:tcPr>
          <w:p w14:paraId="3ABCCCC6" w14:textId="77777777" w:rsidR="00D036D4" w:rsidRPr="007C0411" w:rsidRDefault="00D036D4" w:rsidP="005251B8">
            <w:pPr>
              <w:autoSpaceDE w:val="0"/>
              <w:autoSpaceDN w:val="0"/>
              <w:adjustRightInd w:val="0"/>
              <w:spacing w:after="0"/>
              <w:rPr>
                <w:rFonts w:cs="Arial"/>
                <w:i/>
                <w:iCs/>
                <w:sz w:val="20"/>
                <w:szCs w:val="20"/>
              </w:rPr>
            </w:pPr>
            <w:r w:rsidRPr="007C0411">
              <w:rPr>
                <w:rFonts w:cs="Arial"/>
                <w:i/>
                <w:iCs/>
                <w:sz w:val="20"/>
                <w:szCs w:val="20"/>
              </w:rPr>
              <w:t>“Por la cual se reglamentan actividades en materia de Salud Ocupacional.”</w:t>
            </w:r>
          </w:p>
        </w:tc>
        <w:tc>
          <w:tcPr>
            <w:tcW w:w="952" w:type="pct"/>
            <w:hideMark/>
          </w:tcPr>
          <w:p w14:paraId="78089CE5"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Compilada en Decreto 1072/2015</w:t>
            </w:r>
          </w:p>
        </w:tc>
        <w:tc>
          <w:tcPr>
            <w:tcW w:w="975" w:type="pct"/>
            <w:hideMark/>
          </w:tcPr>
          <w:p w14:paraId="7D77FCA4" w14:textId="77777777" w:rsidR="00D036D4" w:rsidRPr="007C0411" w:rsidRDefault="00AB461A" w:rsidP="005251B8">
            <w:pPr>
              <w:autoSpaceDE w:val="0"/>
              <w:autoSpaceDN w:val="0"/>
              <w:adjustRightInd w:val="0"/>
              <w:spacing w:after="0"/>
              <w:rPr>
                <w:rFonts w:cs="Arial"/>
                <w:sz w:val="20"/>
                <w:szCs w:val="20"/>
              </w:rPr>
            </w:pPr>
            <w:hyperlink r:id="rId23" w:history="1">
              <w:r w:rsidR="00D036D4" w:rsidRPr="007C0411">
                <w:rPr>
                  <w:rStyle w:val="Hipervnculo"/>
                  <w:rFonts w:cs="Arial"/>
                  <w:color w:val="auto"/>
                  <w:sz w:val="20"/>
                  <w:szCs w:val="20"/>
                </w:rPr>
                <w:t>https://www.funcionpublica.gov.co/eva/gestornormativo/norma.php?i=72173</w:t>
              </w:r>
            </w:hyperlink>
          </w:p>
        </w:tc>
      </w:tr>
      <w:tr w:rsidR="00021FEF" w:rsidRPr="007C0411" w14:paraId="02550EF4" w14:textId="77777777" w:rsidTr="00E3013C">
        <w:tc>
          <w:tcPr>
            <w:tcW w:w="216" w:type="pct"/>
            <w:vAlign w:val="center"/>
          </w:tcPr>
          <w:p w14:paraId="42E9A25A" w14:textId="2E50E2AF" w:rsidR="00D036D4" w:rsidRPr="007C0411" w:rsidRDefault="00D036D4" w:rsidP="005251B8">
            <w:pPr>
              <w:autoSpaceDE w:val="0"/>
              <w:autoSpaceDN w:val="0"/>
              <w:adjustRightInd w:val="0"/>
              <w:spacing w:after="0"/>
              <w:jc w:val="center"/>
              <w:rPr>
                <w:rFonts w:cs="Arial"/>
                <w:sz w:val="20"/>
                <w:szCs w:val="20"/>
              </w:rPr>
            </w:pPr>
            <w:r w:rsidRPr="007C0411">
              <w:rPr>
                <w:rFonts w:cs="Arial"/>
                <w:sz w:val="20"/>
                <w:szCs w:val="20"/>
              </w:rPr>
              <w:t>8</w:t>
            </w:r>
          </w:p>
        </w:tc>
        <w:tc>
          <w:tcPr>
            <w:tcW w:w="660" w:type="pct"/>
            <w:hideMark/>
          </w:tcPr>
          <w:p w14:paraId="27BBCF37" w14:textId="1ADA472F"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Decreto 1295</w:t>
            </w:r>
          </w:p>
        </w:tc>
        <w:tc>
          <w:tcPr>
            <w:tcW w:w="365" w:type="pct"/>
            <w:hideMark/>
          </w:tcPr>
          <w:p w14:paraId="6B093E61"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1994</w:t>
            </w:r>
          </w:p>
        </w:tc>
        <w:tc>
          <w:tcPr>
            <w:tcW w:w="879" w:type="pct"/>
            <w:hideMark/>
          </w:tcPr>
          <w:p w14:paraId="5CAB016D"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Organización del antiguo SGRP</w:t>
            </w:r>
          </w:p>
        </w:tc>
        <w:tc>
          <w:tcPr>
            <w:tcW w:w="952" w:type="pct"/>
            <w:hideMark/>
          </w:tcPr>
          <w:p w14:paraId="2762ABE9" w14:textId="77777777" w:rsidR="00D036D4" w:rsidRPr="007C0411" w:rsidRDefault="00D036D4" w:rsidP="005251B8">
            <w:pPr>
              <w:autoSpaceDE w:val="0"/>
              <w:autoSpaceDN w:val="0"/>
              <w:adjustRightInd w:val="0"/>
              <w:spacing w:after="0"/>
              <w:rPr>
                <w:rFonts w:cs="Arial"/>
                <w:i/>
                <w:iCs/>
                <w:sz w:val="20"/>
                <w:szCs w:val="20"/>
              </w:rPr>
            </w:pPr>
            <w:r w:rsidRPr="007C0411">
              <w:rPr>
                <w:rFonts w:cs="Arial"/>
                <w:i/>
                <w:iCs/>
                <w:sz w:val="20"/>
                <w:szCs w:val="20"/>
              </w:rPr>
              <w:t>“Por el cual se determina la organización y administración del Sistema General de Riesgos Profesionales.”</w:t>
            </w:r>
          </w:p>
        </w:tc>
        <w:tc>
          <w:tcPr>
            <w:tcW w:w="952" w:type="pct"/>
            <w:hideMark/>
          </w:tcPr>
          <w:p w14:paraId="0F69C00C"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Parcialmente compilada/ajustada por Ley 1562/2012 y D. 1072/2015</w:t>
            </w:r>
          </w:p>
        </w:tc>
        <w:tc>
          <w:tcPr>
            <w:tcW w:w="975" w:type="pct"/>
            <w:hideMark/>
          </w:tcPr>
          <w:p w14:paraId="66F93AE3" w14:textId="77777777" w:rsidR="00D036D4" w:rsidRPr="007C0411" w:rsidRDefault="00AB461A" w:rsidP="005251B8">
            <w:pPr>
              <w:autoSpaceDE w:val="0"/>
              <w:autoSpaceDN w:val="0"/>
              <w:adjustRightInd w:val="0"/>
              <w:spacing w:after="0"/>
              <w:rPr>
                <w:rFonts w:cs="Arial"/>
                <w:sz w:val="20"/>
                <w:szCs w:val="20"/>
              </w:rPr>
            </w:pPr>
            <w:hyperlink r:id="rId24" w:history="1">
              <w:r w:rsidR="00D036D4" w:rsidRPr="007C0411">
                <w:rPr>
                  <w:rStyle w:val="Hipervnculo"/>
                  <w:rFonts w:cs="Arial"/>
                  <w:color w:val="auto"/>
                  <w:sz w:val="20"/>
                  <w:szCs w:val="20"/>
                </w:rPr>
                <w:t>https://www.suin-juriscol.gov.co</w:t>
              </w:r>
            </w:hyperlink>
            <w:r w:rsidR="00D036D4" w:rsidRPr="007C0411">
              <w:rPr>
                <w:rFonts w:cs="Arial"/>
                <w:sz w:val="20"/>
                <w:szCs w:val="20"/>
              </w:rPr>
              <w:t xml:space="preserve"> </w:t>
            </w:r>
            <w:hyperlink r:id="rId25" w:history="1">
              <w:r w:rsidR="00D036D4" w:rsidRPr="007C0411">
                <w:rPr>
                  <w:rStyle w:val="Hipervnculo"/>
                  <w:rFonts w:cs="Arial"/>
                  <w:color w:val="auto"/>
                  <w:sz w:val="20"/>
                  <w:szCs w:val="20"/>
                </w:rPr>
                <w:t>[</w:t>
              </w:r>
              <w:proofErr w:type="spellStart"/>
              <w:r w:rsidR="00D036D4" w:rsidRPr="007C0411">
                <w:rPr>
                  <w:rStyle w:val="Hipervnculo"/>
                  <w:rFonts w:cs="Arial"/>
                  <w:color w:val="auto"/>
                  <w:sz w:val="20"/>
                  <w:szCs w:val="20"/>
                </w:rPr>
                <w:t>normograma</w:t>
              </w:r>
              <w:proofErr w:type="spellEnd"/>
              <w:r w:rsidR="00D036D4" w:rsidRPr="007C0411">
                <w:rPr>
                  <w:rStyle w:val="Hipervnculo"/>
                  <w:rFonts w:cs="Arial"/>
                  <w:color w:val="auto"/>
                  <w:sz w:val="20"/>
                  <w:szCs w:val="20"/>
                </w:rPr>
                <w:t>…lud.gov.co]</w:t>
              </w:r>
            </w:hyperlink>
          </w:p>
        </w:tc>
      </w:tr>
      <w:tr w:rsidR="00021FEF" w:rsidRPr="007C0411" w14:paraId="44FD81B6" w14:textId="77777777" w:rsidTr="00E3013C">
        <w:tc>
          <w:tcPr>
            <w:tcW w:w="216" w:type="pct"/>
            <w:vAlign w:val="center"/>
          </w:tcPr>
          <w:p w14:paraId="796BCCF2" w14:textId="74C74C58" w:rsidR="00D036D4" w:rsidRPr="007C0411" w:rsidRDefault="00D036D4" w:rsidP="005251B8">
            <w:pPr>
              <w:autoSpaceDE w:val="0"/>
              <w:autoSpaceDN w:val="0"/>
              <w:adjustRightInd w:val="0"/>
              <w:spacing w:after="0"/>
              <w:jc w:val="center"/>
              <w:rPr>
                <w:rFonts w:cs="Arial"/>
                <w:sz w:val="20"/>
                <w:szCs w:val="20"/>
              </w:rPr>
            </w:pPr>
            <w:r w:rsidRPr="007C0411">
              <w:rPr>
                <w:rFonts w:cs="Arial"/>
                <w:sz w:val="20"/>
                <w:szCs w:val="20"/>
              </w:rPr>
              <w:t>9</w:t>
            </w:r>
          </w:p>
        </w:tc>
        <w:tc>
          <w:tcPr>
            <w:tcW w:w="660" w:type="pct"/>
            <w:hideMark/>
          </w:tcPr>
          <w:p w14:paraId="142B5D1E" w14:textId="5715C678"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Decreto 1772</w:t>
            </w:r>
          </w:p>
        </w:tc>
        <w:tc>
          <w:tcPr>
            <w:tcW w:w="365" w:type="pct"/>
            <w:hideMark/>
          </w:tcPr>
          <w:p w14:paraId="5E9FFD66"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1994</w:t>
            </w:r>
          </w:p>
        </w:tc>
        <w:tc>
          <w:tcPr>
            <w:tcW w:w="879" w:type="pct"/>
            <w:hideMark/>
          </w:tcPr>
          <w:p w14:paraId="3AC9170F"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Afiliación y cotizaciones al SGRP</w:t>
            </w:r>
          </w:p>
        </w:tc>
        <w:tc>
          <w:tcPr>
            <w:tcW w:w="952" w:type="pct"/>
            <w:hideMark/>
          </w:tcPr>
          <w:p w14:paraId="4F866E98" w14:textId="77777777" w:rsidR="00D036D4" w:rsidRPr="007C0411" w:rsidRDefault="00D036D4" w:rsidP="005251B8">
            <w:pPr>
              <w:autoSpaceDE w:val="0"/>
              <w:autoSpaceDN w:val="0"/>
              <w:adjustRightInd w:val="0"/>
              <w:spacing w:after="0"/>
              <w:rPr>
                <w:rFonts w:cs="Arial"/>
                <w:i/>
                <w:iCs/>
                <w:sz w:val="20"/>
                <w:szCs w:val="20"/>
              </w:rPr>
            </w:pPr>
            <w:r w:rsidRPr="007C0411">
              <w:rPr>
                <w:rFonts w:cs="Arial"/>
                <w:i/>
                <w:iCs/>
                <w:sz w:val="20"/>
                <w:szCs w:val="20"/>
              </w:rPr>
              <w:t>“Por el cual se reglamenta la afiliación y las cotizaciones al Sistema General de Riesgos Profesionales.”</w:t>
            </w:r>
          </w:p>
        </w:tc>
        <w:tc>
          <w:tcPr>
            <w:tcW w:w="952" w:type="pct"/>
            <w:hideMark/>
          </w:tcPr>
          <w:p w14:paraId="734D9661"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Parcialmente compilada/ajustada</w:t>
            </w:r>
          </w:p>
        </w:tc>
        <w:tc>
          <w:tcPr>
            <w:tcW w:w="975" w:type="pct"/>
            <w:hideMark/>
          </w:tcPr>
          <w:p w14:paraId="028F0D4A" w14:textId="77777777" w:rsidR="00D036D4" w:rsidRPr="007C0411" w:rsidRDefault="00AB461A" w:rsidP="005251B8">
            <w:pPr>
              <w:autoSpaceDE w:val="0"/>
              <w:autoSpaceDN w:val="0"/>
              <w:adjustRightInd w:val="0"/>
              <w:spacing w:after="0"/>
              <w:rPr>
                <w:rFonts w:cs="Arial"/>
                <w:sz w:val="20"/>
                <w:szCs w:val="20"/>
              </w:rPr>
            </w:pPr>
            <w:hyperlink r:id="rId26" w:history="1">
              <w:r w:rsidR="00D036D4" w:rsidRPr="007C0411">
                <w:rPr>
                  <w:rStyle w:val="Hipervnculo"/>
                  <w:rFonts w:cs="Arial"/>
                  <w:color w:val="auto"/>
                  <w:sz w:val="20"/>
                  <w:szCs w:val="20"/>
                </w:rPr>
                <w:t>https://www.suin-juriscol.gov.co</w:t>
              </w:r>
            </w:hyperlink>
          </w:p>
        </w:tc>
      </w:tr>
      <w:tr w:rsidR="00021FEF" w:rsidRPr="007C0411" w14:paraId="0ADB0821" w14:textId="77777777" w:rsidTr="00E3013C">
        <w:tc>
          <w:tcPr>
            <w:tcW w:w="216" w:type="pct"/>
            <w:vAlign w:val="center"/>
          </w:tcPr>
          <w:p w14:paraId="6261C712" w14:textId="5D9B4DBF" w:rsidR="00D036D4" w:rsidRPr="007C0411" w:rsidRDefault="00D036D4" w:rsidP="005251B8">
            <w:pPr>
              <w:autoSpaceDE w:val="0"/>
              <w:autoSpaceDN w:val="0"/>
              <w:adjustRightInd w:val="0"/>
              <w:spacing w:after="0"/>
              <w:jc w:val="center"/>
              <w:rPr>
                <w:rFonts w:cs="Arial"/>
                <w:sz w:val="20"/>
                <w:szCs w:val="20"/>
              </w:rPr>
            </w:pPr>
            <w:r w:rsidRPr="007C0411">
              <w:rPr>
                <w:rFonts w:cs="Arial"/>
                <w:sz w:val="20"/>
                <w:szCs w:val="20"/>
              </w:rPr>
              <w:t>10</w:t>
            </w:r>
          </w:p>
        </w:tc>
        <w:tc>
          <w:tcPr>
            <w:tcW w:w="660" w:type="pct"/>
            <w:hideMark/>
          </w:tcPr>
          <w:p w14:paraId="4C65F4F1" w14:textId="51526E64"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Ley 361</w:t>
            </w:r>
          </w:p>
        </w:tc>
        <w:tc>
          <w:tcPr>
            <w:tcW w:w="365" w:type="pct"/>
            <w:hideMark/>
          </w:tcPr>
          <w:p w14:paraId="7E729983"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1997</w:t>
            </w:r>
          </w:p>
        </w:tc>
        <w:tc>
          <w:tcPr>
            <w:tcW w:w="879" w:type="pct"/>
            <w:hideMark/>
          </w:tcPr>
          <w:p w14:paraId="0D78403D"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Integración social de personas con discapacidad</w:t>
            </w:r>
          </w:p>
        </w:tc>
        <w:tc>
          <w:tcPr>
            <w:tcW w:w="952" w:type="pct"/>
            <w:hideMark/>
          </w:tcPr>
          <w:p w14:paraId="59450B32" w14:textId="77777777" w:rsidR="00D036D4" w:rsidRPr="007C0411" w:rsidRDefault="00D036D4" w:rsidP="005251B8">
            <w:pPr>
              <w:autoSpaceDE w:val="0"/>
              <w:autoSpaceDN w:val="0"/>
              <w:adjustRightInd w:val="0"/>
              <w:spacing w:after="0"/>
              <w:rPr>
                <w:rFonts w:cs="Arial"/>
                <w:i/>
                <w:iCs/>
                <w:sz w:val="20"/>
                <w:szCs w:val="20"/>
              </w:rPr>
            </w:pPr>
            <w:r w:rsidRPr="007C0411">
              <w:rPr>
                <w:rFonts w:cs="Arial"/>
                <w:i/>
                <w:iCs/>
                <w:sz w:val="20"/>
                <w:szCs w:val="20"/>
              </w:rPr>
              <w:t>“Por la cual se establecen mecanismos de integración social de las personas con limitación…”</w:t>
            </w:r>
          </w:p>
        </w:tc>
        <w:tc>
          <w:tcPr>
            <w:tcW w:w="952" w:type="pct"/>
            <w:hideMark/>
          </w:tcPr>
          <w:p w14:paraId="48CB6F5B"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Vigente (general)</w:t>
            </w:r>
          </w:p>
        </w:tc>
        <w:tc>
          <w:tcPr>
            <w:tcW w:w="975" w:type="pct"/>
            <w:hideMark/>
          </w:tcPr>
          <w:p w14:paraId="3F7BC901" w14:textId="77777777" w:rsidR="00D036D4" w:rsidRPr="007C0411" w:rsidRDefault="00AB461A" w:rsidP="005251B8">
            <w:pPr>
              <w:autoSpaceDE w:val="0"/>
              <w:autoSpaceDN w:val="0"/>
              <w:adjustRightInd w:val="0"/>
              <w:spacing w:after="0"/>
              <w:rPr>
                <w:rFonts w:cs="Arial"/>
                <w:sz w:val="20"/>
                <w:szCs w:val="20"/>
              </w:rPr>
            </w:pPr>
            <w:hyperlink r:id="rId27" w:history="1">
              <w:r w:rsidR="00D036D4" w:rsidRPr="007C0411">
                <w:rPr>
                  <w:rStyle w:val="Hipervnculo"/>
                  <w:rFonts w:cs="Arial"/>
                  <w:color w:val="auto"/>
                  <w:sz w:val="20"/>
                  <w:szCs w:val="20"/>
                </w:rPr>
                <w:t>https://www.suin-juriscol.gov.co</w:t>
              </w:r>
            </w:hyperlink>
          </w:p>
        </w:tc>
      </w:tr>
      <w:tr w:rsidR="00021FEF" w:rsidRPr="007C0411" w14:paraId="31E5FEAC" w14:textId="77777777" w:rsidTr="00E3013C">
        <w:tc>
          <w:tcPr>
            <w:tcW w:w="216" w:type="pct"/>
            <w:vAlign w:val="center"/>
          </w:tcPr>
          <w:p w14:paraId="2B7815B7" w14:textId="2A029212" w:rsidR="00D036D4" w:rsidRPr="007C0411" w:rsidRDefault="00D036D4" w:rsidP="005251B8">
            <w:pPr>
              <w:autoSpaceDE w:val="0"/>
              <w:autoSpaceDN w:val="0"/>
              <w:adjustRightInd w:val="0"/>
              <w:spacing w:after="0"/>
              <w:jc w:val="center"/>
              <w:rPr>
                <w:rFonts w:cs="Arial"/>
                <w:sz w:val="20"/>
                <w:szCs w:val="20"/>
              </w:rPr>
            </w:pPr>
            <w:r w:rsidRPr="007C0411">
              <w:rPr>
                <w:rFonts w:cs="Arial"/>
                <w:sz w:val="20"/>
                <w:szCs w:val="20"/>
              </w:rPr>
              <w:t>11</w:t>
            </w:r>
          </w:p>
        </w:tc>
        <w:tc>
          <w:tcPr>
            <w:tcW w:w="660" w:type="pct"/>
            <w:hideMark/>
          </w:tcPr>
          <w:p w14:paraId="0FD38886" w14:textId="14C382A8"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Ley 776</w:t>
            </w:r>
          </w:p>
        </w:tc>
        <w:tc>
          <w:tcPr>
            <w:tcW w:w="365" w:type="pct"/>
            <w:hideMark/>
          </w:tcPr>
          <w:p w14:paraId="41292870"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2002</w:t>
            </w:r>
          </w:p>
        </w:tc>
        <w:tc>
          <w:tcPr>
            <w:tcW w:w="879" w:type="pct"/>
            <w:hideMark/>
          </w:tcPr>
          <w:p w14:paraId="63012D86"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Prestaciones del SGRL</w:t>
            </w:r>
          </w:p>
        </w:tc>
        <w:tc>
          <w:tcPr>
            <w:tcW w:w="952" w:type="pct"/>
            <w:hideMark/>
          </w:tcPr>
          <w:p w14:paraId="3F3C498B" w14:textId="77777777" w:rsidR="00D036D4" w:rsidRPr="007C0411" w:rsidRDefault="00D036D4" w:rsidP="005251B8">
            <w:pPr>
              <w:autoSpaceDE w:val="0"/>
              <w:autoSpaceDN w:val="0"/>
              <w:adjustRightInd w:val="0"/>
              <w:spacing w:after="0"/>
              <w:rPr>
                <w:rFonts w:cs="Arial"/>
                <w:i/>
                <w:iCs/>
                <w:sz w:val="20"/>
                <w:szCs w:val="20"/>
              </w:rPr>
            </w:pPr>
            <w:r w:rsidRPr="007C0411">
              <w:rPr>
                <w:rFonts w:cs="Arial"/>
                <w:i/>
                <w:iCs/>
                <w:sz w:val="20"/>
                <w:szCs w:val="20"/>
              </w:rPr>
              <w:t>“Por la cual se dictan normas sobre la organización, administración y prestaciones del SGRP.”</w:t>
            </w:r>
          </w:p>
        </w:tc>
        <w:tc>
          <w:tcPr>
            <w:tcW w:w="952" w:type="pct"/>
            <w:hideMark/>
          </w:tcPr>
          <w:p w14:paraId="06DE2780"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Vigente</w:t>
            </w:r>
          </w:p>
        </w:tc>
        <w:tc>
          <w:tcPr>
            <w:tcW w:w="975" w:type="pct"/>
            <w:hideMark/>
          </w:tcPr>
          <w:p w14:paraId="139E105A" w14:textId="77777777" w:rsidR="00D036D4" w:rsidRPr="007C0411" w:rsidRDefault="00AB461A" w:rsidP="005251B8">
            <w:pPr>
              <w:autoSpaceDE w:val="0"/>
              <w:autoSpaceDN w:val="0"/>
              <w:adjustRightInd w:val="0"/>
              <w:spacing w:after="0"/>
              <w:rPr>
                <w:rFonts w:cs="Arial"/>
                <w:sz w:val="20"/>
                <w:szCs w:val="20"/>
              </w:rPr>
            </w:pPr>
            <w:hyperlink r:id="rId28" w:history="1">
              <w:r w:rsidR="00D036D4" w:rsidRPr="007C0411">
                <w:rPr>
                  <w:rStyle w:val="Hipervnculo"/>
                  <w:rFonts w:cs="Arial"/>
                  <w:color w:val="auto"/>
                  <w:sz w:val="20"/>
                  <w:szCs w:val="20"/>
                </w:rPr>
                <w:t>https://www.suin-juriscol.gov.co</w:t>
              </w:r>
            </w:hyperlink>
          </w:p>
        </w:tc>
      </w:tr>
      <w:tr w:rsidR="00021FEF" w:rsidRPr="007C0411" w14:paraId="1EE8AC72" w14:textId="77777777" w:rsidTr="00E3013C">
        <w:tc>
          <w:tcPr>
            <w:tcW w:w="216" w:type="pct"/>
            <w:vAlign w:val="center"/>
          </w:tcPr>
          <w:p w14:paraId="09166938" w14:textId="3FAA95C7" w:rsidR="00D036D4" w:rsidRPr="007C0411" w:rsidRDefault="00D036D4" w:rsidP="005251B8">
            <w:pPr>
              <w:autoSpaceDE w:val="0"/>
              <w:autoSpaceDN w:val="0"/>
              <w:adjustRightInd w:val="0"/>
              <w:spacing w:after="0"/>
              <w:jc w:val="center"/>
              <w:rPr>
                <w:rFonts w:cs="Arial"/>
                <w:sz w:val="20"/>
                <w:szCs w:val="20"/>
              </w:rPr>
            </w:pPr>
            <w:r w:rsidRPr="007C0411">
              <w:rPr>
                <w:rFonts w:cs="Arial"/>
                <w:sz w:val="20"/>
                <w:szCs w:val="20"/>
              </w:rPr>
              <w:t>12</w:t>
            </w:r>
          </w:p>
        </w:tc>
        <w:tc>
          <w:tcPr>
            <w:tcW w:w="660" w:type="pct"/>
            <w:hideMark/>
          </w:tcPr>
          <w:p w14:paraId="5F67EC3E" w14:textId="224D432A"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Decreto 2090</w:t>
            </w:r>
          </w:p>
        </w:tc>
        <w:tc>
          <w:tcPr>
            <w:tcW w:w="365" w:type="pct"/>
            <w:hideMark/>
          </w:tcPr>
          <w:p w14:paraId="30DEE59C"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2003</w:t>
            </w:r>
          </w:p>
        </w:tc>
        <w:tc>
          <w:tcPr>
            <w:tcW w:w="879" w:type="pct"/>
            <w:hideMark/>
          </w:tcPr>
          <w:p w14:paraId="721B5867"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Actividades de alto riesgo (pensión)</w:t>
            </w:r>
          </w:p>
        </w:tc>
        <w:tc>
          <w:tcPr>
            <w:tcW w:w="952" w:type="pct"/>
            <w:hideMark/>
          </w:tcPr>
          <w:p w14:paraId="1E1B533E" w14:textId="77777777" w:rsidR="00D036D4" w:rsidRPr="007C0411" w:rsidRDefault="00D036D4" w:rsidP="005251B8">
            <w:pPr>
              <w:autoSpaceDE w:val="0"/>
              <w:autoSpaceDN w:val="0"/>
              <w:adjustRightInd w:val="0"/>
              <w:spacing w:after="0"/>
              <w:rPr>
                <w:rFonts w:cs="Arial"/>
                <w:i/>
                <w:iCs/>
                <w:sz w:val="20"/>
                <w:szCs w:val="20"/>
              </w:rPr>
            </w:pPr>
            <w:r w:rsidRPr="007C0411">
              <w:rPr>
                <w:rFonts w:cs="Arial"/>
                <w:i/>
                <w:iCs/>
                <w:sz w:val="20"/>
                <w:szCs w:val="20"/>
              </w:rPr>
              <w:t>“Por el cual se definen las actividades de alto riesgo… régimen de pensiones…”</w:t>
            </w:r>
          </w:p>
        </w:tc>
        <w:tc>
          <w:tcPr>
            <w:tcW w:w="952" w:type="pct"/>
            <w:hideMark/>
          </w:tcPr>
          <w:p w14:paraId="195533B0"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Vigente (pensional)</w:t>
            </w:r>
          </w:p>
        </w:tc>
        <w:tc>
          <w:tcPr>
            <w:tcW w:w="975" w:type="pct"/>
            <w:hideMark/>
          </w:tcPr>
          <w:p w14:paraId="74ACA952" w14:textId="77777777" w:rsidR="00D036D4" w:rsidRPr="007C0411" w:rsidRDefault="00AB461A" w:rsidP="005251B8">
            <w:pPr>
              <w:autoSpaceDE w:val="0"/>
              <w:autoSpaceDN w:val="0"/>
              <w:adjustRightInd w:val="0"/>
              <w:spacing w:after="0"/>
              <w:rPr>
                <w:rFonts w:cs="Arial"/>
                <w:sz w:val="20"/>
                <w:szCs w:val="20"/>
              </w:rPr>
            </w:pPr>
            <w:hyperlink r:id="rId29" w:history="1">
              <w:r w:rsidR="00D036D4" w:rsidRPr="007C0411">
                <w:rPr>
                  <w:rStyle w:val="Hipervnculo"/>
                  <w:rFonts w:cs="Arial"/>
                  <w:color w:val="auto"/>
                  <w:sz w:val="20"/>
                  <w:szCs w:val="20"/>
                </w:rPr>
                <w:t>https://www.suin-juriscol.gov.co</w:t>
              </w:r>
            </w:hyperlink>
          </w:p>
        </w:tc>
      </w:tr>
      <w:tr w:rsidR="00021FEF" w:rsidRPr="007C0411" w14:paraId="6106B302" w14:textId="77777777" w:rsidTr="00E3013C">
        <w:tc>
          <w:tcPr>
            <w:tcW w:w="216" w:type="pct"/>
            <w:vAlign w:val="center"/>
          </w:tcPr>
          <w:p w14:paraId="78E9AD1E" w14:textId="0E40D9F3" w:rsidR="00D036D4" w:rsidRPr="007C0411" w:rsidRDefault="00D036D4" w:rsidP="005251B8">
            <w:pPr>
              <w:autoSpaceDE w:val="0"/>
              <w:autoSpaceDN w:val="0"/>
              <w:adjustRightInd w:val="0"/>
              <w:spacing w:after="0"/>
              <w:jc w:val="center"/>
              <w:rPr>
                <w:rFonts w:cs="Arial"/>
                <w:sz w:val="20"/>
                <w:szCs w:val="20"/>
              </w:rPr>
            </w:pPr>
            <w:r w:rsidRPr="007C0411">
              <w:rPr>
                <w:rFonts w:cs="Arial"/>
                <w:sz w:val="20"/>
                <w:szCs w:val="20"/>
              </w:rPr>
              <w:lastRenderedPageBreak/>
              <w:t>13</w:t>
            </w:r>
          </w:p>
        </w:tc>
        <w:tc>
          <w:tcPr>
            <w:tcW w:w="660" w:type="pct"/>
            <w:hideMark/>
          </w:tcPr>
          <w:p w14:paraId="5F2C5C6A" w14:textId="4A0D3CFE"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Ley 797</w:t>
            </w:r>
          </w:p>
        </w:tc>
        <w:tc>
          <w:tcPr>
            <w:tcW w:w="365" w:type="pct"/>
            <w:hideMark/>
          </w:tcPr>
          <w:p w14:paraId="43E247E4"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2003</w:t>
            </w:r>
          </w:p>
        </w:tc>
        <w:tc>
          <w:tcPr>
            <w:tcW w:w="879" w:type="pct"/>
            <w:hideMark/>
          </w:tcPr>
          <w:p w14:paraId="5AECD98E"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Reforma al Sistema General de Pensiones</w:t>
            </w:r>
          </w:p>
        </w:tc>
        <w:tc>
          <w:tcPr>
            <w:tcW w:w="952" w:type="pct"/>
            <w:hideMark/>
          </w:tcPr>
          <w:p w14:paraId="4B6313B9" w14:textId="77777777" w:rsidR="00D036D4" w:rsidRPr="007C0411" w:rsidRDefault="00D036D4" w:rsidP="005251B8">
            <w:pPr>
              <w:autoSpaceDE w:val="0"/>
              <w:autoSpaceDN w:val="0"/>
              <w:adjustRightInd w:val="0"/>
              <w:spacing w:after="0"/>
              <w:rPr>
                <w:rFonts w:cs="Arial"/>
                <w:i/>
                <w:iCs/>
                <w:sz w:val="20"/>
                <w:szCs w:val="20"/>
              </w:rPr>
            </w:pPr>
            <w:r w:rsidRPr="007C0411">
              <w:rPr>
                <w:rFonts w:cs="Arial"/>
                <w:i/>
                <w:iCs/>
                <w:sz w:val="20"/>
                <w:szCs w:val="20"/>
              </w:rPr>
              <w:t>“Por la cual se reforman algunas disposiciones del Sistema General de Pensiones…”</w:t>
            </w:r>
          </w:p>
        </w:tc>
        <w:tc>
          <w:tcPr>
            <w:tcW w:w="952" w:type="pct"/>
            <w:hideMark/>
          </w:tcPr>
          <w:p w14:paraId="32F872B4"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Vigente</w:t>
            </w:r>
          </w:p>
        </w:tc>
        <w:tc>
          <w:tcPr>
            <w:tcW w:w="975" w:type="pct"/>
            <w:hideMark/>
          </w:tcPr>
          <w:p w14:paraId="00553CB6" w14:textId="77777777" w:rsidR="00D036D4" w:rsidRPr="007C0411" w:rsidRDefault="00AB461A" w:rsidP="005251B8">
            <w:pPr>
              <w:autoSpaceDE w:val="0"/>
              <w:autoSpaceDN w:val="0"/>
              <w:adjustRightInd w:val="0"/>
              <w:spacing w:after="0"/>
              <w:rPr>
                <w:rFonts w:cs="Arial"/>
                <w:sz w:val="20"/>
                <w:szCs w:val="20"/>
              </w:rPr>
            </w:pPr>
            <w:hyperlink r:id="rId30" w:history="1">
              <w:r w:rsidR="00D036D4" w:rsidRPr="007C0411">
                <w:rPr>
                  <w:rStyle w:val="Hipervnculo"/>
                  <w:rFonts w:cs="Arial"/>
                  <w:color w:val="auto"/>
                  <w:sz w:val="20"/>
                  <w:szCs w:val="20"/>
                </w:rPr>
                <w:t>https://www.suin-juriscol.gov.co</w:t>
              </w:r>
            </w:hyperlink>
          </w:p>
        </w:tc>
      </w:tr>
      <w:tr w:rsidR="00021FEF" w:rsidRPr="007C0411" w14:paraId="1FFAF3FC" w14:textId="77777777" w:rsidTr="00E3013C">
        <w:tc>
          <w:tcPr>
            <w:tcW w:w="216" w:type="pct"/>
            <w:vAlign w:val="center"/>
          </w:tcPr>
          <w:p w14:paraId="2AAF86E1" w14:textId="68F5ECE8" w:rsidR="00D036D4" w:rsidRPr="007C0411" w:rsidRDefault="00D036D4" w:rsidP="005251B8">
            <w:pPr>
              <w:autoSpaceDE w:val="0"/>
              <w:autoSpaceDN w:val="0"/>
              <w:adjustRightInd w:val="0"/>
              <w:spacing w:after="0"/>
              <w:jc w:val="center"/>
              <w:rPr>
                <w:rFonts w:cs="Arial"/>
                <w:sz w:val="20"/>
                <w:szCs w:val="20"/>
              </w:rPr>
            </w:pPr>
            <w:r w:rsidRPr="007C0411">
              <w:rPr>
                <w:rFonts w:cs="Arial"/>
                <w:sz w:val="20"/>
                <w:szCs w:val="20"/>
              </w:rPr>
              <w:t>14</w:t>
            </w:r>
          </w:p>
        </w:tc>
        <w:tc>
          <w:tcPr>
            <w:tcW w:w="660" w:type="pct"/>
            <w:hideMark/>
          </w:tcPr>
          <w:p w14:paraId="590E49F7" w14:textId="332B9994"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Ley 828</w:t>
            </w:r>
          </w:p>
        </w:tc>
        <w:tc>
          <w:tcPr>
            <w:tcW w:w="365" w:type="pct"/>
            <w:hideMark/>
          </w:tcPr>
          <w:p w14:paraId="143862B9"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2003</w:t>
            </w:r>
          </w:p>
        </w:tc>
        <w:tc>
          <w:tcPr>
            <w:tcW w:w="879" w:type="pct"/>
            <w:hideMark/>
          </w:tcPr>
          <w:p w14:paraId="52300C74"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Control a la evasión del Sistema de Seguridad Social</w:t>
            </w:r>
          </w:p>
        </w:tc>
        <w:tc>
          <w:tcPr>
            <w:tcW w:w="952" w:type="pct"/>
            <w:hideMark/>
          </w:tcPr>
          <w:p w14:paraId="185A8F4A" w14:textId="77777777" w:rsidR="00D036D4" w:rsidRPr="007C0411" w:rsidRDefault="00D036D4" w:rsidP="005251B8">
            <w:pPr>
              <w:autoSpaceDE w:val="0"/>
              <w:autoSpaceDN w:val="0"/>
              <w:adjustRightInd w:val="0"/>
              <w:spacing w:after="0"/>
              <w:rPr>
                <w:rFonts w:cs="Arial"/>
                <w:i/>
                <w:iCs/>
                <w:sz w:val="20"/>
                <w:szCs w:val="20"/>
              </w:rPr>
            </w:pPr>
            <w:r w:rsidRPr="007C0411">
              <w:rPr>
                <w:rFonts w:cs="Arial"/>
                <w:i/>
                <w:iCs/>
                <w:sz w:val="20"/>
                <w:szCs w:val="20"/>
              </w:rPr>
              <w:t>“Por la cual se expiden normas para el Control a la Evasión…”</w:t>
            </w:r>
          </w:p>
        </w:tc>
        <w:tc>
          <w:tcPr>
            <w:tcW w:w="952" w:type="pct"/>
            <w:hideMark/>
          </w:tcPr>
          <w:p w14:paraId="6537D8DB"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Vigente</w:t>
            </w:r>
          </w:p>
        </w:tc>
        <w:tc>
          <w:tcPr>
            <w:tcW w:w="975" w:type="pct"/>
            <w:hideMark/>
          </w:tcPr>
          <w:p w14:paraId="2A8734A2" w14:textId="77777777" w:rsidR="00D036D4" w:rsidRPr="007C0411" w:rsidRDefault="00AB461A" w:rsidP="005251B8">
            <w:pPr>
              <w:autoSpaceDE w:val="0"/>
              <w:autoSpaceDN w:val="0"/>
              <w:adjustRightInd w:val="0"/>
              <w:spacing w:after="0"/>
              <w:rPr>
                <w:rFonts w:cs="Arial"/>
                <w:sz w:val="20"/>
                <w:szCs w:val="20"/>
              </w:rPr>
            </w:pPr>
            <w:hyperlink r:id="rId31" w:history="1">
              <w:r w:rsidR="00D036D4" w:rsidRPr="007C0411">
                <w:rPr>
                  <w:rStyle w:val="Hipervnculo"/>
                  <w:rFonts w:cs="Arial"/>
                  <w:color w:val="auto"/>
                  <w:sz w:val="20"/>
                  <w:szCs w:val="20"/>
                </w:rPr>
                <w:t>https://www.suin-juriscol.gov.co</w:t>
              </w:r>
            </w:hyperlink>
          </w:p>
        </w:tc>
      </w:tr>
      <w:tr w:rsidR="00021FEF" w:rsidRPr="007C0411" w14:paraId="4C171BAE" w14:textId="77777777" w:rsidTr="00E3013C">
        <w:tc>
          <w:tcPr>
            <w:tcW w:w="216" w:type="pct"/>
            <w:vAlign w:val="center"/>
          </w:tcPr>
          <w:p w14:paraId="08618D63" w14:textId="3D8E71DF" w:rsidR="00D036D4" w:rsidRPr="007C0411" w:rsidRDefault="00D036D4" w:rsidP="005251B8">
            <w:pPr>
              <w:autoSpaceDE w:val="0"/>
              <w:autoSpaceDN w:val="0"/>
              <w:adjustRightInd w:val="0"/>
              <w:spacing w:after="0"/>
              <w:jc w:val="center"/>
              <w:rPr>
                <w:rFonts w:cs="Arial"/>
                <w:sz w:val="20"/>
                <w:szCs w:val="20"/>
              </w:rPr>
            </w:pPr>
            <w:r w:rsidRPr="007C0411">
              <w:rPr>
                <w:rFonts w:cs="Arial"/>
                <w:sz w:val="20"/>
                <w:szCs w:val="20"/>
              </w:rPr>
              <w:t>15</w:t>
            </w:r>
          </w:p>
        </w:tc>
        <w:tc>
          <w:tcPr>
            <w:tcW w:w="660" w:type="pct"/>
            <w:hideMark/>
          </w:tcPr>
          <w:p w14:paraId="796EC8CF" w14:textId="794287D2"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Ley 860</w:t>
            </w:r>
          </w:p>
        </w:tc>
        <w:tc>
          <w:tcPr>
            <w:tcW w:w="365" w:type="pct"/>
            <w:hideMark/>
          </w:tcPr>
          <w:p w14:paraId="2A1AAB3B"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2003</w:t>
            </w:r>
          </w:p>
        </w:tc>
        <w:tc>
          <w:tcPr>
            <w:tcW w:w="879" w:type="pct"/>
            <w:hideMark/>
          </w:tcPr>
          <w:p w14:paraId="5C27BDFD"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Reforma pensional complementaria</w:t>
            </w:r>
          </w:p>
        </w:tc>
        <w:tc>
          <w:tcPr>
            <w:tcW w:w="952" w:type="pct"/>
            <w:hideMark/>
          </w:tcPr>
          <w:p w14:paraId="7BB07EA7" w14:textId="77777777" w:rsidR="00D036D4" w:rsidRPr="007C0411" w:rsidRDefault="00D036D4" w:rsidP="005251B8">
            <w:pPr>
              <w:autoSpaceDE w:val="0"/>
              <w:autoSpaceDN w:val="0"/>
              <w:adjustRightInd w:val="0"/>
              <w:spacing w:after="0"/>
              <w:rPr>
                <w:rFonts w:cs="Arial"/>
                <w:i/>
                <w:iCs/>
                <w:sz w:val="20"/>
                <w:szCs w:val="20"/>
              </w:rPr>
            </w:pPr>
            <w:r w:rsidRPr="007C0411">
              <w:rPr>
                <w:rFonts w:cs="Arial"/>
                <w:i/>
                <w:iCs/>
                <w:sz w:val="20"/>
                <w:szCs w:val="20"/>
              </w:rPr>
              <w:t>“Por la cual se reforman algunas disposiciones del Sistema General de Pensiones…”</w:t>
            </w:r>
          </w:p>
        </w:tc>
        <w:tc>
          <w:tcPr>
            <w:tcW w:w="952" w:type="pct"/>
            <w:hideMark/>
          </w:tcPr>
          <w:p w14:paraId="3CF7D483"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Vigente</w:t>
            </w:r>
          </w:p>
        </w:tc>
        <w:tc>
          <w:tcPr>
            <w:tcW w:w="975" w:type="pct"/>
            <w:hideMark/>
          </w:tcPr>
          <w:p w14:paraId="0AA08B92" w14:textId="77777777" w:rsidR="00D036D4" w:rsidRPr="007C0411" w:rsidRDefault="00AB461A" w:rsidP="005251B8">
            <w:pPr>
              <w:autoSpaceDE w:val="0"/>
              <w:autoSpaceDN w:val="0"/>
              <w:adjustRightInd w:val="0"/>
              <w:spacing w:after="0"/>
              <w:rPr>
                <w:rFonts w:cs="Arial"/>
                <w:sz w:val="20"/>
                <w:szCs w:val="20"/>
              </w:rPr>
            </w:pPr>
            <w:hyperlink r:id="rId32" w:history="1">
              <w:r w:rsidR="00D036D4" w:rsidRPr="007C0411">
                <w:rPr>
                  <w:rStyle w:val="Hipervnculo"/>
                  <w:rFonts w:cs="Arial"/>
                  <w:color w:val="auto"/>
                  <w:sz w:val="20"/>
                  <w:szCs w:val="20"/>
                </w:rPr>
                <w:t>https://www.suin-juriscol.gov.co</w:t>
              </w:r>
            </w:hyperlink>
          </w:p>
        </w:tc>
      </w:tr>
      <w:tr w:rsidR="00021FEF" w:rsidRPr="007C0411" w14:paraId="128A03BA" w14:textId="77777777" w:rsidTr="00E3013C">
        <w:tc>
          <w:tcPr>
            <w:tcW w:w="216" w:type="pct"/>
            <w:vAlign w:val="center"/>
          </w:tcPr>
          <w:p w14:paraId="20D3B77A" w14:textId="1CB35FF1" w:rsidR="00D036D4" w:rsidRPr="007C0411" w:rsidRDefault="00D036D4" w:rsidP="005251B8">
            <w:pPr>
              <w:autoSpaceDE w:val="0"/>
              <w:autoSpaceDN w:val="0"/>
              <w:adjustRightInd w:val="0"/>
              <w:spacing w:after="0"/>
              <w:jc w:val="center"/>
              <w:rPr>
                <w:rFonts w:cs="Arial"/>
                <w:sz w:val="20"/>
                <w:szCs w:val="20"/>
              </w:rPr>
            </w:pPr>
            <w:r w:rsidRPr="007C0411">
              <w:rPr>
                <w:rFonts w:cs="Arial"/>
                <w:sz w:val="20"/>
                <w:szCs w:val="20"/>
              </w:rPr>
              <w:t>16</w:t>
            </w:r>
          </w:p>
        </w:tc>
        <w:tc>
          <w:tcPr>
            <w:tcW w:w="660" w:type="pct"/>
            <w:hideMark/>
          </w:tcPr>
          <w:p w14:paraId="2D8DD288" w14:textId="194901B8"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Circular Unificada (Ministerio de Protección Social Social)</w:t>
            </w:r>
          </w:p>
        </w:tc>
        <w:tc>
          <w:tcPr>
            <w:tcW w:w="365" w:type="pct"/>
            <w:hideMark/>
          </w:tcPr>
          <w:p w14:paraId="34D26999"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2004</w:t>
            </w:r>
          </w:p>
        </w:tc>
        <w:tc>
          <w:tcPr>
            <w:tcW w:w="879" w:type="pct"/>
            <w:hideMark/>
          </w:tcPr>
          <w:p w14:paraId="0729E349"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Instrucciones de vigilancia y control SGRP</w:t>
            </w:r>
          </w:p>
        </w:tc>
        <w:tc>
          <w:tcPr>
            <w:tcW w:w="952" w:type="pct"/>
            <w:hideMark/>
          </w:tcPr>
          <w:p w14:paraId="6D010CAE" w14:textId="77777777" w:rsidR="00D036D4" w:rsidRPr="007C0411" w:rsidRDefault="00D036D4" w:rsidP="005251B8">
            <w:pPr>
              <w:autoSpaceDE w:val="0"/>
              <w:autoSpaceDN w:val="0"/>
              <w:adjustRightInd w:val="0"/>
              <w:spacing w:after="0"/>
              <w:rPr>
                <w:rFonts w:cs="Arial"/>
                <w:i/>
                <w:iCs/>
                <w:sz w:val="20"/>
                <w:szCs w:val="20"/>
              </w:rPr>
            </w:pPr>
            <w:r w:rsidRPr="007C0411">
              <w:rPr>
                <w:rFonts w:cs="Arial"/>
                <w:i/>
                <w:iCs/>
                <w:sz w:val="20"/>
                <w:szCs w:val="20"/>
              </w:rPr>
              <w:t>“Instrucciones para la vigilancia, control y administración del SGRP.”</w:t>
            </w:r>
          </w:p>
        </w:tc>
        <w:tc>
          <w:tcPr>
            <w:tcW w:w="952" w:type="pct"/>
            <w:hideMark/>
          </w:tcPr>
          <w:p w14:paraId="5C507302"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Antecedente</w:t>
            </w:r>
          </w:p>
        </w:tc>
        <w:tc>
          <w:tcPr>
            <w:tcW w:w="975" w:type="pct"/>
            <w:hideMark/>
          </w:tcPr>
          <w:p w14:paraId="1559010D" w14:textId="77777777" w:rsidR="00D036D4" w:rsidRPr="007C0411" w:rsidRDefault="00AB461A" w:rsidP="005251B8">
            <w:pPr>
              <w:autoSpaceDE w:val="0"/>
              <w:autoSpaceDN w:val="0"/>
              <w:adjustRightInd w:val="0"/>
              <w:spacing w:after="0"/>
              <w:rPr>
                <w:rFonts w:cs="Arial"/>
                <w:sz w:val="20"/>
                <w:szCs w:val="20"/>
              </w:rPr>
            </w:pPr>
            <w:hyperlink r:id="rId33" w:history="1">
              <w:r w:rsidR="00D036D4" w:rsidRPr="007C0411">
                <w:rPr>
                  <w:rStyle w:val="Hipervnculo"/>
                  <w:rFonts w:cs="Arial"/>
                  <w:color w:val="auto"/>
                  <w:sz w:val="20"/>
                  <w:szCs w:val="20"/>
                </w:rPr>
                <w:t>https://www.suin-juriscol.gov.co</w:t>
              </w:r>
            </w:hyperlink>
          </w:p>
        </w:tc>
      </w:tr>
      <w:tr w:rsidR="00021FEF" w:rsidRPr="007C0411" w14:paraId="482CE80D" w14:textId="77777777" w:rsidTr="00E3013C">
        <w:tc>
          <w:tcPr>
            <w:tcW w:w="216" w:type="pct"/>
            <w:vAlign w:val="center"/>
          </w:tcPr>
          <w:p w14:paraId="4E1AB0A5" w14:textId="2874518E" w:rsidR="00D036D4" w:rsidRPr="007C0411" w:rsidRDefault="00D036D4" w:rsidP="005251B8">
            <w:pPr>
              <w:autoSpaceDE w:val="0"/>
              <w:autoSpaceDN w:val="0"/>
              <w:adjustRightInd w:val="0"/>
              <w:spacing w:after="0"/>
              <w:jc w:val="center"/>
              <w:rPr>
                <w:rFonts w:cs="Arial"/>
                <w:sz w:val="20"/>
                <w:szCs w:val="20"/>
              </w:rPr>
            </w:pPr>
            <w:r w:rsidRPr="007C0411">
              <w:rPr>
                <w:rFonts w:cs="Arial"/>
                <w:sz w:val="20"/>
                <w:szCs w:val="20"/>
              </w:rPr>
              <w:t>17</w:t>
            </w:r>
          </w:p>
        </w:tc>
        <w:tc>
          <w:tcPr>
            <w:tcW w:w="660" w:type="pct"/>
            <w:hideMark/>
          </w:tcPr>
          <w:p w14:paraId="53BDAC4B" w14:textId="3DADC2E5"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Decisión Andina 584 (CAN)</w:t>
            </w:r>
          </w:p>
        </w:tc>
        <w:tc>
          <w:tcPr>
            <w:tcW w:w="365" w:type="pct"/>
            <w:hideMark/>
          </w:tcPr>
          <w:p w14:paraId="2E879C27"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2004</w:t>
            </w:r>
          </w:p>
        </w:tc>
        <w:tc>
          <w:tcPr>
            <w:tcW w:w="879" w:type="pct"/>
            <w:hideMark/>
          </w:tcPr>
          <w:p w14:paraId="237E5505"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Instrumento Andino de SST</w:t>
            </w:r>
          </w:p>
        </w:tc>
        <w:tc>
          <w:tcPr>
            <w:tcW w:w="952" w:type="pct"/>
            <w:hideMark/>
          </w:tcPr>
          <w:p w14:paraId="409053EB" w14:textId="77777777" w:rsidR="00D036D4" w:rsidRPr="007C0411" w:rsidRDefault="00D036D4" w:rsidP="005251B8">
            <w:pPr>
              <w:autoSpaceDE w:val="0"/>
              <w:autoSpaceDN w:val="0"/>
              <w:adjustRightInd w:val="0"/>
              <w:spacing w:after="0"/>
              <w:rPr>
                <w:rFonts w:cs="Arial"/>
                <w:i/>
                <w:iCs/>
                <w:sz w:val="20"/>
                <w:szCs w:val="20"/>
              </w:rPr>
            </w:pPr>
            <w:r w:rsidRPr="007C0411">
              <w:rPr>
                <w:rFonts w:cs="Arial"/>
                <w:i/>
                <w:iCs/>
                <w:sz w:val="20"/>
                <w:szCs w:val="20"/>
              </w:rPr>
              <w:t>“Instrumento Andino de Seguridad y Salud en el Trabajo.”</w:t>
            </w:r>
          </w:p>
        </w:tc>
        <w:tc>
          <w:tcPr>
            <w:tcW w:w="952" w:type="pct"/>
            <w:hideMark/>
          </w:tcPr>
          <w:p w14:paraId="7BF03390"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Vigente (comunitaria)</w:t>
            </w:r>
          </w:p>
        </w:tc>
        <w:tc>
          <w:tcPr>
            <w:tcW w:w="975" w:type="pct"/>
            <w:hideMark/>
          </w:tcPr>
          <w:p w14:paraId="48F7094F" w14:textId="77777777" w:rsidR="00D036D4" w:rsidRPr="007C0411" w:rsidRDefault="00AB461A" w:rsidP="005251B8">
            <w:pPr>
              <w:autoSpaceDE w:val="0"/>
              <w:autoSpaceDN w:val="0"/>
              <w:adjustRightInd w:val="0"/>
              <w:spacing w:after="0"/>
              <w:rPr>
                <w:rFonts w:cs="Arial"/>
                <w:sz w:val="20"/>
                <w:szCs w:val="20"/>
              </w:rPr>
            </w:pPr>
            <w:hyperlink r:id="rId34" w:history="1">
              <w:r w:rsidR="00D036D4" w:rsidRPr="007C0411">
                <w:rPr>
                  <w:rStyle w:val="Hipervnculo"/>
                  <w:rFonts w:cs="Arial"/>
                  <w:color w:val="auto"/>
                  <w:sz w:val="20"/>
                  <w:szCs w:val="20"/>
                </w:rPr>
                <w:t>https://www.cancilleria.gov.co/normograma/compilacion/nodlcrriesgopsicosr_ministerio_trabajo.html</w:t>
              </w:r>
            </w:hyperlink>
          </w:p>
        </w:tc>
      </w:tr>
      <w:tr w:rsidR="00021FEF" w:rsidRPr="007C0411" w14:paraId="440128F0" w14:textId="77777777" w:rsidTr="00E3013C">
        <w:tc>
          <w:tcPr>
            <w:tcW w:w="216" w:type="pct"/>
            <w:vAlign w:val="center"/>
          </w:tcPr>
          <w:p w14:paraId="04DDA86D" w14:textId="1169867C" w:rsidR="00D036D4" w:rsidRPr="007C0411" w:rsidRDefault="00D036D4" w:rsidP="005251B8">
            <w:pPr>
              <w:autoSpaceDE w:val="0"/>
              <w:autoSpaceDN w:val="0"/>
              <w:adjustRightInd w:val="0"/>
              <w:spacing w:after="0"/>
              <w:jc w:val="center"/>
              <w:rPr>
                <w:rFonts w:cs="Arial"/>
                <w:sz w:val="20"/>
                <w:szCs w:val="20"/>
              </w:rPr>
            </w:pPr>
            <w:r w:rsidRPr="007C0411">
              <w:rPr>
                <w:rFonts w:cs="Arial"/>
                <w:sz w:val="20"/>
                <w:szCs w:val="20"/>
              </w:rPr>
              <w:t>18</w:t>
            </w:r>
          </w:p>
        </w:tc>
        <w:tc>
          <w:tcPr>
            <w:tcW w:w="660" w:type="pct"/>
            <w:hideMark/>
          </w:tcPr>
          <w:p w14:paraId="7DCF1814" w14:textId="126D4430"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Resolución 0156 (Ministerio de Trabajo)</w:t>
            </w:r>
          </w:p>
        </w:tc>
        <w:tc>
          <w:tcPr>
            <w:tcW w:w="365" w:type="pct"/>
            <w:hideMark/>
          </w:tcPr>
          <w:p w14:paraId="0CDBC3E9"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2005</w:t>
            </w:r>
          </w:p>
        </w:tc>
        <w:tc>
          <w:tcPr>
            <w:tcW w:w="879" w:type="pct"/>
            <w:hideMark/>
          </w:tcPr>
          <w:p w14:paraId="65F772DF"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Formatos de reporte AT/EL</w:t>
            </w:r>
          </w:p>
        </w:tc>
        <w:tc>
          <w:tcPr>
            <w:tcW w:w="952" w:type="pct"/>
            <w:hideMark/>
          </w:tcPr>
          <w:p w14:paraId="60FEBBD0" w14:textId="77777777" w:rsidR="00D036D4" w:rsidRPr="007C0411" w:rsidRDefault="00D036D4" w:rsidP="005251B8">
            <w:pPr>
              <w:autoSpaceDE w:val="0"/>
              <w:autoSpaceDN w:val="0"/>
              <w:adjustRightInd w:val="0"/>
              <w:spacing w:after="0"/>
              <w:rPr>
                <w:rFonts w:cs="Arial"/>
                <w:i/>
                <w:iCs/>
                <w:sz w:val="20"/>
                <w:szCs w:val="20"/>
              </w:rPr>
            </w:pPr>
            <w:r w:rsidRPr="007C0411">
              <w:rPr>
                <w:rFonts w:cs="Arial"/>
                <w:i/>
                <w:iCs/>
                <w:sz w:val="20"/>
                <w:szCs w:val="20"/>
              </w:rPr>
              <w:t>“Por la cual se adoptan los formatos de informe de AT y EL…”</w:t>
            </w:r>
          </w:p>
        </w:tc>
        <w:tc>
          <w:tcPr>
            <w:tcW w:w="952" w:type="pct"/>
            <w:hideMark/>
          </w:tcPr>
          <w:p w14:paraId="2777FC7F"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Vigente</w:t>
            </w:r>
          </w:p>
        </w:tc>
        <w:tc>
          <w:tcPr>
            <w:tcW w:w="975" w:type="pct"/>
            <w:hideMark/>
          </w:tcPr>
          <w:p w14:paraId="411E571F" w14:textId="77777777" w:rsidR="00D036D4" w:rsidRPr="007C0411" w:rsidRDefault="00AB461A" w:rsidP="005251B8">
            <w:pPr>
              <w:autoSpaceDE w:val="0"/>
              <w:autoSpaceDN w:val="0"/>
              <w:adjustRightInd w:val="0"/>
              <w:spacing w:after="0"/>
              <w:rPr>
                <w:rFonts w:cs="Arial"/>
                <w:sz w:val="20"/>
                <w:szCs w:val="20"/>
              </w:rPr>
            </w:pPr>
            <w:hyperlink r:id="rId35" w:history="1">
              <w:r w:rsidR="00D036D4" w:rsidRPr="007C0411">
                <w:rPr>
                  <w:rStyle w:val="Hipervnculo"/>
                  <w:rFonts w:cs="Arial"/>
                  <w:color w:val="auto"/>
                  <w:sz w:val="20"/>
                  <w:szCs w:val="20"/>
                </w:rPr>
                <w:t>https://www.suin-juriscol.gov.co</w:t>
              </w:r>
            </w:hyperlink>
          </w:p>
        </w:tc>
      </w:tr>
      <w:tr w:rsidR="00021FEF" w:rsidRPr="007C0411" w14:paraId="10D8CD8E" w14:textId="77777777" w:rsidTr="00E3013C">
        <w:tc>
          <w:tcPr>
            <w:tcW w:w="216" w:type="pct"/>
            <w:vAlign w:val="center"/>
          </w:tcPr>
          <w:p w14:paraId="2012711F" w14:textId="18590AFB" w:rsidR="00D036D4" w:rsidRPr="007C0411" w:rsidRDefault="00D036D4" w:rsidP="005251B8">
            <w:pPr>
              <w:autoSpaceDE w:val="0"/>
              <w:autoSpaceDN w:val="0"/>
              <w:adjustRightInd w:val="0"/>
              <w:spacing w:after="0"/>
              <w:jc w:val="center"/>
              <w:rPr>
                <w:rFonts w:cs="Arial"/>
                <w:sz w:val="20"/>
                <w:szCs w:val="20"/>
              </w:rPr>
            </w:pPr>
            <w:r w:rsidRPr="007C0411">
              <w:rPr>
                <w:rFonts w:cs="Arial"/>
                <w:sz w:val="20"/>
                <w:szCs w:val="20"/>
              </w:rPr>
              <w:t>19</w:t>
            </w:r>
          </w:p>
        </w:tc>
        <w:tc>
          <w:tcPr>
            <w:tcW w:w="660" w:type="pct"/>
            <w:hideMark/>
          </w:tcPr>
          <w:p w14:paraId="7B8C4F82" w14:textId="398AE225"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Resolución 1570 (Ministerio de Trabajo)</w:t>
            </w:r>
          </w:p>
        </w:tc>
        <w:tc>
          <w:tcPr>
            <w:tcW w:w="365" w:type="pct"/>
            <w:hideMark/>
          </w:tcPr>
          <w:p w14:paraId="50D323A3"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2005</w:t>
            </w:r>
          </w:p>
        </w:tc>
        <w:tc>
          <w:tcPr>
            <w:tcW w:w="879" w:type="pct"/>
            <w:hideMark/>
          </w:tcPr>
          <w:p w14:paraId="4F0B1654"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 xml:space="preserve">Subsistema de </w:t>
            </w:r>
            <w:proofErr w:type="spellStart"/>
            <w:r w:rsidRPr="007C0411">
              <w:rPr>
                <w:rFonts w:cs="Arial"/>
                <w:sz w:val="20"/>
                <w:szCs w:val="20"/>
              </w:rPr>
              <w:t>info</w:t>
            </w:r>
            <w:proofErr w:type="spellEnd"/>
            <w:r w:rsidRPr="007C0411">
              <w:rPr>
                <w:rFonts w:cs="Arial"/>
                <w:sz w:val="20"/>
                <w:szCs w:val="20"/>
              </w:rPr>
              <w:t>. en SO/SGRL</w:t>
            </w:r>
          </w:p>
        </w:tc>
        <w:tc>
          <w:tcPr>
            <w:tcW w:w="952" w:type="pct"/>
            <w:hideMark/>
          </w:tcPr>
          <w:p w14:paraId="776486DA" w14:textId="77777777" w:rsidR="00D036D4" w:rsidRPr="007C0411" w:rsidRDefault="00D036D4" w:rsidP="005251B8">
            <w:pPr>
              <w:autoSpaceDE w:val="0"/>
              <w:autoSpaceDN w:val="0"/>
              <w:adjustRightInd w:val="0"/>
              <w:spacing w:after="0"/>
              <w:rPr>
                <w:rFonts w:cs="Arial"/>
                <w:i/>
                <w:iCs/>
                <w:sz w:val="20"/>
                <w:szCs w:val="20"/>
              </w:rPr>
            </w:pPr>
            <w:r w:rsidRPr="007C0411">
              <w:rPr>
                <w:rFonts w:cs="Arial"/>
                <w:i/>
                <w:iCs/>
                <w:sz w:val="20"/>
                <w:szCs w:val="20"/>
              </w:rPr>
              <w:t>“Por la cual se establecen las variables y mecanismos…”</w:t>
            </w:r>
          </w:p>
        </w:tc>
        <w:tc>
          <w:tcPr>
            <w:tcW w:w="952" w:type="pct"/>
            <w:hideMark/>
          </w:tcPr>
          <w:p w14:paraId="66966070"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Antecedente</w:t>
            </w:r>
          </w:p>
        </w:tc>
        <w:tc>
          <w:tcPr>
            <w:tcW w:w="975" w:type="pct"/>
            <w:hideMark/>
          </w:tcPr>
          <w:p w14:paraId="31FEA3A5" w14:textId="77777777" w:rsidR="00D036D4" w:rsidRPr="007C0411" w:rsidRDefault="00AB461A" w:rsidP="005251B8">
            <w:pPr>
              <w:autoSpaceDE w:val="0"/>
              <w:autoSpaceDN w:val="0"/>
              <w:adjustRightInd w:val="0"/>
              <w:spacing w:after="0"/>
              <w:rPr>
                <w:rFonts w:cs="Arial"/>
                <w:sz w:val="20"/>
                <w:szCs w:val="20"/>
              </w:rPr>
            </w:pPr>
            <w:hyperlink r:id="rId36" w:history="1">
              <w:r w:rsidR="00D036D4" w:rsidRPr="007C0411">
                <w:rPr>
                  <w:rStyle w:val="Hipervnculo"/>
                  <w:rFonts w:cs="Arial"/>
                  <w:color w:val="auto"/>
                  <w:sz w:val="20"/>
                  <w:szCs w:val="20"/>
                </w:rPr>
                <w:t>https://www.suin-juriscol.gov.co</w:t>
              </w:r>
            </w:hyperlink>
          </w:p>
        </w:tc>
      </w:tr>
      <w:tr w:rsidR="00021FEF" w:rsidRPr="007C0411" w14:paraId="679085F7" w14:textId="77777777" w:rsidTr="00E3013C">
        <w:tc>
          <w:tcPr>
            <w:tcW w:w="216" w:type="pct"/>
            <w:vAlign w:val="center"/>
          </w:tcPr>
          <w:p w14:paraId="28E52FBE" w14:textId="2B07010C" w:rsidR="00D036D4" w:rsidRPr="007C0411" w:rsidRDefault="00D036D4" w:rsidP="005251B8">
            <w:pPr>
              <w:autoSpaceDE w:val="0"/>
              <w:autoSpaceDN w:val="0"/>
              <w:adjustRightInd w:val="0"/>
              <w:spacing w:after="0"/>
              <w:jc w:val="center"/>
              <w:rPr>
                <w:rFonts w:cs="Arial"/>
                <w:sz w:val="20"/>
                <w:szCs w:val="20"/>
              </w:rPr>
            </w:pPr>
            <w:r w:rsidRPr="007C0411">
              <w:rPr>
                <w:rFonts w:cs="Arial"/>
                <w:sz w:val="20"/>
                <w:szCs w:val="20"/>
              </w:rPr>
              <w:t>20</w:t>
            </w:r>
          </w:p>
        </w:tc>
        <w:tc>
          <w:tcPr>
            <w:tcW w:w="660" w:type="pct"/>
            <w:hideMark/>
          </w:tcPr>
          <w:p w14:paraId="6852878A" w14:textId="42FAC1AF"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Ley 1010</w:t>
            </w:r>
          </w:p>
        </w:tc>
        <w:tc>
          <w:tcPr>
            <w:tcW w:w="365" w:type="pct"/>
            <w:hideMark/>
          </w:tcPr>
          <w:p w14:paraId="4126B9DC"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2006</w:t>
            </w:r>
          </w:p>
        </w:tc>
        <w:tc>
          <w:tcPr>
            <w:tcW w:w="879" w:type="pct"/>
            <w:hideMark/>
          </w:tcPr>
          <w:p w14:paraId="05B50903"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Prevención y sanción del acoso laboral</w:t>
            </w:r>
          </w:p>
        </w:tc>
        <w:tc>
          <w:tcPr>
            <w:tcW w:w="952" w:type="pct"/>
            <w:hideMark/>
          </w:tcPr>
          <w:p w14:paraId="0D2774A3" w14:textId="77777777" w:rsidR="00D036D4" w:rsidRPr="007C0411" w:rsidRDefault="00D036D4" w:rsidP="005251B8">
            <w:pPr>
              <w:autoSpaceDE w:val="0"/>
              <w:autoSpaceDN w:val="0"/>
              <w:adjustRightInd w:val="0"/>
              <w:spacing w:after="0"/>
              <w:rPr>
                <w:rFonts w:cs="Arial"/>
                <w:i/>
                <w:iCs/>
                <w:sz w:val="20"/>
                <w:szCs w:val="20"/>
              </w:rPr>
            </w:pPr>
            <w:r w:rsidRPr="007C0411">
              <w:rPr>
                <w:rFonts w:cs="Arial"/>
                <w:i/>
                <w:iCs/>
                <w:sz w:val="20"/>
                <w:szCs w:val="20"/>
              </w:rPr>
              <w:t>“Por medio de la cual se adoptan medidas para prevenir, corregir y sancionar el acoso laboral…”</w:t>
            </w:r>
          </w:p>
        </w:tc>
        <w:tc>
          <w:tcPr>
            <w:tcW w:w="952" w:type="pct"/>
            <w:hideMark/>
          </w:tcPr>
          <w:p w14:paraId="3DB23BB3"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Vigente</w:t>
            </w:r>
          </w:p>
        </w:tc>
        <w:tc>
          <w:tcPr>
            <w:tcW w:w="975" w:type="pct"/>
            <w:hideMark/>
          </w:tcPr>
          <w:p w14:paraId="79A91B7D" w14:textId="77777777" w:rsidR="00D036D4" w:rsidRPr="007C0411" w:rsidRDefault="00AB461A" w:rsidP="005251B8">
            <w:pPr>
              <w:autoSpaceDE w:val="0"/>
              <w:autoSpaceDN w:val="0"/>
              <w:adjustRightInd w:val="0"/>
              <w:spacing w:after="0"/>
              <w:rPr>
                <w:rFonts w:cs="Arial"/>
                <w:sz w:val="20"/>
                <w:szCs w:val="20"/>
              </w:rPr>
            </w:pPr>
            <w:hyperlink r:id="rId37" w:history="1">
              <w:r w:rsidR="00D036D4" w:rsidRPr="007C0411">
                <w:rPr>
                  <w:rStyle w:val="Hipervnculo"/>
                  <w:rFonts w:cs="Arial"/>
                  <w:color w:val="auto"/>
                  <w:sz w:val="20"/>
                  <w:szCs w:val="20"/>
                </w:rPr>
                <w:t>https://www.suin-juriscol.gov.co</w:t>
              </w:r>
            </w:hyperlink>
          </w:p>
        </w:tc>
      </w:tr>
      <w:tr w:rsidR="00021FEF" w:rsidRPr="007C0411" w14:paraId="345ADE35" w14:textId="77777777" w:rsidTr="00E3013C">
        <w:tc>
          <w:tcPr>
            <w:tcW w:w="216" w:type="pct"/>
            <w:vAlign w:val="center"/>
          </w:tcPr>
          <w:p w14:paraId="3083E8FE" w14:textId="46BFF63C" w:rsidR="00D036D4" w:rsidRPr="007C0411" w:rsidRDefault="00D036D4" w:rsidP="005251B8">
            <w:pPr>
              <w:autoSpaceDE w:val="0"/>
              <w:autoSpaceDN w:val="0"/>
              <w:adjustRightInd w:val="0"/>
              <w:spacing w:after="0"/>
              <w:jc w:val="center"/>
              <w:rPr>
                <w:rFonts w:cs="Arial"/>
                <w:sz w:val="20"/>
                <w:szCs w:val="20"/>
              </w:rPr>
            </w:pPr>
            <w:r w:rsidRPr="007C0411">
              <w:rPr>
                <w:rFonts w:cs="Arial"/>
                <w:sz w:val="20"/>
                <w:szCs w:val="20"/>
              </w:rPr>
              <w:t>21</w:t>
            </w:r>
          </w:p>
        </w:tc>
        <w:tc>
          <w:tcPr>
            <w:tcW w:w="660" w:type="pct"/>
            <w:hideMark/>
          </w:tcPr>
          <w:p w14:paraId="2E7042CD" w14:textId="72292BD8"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Resolución 627 (MAVDT)</w:t>
            </w:r>
          </w:p>
        </w:tc>
        <w:tc>
          <w:tcPr>
            <w:tcW w:w="365" w:type="pct"/>
            <w:hideMark/>
          </w:tcPr>
          <w:p w14:paraId="23BF85CC"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2006</w:t>
            </w:r>
          </w:p>
        </w:tc>
        <w:tc>
          <w:tcPr>
            <w:tcW w:w="879" w:type="pct"/>
            <w:hideMark/>
          </w:tcPr>
          <w:p w14:paraId="057C95FD"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Norma nacional de emisión de ruido</w:t>
            </w:r>
          </w:p>
        </w:tc>
        <w:tc>
          <w:tcPr>
            <w:tcW w:w="952" w:type="pct"/>
            <w:hideMark/>
          </w:tcPr>
          <w:p w14:paraId="1792CB34" w14:textId="77777777" w:rsidR="00D036D4" w:rsidRPr="007C0411" w:rsidRDefault="00D036D4" w:rsidP="005251B8">
            <w:pPr>
              <w:autoSpaceDE w:val="0"/>
              <w:autoSpaceDN w:val="0"/>
              <w:adjustRightInd w:val="0"/>
              <w:spacing w:after="0"/>
              <w:rPr>
                <w:rFonts w:cs="Arial"/>
                <w:i/>
                <w:iCs/>
                <w:sz w:val="20"/>
                <w:szCs w:val="20"/>
              </w:rPr>
            </w:pPr>
            <w:r w:rsidRPr="007C0411">
              <w:rPr>
                <w:rFonts w:cs="Arial"/>
                <w:i/>
                <w:iCs/>
                <w:sz w:val="20"/>
                <w:szCs w:val="20"/>
              </w:rPr>
              <w:t xml:space="preserve">“Por la cual se establece la norma nacional de </w:t>
            </w:r>
            <w:r w:rsidRPr="007C0411">
              <w:rPr>
                <w:rFonts w:cs="Arial"/>
                <w:i/>
                <w:iCs/>
                <w:sz w:val="20"/>
                <w:szCs w:val="20"/>
              </w:rPr>
              <w:lastRenderedPageBreak/>
              <w:t>emisión de ruido y ruido ambiental.”</w:t>
            </w:r>
          </w:p>
        </w:tc>
        <w:tc>
          <w:tcPr>
            <w:tcW w:w="952" w:type="pct"/>
            <w:hideMark/>
          </w:tcPr>
          <w:p w14:paraId="758A3785"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lastRenderedPageBreak/>
              <w:t>Vigente</w:t>
            </w:r>
          </w:p>
        </w:tc>
        <w:tc>
          <w:tcPr>
            <w:tcW w:w="975" w:type="pct"/>
            <w:hideMark/>
          </w:tcPr>
          <w:p w14:paraId="5280DAE8" w14:textId="77777777" w:rsidR="00D036D4" w:rsidRPr="007C0411" w:rsidRDefault="00AB461A" w:rsidP="005251B8">
            <w:pPr>
              <w:autoSpaceDE w:val="0"/>
              <w:autoSpaceDN w:val="0"/>
              <w:adjustRightInd w:val="0"/>
              <w:spacing w:after="0"/>
              <w:rPr>
                <w:rFonts w:cs="Arial"/>
                <w:sz w:val="20"/>
                <w:szCs w:val="20"/>
              </w:rPr>
            </w:pPr>
            <w:hyperlink r:id="rId38" w:history="1">
              <w:r w:rsidR="00D036D4" w:rsidRPr="007C0411">
                <w:rPr>
                  <w:rStyle w:val="Hipervnculo"/>
                  <w:rFonts w:cs="Arial"/>
                  <w:color w:val="auto"/>
                  <w:sz w:val="20"/>
                  <w:szCs w:val="20"/>
                </w:rPr>
                <w:t>https://www.suin-juriscol.gov.co</w:t>
              </w:r>
            </w:hyperlink>
          </w:p>
        </w:tc>
      </w:tr>
      <w:tr w:rsidR="00021FEF" w:rsidRPr="007C0411" w14:paraId="519FCE7E" w14:textId="77777777" w:rsidTr="00E3013C">
        <w:tc>
          <w:tcPr>
            <w:tcW w:w="216" w:type="pct"/>
            <w:vAlign w:val="center"/>
          </w:tcPr>
          <w:p w14:paraId="608ABA7A" w14:textId="4D564392" w:rsidR="00D036D4" w:rsidRPr="007C0411" w:rsidRDefault="00D036D4" w:rsidP="005251B8">
            <w:pPr>
              <w:autoSpaceDE w:val="0"/>
              <w:autoSpaceDN w:val="0"/>
              <w:adjustRightInd w:val="0"/>
              <w:spacing w:after="0"/>
              <w:jc w:val="center"/>
              <w:rPr>
                <w:rFonts w:cs="Arial"/>
                <w:sz w:val="20"/>
                <w:szCs w:val="20"/>
              </w:rPr>
            </w:pPr>
            <w:r w:rsidRPr="007C0411">
              <w:rPr>
                <w:rFonts w:cs="Arial"/>
                <w:sz w:val="20"/>
                <w:szCs w:val="20"/>
              </w:rPr>
              <w:lastRenderedPageBreak/>
              <w:t>22</w:t>
            </w:r>
          </w:p>
        </w:tc>
        <w:tc>
          <w:tcPr>
            <w:tcW w:w="660" w:type="pct"/>
            <w:hideMark/>
          </w:tcPr>
          <w:p w14:paraId="1D0B6E9F" w14:textId="6BB381E2"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Resolución 1401 (Ministerio de Protección Social)</w:t>
            </w:r>
          </w:p>
        </w:tc>
        <w:tc>
          <w:tcPr>
            <w:tcW w:w="365" w:type="pct"/>
            <w:hideMark/>
          </w:tcPr>
          <w:p w14:paraId="5A9F9BA8"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2007</w:t>
            </w:r>
          </w:p>
        </w:tc>
        <w:tc>
          <w:tcPr>
            <w:tcW w:w="879" w:type="pct"/>
            <w:hideMark/>
          </w:tcPr>
          <w:p w14:paraId="38236A54"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Investigación de incidentes y AT</w:t>
            </w:r>
          </w:p>
        </w:tc>
        <w:tc>
          <w:tcPr>
            <w:tcW w:w="952" w:type="pct"/>
            <w:hideMark/>
          </w:tcPr>
          <w:p w14:paraId="41B2DA61" w14:textId="77777777" w:rsidR="00D036D4" w:rsidRPr="007C0411" w:rsidRDefault="00D036D4" w:rsidP="005251B8">
            <w:pPr>
              <w:autoSpaceDE w:val="0"/>
              <w:autoSpaceDN w:val="0"/>
              <w:adjustRightInd w:val="0"/>
              <w:spacing w:after="0"/>
              <w:rPr>
                <w:rFonts w:cs="Arial"/>
                <w:i/>
                <w:iCs/>
                <w:sz w:val="20"/>
                <w:szCs w:val="20"/>
              </w:rPr>
            </w:pPr>
            <w:r w:rsidRPr="007C0411">
              <w:rPr>
                <w:rFonts w:cs="Arial"/>
                <w:i/>
                <w:iCs/>
                <w:sz w:val="20"/>
                <w:szCs w:val="20"/>
              </w:rPr>
              <w:t>“Por la cual se reglamenta la investigación de incidentes y AT.”</w:t>
            </w:r>
          </w:p>
        </w:tc>
        <w:tc>
          <w:tcPr>
            <w:tcW w:w="952" w:type="pct"/>
            <w:hideMark/>
          </w:tcPr>
          <w:p w14:paraId="0570881E"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Vigente</w:t>
            </w:r>
          </w:p>
        </w:tc>
        <w:tc>
          <w:tcPr>
            <w:tcW w:w="975" w:type="pct"/>
            <w:hideMark/>
          </w:tcPr>
          <w:p w14:paraId="4922A850"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 xml:space="preserve">(referencia en compendios) </w:t>
            </w:r>
            <w:hyperlink r:id="rId39" w:history="1">
              <w:r w:rsidRPr="007C0411">
                <w:rPr>
                  <w:rStyle w:val="Hipervnculo"/>
                  <w:rFonts w:cs="Arial"/>
                  <w:color w:val="auto"/>
                  <w:sz w:val="20"/>
                  <w:szCs w:val="20"/>
                </w:rPr>
                <w:t>https://www1.funcionpublica.gov.co/documents/34645357/34703621/Resolucion_0312_de_2019.pdf</w:t>
              </w:r>
            </w:hyperlink>
          </w:p>
        </w:tc>
      </w:tr>
      <w:tr w:rsidR="00021FEF" w:rsidRPr="007C0411" w14:paraId="2E7BD036" w14:textId="77777777" w:rsidTr="00E3013C">
        <w:tc>
          <w:tcPr>
            <w:tcW w:w="216" w:type="pct"/>
            <w:vAlign w:val="center"/>
          </w:tcPr>
          <w:p w14:paraId="5ACA5A51" w14:textId="016B27D6" w:rsidR="00D036D4" w:rsidRPr="007C0411" w:rsidRDefault="00D036D4" w:rsidP="005251B8">
            <w:pPr>
              <w:autoSpaceDE w:val="0"/>
              <w:autoSpaceDN w:val="0"/>
              <w:adjustRightInd w:val="0"/>
              <w:spacing w:after="0"/>
              <w:jc w:val="center"/>
              <w:rPr>
                <w:rFonts w:cs="Arial"/>
                <w:sz w:val="20"/>
                <w:szCs w:val="20"/>
              </w:rPr>
            </w:pPr>
            <w:r w:rsidRPr="007C0411">
              <w:rPr>
                <w:rFonts w:cs="Arial"/>
                <w:sz w:val="20"/>
                <w:szCs w:val="20"/>
              </w:rPr>
              <w:t>23</w:t>
            </w:r>
          </w:p>
        </w:tc>
        <w:tc>
          <w:tcPr>
            <w:tcW w:w="660" w:type="pct"/>
            <w:hideMark/>
          </w:tcPr>
          <w:p w14:paraId="7AC191E9" w14:textId="003A61E6"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Resolución 2346 (Ministerio de Protección Social)</w:t>
            </w:r>
          </w:p>
        </w:tc>
        <w:tc>
          <w:tcPr>
            <w:tcW w:w="365" w:type="pct"/>
            <w:hideMark/>
          </w:tcPr>
          <w:p w14:paraId="6F078530"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2007</w:t>
            </w:r>
          </w:p>
        </w:tc>
        <w:tc>
          <w:tcPr>
            <w:tcW w:w="879" w:type="pct"/>
            <w:hideMark/>
          </w:tcPr>
          <w:p w14:paraId="0E8D71DC"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Evaluaciones médicas ocupacionales e HCO</w:t>
            </w:r>
          </w:p>
        </w:tc>
        <w:tc>
          <w:tcPr>
            <w:tcW w:w="952" w:type="pct"/>
            <w:hideMark/>
          </w:tcPr>
          <w:p w14:paraId="6355BC4B" w14:textId="77777777" w:rsidR="00D036D4" w:rsidRPr="007C0411" w:rsidRDefault="00D036D4" w:rsidP="005251B8">
            <w:pPr>
              <w:autoSpaceDE w:val="0"/>
              <w:autoSpaceDN w:val="0"/>
              <w:adjustRightInd w:val="0"/>
              <w:spacing w:after="0"/>
              <w:rPr>
                <w:rFonts w:cs="Arial"/>
                <w:i/>
                <w:iCs/>
                <w:sz w:val="20"/>
                <w:szCs w:val="20"/>
              </w:rPr>
            </w:pPr>
            <w:r w:rsidRPr="007C0411">
              <w:rPr>
                <w:rFonts w:cs="Arial"/>
                <w:i/>
                <w:iCs/>
                <w:sz w:val="20"/>
                <w:szCs w:val="20"/>
              </w:rPr>
              <w:t>“Por la cual se regula la práctica de evaluaciones médicas ocupacionales y el manejo y contenido de las HCO.”</w:t>
            </w:r>
          </w:p>
        </w:tc>
        <w:tc>
          <w:tcPr>
            <w:tcW w:w="952" w:type="pct"/>
            <w:hideMark/>
          </w:tcPr>
          <w:p w14:paraId="6B256C00"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Derogada por Resolución 1843/2025</w:t>
            </w:r>
          </w:p>
        </w:tc>
        <w:tc>
          <w:tcPr>
            <w:tcW w:w="975" w:type="pct"/>
            <w:hideMark/>
          </w:tcPr>
          <w:p w14:paraId="15AD2547" w14:textId="77777777" w:rsidR="00D036D4" w:rsidRPr="007C0411" w:rsidRDefault="00AB461A" w:rsidP="005251B8">
            <w:pPr>
              <w:autoSpaceDE w:val="0"/>
              <w:autoSpaceDN w:val="0"/>
              <w:adjustRightInd w:val="0"/>
              <w:spacing w:after="0"/>
              <w:rPr>
                <w:rFonts w:cs="Arial"/>
                <w:sz w:val="20"/>
                <w:szCs w:val="20"/>
              </w:rPr>
            </w:pPr>
            <w:hyperlink r:id="rId40" w:history="1">
              <w:r w:rsidR="00D036D4" w:rsidRPr="007C0411">
                <w:rPr>
                  <w:rStyle w:val="Hipervnculo"/>
                  <w:rFonts w:cs="Arial"/>
                  <w:color w:val="auto"/>
                  <w:sz w:val="20"/>
                  <w:szCs w:val="20"/>
                </w:rPr>
                <w:t>https://www.ugpp.gov.co/wp-content/uploads/2025/07/Resolucion_1843_de_2025.pdf</w:t>
              </w:r>
            </w:hyperlink>
            <w:r w:rsidR="00D036D4" w:rsidRPr="007C0411">
              <w:rPr>
                <w:rFonts w:cs="Arial"/>
                <w:sz w:val="20"/>
                <w:szCs w:val="20"/>
              </w:rPr>
              <w:t xml:space="preserve"> · </w:t>
            </w:r>
            <w:hyperlink r:id="rId41" w:history="1">
              <w:r w:rsidR="00D036D4" w:rsidRPr="007C0411">
                <w:rPr>
                  <w:rStyle w:val="Hipervnculo"/>
                  <w:rFonts w:cs="Arial"/>
                  <w:color w:val="auto"/>
                  <w:sz w:val="20"/>
                  <w:szCs w:val="20"/>
                </w:rPr>
                <w:t>https://www.alcaldiabogota.gov.co/sisjur/normas/Norma1.jsp?dt=S&amp;i=178947</w:t>
              </w:r>
            </w:hyperlink>
          </w:p>
        </w:tc>
      </w:tr>
      <w:tr w:rsidR="00021FEF" w:rsidRPr="007C0411" w14:paraId="20E27FFE" w14:textId="77777777" w:rsidTr="00E3013C">
        <w:tc>
          <w:tcPr>
            <w:tcW w:w="216" w:type="pct"/>
            <w:vAlign w:val="center"/>
          </w:tcPr>
          <w:p w14:paraId="6C43EBC8" w14:textId="06E3F085" w:rsidR="00D036D4" w:rsidRPr="007C0411" w:rsidRDefault="00D036D4" w:rsidP="005251B8">
            <w:pPr>
              <w:autoSpaceDE w:val="0"/>
              <w:autoSpaceDN w:val="0"/>
              <w:adjustRightInd w:val="0"/>
              <w:spacing w:after="0"/>
              <w:jc w:val="center"/>
              <w:rPr>
                <w:rFonts w:cs="Arial"/>
                <w:sz w:val="20"/>
                <w:szCs w:val="20"/>
              </w:rPr>
            </w:pPr>
            <w:r w:rsidRPr="007C0411">
              <w:rPr>
                <w:rFonts w:cs="Arial"/>
                <w:sz w:val="20"/>
                <w:szCs w:val="20"/>
              </w:rPr>
              <w:t>24</w:t>
            </w:r>
          </w:p>
        </w:tc>
        <w:tc>
          <w:tcPr>
            <w:tcW w:w="660" w:type="pct"/>
            <w:hideMark/>
          </w:tcPr>
          <w:p w14:paraId="5EEF8307" w14:textId="029A15D3"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Resolución 2646 (Ministerio de Protección Social)</w:t>
            </w:r>
          </w:p>
        </w:tc>
        <w:tc>
          <w:tcPr>
            <w:tcW w:w="365" w:type="pct"/>
            <w:hideMark/>
          </w:tcPr>
          <w:p w14:paraId="25829476"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2007</w:t>
            </w:r>
          </w:p>
        </w:tc>
        <w:tc>
          <w:tcPr>
            <w:tcW w:w="879" w:type="pct"/>
            <w:hideMark/>
          </w:tcPr>
          <w:p w14:paraId="1D864272"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Gestión del riesgo psicosocial</w:t>
            </w:r>
          </w:p>
        </w:tc>
        <w:tc>
          <w:tcPr>
            <w:tcW w:w="952" w:type="pct"/>
            <w:hideMark/>
          </w:tcPr>
          <w:p w14:paraId="42AFBF25" w14:textId="77777777" w:rsidR="00D036D4" w:rsidRPr="007C0411" w:rsidRDefault="00D036D4" w:rsidP="005251B8">
            <w:pPr>
              <w:autoSpaceDE w:val="0"/>
              <w:autoSpaceDN w:val="0"/>
              <w:adjustRightInd w:val="0"/>
              <w:spacing w:after="0"/>
              <w:rPr>
                <w:rFonts w:cs="Arial"/>
                <w:i/>
                <w:iCs/>
                <w:sz w:val="20"/>
                <w:szCs w:val="20"/>
              </w:rPr>
            </w:pPr>
            <w:r w:rsidRPr="007C0411">
              <w:rPr>
                <w:rFonts w:cs="Arial"/>
                <w:i/>
                <w:iCs/>
                <w:sz w:val="20"/>
                <w:szCs w:val="20"/>
              </w:rPr>
              <w:t>“Por la cual se establecen disposiciones y se definen responsabilidades…”</w:t>
            </w:r>
          </w:p>
        </w:tc>
        <w:tc>
          <w:tcPr>
            <w:tcW w:w="952" w:type="pct"/>
            <w:hideMark/>
          </w:tcPr>
          <w:p w14:paraId="6B44BCF7"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Vigente (complementada por Resolución 2764/2022)</w:t>
            </w:r>
          </w:p>
        </w:tc>
        <w:tc>
          <w:tcPr>
            <w:tcW w:w="975" w:type="pct"/>
            <w:hideMark/>
          </w:tcPr>
          <w:p w14:paraId="4712375B" w14:textId="77777777" w:rsidR="00D036D4" w:rsidRPr="007C0411" w:rsidRDefault="00AB461A" w:rsidP="005251B8">
            <w:pPr>
              <w:autoSpaceDE w:val="0"/>
              <w:autoSpaceDN w:val="0"/>
              <w:adjustRightInd w:val="0"/>
              <w:spacing w:after="0"/>
              <w:rPr>
                <w:rFonts w:cs="Arial"/>
                <w:sz w:val="20"/>
                <w:szCs w:val="20"/>
              </w:rPr>
            </w:pPr>
            <w:hyperlink r:id="rId42" w:history="1">
              <w:r w:rsidR="00D036D4" w:rsidRPr="007C0411">
                <w:rPr>
                  <w:rStyle w:val="Hipervnculo"/>
                  <w:rFonts w:cs="Arial"/>
                  <w:color w:val="auto"/>
                  <w:sz w:val="20"/>
                  <w:szCs w:val="20"/>
                </w:rPr>
                <w:t>https://www.alcaldiabogota.gov.co/sisjur/normas/Norma1.jsp?i=127124</w:t>
              </w:r>
            </w:hyperlink>
          </w:p>
        </w:tc>
      </w:tr>
      <w:tr w:rsidR="00021FEF" w:rsidRPr="007C0411" w14:paraId="6320F0F7" w14:textId="77777777" w:rsidTr="00E3013C">
        <w:tc>
          <w:tcPr>
            <w:tcW w:w="216" w:type="pct"/>
            <w:vAlign w:val="center"/>
          </w:tcPr>
          <w:p w14:paraId="0A6507CE" w14:textId="718EE57F" w:rsidR="00D036D4" w:rsidRPr="007C0411" w:rsidRDefault="00D036D4" w:rsidP="005251B8">
            <w:pPr>
              <w:autoSpaceDE w:val="0"/>
              <w:autoSpaceDN w:val="0"/>
              <w:adjustRightInd w:val="0"/>
              <w:spacing w:after="0"/>
              <w:jc w:val="center"/>
              <w:rPr>
                <w:rFonts w:cs="Arial"/>
                <w:sz w:val="20"/>
                <w:szCs w:val="20"/>
              </w:rPr>
            </w:pPr>
            <w:r w:rsidRPr="007C0411">
              <w:rPr>
                <w:rFonts w:cs="Arial"/>
                <w:sz w:val="20"/>
                <w:szCs w:val="20"/>
              </w:rPr>
              <w:t>25</w:t>
            </w:r>
          </w:p>
        </w:tc>
        <w:tc>
          <w:tcPr>
            <w:tcW w:w="660" w:type="pct"/>
            <w:hideMark/>
          </w:tcPr>
          <w:p w14:paraId="2C54F643" w14:textId="39E4678B"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Resolución 2844 (Ministerio de Protección Social)</w:t>
            </w:r>
          </w:p>
        </w:tc>
        <w:tc>
          <w:tcPr>
            <w:tcW w:w="365" w:type="pct"/>
            <w:hideMark/>
          </w:tcPr>
          <w:p w14:paraId="52782AA7"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2007</w:t>
            </w:r>
          </w:p>
        </w:tc>
        <w:tc>
          <w:tcPr>
            <w:tcW w:w="879" w:type="pct"/>
            <w:hideMark/>
          </w:tcPr>
          <w:p w14:paraId="670918FD"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Guías de atención integral SO</w:t>
            </w:r>
          </w:p>
        </w:tc>
        <w:tc>
          <w:tcPr>
            <w:tcW w:w="952" w:type="pct"/>
            <w:hideMark/>
          </w:tcPr>
          <w:p w14:paraId="63109752" w14:textId="77777777" w:rsidR="00D036D4" w:rsidRPr="007C0411" w:rsidRDefault="00D036D4" w:rsidP="005251B8">
            <w:pPr>
              <w:autoSpaceDE w:val="0"/>
              <w:autoSpaceDN w:val="0"/>
              <w:adjustRightInd w:val="0"/>
              <w:spacing w:after="0"/>
              <w:rPr>
                <w:rFonts w:cs="Arial"/>
                <w:i/>
                <w:iCs/>
                <w:sz w:val="20"/>
                <w:szCs w:val="20"/>
              </w:rPr>
            </w:pPr>
            <w:r w:rsidRPr="007C0411">
              <w:rPr>
                <w:rFonts w:cs="Arial"/>
                <w:i/>
                <w:iCs/>
                <w:sz w:val="20"/>
                <w:szCs w:val="20"/>
              </w:rPr>
              <w:t>“Por la cual se adoptan las Guías de Atención Integral de SO Basadas en la Evidencia.”</w:t>
            </w:r>
          </w:p>
        </w:tc>
        <w:tc>
          <w:tcPr>
            <w:tcW w:w="952" w:type="pct"/>
            <w:hideMark/>
          </w:tcPr>
          <w:p w14:paraId="0E8A16D5"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Antecedente</w:t>
            </w:r>
          </w:p>
        </w:tc>
        <w:tc>
          <w:tcPr>
            <w:tcW w:w="975" w:type="pct"/>
            <w:hideMark/>
          </w:tcPr>
          <w:p w14:paraId="629AAE63" w14:textId="77777777" w:rsidR="00D036D4" w:rsidRPr="007C0411" w:rsidRDefault="00AB461A" w:rsidP="005251B8">
            <w:pPr>
              <w:autoSpaceDE w:val="0"/>
              <w:autoSpaceDN w:val="0"/>
              <w:adjustRightInd w:val="0"/>
              <w:spacing w:after="0"/>
              <w:rPr>
                <w:rFonts w:cs="Arial"/>
                <w:sz w:val="20"/>
                <w:szCs w:val="20"/>
              </w:rPr>
            </w:pPr>
            <w:hyperlink r:id="rId43" w:history="1">
              <w:r w:rsidR="00D036D4" w:rsidRPr="007C0411">
                <w:rPr>
                  <w:rStyle w:val="Hipervnculo"/>
                  <w:rFonts w:cs="Arial"/>
                  <w:color w:val="auto"/>
                  <w:sz w:val="20"/>
                  <w:szCs w:val="20"/>
                </w:rPr>
                <w:t>https://www.suin-juriscol.gov.co</w:t>
              </w:r>
            </w:hyperlink>
          </w:p>
        </w:tc>
      </w:tr>
      <w:tr w:rsidR="00021FEF" w:rsidRPr="007C0411" w14:paraId="1A77D724" w14:textId="77777777" w:rsidTr="00E3013C">
        <w:tc>
          <w:tcPr>
            <w:tcW w:w="216" w:type="pct"/>
            <w:vAlign w:val="center"/>
          </w:tcPr>
          <w:p w14:paraId="20CABBB7" w14:textId="120733E9" w:rsidR="00D036D4" w:rsidRPr="007C0411" w:rsidRDefault="00D036D4" w:rsidP="005251B8">
            <w:pPr>
              <w:autoSpaceDE w:val="0"/>
              <w:autoSpaceDN w:val="0"/>
              <w:adjustRightInd w:val="0"/>
              <w:spacing w:after="0"/>
              <w:jc w:val="center"/>
              <w:rPr>
                <w:rFonts w:cs="Arial"/>
                <w:sz w:val="20"/>
                <w:szCs w:val="20"/>
              </w:rPr>
            </w:pPr>
            <w:r w:rsidRPr="007C0411">
              <w:rPr>
                <w:rFonts w:cs="Arial"/>
                <w:sz w:val="20"/>
                <w:szCs w:val="20"/>
              </w:rPr>
              <w:t>26</w:t>
            </w:r>
          </w:p>
        </w:tc>
        <w:tc>
          <w:tcPr>
            <w:tcW w:w="660" w:type="pct"/>
            <w:hideMark/>
          </w:tcPr>
          <w:p w14:paraId="01C92E3E" w14:textId="6C129AD5"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Circular 230042 (DGRP)</w:t>
            </w:r>
          </w:p>
        </w:tc>
        <w:tc>
          <w:tcPr>
            <w:tcW w:w="365" w:type="pct"/>
            <w:hideMark/>
          </w:tcPr>
          <w:p w14:paraId="1DFFB354"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2008</w:t>
            </w:r>
          </w:p>
        </w:tc>
        <w:tc>
          <w:tcPr>
            <w:tcW w:w="879" w:type="pct"/>
            <w:hideMark/>
          </w:tcPr>
          <w:p w14:paraId="758F56D6"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Incapacidad temporal</w:t>
            </w:r>
          </w:p>
        </w:tc>
        <w:tc>
          <w:tcPr>
            <w:tcW w:w="952" w:type="pct"/>
            <w:hideMark/>
          </w:tcPr>
          <w:p w14:paraId="17033EDD" w14:textId="77777777" w:rsidR="00D036D4" w:rsidRPr="007C0411" w:rsidRDefault="00D036D4" w:rsidP="005251B8">
            <w:pPr>
              <w:autoSpaceDE w:val="0"/>
              <w:autoSpaceDN w:val="0"/>
              <w:adjustRightInd w:val="0"/>
              <w:spacing w:after="0"/>
              <w:rPr>
                <w:rFonts w:cs="Arial"/>
                <w:i/>
                <w:iCs/>
                <w:sz w:val="20"/>
                <w:szCs w:val="20"/>
              </w:rPr>
            </w:pPr>
            <w:r w:rsidRPr="007C0411">
              <w:rPr>
                <w:rFonts w:cs="Arial"/>
                <w:i/>
                <w:iCs/>
                <w:sz w:val="20"/>
                <w:szCs w:val="20"/>
              </w:rPr>
              <w:t>“Competencia, vigilancia y control en los casos de IT.”</w:t>
            </w:r>
          </w:p>
        </w:tc>
        <w:tc>
          <w:tcPr>
            <w:tcW w:w="952" w:type="pct"/>
            <w:hideMark/>
          </w:tcPr>
          <w:p w14:paraId="728F6625"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Antecedente</w:t>
            </w:r>
          </w:p>
        </w:tc>
        <w:tc>
          <w:tcPr>
            <w:tcW w:w="975" w:type="pct"/>
            <w:hideMark/>
          </w:tcPr>
          <w:p w14:paraId="024E8CAF" w14:textId="77777777" w:rsidR="00D036D4" w:rsidRPr="007C0411" w:rsidRDefault="00AB461A" w:rsidP="005251B8">
            <w:pPr>
              <w:autoSpaceDE w:val="0"/>
              <w:autoSpaceDN w:val="0"/>
              <w:adjustRightInd w:val="0"/>
              <w:spacing w:after="0"/>
              <w:rPr>
                <w:rFonts w:cs="Arial"/>
                <w:sz w:val="20"/>
                <w:szCs w:val="20"/>
              </w:rPr>
            </w:pPr>
            <w:hyperlink r:id="rId44" w:history="1">
              <w:r w:rsidR="00D036D4" w:rsidRPr="007C0411">
                <w:rPr>
                  <w:rStyle w:val="Hipervnculo"/>
                  <w:rFonts w:cs="Arial"/>
                  <w:color w:val="auto"/>
                  <w:sz w:val="20"/>
                  <w:szCs w:val="20"/>
                </w:rPr>
                <w:t>https://www.suin-juriscol.gov.co</w:t>
              </w:r>
            </w:hyperlink>
          </w:p>
        </w:tc>
      </w:tr>
      <w:tr w:rsidR="00021FEF" w:rsidRPr="007C0411" w14:paraId="7EF8169D" w14:textId="77777777" w:rsidTr="00E3013C">
        <w:tc>
          <w:tcPr>
            <w:tcW w:w="216" w:type="pct"/>
            <w:vAlign w:val="center"/>
          </w:tcPr>
          <w:p w14:paraId="498A35C2" w14:textId="395F29C4" w:rsidR="00D036D4" w:rsidRPr="007C0411" w:rsidRDefault="00D036D4" w:rsidP="005251B8">
            <w:pPr>
              <w:autoSpaceDE w:val="0"/>
              <w:autoSpaceDN w:val="0"/>
              <w:adjustRightInd w:val="0"/>
              <w:spacing w:after="0"/>
              <w:jc w:val="center"/>
              <w:rPr>
                <w:rFonts w:cs="Arial"/>
                <w:sz w:val="20"/>
                <w:szCs w:val="20"/>
              </w:rPr>
            </w:pPr>
            <w:r w:rsidRPr="007C0411">
              <w:rPr>
                <w:rFonts w:cs="Arial"/>
                <w:sz w:val="20"/>
                <w:szCs w:val="20"/>
              </w:rPr>
              <w:t>27</w:t>
            </w:r>
          </w:p>
        </w:tc>
        <w:tc>
          <w:tcPr>
            <w:tcW w:w="660" w:type="pct"/>
            <w:hideMark/>
          </w:tcPr>
          <w:p w14:paraId="02853116" w14:textId="3097C5C0"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Resolución 1918 (Ministerio de Protección Social)</w:t>
            </w:r>
          </w:p>
        </w:tc>
        <w:tc>
          <w:tcPr>
            <w:tcW w:w="365" w:type="pct"/>
            <w:hideMark/>
          </w:tcPr>
          <w:p w14:paraId="4AB8DB87"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2009</w:t>
            </w:r>
          </w:p>
        </w:tc>
        <w:tc>
          <w:tcPr>
            <w:tcW w:w="879" w:type="pct"/>
            <w:hideMark/>
          </w:tcPr>
          <w:p w14:paraId="30CAAF46"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Modifica Res. 2346/2007</w:t>
            </w:r>
          </w:p>
        </w:tc>
        <w:tc>
          <w:tcPr>
            <w:tcW w:w="952" w:type="pct"/>
            <w:hideMark/>
          </w:tcPr>
          <w:p w14:paraId="6AB2EA1E" w14:textId="77777777" w:rsidR="00D036D4" w:rsidRPr="007C0411" w:rsidRDefault="00D036D4" w:rsidP="005251B8">
            <w:pPr>
              <w:autoSpaceDE w:val="0"/>
              <w:autoSpaceDN w:val="0"/>
              <w:adjustRightInd w:val="0"/>
              <w:spacing w:after="0"/>
              <w:rPr>
                <w:rFonts w:cs="Arial"/>
                <w:i/>
                <w:iCs/>
                <w:sz w:val="20"/>
                <w:szCs w:val="20"/>
              </w:rPr>
            </w:pPr>
            <w:r w:rsidRPr="007C0411">
              <w:rPr>
                <w:rFonts w:cs="Arial"/>
                <w:i/>
                <w:iCs/>
                <w:sz w:val="20"/>
                <w:szCs w:val="20"/>
              </w:rPr>
              <w:t>“Por la cual se modifican los artículos 11 y 17 de la Res. 2346 de 2007…”</w:t>
            </w:r>
          </w:p>
        </w:tc>
        <w:tc>
          <w:tcPr>
            <w:tcW w:w="952" w:type="pct"/>
            <w:hideMark/>
          </w:tcPr>
          <w:p w14:paraId="6CCC6AFF"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Derogada por Resolución 1843/2025</w:t>
            </w:r>
          </w:p>
        </w:tc>
        <w:tc>
          <w:tcPr>
            <w:tcW w:w="975" w:type="pct"/>
            <w:hideMark/>
          </w:tcPr>
          <w:p w14:paraId="79319A44" w14:textId="77777777" w:rsidR="00D036D4" w:rsidRPr="007C0411" w:rsidRDefault="00AB461A" w:rsidP="005251B8">
            <w:pPr>
              <w:autoSpaceDE w:val="0"/>
              <w:autoSpaceDN w:val="0"/>
              <w:adjustRightInd w:val="0"/>
              <w:spacing w:after="0"/>
              <w:rPr>
                <w:rFonts w:cs="Arial"/>
                <w:sz w:val="20"/>
                <w:szCs w:val="20"/>
              </w:rPr>
            </w:pPr>
            <w:hyperlink r:id="rId45" w:history="1">
              <w:r w:rsidR="00D036D4" w:rsidRPr="007C0411">
                <w:rPr>
                  <w:rStyle w:val="Hipervnculo"/>
                  <w:rFonts w:cs="Arial"/>
                  <w:color w:val="auto"/>
                  <w:sz w:val="20"/>
                  <w:szCs w:val="20"/>
                </w:rPr>
                <w:t>https://incp.org.co/wp-content/uploads/2025/05/Resolucion-1843-de-2025.pdf</w:t>
              </w:r>
            </w:hyperlink>
          </w:p>
        </w:tc>
      </w:tr>
      <w:tr w:rsidR="00021FEF" w:rsidRPr="007C0411" w14:paraId="2080DE30" w14:textId="77777777" w:rsidTr="00E3013C">
        <w:tc>
          <w:tcPr>
            <w:tcW w:w="216" w:type="pct"/>
            <w:vAlign w:val="center"/>
          </w:tcPr>
          <w:p w14:paraId="136CC770" w14:textId="12D21FEB" w:rsidR="00D036D4" w:rsidRPr="007C0411" w:rsidRDefault="00D036D4" w:rsidP="005251B8">
            <w:pPr>
              <w:autoSpaceDE w:val="0"/>
              <w:autoSpaceDN w:val="0"/>
              <w:adjustRightInd w:val="0"/>
              <w:spacing w:after="0"/>
              <w:jc w:val="center"/>
              <w:rPr>
                <w:rFonts w:cs="Arial"/>
                <w:sz w:val="20"/>
                <w:szCs w:val="20"/>
              </w:rPr>
            </w:pPr>
            <w:r w:rsidRPr="007C0411">
              <w:rPr>
                <w:rFonts w:cs="Arial"/>
                <w:sz w:val="20"/>
                <w:szCs w:val="20"/>
              </w:rPr>
              <w:t>28</w:t>
            </w:r>
          </w:p>
        </w:tc>
        <w:tc>
          <w:tcPr>
            <w:tcW w:w="660" w:type="pct"/>
            <w:hideMark/>
          </w:tcPr>
          <w:p w14:paraId="0E88853E" w14:textId="3FDCC48A"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 xml:space="preserve">Circular 38 (Ministerio de </w:t>
            </w:r>
            <w:r w:rsidRPr="007C0411">
              <w:rPr>
                <w:rFonts w:cs="Arial"/>
                <w:sz w:val="20"/>
                <w:szCs w:val="20"/>
              </w:rPr>
              <w:lastRenderedPageBreak/>
              <w:t>Protección Social)</w:t>
            </w:r>
          </w:p>
        </w:tc>
        <w:tc>
          <w:tcPr>
            <w:tcW w:w="365" w:type="pct"/>
            <w:hideMark/>
          </w:tcPr>
          <w:p w14:paraId="266C46E9"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lastRenderedPageBreak/>
              <w:t>2010</w:t>
            </w:r>
          </w:p>
        </w:tc>
        <w:tc>
          <w:tcPr>
            <w:tcW w:w="879" w:type="pct"/>
            <w:hideMark/>
          </w:tcPr>
          <w:p w14:paraId="22E912A4"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Espacios libres de humo/SPA</w:t>
            </w:r>
          </w:p>
        </w:tc>
        <w:tc>
          <w:tcPr>
            <w:tcW w:w="952" w:type="pct"/>
            <w:hideMark/>
          </w:tcPr>
          <w:p w14:paraId="627CE7AE" w14:textId="77777777" w:rsidR="00D036D4" w:rsidRPr="007C0411" w:rsidRDefault="00D036D4" w:rsidP="005251B8">
            <w:pPr>
              <w:autoSpaceDE w:val="0"/>
              <w:autoSpaceDN w:val="0"/>
              <w:adjustRightInd w:val="0"/>
              <w:spacing w:after="0"/>
              <w:rPr>
                <w:rFonts w:cs="Arial"/>
                <w:i/>
                <w:iCs/>
                <w:sz w:val="20"/>
                <w:szCs w:val="20"/>
              </w:rPr>
            </w:pPr>
            <w:r w:rsidRPr="007C0411">
              <w:rPr>
                <w:rFonts w:cs="Arial"/>
                <w:i/>
                <w:iCs/>
                <w:sz w:val="20"/>
                <w:szCs w:val="20"/>
              </w:rPr>
              <w:t xml:space="preserve">“Espacios libres de humo y de sustancias </w:t>
            </w:r>
            <w:r w:rsidRPr="007C0411">
              <w:rPr>
                <w:rFonts w:cs="Arial"/>
                <w:i/>
                <w:iCs/>
                <w:sz w:val="20"/>
                <w:szCs w:val="20"/>
              </w:rPr>
              <w:lastRenderedPageBreak/>
              <w:t>psicoactivas en las empresas.”</w:t>
            </w:r>
          </w:p>
        </w:tc>
        <w:tc>
          <w:tcPr>
            <w:tcW w:w="952" w:type="pct"/>
            <w:hideMark/>
          </w:tcPr>
          <w:p w14:paraId="6CD0F0B3"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lastRenderedPageBreak/>
              <w:t>Vigente</w:t>
            </w:r>
          </w:p>
        </w:tc>
        <w:tc>
          <w:tcPr>
            <w:tcW w:w="975" w:type="pct"/>
            <w:hideMark/>
          </w:tcPr>
          <w:p w14:paraId="26AEF1D9" w14:textId="77777777" w:rsidR="00D036D4" w:rsidRPr="007C0411" w:rsidRDefault="00AB461A" w:rsidP="005251B8">
            <w:pPr>
              <w:autoSpaceDE w:val="0"/>
              <w:autoSpaceDN w:val="0"/>
              <w:adjustRightInd w:val="0"/>
              <w:spacing w:after="0"/>
              <w:rPr>
                <w:rFonts w:cs="Arial"/>
                <w:sz w:val="20"/>
                <w:szCs w:val="20"/>
              </w:rPr>
            </w:pPr>
            <w:hyperlink r:id="rId46" w:history="1">
              <w:r w:rsidR="00D036D4" w:rsidRPr="007C0411">
                <w:rPr>
                  <w:rStyle w:val="Hipervnculo"/>
                  <w:rFonts w:cs="Arial"/>
                  <w:color w:val="auto"/>
                  <w:sz w:val="20"/>
                  <w:szCs w:val="20"/>
                </w:rPr>
                <w:t>https://www.suin-juriscol.gov.co</w:t>
              </w:r>
            </w:hyperlink>
          </w:p>
        </w:tc>
      </w:tr>
      <w:tr w:rsidR="00021FEF" w:rsidRPr="007C0411" w14:paraId="6838005B" w14:textId="77777777" w:rsidTr="00E3013C">
        <w:tc>
          <w:tcPr>
            <w:tcW w:w="216" w:type="pct"/>
            <w:vAlign w:val="center"/>
          </w:tcPr>
          <w:p w14:paraId="057BAB71" w14:textId="221F3A70" w:rsidR="00D036D4" w:rsidRPr="007C0411" w:rsidRDefault="00D036D4" w:rsidP="005251B8">
            <w:pPr>
              <w:autoSpaceDE w:val="0"/>
              <w:autoSpaceDN w:val="0"/>
              <w:adjustRightInd w:val="0"/>
              <w:spacing w:after="0"/>
              <w:jc w:val="center"/>
              <w:rPr>
                <w:rFonts w:cs="Arial"/>
                <w:sz w:val="20"/>
                <w:szCs w:val="20"/>
              </w:rPr>
            </w:pPr>
            <w:r w:rsidRPr="007C0411">
              <w:rPr>
                <w:rFonts w:cs="Arial"/>
                <w:sz w:val="20"/>
                <w:szCs w:val="20"/>
              </w:rPr>
              <w:lastRenderedPageBreak/>
              <w:t>29</w:t>
            </w:r>
          </w:p>
        </w:tc>
        <w:tc>
          <w:tcPr>
            <w:tcW w:w="660" w:type="pct"/>
            <w:hideMark/>
          </w:tcPr>
          <w:p w14:paraId="0AD88E70" w14:textId="3CFE5E7D"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Ley 1562</w:t>
            </w:r>
          </w:p>
        </w:tc>
        <w:tc>
          <w:tcPr>
            <w:tcW w:w="365" w:type="pct"/>
            <w:hideMark/>
          </w:tcPr>
          <w:p w14:paraId="30DD1E9A"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2012</w:t>
            </w:r>
          </w:p>
        </w:tc>
        <w:tc>
          <w:tcPr>
            <w:tcW w:w="879" w:type="pct"/>
            <w:hideMark/>
          </w:tcPr>
          <w:p w14:paraId="2DEBD177"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Modifica el SGRL; define SG</w:t>
            </w:r>
            <w:r w:rsidRPr="007C0411">
              <w:rPr>
                <w:rFonts w:cs="Arial"/>
                <w:sz w:val="20"/>
                <w:szCs w:val="20"/>
              </w:rPr>
              <w:noBreakHyphen/>
              <w:t>SST</w:t>
            </w:r>
          </w:p>
        </w:tc>
        <w:tc>
          <w:tcPr>
            <w:tcW w:w="952" w:type="pct"/>
            <w:hideMark/>
          </w:tcPr>
          <w:p w14:paraId="4ACF7BB3" w14:textId="77777777" w:rsidR="00D036D4" w:rsidRPr="007C0411" w:rsidRDefault="00D036D4" w:rsidP="005251B8">
            <w:pPr>
              <w:autoSpaceDE w:val="0"/>
              <w:autoSpaceDN w:val="0"/>
              <w:adjustRightInd w:val="0"/>
              <w:spacing w:after="0"/>
              <w:rPr>
                <w:rFonts w:cs="Arial"/>
                <w:i/>
                <w:iCs/>
                <w:sz w:val="20"/>
                <w:szCs w:val="20"/>
              </w:rPr>
            </w:pPr>
            <w:r w:rsidRPr="007C0411">
              <w:rPr>
                <w:rFonts w:cs="Arial"/>
                <w:i/>
                <w:iCs/>
                <w:sz w:val="20"/>
                <w:szCs w:val="20"/>
              </w:rPr>
              <w:t>“Por la cual se modifica el SGRL y se dictan otras disposiciones…”</w:t>
            </w:r>
          </w:p>
        </w:tc>
        <w:tc>
          <w:tcPr>
            <w:tcW w:w="952" w:type="pct"/>
            <w:hideMark/>
          </w:tcPr>
          <w:p w14:paraId="14C96815"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Vigente</w:t>
            </w:r>
          </w:p>
        </w:tc>
        <w:tc>
          <w:tcPr>
            <w:tcW w:w="975" w:type="pct"/>
            <w:hideMark/>
          </w:tcPr>
          <w:p w14:paraId="0DAAB03E" w14:textId="77777777" w:rsidR="00D036D4" w:rsidRPr="007C0411" w:rsidRDefault="00AB461A" w:rsidP="005251B8">
            <w:pPr>
              <w:autoSpaceDE w:val="0"/>
              <w:autoSpaceDN w:val="0"/>
              <w:adjustRightInd w:val="0"/>
              <w:spacing w:after="0"/>
              <w:rPr>
                <w:rFonts w:cs="Arial"/>
                <w:sz w:val="20"/>
                <w:szCs w:val="20"/>
              </w:rPr>
            </w:pPr>
            <w:hyperlink r:id="rId47" w:history="1">
              <w:r w:rsidR="00D036D4" w:rsidRPr="007C0411">
                <w:rPr>
                  <w:rStyle w:val="Hipervnculo"/>
                  <w:rFonts w:cs="Arial"/>
                  <w:color w:val="auto"/>
                  <w:sz w:val="20"/>
                  <w:szCs w:val="20"/>
                </w:rPr>
                <w:t>https://www.funcionpublica.gov.co/eva/gestornormativo/norma.php?i=48365</w:t>
              </w:r>
            </w:hyperlink>
            <w:r w:rsidR="00D036D4" w:rsidRPr="007C0411">
              <w:rPr>
                <w:rFonts w:cs="Arial"/>
                <w:sz w:val="20"/>
                <w:szCs w:val="20"/>
              </w:rPr>
              <w:t xml:space="preserve"> · </w:t>
            </w:r>
            <w:hyperlink r:id="rId48" w:history="1">
              <w:r w:rsidR="00D036D4" w:rsidRPr="007C0411">
                <w:rPr>
                  <w:rStyle w:val="Hipervnculo"/>
                  <w:rFonts w:cs="Arial"/>
                  <w:color w:val="auto"/>
                  <w:sz w:val="20"/>
                  <w:szCs w:val="20"/>
                </w:rPr>
                <w:t>https://www.unidadvictimas.gov.co/wp-content/uploads/Documentos/ley/Ley_1562_2012.pdf</w:t>
              </w:r>
            </w:hyperlink>
          </w:p>
        </w:tc>
      </w:tr>
      <w:tr w:rsidR="00021FEF" w:rsidRPr="007C0411" w14:paraId="7EF931B6" w14:textId="77777777" w:rsidTr="00E3013C">
        <w:tc>
          <w:tcPr>
            <w:tcW w:w="216" w:type="pct"/>
            <w:vAlign w:val="center"/>
          </w:tcPr>
          <w:p w14:paraId="74232AD4" w14:textId="231199C7" w:rsidR="00D036D4" w:rsidRPr="007C0411" w:rsidRDefault="00D036D4" w:rsidP="005251B8">
            <w:pPr>
              <w:autoSpaceDE w:val="0"/>
              <w:autoSpaceDN w:val="0"/>
              <w:adjustRightInd w:val="0"/>
              <w:spacing w:after="0"/>
              <w:jc w:val="center"/>
              <w:rPr>
                <w:rFonts w:cs="Arial"/>
                <w:sz w:val="20"/>
                <w:szCs w:val="20"/>
              </w:rPr>
            </w:pPr>
            <w:r w:rsidRPr="007C0411">
              <w:rPr>
                <w:rFonts w:cs="Arial"/>
                <w:sz w:val="20"/>
                <w:szCs w:val="20"/>
              </w:rPr>
              <w:t>30</w:t>
            </w:r>
          </w:p>
        </w:tc>
        <w:tc>
          <w:tcPr>
            <w:tcW w:w="660" w:type="pct"/>
            <w:hideMark/>
          </w:tcPr>
          <w:p w14:paraId="477287FD" w14:textId="39BBC938"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Decreto 723</w:t>
            </w:r>
          </w:p>
        </w:tc>
        <w:tc>
          <w:tcPr>
            <w:tcW w:w="365" w:type="pct"/>
            <w:hideMark/>
          </w:tcPr>
          <w:p w14:paraId="0FD7C217"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2013</w:t>
            </w:r>
          </w:p>
        </w:tc>
        <w:tc>
          <w:tcPr>
            <w:tcW w:w="879" w:type="pct"/>
            <w:hideMark/>
          </w:tcPr>
          <w:p w14:paraId="633DA347"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Afiliación SGRL (contratistas e independientes de alto riesgo)</w:t>
            </w:r>
          </w:p>
        </w:tc>
        <w:tc>
          <w:tcPr>
            <w:tcW w:w="952" w:type="pct"/>
            <w:hideMark/>
          </w:tcPr>
          <w:p w14:paraId="4EADBA1A" w14:textId="77777777" w:rsidR="00D036D4" w:rsidRPr="007C0411" w:rsidRDefault="00D036D4" w:rsidP="005251B8">
            <w:pPr>
              <w:autoSpaceDE w:val="0"/>
              <w:autoSpaceDN w:val="0"/>
              <w:adjustRightInd w:val="0"/>
              <w:spacing w:after="0"/>
              <w:rPr>
                <w:rFonts w:cs="Arial"/>
                <w:i/>
                <w:iCs/>
                <w:sz w:val="20"/>
                <w:szCs w:val="20"/>
              </w:rPr>
            </w:pPr>
            <w:r w:rsidRPr="007C0411">
              <w:rPr>
                <w:rFonts w:cs="Arial"/>
                <w:i/>
                <w:iCs/>
                <w:sz w:val="20"/>
                <w:szCs w:val="20"/>
              </w:rPr>
              <w:t>“Por el cual se reglamenta la afiliación al SGRL… contratistas y trabajadores independientes de alto riesgo…”</w:t>
            </w:r>
          </w:p>
        </w:tc>
        <w:tc>
          <w:tcPr>
            <w:tcW w:w="952" w:type="pct"/>
            <w:hideMark/>
          </w:tcPr>
          <w:p w14:paraId="79C95314"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Vigente</w:t>
            </w:r>
          </w:p>
        </w:tc>
        <w:tc>
          <w:tcPr>
            <w:tcW w:w="975" w:type="pct"/>
            <w:hideMark/>
          </w:tcPr>
          <w:p w14:paraId="3B852C17" w14:textId="77777777" w:rsidR="00D036D4" w:rsidRPr="007C0411" w:rsidRDefault="00AB461A" w:rsidP="005251B8">
            <w:pPr>
              <w:autoSpaceDE w:val="0"/>
              <w:autoSpaceDN w:val="0"/>
              <w:adjustRightInd w:val="0"/>
              <w:spacing w:after="0"/>
              <w:rPr>
                <w:rFonts w:cs="Arial"/>
                <w:sz w:val="20"/>
                <w:szCs w:val="20"/>
              </w:rPr>
            </w:pPr>
            <w:hyperlink r:id="rId49" w:history="1">
              <w:r w:rsidR="00D036D4" w:rsidRPr="007C0411">
                <w:rPr>
                  <w:rStyle w:val="Hipervnculo"/>
                  <w:rFonts w:cs="Arial"/>
                  <w:color w:val="auto"/>
                  <w:sz w:val="20"/>
                  <w:szCs w:val="20"/>
                </w:rPr>
                <w:t>https://www.funcionpublica.gov.co/eva/gestornormativo/norma.php?i=52627</w:t>
              </w:r>
            </w:hyperlink>
            <w:r w:rsidR="00D036D4" w:rsidRPr="007C0411">
              <w:rPr>
                <w:rFonts w:cs="Arial"/>
                <w:sz w:val="20"/>
                <w:szCs w:val="20"/>
              </w:rPr>
              <w:t xml:space="preserve"> · </w:t>
            </w:r>
            <w:hyperlink r:id="rId50" w:history="1">
              <w:r w:rsidR="00D036D4" w:rsidRPr="007C0411">
                <w:rPr>
                  <w:rStyle w:val="Hipervnculo"/>
                  <w:rFonts w:cs="Arial"/>
                  <w:color w:val="auto"/>
                  <w:sz w:val="20"/>
                  <w:szCs w:val="20"/>
                </w:rPr>
                <w:t>https://www.minsalud.gov.co/sites/rid/Lists/BibliotecaDigital/RIDE/DE/DIJ/decreto-0723-de-2013.pdf</w:t>
              </w:r>
            </w:hyperlink>
          </w:p>
        </w:tc>
      </w:tr>
      <w:tr w:rsidR="00021FEF" w:rsidRPr="007C0411" w14:paraId="67186876" w14:textId="77777777" w:rsidTr="00E3013C">
        <w:tc>
          <w:tcPr>
            <w:tcW w:w="216" w:type="pct"/>
            <w:vAlign w:val="center"/>
          </w:tcPr>
          <w:p w14:paraId="0A9B100A" w14:textId="75453EE2" w:rsidR="00D036D4" w:rsidRPr="007C0411" w:rsidRDefault="00D036D4" w:rsidP="005251B8">
            <w:pPr>
              <w:autoSpaceDE w:val="0"/>
              <w:autoSpaceDN w:val="0"/>
              <w:adjustRightInd w:val="0"/>
              <w:spacing w:after="0"/>
              <w:jc w:val="center"/>
              <w:rPr>
                <w:rFonts w:cs="Arial"/>
                <w:sz w:val="20"/>
                <w:szCs w:val="20"/>
              </w:rPr>
            </w:pPr>
            <w:r w:rsidRPr="007C0411">
              <w:rPr>
                <w:rFonts w:cs="Arial"/>
                <w:sz w:val="20"/>
                <w:szCs w:val="20"/>
              </w:rPr>
              <w:t>31</w:t>
            </w:r>
          </w:p>
        </w:tc>
        <w:tc>
          <w:tcPr>
            <w:tcW w:w="660" w:type="pct"/>
            <w:hideMark/>
          </w:tcPr>
          <w:p w14:paraId="38F51EA2" w14:textId="0B38517E"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Decreto 1443</w:t>
            </w:r>
          </w:p>
        </w:tc>
        <w:tc>
          <w:tcPr>
            <w:tcW w:w="365" w:type="pct"/>
            <w:hideMark/>
          </w:tcPr>
          <w:p w14:paraId="2EA50F15"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2014</w:t>
            </w:r>
          </w:p>
        </w:tc>
        <w:tc>
          <w:tcPr>
            <w:tcW w:w="879" w:type="pct"/>
            <w:hideMark/>
          </w:tcPr>
          <w:p w14:paraId="0D40777E"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Implementación del SG</w:t>
            </w:r>
            <w:r w:rsidRPr="007C0411">
              <w:rPr>
                <w:rFonts w:cs="Arial"/>
                <w:sz w:val="20"/>
                <w:szCs w:val="20"/>
              </w:rPr>
              <w:noBreakHyphen/>
              <w:t>SST</w:t>
            </w:r>
          </w:p>
        </w:tc>
        <w:tc>
          <w:tcPr>
            <w:tcW w:w="952" w:type="pct"/>
            <w:hideMark/>
          </w:tcPr>
          <w:p w14:paraId="7D34CE99" w14:textId="77777777" w:rsidR="00D036D4" w:rsidRPr="007C0411" w:rsidRDefault="00D036D4" w:rsidP="005251B8">
            <w:pPr>
              <w:autoSpaceDE w:val="0"/>
              <w:autoSpaceDN w:val="0"/>
              <w:adjustRightInd w:val="0"/>
              <w:spacing w:after="0"/>
              <w:rPr>
                <w:rFonts w:cs="Arial"/>
                <w:i/>
                <w:iCs/>
                <w:sz w:val="20"/>
                <w:szCs w:val="20"/>
              </w:rPr>
            </w:pPr>
            <w:r w:rsidRPr="007C0411">
              <w:rPr>
                <w:rFonts w:cs="Arial"/>
                <w:i/>
                <w:iCs/>
                <w:sz w:val="20"/>
                <w:szCs w:val="20"/>
              </w:rPr>
              <w:t>“Por el cual se dictan disposiciones para la implementación del SG</w:t>
            </w:r>
            <w:r w:rsidRPr="007C0411">
              <w:rPr>
                <w:rFonts w:cs="Arial"/>
                <w:i/>
                <w:iCs/>
                <w:sz w:val="20"/>
                <w:szCs w:val="20"/>
              </w:rPr>
              <w:noBreakHyphen/>
              <w:t>SST.”</w:t>
            </w:r>
          </w:p>
        </w:tc>
        <w:tc>
          <w:tcPr>
            <w:tcW w:w="952" w:type="pct"/>
            <w:hideMark/>
          </w:tcPr>
          <w:p w14:paraId="6DE6BBC4"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Compilada en Decreto 1072/2015</w:t>
            </w:r>
          </w:p>
        </w:tc>
        <w:tc>
          <w:tcPr>
            <w:tcW w:w="975" w:type="pct"/>
            <w:hideMark/>
          </w:tcPr>
          <w:p w14:paraId="47BE3587" w14:textId="77777777" w:rsidR="00D036D4" w:rsidRPr="007C0411" w:rsidRDefault="00AB461A" w:rsidP="005251B8">
            <w:pPr>
              <w:autoSpaceDE w:val="0"/>
              <w:autoSpaceDN w:val="0"/>
              <w:adjustRightInd w:val="0"/>
              <w:spacing w:after="0"/>
              <w:rPr>
                <w:rFonts w:cs="Arial"/>
                <w:sz w:val="20"/>
                <w:szCs w:val="20"/>
              </w:rPr>
            </w:pPr>
            <w:hyperlink r:id="rId51" w:history="1">
              <w:r w:rsidR="00D036D4" w:rsidRPr="007C0411">
                <w:rPr>
                  <w:rStyle w:val="Hipervnculo"/>
                  <w:rFonts w:cs="Arial"/>
                  <w:color w:val="auto"/>
                  <w:sz w:val="20"/>
                  <w:szCs w:val="20"/>
                </w:rPr>
                <w:t>https://www.funcionpublica.gov.co/eva/gestornormativo/norma.php?i=72173</w:t>
              </w:r>
            </w:hyperlink>
          </w:p>
        </w:tc>
      </w:tr>
      <w:tr w:rsidR="00021FEF" w:rsidRPr="007C0411" w14:paraId="19E5E5C5" w14:textId="77777777" w:rsidTr="00E3013C">
        <w:tc>
          <w:tcPr>
            <w:tcW w:w="216" w:type="pct"/>
            <w:vAlign w:val="center"/>
          </w:tcPr>
          <w:p w14:paraId="526690B7" w14:textId="7C8A4AE6" w:rsidR="00D036D4" w:rsidRPr="007C0411" w:rsidRDefault="00D036D4" w:rsidP="005251B8">
            <w:pPr>
              <w:autoSpaceDE w:val="0"/>
              <w:autoSpaceDN w:val="0"/>
              <w:adjustRightInd w:val="0"/>
              <w:spacing w:after="0"/>
              <w:jc w:val="center"/>
              <w:rPr>
                <w:rFonts w:cs="Arial"/>
                <w:sz w:val="20"/>
                <w:szCs w:val="20"/>
              </w:rPr>
            </w:pPr>
            <w:r w:rsidRPr="007C0411">
              <w:rPr>
                <w:rFonts w:cs="Arial"/>
                <w:sz w:val="20"/>
                <w:szCs w:val="20"/>
              </w:rPr>
              <w:t>32</w:t>
            </w:r>
          </w:p>
        </w:tc>
        <w:tc>
          <w:tcPr>
            <w:tcW w:w="660" w:type="pct"/>
            <w:hideMark/>
          </w:tcPr>
          <w:p w14:paraId="2E6C70B4" w14:textId="5E8FEC3C"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Decreto 1477</w:t>
            </w:r>
          </w:p>
        </w:tc>
        <w:tc>
          <w:tcPr>
            <w:tcW w:w="365" w:type="pct"/>
            <w:hideMark/>
          </w:tcPr>
          <w:p w14:paraId="112C6A35"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2014</w:t>
            </w:r>
          </w:p>
        </w:tc>
        <w:tc>
          <w:tcPr>
            <w:tcW w:w="879" w:type="pct"/>
            <w:hideMark/>
          </w:tcPr>
          <w:p w14:paraId="6FF32B4C"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Tabla de Enfermedades Laborales</w:t>
            </w:r>
          </w:p>
        </w:tc>
        <w:tc>
          <w:tcPr>
            <w:tcW w:w="952" w:type="pct"/>
            <w:hideMark/>
          </w:tcPr>
          <w:p w14:paraId="5ED0FDB7" w14:textId="77777777" w:rsidR="00D036D4" w:rsidRPr="007C0411" w:rsidRDefault="00D036D4" w:rsidP="005251B8">
            <w:pPr>
              <w:autoSpaceDE w:val="0"/>
              <w:autoSpaceDN w:val="0"/>
              <w:adjustRightInd w:val="0"/>
              <w:spacing w:after="0"/>
              <w:rPr>
                <w:rFonts w:cs="Arial"/>
                <w:i/>
                <w:iCs/>
                <w:sz w:val="20"/>
                <w:szCs w:val="20"/>
              </w:rPr>
            </w:pPr>
            <w:r w:rsidRPr="007C0411">
              <w:rPr>
                <w:rFonts w:cs="Arial"/>
                <w:i/>
                <w:iCs/>
                <w:sz w:val="20"/>
                <w:szCs w:val="20"/>
              </w:rPr>
              <w:t>“Por el cual se expide la Tabla de EL.”</w:t>
            </w:r>
          </w:p>
        </w:tc>
        <w:tc>
          <w:tcPr>
            <w:tcW w:w="952" w:type="pct"/>
            <w:hideMark/>
          </w:tcPr>
          <w:p w14:paraId="12A2401B"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Vigente</w:t>
            </w:r>
          </w:p>
        </w:tc>
        <w:tc>
          <w:tcPr>
            <w:tcW w:w="975" w:type="pct"/>
            <w:hideMark/>
          </w:tcPr>
          <w:p w14:paraId="7582117D" w14:textId="77777777" w:rsidR="00D036D4" w:rsidRPr="007C0411" w:rsidRDefault="00AB461A" w:rsidP="005251B8">
            <w:pPr>
              <w:autoSpaceDE w:val="0"/>
              <w:autoSpaceDN w:val="0"/>
              <w:adjustRightInd w:val="0"/>
              <w:spacing w:after="0"/>
              <w:rPr>
                <w:rFonts w:cs="Arial"/>
                <w:sz w:val="20"/>
                <w:szCs w:val="20"/>
              </w:rPr>
            </w:pPr>
            <w:hyperlink r:id="rId52" w:history="1">
              <w:r w:rsidR="00D036D4" w:rsidRPr="007C0411">
                <w:rPr>
                  <w:rStyle w:val="Hipervnculo"/>
                  <w:rFonts w:cs="Arial"/>
                  <w:color w:val="auto"/>
                  <w:sz w:val="20"/>
                  <w:szCs w:val="20"/>
                </w:rPr>
                <w:t>https://www.suin-juriscol.gov.co</w:t>
              </w:r>
            </w:hyperlink>
          </w:p>
        </w:tc>
      </w:tr>
      <w:tr w:rsidR="00021FEF" w:rsidRPr="007C0411" w14:paraId="13629E4C" w14:textId="77777777" w:rsidTr="00E3013C">
        <w:tc>
          <w:tcPr>
            <w:tcW w:w="216" w:type="pct"/>
            <w:vAlign w:val="center"/>
          </w:tcPr>
          <w:p w14:paraId="36D89C62" w14:textId="606861D9" w:rsidR="00D036D4" w:rsidRPr="007C0411" w:rsidRDefault="00D036D4" w:rsidP="005251B8">
            <w:pPr>
              <w:autoSpaceDE w:val="0"/>
              <w:autoSpaceDN w:val="0"/>
              <w:adjustRightInd w:val="0"/>
              <w:spacing w:after="0"/>
              <w:jc w:val="center"/>
              <w:rPr>
                <w:rFonts w:cs="Arial"/>
                <w:sz w:val="20"/>
                <w:szCs w:val="20"/>
              </w:rPr>
            </w:pPr>
            <w:r w:rsidRPr="007C0411">
              <w:rPr>
                <w:rFonts w:cs="Arial"/>
                <w:sz w:val="20"/>
                <w:szCs w:val="20"/>
              </w:rPr>
              <w:t>33</w:t>
            </w:r>
          </w:p>
        </w:tc>
        <w:tc>
          <w:tcPr>
            <w:tcW w:w="660" w:type="pct"/>
            <w:hideMark/>
          </w:tcPr>
          <w:p w14:paraId="23AC65B3" w14:textId="683E3DE0"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Decreto 1507</w:t>
            </w:r>
          </w:p>
        </w:tc>
        <w:tc>
          <w:tcPr>
            <w:tcW w:w="365" w:type="pct"/>
            <w:hideMark/>
          </w:tcPr>
          <w:p w14:paraId="27C6412C"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2014</w:t>
            </w:r>
          </w:p>
        </w:tc>
        <w:tc>
          <w:tcPr>
            <w:tcW w:w="879" w:type="pct"/>
            <w:hideMark/>
          </w:tcPr>
          <w:p w14:paraId="7BBEF0D9"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Manual Único de Calificación PCL</w:t>
            </w:r>
          </w:p>
        </w:tc>
        <w:tc>
          <w:tcPr>
            <w:tcW w:w="952" w:type="pct"/>
            <w:hideMark/>
          </w:tcPr>
          <w:p w14:paraId="672ABA0D" w14:textId="77777777" w:rsidR="00D036D4" w:rsidRPr="007C0411" w:rsidRDefault="00D036D4" w:rsidP="005251B8">
            <w:pPr>
              <w:autoSpaceDE w:val="0"/>
              <w:autoSpaceDN w:val="0"/>
              <w:adjustRightInd w:val="0"/>
              <w:spacing w:after="0"/>
              <w:rPr>
                <w:rFonts w:cs="Arial"/>
                <w:i/>
                <w:iCs/>
                <w:sz w:val="20"/>
                <w:szCs w:val="20"/>
              </w:rPr>
            </w:pPr>
            <w:r w:rsidRPr="007C0411">
              <w:rPr>
                <w:rFonts w:cs="Arial"/>
                <w:i/>
                <w:iCs/>
                <w:sz w:val="20"/>
                <w:szCs w:val="20"/>
              </w:rPr>
              <w:t>“Por el cual se expide el Manual Único para la Calificación de PCL y Ocupacional.”</w:t>
            </w:r>
          </w:p>
        </w:tc>
        <w:tc>
          <w:tcPr>
            <w:tcW w:w="952" w:type="pct"/>
            <w:hideMark/>
          </w:tcPr>
          <w:p w14:paraId="6D30836D"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Vigente</w:t>
            </w:r>
          </w:p>
        </w:tc>
        <w:tc>
          <w:tcPr>
            <w:tcW w:w="975" w:type="pct"/>
            <w:hideMark/>
          </w:tcPr>
          <w:p w14:paraId="792ECC5A" w14:textId="77777777" w:rsidR="00D036D4" w:rsidRPr="007C0411" w:rsidRDefault="00AB461A" w:rsidP="005251B8">
            <w:pPr>
              <w:autoSpaceDE w:val="0"/>
              <w:autoSpaceDN w:val="0"/>
              <w:adjustRightInd w:val="0"/>
              <w:spacing w:after="0"/>
              <w:rPr>
                <w:rFonts w:cs="Arial"/>
                <w:sz w:val="20"/>
                <w:szCs w:val="20"/>
              </w:rPr>
            </w:pPr>
            <w:hyperlink r:id="rId53" w:history="1">
              <w:r w:rsidR="00D036D4" w:rsidRPr="007C0411">
                <w:rPr>
                  <w:rStyle w:val="Hipervnculo"/>
                  <w:rFonts w:cs="Arial"/>
                  <w:color w:val="auto"/>
                  <w:sz w:val="20"/>
                  <w:szCs w:val="20"/>
                </w:rPr>
                <w:t>https://www.suin-juriscol.gov.co</w:t>
              </w:r>
            </w:hyperlink>
          </w:p>
        </w:tc>
      </w:tr>
      <w:tr w:rsidR="00021FEF" w:rsidRPr="007C0411" w14:paraId="41FF652B" w14:textId="77777777" w:rsidTr="00E3013C">
        <w:tc>
          <w:tcPr>
            <w:tcW w:w="216" w:type="pct"/>
            <w:vAlign w:val="center"/>
          </w:tcPr>
          <w:p w14:paraId="27A323D3" w14:textId="1F7EAB42" w:rsidR="00D036D4" w:rsidRPr="007C0411" w:rsidRDefault="00D036D4" w:rsidP="005251B8">
            <w:pPr>
              <w:autoSpaceDE w:val="0"/>
              <w:autoSpaceDN w:val="0"/>
              <w:adjustRightInd w:val="0"/>
              <w:spacing w:after="0"/>
              <w:jc w:val="center"/>
              <w:rPr>
                <w:rFonts w:cs="Arial"/>
                <w:sz w:val="20"/>
                <w:szCs w:val="20"/>
              </w:rPr>
            </w:pPr>
            <w:r w:rsidRPr="007C0411">
              <w:rPr>
                <w:rFonts w:cs="Arial"/>
                <w:sz w:val="20"/>
                <w:szCs w:val="20"/>
              </w:rPr>
              <w:t>34</w:t>
            </w:r>
          </w:p>
        </w:tc>
        <w:tc>
          <w:tcPr>
            <w:tcW w:w="660" w:type="pct"/>
            <w:hideMark/>
          </w:tcPr>
          <w:p w14:paraId="495F77FD" w14:textId="41063EC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Resolución 3368 (Ministerio de Trabajo)</w:t>
            </w:r>
          </w:p>
        </w:tc>
        <w:tc>
          <w:tcPr>
            <w:tcW w:w="365" w:type="pct"/>
            <w:hideMark/>
          </w:tcPr>
          <w:p w14:paraId="6E8B0F75"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2014</w:t>
            </w:r>
          </w:p>
        </w:tc>
        <w:tc>
          <w:tcPr>
            <w:tcW w:w="879" w:type="pct"/>
            <w:hideMark/>
          </w:tcPr>
          <w:p w14:paraId="67DCE094"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Ajustes al régimen de alturas 2012</w:t>
            </w:r>
          </w:p>
        </w:tc>
        <w:tc>
          <w:tcPr>
            <w:tcW w:w="952" w:type="pct"/>
            <w:hideMark/>
          </w:tcPr>
          <w:p w14:paraId="1FA08F52" w14:textId="77777777" w:rsidR="00D036D4" w:rsidRPr="007C0411" w:rsidRDefault="00D036D4" w:rsidP="005251B8">
            <w:pPr>
              <w:autoSpaceDE w:val="0"/>
              <w:autoSpaceDN w:val="0"/>
              <w:adjustRightInd w:val="0"/>
              <w:spacing w:after="0"/>
              <w:rPr>
                <w:rFonts w:cs="Arial"/>
                <w:i/>
                <w:iCs/>
                <w:sz w:val="20"/>
                <w:szCs w:val="20"/>
              </w:rPr>
            </w:pPr>
            <w:r w:rsidRPr="007C0411">
              <w:rPr>
                <w:rFonts w:cs="Arial"/>
                <w:i/>
                <w:iCs/>
                <w:sz w:val="20"/>
                <w:szCs w:val="20"/>
              </w:rPr>
              <w:t>“Por la cual se modifica parcialmente la Res. 1409 de 2012…”</w:t>
            </w:r>
          </w:p>
        </w:tc>
        <w:tc>
          <w:tcPr>
            <w:tcW w:w="952" w:type="pct"/>
            <w:hideMark/>
          </w:tcPr>
          <w:p w14:paraId="6DA6F26F"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Derogada por Resolución 4272/2021</w:t>
            </w:r>
          </w:p>
        </w:tc>
        <w:tc>
          <w:tcPr>
            <w:tcW w:w="975" w:type="pct"/>
            <w:hideMark/>
          </w:tcPr>
          <w:p w14:paraId="38AF8EA0" w14:textId="77777777" w:rsidR="00D036D4" w:rsidRPr="007C0411" w:rsidRDefault="00AB461A" w:rsidP="005251B8">
            <w:pPr>
              <w:autoSpaceDE w:val="0"/>
              <w:autoSpaceDN w:val="0"/>
              <w:adjustRightInd w:val="0"/>
              <w:spacing w:after="0"/>
              <w:rPr>
                <w:rFonts w:cs="Arial"/>
                <w:sz w:val="20"/>
                <w:szCs w:val="20"/>
              </w:rPr>
            </w:pPr>
            <w:hyperlink r:id="rId54" w:history="1">
              <w:r w:rsidR="00D036D4" w:rsidRPr="007C0411">
                <w:rPr>
                  <w:rStyle w:val="Hipervnculo"/>
                  <w:rFonts w:cs="Arial"/>
                  <w:color w:val="auto"/>
                  <w:sz w:val="20"/>
                  <w:szCs w:val="20"/>
                </w:rPr>
                <w:t>https://sp.colmenaseguros.com/imagenesColmenaARP/contenido/ABECE/ABECE-RESOLUCION-4272-DE-2021.pdf</w:t>
              </w:r>
            </w:hyperlink>
          </w:p>
        </w:tc>
      </w:tr>
      <w:tr w:rsidR="00021FEF" w:rsidRPr="007C0411" w14:paraId="62CF93D4" w14:textId="77777777" w:rsidTr="00E3013C">
        <w:tc>
          <w:tcPr>
            <w:tcW w:w="216" w:type="pct"/>
            <w:vAlign w:val="center"/>
          </w:tcPr>
          <w:p w14:paraId="38FB3AFA" w14:textId="597CCC41" w:rsidR="00D036D4" w:rsidRPr="007C0411" w:rsidRDefault="00D036D4" w:rsidP="005251B8">
            <w:pPr>
              <w:autoSpaceDE w:val="0"/>
              <w:autoSpaceDN w:val="0"/>
              <w:adjustRightInd w:val="0"/>
              <w:spacing w:after="0"/>
              <w:jc w:val="center"/>
              <w:rPr>
                <w:rFonts w:cs="Arial"/>
                <w:sz w:val="20"/>
                <w:szCs w:val="20"/>
              </w:rPr>
            </w:pPr>
            <w:r w:rsidRPr="007C0411">
              <w:rPr>
                <w:rFonts w:cs="Arial"/>
                <w:sz w:val="20"/>
                <w:szCs w:val="20"/>
              </w:rPr>
              <w:lastRenderedPageBreak/>
              <w:t>35</w:t>
            </w:r>
          </w:p>
        </w:tc>
        <w:tc>
          <w:tcPr>
            <w:tcW w:w="660" w:type="pct"/>
            <w:hideMark/>
          </w:tcPr>
          <w:p w14:paraId="7DD902AD" w14:textId="0F9DEF8A"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Decreto 1884</w:t>
            </w:r>
          </w:p>
        </w:tc>
        <w:tc>
          <w:tcPr>
            <w:tcW w:w="365" w:type="pct"/>
            <w:hideMark/>
          </w:tcPr>
          <w:p w14:paraId="0948A1CF"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2015</w:t>
            </w:r>
          </w:p>
        </w:tc>
        <w:tc>
          <w:tcPr>
            <w:tcW w:w="879" w:type="pct"/>
            <w:hideMark/>
          </w:tcPr>
          <w:p w14:paraId="42743886"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Seguridad en labores subterráneas</w:t>
            </w:r>
          </w:p>
        </w:tc>
        <w:tc>
          <w:tcPr>
            <w:tcW w:w="952" w:type="pct"/>
            <w:hideMark/>
          </w:tcPr>
          <w:p w14:paraId="7FA93A9A" w14:textId="77777777" w:rsidR="00D036D4" w:rsidRPr="007C0411" w:rsidRDefault="00D036D4" w:rsidP="005251B8">
            <w:pPr>
              <w:autoSpaceDE w:val="0"/>
              <w:autoSpaceDN w:val="0"/>
              <w:adjustRightInd w:val="0"/>
              <w:spacing w:after="0"/>
              <w:rPr>
                <w:rFonts w:cs="Arial"/>
                <w:i/>
                <w:iCs/>
                <w:sz w:val="20"/>
                <w:szCs w:val="20"/>
              </w:rPr>
            </w:pPr>
            <w:r w:rsidRPr="007C0411">
              <w:rPr>
                <w:rFonts w:cs="Arial"/>
                <w:i/>
                <w:iCs/>
                <w:sz w:val="20"/>
                <w:szCs w:val="20"/>
              </w:rPr>
              <w:t>“Mediante el cual se expide el reglamento de seguridad en las labores subterráneas.”</w:t>
            </w:r>
          </w:p>
        </w:tc>
        <w:tc>
          <w:tcPr>
            <w:tcW w:w="952" w:type="pct"/>
            <w:hideMark/>
          </w:tcPr>
          <w:p w14:paraId="1A3A228E"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No aplica UAERMV</w:t>
            </w:r>
          </w:p>
        </w:tc>
        <w:tc>
          <w:tcPr>
            <w:tcW w:w="975" w:type="pct"/>
            <w:hideMark/>
          </w:tcPr>
          <w:p w14:paraId="434C57C2" w14:textId="77777777" w:rsidR="00D036D4" w:rsidRPr="007C0411" w:rsidRDefault="00AB461A" w:rsidP="005251B8">
            <w:pPr>
              <w:autoSpaceDE w:val="0"/>
              <w:autoSpaceDN w:val="0"/>
              <w:adjustRightInd w:val="0"/>
              <w:spacing w:after="0"/>
              <w:rPr>
                <w:rFonts w:cs="Arial"/>
                <w:sz w:val="20"/>
                <w:szCs w:val="20"/>
              </w:rPr>
            </w:pPr>
            <w:hyperlink r:id="rId55" w:history="1">
              <w:r w:rsidR="00D036D4" w:rsidRPr="007C0411">
                <w:rPr>
                  <w:rStyle w:val="Hipervnculo"/>
                  <w:rFonts w:cs="Arial"/>
                  <w:color w:val="auto"/>
                  <w:sz w:val="20"/>
                  <w:szCs w:val="20"/>
                </w:rPr>
                <w:t>https://www.suin-juriscol.gov.co</w:t>
              </w:r>
            </w:hyperlink>
          </w:p>
        </w:tc>
      </w:tr>
      <w:tr w:rsidR="00021FEF" w:rsidRPr="007C0411" w14:paraId="18721436" w14:textId="77777777" w:rsidTr="00E3013C">
        <w:tc>
          <w:tcPr>
            <w:tcW w:w="216" w:type="pct"/>
            <w:vAlign w:val="center"/>
          </w:tcPr>
          <w:p w14:paraId="6C7C887F" w14:textId="23B4CC2E" w:rsidR="00D036D4" w:rsidRPr="007C0411" w:rsidRDefault="00D036D4" w:rsidP="005251B8">
            <w:pPr>
              <w:autoSpaceDE w:val="0"/>
              <w:autoSpaceDN w:val="0"/>
              <w:adjustRightInd w:val="0"/>
              <w:spacing w:after="0"/>
              <w:jc w:val="center"/>
              <w:rPr>
                <w:rFonts w:cs="Arial"/>
                <w:sz w:val="20"/>
                <w:szCs w:val="20"/>
              </w:rPr>
            </w:pPr>
            <w:r w:rsidRPr="007C0411">
              <w:rPr>
                <w:rFonts w:cs="Arial"/>
                <w:sz w:val="20"/>
                <w:szCs w:val="20"/>
              </w:rPr>
              <w:t>36</w:t>
            </w:r>
          </w:p>
        </w:tc>
        <w:tc>
          <w:tcPr>
            <w:tcW w:w="660" w:type="pct"/>
            <w:hideMark/>
          </w:tcPr>
          <w:p w14:paraId="50670A80" w14:textId="7919C3E1"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Decreto 472</w:t>
            </w:r>
          </w:p>
        </w:tc>
        <w:tc>
          <w:tcPr>
            <w:tcW w:w="365" w:type="pct"/>
            <w:hideMark/>
          </w:tcPr>
          <w:p w14:paraId="1C0AAC37"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2015</w:t>
            </w:r>
          </w:p>
        </w:tc>
        <w:tc>
          <w:tcPr>
            <w:tcW w:w="879" w:type="pct"/>
            <w:hideMark/>
          </w:tcPr>
          <w:p w14:paraId="607D7A0B"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Graduación de multas y medidas en SG</w:t>
            </w:r>
            <w:r w:rsidRPr="007C0411">
              <w:rPr>
                <w:rFonts w:cs="Arial"/>
                <w:sz w:val="20"/>
                <w:szCs w:val="20"/>
              </w:rPr>
              <w:noBreakHyphen/>
              <w:t>SST</w:t>
            </w:r>
          </w:p>
        </w:tc>
        <w:tc>
          <w:tcPr>
            <w:tcW w:w="952" w:type="pct"/>
            <w:hideMark/>
          </w:tcPr>
          <w:p w14:paraId="48BFDD73" w14:textId="77777777" w:rsidR="00D036D4" w:rsidRPr="007C0411" w:rsidRDefault="00D036D4" w:rsidP="005251B8">
            <w:pPr>
              <w:autoSpaceDE w:val="0"/>
              <w:autoSpaceDN w:val="0"/>
              <w:adjustRightInd w:val="0"/>
              <w:spacing w:after="0"/>
              <w:rPr>
                <w:rFonts w:cs="Arial"/>
                <w:i/>
                <w:iCs/>
                <w:sz w:val="20"/>
                <w:szCs w:val="20"/>
              </w:rPr>
            </w:pPr>
            <w:r w:rsidRPr="007C0411">
              <w:rPr>
                <w:rFonts w:cs="Arial"/>
                <w:i/>
                <w:iCs/>
                <w:sz w:val="20"/>
                <w:szCs w:val="20"/>
              </w:rPr>
              <w:t>“Por el cual se reglamentan los criterios de graduación de las multas… y se dictan otras disposiciones.”</w:t>
            </w:r>
          </w:p>
        </w:tc>
        <w:tc>
          <w:tcPr>
            <w:tcW w:w="952" w:type="pct"/>
            <w:hideMark/>
          </w:tcPr>
          <w:p w14:paraId="039F5C5F"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Vigente (parte compilada en D. 1072/2015)</w:t>
            </w:r>
          </w:p>
        </w:tc>
        <w:tc>
          <w:tcPr>
            <w:tcW w:w="975" w:type="pct"/>
            <w:hideMark/>
          </w:tcPr>
          <w:p w14:paraId="13A768F4" w14:textId="77777777" w:rsidR="00D036D4" w:rsidRPr="007C0411" w:rsidRDefault="00AB461A" w:rsidP="005251B8">
            <w:pPr>
              <w:autoSpaceDE w:val="0"/>
              <w:autoSpaceDN w:val="0"/>
              <w:adjustRightInd w:val="0"/>
              <w:spacing w:after="0"/>
              <w:rPr>
                <w:rFonts w:cs="Arial"/>
                <w:sz w:val="20"/>
                <w:szCs w:val="20"/>
              </w:rPr>
            </w:pPr>
            <w:hyperlink r:id="rId56" w:history="1">
              <w:r w:rsidR="00D036D4" w:rsidRPr="007C0411">
                <w:rPr>
                  <w:rStyle w:val="Hipervnculo"/>
                  <w:rFonts w:cs="Arial"/>
                  <w:color w:val="auto"/>
                  <w:sz w:val="20"/>
                  <w:szCs w:val="20"/>
                </w:rPr>
                <w:t>https://www.funcionpublica.gov.co/eva/gestornormativo/norma.php?i=61117</w:t>
              </w:r>
            </w:hyperlink>
            <w:r w:rsidR="00D036D4" w:rsidRPr="007C0411">
              <w:rPr>
                <w:rFonts w:cs="Arial"/>
                <w:sz w:val="20"/>
                <w:szCs w:val="20"/>
              </w:rPr>
              <w:t xml:space="preserve"> · </w:t>
            </w:r>
            <w:hyperlink r:id="rId57" w:history="1">
              <w:r w:rsidR="00D036D4" w:rsidRPr="007C0411">
                <w:rPr>
                  <w:rStyle w:val="Hipervnculo"/>
                  <w:rFonts w:cs="Arial"/>
                  <w:color w:val="auto"/>
                  <w:sz w:val="20"/>
                  <w:szCs w:val="20"/>
                </w:rPr>
                <w:t>https://normograma.sena.edu.co/normograma/docs/pdf/decreto_0472_2015.pdf</w:t>
              </w:r>
            </w:hyperlink>
          </w:p>
        </w:tc>
      </w:tr>
      <w:tr w:rsidR="00021FEF" w:rsidRPr="007C0411" w14:paraId="1B4638EF" w14:textId="77777777" w:rsidTr="00E3013C">
        <w:tc>
          <w:tcPr>
            <w:tcW w:w="216" w:type="pct"/>
            <w:vAlign w:val="center"/>
          </w:tcPr>
          <w:p w14:paraId="75B26446" w14:textId="6A09D022" w:rsidR="00D036D4" w:rsidRPr="007C0411" w:rsidRDefault="00D036D4" w:rsidP="005251B8">
            <w:pPr>
              <w:autoSpaceDE w:val="0"/>
              <w:autoSpaceDN w:val="0"/>
              <w:adjustRightInd w:val="0"/>
              <w:spacing w:after="0"/>
              <w:jc w:val="center"/>
              <w:rPr>
                <w:rFonts w:cs="Arial"/>
                <w:sz w:val="20"/>
                <w:szCs w:val="20"/>
              </w:rPr>
            </w:pPr>
            <w:r w:rsidRPr="007C0411">
              <w:rPr>
                <w:rFonts w:cs="Arial"/>
                <w:sz w:val="20"/>
                <w:szCs w:val="20"/>
              </w:rPr>
              <w:t>37</w:t>
            </w:r>
          </w:p>
        </w:tc>
        <w:tc>
          <w:tcPr>
            <w:tcW w:w="660" w:type="pct"/>
            <w:hideMark/>
          </w:tcPr>
          <w:p w14:paraId="6B7E1E9A" w14:textId="3391A6A2"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Decreto 55</w:t>
            </w:r>
          </w:p>
        </w:tc>
        <w:tc>
          <w:tcPr>
            <w:tcW w:w="365" w:type="pct"/>
            <w:hideMark/>
          </w:tcPr>
          <w:p w14:paraId="6068E29E"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2015</w:t>
            </w:r>
          </w:p>
        </w:tc>
        <w:tc>
          <w:tcPr>
            <w:tcW w:w="879" w:type="pct"/>
            <w:hideMark/>
          </w:tcPr>
          <w:p w14:paraId="32CABE29"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Afiliación de estudiantes al SGRL</w:t>
            </w:r>
          </w:p>
        </w:tc>
        <w:tc>
          <w:tcPr>
            <w:tcW w:w="952" w:type="pct"/>
            <w:hideMark/>
          </w:tcPr>
          <w:p w14:paraId="26EE00EA" w14:textId="77777777" w:rsidR="00D036D4" w:rsidRPr="007C0411" w:rsidRDefault="00D036D4" w:rsidP="005251B8">
            <w:pPr>
              <w:autoSpaceDE w:val="0"/>
              <w:autoSpaceDN w:val="0"/>
              <w:adjustRightInd w:val="0"/>
              <w:spacing w:after="0"/>
              <w:rPr>
                <w:rFonts w:cs="Arial"/>
                <w:i/>
                <w:iCs/>
                <w:sz w:val="20"/>
                <w:szCs w:val="20"/>
              </w:rPr>
            </w:pPr>
            <w:r w:rsidRPr="007C0411">
              <w:rPr>
                <w:rFonts w:cs="Arial"/>
                <w:i/>
                <w:iCs/>
                <w:sz w:val="20"/>
                <w:szCs w:val="20"/>
              </w:rPr>
              <w:t>“Por el cual se reglamenta la afiliación de estudiantes al SGRL…”</w:t>
            </w:r>
          </w:p>
        </w:tc>
        <w:tc>
          <w:tcPr>
            <w:tcW w:w="952" w:type="pct"/>
            <w:hideMark/>
          </w:tcPr>
          <w:p w14:paraId="13A5D891"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Vigente</w:t>
            </w:r>
          </w:p>
        </w:tc>
        <w:tc>
          <w:tcPr>
            <w:tcW w:w="975" w:type="pct"/>
            <w:hideMark/>
          </w:tcPr>
          <w:p w14:paraId="5C71F80F" w14:textId="77777777" w:rsidR="00D036D4" w:rsidRPr="007C0411" w:rsidRDefault="00AB461A" w:rsidP="005251B8">
            <w:pPr>
              <w:autoSpaceDE w:val="0"/>
              <w:autoSpaceDN w:val="0"/>
              <w:adjustRightInd w:val="0"/>
              <w:spacing w:after="0"/>
              <w:rPr>
                <w:rFonts w:cs="Arial"/>
                <w:sz w:val="20"/>
                <w:szCs w:val="20"/>
              </w:rPr>
            </w:pPr>
            <w:hyperlink r:id="rId58" w:history="1">
              <w:r w:rsidR="00D036D4" w:rsidRPr="007C0411">
                <w:rPr>
                  <w:rStyle w:val="Hipervnculo"/>
                  <w:rFonts w:cs="Arial"/>
                  <w:color w:val="auto"/>
                  <w:sz w:val="20"/>
                  <w:szCs w:val="20"/>
                </w:rPr>
                <w:t>https://www.suin-juriscol.gov.co</w:t>
              </w:r>
            </w:hyperlink>
          </w:p>
        </w:tc>
      </w:tr>
      <w:tr w:rsidR="00021FEF" w:rsidRPr="007C0411" w14:paraId="2DC7CC01" w14:textId="77777777" w:rsidTr="00E3013C">
        <w:tc>
          <w:tcPr>
            <w:tcW w:w="216" w:type="pct"/>
            <w:vAlign w:val="center"/>
          </w:tcPr>
          <w:p w14:paraId="1D1B5DCE" w14:textId="158296E0" w:rsidR="00D036D4" w:rsidRPr="007C0411" w:rsidRDefault="00D036D4" w:rsidP="005251B8">
            <w:pPr>
              <w:autoSpaceDE w:val="0"/>
              <w:autoSpaceDN w:val="0"/>
              <w:adjustRightInd w:val="0"/>
              <w:spacing w:after="0"/>
              <w:jc w:val="center"/>
              <w:rPr>
                <w:rFonts w:cs="Arial"/>
                <w:sz w:val="20"/>
                <w:szCs w:val="20"/>
              </w:rPr>
            </w:pPr>
            <w:r w:rsidRPr="007C0411">
              <w:rPr>
                <w:rFonts w:cs="Arial"/>
                <w:sz w:val="20"/>
                <w:szCs w:val="20"/>
              </w:rPr>
              <w:t>38</w:t>
            </w:r>
          </w:p>
        </w:tc>
        <w:tc>
          <w:tcPr>
            <w:tcW w:w="660" w:type="pct"/>
            <w:hideMark/>
          </w:tcPr>
          <w:p w14:paraId="7002E85C" w14:textId="469A00BE"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Decreto 1072</w:t>
            </w:r>
          </w:p>
        </w:tc>
        <w:tc>
          <w:tcPr>
            <w:tcW w:w="365" w:type="pct"/>
            <w:hideMark/>
          </w:tcPr>
          <w:p w14:paraId="3A9912D3"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2015</w:t>
            </w:r>
          </w:p>
        </w:tc>
        <w:tc>
          <w:tcPr>
            <w:tcW w:w="879" w:type="pct"/>
            <w:hideMark/>
          </w:tcPr>
          <w:p w14:paraId="1D73F6CE"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Decreto Único (Cap. 6 SG</w:t>
            </w:r>
            <w:r w:rsidRPr="007C0411">
              <w:rPr>
                <w:rFonts w:cs="Arial"/>
                <w:sz w:val="20"/>
                <w:szCs w:val="20"/>
              </w:rPr>
              <w:noBreakHyphen/>
              <w:t>SST)</w:t>
            </w:r>
          </w:p>
        </w:tc>
        <w:tc>
          <w:tcPr>
            <w:tcW w:w="952" w:type="pct"/>
            <w:hideMark/>
          </w:tcPr>
          <w:p w14:paraId="04D001A0" w14:textId="77777777" w:rsidR="00D036D4" w:rsidRPr="007C0411" w:rsidRDefault="00D036D4" w:rsidP="005251B8">
            <w:pPr>
              <w:autoSpaceDE w:val="0"/>
              <w:autoSpaceDN w:val="0"/>
              <w:adjustRightInd w:val="0"/>
              <w:spacing w:after="0"/>
              <w:rPr>
                <w:rFonts w:cs="Arial"/>
                <w:i/>
                <w:iCs/>
                <w:sz w:val="20"/>
                <w:szCs w:val="20"/>
              </w:rPr>
            </w:pPr>
            <w:r w:rsidRPr="007C0411">
              <w:rPr>
                <w:rFonts w:cs="Arial"/>
                <w:i/>
                <w:iCs/>
                <w:sz w:val="20"/>
                <w:szCs w:val="20"/>
              </w:rPr>
              <w:t>“Por medio del cual se expide el Decreto Único Reglamentario del Sector Trabajo.”</w:t>
            </w:r>
          </w:p>
        </w:tc>
        <w:tc>
          <w:tcPr>
            <w:tcW w:w="952" w:type="pct"/>
            <w:hideMark/>
          </w:tcPr>
          <w:p w14:paraId="3ADB00DC"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Vigente (compila 1443/2014 y antecedentes clave)</w:t>
            </w:r>
          </w:p>
        </w:tc>
        <w:tc>
          <w:tcPr>
            <w:tcW w:w="975" w:type="pct"/>
            <w:hideMark/>
          </w:tcPr>
          <w:p w14:paraId="7EBCD86D" w14:textId="77777777" w:rsidR="00D036D4" w:rsidRPr="007C0411" w:rsidRDefault="00AB461A" w:rsidP="005251B8">
            <w:pPr>
              <w:autoSpaceDE w:val="0"/>
              <w:autoSpaceDN w:val="0"/>
              <w:adjustRightInd w:val="0"/>
              <w:spacing w:after="0"/>
              <w:rPr>
                <w:rFonts w:cs="Arial"/>
                <w:sz w:val="20"/>
                <w:szCs w:val="20"/>
              </w:rPr>
            </w:pPr>
            <w:hyperlink r:id="rId59" w:history="1">
              <w:r w:rsidR="00D036D4" w:rsidRPr="007C0411">
                <w:rPr>
                  <w:rStyle w:val="Hipervnculo"/>
                  <w:rFonts w:cs="Arial"/>
                  <w:color w:val="auto"/>
                  <w:sz w:val="20"/>
                  <w:szCs w:val="20"/>
                </w:rPr>
                <w:t>https://www.funcionpublica.gov.co/eva/gestornormativo/norma.php?i=72173</w:t>
              </w:r>
            </w:hyperlink>
            <w:r w:rsidR="00D036D4" w:rsidRPr="007C0411">
              <w:rPr>
                <w:rFonts w:cs="Arial"/>
                <w:sz w:val="20"/>
                <w:szCs w:val="20"/>
              </w:rPr>
              <w:t xml:space="preserve"> · </w:t>
            </w:r>
            <w:hyperlink r:id="rId60" w:history="1">
              <w:r w:rsidR="00D036D4" w:rsidRPr="007C0411">
                <w:rPr>
                  <w:rStyle w:val="Hipervnculo"/>
                  <w:rFonts w:cs="Arial"/>
                  <w:color w:val="auto"/>
                  <w:sz w:val="20"/>
                  <w:szCs w:val="20"/>
                </w:rPr>
                <w:t>https://hosdenar.gov.co/micrositios/gestion-integral-riesgo/DOCUMENTOS/RIESGOS%20DE%20SST/DOCUMENTACION/Decreto%201072%20de%202015.pdf</w:t>
              </w:r>
            </w:hyperlink>
          </w:p>
        </w:tc>
      </w:tr>
      <w:tr w:rsidR="00021FEF" w:rsidRPr="007C0411" w14:paraId="102B5A71" w14:textId="77777777" w:rsidTr="00E3013C">
        <w:tc>
          <w:tcPr>
            <w:tcW w:w="216" w:type="pct"/>
            <w:vAlign w:val="center"/>
          </w:tcPr>
          <w:p w14:paraId="2BD4B400" w14:textId="4DE2BFC7" w:rsidR="00D036D4" w:rsidRPr="007C0411" w:rsidRDefault="00D036D4" w:rsidP="005251B8">
            <w:pPr>
              <w:autoSpaceDE w:val="0"/>
              <w:autoSpaceDN w:val="0"/>
              <w:adjustRightInd w:val="0"/>
              <w:spacing w:after="0"/>
              <w:jc w:val="center"/>
              <w:rPr>
                <w:rFonts w:cs="Arial"/>
                <w:sz w:val="20"/>
                <w:szCs w:val="20"/>
              </w:rPr>
            </w:pPr>
            <w:r w:rsidRPr="007C0411">
              <w:rPr>
                <w:rFonts w:cs="Arial"/>
                <w:sz w:val="20"/>
                <w:szCs w:val="20"/>
              </w:rPr>
              <w:t>39</w:t>
            </w:r>
          </w:p>
        </w:tc>
        <w:tc>
          <w:tcPr>
            <w:tcW w:w="660" w:type="pct"/>
            <w:hideMark/>
          </w:tcPr>
          <w:p w14:paraId="64EA0652" w14:textId="4A1F3F85"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Decreto 3615</w:t>
            </w:r>
          </w:p>
        </w:tc>
        <w:tc>
          <w:tcPr>
            <w:tcW w:w="365" w:type="pct"/>
            <w:hideMark/>
          </w:tcPr>
          <w:p w14:paraId="01016E54"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2015</w:t>
            </w:r>
          </w:p>
        </w:tc>
        <w:tc>
          <w:tcPr>
            <w:tcW w:w="879" w:type="pct"/>
            <w:hideMark/>
          </w:tcPr>
          <w:p w14:paraId="2EF24DA1"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Afiliación colectiva de independientes</w:t>
            </w:r>
          </w:p>
        </w:tc>
        <w:tc>
          <w:tcPr>
            <w:tcW w:w="952" w:type="pct"/>
            <w:hideMark/>
          </w:tcPr>
          <w:p w14:paraId="2098ED69" w14:textId="77777777" w:rsidR="00D036D4" w:rsidRPr="007C0411" w:rsidRDefault="00D036D4" w:rsidP="005251B8">
            <w:pPr>
              <w:autoSpaceDE w:val="0"/>
              <w:autoSpaceDN w:val="0"/>
              <w:adjustRightInd w:val="0"/>
              <w:spacing w:after="0"/>
              <w:rPr>
                <w:rFonts w:cs="Arial"/>
                <w:i/>
                <w:iCs/>
                <w:sz w:val="20"/>
                <w:szCs w:val="20"/>
              </w:rPr>
            </w:pPr>
            <w:r w:rsidRPr="007C0411">
              <w:rPr>
                <w:rFonts w:cs="Arial"/>
                <w:i/>
                <w:iCs/>
                <w:sz w:val="20"/>
                <w:szCs w:val="20"/>
              </w:rPr>
              <w:t>“Por el cual se reglamenta la afiliación de trabajadores independientes de manera colectiva…”</w:t>
            </w:r>
          </w:p>
        </w:tc>
        <w:tc>
          <w:tcPr>
            <w:tcW w:w="952" w:type="pct"/>
            <w:hideMark/>
          </w:tcPr>
          <w:p w14:paraId="25D8A4E8"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Vigente</w:t>
            </w:r>
          </w:p>
        </w:tc>
        <w:tc>
          <w:tcPr>
            <w:tcW w:w="975" w:type="pct"/>
            <w:hideMark/>
          </w:tcPr>
          <w:p w14:paraId="033B2C9E" w14:textId="77777777" w:rsidR="00D036D4" w:rsidRPr="007C0411" w:rsidRDefault="00AB461A" w:rsidP="005251B8">
            <w:pPr>
              <w:autoSpaceDE w:val="0"/>
              <w:autoSpaceDN w:val="0"/>
              <w:adjustRightInd w:val="0"/>
              <w:spacing w:after="0"/>
              <w:rPr>
                <w:rFonts w:cs="Arial"/>
                <w:sz w:val="20"/>
                <w:szCs w:val="20"/>
              </w:rPr>
            </w:pPr>
            <w:hyperlink r:id="rId61" w:history="1">
              <w:r w:rsidR="00D036D4" w:rsidRPr="007C0411">
                <w:rPr>
                  <w:rStyle w:val="Hipervnculo"/>
                  <w:rFonts w:cs="Arial"/>
                  <w:color w:val="auto"/>
                  <w:sz w:val="20"/>
                  <w:szCs w:val="20"/>
                </w:rPr>
                <w:t>https://www.suin-juriscol.gov.co</w:t>
              </w:r>
            </w:hyperlink>
          </w:p>
        </w:tc>
      </w:tr>
      <w:tr w:rsidR="00021FEF" w:rsidRPr="007C0411" w14:paraId="5542B243" w14:textId="77777777" w:rsidTr="00E3013C">
        <w:tc>
          <w:tcPr>
            <w:tcW w:w="216" w:type="pct"/>
            <w:vAlign w:val="center"/>
          </w:tcPr>
          <w:p w14:paraId="40F467E5" w14:textId="0EE41C2C" w:rsidR="00D036D4" w:rsidRPr="007C0411" w:rsidRDefault="00D036D4" w:rsidP="005251B8">
            <w:pPr>
              <w:autoSpaceDE w:val="0"/>
              <w:autoSpaceDN w:val="0"/>
              <w:adjustRightInd w:val="0"/>
              <w:spacing w:after="0"/>
              <w:jc w:val="center"/>
              <w:rPr>
                <w:rFonts w:cs="Arial"/>
                <w:sz w:val="20"/>
                <w:szCs w:val="20"/>
              </w:rPr>
            </w:pPr>
            <w:r w:rsidRPr="007C0411">
              <w:rPr>
                <w:rFonts w:cs="Arial"/>
                <w:sz w:val="20"/>
                <w:szCs w:val="20"/>
              </w:rPr>
              <w:t>40</w:t>
            </w:r>
          </w:p>
        </w:tc>
        <w:tc>
          <w:tcPr>
            <w:tcW w:w="660" w:type="pct"/>
            <w:hideMark/>
          </w:tcPr>
          <w:p w14:paraId="6A396340" w14:textId="4E30CB4F"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Decreto 171</w:t>
            </w:r>
          </w:p>
        </w:tc>
        <w:tc>
          <w:tcPr>
            <w:tcW w:w="365" w:type="pct"/>
            <w:hideMark/>
          </w:tcPr>
          <w:p w14:paraId="36A17E4E"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2016</w:t>
            </w:r>
          </w:p>
        </w:tc>
        <w:tc>
          <w:tcPr>
            <w:tcW w:w="879" w:type="pct"/>
            <w:hideMark/>
          </w:tcPr>
          <w:p w14:paraId="6C7755A4"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Transición SG</w:t>
            </w:r>
            <w:r w:rsidRPr="007C0411">
              <w:rPr>
                <w:rFonts w:cs="Arial"/>
                <w:sz w:val="20"/>
                <w:szCs w:val="20"/>
              </w:rPr>
              <w:noBreakHyphen/>
              <w:t>SST (modifica D. 1072)</w:t>
            </w:r>
          </w:p>
        </w:tc>
        <w:tc>
          <w:tcPr>
            <w:tcW w:w="952" w:type="pct"/>
            <w:hideMark/>
          </w:tcPr>
          <w:p w14:paraId="391D7694" w14:textId="77777777" w:rsidR="00D036D4" w:rsidRPr="007C0411" w:rsidRDefault="00D036D4" w:rsidP="005251B8">
            <w:pPr>
              <w:autoSpaceDE w:val="0"/>
              <w:autoSpaceDN w:val="0"/>
              <w:adjustRightInd w:val="0"/>
              <w:spacing w:after="0"/>
              <w:rPr>
                <w:rFonts w:cs="Arial"/>
                <w:i/>
                <w:iCs/>
                <w:sz w:val="20"/>
                <w:szCs w:val="20"/>
              </w:rPr>
            </w:pPr>
            <w:r w:rsidRPr="007C0411">
              <w:rPr>
                <w:rFonts w:cs="Arial"/>
                <w:i/>
                <w:iCs/>
                <w:sz w:val="20"/>
                <w:szCs w:val="20"/>
              </w:rPr>
              <w:t xml:space="preserve">“Por medio del cual se modifica el art. 2.2.4.6.37… </w:t>
            </w:r>
            <w:r w:rsidRPr="007C0411">
              <w:rPr>
                <w:rFonts w:cs="Arial"/>
                <w:i/>
                <w:iCs/>
                <w:sz w:val="20"/>
                <w:szCs w:val="20"/>
              </w:rPr>
              <w:lastRenderedPageBreak/>
              <w:t>transición SG</w:t>
            </w:r>
            <w:r w:rsidRPr="007C0411">
              <w:rPr>
                <w:rFonts w:cs="Arial"/>
                <w:i/>
                <w:iCs/>
                <w:sz w:val="20"/>
                <w:szCs w:val="20"/>
              </w:rPr>
              <w:noBreakHyphen/>
              <w:t>SST.”</w:t>
            </w:r>
          </w:p>
        </w:tc>
        <w:tc>
          <w:tcPr>
            <w:tcW w:w="952" w:type="pct"/>
            <w:hideMark/>
          </w:tcPr>
          <w:p w14:paraId="3A5AEB4D"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lastRenderedPageBreak/>
              <w:t>Antecedente (transición cumplida)</w:t>
            </w:r>
          </w:p>
        </w:tc>
        <w:tc>
          <w:tcPr>
            <w:tcW w:w="975" w:type="pct"/>
            <w:hideMark/>
          </w:tcPr>
          <w:p w14:paraId="4D01B327" w14:textId="77777777" w:rsidR="00D036D4" w:rsidRPr="007C0411" w:rsidRDefault="00AB461A" w:rsidP="005251B8">
            <w:pPr>
              <w:autoSpaceDE w:val="0"/>
              <w:autoSpaceDN w:val="0"/>
              <w:adjustRightInd w:val="0"/>
              <w:spacing w:after="0"/>
              <w:rPr>
                <w:rFonts w:cs="Arial"/>
                <w:sz w:val="20"/>
                <w:szCs w:val="20"/>
              </w:rPr>
            </w:pPr>
            <w:hyperlink r:id="rId62" w:history="1">
              <w:r w:rsidR="00D036D4" w:rsidRPr="007C0411">
                <w:rPr>
                  <w:rStyle w:val="Hipervnculo"/>
                  <w:rFonts w:cs="Arial"/>
                  <w:color w:val="auto"/>
                  <w:sz w:val="20"/>
                  <w:szCs w:val="20"/>
                </w:rPr>
                <w:t>https://www.suin-juriscol.gov.co</w:t>
              </w:r>
            </w:hyperlink>
          </w:p>
        </w:tc>
      </w:tr>
      <w:tr w:rsidR="00021FEF" w:rsidRPr="007C0411" w14:paraId="659F04DC" w14:textId="77777777" w:rsidTr="00E3013C">
        <w:tc>
          <w:tcPr>
            <w:tcW w:w="216" w:type="pct"/>
            <w:vAlign w:val="center"/>
          </w:tcPr>
          <w:p w14:paraId="02F0F499" w14:textId="60198685" w:rsidR="00D036D4" w:rsidRPr="007C0411" w:rsidRDefault="00D036D4" w:rsidP="005251B8">
            <w:pPr>
              <w:autoSpaceDE w:val="0"/>
              <w:autoSpaceDN w:val="0"/>
              <w:adjustRightInd w:val="0"/>
              <w:spacing w:after="0"/>
              <w:jc w:val="center"/>
              <w:rPr>
                <w:rFonts w:cs="Arial"/>
                <w:sz w:val="20"/>
                <w:szCs w:val="20"/>
              </w:rPr>
            </w:pPr>
            <w:r w:rsidRPr="007C0411">
              <w:rPr>
                <w:rFonts w:cs="Arial"/>
                <w:sz w:val="20"/>
                <w:szCs w:val="20"/>
              </w:rPr>
              <w:lastRenderedPageBreak/>
              <w:t>41</w:t>
            </w:r>
          </w:p>
        </w:tc>
        <w:tc>
          <w:tcPr>
            <w:tcW w:w="660" w:type="pct"/>
            <w:hideMark/>
          </w:tcPr>
          <w:p w14:paraId="7ABD9F09" w14:textId="286D44B1"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Decreto 52</w:t>
            </w:r>
          </w:p>
        </w:tc>
        <w:tc>
          <w:tcPr>
            <w:tcW w:w="365" w:type="pct"/>
            <w:hideMark/>
          </w:tcPr>
          <w:p w14:paraId="578B0F49"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2017</w:t>
            </w:r>
          </w:p>
        </w:tc>
        <w:tc>
          <w:tcPr>
            <w:tcW w:w="879" w:type="pct"/>
            <w:hideMark/>
          </w:tcPr>
          <w:p w14:paraId="0CD63678"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Ajusta transición SG</w:t>
            </w:r>
            <w:r w:rsidRPr="007C0411">
              <w:rPr>
                <w:rFonts w:cs="Arial"/>
                <w:sz w:val="20"/>
                <w:szCs w:val="20"/>
              </w:rPr>
              <w:noBreakHyphen/>
              <w:t>SST</w:t>
            </w:r>
          </w:p>
        </w:tc>
        <w:tc>
          <w:tcPr>
            <w:tcW w:w="952" w:type="pct"/>
            <w:hideMark/>
          </w:tcPr>
          <w:p w14:paraId="10F44FFF" w14:textId="77777777" w:rsidR="00D036D4" w:rsidRPr="007C0411" w:rsidRDefault="00D036D4" w:rsidP="005251B8">
            <w:pPr>
              <w:autoSpaceDE w:val="0"/>
              <w:autoSpaceDN w:val="0"/>
              <w:adjustRightInd w:val="0"/>
              <w:spacing w:after="0"/>
              <w:rPr>
                <w:rFonts w:cs="Arial"/>
                <w:i/>
                <w:iCs/>
                <w:sz w:val="20"/>
                <w:szCs w:val="20"/>
              </w:rPr>
            </w:pPr>
            <w:r w:rsidRPr="007C0411">
              <w:rPr>
                <w:rFonts w:cs="Arial"/>
                <w:i/>
                <w:iCs/>
                <w:sz w:val="20"/>
                <w:szCs w:val="20"/>
              </w:rPr>
              <w:t>“Por medio del cual se modifica el art. 2.2.4.6.37 del D. 1072…”</w:t>
            </w:r>
          </w:p>
        </w:tc>
        <w:tc>
          <w:tcPr>
            <w:tcW w:w="952" w:type="pct"/>
            <w:hideMark/>
          </w:tcPr>
          <w:p w14:paraId="07AD982C"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Antecedente (transición cumplida)</w:t>
            </w:r>
          </w:p>
        </w:tc>
        <w:tc>
          <w:tcPr>
            <w:tcW w:w="975" w:type="pct"/>
            <w:hideMark/>
          </w:tcPr>
          <w:p w14:paraId="29B37BBF" w14:textId="77777777" w:rsidR="00D036D4" w:rsidRPr="007C0411" w:rsidRDefault="00AB461A" w:rsidP="005251B8">
            <w:pPr>
              <w:autoSpaceDE w:val="0"/>
              <w:autoSpaceDN w:val="0"/>
              <w:adjustRightInd w:val="0"/>
              <w:spacing w:after="0"/>
              <w:rPr>
                <w:rFonts w:cs="Arial"/>
                <w:sz w:val="20"/>
                <w:szCs w:val="20"/>
              </w:rPr>
            </w:pPr>
            <w:hyperlink r:id="rId63" w:history="1">
              <w:r w:rsidR="00D036D4" w:rsidRPr="007C0411">
                <w:rPr>
                  <w:rStyle w:val="Hipervnculo"/>
                  <w:rFonts w:cs="Arial"/>
                  <w:color w:val="auto"/>
                  <w:sz w:val="20"/>
                  <w:szCs w:val="20"/>
                </w:rPr>
                <w:t>https://www.suin-juriscol.gov.co</w:t>
              </w:r>
            </w:hyperlink>
          </w:p>
        </w:tc>
      </w:tr>
      <w:tr w:rsidR="00021FEF" w:rsidRPr="007C0411" w14:paraId="3DCAD638" w14:textId="77777777" w:rsidTr="00E3013C">
        <w:tc>
          <w:tcPr>
            <w:tcW w:w="216" w:type="pct"/>
            <w:vAlign w:val="center"/>
          </w:tcPr>
          <w:p w14:paraId="19B365EA" w14:textId="4E4A818B" w:rsidR="00D036D4" w:rsidRPr="007C0411" w:rsidRDefault="00D036D4" w:rsidP="005251B8">
            <w:pPr>
              <w:autoSpaceDE w:val="0"/>
              <w:autoSpaceDN w:val="0"/>
              <w:adjustRightInd w:val="0"/>
              <w:spacing w:after="0"/>
              <w:jc w:val="center"/>
              <w:rPr>
                <w:rFonts w:cs="Arial"/>
                <w:sz w:val="20"/>
                <w:szCs w:val="20"/>
              </w:rPr>
            </w:pPr>
            <w:r w:rsidRPr="007C0411">
              <w:rPr>
                <w:rFonts w:cs="Arial"/>
                <w:sz w:val="20"/>
                <w:szCs w:val="20"/>
              </w:rPr>
              <w:t>42</w:t>
            </w:r>
          </w:p>
        </w:tc>
        <w:tc>
          <w:tcPr>
            <w:tcW w:w="660" w:type="pct"/>
            <w:hideMark/>
          </w:tcPr>
          <w:p w14:paraId="208A47C9" w14:textId="19CAF205"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Resolución 0312 (Ministerio de Trabajo)</w:t>
            </w:r>
          </w:p>
        </w:tc>
        <w:tc>
          <w:tcPr>
            <w:tcW w:w="365" w:type="pct"/>
            <w:hideMark/>
          </w:tcPr>
          <w:p w14:paraId="73F0B804"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2019</w:t>
            </w:r>
          </w:p>
        </w:tc>
        <w:tc>
          <w:tcPr>
            <w:tcW w:w="879" w:type="pct"/>
            <w:hideMark/>
          </w:tcPr>
          <w:p w14:paraId="74D07506"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Estándares mínimos del SG</w:t>
            </w:r>
            <w:r w:rsidRPr="007C0411">
              <w:rPr>
                <w:rFonts w:cs="Arial"/>
                <w:sz w:val="20"/>
                <w:szCs w:val="20"/>
              </w:rPr>
              <w:noBreakHyphen/>
              <w:t>SST</w:t>
            </w:r>
          </w:p>
        </w:tc>
        <w:tc>
          <w:tcPr>
            <w:tcW w:w="952" w:type="pct"/>
            <w:hideMark/>
          </w:tcPr>
          <w:p w14:paraId="7C2665E1" w14:textId="77777777" w:rsidR="00D036D4" w:rsidRPr="007C0411" w:rsidRDefault="00D036D4" w:rsidP="005251B8">
            <w:pPr>
              <w:autoSpaceDE w:val="0"/>
              <w:autoSpaceDN w:val="0"/>
              <w:adjustRightInd w:val="0"/>
              <w:spacing w:after="0"/>
              <w:rPr>
                <w:rFonts w:cs="Arial"/>
                <w:i/>
                <w:iCs/>
                <w:sz w:val="20"/>
                <w:szCs w:val="20"/>
              </w:rPr>
            </w:pPr>
            <w:r w:rsidRPr="007C0411">
              <w:rPr>
                <w:rFonts w:cs="Arial"/>
                <w:i/>
                <w:iCs/>
                <w:sz w:val="20"/>
                <w:szCs w:val="20"/>
              </w:rPr>
              <w:t>“Por la cual se definen los Estándares Mínimos del SG</w:t>
            </w:r>
            <w:r w:rsidRPr="007C0411">
              <w:rPr>
                <w:rFonts w:cs="Arial"/>
                <w:i/>
                <w:iCs/>
                <w:sz w:val="20"/>
                <w:szCs w:val="20"/>
              </w:rPr>
              <w:noBreakHyphen/>
              <w:t>SST.”</w:t>
            </w:r>
          </w:p>
        </w:tc>
        <w:tc>
          <w:tcPr>
            <w:tcW w:w="952" w:type="pct"/>
            <w:hideMark/>
          </w:tcPr>
          <w:p w14:paraId="681F6EEF"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Vigente</w:t>
            </w:r>
          </w:p>
        </w:tc>
        <w:tc>
          <w:tcPr>
            <w:tcW w:w="975" w:type="pct"/>
            <w:hideMark/>
          </w:tcPr>
          <w:p w14:paraId="18EFACF4" w14:textId="77777777" w:rsidR="00D036D4" w:rsidRPr="007C0411" w:rsidRDefault="00AB461A" w:rsidP="005251B8">
            <w:pPr>
              <w:autoSpaceDE w:val="0"/>
              <w:autoSpaceDN w:val="0"/>
              <w:adjustRightInd w:val="0"/>
              <w:spacing w:after="0"/>
              <w:rPr>
                <w:rFonts w:cs="Arial"/>
                <w:sz w:val="20"/>
                <w:szCs w:val="20"/>
              </w:rPr>
            </w:pPr>
            <w:hyperlink r:id="rId64" w:history="1">
              <w:r w:rsidR="00D036D4" w:rsidRPr="007C0411">
                <w:rPr>
                  <w:rStyle w:val="Hipervnculo"/>
                  <w:rFonts w:cs="Arial"/>
                  <w:color w:val="auto"/>
                  <w:sz w:val="20"/>
                  <w:szCs w:val="20"/>
                </w:rPr>
                <w:t>https://www1.funcionpublica.gov.co/documents/34645357/34703621/Resolucion_0312_de_2019.pdf</w:t>
              </w:r>
            </w:hyperlink>
          </w:p>
        </w:tc>
      </w:tr>
      <w:tr w:rsidR="00021FEF" w:rsidRPr="007C0411" w14:paraId="357849F7" w14:textId="77777777" w:rsidTr="00E3013C">
        <w:tc>
          <w:tcPr>
            <w:tcW w:w="216" w:type="pct"/>
            <w:vAlign w:val="center"/>
          </w:tcPr>
          <w:p w14:paraId="0BF1939E" w14:textId="1B589A8C" w:rsidR="00D036D4" w:rsidRPr="007C0411" w:rsidRDefault="00D036D4" w:rsidP="005251B8">
            <w:pPr>
              <w:autoSpaceDE w:val="0"/>
              <w:autoSpaceDN w:val="0"/>
              <w:adjustRightInd w:val="0"/>
              <w:spacing w:after="0"/>
              <w:jc w:val="center"/>
              <w:rPr>
                <w:rFonts w:cs="Arial"/>
                <w:sz w:val="20"/>
                <w:szCs w:val="20"/>
              </w:rPr>
            </w:pPr>
            <w:r w:rsidRPr="007C0411">
              <w:rPr>
                <w:rFonts w:cs="Arial"/>
                <w:sz w:val="20"/>
                <w:szCs w:val="20"/>
              </w:rPr>
              <w:t>43</w:t>
            </w:r>
          </w:p>
        </w:tc>
        <w:tc>
          <w:tcPr>
            <w:tcW w:w="660" w:type="pct"/>
            <w:hideMark/>
          </w:tcPr>
          <w:p w14:paraId="29890A6C" w14:textId="1A1AA9D2"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Resolución 4272 (Ministerio de Trabajo)</w:t>
            </w:r>
          </w:p>
        </w:tc>
        <w:tc>
          <w:tcPr>
            <w:tcW w:w="365" w:type="pct"/>
            <w:hideMark/>
          </w:tcPr>
          <w:p w14:paraId="0961902E"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2021</w:t>
            </w:r>
          </w:p>
        </w:tc>
        <w:tc>
          <w:tcPr>
            <w:tcW w:w="879" w:type="pct"/>
            <w:hideMark/>
          </w:tcPr>
          <w:p w14:paraId="7EE4D800"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Requisitos mínimos para trabajo en alturas</w:t>
            </w:r>
          </w:p>
        </w:tc>
        <w:tc>
          <w:tcPr>
            <w:tcW w:w="952" w:type="pct"/>
            <w:hideMark/>
          </w:tcPr>
          <w:p w14:paraId="2C3F670C" w14:textId="77777777" w:rsidR="00D036D4" w:rsidRPr="007C0411" w:rsidRDefault="00D036D4" w:rsidP="005251B8">
            <w:pPr>
              <w:autoSpaceDE w:val="0"/>
              <w:autoSpaceDN w:val="0"/>
              <w:adjustRightInd w:val="0"/>
              <w:spacing w:after="0"/>
              <w:rPr>
                <w:rFonts w:cs="Arial"/>
                <w:i/>
                <w:iCs/>
                <w:sz w:val="20"/>
                <w:szCs w:val="20"/>
              </w:rPr>
            </w:pPr>
            <w:r w:rsidRPr="007C0411">
              <w:rPr>
                <w:rFonts w:cs="Arial"/>
                <w:i/>
                <w:iCs/>
                <w:sz w:val="20"/>
                <w:szCs w:val="20"/>
              </w:rPr>
              <w:t>“Por la cual se establecen los requisitos mínimos de seguridad para el desarrollo de trabajo en alturas.”</w:t>
            </w:r>
          </w:p>
        </w:tc>
        <w:tc>
          <w:tcPr>
            <w:tcW w:w="952" w:type="pct"/>
            <w:hideMark/>
          </w:tcPr>
          <w:p w14:paraId="1760F255"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Vigente (deroga 1409/2012, 3368/2014, etc.)</w:t>
            </w:r>
          </w:p>
        </w:tc>
        <w:tc>
          <w:tcPr>
            <w:tcW w:w="975" w:type="pct"/>
            <w:hideMark/>
          </w:tcPr>
          <w:p w14:paraId="7D3D587A" w14:textId="77777777" w:rsidR="00D036D4" w:rsidRPr="007C0411" w:rsidRDefault="00AB461A" w:rsidP="005251B8">
            <w:pPr>
              <w:autoSpaceDE w:val="0"/>
              <w:autoSpaceDN w:val="0"/>
              <w:adjustRightInd w:val="0"/>
              <w:spacing w:after="0"/>
              <w:rPr>
                <w:rFonts w:cs="Arial"/>
                <w:sz w:val="20"/>
                <w:szCs w:val="20"/>
              </w:rPr>
            </w:pPr>
            <w:hyperlink r:id="rId65" w:history="1">
              <w:r w:rsidR="00D036D4" w:rsidRPr="007C0411">
                <w:rPr>
                  <w:rStyle w:val="Hipervnculo"/>
                  <w:rFonts w:cs="Arial"/>
                  <w:color w:val="auto"/>
                  <w:sz w:val="20"/>
                  <w:szCs w:val="20"/>
                </w:rPr>
                <w:t>https://www.unidadvictimas.gov.co/wp-content/uploads/documentos-DD/resoluciones/RESOLUCI%C3%93N_4272_2021.pdf</w:t>
              </w:r>
            </w:hyperlink>
            <w:r w:rsidR="00D036D4" w:rsidRPr="007C0411">
              <w:rPr>
                <w:rFonts w:cs="Arial"/>
                <w:sz w:val="20"/>
                <w:szCs w:val="20"/>
              </w:rPr>
              <w:t xml:space="preserve"> · ABECÉ: </w:t>
            </w:r>
            <w:hyperlink r:id="rId66" w:history="1">
              <w:r w:rsidR="00D036D4" w:rsidRPr="007C0411">
                <w:rPr>
                  <w:rStyle w:val="Hipervnculo"/>
                  <w:rFonts w:cs="Arial"/>
                  <w:color w:val="auto"/>
                  <w:sz w:val="20"/>
                  <w:szCs w:val="20"/>
                </w:rPr>
                <w:t>https://sp.colmenaseguros.com/imagenesColmenaARP/contenido/ABECE/ABECE-RESOLUCION-4272-DE-2021.pdf</w:t>
              </w:r>
            </w:hyperlink>
          </w:p>
        </w:tc>
      </w:tr>
      <w:tr w:rsidR="00021FEF" w:rsidRPr="007C0411" w14:paraId="7E82AEDC" w14:textId="77777777" w:rsidTr="00E3013C">
        <w:tc>
          <w:tcPr>
            <w:tcW w:w="216" w:type="pct"/>
            <w:vAlign w:val="center"/>
          </w:tcPr>
          <w:p w14:paraId="682A52BC" w14:textId="312DB9A9" w:rsidR="00D036D4" w:rsidRPr="007C0411" w:rsidRDefault="00D036D4" w:rsidP="005251B8">
            <w:pPr>
              <w:autoSpaceDE w:val="0"/>
              <w:autoSpaceDN w:val="0"/>
              <w:adjustRightInd w:val="0"/>
              <w:spacing w:after="0"/>
              <w:jc w:val="center"/>
              <w:rPr>
                <w:rFonts w:cs="Arial"/>
                <w:sz w:val="20"/>
                <w:szCs w:val="20"/>
              </w:rPr>
            </w:pPr>
            <w:r w:rsidRPr="007C0411">
              <w:rPr>
                <w:rFonts w:cs="Arial"/>
                <w:sz w:val="20"/>
                <w:szCs w:val="20"/>
              </w:rPr>
              <w:t>44</w:t>
            </w:r>
          </w:p>
        </w:tc>
        <w:tc>
          <w:tcPr>
            <w:tcW w:w="660" w:type="pct"/>
            <w:hideMark/>
          </w:tcPr>
          <w:p w14:paraId="62BA5621" w14:textId="49DE1722"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Decreto 539</w:t>
            </w:r>
          </w:p>
        </w:tc>
        <w:tc>
          <w:tcPr>
            <w:tcW w:w="365" w:type="pct"/>
            <w:hideMark/>
          </w:tcPr>
          <w:p w14:paraId="2187222E"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2022</w:t>
            </w:r>
          </w:p>
        </w:tc>
        <w:tc>
          <w:tcPr>
            <w:tcW w:w="879" w:type="pct"/>
            <w:hideMark/>
          </w:tcPr>
          <w:p w14:paraId="583711A8" w14:textId="37FB4BFC"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Regl</w:t>
            </w:r>
            <w:r w:rsidR="008F5EAC" w:rsidRPr="007C0411">
              <w:rPr>
                <w:rFonts w:cs="Arial"/>
                <w:sz w:val="20"/>
                <w:szCs w:val="20"/>
              </w:rPr>
              <w:t>amento de</w:t>
            </w:r>
            <w:r w:rsidRPr="007C0411">
              <w:rPr>
                <w:rFonts w:cs="Arial"/>
                <w:sz w:val="20"/>
                <w:szCs w:val="20"/>
              </w:rPr>
              <w:t xml:space="preserve"> higiene y seguridad en minería a cielo abierto</w:t>
            </w:r>
          </w:p>
        </w:tc>
        <w:tc>
          <w:tcPr>
            <w:tcW w:w="952" w:type="pct"/>
            <w:hideMark/>
          </w:tcPr>
          <w:p w14:paraId="53AD36CB" w14:textId="77777777" w:rsidR="00D036D4" w:rsidRPr="007C0411" w:rsidRDefault="00D036D4" w:rsidP="005251B8">
            <w:pPr>
              <w:autoSpaceDE w:val="0"/>
              <w:autoSpaceDN w:val="0"/>
              <w:adjustRightInd w:val="0"/>
              <w:spacing w:after="0"/>
              <w:rPr>
                <w:rFonts w:cs="Arial"/>
                <w:i/>
                <w:iCs/>
                <w:sz w:val="20"/>
                <w:szCs w:val="20"/>
              </w:rPr>
            </w:pPr>
            <w:r w:rsidRPr="007C0411">
              <w:rPr>
                <w:rFonts w:cs="Arial"/>
                <w:i/>
                <w:iCs/>
                <w:sz w:val="20"/>
                <w:szCs w:val="20"/>
              </w:rPr>
              <w:t>“Por el cual se expide el Reglamento de Higiene y Seguridad en las Labores Mineras a Cielo Abierto.”</w:t>
            </w:r>
          </w:p>
        </w:tc>
        <w:tc>
          <w:tcPr>
            <w:tcW w:w="952" w:type="pct"/>
            <w:hideMark/>
          </w:tcPr>
          <w:p w14:paraId="371BDEA4"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No aplica UAERMV</w:t>
            </w:r>
          </w:p>
        </w:tc>
        <w:tc>
          <w:tcPr>
            <w:tcW w:w="975" w:type="pct"/>
            <w:hideMark/>
          </w:tcPr>
          <w:p w14:paraId="43390BB3" w14:textId="77777777" w:rsidR="00D036D4" w:rsidRPr="007C0411" w:rsidRDefault="00AB461A" w:rsidP="005251B8">
            <w:pPr>
              <w:autoSpaceDE w:val="0"/>
              <w:autoSpaceDN w:val="0"/>
              <w:adjustRightInd w:val="0"/>
              <w:spacing w:after="0"/>
              <w:rPr>
                <w:rFonts w:cs="Arial"/>
                <w:sz w:val="20"/>
                <w:szCs w:val="20"/>
              </w:rPr>
            </w:pPr>
            <w:hyperlink r:id="rId67" w:history="1">
              <w:r w:rsidR="00D036D4" w:rsidRPr="007C0411">
                <w:rPr>
                  <w:rStyle w:val="Hipervnculo"/>
                  <w:rFonts w:cs="Arial"/>
                  <w:color w:val="auto"/>
                  <w:sz w:val="20"/>
                  <w:szCs w:val="20"/>
                </w:rPr>
                <w:t>https://www.suin-juriscol.gov.co</w:t>
              </w:r>
            </w:hyperlink>
          </w:p>
        </w:tc>
      </w:tr>
      <w:tr w:rsidR="00021FEF" w:rsidRPr="007C0411" w14:paraId="4E24E4D1" w14:textId="77777777" w:rsidTr="00E3013C">
        <w:tc>
          <w:tcPr>
            <w:tcW w:w="216" w:type="pct"/>
            <w:vAlign w:val="center"/>
          </w:tcPr>
          <w:p w14:paraId="710A4C01" w14:textId="42386934" w:rsidR="00D036D4" w:rsidRPr="007C0411" w:rsidRDefault="00D036D4" w:rsidP="005251B8">
            <w:pPr>
              <w:autoSpaceDE w:val="0"/>
              <w:autoSpaceDN w:val="0"/>
              <w:adjustRightInd w:val="0"/>
              <w:spacing w:after="0"/>
              <w:jc w:val="center"/>
              <w:rPr>
                <w:rFonts w:cs="Arial"/>
                <w:sz w:val="20"/>
                <w:szCs w:val="20"/>
              </w:rPr>
            </w:pPr>
            <w:r w:rsidRPr="007C0411">
              <w:rPr>
                <w:rFonts w:cs="Arial"/>
                <w:sz w:val="20"/>
                <w:szCs w:val="20"/>
              </w:rPr>
              <w:t>45</w:t>
            </w:r>
          </w:p>
        </w:tc>
        <w:tc>
          <w:tcPr>
            <w:tcW w:w="660" w:type="pct"/>
            <w:hideMark/>
          </w:tcPr>
          <w:p w14:paraId="767B3025" w14:textId="4AC13490"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Decreto 768</w:t>
            </w:r>
          </w:p>
        </w:tc>
        <w:tc>
          <w:tcPr>
            <w:tcW w:w="365" w:type="pct"/>
            <w:hideMark/>
          </w:tcPr>
          <w:p w14:paraId="6EF2EFF4"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2022</w:t>
            </w:r>
          </w:p>
        </w:tc>
        <w:tc>
          <w:tcPr>
            <w:tcW w:w="879" w:type="pct"/>
            <w:hideMark/>
          </w:tcPr>
          <w:p w14:paraId="78EC4EDC"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Clasificación de actividades económicas SGRL</w:t>
            </w:r>
          </w:p>
        </w:tc>
        <w:tc>
          <w:tcPr>
            <w:tcW w:w="952" w:type="pct"/>
            <w:hideMark/>
          </w:tcPr>
          <w:p w14:paraId="1C9A4B6E" w14:textId="77777777" w:rsidR="00D036D4" w:rsidRPr="007C0411" w:rsidRDefault="00D036D4" w:rsidP="005251B8">
            <w:pPr>
              <w:autoSpaceDE w:val="0"/>
              <w:autoSpaceDN w:val="0"/>
              <w:adjustRightInd w:val="0"/>
              <w:spacing w:after="0"/>
              <w:rPr>
                <w:rFonts w:cs="Arial"/>
                <w:i/>
                <w:iCs/>
                <w:sz w:val="20"/>
                <w:szCs w:val="20"/>
              </w:rPr>
            </w:pPr>
            <w:r w:rsidRPr="007C0411">
              <w:rPr>
                <w:rFonts w:cs="Arial"/>
                <w:i/>
                <w:iCs/>
                <w:sz w:val="20"/>
                <w:szCs w:val="20"/>
              </w:rPr>
              <w:t>“Por el cual se modifica la Tabla de Clasificación de Actividades Económicas…”</w:t>
            </w:r>
          </w:p>
        </w:tc>
        <w:tc>
          <w:tcPr>
            <w:tcW w:w="952" w:type="pct"/>
            <w:hideMark/>
          </w:tcPr>
          <w:p w14:paraId="664C7807"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Vigente</w:t>
            </w:r>
          </w:p>
        </w:tc>
        <w:tc>
          <w:tcPr>
            <w:tcW w:w="975" w:type="pct"/>
            <w:hideMark/>
          </w:tcPr>
          <w:p w14:paraId="1EA57FCF" w14:textId="77777777" w:rsidR="00D036D4" w:rsidRPr="007C0411" w:rsidRDefault="00AB461A" w:rsidP="005251B8">
            <w:pPr>
              <w:autoSpaceDE w:val="0"/>
              <w:autoSpaceDN w:val="0"/>
              <w:adjustRightInd w:val="0"/>
              <w:spacing w:after="0"/>
              <w:rPr>
                <w:rFonts w:cs="Arial"/>
                <w:sz w:val="20"/>
                <w:szCs w:val="20"/>
              </w:rPr>
            </w:pPr>
            <w:hyperlink r:id="rId68" w:history="1">
              <w:r w:rsidR="00D036D4" w:rsidRPr="007C0411">
                <w:rPr>
                  <w:rStyle w:val="Hipervnculo"/>
                  <w:rFonts w:cs="Arial"/>
                  <w:color w:val="auto"/>
                  <w:sz w:val="20"/>
                  <w:szCs w:val="20"/>
                </w:rPr>
                <w:t>https://www.suin-juriscol.gov.co</w:t>
              </w:r>
            </w:hyperlink>
          </w:p>
        </w:tc>
      </w:tr>
      <w:tr w:rsidR="00021FEF" w:rsidRPr="007C0411" w14:paraId="7A5CB587" w14:textId="77777777" w:rsidTr="00E3013C">
        <w:tc>
          <w:tcPr>
            <w:tcW w:w="216" w:type="pct"/>
            <w:vAlign w:val="center"/>
          </w:tcPr>
          <w:p w14:paraId="71AA156D" w14:textId="0928BD72" w:rsidR="00D036D4" w:rsidRPr="007C0411" w:rsidRDefault="00D036D4" w:rsidP="005251B8">
            <w:pPr>
              <w:autoSpaceDE w:val="0"/>
              <w:autoSpaceDN w:val="0"/>
              <w:adjustRightInd w:val="0"/>
              <w:spacing w:after="0"/>
              <w:jc w:val="center"/>
              <w:rPr>
                <w:rFonts w:cs="Arial"/>
                <w:sz w:val="20"/>
                <w:szCs w:val="20"/>
              </w:rPr>
            </w:pPr>
            <w:r w:rsidRPr="007C0411">
              <w:rPr>
                <w:rFonts w:cs="Arial"/>
                <w:sz w:val="20"/>
                <w:szCs w:val="20"/>
              </w:rPr>
              <w:t>46</w:t>
            </w:r>
          </w:p>
        </w:tc>
        <w:tc>
          <w:tcPr>
            <w:tcW w:w="660" w:type="pct"/>
            <w:hideMark/>
          </w:tcPr>
          <w:p w14:paraId="786AFDBD" w14:textId="17429DBD"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Resolución 2764 (Ministerio de Trabajo)</w:t>
            </w:r>
          </w:p>
        </w:tc>
        <w:tc>
          <w:tcPr>
            <w:tcW w:w="365" w:type="pct"/>
            <w:hideMark/>
          </w:tcPr>
          <w:p w14:paraId="3B95375E"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2022</w:t>
            </w:r>
          </w:p>
        </w:tc>
        <w:tc>
          <w:tcPr>
            <w:tcW w:w="879" w:type="pct"/>
            <w:hideMark/>
          </w:tcPr>
          <w:p w14:paraId="6679E6CA"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Batería psicosocial + Guía + Protocolos</w:t>
            </w:r>
          </w:p>
        </w:tc>
        <w:tc>
          <w:tcPr>
            <w:tcW w:w="952" w:type="pct"/>
            <w:hideMark/>
          </w:tcPr>
          <w:p w14:paraId="6D97C4D2" w14:textId="77777777" w:rsidR="00D036D4" w:rsidRPr="007C0411" w:rsidRDefault="00D036D4" w:rsidP="005251B8">
            <w:pPr>
              <w:autoSpaceDE w:val="0"/>
              <w:autoSpaceDN w:val="0"/>
              <w:adjustRightInd w:val="0"/>
              <w:spacing w:after="0"/>
              <w:rPr>
                <w:rFonts w:cs="Arial"/>
                <w:i/>
                <w:iCs/>
                <w:sz w:val="20"/>
                <w:szCs w:val="20"/>
              </w:rPr>
            </w:pPr>
            <w:r w:rsidRPr="007C0411">
              <w:rPr>
                <w:rFonts w:cs="Arial"/>
                <w:i/>
                <w:iCs/>
                <w:sz w:val="20"/>
                <w:szCs w:val="20"/>
              </w:rPr>
              <w:t xml:space="preserve">“Por la cual se adopta la Batería de instrumentos para la evaluación de factores de Riesgo Psicosocial, la </w:t>
            </w:r>
            <w:r w:rsidRPr="007C0411">
              <w:rPr>
                <w:rFonts w:cs="Arial"/>
                <w:i/>
                <w:iCs/>
                <w:sz w:val="20"/>
                <w:szCs w:val="20"/>
              </w:rPr>
              <w:lastRenderedPageBreak/>
              <w:t>Guía Técnica General… y sus protocolos específicos…”</w:t>
            </w:r>
          </w:p>
        </w:tc>
        <w:tc>
          <w:tcPr>
            <w:tcW w:w="952" w:type="pct"/>
            <w:hideMark/>
          </w:tcPr>
          <w:p w14:paraId="7266ACA3"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lastRenderedPageBreak/>
              <w:t>Vigente (deroga Res. 2404/2019; complementa Res. 2646/2007)</w:t>
            </w:r>
          </w:p>
        </w:tc>
        <w:tc>
          <w:tcPr>
            <w:tcW w:w="975" w:type="pct"/>
            <w:hideMark/>
          </w:tcPr>
          <w:p w14:paraId="67F9EF42" w14:textId="77777777" w:rsidR="00D036D4" w:rsidRPr="007C0411" w:rsidRDefault="00AB461A" w:rsidP="005251B8">
            <w:pPr>
              <w:autoSpaceDE w:val="0"/>
              <w:autoSpaceDN w:val="0"/>
              <w:adjustRightInd w:val="0"/>
              <w:spacing w:after="0"/>
              <w:rPr>
                <w:rFonts w:cs="Arial"/>
                <w:sz w:val="20"/>
                <w:szCs w:val="20"/>
              </w:rPr>
            </w:pPr>
            <w:hyperlink r:id="rId69" w:history="1">
              <w:r w:rsidR="00D036D4" w:rsidRPr="007C0411">
                <w:rPr>
                  <w:rStyle w:val="Hipervnculo"/>
                  <w:rFonts w:cs="Arial"/>
                  <w:color w:val="auto"/>
                  <w:sz w:val="20"/>
                  <w:szCs w:val="20"/>
                </w:rPr>
                <w:t>https://www.alcaldiabogota.gov.co/sisjur/normas/Norma1.jsp?i=127124</w:t>
              </w:r>
            </w:hyperlink>
            <w:r w:rsidR="00D036D4" w:rsidRPr="007C0411">
              <w:rPr>
                <w:rFonts w:cs="Arial"/>
                <w:sz w:val="20"/>
                <w:szCs w:val="20"/>
              </w:rPr>
              <w:t xml:space="preserve"> · </w:t>
            </w:r>
            <w:hyperlink r:id="rId70" w:history="1">
              <w:r w:rsidR="00D036D4" w:rsidRPr="007C0411">
                <w:rPr>
                  <w:rStyle w:val="Hipervnculo"/>
                  <w:rFonts w:cs="Arial"/>
                  <w:color w:val="auto"/>
                  <w:sz w:val="20"/>
                  <w:szCs w:val="20"/>
                </w:rPr>
                <w:t>https://septyd.com.co/wp-content/uploads/2</w:t>
              </w:r>
              <w:r w:rsidR="00D036D4" w:rsidRPr="007C0411">
                <w:rPr>
                  <w:rStyle w:val="Hipervnculo"/>
                  <w:rFonts w:cs="Arial"/>
                  <w:color w:val="auto"/>
                  <w:sz w:val="20"/>
                  <w:szCs w:val="20"/>
                </w:rPr>
                <w:lastRenderedPageBreak/>
                <w:t>022/09/Resolucion-2764-Julio-18-2022-Baterias-Riesgo-Psicosocial-y-Guia-Tecnica-1.pdf</w:t>
              </w:r>
            </w:hyperlink>
          </w:p>
        </w:tc>
      </w:tr>
      <w:tr w:rsidR="00021FEF" w:rsidRPr="007C0411" w14:paraId="08522A48" w14:textId="77777777" w:rsidTr="00E3013C">
        <w:tc>
          <w:tcPr>
            <w:tcW w:w="216" w:type="pct"/>
            <w:vAlign w:val="center"/>
          </w:tcPr>
          <w:p w14:paraId="1F753E0D" w14:textId="7AF871D0" w:rsidR="00D036D4" w:rsidRPr="007C0411" w:rsidRDefault="00D036D4" w:rsidP="005251B8">
            <w:pPr>
              <w:autoSpaceDE w:val="0"/>
              <w:autoSpaceDN w:val="0"/>
              <w:adjustRightInd w:val="0"/>
              <w:spacing w:after="0"/>
              <w:jc w:val="center"/>
              <w:rPr>
                <w:rFonts w:cs="Arial"/>
                <w:sz w:val="20"/>
                <w:szCs w:val="20"/>
              </w:rPr>
            </w:pPr>
            <w:r w:rsidRPr="007C0411">
              <w:rPr>
                <w:rFonts w:cs="Arial"/>
                <w:sz w:val="20"/>
                <w:szCs w:val="20"/>
              </w:rPr>
              <w:lastRenderedPageBreak/>
              <w:t>47</w:t>
            </w:r>
          </w:p>
        </w:tc>
        <w:tc>
          <w:tcPr>
            <w:tcW w:w="660" w:type="pct"/>
            <w:hideMark/>
          </w:tcPr>
          <w:p w14:paraId="51ACF43A" w14:textId="1D3BF00F"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Circular 093 (Ministerio de Trabajo)</w:t>
            </w:r>
          </w:p>
        </w:tc>
        <w:tc>
          <w:tcPr>
            <w:tcW w:w="365" w:type="pct"/>
            <w:hideMark/>
          </w:tcPr>
          <w:p w14:paraId="73223C65"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2023</w:t>
            </w:r>
          </w:p>
        </w:tc>
        <w:tc>
          <w:tcPr>
            <w:tcW w:w="879" w:type="pct"/>
            <w:hideMark/>
          </w:tcPr>
          <w:p w14:paraId="0373DB0B"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Calendario y aplicativo registro anual</w:t>
            </w:r>
          </w:p>
        </w:tc>
        <w:tc>
          <w:tcPr>
            <w:tcW w:w="952" w:type="pct"/>
            <w:hideMark/>
          </w:tcPr>
          <w:p w14:paraId="0EA6DB4A" w14:textId="77777777" w:rsidR="00D036D4" w:rsidRPr="007C0411" w:rsidRDefault="00D036D4" w:rsidP="005251B8">
            <w:pPr>
              <w:autoSpaceDE w:val="0"/>
              <w:autoSpaceDN w:val="0"/>
              <w:adjustRightInd w:val="0"/>
              <w:spacing w:after="0"/>
              <w:rPr>
                <w:rFonts w:cs="Arial"/>
                <w:i/>
                <w:iCs/>
                <w:sz w:val="20"/>
                <w:szCs w:val="20"/>
              </w:rPr>
            </w:pPr>
            <w:r w:rsidRPr="007C0411">
              <w:rPr>
                <w:rFonts w:cs="Arial"/>
                <w:i/>
                <w:iCs/>
                <w:sz w:val="20"/>
                <w:szCs w:val="20"/>
              </w:rPr>
              <w:t>“Establece el calendario para el registro anual de autoevaluaciones y planes de mejoramiento del SG</w:t>
            </w:r>
            <w:r w:rsidRPr="007C0411">
              <w:rPr>
                <w:rFonts w:cs="Arial"/>
                <w:i/>
                <w:iCs/>
                <w:sz w:val="20"/>
                <w:szCs w:val="20"/>
              </w:rPr>
              <w:noBreakHyphen/>
              <w:t>SST.”</w:t>
            </w:r>
          </w:p>
        </w:tc>
        <w:tc>
          <w:tcPr>
            <w:tcW w:w="952" w:type="pct"/>
            <w:hideMark/>
          </w:tcPr>
          <w:p w14:paraId="32375264"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Vigente</w:t>
            </w:r>
          </w:p>
        </w:tc>
        <w:tc>
          <w:tcPr>
            <w:tcW w:w="975" w:type="pct"/>
            <w:hideMark/>
          </w:tcPr>
          <w:p w14:paraId="0F609C20" w14:textId="22FF0A35" w:rsidR="00D036D4" w:rsidRPr="007C0411" w:rsidRDefault="00AB461A" w:rsidP="005251B8">
            <w:pPr>
              <w:autoSpaceDE w:val="0"/>
              <w:autoSpaceDN w:val="0"/>
              <w:adjustRightInd w:val="0"/>
              <w:spacing w:after="0"/>
              <w:rPr>
                <w:rFonts w:cs="Arial"/>
                <w:sz w:val="20"/>
                <w:szCs w:val="20"/>
              </w:rPr>
            </w:pPr>
            <w:hyperlink r:id="rId71" w:history="1">
              <w:r w:rsidR="00D036D4" w:rsidRPr="007C0411">
                <w:rPr>
                  <w:rStyle w:val="Hipervnculo"/>
                  <w:rFonts w:cs="Arial"/>
                  <w:color w:val="auto"/>
                  <w:sz w:val="20"/>
                  <w:szCs w:val="20"/>
                </w:rPr>
                <w:t>https://www.mintrabajo.gov.co/relaciones-laborales/riesgos-laborales/sistema-de-gestion-de-seguridad-y-salud-en-el-trabajo</w:t>
              </w:r>
            </w:hyperlink>
            <w:r w:rsidR="00D036D4" w:rsidRPr="007C0411">
              <w:rPr>
                <w:rFonts w:cs="Arial"/>
                <w:sz w:val="20"/>
                <w:szCs w:val="20"/>
              </w:rPr>
              <w:t xml:space="preserve"> </w:t>
            </w:r>
          </w:p>
        </w:tc>
      </w:tr>
      <w:tr w:rsidR="00021FEF" w:rsidRPr="007C0411" w14:paraId="649A9E96" w14:textId="77777777" w:rsidTr="00E3013C">
        <w:tc>
          <w:tcPr>
            <w:tcW w:w="216" w:type="pct"/>
            <w:vAlign w:val="center"/>
          </w:tcPr>
          <w:p w14:paraId="5B9698A2" w14:textId="283329A2" w:rsidR="00D036D4" w:rsidRPr="007C0411" w:rsidRDefault="00D036D4" w:rsidP="005251B8">
            <w:pPr>
              <w:autoSpaceDE w:val="0"/>
              <w:autoSpaceDN w:val="0"/>
              <w:adjustRightInd w:val="0"/>
              <w:spacing w:after="0"/>
              <w:jc w:val="center"/>
              <w:rPr>
                <w:rFonts w:cs="Arial"/>
                <w:sz w:val="20"/>
                <w:szCs w:val="20"/>
              </w:rPr>
            </w:pPr>
            <w:r w:rsidRPr="007C0411">
              <w:rPr>
                <w:rFonts w:cs="Arial"/>
                <w:sz w:val="20"/>
                <w:szCs w:val="20"/>
              </w:rPr>
              <w:t>48</w:t>
            </w:r>
          </w:p>
        </w:tc>
        <w:tc>
          <w:tcPr>
            <w:tcW w:w="660" w:type="pct"/>
            <w:hideMark/>
          </w:tcPr>
          <w:p w14:paraId="532CB78A" w14:textId="06007BB6"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Resolución 3461 (Ministerio de Trabajo)</w:t>
            </w:r>
          </w:p>
        </w:tc>
        <w:tc>
          <w:tcPr>
            <w:tcW w:w="365" w:type="pct"/>
            <w:hideMark/>
          </w:tcPr>
          <w:p w14:paraId="758A097D"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2025</w:t>
            </w:r>
          </w:p>
        </w:tc>
        <w:tc>
          <w:tcPr>
            <w:tcW w:w="879" w:type="pct"/>
            <w:hideMark/>
          </w:tcPr>
          <w:p w14:paraId="4B9AF0E1"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Nuevo CCL; deroga 652/2012 y 1356/2012</w:t>
            </w:r>
          </w:p>
        </w:tc>
        <w:tc>
          <w:tcPr>
            <w:tcW w:w="952" w:type="pct"/>
            <w:hideMark/>
          </w:tcPr>
          <w:p w14:paraId="1217B3F2" w14:textId="77777777" w:rsidR="00D036D4" w:rsidRPr="007C0411" w:rsidRDefault="00D036D4" w:rsidP="005251B8">
            <w:pPr>
              <w:autoSpaceDE w:val="0"/>
              <w:autoSpaceDN w:val="0"/>
              <w:adjustRightInd w:val="0"/>
              <w:spacing w:after="0"/>
              <w:rPr>
                <w:rFonts w:cs="Arial"/>
                <w:i/>
                <w:iCs/>
                <w:sz w:val="20"/>
                <w:szCs w:val="20"/>
              </w:rPr>
            </w:pPr>
            <w:r w:rsidRPr="007C0411">
              <w:rPr>
                <w:rFonts w:cs="Arial"/>
                <w:i/>
                <w:iCs/>
                <w:sz w:val="20"/>
                <w:szCs w:val="20"/>
              </w:rPr>
              <w:t>“Por medio de la cual se derogan las Resoluciones 652 y 1356 de 2012… y se dictan otras disposiciones.”</w:t>
            </w:r>
          </w:p>
        </w:tc>
        <w:tc>
          <w:tcPr>
            <w:tcW w:w="952" w:type="pct"/>
            <w:hideMark/>
          </w:tcPr>
          <w:p w14:paraId="325EF3FA"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Vigente (deroga 652/2012 y 1356/2012)</w:t>
            </w:r>
          </w:p>
        </w:tc>
        <w:tc>
          <w:tcPr>
            <w:tcW w:w="975" w:type="pct"/>
            <w:hideMark/>
          </w:tcPr>
          <w:p w14:paraId="7FC285F9" w14:textId="77777777" w:rsidR="00D036D4" w:rsidRPr="007C0411" w:rsidRDefault="00AB461A" w:rsidP="005251B8">
            <w:pPr>
              <w:autoSpaceDE w:val="0"/>
              <w:autoSpaceDN w:val="0"/>
              <w:adjustRightInd w:val="0"/>
              <w:spacing w:after="0"/>
              <w:rPr>
                <w:rFonts w:cs="Arial"/>
                <w:sz w:val="20"/>
                <w:szCs w:val="20"/>
              </w:rPr>
            </w:pPr>
            <w:hyperlink r:id="rId72" w:history="1">
              <w:r w:rsidR="00D036D4" w:rsidRPr="007C0411">
                <w:rPr>
                  <w:rStyle w:val="Hipervnculo"/>
                  <w:rFonts w:cs="Arial"/>
                  <w:color w:val="auto"/>
                  <w:sz w:val="20"/>
                  <w:szCs w:val="20"/>
                </w:rPr>
                <w:t>https://www.funcionpublica.gov.co/eva/gestornormativo/norma_pdf.php?i=262916</w:t>
              </w:r>
            </w:hyperlink>
          </w:p>
        </w:tc>
      </w:tr>
      <w:tr w:rsidR="00021FEF" w:rsidRPr="007C0411" w14:paraId="28A965BC" w14:textId="77777777" w:rsidTr="00E3013C">
        <w:tc>
          <w:tcPr>
            <w:tcW w:w="216" w:type="pct"/>
            <w:vAlign w:val="center"/>
          </w:tcPr>
          <w:p w14:paraId="1F55E946" w14:textId="4DD0E313" w:rsidR="00D036D4" w:rsidRPr="007C0411" w:rsidRDefault="00D036D4" w:rsidP="005251B8">
            <w:pPr>
              <w:autoSpaceDE w:val="0"/>
              <w:autoSpaceDN w:val="0"/>
              <w:adjustRightInd w:val="0"/>
              <w:spacing w:after="0"/>
              <w:jc w:val="center"/>
              <w:rPr>
                <w:rFonts w:cs="Arial"/>
                <w:sz w:val="20"/>
                <w:szCs w:val="20"/>
              </w:rPr>
            </w:pPr>
            <w:r w:rsidRPr="007C0411">
              <w:rPr>
                <w:rFonts w:cs="Arial"/>
                <w:sz w:val="20"/>
                <w:szCs w:val="20"/>
              </w:rPr>
              <w:t>49</w:t>
            </w:r>
          </w:p>
        </w:tc>
        <w:tc>
          <w:tcPr>
            <w:tcW w:w="660" w:type="pct"/>
            <w:hideMark/>
          </w:tcPr>
          <w:p w14:paraId="1AC2C785" w14:textId="2A9E8B62"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Resolución 1843 (Ministerio de Trabajo)</w:t>
            </w:r>
          </w:p>
        </w:tc>
        <w:tc>
          <w:tcPr>
            <w:tcW w:w="365" w:type="pct"/>
            <w:hideMark/>
          </w:tcPr>
          <w:p w14:paraId="3D6D09CA"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2025</w:t>
            </w:r>
          </w:p>
        </w:tc>
        <w:tc>
          <w:tcPr>
            <w:tcW w:w="879" w:type="pct"/>
            <w:hideMark/>
          </w:tcPr>
          <w:p w14:paraId="1B1D675F"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Evaluaciones médicas ocupacionales e HCO</w:t>
            </w:r>
          </w:p>
        </w:tc>
        <w:tc>
          <w:tcPr>
            <w:tcW w:w="952" w:type="pct"/>
            <w:hideMark/>
          </w:tcPr>
          <w:p w14:paraId="52136AF2" w14:textId="77777777" w:rsidR="00D036D4" w:rsidRPr="007C0411" w:rsidRDefault="00D036D4" w:rsidP="005251B8">
            <w:pPr>
              <w:autoSpaceDE w:val="0"/>
              <w:autoSpaceDN w:val="0"/>
              <w:adjustRightInd w:val="0"/>
              <w:spacing w:after="0"/>
              <w:rPr>
                <w:rFonts w:cs="Arial"/>
                <w:i/>
                <w:iCs/>
                <w:sz w:val="20"/>
                <w:szCs w:val="20"/>
              </w:rPr>
            </w:pPr>
            <w:r w:rsidRPr="007C0411">
              <w:rPr>
                <w:rFonts w:cs="Arial"/>
                <w:i/>
                <w:iCs/>
                <w:sz w:val="20"/>
                <w:szCs w:val="20"/>
              </w:rPr>
              <w:t>“Por la cual se regula la práctica de evaluaciones médicas ocupacionales, y se dictan otras disposiciones.”</w:t>
            </w:r>
          </w:p>
        </w:tc>
        <w:tc>
          <w:tcPr>
            <w:tcW w:w="952" w:type="pct"/>
            <w:hideMark/>
          </w:tcPr>
          <w:p w14:paraId="4DFAB209" w14:textId="77777777" w:rsidR="00D036D4" w:rsidRPr="007C0411" w:rsidRDefault="00D036D4" w:rsidP="005251B8">
            <w:pPr>
              <w:autoSpaceDE w:val="0"/>
              <w:autoSpaceDN w:val="0"/>
              <w:adjustRightInd w:val="0"/>
              <w:spacing w:after="0"/>
              <w:rPr>
                <w:rFonts w:cs="Arial"/>
                <w:sz w:val="20"/>
                <w:szCs w:val="20"/>
              </w:rPr>
            </w:pPr>
            <w:r w:rsidRPr="007C0411">
              <w:rPr>
                <w:rFonts w:cs="Arial"/>
                <w:sz w:val="20"/>
                <w:szCs w:val="20"/>
              </w:rPr>
              <w:t>Vigente (deroga 2346/2007 y 1918/2009)</w:t>
            </w:r>
          </w:p>
        </w:tc>
        <w:tc>
          <w:tcPr>
            <w:tcW w:w="975" w:type="pct"/>
            <w:hideMark/>
          </w:tcPr>
          <w:p w14:paraId="258CE13B" w14:textId="77777777" w:rsidR="00D036D4" w:rsidRPr="007C0411" w:rsidRDefault="00AB461A" w:rsidP="005251B8">
            <w:pPr>
              <w:autoSpaceDE w:val="0"/>
              <w:autoSpaceDN w:val="0"/>
              <w:adjustRightInd w:val="0"/>
              <w:spacing w:after="0"/>
              <w:rPr>
                <w:rFonts w:cs="Arial"/>
                <w:sz w:val="20"/>
                <w:szCs w:val="20"/>
              </w:rPr>
            </w:pPr>
            <w:hyperlink r:id="rId73" w:history="1">
              <w:r w:rsidR="00D036D4" w:rsidRPr="007C0411">
                <w:rPr>
                  <w:rStyle w:val="Hipervnculo"/>
                  <w:rFonts w:cs="Arial"/>
                  <w:color w:val="auto"/>
                  <w:sz w:val="20"/>
                  <w:szCs w:val="20"/>
                </w:rPr>
                <w:t>https://www.ugpp.gov.co/wp-content/uploads/2025/07/Resolucion_1843_de_2025.pdf</w:t>
              </w:r>
            </w:hyperlink>
            <w:r w:rsidR="00D036D4" w:rsidRPr="007C0411">
              <w:rPr>
                <w:rFonts w:cs="Arial"/>
                <w:sz w:val="20"/>
                <w:szCs w:val="20"/>
              </w:rPr>
              <w:t xml:space="preserve"> · </w:t>
            </w:r>
            <w:hyperlink r:id="rId74" w:history="1">
              <w:r w:rsidR="00D036D4" w:rsidRPr="007C0411">
                <w:rPr>
                  <w:rStyle w:val="Hipervnculo"/>
                  <w:rFonts w:cs="Arial"/>
                  <w:color w:val="auto"/>
                  <w:sz w:val="20"/>
                  <w:szCs w:val="20"/>
                </w:rPr>
                <w:t>https://www.alcaldiabogota.gov.co/sisjur/normas/Norma1.jsp?dt=S&amp;i=178947</w:t>
              </w:r>
            </w:hyperlink>
          </w:p>
        </w:tc>
      </w:tr>
    </w:tbl>
    <w:p w14:paraId="386C512B" w14:textId="793E535F" w:rsidR="005D252F" w:rsidRPr="007C0411" w:rsidRDefault="005D252F" w:rsidP="00F91E7B">
      <w:pPr>
        <w:pStyle w:val="Descripcin"/>
        <w:jc w:val="center"/>
        <w:rPr>
          <w:color w:val="auto"/>
        </w:rPr>
      </w:pPr>
      <w:r w:rsidRPr="007C0411">
        <w:rPr>
          <w:color w:val="auto"/>
        </w:rPr>
        <w:t xml:space="preserve">Fuente </w:t>
      </w:r>
      <w:r w:rsidR="00624C09" w:rsidRPr="007C0411">
        <w:rPr>
          <w:color w:val="auto"/>
        </w:rPr>
        <w:t>1</w:t>
      </w:r>
      <w:r w:rsidRPr="007C0411">
        <w:rPr>
          <w:color w:val="auto"/>
        </w:rPr>
        <w:t xml:space="preserve"> – Elaboración Proceso Gestión de Talento Humano – Equipo SG-SST</w:t>
      </w:r>
    </w:p>
    <w:p w14:paraId="2E729F5C" w14:textId="77777777" w:rsidR="005D252F" w:rsidRPr="007C0411" w:rsidRDefault="005D252F" w:rsidP="005D252F">
      <w:pPr>
        <w:pStyle w:val="Descripcin"/>
        <w:spacing w:after="0"/>
        <w:rPr>
          <w:rFonts w:cs="Arial"/>
          <w:color w:val="auto"/>
          <w:sz w:val="22"/>
          <w:szCs w:val="22"/>
        </w:rPr>
      </w:pPr>
    </w:p>
    <w:p w14:paraId="1B5E6E49" w14:textId="26C039C4" w:rsidR="00BC2C29" w:rsidRPr="007C0411" w:rsidRDefault="00BC2C29" w:rsidP="005251B8">
      <w:pPr>
        <w:spacing w:after="0"/>
        <w:jc w:val="left"/>
        <w:rPr>
          <w:rFonts w:cs="Arial"/>
        </w:rPr>
      </w:pPr>
      <w:r w:rsidRPr="007C0411">
        <w:rPr>
          <w:rFonts w:cs="Arial"/>
        </w:rPr>
        <w:br w:type="page"/>
      </w:r>
    </w:p>
    <w:p w14:paraId="105D0C0E" w14:textId="77777777" w:rsidR="00D34252" w:rsidRPr="007C0411" w:rsidRDefault="00D34252" w:rsidP="005251B8">
      <w:pPr>
        <w:spacing w:after="0"/>
        <w:jc w:val="left"/>
        <w:rPr>
          <w:rFonts w:cs="Arial"/>
        </w:rPr>
      </w:pPr>
    </w:p>
    <w:p w14:paraId="7B8D50B3" w14:textId="79B3F155" w:rsidR="00F969E3" w:rsidRPr="007C0411" w:rsidRDefault="00F969E3" w:rsidP="005251B8">
      <w:pPr>
        <w:pStyle w:val="Ttulo1"/>
        <w:shd w:val="clear" w:color="auto" w:fill="F2F2F2" w:themeFill="background1" w:themeFillShade="F2"/>
        <w:spacing w:after="0"/>
        <w:jc w:val="both"/>
        <w:rPr>
          <w:rFonts w:cs="Arial"/>
          <w:szCs w:val="24"/>
          <w:lang w:eastAsia="es-CO"/>
        </w:rPr>
      </w:pPr>
      <w:bookmarkStart w:id="5" w:name="_Toc218870465"/>
      <w:r w:rsidRPr="007C0411">
        <w:rPr>
          <w:rFonts w:cs="Arial"/>
          <w:szCs w:val="24"/>
          <w:lang w:eastAsia="es-CO"/>
        </w:rPr>
        <w:t xml:space="preserve">PLAN </w:t>
      </w:r>
      <w:r w:rsidR="005A47C8" w:rsidRPr="007C0411">
        <w:rPr>
          <w:rFonts w:cs="Arial"/>
          <w:szCs w:val="24"/>
          <w:lang w:eastAsia="es-CO"/>
        </w:rPr>
        <w:t xml:space="preserve">ANUAL </w:t>
      </w:r>
      <w:r w:rsidRPr="007C0411">
        <w:rPr>
          <w:rFonts w:cs="Arial"/>
          <w:szCs w:val="24"/>
          <w:lang w:eastAsia="es-CO"/>
        </w:rPr>
        <w:t>DE TRABAJO DE SEGURIDAD Y SALUD EN EL TRABAJO</w:t>
      </w:r>
      <w:r w:rsidR="00F83385" w:rsidRPr="007C0411">
        <w:rPr>
          <w:rFonts w:cs="Arial"/>
          <w:szCs w:val="24"/>
          <w:lang w:eastAsia="es-CO"/>
        </w:rPr>
        <w:t xml:space="preserve"> (PASST)</w:t>
      </w:r>
      <w:bookmarkEnd w:id="5"/>
    </w:p>
    <w:p w14:paraId="2CE92B98" w14:textId="2ADA6D35" w:rsidR="00D321F7" w:rsidRPr="007C0411" w:rsidRDefault="00D321F7" w:rsidP="005251B8">
      <w:pPr>
        <w:autoSpaceDE w:val="0"/>
        <w:autoSpaceDN w:val="0"/>
        <w:adjustRightInd w:val="0"/>
        <w:spacing w:after="0"/>
        <w:rPr>
          <w:rFonts w:cs="Arial"/>
          <w:lang w:eastAsia="es-CO"/>
        </w:rPr>
      </w:pPr>
    </w:p>
    <w:p w14:paraId="06C513DF" w14:textId="323A06F6" w:rsidR="008D5633" w:rsidRPr="007C0411" w:rsidRDefault="008D5633" w:rsidP="005251B8">
      <w:pPr>
        <w:autoSpaceDE w:val="0"/>
        <w:autoSpaceDN w:val="0"/>
        <w:adjustRightInd w:val="0"/>
        <w:spacing w:after="0"/>
        <w:rPr>
          <w:rFonts w:cs="Arial"/>
          <w:lang w:eastAsia="es-CO"/>
        </w:rPr>
      </w:pPr>
      <w:r w:rsidRPr="007C0411">
        <w:rPr>
          <w:rFonts w:cs="Arial"/>
          <w:lang w:eastAsia="es-CO"/>
        </w:rPr>
        <w:t xml:space="preserve">Para </w:t>
      </w:r>
      <w:r w:rsidR="005A47C8" w:rsidRPr="007C0411">
        <w:rPr>
          <w:rFonts w:cs="Arial"/>
          <w:lang w:eastAsia="es-CO"/>
        </w:rPr>
        <w:t>ejecutar</w:t>
      </w:r>
      <w:r w:rsidRPr="007C0411">
        <w:rPr>
          <w:rFonts w:cs="Arial"/>
          <w:lang w:eastAsia="es-CO"/>
        </w:rPr>
        <w:t xml:space="preserve"> el </w:t>
      </w:r>
      <w:r w:rsidR="00265891" w:rsidRPr="007C0411">
        <w:rPr>
          <w:rFonts w:cs="Arial"/>
          <w:lang w:eastAsia="es-CO"/>
        </w:rPr>
        <w:t>PASST- P</w:t>
      </w:r>
      <w:r w:rsidRPr="007C0411">
        <w:rPr>
          <w:rFonts w:cs="Arial"/>
          <w:lang w:eastAsia="es-CO"/>
        </w:rPr>
        <w:t>lan</w:t>
      </w:r>
      <w:r w:rsidR="00265891" w:rsidRPr="007C0411">
        <w:rPr>
          <w:rFonts w:cs="Arial"/>
          <w:lang w:eastAsia="es-CO"/>
        </w:rPr>
        <w:t xml:space="preserve"> Anual</w:t>
      </w:r>
      <w:r w:rsidRPr="007C0411">
        <w:rPr>
          <w:rFonts w:cs="Arial"/>
          <w:lang w:eastAsia="es-CO"/>
        </w:rPr>
        <w:t xml:space="preserve"> de</w:t>
      </w:r>
      <w:r w:rsidR="00265891" w:rsidRPr="007C0411">
        <w:rPr>
          <w:rFonts w:cs="Arial"/>
          <w:lang w:eastAsia="es-CO"/>
        </w:rPr>
        <w:t xml:space="preserve"> T</w:t>
      </w:r>
      <w:r w:rsidRPr="007C0411">
        <w:rPr>
          <w:rFonts w:cs="Arial"/>
          <w:lang w:eastAsia="es-CO"/>
        </w:rPr>
        <w:t xml:space="preserve">rabajo </w:t>
      </w:r>
      <w:r w:rsidR="00F83385" w:rsidRPr="007C0411">
        <w:rPr>
          <w:rFonts w:cs="Arial"/>
          <w:lang w:eastAsia="es-CO"/>
        </w:rPr>
        <w:t>de</w:t>
      </w:r>
      <w:r w:rsidRPr="007C0411">
        <w:rPr>
          <w:rFonts w:cs="Arial"/>
          <w:lang w:eastAsia="es-CO"/>
        </w:rPr>
        <w:t xml:space="preserve"> Seguridad y Salud en el Trabajo de la </w:t>
      </w:r>
      <w:r w:rsidR="008407A7" w:rsidRPr="007C0411">
        <w:rPr>
          <w:rFonts w:cs="Arial"/>
          <w:lang w:eastAsia="es-CO"/>
        </w:rPr>
        <w:t>UAERMV</w:t>
      </w:r>
      <w:r w:rsidRPr="007C0411">
        <w:rPr>
          <w:rFonts w:cs="Arial"/>
          <w:lang w:eastAsia="es-CO"/>
        </w:rPr>
        <w:t xml:space="preserve">, </w:t>
      </w:r>
      <w:r w:rsidR="00D34252" w:rsidRPr="007C0411">
        <w:rPr>
          <w:rFonts w:cs="Arial"/>
        </w:rPr>
        <w:t xml:space="preserve">para adelantar las actividades programadas, teniendo como base las tareas transversales del Ciclo PHVA, referentes a: políticas, gestión de recursos, gestión documental, gestión operativa de los procesos, procedimientos de valoración, evaluación y seguimiento, y medidas de revisión por la dirección, que incluya la identificación, valoración y tratamiento de los riesgos identificados en los procesos, </w:t>
      </w:r>
      <w:r w:rsidRPr="007C0411">
        <w:rPr>
          <w:rFonts w:cs="Arial"/>
          <w:lang w:eastAsia="es-CO"/>
        </w:rPr>
        <w:t xml:space="preserve">hace partícipe al </w:t>
      </w:r>
      <w:r w:rsidR="00265891" w:rsidRPr="007C0411">
        <w:rPr>
          <w:rFonts w:cs="Arial"/>
          <w:lang w:eastAsia="es-CO"/>
        </w:rPr>
        <w:t>COPASST-</w:t>
      </w:r>
      <w:r w:rsidRPr="007C0411">
        <w:rPr>
          <w:rFonts w:cs="Arial"/>
          <w:lang w:eastAsia="es-CO"/>
        </w:rPr>
        <w:t>Comité Paritario de S</w:t>
      </w:r>
      <w:r w:rsidR="00265891" w:rsidRPr="007C0411">
        <w:rPr>
          <w:rFonts w:cs="Arial"/>
          <w:lang w:eastAsia="es-CO"/>
        </w:rPr>
        <w:t>eguridad y Salud en el Trabajo,</w:t>
      </w:r>
      <w:r w:rsidRPr="007C0411">
        <w:rPr>
          <w:rFonts w:cs="Arial"/>
          <w:lang w:eastAsia="es-CO"/>
        </w:rPr>
        <w:t xml:space="preserve"> el cual cuenta con representantes de los</w:t>
      </w:r>
      <w:r w:rsidR="005A47C8" w:rsidRPr="007C0411">
        <w:rPr>
          <w:rFonts w:cs="Arial"/>
          <w:lang w:eastAsia="es-CO"/>
        </w:rPr>
        <w:t xml:space="preserve"> Trabajadores (E</w:t>
      </w:r>
      <w:r w:rsidRPr="007C0411">
        <w:rPr>
          <w:rFonts w:cs="Arial"/>
          <w:lang w:eastAsia="es-CO"/>
        </w:rPr>
        <w:t>mpleados</w:t>
      </w:r>
      <w:r w:rsidR="005A47C8" w:rsidRPr="007C0411">
        <w:rPr>
          <w:rFonts w:cs="Arial"/>
          <w:lang w:eastAsia="es-CO"/>
        </w:rPr>
        <w:t xml:space="preserve"> Públicos/Trabajadores Oficiales)</w:t>
      </w:r>
      <w:r w:rsidRPr="007C0411">
        <w:rPr>
          <w:rFonts w:cs="Arial"/>
          <w:lang w:eastAsia="es-CO"/>
        </w:rPr>
        <w:t xml:space="preserve"> y de</w:t>
      </w:r>
      <w:r w:rsidR="005A47C8" w:rsidRPr="007C0411">
        <w:rPr>
          <w:rFonts w:cs="Arial"/>
          <w:lang w:eastAsia="es-CO"/>
        </w:rPr>
        <w:t>l Empleador (</w:t>
      </w:r>
      <w:r w:rsidR="00265891" w:rsidRPr="007C0411">
        <w:rPr>
          <w:rFonts w:cs="Arial"/>
          <w:lang w:eastAsia="es-CO"/>
        </w:rPr>
        <w:t>Administración</w:t>
      </w:r>
      <w:r w:rsidR="005A47C8" w:rsidRPr="007C0411">
        <w:rPr>
          <w:rFonts w:cs="Arial"/>
          <w:lang w:eastAsia="es-CO"/>
        </w:rPr>
        <w:t>)</w:t>
      </w:r>
      <w:r w:rsidR="002F3FC2" w:rsidRPr="007C0411">
        <w:rPr>
          <w:rFonts w:cs="Arial"/>
          <w:lang w:eastAsia="es-CO"/>
        </w:rPr>
        <w:t>, Brigadistas de Emergencia,</w:t>
      </w:r>
      <w:r w:rsidRPr="007C0411">
        <w:rPr>
          <w:rFonts w:cs="Arial"/>
          <w:lang w:eastAsia="es-CO"/>
        </w:rPr>
        <w:t xml:space="preserve"> </w:t>
      </w:r>
      <w:r w:rsidR="005A3BC9" w:rsidRPr="007C0411">
        <w:rPr>
          <w:rFonts w:cs="Arial"/>
          <w:lang w:eastAsia="es-CO"/>
        </w:rPr>
        <w:t xml:space="preserve">y los Trabajadores </w:t>
      </w:r>
      <w:r w:rsidRPr="007C0411">
        <w:rPr>
          <w:rFonts w:cs="Arial"/>
          <w:lang w:eastAsia="es-CO"/>
        </w:rPr>
        <w:t>presentes en la entidad, con el fin de evaluar y priorizar las necesidades institucionales en materia de SST</w:t>
      </w:r>
      <w:r w:rsidR="00F83385" w:rsidRPr="007C0411">
        <w:rPr>
          <w:rFonts w:cs="Arial"/>
          <w:lang w:eastAsia="es-CO"/>
        </w:rPr>
        <w:t>-Seguridad y Salud en el Trabajo</w:t>
      </w:r>
      <w:r w:rsidRPr="007C0411">
        <w:rPr>
          <w:rFonts w:cs="Arial"/>
          <w:lang w:eastAsia="es-CO"/>
        </w:rPr>
        <w:t>. Entre los aspectos a tener en cuenta para la elaboración del plan de trabajo de SST se consideraron:</w:t>
      </w:r>
    </w:p>
    <w:p w14:paraId="519812D3" w14:textId="77777777" w:rsidR="008D5633" w:rsidRPr="007C0411" w:rsidRDefault="008D5633" w:rsidP="005251B8">
      <w:pPr>
        <w:autoSpaceDE w:val="0"/>
        <w:autoSpaceDN w:val="0"/>
        <w:adjustRightInd w:val="0"/>
        <w:spacing w:after="0"/>
        <w:rPr>
          <w:rFonts w:cs="Arial"/>
          <w:lang w:eastAsia="es-CO"/>
        </w:rPr>
      </w:pPr>
    </w:p>
    <w:p w14:paraId="52170710" w14:textId="16E38F62" w:rsidR="008D5633" w:rsidRPr="007C0411" w:rsidRDefault="00AB461A" w:rsidP="005251B8">
      <w:pPr>
        <w:pStyle w:val="Prrafodelista"/>
        <w:numPr>
          <w:ilvl w:val="0"/>
          <w:numId w:val="3"/>
        </w:numPr>
        <w:autoSpaceDE w:val="0"/>
        <w:autoSpaceDN w:val="0"/>
        <w:adjustRightInd w:val="0"/>
        <w:spacing w:after="0"/>
        <w:rPr>
          <w:rFonts w:cs="Arial"/>
          <w:lang w:eastAsia="es-CO"/>
        </w:rPr>
      </w:pPr>
      <w:hyperlink r:id="rId75" w:tgtFrame="_blank" w:history="1">
        <w:r w:rsidR="00A24DAA" w:rsidRPr="007C0411">
          <w:rPr>
            <w:rFonts w:cs="Arial"/>
            <w:lang w:eastAsia="es-CO"/>
          </w:rPr>
          <w:t>Política</w:t>
        </w:r>
        <w:r w:rsidR="002F3FC2" w:rsidRPr="007C0411">
          <w:rPr>
            <w:rFonts w:cs="Arial"/>
            <w:lang w:eastAsia="es-CO"/>
          </w:rPr>
          <w:t xml:space="preserve"> del </w:t>
        </w:r>
        <w:r w:rsidR="005528DD" w:rsidRPr="007C0411">
          <w:rPr>
            <w:rFonts w:cs="Arial"/>
            <w:lang w:eastAsia="es-CO"/>
          </w:rPr>
          <w:t>S</w:t>
        </w:r>
        <w:r w:rsidR="002F3FC2" w:rsidRPr="007C0411">
          <w:rPr>
            <w:rFonts w:cs="Arial"/>
            <w:lang w:eastAsia="es-CO"/>
          </w:rPr>
          <w:t xml:space="preserve">istema de </w:t>
        </w:r>
        <w:r w:rsidR="005528DD" w:rsidRPr="007C0411">
          <w:rPr>
            <w:rFonts w:cs="Arial"/>
            <w:lang w:eastAsia="es-CO"/>
          </w:rPr>
          <w:t>Ge</w:t>
        </w:r>
        <w:r w:rsidR="00A24DAA" w:rsidRPr="007C0411">
          <w:rPr>
            <w:rFonts w:cs="Arial"/>
            <w:lang w:eastAsia="es-CO"/>
          </w:rPr>
          <w:t>stión</w:t>
        </w:r>
        <w:r w:rsidR="002F3FC2" w:rsidRPr="007C0411">
          <w:rPr>
            <w:rFonts w:cs="Arial"/>
            <w:lang w:eastAsia="es-CO"/>
          </w:rPr>
          <w:t xml:space="preserve"> de </w:t>
        </w:r>
        <w:r w:rsidR="005528DD" w:rsidRPr="007C0411">
          <w:rPr>
            <w:rFonts w:cs="Arial"/>
            <w:lang w:eastAsia="es-CO"/>
          </w:rPr>
          <w:t>S</w:t>
        </w:r>
        <w:r w:rsidR="002F3FC2" w:rsidRPr="007C0411">
          <w:rPr>
            <w:rFonts w:cs="Arial"/>
            <w:lang w:eastAsia="es-CO"/>
          </w:rPr>
          <w:t>eguridad y</w:t>
        </w:r>
        <w:r w:rsidR="005528DD" w:rsidRPr="007C0411">
          <w:rPr>
            <w:rFonts w:cs="Arial"/>
            <w:lang w:eastAsia="es-CO"/>
          </w:rPr>
          <w:t xml:space="preserve"> S</w:t>
        </w:r>
        <w:r w:rsidR="002F3FC2" w:rsidRPr="007C0411">
          <w:rPr>
            <w:rFonts w:cs="Arial"/>
            <w:lang w:eastAsia="es-CO"/>
          </w:rPr>
          <w:t xml:space="preserve">alud en el </w:t>
        </w:r>
        <w:r w:rsidR="005528DD" w:rsidRPr="007C0411">
          <w:rPr>
            <w:rFonts w:cs="Arial"/>
            <w:lang w:eastAsia="es-CO"/>
          </w:rPr>
          <w:t>T</w:t>
        </w:r>
        <w:r w:rsidR="002F3FC2" w:rsidRPr="007C0411">
          <w:rPr>
            <w:rFonts w:cs="Arial"/>
            <w:lang w:eastAsia="es-CO"/>
          </w:rPr>
          <w:t>rabajo -SG-SST</w:t>
        </w:r>
      </w:hyperlink>
    </w:p>
    <w:p w14:paraId="7C6D0C8B" w14:textId="4E0822BB" w:rsidR="002F3FC2" w:rsidRPr="007C0411" w:rsidRDefault="00AB461A" w:rsidP="005251B8">
      <w:pPr>
        <w:pStyle w:val="Prrafodelista"/>
        <w:numPr>
          <w:ilvl w:val="0"/>
          <w:numId w:val="3"/>
        </w:numPr>
        <w:autoSpaceDE w:val="0"/>
        <w:autoSpaceDN w:val="0"/>
        <w:adjustRightInd w:val="0"/>
        <w:spacing w:after="0"/>
        <w:rPr>
          <w:rFonts w:cs="Arial"/>
          <w:lang w:eastAsia="es-CO"/>
        </w:rPr>
      </w:pPr>
      <w:hyperlink r:id="rId76" w:tgtFrame="_blank" w:history="1">
        <w:r w:rsidR="00A24DAA" w:rsidRPr="007C0411">
          <w:rPr>
            <w:rFonts w:cs="Arial"/>
            <w:lang w:eastAsia="es-CO"/>
          </w:rPr>
          <w:t>Política</w:t>
        </w:r>
        <w:r w:rsidR="002F3FC2" w:rsidRPr="007C0411">
          <w:rPr>
            <w:rFonts w:cs="Arial"/>
            <w:lang w:eastAsia="es-CO"/>
          </w:rPr>
          <w:t xml:space="preserve"> </w:t>
        </w:r>
        <w:r w:rsidR="00C73847" w:rsidRPr="007C0411">
          <w:rPr>
            <w:rFonts w:cs="Arial"/>
            <w:lang w:eastAsia="es-CO"/>
          </w:rPr>
          <w:t xml:space="preserve">Prevención del Consumo de Tabaco, Alcohol y Sustancias Psicoactivas en la </w:t>
        </w:r>
        <w:r w:rsidR="002F3FC2" w:rsidRPr="007C0411">
          <w:rPr>
            <w:rFonts w:cs="Arial"/>
            <w:lang w:eastAsia="es-CO"/>
          </w:rPr>
          <w:t>UAERMV</w:t>
        </w:r>
      </w:hyperlink>
      <w:r w:rsidR="00C73847" w:rsidRPr="007C0411">
        <w:rPr>
          <w:rFonts w:cs="Arial"/>
          <w:lang w:eastAsia="es-CO"/>
        </w:rPr>
        <w:t>.</w:t>
      </w:r>
    </w:p>
    <w:p w14:paraId="6BDF0834" w14:textId="238CBD3F" w:rsidR="0022512D" w:rsidRPr="007C0411" w:rsidRDefault="00AB461A" w:rsidP="005251B8">
      <w:pPr>
        <w:pStyle w:val="Prrafodelista"/>
        <w:numPr>
          <w:ilvl w:val="0"/>
          <w:numId w:val="3"/>
        </w:numPr>
        <w:autoSpaceDE w:val="0"/>
        <w:autoSpaceDN w:val="0"/>
        <w:adjustRightInd w:val="0"/>
        <w:spacing w:after="0"/>
        <w:rPr>
          <w:rFonts w:cs="Arial"/>
          <w:lang w:eastAsia="es-CO"/>
        </w:rPr>
      </w:pPr>
      <w:hyperlink r:id="rId77" w:tgtFrame="_blank" w:history="1">
        <w:r w:rsidR="0022512D" w:rsidRPr="007C0411">
          <w:rPr>
            <w:rFonts w:cs="Arial"/>
            <w:lang w:eastAsia="es-CO"/>
          </w:rPr>
          <w:t xml:space="preserve">Política del Política de Prevención de Discriminación, Violencia, Acoso Laboral y Sexual. </w:t>
        </w:r>
      </w:hyperlink>
    </w:p>
    <w:p w14:paraId="2653CFFA" w14:textId="0209C7E9" w:rsidR="0022512D" w:rsidRPr="007C0411" w:rsidRDefault="0022512D" w:rsidP="005251B8">
      <w:pPr>
        <w:pStyle w:val="Prrafodelista"/>
        <w:numPr>
          <w:ilvl w:val="0"/>
          <w:numId w:val="3"/>
        </w:numPr>
        <w:autoSpaceDE w:val="0"/>
        <w:autoSpaceDN w:val="0"/>
        <w:adjustRightInd w:val="0"/>
        <w:spacing w:after="0"/>
        <w:rPr>
          <w:rFonts w:cs="Arial"/>
          <w:lang w:eastAsia="es-CO"/>
        </w:rPr>
      </w:pPr>
      <w:r w:rsidRPr="007C0411">
        <w:rPr>
          <w:rFonts w:cs="Arial"/>
        </w:rPr>
        <w:t xml:space="preserve">Reglamento de Higiene y Seguridad Industrial – UAERMV. </w:t>
      </w:r>
    </w:p>
    <w:p w14:paraId="5876C58E" w14:textId="4C6DAB5C" w:rsidR="008D5633" w:rsidRPr="007C0411" w:rsidRDefault="008D5633" w:rsidP="005251B8">
      <w:pPr>
        <w:pStyle w:val="Prrafodelista"/>
        <w:numPr>
          <w:ilvl w:val="0"/>
          <w:numId w:val="3"/>
        </w:numPr>
        <w:autoSpaceDE w:val="0"/>
        <w:autoSpaceDN w:val="0"/>
        <w:adjustRightInd w:val="0"/>
        <w:spacing w:after="0"/>
        <w:rPr>
          <w:rFonts w:cs="Arial"/>
          <w:lang w:eastAsia="es-CO"/>
        </w:rPr>
      </w:pPr>
      <w:r w:rsidRPr="007C0411">
        <w:rPr>
          <w:rFonts w:cs="Arial"/>
          <w:lang w:eastAsia="es-CO"/>
        </w:rPr>
        <w:t xml:space="preserve">Evaluación del </w:t>
      </w:r>
      <w:r w:rsidR="005528DD" w:rsidRPr="007C0411">
        <w:rPr>
          <w:rFonts w:cs="Arial"/>
          <w:lang w:eastAsia="es-CO"/>
        </w:rPr>
        <w:t>SG-SST</w:t>
      </w:r>
      <w:r w:rsidRPr="007C0411">
        <w:rPr>
          <w:rFonts w:cs="Arial"/>
          <w:lang w:eastAsia="es-CO"/>
        </w:rPr>
        <w:t xml:space="preserve"> y de</w:t>
      </w:r>
      <w:r w:rsidR="005528DD" w:rsidRPr="007C0411">
        <w:rPr>
          <w:rFonts w:cs="Arial"/>
          <w:lang w:eastAsia="es-CO"/>
        </w:rPr>
        <w:t xml:space="preserve"> sus</w:t>
      </w:r>
      <w:r w:rsidRPr="007C0411">
        <w:rPr>
          <w:rFonts w:cs="Arial"/>
          <w:lang w:eastAsia="es-CO"/>
        </w:rPr>
        <w:t xml:space="preserve"> requisitos legales.</w:t>
      </w:r>
    </w:p>
    <w:p w14:paraId="5F85C322" w14:textId="0AC7298F" w:rsidR="008D5633" w:rsidRPr="007C0411" w:rsidRDefault="008D5633" w:rsidP="005251B8">
      <w:pPr>
        <w:pStyle w:val="Prrafodelista"/>
        <w:numPr>
          <w:ilvl w:val="0"/>
          <w:numId w:val="3"/>
        </w:numPr>
        <w:autoSpaceDE w:val="0"/>
        <w:autoSpaceDN w:val="0"/>
        <w:adjustRightInd w:val="0"/>
        <w:spacing w:after="0"/>
        <w:rPr>
          <w:rFonts w:cs="Arial"/>
          <w:lang w:eastAsia="es-CO"/>
        </w:rPr>
      </w:pPr>
      <w:r w:rsidRPr="007C0411">
        <w:rPr>
          <w:rFonts w:cs="Arial"/>
          <w:lang w:eastAsia="es-CO"/>
        </w:rPr>
        <w:t>Diagnóstico de condiciones de salud</w:t>
      </w:r>
      <w:r w:rsidR="005528DD" w:rsidRPr="007C0411">
        <w:rPr>
          <w:rFonts w:cs="Arial"/>
          <w:lang w:eastAsia="es-CO"/>
        </w:rPr>
        <w:t xml:space="preserve"> de los trabajadores de la UAERMV</w:t>
      </w:r>
      <w:r w:rsidRPr="007C0411">
        <w:rPr>
          <w:rFonts w:cs="Arial"/>
          <w:lang w:eastAsia="es-CO"/>
        </w:rPr>
        <w:t>.</w:t>
      </w:r>
    </w:p>
    <w:p w14:paraId="299BD46E" w14:textId="22D624B0" w:rsidR="008D5633" w:rsidRPr="007C0411" w:rsidRDefault="008D5633" w:rsidP="005251B8">
      <w:pPr>
        <w:pStyle w:val="Prrafodelista"/>
        <w:numPr>
          <w:ilvl w:val="0"/>
          <w:numId w:val="3"/>
        </w:numPr>
        <w:autoSpaceDE w:val="0"/>
        <w:autoSpaceDN w:val="0"/>
        <w:adjustRightInd w:val="0"/>
        <w:spacing w:after="0"/>
        <w:rPr>
          <w:rFonts w:cs="Arial"/>
          <w:lang w:eastAsia="es-CO"/>
        </w:rPr>
      </w:pPr>
      <w:r w:rsidRPr="007C0411">
        <w:rPr>
          <w:rFonts w:cs="Arial"/>
          <w:lang w:eastAsia="es-CO"/>
        </w:rPr>
        <w:t xml:space="preserve">Identificación de peligros </w:t>
      </w:r>
      <w:r w:rsidR="00FF7E13" w:rsidRPr="007C0411">
        <w:rPr>
          <w:rFonts w:cs="Arial"/>
          <w:lang w:eastAsia="es-CO"/>
        </w:rPr>
        <w:t xml:space="preserve">y </w:t>
      </w:r>
      <w:r w:rsidRPr="007C0411">
        <w:rPr>
          <w:rFonts w:cs="Arial"/>
          <w:lang w:eastAsia="es-CO"/>
        </w:rPr>
        <w:t>valoración de riesgos</w:t>
      </w:r>
      <w:r w:rsidR="00FC690C" w:rsidRPr="007C0411">
        <w:rPr>
          <w:rFonts w:cs="Arial"/>
          <w:lang w:eastAsia="es-CO"/>
        </w:rPr>
        <w:t xml:space="preserve"> en SST</w:t>
      </w:r>
      <w:r w:rsidRPr="007C0411">
        <w:rPr>
          <w:rFonts w:cs="Arial"/>
          <w:lang w:eastAsia="es-CO"/>
        </w:rPr>
        <w:t xml:space="preserve"> </w:t>
      </w:r>
      <w:r w:rsidR="00FF7E13" w:rsidRPr="007C0411">
        <w:rPr>
          <w:rFonts w:cs="Arial"/>
          <w:lang w:eastAsia="es-CO"/>
        </w:rPr>
        <w:t>para la</w:t>
      </w:r>
      <w:r w:rsidRPr="007C0411">
        <w:rPr>
          <w:rFonts w:cs="Arial"/>
          <w:lang w:eastAsia="es-CO"/>
        </w:rPr>
        <w:t xml:space="preserve"> determinación de controles</w:t>
      </w:r>
    </w:p>
    <w:p w14:paraId="15ECAADF" w14:textId="77777777" w:rsidR="00C71F3A" w:rsidRPr="007C0411" w:rsidRDefault="006C3028" w:rsidP="005251B8">
      <w:pPr>
        <w:pStyle w:val="Default"/>
        <w:numPr>
          <w:ilvl w:val="0"/>
          <w:numId w:val="3"/>
        </w:numPr>
        <w:rPr>
          <w:rFonts w:ascii="Arial" w:eastAsia="MS Mincho" w:hAnsi="Arial" w:cs="Arial"/>
          <w:color w:val="auto"/>
        </w:rPr>
      </w:pPr>
      <w:r w:rsidRPr="007C0411">
        <w:rPr>
          <w:rFonts w:ascii="Arial" w:eastAsia="MS Mincho" w:hAnsi="Arial" w:cs="Arial"/>
          <w:color w:val="auto"/>
        </w:rPr>
        <w:t>Plan de prevención, preparación y respuesta ante emergencias</w:t>
      </w:r>
    </w:p>
    <w:p w14:paraId="5293AF9E" w14:textId="617A4924" w:rsidR="008D5633" w:rsidRPr="007C0411" w:rsidRDefault="005528DD" w:rsidP="005251B8">
      <w:pPr>
        <w:pStyle w:val="Default"/>
        <w:numPr>
          <w:ilvl w:val="0"/>
          <w:numId w:val="3"/>
        </w:numPr>
        <w:rPr>
          <w:rFonts w:ascii="Arial" w:eastAsia="MS Mincho" w:hAnsi="Arial" w:cs="Arial"/>
          <w:color w:val="auto"/>
        </w:rPr>
      </w:pPr>
      <w:r w:rsidRPr="007C0411">
        <w:rPr>
          <w:rFonts w:ascii="Arial" w:eastAsia="MS Mincho" w:hAnsi="Arial" w:cs="Arial"/>
          <w:color w:val="auto"/>
        </w:rPr>
        <w:t>Investigación y e</w:t>
      </w:r>
      <w:r w:rsidR="008D5633" w:rsidRPr="007C0411">
        <w:rPr>
          <w:rFonts w:ascii="Arial" w:eastAsia="MS Mincho" w:hAnsi="Arial" w:cs="Arial"/>
          <w:color w:val="auto"/>
        </w:rPr>
        <w:t xml:space="preserve">stadísticas de </w:t>
      </w:r>
      <w:r w:rsidR="00971B69" w:rsidRPr="007C0411">
        <w:rPr>
          <w:rFonts w:ascii="Arial" w:eastAsia="MS Mincho" w:hAnsi="Arial" w:cs="Arial"/>
          <w:color w:val="auto"/>
        </w:rPr>
        <w:t xml:space="preserve">accidentes e incidentes de trabajo y de </w:t>
      </w:r>
      <w:r w:rsidR="008D5633" w:rsidRPr="007C0411">
        <w:rPr>
          <w:rFonts w:ascii="Arial" w:eastAsia="MS Mincho" w:hAnsi="Arial" w:cs="Arial"/>
          <w:color w:val="auto"/>
        </w:rPr>
        <w:t>enfermedad laboral.</w:t>
      </w:r>
    </w:p>
    <w:p w14:paraId="5DFC1451" w14:textId="77777777" w:rsidR="000928F5" w:rsidRPr="007C0411" w:rsidRDefault="000928F5" w:rsidP="005251B8">
      <w:pPr>
        <w:pStyle w:val="Default"/>
        <w:rPr>
          <w:rFonts w:ascii="Arial" w:eastAsia="MS Mincho" w:hAnsi="Arial" w:cs="Arial"/>
          <w:color w:val="auto"/>
        </w:rPr>
      </w:pPr>
    </w:p>
    <w:p w14:paraId="283AF8A9" w14:textId="64682FED" w:rsidR="004251E9" w:rsidRPr="007C0411" w:rsidRDefault="00C33937" w:rsidP="005251B8">
      <w:pPr>
        <w:pStyle w:val="Ttulo2"/>
        <w:spacing w:after="0"/>
        <w:ind w:hanging="792"/>
        <w:jc w:val="both"/>
        <w:rPr>
          <w:rFonts w:cs="Arial"/>
          <w:szCs w:val="24"/>
        </w:rPr>
      </w:pPr>
      <w:bookmarkStart w:id="6" w:name="_Toc218870466"/>
      <w:r w:rsidRPr="007C0411">
        <w:rPr>
          <w:rFonts w:cs="Arial"/>
          <w:szCs w:val="24"/>
          <w:lang w:eastAsia="es-CO"/>
        </w:rPr>
        <w:t>PHVA</w:t>
      </w:r>
      <w:r w:rsidR="004251E9" w:rsidRPr="007C0411">
        <w:rPr>
          <w:rFonts w:cs="Arial"/>
          <w:szCs w:val="24"/>
        </w:rPr>
        <w:t xml:space="preserve"> DEL </w:t>
      </w:r>
      <w:r w:rsidR="00DC30CC" w:rsidRPr="007C0411">
        <w:rPr>
          <w:rFonts w:cs="Arial"/>
          <w:szCs w:val="24"/>
        </w:rPr>
        <w:t>PLAN ANUAL DE TRABAJO DE SEGURIDAD Y SALUD EN EL TRABAJO</w:t>
      </w:r>
      <w:bookmarkEnd w:id="6"/>
    </w:p>
    <w:p w14:paraId="271A75EC" w14:textId="527FC729" w:rsidR="00A5588B" w:rsidRPr="007C0411" w:rsidRDefault="00A5588B" w:rsidP="005251B8">
      <w:pPr>
        <w:spacing w:after="0"/>
        <w:rPr>
          <w:rFonts w:cs="Arial"/>
          <w:b/>
          <w:bCs/>
        </w:rPr>
      </w:pPr>
    </w:p>
    <w:p w14:paraId="27610F0B" w14:textId="59553CAC" w:rsidR="00AD32AA" w:rsidRPr="007C0411" w:rsidRDefault="00AD32AA" w:rsidP="005251B8">
      <w:pPr>
        <w:autoSpaceDE w:val="0"/>
        <w:autoSpaceDN w:val="0"/>
        <w:adjustRightInd w:val="0"/>
        <w:spacing w:after="0"/>
        <w:rPr>
          <w:rFonts w:cs="Arial"/>
          <w:lang w:eastAsia="es-CO"/>
        </w:rPr>
      </w:pPr>
      <w:r w:rsidRPr="007C0411">
        <w:rPr>
          <w:rFonts w:cs="Arial"/>
          <w:lang w:eastAsia="es-CO"/>
        </w:rPr>
        <w:t>El SG-SST - Sistema de Gestión de Seguridad y Salud en el Trabajo reglamentado por el </w:t>
      </w:r>
      <w:hyperlink r:id="rId78" w:tgtFrame="_blank" w:history="1">
        <w:r w:rsidRPr="007C0411">
          <w:rPr>
            <w:rFonts w:cs="Arial"/>
            <w:lang w:eastAsia="es-CO"/>
          </w:rPr>
          <w:t>Decreto 1072 de 2015</w:t>
        </w:r>
      </w:hyperlink>
      <w:r w:rsidRPr="007C0411">
        <w:rPr>
          <w:rFonts w:cs="Arial"/>
          <w:lang w:eastAsia="es-CO"/>
        </w:rPr>
        <w:t xml:space="preserve">, como su nombre lo indica, es un sistema de gestión y por eso mismo debe concebirse como un procedimiento lógico y por etapas, que permite su mejoramiento continuo, a través del ciclo PHVA compuesto por: </w:t>
      </w:r>
    </w:p>
    <w:p w14:paraId="36056F2C" w14:textId="77777777" w:rsidR="00AD32AA" w:rsidRPr="007C0411" w:rsidRDefault="00AD32AA" w:rsidP="005251B8">
      <w:pPr>
        <w:autoSpaceDE w:val="0"/>
        <w:autoSpaceDN w:val="0"/>
        <w:adjustRightInd w:val="0"/>
        <w:spacing w:after="0"/>
        <w:rPr>
          <w:rFonts w:cs="Arial"/>
          <w:lang w:eastAsia="es-CO"/>
        </w:rPr>
      </w:pPr>
    </w:p>
    <w:p w14:paraId="049319B3" w14:textId="34039BCB" w:rsidR="00F91E7B" w:rsidRPr="007C0411" w:rsidRDefault="00F91E7B" w:rsidP="00F91E7B">
      <w:pPr>
        <w:pStyle w:val="Descripcin"/>
        <w:keepNext/>
        <w:rPr>
          <w:color w:val="auto"/>
        </w:rPr>
      </w:pPr>
      <w:r w:rsidRPr="007C0411">
        <w:rPr>
          <w:color w:val="auto"/>
        </w:rPr>
        <w:lastRenderedPageBreak/>
        <w:t xml:space="preserve">Ilustración </w:t>
      </w:r>
      <w:r w:rsidRPr="007C0411">
        <w:rPr>
          <w:color w:val="auto"/>
        </w:rPr>
        <w:fldChar w:fldCharType="begin"/>
      </w:r>
      <w:r w:rsidRPr="007C0411">
        <w:rPr>
          <w:color w:val="auto"/>
        </w:rPr>
        <w:instrText xml:space="preserve"> SEQ Ilustración \* ARABIC </w:instrText>
      </w:r>
      <w:r w:rsidRPr="007C0411">
        <w:rPr>
          <w:color w:val="auto"/>
        </w:rPr>
        <w:fldChar w:fldCharType="separate"/>
      </w:r>
      <w:r w:rsidR="005C0996" w:rsidRPr="007C0411">
        <w:rPr>
          <w:noProof/>
          <w:color w:val="auto"/>
        </w:rPr>
        <w:t>1</w:t>
      </w:r>
      <w:r w:rsidRPr="007C0411">
        <w:rPr>
          <w:color w:val="auto"/>
        </w:rPr>
        <w:fldChar w:fldCharType="end"/>
      </w:r>
      <w:r w:rsidRPr="007C0411">
        <w:rPr>
          <w:color w:val="auto"/>
        </w:rPr>
        <w:t>- 4.1 PHVA DEL PLAN ANUAL DE TRABAJO DE SEGURIDAD Y SALUD EN EL TRABAJO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6"/>
        <w:gridCol w:w="6234"/>
      </w:tblGrid>
      <w:tr w:rsidR="00AD32AA" w:rsidRPr="007C0411" w14:paraId="3C3CF80B" w14:textId="77777777" w:rsidTr="00AD32AA">
        <w:tc>
          <w:tcPr>
            <w:tcW w:w="1555" w:type="dxa"/>
          </w:tcPr>
          <w:p w14:paraId="3C761C52" w14:textId="20961475" w:rsidR="00AD32AA" w:rsidRPr="007C0411" w:rsidRDefault="00AD32AA" w:rsidP="005251B8">
            <w:pPr>
              <w:autoSpaceDE w:val="0"/>
              <w:autoSpaceDN w:val="0"/>
              <w:adjustRightInd w:val="0"/>
              <w:spacing w:after="0"/>
              <w:rPr>
                <w:rFonts w:cs="Arial"/>
                <w:b/>
                <w:bCs/>
                <w:lang w:eastAsia="es-CO"/>
              </w:rPr>
            </w:pPr>
            <w:r w:rsidRPr="007C0411">
              <w:rPr>
                <w:rFonts w:cs="Arial"/>
                <w:noProof/>
                <w:lang w:eastAsia="es-CO"/>
              </w:rPr>
              <w:drawing>
                <wp:inline distT="0" distB="0" distL="0" distR="0" wp14:anchorId="389BA332" wp14:editId="77FF6950">
                  <wp:extent cx="2057400" cy="2057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9"/>
                          <a:stretch>
                            <a:fillRect/>
                          </a:stretch>
                        </pic:blipFill>
                        <pic:spPr>
                          <a:xfrm>
                            <a:off x="0" y="0"/>
                            <a:ext cx="2057446" cy="2057446"/>
                          </a:xfrm>
                          <a:prstGeom prst="rect">
                            <a:avLst/>
                          </a:prstGeom>
                        </pic:spPr>
                      </pic:pic>
                    </a:graphicData>
                  </a:graphic>
                </wp:inline>
              </w:drawing>
            </w:r>
          </w:p>
        </w:tc>
        <w:tc>
          <w:tcPr>
            <w:tcW w:w="8517" w:type="dxa"/>
          </w:tcPr>
          <w:p w14:paraId="3716A707" w14:textId="6A2196DF" w:rsidR="00AD32AA" w:rsidRPr="007C0411" w:rsidRDefault="00AD32AA" w:rsidP="00FD51DB">
            <w:pPr>
              <w:pStyle w:val="Prrafodelista"/>
              <w:numPr>
                <w:ilvl w:val="0"/>
                <w:numId w:val="11"/>
              </w:numPr>
              <w:autoSpaceDE w:val="0"/>
              <w:autoSpaceDN w:val="0"/>
              <w:adjustRightInd w:val="0"/>
              <w:spacing w:after="0"/>
              <w:ind w:left="253" w:hanging="253"/>
              <w:rPr>
                <w:rFonts w:cs="Arial"/>
                <w:lang w:eastAsia="es-CO"/>
              </w:rPr>
            </w:pPr>
            <w:r w:rsidRPr="007C0411">
              <w:rPr>
                <w:rFonts w:cs="Arial"/>
                <w:b/>
                <w:bCs/>
                <w:lang w:eastAsia="es-CO"/>
              </w:rPr>
              <w:t>Planificar</w:t>
            </w:r>
            <w:r w:rsidRPr="007C0411">
              <w:rPr>
                <w:rFonts w:cs="Arial"/>
                <w:lang w:eastAsia="es-CO"/>
              </w:rPr>
              <w:t>: se deben trazar los planes que permitan mejorar la salud y la seguridad de los trabajadores, definiendo qué se está haciendo de manera incorrecta, o qué se puede hacer de un mejor modo.</w:t>
            </w:r>
          </w:p>
          <w:p w14:paraId="25A5D702" w14:textId="77777777" w:rsidR="00AD32AA" w:rsidRPr="007C0411" w:rsidRDefault="00AD32AA" w:rsidP="005251B8">
            <w:pPr>
              <w:autoSpaceDE w:val="0"/>
              <w:autoSpaceDN w:val="0"/>
              <w:adjustRightInd w:val="0"/>
              <w:spacing w:after="0"/>
              <w:ind w:left="253" w:hanging="253"/>
              <w:rPr>
                <w:rFonts w:cs="Arial"/>
                <w:lang w:eastAsia="es-CO"/>
              </w:rPr>
            </w:pPr>
          </w:p>
          <w:p w14:paraId="7B128790" w14:textId="3D5066EF" w:rsidR="00AD32AA" w:rsidRPr="007C0411" w:rsidRDefault="00AD32AA" w:rsidP="00FD51DB">
            <w:pPr>
              <w:pStyle w:val="Prrafodelista"/>
              <w:numPr>
                <w:ilvl w:val="0"/>
                <w:numId w:val="11"/>
              </w:numPr>
              <w:autoSpaceDE w:val="0"/>
              <w:autoSpaceDN w:val="0"/>
              <w:adjustRightInd w:val="0"/>
              <w:spacing w:after="0"/>
              <w:ind w:left="253" w:hanging="253"/>
              <w:rPr>
                <w:rFonts w:cs="Arial"/>
                <w:lang w:eastAsia="es-CO"/>
              </w:rPr>
            </w:pPr>
            <w:r w:rsidRPr="007C0411">
              <w:rPr>
                <w:rFonts w:cs="Arial"/>
                <w:b/>
                <w:bCs/>
                <w:lang w:eastAsia="es-CO"/>
              </w:rPr>
              <w:t>Hacer</w:t>
            </w:r>
            <w:r w:rsidRPr="007C0411">
              <w:rPr>
                <w:rFonts w:cs="Arial"/>
                <w:lang w:eastAsia="es-CO"/>
              </w:rPr>
              <w:t>: llevar a cabo las medidas que se han planificado.</w:t>
            </w:r>
          </w:p>
          <w:p w14:paraId="5089BEA8" w14:textId="77777777" w:rsidR="00AD32AA" w:rsidRPr="007C0411" w:rsidRDefault="00AD32AA" w:rsidP="005251B8">
            <w:pPr>
              <w:autoSpaceDE w:val="0"/>
              <w:autoSpaceDN w:val="0"/>
              <w:adjustRightInd w:val="0"/>
              <w:spacing w:after="0"/>
              <w:ind w:left="253" w:hanging="253"/>
              <w:rPr>
                <w:rFonts w:cs="Arial"/>
                <w:lang w:eastAsia="es-CO"/>
              </w:rPr>
            </w:pPr>
          </w:p>
          <w:p w14:paraId="10E79F38" w14:textId="191F4538" w:rsidR="00AD32AA" w:rsidRPr="007C0411" w:rsidRDefault="00AD32AA" w:rsidP="00FD51DB">
            <w:pPr>
              <w:pStyle w:val="Prrafodelista"/>
              <w:numPr>
                <w:ilvl w:val="0"/>
                <w:numId w:val="11"/>
              </w:numPr>
              <w:autoSpaceDE w:val="0"/>
              <w:autoSpaceDN w:val="0"/>
              <w:adjustRightInd w:val="0"/>
              <w:spacing w:after="0"/>
              <w:ind w:left="253" w:hanging="253"/>
              <w:rPr>
                <w:rFonts w:cs="Arial"/>
                <w:lang w:eastAsia="es-CO"/>
              </w:rPr>
            </w:pPr>
            <w:r w:rsidRPr="007C0411">
              <w:rPr>
                <w:rFonts w:cs="Arial"/>
                <w:b/>
                <w:bCs/>
                <w:lang w:eastAsia="es-CO"/>
              </w:rPr>
              <w:t>Verificar</w:t>
            </w:r>
            <w:r w:rsidRPr="007C0411">
              <w:rPr>
                <w:rFonts w:cs="Arial"/>
                <w:lang w:eastAsia="es-CO"/>
              </w:rPr>
              <w:t xml:space="preserve">: </w:t>
            </w:r>
            <w:r w:rsidR="000C2560" w:rsidRPr="007C0411">
              <w:rPr>
                <w:rFonts w:cs="Arial"/>
                <w:lang w:eastAsia="es-CO"/>
              </w:rPr>
              <w:t>revisar</w:t>
            </w:r>
            <w:r w:rsidRPr="007C0411">
              <w:rPr>
                <w:rFonts w:cs="Arial"/>
                <w:lang w:eastAsia="es-CO"/>
              </w:rPr>
              <w:t xml:space="preserve"> las acciones y procedimientos para comprobar si se están consiguiendo los resultados esperados.</w:t>
            </w:r>
          </w:p>
          <w:p w14:paraId="3519B725" w14:textId="77777777" w:rsidR="00AD32AA" w:rsidRPr="007C0411" w:rsidRDefault="00AD32AA" w:rsidP="005251B8">
            <w:pPr>
              <w:autoSpaceDE w:val="0"/>
              <w:autoSpaceDN w:val="0"/>
              <w:adjustRightInd w:val="0"/>
              <w:spacing w:after="0"/>
              <w:ind w:left="253" w:hanging="253"/>
              <w:rPr>
                <w:rFonts w:cs="Arial"/>
                <w:lang w:eastAsia="es-CO"/>
              </w:rPr>
            </w:pPr>
          </w:p>
          <w:p w14:paraId="1A2944B1" w14:textId="76A868E1" w:rsidR="00AD32AA" w:rsidRPr="007C0411" w:rsidRDefault="00AD32AA" w:rsidP="00FD51DB">
            <w:pPr>
              <w:pStyle w:val="Prrafodelista"/>
              <w:numPr>
                <w:ilvl w:val="0"/>
                <w:numId w:val="11"/>
              </w:numPr>
              <w:autoSpaceDE w:val="0"/>
              <w:autoSpaceDN w:val="0"/>
              <w:adjustRightInd w:val="0"/>
              <w:spacing w:after="0"/>
              <w:ind w:left="253" w:hanging="253"/>
              <w:rPr>
                <w:rFonts w:cs="Arial"/>
                <w:b/>
                <w:bCs/>
                <w:lang w:eastAsia="es-CO"/>
              </w:rPr>
            </w:pPr>
            <w:r w:rsidRPr="007C0411">
              <w:rPr>
                <w:rFonts w:cs="Arial"/>
                <w:b/>
                <w:bCs/>
                <w:lang w:eastAsia="es-CO"/>
              </w:rPr>
              <w:t>Actuar</w:t>
            </w:r>
            <w:r w:rsidRPr="007C0411">
              <w:rPr>
                <w:rFonts w:cs="Arial"/>
                <w:lang w:eastAsia="es-CO"/>
              </w:rPr>
              <w:t xml:space="preserve">: implementar </w:t>
            </w:r>
            <w:r w:rsidR="000C2560" w:rsidRPr="007C0411">
              <w:rPr>
                <w:rFonts w:cs="Arial"/>
                <w:lang w:eastAsia="es-CO"/>
              </w:rPr>
              <w:t>accione</w:t>
            </w:r>
            <w:r w:rsidRPr="007C0411">
              <w:rPr>
                <w:rFonts w:cs="Arial"/>
                <w:lang w:eastAsia="es-CO"/>
              </w:rPr>
              <w:t xml:space="preserve">s de mejora para elevar la eficacia </w:t>
            </w:r>
            <w:r w:rsidR="000C2560" w:rsidRPr="007C0411">
              <w:rPr>
                <w:rFonts w:cs="Arial"/>
                <w:lang w:eastAsia="es-CO"/>
              </w:rPr>
              <w:t xml:space="preserve">y mayor beneficio </w:t>
            </w:r>
            <w:r w:rsidRPr="007C0411">
              <w:rPr>
                <w:rFonts w:cs="Arial"/>
                <w:lang w:eastAsia="es-CO"/>
              </w:rPr>
              <w:t>de todas las acciones en materia de seguridad y salud en el trabajo.</w:t>
            </w:r>
          </w:p>
        </w:tc>
      </w:tr>
    </w:tbl>
    <w:p w14:paraId="5FD034E2" w14:textId="2581BC8D" w:rsidR="00AD32AA" w:rsidRPr="007C0411" w:rsidRDefault="00AD32AA" w:rsidP="005251B8">
      <w:pPr>
        <w:autoSpaceDE w:val="0"/>
        <w:autoSpaceDN w:val="0"/>
        <w:adjustRightInd w:val="0"/>
        <w:spacing w:after="0"/>
        <w:rPr>
          <w:rFonts w:cs="Arial"/>
          <w:bCs/>
          <w:lang w:eastAsia="es-CO"/>
        </w:rPr>
      </w:pPr>
    </w:p>
    <w:p w14:paraId="68CD6136" w14:textId="5B4E3B26" w:rsidR="005C0996" w:rsidRPr="007C0411" w:rsidRDefault="005C0996" w:rsidP="004745BB">
      <w:pPr>
        <w:pStyle w:val="Descripcin"/>
        <w:jc w:val="center"/>
        <w:rPr>
          <w:color w:val="auto"/>
        </w:rPr>
      </w:pPr>
      <w:r w:rsidRPr="007C0411">
        <w:rPr>
          <w:color w:val="auto"/>
        </w:rPr>
        <w:t xml:space="preserve">Fuente 2 – </w:t>
      </w:r>
      <w:r w:rsidR="004745BB" w:rsidRPr="007C0411">
        <w:rPr>
          <w:color w:val="auto"/>
        </w:rPr>
        <w:t>Extraído de la Guía técnica de implementación del Ministerio de Trabajo</w:t>
      </w:r>
    </w:p>
    <w:p w14:paraId="7D2B2EB5" w14:textId="77777777" w:rsidR="00AD32AA" w:rsidRPr="007C0411" w:rsidRDefault="00AD32AA" w:rsidP="005251B8">
      <w:pPr>
        <w:autoSpaceDE w:val="0"/>
        <w:autoSpaceDN w:val="0"/>
        <w:adjustRightInd w:val="0"/>
        <w:spacing w:after="0"/>
        <w:rPr>
          <w:i/>
          <w:iCs/>
          <w:sz w:val="18"/>
          <w:szCs w:val="18"/>
        </w:rPr>
      </w:pPr>
    </w:p>
    <w:p w14:paraId="17A68FFD" w14:textId="7448A613" w:rsidR="00AD32AA" w:rsidRPr="007C0411" w:rsidRDefault="00AD32AA" w:rsidP="005251B8">
      <w:pPr>
        <w:autoSpaceDE w:val="0"/>
        <w:autoSpaceDN w:val="0"/>
        <w:adjustRightInd w:val="0"/>
        <w:spacing w:after="0"/>
        <w:rPr>
          <w:rFonts w:cs="Arial"/>
          <w:lang w:eastAsia="es-CO"/>
        </w:rPr>
      </w:pPr>
      <w:r w:rsidRPr="007C0411">
        <w:rPr>
          <w:rFonts w:cs="Arial"/>
          <w:bCs/>
          <w:lang w:eastAsia="es-CO"/>
        </w:rPr>
        <w:t xml:space="preserve">Por lo tanto, </w:t>
      </w:r>
      <w:r w:rsidRPr="007C0411">
        <w:rPr>
          <w:rFonts w:cs="Arial"/>
          <w:lang w:eastAsia="es-CO"/>
        </w:rPr>
        <w:t xml:space="preserve">Las actividades contempladas en el PASST, se relacionan a </w:t>
      </w:r>
      <w:r w:rsidR="00395442" w:rsidRPr="007C0411">
        <w:rPr>
          <w:rFonts w:cs="Arial"/>
          <w:lang w:eastAsia="es-CO"/>
        </w:rPr>
        <w:t>través de 10 pasos</w:t>
      </w:r>
      <w:r w:rsidR="00C039B0" w:rsidRPr="007C0411">
        <w:rPr>
          <w:rFonts w:cs="Arial"/>
          <w:lang w:eastAsia="es-CO"/>
        </w:rPr>
        <w:t xml:space="preserve"> para su implementación</w:t>
      </w:r>
      <w:r w:rsidRPr="007C0411">
        <w:rPr>
          <w:rFonts w:cs="Arial"/>
          <w:lang w:eastAsia="es-CO"/>
        </w:rPr>
        <w:t>:</w:t>
      </w:r>
    </w:p>
    <w:p w14:paraId="403A18E7" w14:textId="53484526" w:rsidR="00395442" w:rsidRPr="007C0411" w:rsidRDefault="00395442" w:rsidP="005251B8">
      <w:pPr>
        <w:autoSpaceDE w:val="0"/>
        <w:autoSpaceDN w:val="0"/>
        <w:adjustRightInd w:val="0"/>
        <w:spacing w:after="0"/>
        <w:rPr>
          <w:rFonts w:cs="Arial"/>
          <w:lang w:eastAsia="es-CO"/>
        </w:rPr>
      </w:pPr>
    </w:p>
    <w:p w14:paraId="0B376380" w14:textId="775895AE" w:rsidR="005C0996" w:rsidRPr="007C0411" w:rsidRDefault="005C0996" w:rsidP="005C0996">
      <w:pPr>
        <w:pStyle w:val="Descripcin"/>
        <w:keepNext/>
        <w:rPr>
          <w:color w:val="auto"/>
        </w:rPr>
      </w:pPr>
      <w:r w:rsidRPr="007C0411">
        <w:rPr>
          <w:color w:val="auto"/>
        </w:rPr>
        <w:t xml:space="preserve">Ilustración </w:t>
      </w:r>
      <w:r w:rsidRPr="007C0411">
        <w:rPr>
          <w:color w:val="auto"/>
        </w:rPr>
        <w:fldChar w:fldCharType="begin"/>
      </w:r>
      <w:r w:rsidRPr="007C0411">
        <w:rPr>
          <w:color w:val="auto"/>
        </w:rPr>
        <w:instrText xml:space="preserve"> SEQ Ilustración \* ARABIC </w:instrText>
      </w:r>
      <w:r w:rsidRPr="007C0411">
        <w:rPr>
          <w:color w:val="auto"/>
        </w:rPr>
        <w:fldChar w:fldCharType="separate"/>
      </w:r>
      <w:r w:rsidRPr="007C0411">
        <w:rPr>
          <w:noProof/>
          <w:color w:val="auto"/>
        </w:rPr>
        <w:t>2</w:t>
      </w:r>
      <w:r w:rsidRPr="007C0411">
        <w:rPr>
          <w:color w:val="auto"/>
        </w:rPr>
        <w:fldChar w:fldCharType="end"/>
      </w:r>
      <w:r w:rsidRPr="007C0411">
        <w:rPr>
          <w:color w:val="auto"/>
        </w:rPr>
        <w:t>-CICLO PHVA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3"/>
        <w:gridCol w:w="7777"/>
      </w:tblGrid>
      <w:tr w:rsidR="00021FEF" w:rsidRPr="007C0411" w14:paraId="27F5EFCB" w14:textId="77777777" w:rsidTr="00D27E86">
        <w:trPr>
          <w:trHeight w:val="20"/>
          <w:tblHeader/>
          <w:jc w:val="center"/>
        </w:trPr>
        <w:tc>
          <w:tcPr>
            <w:tcW w:w="983" w:type="pct"/>
            <w:shd w:val="clear" w:color="auto" w:fill="D9D9D9" w:themeFill="background1" w:themeFillShade="D9"/>
            <w:vAlign w:val="center"/>
          </w:tcPr>
          <w:p w14:paraId="6FC99F71" w14:textId="77777777" w:rsidR="009B4ADE" w:rsidRPr="007C0411" w:rsidRDefault="009B4ADE" w:rsidP="005251B8">
            <w:pPr>
              <w:pStyle w:val="Default"/>
              <w:jc w:val="center"/>
              <w:rPr>
                <w:rFonts w:ascii="Arial" w:hAnsi="Arial" w:cs="Arial"/>
                <w:b/>
                <w:color w:val="auto"/>
              </w:rPr>
            </w:pPr>
            <w:r w:rsidRPr="007C0411">
              <w:rPr>
                <w:rFonts w:ascii="Arial" w:hAnsi="Arial" w:cs="Arial"/>
                <w:b/>
                <w:bCs/>
                <w:color w:val="auto"/>
              </w:rPr>
              <w:t>CICLO PHVA</w:t>
            </w:r>
          </w:p>
        </w:tc>
        <w:tc>
          <w:tcPr>
            <w:tcW w:w="4017" w:type="pct"/>
            <w:shd w:val="clear" w:color="auto" w:fill="E7E6E6" w:themeFill="background2"/>
            <w:vAlign w:val="center"/>
          </w:tcPr>
          <w:p w14:paraId="24F6B7CD" w14:textId="77777777" w:rsidR="009B4ADE" w:rsidRPr="007C0411" w:rsidRDefault="009B4ADE" w:rsidP="005251B8">
            <w:pPr>
              <w:autoSpaceDE w:val="0"/>
              <w:autoSpaceDN w:val="0"/>
              <w:adjustRightInd w:val="0"/>
              <w:spacing w:after="0"/>
              <w:jc w:val="center"/>
              <w:rPr>
                <w:rFonts w:cs="Arial"/>
                <w:lang w:eastAsia="es-CO"/>
              </w:rPr>
            </w:pPr>
            <w:r w:rsidRPr="007C0411">
              <w:rPr>
                <w:rFonts w:cs="Arial"/>
                <w:b/>
                <w:bCs/>
                <w:lang w:eastAsia="es-CO"/>
              </w:rPr>
              <w:t>TEMA</w:t>
            </w:r>
          </w:p>
        </w:tc>
      </w:tr>
      <w:tr w:rsidR="00021FEF" w:rsidRPr="007C0411" w14:paraId="3EDEE4BE" w14:textId="77777777" w:rsidTr="00D27E86">
        <w:trPr>
          <w:trHeight w:val="397"/>
          <w:jc w:val="center"/>
        </w:trPr>
        <w:tc>
          <w:tcPr>
            <w:tcW w:w="983" w:type="pct"/>
            <w:vMerge w:val="restart"/>
            <w:shd w:val="clear" w:color="auto" w:fill="FFC000"/>
            <w:vAlign w:val="center"/>
          </w:tcPr>
          <w:p w14:paraId="20FCFAB1" w14:textId="2CD2F670" w:rsidR="00C039B0" w:rsidRPr="007C0411" w:rsidRDefault="00C039B0" w:rsidP="005251B8">
            <w:pPr>
              <w:pStyle w:val="Default"/>
              <w:jc w:val="center"/>
              <w:rPr>
                <w:rFonts w:ascii="Arial" w:hAnsi="Arial" w:cs="Arial"/>
                <w:b/>
                <w:color w:val="auto"/>
              </w:rPr>
            </w:pPr>
            <w:r w:rsidRPr="007C0411">
              <w:rPr>
                <w:rFonts w:ascii="Arial" w:hAnsi="Arial" w:cs="Arial"/>
                <w:b/>
                <w:color w:val="auto"/>
              </w:rPr>
              <w:t>PLANIFICAR</w:t>
            </w:r>
          </w:p>
        </w:tc>
        <w:tc>
          <w:tcPr>
            <w:tcW w:w="4017" w:type="pct"/>
            <w:vAlign w:val="center"/>
          </w:tcPr>
          <w:p w14:paraId="27E60873" w14:textId="3111C71E" w:rsidR="00C039B0" w:rsidRPr="007C0411" w:rsidRDefault="00C039B0" w:rsidP="005251B8">
            <w:pPr>
              <w:shd w:val="clear" w:color="auto" w:fill="FFFFFF"/>
              <w:spacing w:after="0"/>
              <w:jc w:val="left"/>
              <w:rPr>
                <w:rFonts w:cs="Arial"/>
              </w:rPr>
            </w:pPr>
            <w:r w:rsidRPr="007C0411">
              <w:rPr>
                <w:rFonts w:cs="Arial"/>
                <w:b/>
              </w:rPr>
              <w:t>Paso 1</w:t>
            </w:r>
            <w:r w:rsidRPr="007C0411">
              <w:rPr>
                <w:rFonts w:cs="Arial"/>
              </w:rPr>
              <w:t xml:space="preserve"> </w:t>
            </w:r>
            <w:r w:rsidR="005528DD" w:rsidRPr="007C0411">
              <w:rPr>
                <w:rFonts w:cs="Arial"/>
                <w:b/>
              </w:rPr>
              <w:t>→</w:t>
            </w:r>
            <w:r w:rsidR="005528DD" w:rsidRPr="007C0411">
              <w:rPr>
                <w:rFonts w:cs="Arial"/>
              </w:rPr>
              <w:t xml:space="preserve"> </w:t>
            </w:r>
            <w:r w:rsidRPr="007C0411">
              <w:rPr>
                <w:rFonts w:cs="Arial"/>
              </w:rPr>
              <w:t xml:space="preserve">Evaluación inicial del </w:t>
            </w:r>
            <w:r w:rsidR="005528DD" w:rsidRPr="007C0411">
              <w:rPr>
                <w:rFonts w:cs="Arial"/>
              </w:rPr>
              <w:t>Sistema de Gestión de Seguridad y Salud en el Trabajo</w:t>
            </w:r>
            <w:r w:rsidRPr="007C0411">
              <w:rPr>
                <w:rFonts w:cs="Arial"/>
              </w:rPr>
              <w:t>.</w:t>
            </w:r>
          </w:p>
        </w:tc>
      </w:tr>
      <w:tr w:rsidR="00021FEF" w:rsidRPr="007C0411" w14:paraId="5C016871" w14:textId="77777777" w:rsidTr="00D27E86">
        <w:trPr>
          <w:trHeight w:val="397"/>
          <w:jc w:val="center"/>
        </w:trPr>
        <w:tc>
          <w:tcPr>
            <w:tcW w:w="983" w:type="pct"/>
            <w:vMerge/>
            <w:shd w:val="clear" w:color="auto" w:fill="FFC000"/>
            <w:vAlign w:val="center"/>
          </w:tcPr>
          <w:p w14:paraId="788EA2A4" w14:textId="77777777" w:rsidR="00C039B0" w:rsidRPr="007C0411" w:rsidRDefault="00C039B0" w:rsidP="005251B8">
            <w:pPr>
              <w:pStyle w:val="Default"/>
              <w:jc w:val="center"/>
              <w:rPr>
                <w:rFonts w:ascii="Arial" w:hAnsi="Arial" w:cs="Arial"/>
                <w:b/>
                <w:color w:val="auto"/>
              </w:rPr>
            </w:pPr>
          </w:p>
        </w:tc>
        <w:tc>
          <w:tcPr>
            <w:tcW w:w="4017" w:type="pct"/>
            <w:vAlign w:val="center"/>
          </w:tcPr>
          <w:p w14:paraId="13025847" w14:textId="7E56E7CB" w:rsidR="00C039B0" w:rsidRPr="007C0411" w:rsidRDefault="00C039B0" w:rsidP="005251B8">
            <w:pPr>
              <w:shd w:val="clear" w:color="auto" w:fill="FFFFFF"/>
              <w:spacing w:after="0"/>
              <w:jc w:val="left"/>
              <w:rPr>
                <w:rFonts w:cs="Arial"/>
                <w:b/>
              </w:rPr>
            </w:pPr>
            <w:r w:rsidRPr="007C0411">
              <w:rPr>
                <w:rFonts w:cs="Arial"/>
                <w:b/>
              </w:rPr>
              <w:t>Paso 2</w:t>
            </w:r>
            <w:r w:rsidR="005528DD" w:rsidRPr="007C0411">
              <w:rPr>
                <w:rFonts w:cs="Arial"/>
              </w:rPr>
              <w:t xml:space="preserve"> → </w:t>
            </w:r>
            <w:r w:rsidRPr="007C0411">
              <w:rPr>
                <w:rFonts w:cs="Arial"/>
              </w:rPr>
              <w:t>Identificación de peligros, Evaluación, Valoración de los Riesgos y Gestión de los mismos.</w:t>
            </w:r>
          </w:p>
        </w:tc>
      </w:tr>
      <w:tr w:rsidR="00021FEF" w:rsidRPr="007C0411" w14:paraId="5F2D75F8" w14:textId="77777777" w:rsidTr="00D27E86">
        <w:trPr>
          <w:trHeight w:val="397"/>
          <w:jc w:val="center"/>
        </w:trPr>
        <w:tc>
          <w:tcPr>
            <w:tcW w:w="983" w:type="pct"/>
            <w:vMerge/>
            <w:shd w:val="clear" w:color="auto" w:fill="FFC000"/>
            <w:vAlign w:val="center"/>
          </w:tcPr>
          <w:p w14:paraId="5E819E90" w14:textId="77777777" w:rsidR="00C039B0" w:rsidRPr="007C0411" w:rsidRDefault="00C039B0" w:rsidP="005251B8">
            <w:pPr>
              <w:pStyle w:val="Default"/>
              <w:jc w:val="center"/>
              <w:rPr>
                <w:rFonts w:ascii="Arial" w:hAnsi="Arial" w:cs="Arial"/>
                <w:b/>
                <w:color w:val="auto"/>
              </w:rPr>
            </w:pPr>
          </w:p>
        </w:tc>
        <w:tc>
          <w:tcPr>
            <w:tcW w:w="4017" w:type="pct"/>
            <w:vAlign w:val="center"/>
          </w:tcPr>
          <w:p w14:paraId="2DACF486" w14:textId="3F8F6308" w:rsidR="00C039B0" w:rsidRPr="007C0411" w:rsidRDefault="00C039B0" w:rsidP="005251B8">
            <w:pPr>
              <w:shd w:val="clear" w:color="auto" w:fill="FFFFFF"/>
              <w:spacing w:after="0"/>
              <w:jc w:val="left"/>
              <w:rPr>
                <w:rFonts w:cs="Arial"/>
              </w:rPr>
            </w:pPr>
            <w:r w:rsidRPr="007C0411">
              <w:rPr>
                <w:rFonts w:cs="Arial"/>
                <w:b/>
              </w:rPr>
              <w:t>Paso 3</w:t>
            </w:r>
            <w:r w:rsidR="005528DD" w:rsidRPr="007C0411">
              <w:rPr>
                <w:rFonts w:cs="Arial"/>
              </w:rPr>
              <w:t xml:space="preserve"> → </w:t>
            </w:r>
            <w:r w:rsidRPr="007C0411">
              <w:rPr>
                <w:rFonts w:cs="Arial"/>
              </w:rPr>
              <w:t>Política y Objetivos de Seguridad y Salud en el Trabajo</w:t>
            </w:r>
          </w:p>
        </w:tc>
      </w:tr>
      <w:tr w:rsidR="00021FEF" w:rsidRPr="007C0411" w14:paraId="6CF0C620" w14:textId="77777777" w:rsidTr="00D27E86">
        <w:trPr>
          <w:trHeight w:val="397"/>
          <w:jc w:val="center"/>
        </w:trPr>
        <w:tc>
          <w:tcPr>
            <w:tcW w:w="983" w:type="pct"/>
            <w:vMerge/>
            <w:shd w:val="clear" w:color="auto" w:fill="FFC000"/>
            <w:vAlign w:val="center"/>
          </w:tcPr>
          <w:p w14:paraId="1E7FED97" w14:textId="77777777" w:rsidR="00C039B0" w:rsidRPr="007C0411" w:rsidRDefault="00C039B0" w:rsidP="005251B8">
            <w:pPr>
              <w:pStyle w:val="Default"/>
              <w:jc w:val="center"/>
              <w:rPr>
                <w:rFonts w:ascii="Arial" w:hAnsi="Arial" w:cs="Arial"/>
                <w:b/>
                <w:color w:val="auto"/>
              </w:rPr>
            </w:pPr>
          </w:p>
        </w:tc>
        <w:tc>
          <w:tcPr>
            <w:tcW w:w="4017" w:type="pct"/>
            <w:vAlign w:val="center"/>
          </w:tcPr>
          <w:p w14:paraId="2CCA6E28" w14:textId="7D3306A9" w:rsidR="00C039B0" w:rsidRPr="007C0411" w:rsidRDefault="00C039B0" w:rsidP="005251B8">
            <w:pPr>
              <w:shd w:val="clear" w:color="auto" w:fill="FFFFFF"/>
              <w:spacing w:after="0"/>
              <w:jc w:val="left"/>
              <w:rPr>
                <w:rFonts w:cs="Arial"/>
              </w:rPr>
            </w:pPr>
            <w:r w:rsidRPr="007C0411">
              <w:rPr>
                <w:rFonts w:cs="Arial"/>
                <w:b/>
              </w:rPr>
              <w:t>Paso 4</w:t>
            </w:r>
            <w:r w:rsidR="005528DD" w:rsidRPr="007C0411">
              <w:rPr>
                <w:rFonts w:cs="Arial"/>
                <w:b/>
              </w:rPr>
              <w:t xml:space="preserve"> </w:t>
            </w:r>
            <w:r w:rsidR="005528DD" w:rsidRPr="007C0411">
              <w:rPr>
                <w:rFonts w:cs="Arial"/>
              </w:rPr>
              <w:t xml:space="preserve">→ </w:t>
            </w:r>
            <w:r w:rsidRPr="007C0411">
              <w:rPr>
                <w:rFonts w:cs="Arial"/>
              </w:rPr>
              <w:t xml:space="preserve">Plan de Trabajo Anual </w:t>
            </w:r>
            <w:r w:rsidR="005528DD" w:rsidRPr="007C0411">
              <w:rPr>
                <w:rFonts w:cs="Arial"/>
              </w:rPr>
              <w:t>de Seguridad y Salud en el Trabajo</w:t>
            </w:r>
            <w:r w:rsidRPr="007C0411">
              <w:rPr>
                <w:rFonts w:cs="Arial"/>
              </w:rPr>
              <w:t xml:space="preserve"> y asignación de recursos</w:t>
            </w:r>
          </w:p>
        </w:tc>
      </w:tr>
      <w:tr w:rsidR="00021FEF" w:rsidRPr="007C0411" w14:paraId="46170B46" w14:textId="77777777" w:rsidTr="00A41E13">
        <w:trPr>
          <w:trHeight w:val="340"/>
          <w:jc w:val="center"/>
        </w:trPr>
        <w:tc>
          <w:tcPr>
            <w:tcW w:w="983" w:type="pct"/>
            <w:vMerge w:val="restart"/>
            <w:shd w:val="clear" w:color="auto" w:fill="00B0F0"/>
            <w:vAlign w:val="center"/>
          </w:tcPr>
          <w:p w14:paraId="07FA1303" w14:textId="77777777" w:rsidR="00C039B0" w:rsidRPr="007C0411" w:rsidRDefault="00C039B0" w:rsidP="005251B8">
            <w:pPr>
              <w:pStyle w:val="Default"/>
              <w:jc w:val="center"/>
              <w:rPr>
                <w:rFonts w:ascii="Arial" w:hAnsi="Arial" w:cs="Arial"/>
                <w:b/>
                <w:color w:val="auto"/>
              </w:rPr>
            </w:pPr>
            <w:r w:rsidRPr="007C0411">
              <w:rPr>
                <w:rFonts w:ascii="Arial" w:hAnsi="Arial" w:cs="Arial"/>
                <w:b/>
                <w:color w:val="auto"/>
              </w:rPr>
              <w:t>HACER</w:t>
            </w:r>
          </w:p>
        </w:tc>
        <w:tc>
          <w:tcPr>
            <w:tcW w:w="4017" w:type="pct"/>
            <w:vAlign w:val="center"/>
          </w:tcPr>
          <w:p w14:paraId="6E86D7F0" w14:textId="620D886B" w:rsidR="00C039B0" w:rsidRPr="007C0411" w:rsidRDefault="00C039B0" w:rsidP="005251B8">
            <w:pPr>
              <w:shd w:val="clear" w:color="auto" w:fill="FFFFFF"/>
              <w:spacing w:after="0"/>
              <w:jc w:val="left"/>
              <w:rPr>
                <w:rFonts w:cs="Arial"/>
              </w:rPr>
            </w:pPr>
            <w:r w:rsidRPr="007C0411">
              <w:rPr>
                <w:rFonts w:cs="Arial"/>
                <w:b/>
              </w:rPr>
              <w:t>Paso 5</w:t>
            </w:r>
            <w:r w:rsidR="005528DD" w:rsidRPr="007C0411">
              <w:rPr>
                <w:rFonts w:cs="Arial"/>
              </w:rPr>
              <w:t xml:space="preserve"> → </w:t>
            </w:r>
            <w:r w:rsidRPr="007C0411">
              <w:rPr>
                <w:rFonts w:cs="Arial"/>
              </w:rPr>
              <w:t>Programa de capacitación, entrenamiento, inducción y reinducción en SST.</w:t>
            </w:r>
          </w:p>
        </w:tc>
      </w:tr>
      <w:tr w:rsidR="00021FEF" w:rsidRPr="007C0411" w14:paraId="6B77DDFA" w14:textId="77777777" w:rsidTr="00A41E13">
        <w:trPr>
          <w:trHeight w:val="340"/>
          <w:jc w:val="center"/>
        </w:trPr>
        <w:tc>
          <w:tcPr>
            <w:tcW w:w="983" w:type="pct"/>
            <w:vMerge/>
            <w:shd w:val="clear" w:color="auto" w:fill="00B0F0"/>
            <w:vAlign w:val="center"/>
          </w:tcPr>
          <w:p w14:paraId="5750F0BB" w14:textId="77777777" w:rsidR="00C039B0" w:rsidRPr="007C0411" w:rsidRDefault="00C039B0" w:rsidP="005251B8">
            <w:pPr>
              <w:pStyle w:val="Default"/>
              <w:jc w:val="center"/>
              <w:rPr>
                <w:rFonts w:ascii="Arial" w:hAnsi="Arial" w:cs="Arial"/>
                <w:b/>
                <w:color w:val="auto"/>
              </w:rPr>
            </w:pPr>
          </w:p>
        </w:tc>
        <w:tc>
          <w:tcPr>
            <w:tcW w:w="4017" w:type="pct"/>
            <w:vAlign w:val="center"/>
          </w:tcPr>
          <w:p w14:paraId="57301A90" w14:textId="53B64F39" w:rsidR="00C039B0" w:rsidRPr="007C0411" w:rsidRDefault="00C039B0" w:rsidP="005251B8">
            <w:pPr>
              <w:shd w:val="clear" w:color="auto" w:fill="FFFFFF"/>
              <w:spacing w:after="0"/>
              <w:jc w:val="left"/>
              <w:rPr>
                <w:rFonts w:cs="Arial"/>
              </w:rPr>
            </w:pPr>
            <w:r w:rsidRPr="007C0411">
              <w:rPr>
                <w:rFonts w:cs="Arial"/>
                <w:b/>
              </w:rPr>
              <w:t>Paso 6</w:t>
            </w:r>
            <w:r w:rsidR="005528DD" w:rsidRPr="007C0411">
              <w:rPr>
                <w:rFonts w:cs="Arial"/>
              </w:rPr>
              <w:t xml:space="preserve"> → </w:t>
            </w:r>
            <w:r w:rsidRPr="007C0411">
              <w:rPr>
                <w:rFonts w:cs="Arial"/>
              </w:rPr>
              <w:t>Prevención, preparación y respuesta ante emergencias.</w:t>
            </w:r>
          </w:p>
        </w:tc>
      </w:tr>
      <w:tr w:rsidR="00021FEF" w:rsidRPr="007C0411" w14:paraId="48BF9852" w14:textId="77777777" w:rsidTr="00A41E13">
        <w:trPr>
          <w:trHeight w:val="340"/>
          <w:jc w:val="center"/>
        </w:trPr>
        <w:tc>
          <w:tcPr>
            <w:tcW w:w="983" w:type="pct"/>
            <w:vMerge/>
            <w:shd w:val="clear" w:color="auto" w:fill="00B0F0"/>
            <w:vAlign w:val="center"/>
          </w:tcPr>
          <w:p w14:paraId="4CF2882D" w14:textId="77777777" w:rsidR="00C039B0" w:rsidRPr="007C0411" w:rsidRDefault="00C039B0" w:rsidP="005251B8">
            <w:pPr>
              <w:pStyle w:val="Default"/>
              <w:jc w:val="center"/>
              <w:rPr>
                <w:rFonts w:ascii="Arial" w:hAnsi="Arial" w:cs="Arial"/>
                <w:b/>
                <w:color w:val="auto"/>
              </w:rPr>
            </w:pPr>
          </w:p>
        </w:tc>
        <w:tc>
          <w:tcPr>
            <w:tcW w:w="4017" w:type="pct"/>
            <w:vAlign w:val="center"/>
          </w:tcPr>
          <w:p w14:paraId="0F5EF3E7" w14:textId="4EE351DC" w:rsidR="00C039B0" w:rsidRPr="007C0411" w:rsidRDefault="00C039B0" w:rsidP="005251B8">
            <w:pPr>
              <w:shd w:val="clear" w:color="auto" w:fill="FFFFFF"/>
              <w:spacing w:after="0"/>
              <w:jc w:val="left"/>
              <w:rPr>
                <w:rFonts w:cs="Arial"/>
              </w:rPr>
            </w:pPr>
            <w:r w:rsidRPr="007C0411">
              <w:rPr>
                <w:rFonts w:cs="Arial"/>
                <w:b/>
              </w:rPr>
              <w:t>Paso 7</w:t>
            </w:r>
            <w:r w:rsidR="005528DD" w:rsidRPr="007C0411">
              <w:rPr>
                <w:rFonts w:cs="Arial"/>
                <w:b/>
              </w:rPr>
              <w:t xml:space="preserve"> </w:t>
            </w:r>
            <w:r w:rsidR="005528DD" w:rsidRPr="007C0411">
              <w:rPr>
                <w:rFonts w:cs="Arial"/>
              </w:rPr>
              <w:t xml:space="preserve">→ </w:t>
            </w:r>
            <w:r w:rsidRPr="007C0411">
              <w:rPr>
                <w:rFonts w:cs="Arial"/>
              </w:rPr>
              <w:t>Reporte e investigación de incidentes, accidentes de trabajo y enfermedades laborales.</w:t>
            </w:r>
          </w:p>
        </w:tc>
      </w:tr>
      <w:tr w:rsidR="00021FEF" w:rsidRPr="007C0411" w14:paraId="30494EE1" w14:textId="77777777" w:rsidTr="00A41E13">
        <w:trPr>
          <w:trHeight w:val="340"/>
          <w:jc w:val="center"/>
        </w:trPr>
        <w:tc>
          <w:tcPr>
            <w:tcW w:w="983" w:type="pct"/>
            <w:vMerge/>
            <w:shd w:val="clear" w:color="auto" w:fill="00B0F0"/>
            <w:vAlign w:val="center"/>
          </w:tcPr>
          <w:p w14:paraId="4669DB9D" w14:textId="77777777" w:rsidR="00C039B0" w:rsidRPr="007C0411" w:rsidRDefault="00C039B0" w:rsidP="005251B8">
            <w:pPr>
              <w:pStyle w:val="Default"/>
              <w:jc w:val="center"/>
              <w:rPr>
                <w:rFonts w:ascii="Arial" w:hAnsi="Arial" w:cs="Arial"/>
                <w:b/>
                <w:color w:val="auto"/>
              </w:rPr>
            </w:pPr>
          </w:p>
        </w:tc>
        <w:tc>
          <w:tcPr>
            <w:tcW w:w="4017" w:type="pct"/>
            <w:vAlign w:val="center"/>
          </w:tcPr>
          <w:p w14:paraId="661AE17C" w14:textId="6A7BF1B6" w:rsidR="00C039B0" w:rsidRPr="007C0411" w:rsidRDefault="00C039B0" w:rsidP="005251B8">
            <w:pPr>
              <w:shd w:val="clear" w:color="auto" w:fill="FFFFFF"/>
              <w:spacing w:after="0"/>
              <w:jc w:val="left"/>
              <w:rPr>
                <w:rFonts w:cs="Arial"/>
              </w:rPr>
            </w:pPr>
            <w:r w:rsidRPr="007C0411">
              <w:rPr>
                <w:rFonts w:cs="Arial"/>
                <w:b/>
              </w:rPr>
              <w:t>Paso 8</w:t>
            </w:r>
            <w:r w:rsidR="005528DD" w:rsidRPr="007C0411">
              <w:rPr>
                <w:rFonts w:cs="Arial"/>
                <w:b/>
              </w:rPr>
              <w:t xml:space="preserve"> </w:t>
            </w:r>
            <w:r w:rsidR="005528DD" w:rsidRPr="007C0411">
              <w:rPr>
                <w:rFonts w:cs="Arial"/>
              </w:rPr>
              <w:t xml:space="preserve">→ </w:t>
            </w:r>
            <w:r w:rsidRPr="007C0411">
              <w:rPr>
                <w:rFonts w:cs="Arial"/>
              </w:rPr>
              <w:t>Criterios para adquisición de bienes o contratación de servicios con las disposiciones del SG-SST.</w:t>
            </w:r>
          </w:p>
        </w:tc>
      </w:tr>
      <w:tr w:rsidR="00021FEF" w:rsidRPr="007C0411" w14:paraId="14CB6B41" w14:textId="77777777" w:rsidTr="00A41E13">
        <w:trPr>
          <w:trHeight w:val="340"/>
          <w:jc w:val="center"/>
        </w:trPr>
        <w:tc>
          <w:tcPr>
            <w:tcW w:w="983" w:type="pct"/>
            <w:shd w:val="clear" w:color="auto" w:fill="FF0000"/>
            <w:vAlign w:val="center"/>
          </w:tcPr>
          <w:p w14:paraId="7D184448" w14:textId="77777777" w:rsidR="009B4ADE" w:rsidRPr="007C0411" w:rsidRDefault="009B4ADE" w:rsidP="005251B8">
            <w:pPr>
              <w:pStyle w:val="Default"/>
              <w:jc w:val="center"/>
              <w:rPr>
                <w:rFonts w:ascii="Arial" w:hAnsi="Arial" w:cs="Arial"/>
                <w:b/>
                <w:color w:val="auto"/>
              </w:rPr>
            </w:pPr>
            <w:r w:rsidRPr="007C0411">
              <w:rPr>
                <w:rFonts w:ascii="Arial" w:hAnsi="Arial" w:cs="Arial"/>
                <w:b/>
                <w:color w:val="auto"/>
              </w:rPr>
              <w:t>VERIFICAR</w:t>
            </w:r>
          </w:p>
        </w:tc>
        <w:tc>
          <w:tcPr>
            <w:tcW w:w="4017" w:type="pct"/>
            <w:vAlign w:val="center"/>
          </w:tcPr>
          <w:p w14:paraId="0A666207" w14:textId="2FF4BE7E" w:rsidR="009B4ADE" w:rsidRPr="007C0411" w:rsidRDefault="00395442" w:rsidP="005251B8">
            <w:pPr>
              <w:shd w:val="clear" w:color="auto" w:fill="FFFFFF"/>
              <w:spacing w:after="0"/>
              <w:jc w:val="left"/>
              <w:rPr>
                <w:rFonts w:cs="Arial"/>
              </w:rPr>
            </w:pPr>
            <w:r w:rsidRPr="007C0411">
              <w:rPr>
                <w:rFonts w:cs="Arial"/>
                <w:b/>
              </w:rPr>
              <w:t>Paso 9</w:t>
            </w:r>
            <w:r w:rsidR="005528DD" w:rsidRPr="007C0411">
              <w:rPr>
                <w:rFonts w:cs="Arial"/>
              </w:rPr>
              <w:t xml:space="preserve"> → </w:t>
            </w:r>
            <w:r w:rsidRPr="007C0411">
              <w:rPr>
                <w:rFonts w:cs="Arial"/>
              </w:rPr>
              <w:t>Medición y evaluación de la gestión en SST</w:t>
            </w:r>
          </w:p>
        </w:tc>
      </w:tr>
      <w:tr w:rsidR="00021FEF" w:rsidRPr="007C0411" w14:paraId="1B324EA7" w14:textId="77777777" w:rsidTr="00A41E13">
        <w:trPr>
          <w:trHeight w:val="340"/>
          <w:jc w:val="center"/>
        </w:trPr>
        <w:tc>
          <w:tcPr>
            <w:tcW w:w="983" w:type="pct"/>
            <w:shd w:val="clear" w:color="auto" w:fill="92D050"/>
            <w:vAlign w:val="center"/>
          </w:tcPr>
          <w:p w14:paraId="5ADE65BE" w14:textId="77777777" w:rsidR="009B4ADE" w:rsidRPr="007C0411" w:rsidRDefault="009B4ADE" w:rsidP="005251B8">
            <w:pPr>
              <w:pStyle w:val="Default"/>
              <w:jc w:val="center"/>
              <w:rPr>
                <w:rFonts w:ascii="Arial" w:hAnsi="Arial" w:cs="Arial"/>
                <w:b/>
                <w:color w:val="auto"/>
              </w:rPr>
            </w:pPr>
            <w:r w:rsidRPr="007C0411">
              <w:rPr>
                <w:rFonts w:ascii="Arial" w:hAnsi="Arial" w:cs="Arial"/>
                <w:b/>
                <w:color w:val="auto"/>
              </w:rPr>
              <w:lastRenderedPageBreak/>
              <w:t>ACTUAR</w:t>
            </w:r>
          </w:p>
        </w:tc>
        <w:tc>
          <w:tcPr>
            <w:tcW w:w="4017" w:type="pct"/>
            <w:vAlign w:val="center"/>
          </w:tcPr>
          <w:p w14:paraId="0128F457" w14:textId="3F82802F" w:rsidR="009B4ADE" w:rsidRPr="007C0411" w:rsidRDefault="00C039B0" w:rsidP="005251B8">
            <w:pPr>
              <w:shd w:val="clear" w:color="auto" w:fill="FFFFFF"/>
              <w:spacing w:after="0"/>
              <w:jc w:val="left"/>
              <w:rPr>
                <w:rFonts w:cs="Arial"/>
              </w:rPr>
            </w:pPr>
            <w:r w:rsidRPr="007C0411">
              <w:rPr>
                <w:rFonts w:cs="Arial"/>
                <w:b/>
              </w:rPr>
              <w:t>Paso 10</w:t>
            </w:r>
            <w:r w:rsidR="005528DD" w:rsidRPr="007C0411">
              <w:rPr>
                <w:rFonts w:cs="Arial"/>
              </w:rPr>
              <w:t xml:space="preserve"> → </w:t>
            </w:r>
            <w:r w:rsidR="00395442" w:rsidRPr="007C0411">
              <w:rPr>
                <w:rFonts w:cs="Arial"/>
              </w:rPr>
              <w:t>Acciones preventivas o correctivas.</w:t>
            </w:r>
          </w:p>
        </w:tc>
      </w:tr>
    </w:tbl>
    <w:p w14:paraId="31136FB3" w14:textId="3F5FC1D7" w:rsidR="000C2560" w:rsidRPr="007C0411" w:rsidRDefault="005C0996" w:rsidP="005C0996">
      <w:pPr>
        <w:pStyle w:val="Descripcin"/>
        <w:jc w:val="center"/>
        <w:rPr>
          <w:color w:val="auto"/>
        </w:rPr>
      </w:pPr>
      <w:r w:rsidRPr="007C0411">
        <w:rPr>
          <w:color w:val="auto"/>
        </w:rPr>
        <w:t xml:space="preserve">Fuente 3 - </w:t>
      </w:r>
      <w:r w:rsidR="00D27E86" w:rsidRPr="007C0411">
        <w:rPr>
          <w:color w:val="auto"/>
        </w:rPr>
        <w:t xml:space="preserve">Extraído de la </w:t>
      </w:r>
      <w:r w:rsidR="000C2560" w:rsidRPr="007C0411">
        <w:rPr>
          <w:color w:val="auto"/>
        </w:rPr>
        <w:t>Guía técnica de implementación del Ministerio de Trabajo</w:t>
      </w:r>
    </w:p>
    <w:p w14:paraId="6914E297" w14:textId="77777777" w:rsidR="009819B8" w:rsidRPr="007C0411" w:rsidRDefault="009819B8" w:rsidP="005251B8">
      <w:pPr>
        <w:pStyle w:val="Ttulo2"/>
        <w:spacing w:after="0"/>
        <w:ind w:hanging="792"/>
        <w:rPr>
          <w:rFonts w:cs="Arial"/>
          <w:szCs w:val="24"/>
          <w:lang w:eastAsia="es-CO"/>
        </w:rPr>
      </w:pPr>
      <w:bookmarkStart w:id="7" w:name="_Toc218870467"/>
      <w:r w:rsidRPr="007C0411">
        <w:rPr>
          <w:rFonts w:cs="Arial"/>
          <w:szCs w:val="24"/>
          <w:lang w:eastAsia="es-CO"/>
        </w:rPr>
        <w:t>RECURSOS</w:t>
      </w:r>
      <w:bookmarkEnd w:id="7"/>
    </w:p>
    <w:p w14:paraId="21D43194" w14:textId="36AFE878" w:rsidR="002B2596" w:rsidRPr="007C0411" w:rsidRDefault="002B2596" w:rsidP="005251B8">
      <w:pPr>
        <w:autoSpaceDE w:val="0"/>
        <w:autoSpaceDN w:val="0"/>
        <w:adjustRightInd w:val="0"/>
        <w:spacing w:after="0"/>
        <w:rPr>
          <w:rFonts w:cs="Arial"/>
          <w:lang w:eastAsia="es-CO"/>
        </w:rPr>
      </w:pPr>
    </w:p>
    <w:p w14:paraId="4B17A0C4" w14:textId="007D6334" w:rsidR="009819B8" w:rsidRPr="007C0411" w:rsidRDefault="00A24DAA" w:rsidP="005251B8">
      <w:pPr>
        <w:autoSpaceDE w:val="0"/>
        <w:autoSpaceDN w:val="0"/>
        <w:adjustRightInd w:val="0"/>
        <w:spacing w:after="0"/>
        <w:rPr>
          <w:rFonts w:cs="Arial"/>
          <w:lang w:eastAsia="es-CO"/>
        </w:rPr>
      </w:pPr>
      <w:r w:rsidRPr="007C0411">
        <w:rPr>
          <w:rFonts w:cs="Arial"/>
          <w:lang w:eastAsia="es-CO"/>
        </w:rPr>
        <w:t>L</w:t>
      </w:r>
      <w:r w:rsidR="009819B8" w:rsidRPr="007C0411">
        <w:rPr>
          <w:rFonts w:cs="Arial"/>
          <w:lang w:eastAsia="es-CO"/>
        </w:rPr>
        <w:t>os recursos</w:t>
      </w:r>
      <w:r w:rsidR="002E4F5C" w:rsidRPr="007C0411">
        <w:rPr>
          <w:rFonts w:cs="Arial"/>
          <w:lang w:eastAsia="es-CO"/>
        </w:rPr>
        <w:t>:</w:t>
      </w:r>
      <w:r w:rsidR="009819B8" w:rsidRPr="007C0411">
        <w:rPr>
          <w:rFonts w:cs="Arial"/>
          <w:lang w:eastAsia="es-CO"/>
        </w:rPr>
        <w:t xml:space="preserve"> </w:t>
      </w:r>
      <w:r w:rsidR="009819B8" w:rsidRPr="007C0411">
        <w:rPr>
          <w:rFonts w:cs="Arial"/>
          <w:u w:val="single"/>
          <w:lang w:eastAsia="es-CO"/>
        </w:rPr>
        <w:t>financieros</w:t>
      </w:r>
      <w:r w:rsidR="005528DD" w:rsidRPr="007C0411">
        <w:rPr>
          <w:rFonts w:cs="Arial"/>
          <w:u w:val="single"/>
          <w:lang w:eastAsia="es-CO"/>
        </w:rPr>
        <w:t xml:space="preserve"> -</w:t>
      </w:r>
      <w:r w:rsidR="009819B8" w:rsidRPr="007C0411">
        <w:rPr>
          <w:rFonts w:cs="Arial"/>
          <w:u w:val="single"/>
          <w:lang w:eastAsia="es-CO"/>
        </w:rPr>
        <w:t xml:space="preserve"> técnicos </w:t>
      </w:r>
      <w:r w:rsidR="005528DD" w:rsidRPr="007C0411">
        <w:rPr>
          <w:rFonts w:cs="Arial"/>
          <w:u w:val="single"/>
          <w:lang w:eastAsia="es-CO"/>
        </w:rPr>
        <w:t xml:space="preserve">- </w:t>
      </w:r>
      <w:r w:rsidR="009819B8" w:rsidRPr="007C0411">
        <w:rPr>
          <w:rFonts w:cs="Arial"/>
          <w:u w:val="single"/>
          <w:lang w:eastAsia="es-CO"/>
        </w:rPr>
        <w:t xml:space="preserve"> </w:t>
      </w:r>
      <w:r w:rsidR="002E4F5C" w:rsidRPr="007C0411">
        <w:rPr>
          <w:rFonts w:cs="Arial"/>
          <w:u w:val="single"/>
          <w:lang w:eastAsia="es-CO"/>
        </w:rPr>
        <w:t>humanos</w:t>
      </w:r>
      <w:r w:rsidR="009819B8" w:rsidRPr="007C0411">
        <w:rPr>
          <w:rFonts w:cs="Arial"/>
          <w:u w:val="single"/>
          <w:lang w:eastAsia="es-CO"/>
        </w:rPr>
        <w:t xml:space="preserve"> </w:t>
      </w:r>
      <w:r w:rsidR="00A41E13" w:rsidRPr="007C0411">
        <w:rPr>
          <w:rFonts w:cs="Arial"/>
          <w:u w:val="single"/>
          <w:lang w:eastAsia="es-CO"/>
        </w:rPr>
        <w:t>- físicos</w:t>
      </w:r>
      <w:r w:rsidR="00A41E13" w:rsidRPr="007C0411">
        <w:rPr>
          <w:rFonts w:cs="Arial"/>
          <w:lang w:eastAsia="es-CO"/>
        </w:rPr>
        <w:t xml:space="preserve"> </w:t>
      </w:r>
      <w:r w:rsidRPr="007C0411">
        <w:rPr>
          <w:rFonts w:cs="Arial"/>
          <w:lang w:eastAsia="es-CO"/>
        </w:rPr>
        <w:t xml:space="preserve">que fueron establecidos </w:t>
      </w:r>
      <w:r w:rsidR="009819B8" w:rsidRPr="007C0411">
        <w:rPr>
          <w:rFonts w:cs="Arial"/>
          <w:lang w:eastAsia="es-CO"/>
        </w:rPr>
        <w:t>para el diseño, implementación, revisión</w:t>
      </w:r>
      <w:r w:rsidR="002E4F5C" w:rsidRPr="007C0411">
        <w:rPr>
          <w:rFonts w:cs="Arial"/>
          <w:lang w:eastAsia="es-CO"/>
        </w:rPr>
        <w:t>,</w:t>
      </w:r>
      <w:r w:rsidR="009819B8" w:rsidRPr="007C0411">
        <w:rPr>
          <w:rFonts w:cs="Arial"/>
          <w:lang w:eastAsia="es-CO"/>
        </w:rPr>
        <w:t xml:space="preserve"> evaluación y mejora de las medidas de prevención y control</w:t>
      </w:r>
      <w:r w:rsidR="002E4F5C" w:rsidRPr="007C0411">
        <w:rPr>
          <w:rFonts w:cs="Arial"/>
          <w:lang w:eastAsia="es-CO"/>
        </w:rPr>
        <w:t xml:space="preserve"> de la salud y el ambiente de trabajo</w:t>
      </w:r>
      <w:r w:rsidR="00AE1ABF" w:rsidRPr="007C0411">
        <w:rPr>
          <w:rFonts w:cs="Arial"/>
          <w:lang w:eastAsia="es-CO"/>
        </w:rPr>
        <w:t xml:space="preserve"> en la UAERMV</w:t>
      </w:r>
      <w:r w:rsidR="009819B8" w:rsidRPr="007C0411">
        <w:rPr>
          <w:rFonts w:cs="Arial"/>
          <w:lang w:eastAsia="es-CO"/>
        </w:rPr>
        <w:t xml:space="preserve">, </w:t>
      </w:r>
      <w:r w:rsidRPr="007C0411">
        <w:rPr>
          <w:rFonts w:cs="Arial"/>
          <w:lang w:eastAsia="es-CO"/>
        </w:rPr>
        <w:t xml:space="preserve">y </w:t>
      </w:r>
      <w:r w:rsidR="009819B8" w:rsidRPr="007C0411">
        <w:rPr>
          <w:rFonts w:cs="Arial"/>
          <w:lang w:eastAsia="es-CO"/>
        </w:rPr>
        <w:t xml:space="preserve">para la gestión eficaz de los peligros y riesgos en el lugar de trabajo con el fin de que </w:t>
      </w:r>
      <w:r w:rsidR="002E4F5C" w:rsidRPr="007C0411">
        <w:rPr>
          <w:rFonts w:cs="Arial"/>
          <w:lang w:eastAsia="es-CO"/>
        </w:rPr>
        <w:t>el R</w:t>
      </w:r>
      <w:r w:rsidR="009819B8" w:rsidRPr="007C0411">
        <w:rPr>
          <w:rFonts w:cs="Arial"/>
          <w:lang w:eastAsia="es-CO"/>
        </w:rPr>
        <w:t xml:space="preserve">esponsable </w:t>
      </w:r>
      <w:r w:rsidR="00AE1ABF" w:rsidRPr="007C0411">
        <w:rPr>
          <w:rFonts w:cs="Arial"/>
          <w:lang w:eastAsia="es-CO"/>
        </w:rPr>
        <w:t xml:space="preserve">designado </w:t>
      </w:r>
      <w:r w:rsidR="009819B8" w:rsidRPr="007C0411">
        <w:rPr>
          <w:rFonts w:cs="Arial"/>
          <w:lang w:eastAsia="es-CO"/>
        </w:rPr>
        <w:t>de la Seguridad y Salud en el Trabajo en la Entidad</w:t>
      </w:r>
      <w:r w:rsidR="002E4F5C" w:rsidRPr="007C0411">
        <w:rPr>
          <w:rFonts w:cs="Arial"/>
          <w:lang w:eastAsia="es-CO"/>
        </w:rPr>
        <w:t xml:space="preserve"> y su </w:t>
      </w:r>
      <w:r w:rsidR="00DE6110" w:rsidRPr="007C0411">
        <w:rPr>
          <w:rFonts w:cs="Arial"/>
          <w:lang w:eastAsia="es-CO"/>
        </w:rPr>
        <w:t>Equipo SST</w:t>
      </w:r>
      <w:r w:rsidR="009819B8" w:rsidRPr="007C0411">
        <w:rPr>
          <w:rFonts w:cs="Arial"/>
          <w:lang w:eastAsia="es-CO"/>
        </w:rPr>
        <w:t xml:space="preserve">, el </w:t>
      </w:r>
      <w:r w:rsidR="002E4F5C" w:rsidRPr="007C0411">
        <w:rPr>
          <w:rFonts w:cs="Arial"/>
          <w:lang w:eastAsia="es-CO"/>
        </w:rPr>
        <w:t>COPASST-</w:t>
      </w:r>
      <w:r w:rsidR="009819B8" w:rsidRPr="007C0411">
        <w:rPr>
          <w:rFonts w:cs="Arial"/>
          <w:lang w:eastAsia="es-CO"/>
        </w:rPr>
        <w:t xml:space="preserve">Comité Paritario de Seguridad y Salud en el Trabajo y </w:t>
      </w:r>
      <w:r w:rsidR="00405030" w:rsidRPr="007C0411">
        <w:rPr>
          <w:rFonts w:cs="Arial"/>
          <w:lang w:eastAsia="es-CO"/>
        </w:rPr>
        <w:t xml:space="preserve">la </w:t>
      </w:r>
      <w:r w:rsidR="00A043A9" w:rsidRPr="007C0411">
        <w:rPr>
          <w:rFonts w:cs="Arial"/>
          <w:lang w:eastAsia="es-CO"/>
        </w:rPr>
        <w:t>Brigada de Emergencias</w:t>
      </w:r>
      <w:r w:rsidR="002E4F5C" w:rsidRPr="007C0411">
        <w:rPr>
          <w:rFonts w:cs="Arial"/>
          <w:lang w:eastAsia="es-CO"/>
        </w:rPr>
        <w:t>,</w:t>
      </w:r>
      <w:r w:rsidR="009819B8" w:rsidRPr="007C0411">
        <w:rPr>
          <w:rFonts w:cs="Arial"/>
          <w:lang w:eastAsia="es-CO"/>
        </w:rPr>
        <w:t xml:space="preserve"> puedan cumplir de manera </w:t>
      </w:r>
      <w:r w:rsidRPr="007C0411">
        <w:rPr>
          <w:rFonts w:cs="Arial"/>
          <w:lang w:eastAsia="es-CO"/>
        </w:rPr>
        <w:t>satisfactoria con sus funciones, son los siguientes:</w:t>
      </w:r>
    </w:p>
    <w:p w14:paraId="12708790" w14:textId="77777777" w:rsidR="00A24DAA" w:rsidRPr="007C0411" w:rsidRDefault="00A24DAA" w:rsidP="005251B8">
      <w:pPr>
        <w:autoSpaceDE w:val="0"/>
        <w:autoSpaceDN w:val="0"/>
        <w:adjustRightInd w:val="0"/>
        <w:spacing w:after="0"/>
        <w:rPr>
          <w:rFonts w:cs="Arial"/>
          <w:lang w:eastAsia="es-CO"/>
        </w:rPr>
      </w:pPr>
    </w:p>
    <w:p w14:paraId="0FBCCE02" w14:textId="77777777" w:rsidR="00E10272" w:rsidRPr="007C0411" w:rsidRDefault="00E10272" w:rsidP="005251B8">
      <w:pPr>
        <w:autoSpaceDE w:val="0"/>
        <w:autoSpaceDN w:val="0"/>
        <w:adjustRightInd w:val="0"/>
        <w:spacing w:after="0"/>
        <w:rPr>
          <w:rFonts w:cs="Arial"/>
          <w:lang w:eastAsia="es-CO"/>
        </w:rPr>
      </w:pPr>
    </w:p>
    <w:p w14:paraId="2EE15F8E" w14:textId="6A4B6542" w:rsidR="00D41E81" w:rsidRPr="007C0411" w:rsidRDefault="002E4F5C" w:rsidP="005251B8">
      <w:pPr>
        <w:pStyle w:val="Ttulo3"/>
        <w:ind w:hanging="1497"/>
        <w:rPr>
          <w:rFonts w:cs="Arial"/>
          <w:lang w:eastAsia="es-CO"/>
        </w:rPr>
      </w:pPr>
      <w:bookmarkStart w:id="8" w:name="_Toc218870468"/>
      <w:r w:rsidRPr="007C0411">
        <w:rPr>
          <w:rFonts w:cs="Arial"/>
          <w:b/>
          <w:lang w:eastAsia="es-CO"/>
        </w:rPr>
        <w:t>Recursos Financieros</w:t>
      </w:r>
      <w:bookmarkEnd w:id="8"/>
      <w:r w:rsidRPr="007C0411">
        <w:rPr>
          <w:rFonts w:cs="Arial"/>
          <w:lang w:eastAsia="es-CO"/>
        </w:rPr>
        <w:t xml:space="preserve"> </w:t>
      </w:r>
    </w:p>
    <w:p w14:paraId="385EE3B5" w14:textId="6624C4E0" w:rsidR="002E4F5C" w:rsidRPr="007C0411" w:rsidRDefault="00D41E81" w:rsidP="005251B8">
      <w:pPr>
        <w:autoSpaceDE w:val="0"/>
        <w:autoSpaceDN w:val="0"/>
        <w:adjustRightInd w:val="0"/>
        <w:spacing w:after="0"/>
        <w:rPr>
          <w:rFonts w:cs="Arial"/>
          <w:lang w:eastAsia="es-CO"/>
        </w:rPr>
      </w:pPr>
      <w:r w:rsidRPr="007C0411">
        <w:rPr>
          <w:rFonts w:cs="Arial"/>
          <w:lang w:eastAsia="es-CO"/>
        </w:rPr>
        <w:t>C</w:t>
      </w:r>
      <w:r w:rsidR="002E4F5C" w:rsidRPr="007C0411">
        <w:rPr>
          <w:rFonts w:cs="Arial"/>
          <w:lang w:eastAsia="es-CO"/>
        </w:rPr>
        <w:t xml:space="preserve">ontempla el rubro presupuestal de la vigencia, aprobado por la Alta Dirección, para desarrollar las actividades programadas en el PASST, al interior de la entidad, cuyo monto establecido en el Plan Anual de Adquisiciones UAERMV </w:t>
      </w:r>
      <w:r w:rsidR="00B17F6E" w:rsidRPr="007C0411">
        <w:rPr>
          <w:rFonts w:cs="Arial"/>
          <w:lang w:eastAsia="es-CO"/>
        </w:rPr>
        <w:t>de cada vigencia.</w:t>
      </w:r>
      <w:r w:rsidR="002E4F5C" w:rsidRPr="007C0411">
        <w:rPr>
          <w:rFonts w:cs="Arial"/>
          <w:lang w:eastAsia="es-CO"/>
        </w:rPr>
        <w:t xml:space="preserve"> </w:t>
      </w:r>
    </w:p>
    <w:p w14:paraId="5C8427BC" w14:textId="54F54ECE" w:rsidR="002E4F5C" w:rsidRPr="007C0411" w:rsidRDefault="002E4F5C" w:rsidP="005251B8">
      <w:pPr>
        <w:pStyle w:val="Prrafodelista"/>
        <w:autoSpaceDE w:val="0"/>
        <w:autoSpaceDN w:val="0"/>
        <w:adjustRightInd w:val="0"/>
        <w:spacing w:after="0"/>
        <w:ind w:left="360"/>
        <w:rPr>
          <w:rFonts w:cs="Arial"/>
          <w:lang w:eastAsia="es-CO"/>
        </w:rPr>
      </w:pPr>
    </w:p>
    <w:p w14:paraId="25D2F8F6" w14:textId="0D434F71" w:rsidR="00F20552" w:rsidRPr="007C0411" w:rsidRDefault="002E4F5C" w:rsidP="005251B8">
      <w:pPr>
        <w:pStyle w:val="Ttulo3"/>
        <w:ind w:hanging="1497"/>
        <w:rPr>
          <w:rFonts w:cs="Arial"/>
          <w:lang w:eastAsia="es-CO"/>
        </w:rPr>
      </w:pPr>
      <w:bookmarkStart w:id="9" w:name="_Toc218870469"/>
      <w:r w:rsidRPr="007C0411">
        <w:rPr>
          <w:rFonts w:cs="Arial"/>
          <w:b/>
          <w:lang w:eastAsia="es-CO"/>
        </w:rPr>
        <w:t>Recursos Técnicos</w:t>
      </w:r>
      <w:bookmarkEnd w:id="9"/>
      <w:r w:rsidRPr="007C0411">
        <w:rPr>
          <w:rFonts w:cs="Arial"/>
          <w:lang w:eastAsia="es-CO"/>
        </w:rPr>
        <w:t xml:space="preserve"> </w:t>
      </w:r>
    </w:p>
    <w:p w14:paraId="19AEB427" w14:textId="6BB3C603" w:rsidR="00F20552" w:rsidRPr="007C0411" w:rsidRDefault="00F20552" w:rsidP="005251B8">
      <w:pPr>
        <w:spacing w:after="0"/>
        <w:rPr>
          <w:rFonts w:cs="Arial"/>
          <w:lang w:eastAsia="es-CO"/>
        </w:rPr>
      </w:pPr>
      <w:r w:rsidRPr="007C0411">
        <w:rPr>
          <w:rFonts w:cs="Arial"/>
          <w:lang w:eastAsia="es-CO"/>
        </w:rPr>
        <w:t>C</w:t>
      </w:r>
      <w:r w:rsidR="002E4F5C" w:rsidRPr="007C0411">
        <w:rPr>
          <w:rFonts w:cs="Arial"/>
          <w:lang w:eastAsia="es-CO"/>
        </w:rPr>
        <w:t xml:space="preserve">ontemplan </w:t>
      </w:r>
      <w:r w:rsidR="00643191" w:rsidRPr="007C0411">
        <w:rPr>
          <w:rFonts w:cs="Arial"/>
          <w:lang w:eastAsia="es-CO"/>
        </w:rPr>
        <w:t>los</w:t>
      </w:r>
      <w:r w:rsidR="002E4F5C" w:rsidRPr="007C0411">
        <w:rPr>
          <w:rFonts w:cs="Arial"/>
          <w:lang w:eastAsia="es-CO"/>
        </w:rPr>
        <w:t xml:space="preserve"> equipos</w:t>
      </w:r>
      <w:r w:rsidR="00D576CC" w:rsidRPr="007C0411">
        <w:rPr>
          <w:rFonts w:cs="Arial"/>
          <w:lang w:eastAsia="es-CO"/>
        </w:rPr>
        <w:t xml:space="preserve"> y herramientas</w:t>
      </w:r>
      <w:r w:rsidR="00643191" w:rsidRPr="007C0411">
        <w:rPr>
          <w:rFonts w:cs="Arial"/>
          <w:lang w:eastAsia="es-CO"/>
        </w:rPr>
        <w:t xml:space="preserve"> tecnológic</w:t>
      </w:r>
      <w:r w:rsidR="00D576CC" w:rsidRPr="007C0411">
        <w:rPr>
          <w:rFonts w:cs="Arial"/>
          <w:lang w:eastAsia="es-CO"/>
        </w:rPr>
        <w:t>a</w:t>
      </w:r>
      <w:r w:rsidR="00643191" w:rsidRPr="007C0411">
        <w:rPr>
          <w:rFonts w:cs="Arial"/>
          <w:lang w:eastAsia="es-CO"/>
        </w:rPr>
        <w:t>s</w:t>
      </w:r>
      <w:r w:rsidR="00D576CC" w:rsidRPr="007C0411">
        <w:rPr>
          <w:rFonts w:cs="Arial"/>
          <w:lang w:eastAsia="es-CO"/>
        </w:rPr>
        <w:t>, que son</w:t>
      </w:r>
      <w:r w:rsidR="00643191" w:rsidRPr="007C0411">
        <w:rPr>
          <w:rFonts w:cs="Arial"/>
          <w:lang w:eastAsia="es-CO"/>
        </w:rPr>
        <w:t xml:space="preserve"> asignados y</w:t>
      </w:r>
      <w:r w:rsidR="002E4F5C" w:rsidRPr="007C0411">
        <w:rPr>
          <w:rFonts w:cs="Arial"/>
          <w:lang w:eastAsia="es-CO"/>
        </w:rPr>
        <w:t xml:space="preserve"> utilizados en el marco de la implementación y desarrollo del </w:t>
      </w:r>
      <w:r w:rsidR="00E13843" w:rsidRPr="007C0411">
        <w:rPr>
          <w:rFonts w:cs="Arial"/>
          <w:lang w:eastAsia="es-CO"/>
        </w:rPr>
        <w:t>SG-SST</w:t>
      </w:r>
      <w:r w:rsidR="00D576CC" w:rsidRPr="007C0411">
        <w:rPr>
          <w:rFonts w:cs="Arial"/>
          <w:lang w:eastAsia="es-CO"/>
        </w:rPr>
        <w:t>-</w:t>
      </w:r>
      <w:r w:rsidR="005528DD" w:rsidRPr="007C0411">
        <w:rPr>
          <w:rFonts w:cs="Arial"/>
          <w:lang w:eastAsia="es-CO"/>
        </w:rPr>
        <w:t>Sistema de Gestión de Seguridad y Salud en el Trabajo</w:t>
      </w:r>
      <w:r w:rsidR="00D576CC" w:rsidRPr="007C0411">
        <w:rPr>
          <w:rFonts w:cs="Arial"/>
          <w:lang w:eastAsia="es-CO"/>
        </w:rPr>
        <w:t xml:space="preserve"> en la UAERMV, tales como:</w:t>
      </w:r>
    </w:p>
    <w:p w14:paraId="075E9E56" w14:textId="77777777" w:rsidR="005C0996" w:rsidRPr="007C0411" w:rsidRDefault="005C0996" w:rsidP="005251B8">
      <w:pPr>
        <w:spacing w:after="0"/>
        <w:rPr>
          <w:rFonts w:cs="Arial"/>
          <w:lang w:eastAsia="es-CO"/>
        </w:rPr>
      </w:pPr>
    </w:p>
    <w:p w14:paraId="123D8E0A" w14:textId="5E41EEAB" w:rsidR="00D576CC" w:rsidRPr="007C0411" w:rsidRDefault="00D576CC" w:rsidP="005251B8">
      <w:pPr>
        <w:pStyle w:val="Prrafodelista"/>
        <w:numPr>
          <w:ilvl w:val="0"/>
          <w:numId w:val="6"/>
        </w:numPr>
        <w:spacing w:after="0"/>
        <w:rPr>
          <w:rFonts w:cs="Arial"/>
          <w:lang w:eastAsia="es-CO"/>
        </w:rPr>
      </w:pPr>
      <w:r w:rsidRPr="007C0411">
        <w:rPr>
          <w:rFonts w:cs="Arial"/>
          <w:lang w:eastAsia="es-CO"/>
        </w:rPr>
        <w:t>INTRANET para publicación de actividades, documentos y procedimientos</w:t>
      </w:r>
    </w:p>
    <w:p w14:paraId="28A040BF" w14:textId="77777777" w:rsidR="00D576CC" w:rsidRPr="007C0411" w:rsidRDefault="00D576CC" w:rsidP="005251B8">
      <w:pPr>
        <w:pStyle w:val="Prrafodelista"/>
        <w:numPr>
          <w:ilvl w:val="0"/>
          <w:numId w:val="6"/>
        </w:numPr>
        <w:spacing w:after="0"/>
        <w:rPr>
          <w:rFonts w:cs="Arial"/>
          <w:lang w:eastAsia="es-CO"/>
        </w:rPr>
      </w:pPr>
      <w:r w:rsidRPr="007C0411">
        <w:rPr>
          <w:rFonts w:cs="Arial"/>
          <w:lang w:eastAsia="es-CO"/>
        </w:rPr>
        <w:t>SISGESTION para el control de documentos</w:t>
      </w:r>
    </w:p>
    <w:p w14:paraId="5A6F7C60" w14:textId="48E2D7C2" w:rsidR="00D576CC" w:rsidRPr="007C0411" w:rsidRDefault="006B5F47" w:rsidP="005251B8">
      <w:pPr>
        <w:pStyle w:val="Prrafodelista"/>
        <w:numPr>
          <w:ilvl w:val="0"/>
          <w:numId w:val="6"/>
        </w:numPr>
        <w:spacing w:after="0"/>
        <w:rPr>
          <w:rFonts w:cs="Arial"/>
          <w:lang w:eastAsia="es-CO"/>
        </w:rPr>
      </w:pPr>
      <w:r w:rsidRPr="007C0411">
        <w:rPr>
          <w:rFonts w:cs="Arial"/>
          <w:lang w:eastAsia="es-CO"/>
        </w:rPr>
        <w:t>L</w:t>
      </w:r>
      <w:r w:rsidR="00D576CC" w:rsidRPr="007C0411">
        <w:rPr>
          <w:rFonts w:cs="Arial"/>
          <w:lang w:eastAsia="es-CO"/>
        </w:rPr>
        <w:t xml:space="preserve">os procedimientos transversales del proceso de </w:t>
      </w:r>
      <w:r w:rsidR="00384B5B" w:rsidRPr="007C0411">
        <w:rPr>
          <w:rFonts w:cs="Arial"/>
          <w:lang w:eastAsia="es-CO"/>
        </w:rPr>
        <w:t>Gestión</w:t>
      </w:r>
      <w:r w:rsidR="00D576CC" w:rsidRPr="007C0411">
        <w:rPr>
          <w:rFonts w:cs="Arial"/>
          <w:lang w:eastAsia="es-CO"/>
        </w:rPr>
        <w:t xml:space="preserve"> de Talento Humano.</w:t>
      </w:r>
    </w:p>
    <w:p w14:paraId="0B0DBBFA" w14:textId="77777777" w:rsidR="00AF1754" w:rsidRPr="007C0411" w:rsidRDefault="00AF1754" w:rsidP="005251B8">
      <w:pPr>
        <w:pStyle w:val="Prrafodelista"/>
        <w:spacing w:after="0"/>
        <w:ind w:left="720"/>
        <w:rPr>
          <w:rFonts w:cs="Arial"/>
          <w:lang w:eastAsia="es-CO"/>
        </w:rPr>
      </w:pPr>
    </w:p>
    <w:p w14:paraId="022F7686" w14:textId="2EE3DA2E" w:rsidR="00F20552" w:rsidRPr="007C0411" w:rsidRDefault="009819B8" w:rsidP="005251B8">
      <w:pPr>
        <w:pStyle w:val="Ttulo3"/>
        <w:ind w:hanging="1497"/>
        <w:rPr>
          <w:rFonts w:cs="Arial"/>
          <w:lang w:eastAsia="es-CO"/>
        </w:rPr>
      </w:pPr>
      <w:bookmarkStart w:id="10" w:name="_Toc218870470"/>
      <w:r w:rsidRPr="007C0411">
        <w:rPr>
          <w:rFonts w:cs="Arial"/>
          <w:b/>
          <w:lang w:eastAsia="es-CO"/>
        </w:rPr>
        <w:t>Recurso</w:t>
      </w:r>
      <w:r w:rsidR="002E4F5C" w:rsidRPr="007C0411">
        <w:rPr>
          <w:rFonts w:cs="Arial"/>
          <w:b/>
          <w:lang w:eastAsia="es-CO"/>
        </w:rPr>
        <w:t>s</w:t>
      </w:r>
      <w:r w:rsidRPr="007C0411">
        <w:rPr>
          <w:rFonts w:cs="Arial"/>
          <w:b/>
          <w:lang w:eastAsia="es-CO"/>
        </w:rPr>
        <w:t xml:space="preserve"> humano</w:t>
      </w:r>
      <w:r w:rsidR="002E4F5C" w:rsidRPr="007C0411">
        <w:rPr>
          <w:rFonts w:cs="Arial"/>
          <w:b/>
          <w:lang w:eastAsia="es-CO"/>
        </w:rPr>
        <w:t>s</w:t>
      </w:r>
      <w:bookmarkEnd w:id="10"/>
      <w:r w:rsidR="00D576CC" w:rsidRPr="007C0411">
        <w:rPr>
          <w:rFonts w:cs="Arial"/>
          <w:lang w:eastAsia="es-CO"/>
        </w:rPr>
        <w:t xml:space="preserve"> </w:t>
      </w:r>
    </w:p>
    <w:p w14:paraId="078D09E2" w14:textId="54738445" w:rsidR="009819B8" w:rsidRPr="007C0411" w:rsidRDefault="00D576CC" w:rsidP="005251B8">
      <w:pPr>
        <w:spacing w:after="0"/>
        <w:rPr>
          <w:rFonts w:cs="Arial"/>
          <w:lang w:eastAsia="es-CO"/>
        </w:rPr>
      </w:pPr>
      <w:r w:rsidRPr="007C0411">
        <w:rPr>
          <w:rFonts w:cs="Arial"/>
          <w:lang w:eastAsia="es-CO"/>
        </w:rPr>
        <w:t>C</w:t>
      </w:r>
      <w:r w:rsidR="009819B8" w:rsidRPr="007C0411">
        <w:rPr>
          <w:rFonts w:cs="Arial"/>
          <w:lang w:eastAsia="es-CO"/>
        </w:rPr>
        <w:t>ontempla</w:t>
      </w:r>
      <w:r w:rsidRPr="007C0411">
        <w:rPr>
          <w:rFonts w:cs="Arial"/>
          <w:lang w:eastAsia="es-CO"/>
        </w:rPr>
        <w:t xml:space="preserve"> el </w:t>
      </w:r>
      <w:r w:rsidR="00536442" w:rsidRPr="007C0411">
        <w:rPr>
          <w:rFonts w:cs="Arial"/>
          <w:lang w:eastAsia="es-CO"/>
        </w:rPr>
        <w:t xml:space="preserve">personal que integra el </w:t>
      </w:r>
      <w:r w:rsidR="00DE6110" w:rsidRPr="007C0411">
        <w:rPr>
          <w:rFonts w:cs="Arial"/>
          <w:lang w:eastAsia="es-CO"/>
        </w:rPr>
        <w:t>Equipo SST</w:t>
      </w:r>
      <w:r w:rsidRPr="007C0411">
        <w:rPr>
          <w:rFonts w:cs="Arial"/>
          <w:lang w:eastAsia="es-CO"/>
        </w:rPr>
        <w:t xml:space="preserve"> bajo la coordinación del Responsable designado del </w:t>
      </w:r>
      <w:r w:rsidR="00E13843" w:rsidRPr="007C0411">
        <w:rPr>
          <w:rFonts w:cs="Arial"/>
          <w:lang w:eastAsia="es-CO"/>
        </w:rPr>
        <w:t>SG-SST</w:t>
      </w:r>
      <w:r w:rsidRPr="007C0411">
        <w:rPr>
          <w:rFonts w:cs="Arial"/>
          <w:lang w:eastAsia="es-CO"/>
        </w:rPr>
        <w:t xml:space="preserve">, que ejecutará las actividades programadas en la vigencia para la </w:t>
      </w:r>
      <w:r w:rsidR="009819B8" w:rsidRPr="007C0411">
        <w:rPr>
          <w:rFonts w:cs="Arial"/>
          <w:lang w:eastAsia="es-CO"/>
        </w:rPr>
        <w:t xml:space="preserve">implementación, documentación, investigación de accidentes y enfermedades laborales, inspección a lugares y puestos de trabajo, capacitación en temas de SST y las demás </w:t>
      </w:r>
      <w:r w:rsidRPr="007C0411">
        <w:rPr>
          <w:rFonts w:cs="Arial"/>
          <w:lang w:eastAsia="es-CO"/>
        </w:rPr>
        <w:t>actividades para desarrollar</w:t>
      </w:r>
      <w:r w:rsidR="009819B8" w:rsidRPr="007C0411">
        <w:rPr>
          <w:rFonts w:cs="Arial"/>
          <w:lang w:eastAsia="es-CO"/>
        </w:rPr>
        <w:t xml:space="preserve"> </w:t>
      </w:r>
      <w:r w:rsidRPr="007C0411">
        <w:rPr>
          <w:rFonts w:cs="Arial"/>
          <w:lang w:eastAsia="es-CO"/>
        </w:rPr>
        <w:t>el PASST, los cuales son:</w:t>
      </w:r>
    </w:p>
    <w:p w14:paraId="2AF979E8" w14:textId="79CE0853" w:rsidR="001A6134" w:rsidRPr="007C0411" w:rsidRDefault="001A6134" w:rsidP="005251B8">
      <w:pPr>
        <w:pStyle w:val="Prrafodelista"/>
        <w:numPr>
          <w:ilvl w:val="0"/>
          <w:numId w:val="6"/>
        </w:numPr>
        <w:spacing w:after="0"/>
        <w:rPr>
          <w:rFonts w:cs="Arial"/>
          <w:lang w:eastAsia="es-CO"/>
        </w:rPr>
      </w:pPr>
      <w:r w:rsidRPr="007C0411">
        <w:rPr>
          <w:rFonts w:cs="Arial"/>
          <w:lang w:eastAsia="es-CO"/>
        </w:rPr>
        <w:t xml:space="preserve">Personal que integra el </w:t>
      </w:r>
      <w:r w:rsidR="00DE6110" w:rsidRPr="007C0411">
        <w:rPr>
          <w:rFonts w:cs="Arial"/>
          <w:lang w:eastAsia="es-CO"/>
        </w:rPr>
        <w:t>Equipo SST</w:t>
      </w:r>
      <w:r w:rsidRPr="007C0411">
        <w:rPr>
          <w:rFonts w:cs="Arial"/>
          <w:lang w:eastAsia="es-CO"/>
        </w:rPr>
        <w:t xml:space="preserve"> </w:t>
      </w:r>
    </w:p>
    <w:p w14:paraId="6E7EEF50" w14:textId="77777777" w:rsidR="00D576CC" w:rsidRPr="007C0411" w:rsidRDefault="009819B8" w:rsidP="005251B8">
      <w:pPr>
        <w:pStyle w:val="Prrafodelista"/>
        <w:numPr>
          <w:ilvl w:val="0"/>
          <w:numId w:val="6"/>
        </w:numPr>
        <w:spacing w:after="0"/>
        <w:rPr>
          <w:rFonts w:cs="Arial"/>
          <w:lang w:eastAsia="es-CO"/>
        </w:rPr>
      </w:pPr>
      <w:r w:rsidRPr="007C0411">
        <w:rPr>
          <w:rFonts w:cs="Arial"/>
          <w:lang w:eastAsia="es-CO"/>
        </w:rPr>
        <w:t>Miembros del COPASST.</w:t>
      </w:r>
    </w:p>
    <w:p w14:paraId="27D003C2" w14:textId="77777777" w:rsidR="00D576CC" w:rsidRPr="007C0411" w:rsidRDefault="009819B8" w:rsidP="005251B8">
      <w:pPr>
        <w:pStyle w:val="Prrafodelista"/>
        <w:numPr>
          <w:ilvl w:val="0"/>
          <w:numId w:val="6"/>
        </w:numPr>
        <w:spacing w:after="0"/>
        <w:rPr>
          <w:rFonts w:cs="Arial"/>
          <w:lang w:eastAsia="es-CO"/>
        </w:rPr>
      </w:pPr>
      <w:r w:rsidRPr="007C0411">
        <w:rPr>
          <w:rFonts w:cs="Arial"/>
          <w:lang w:eastAsia="es-CO"/>
        </w:rPr>
        <w:t xml:space="preserve">Miembros de la Brigada de </w:t>
      </w:r>
      <w:r w:rsidR="00D576CC" w:rsidRPr="007C0411">
        <w:rPr>
          <w:rFonts w:cs="Arial"/>
          <w:lang w:eastAsia="es-CO"/>
        </w:rPr>
        <w:t>E</w:t>
      </w:r>
      <w:r w:rsidRPr="007C0411">
        <w:rPr>
          <w:rFonts w:cs="Arial"/>
          <w:lang w:eastAsia="es-CO"/>
        </w:rPr>
        <w:t>mergencia.</w:t>
      </w:r>
    </w:p>
    <w:p w14:paraId="78B383F4" w14:textId="6B61A70D" w:rsidR="009819B8" w:rsidRPr="007C0411" w:rsidRDefault="009819B8" w:rsidP="005251B8">
      <w:pPr>
        <w:pStyle w:val="Prrafodelista"/>
        <w:numPr>
          <w:ilvl w:val="0"/>
          <w:numId w:val="6"/>
        </w:numPr>
        <w:spacing w:after="0"/>
        <w:rPr>
          <w:rFonts w:cs="Arial"/>
          <w:lang w:eastAsia="es-CO"/>
        </w:rPr>
      </w:pPr>
      <w:r w:rsidRPr="007C0411">
        <w:rPr>
          <w:rFonts w:cs="Arial"/>
          <w:lang w:eastAsia="es-CO"/>
        </w:rPr>
        <w:t>Administradora de Riesgos Laborales (ARL).</w:t>
      </w:r>
    </w:p>
    <w:p w14:paraId="1C527BFC" w14:textId="049186B2" w:rsidR="00A043A9" w:rsidRPr="007C0411" w:rsidRDefault="00A043A9" w:rsidP="005251B8">
      <w:pPr>
        <w:pStyle w:val="Prrafodelista"/>
        <w:numPr>
          <w:ilvl w:val="0"/>
          <w:numId w:val="6"/>
        </w:numPr>
        <w:spacing w:after="0"/>
        <w:rPr>
          <w:rFonts w:cs="Arial"/>
          <w:lang w:eastAsia="es-CO"/>
        </w:rPr>
      </w:pPr>
      <w:r w:rsidRPr="007C0411">
        <w:rPr>
          <w:rFonts w:cs="Arial"/>
          <w:lang w:eastAsia="es-CO"/>
        </w:rPr>
        <w:lastRenderedPageBreak/>
        <w:t>Procesos de gestión</w:t>
      </w:r>
      <w:r w:rsidR="0052369C" w:rsidRPr="007C0411">
        <w:rPr>
          <w:rFonts w:cs="Arial"/>
          <w:lang w:eastAsia="es-CO"/>
        </w:rPr>
        <w:t xml:space="preserve"> (dependencias)</w:t>
      </w:r>
      <w:r w:rsidRPr="007C0411">
        <w:rPr>
          <w:rFonts w:cs="Arial"/>
          <w:lang w:eastAsia="es-CO"/>
        </w:rPr>
        <w:t xml:space="preserve"> </w:t>
      </w:r>
      <w:r w:rsidR="00AF1754" w:rsidRPr="007C0411">
        <w:rPr>
          <w:rFonts w:cs="Arial"/>
          <w:lang w:eastAsia="es-CO"/>
        </w:rPr>
        <w:t>con</w:t>
      </w:r>
      <w:r w:rsidR="00713259" w:rsidRPr="007C0411">
        <w:rPr>
          <w:rFonts w:cs="Arial"/>
          <w:lang w:eastAsia="es-CO"/>
        </w:rPr>
        <w:t xml:space="preserve"> funciones </w:t>
      </w:r>
      <w:r w:rsidR="0052369C" w:rsidRPr="007C0411">
        <w:rPr>
          <w:rFonts w:cs="Arial"/>
          <w:lang w:eastAsia="es-CO"/>
        </w:rPr>
        <w:t>relacionadas</w:t>
      </w:r>
      <w:r w:rsidR="00A64BEC" w:rsidRPr="007C0411">
        <w:rPr>
          <w:rStyle w:val="Refdenotaalpie"/>
          <w:rFonts w:cs="Arial"/>
          <w:lang w:eastAsia="es-CO"/>
        </w:rPr>
        <w:footnoteReference w:id="12"/>
      </w:r>
      <w:r w:rsidR="0052369C" w:rsidRPr="007C0411">
        <w:rPr>
          <w:rFonts w:cs="Arial"/>
          <w:lang w:eastAsia="es-CO"/>
        </w:rPr>
        <w:t xml:space="preserve"> con las </w:t>
      </w:r>
      <w:r w:rsidRPr="007C0411">
        <w:rPr>
          <w:rFonts w:cs="Arial"/>
          <w:lang w:eastAsia="es-CO"/>
        </w:rPr>
        <w:t>actividades SG-SST</w:t>
      </w:r>
    </w:p>
    <w:p w14:paraId="5FE59191" w14:textId="42ABDA94" w:rsidR="00A043A9" w:rsidRPr="007C0411" w:rsidRDefault="00A043A9" w:rsidP="005251B8">
      <w:pPr>
        <w:pStyle w:val="Prrafodelista"/>
        <w:numPr>
          <w:ilvl w:val="0"/>
          <w:numId w:val="6"/>
        </w:numPr>
        <w:spacing w:after="0"/>
        <w:rPr>
          <w:rFonts w:cs="Arial"/>
          <w:lang w:eastAsia="es-CO"/>
        </w:rPr>
      </w:pPr>
      <w:r w:rsidRPr="007C0411">
        <w:rPr>
          <w:rFonts w:cs="Arial"/>
          <w:lang w:eastAsia="es-CO"/>
        </w:rPr>
        <w:t>Trabajadores</w:t>
      </w:r>
    </w:p>
    <w:p w14:paraId="0C40DA8B" w14:textId="77777777" w:rsidR="00A41E13" w:rsidRPr="007C0411" w:rsidRDefault="00A41E13" w:rsidP="005251B8">
      <w:pPr>
        <w:autoSpaceDE w:val="0"/>
        <w:autoSpaceDN w:val="0"/>
        <w:adjustRightInd w:val="0"/>
        <w:spacing w:after="0"/>
        <w:rPr>
          <w:rFonts w:cs="Arial"/>
          <w:lang w:eastAsia="es-CO"/>
        </w:rPr>
      </w:pPr>
    </w:p>
    <w:p w14:paraId="2F0CC3F0" w14:textId="7635E947" w:rsidR="00A41E13" w:rsidRPr="007C0411" w:rsidRDefault="00A41E13" w:rsidP="005251B8">
      <w:pPr>
        <w:pStyle w:val="Ttulo3"/>
        <w:ind w:hanging="1497"/>
        <w:rPr>
          <w:rFonts w:cs="Arial"/>
          <w:lang w:eastAsia="es-CO"/>
        </w:rPr>
      </w:pPr>
      <w:bookmarkStart w:id="11" w:name="_Toc218870471"/>
      <w:r w:rsidRPr="007C0411">
        <w:rPr>
          <w:rFonts w:cs="Arial"/>
          <w:b/>
          <w:lang w:eastAsia="es-CO"/>
        </w:rPr>
        <w:t>Recursos F</w:t>
      </w:r>
      <w:r w:rsidR="0046798B" w:rsidRPr="007C0411">
        <w:rPr>
          <w:rFonts w:cs="Arial"/>
          <w:b/>
          <w:lang w:eastAsia="es-CO"/>
        </w:rPr>
        <w:t>ísic</w:t>
      </w:r>
      <w:r w:rsidRPr="007C0411">
        <w:rPr>
          <w:rFonts w:cs="Arial"/>
          <w:b/>
          <w:lang w:eastAsia="es-CO"/>
        </w:rPr>
        <w:t>os</w:t>
      </w:r>
      <w:bookmarkEnd w:id="11"/>
      <w:r w:rsidRPr="007C0411">
        <w:rPr>
          <w:rFonts w:cs="Arial"/>
          <w:lang w:eastAsia="es-CO"/>
        </w:rPr>
        <w:t xml:space="preserve"> </w:t>
      </w:r>
    </w:p>
    <w:p w14:paraId="55ED4212" w14:textId="710068AA" w:rsidR="00A41E13" w:rsidRPr="007C0411" w:rsidRDefault="00A41E13" w:rsidP="005251B8">
      <w:pPr>
        <w:spacing w:after="0"/>
        <w:rPr>
          <w:rFonts w:cs="Arial"/>
          <w:lang w:eastAsia="es-CO"/>
        </w:rPr>
      </w:pPr>
      <w:r w:rsidRPr="007C0411">
        <w:rPr>
          <w:rFonts w:cs="Arial"/>
          <w:lang w:eastAsia="es-CO"/>
        </w:rPr>
        <w:t xml:space="preserve">Contemplan las instalaciones requeridas para que el </w:t>
      </w:r>
      <w:r w:rsidR="00DE6110" w:rsidRPr="007C0411">
        <w:rPr>
          <w:rFonts w:cs="Arial"/>
          <w:lang w:eastAsia="es-CO"/>
        </w:rPr>
        <w:t>Equipo SST</w:t>
      </w:r>
      <w:r w:rsidRPr="007C0411">
        <w:rPr>
          <w:rFonts w:cs="Arial"/>
          <w:lang w:eastAsia="es-CO"/>
        </w:rPr>
        <w:t xml:space="preserve"> </w:t>
      </w:r>
      <w:r w:rsidR="00154AC7" w:rsidRPr="007C0411">
        <w:rPr>
          <w:rFonts w:cs="Arial"/>
          <w:lang w:eastAsia="es-CO"/>
        </w:rPr>
        <w:t xml:space="preserve">desarrolle </w:t>
      </w:r>
      <w:r w:rsidRPr="007C0411">
        <w:rPr>
          <w:rFonts w:cs="Arial"/>
          <w:lang w:eastAsia="es-CO"/>
        </w:rPr>
        <w:t>las actividades programadas en el PASST</w:t>
      </w:r>
      <w:r w:rsidR="00770C2F" w:rsidRPr="007C0411">
        <w:rPr>
          <w:rFonts w:cs="Arial"/>
          <w:lang w:eastAsia="es-CO"/>
        </w:rPr>
        <w:t xml:space="preserve"> ya implementadas</w:t>
      </w:r>
      <w:r w:rsidRPr="007C0411">
        <w:rPr>
          <w:rFonts w:cs="Arial"/>
          <w:lang w:eastAsia="es-CO"/>
        </w:rPr>
        <w:t>.</w:t>
      </w:r>
    </w:p>
    <w:p w14:paraId="63F235FA" w14:textId="422150CA" w:rsidR="00B17F6E" w:rsidRPr="007C0411" w:rsidRDefault="00B17F6E" w:rsidP="005251B8">
      <w:pPr>
        <w:spacing w:after="0"/>
        <w:jc w:val="left"/>
        <w:rPr>
          <w:rFonts w:cs="Arial"/>
          <w:lang w:eastAsia="es-CO"/>
        </w:rPr>
      </w:pPr>
    </w:p>
    <w:p w14:paraId="13252DE0" w14:textId="28E25492" w:rsidR="006B5F47" w:rsidRPr="007C0411" w:rsidRDefault="005F5F8F" w:rsidP="005251B8">
      <w:pPr>
        <w:spacing w:after="0"/>
        <w:jc w:val="left"/>
        <w:rPr>
          <w:rFonts w:cs="Arial"/>
          <w:lang w:eastAsia="es-CO"/>
        </w:rPr>
      </w:pPr>
      <w:r w:rsidRPr="007C0411">
        <w:rPr>
          <w:rFonts w:cs="Arial"/>
          <w:lang w:eastAsia="es-CO"/>
        </w:rPr>
        <w:t>Estos recursos para la vigencia 2026 (ver CRONOGRAMA PASST 2026), son:</w:t>
      </w:r>
    </w:p>
    <w:p w14:paraId="31658B84" w14:textId="77777777" w:rsidR="005F5F8F" w:rsidRPr="007C0411" w:rsidRDefault="005F5F8F" w:rsidP="005251B8">
      <w:pPr>
        <w:spacing w:after="0"/>
        <w:jc w:val="left"/>
        <w:rPr>
          <w:rFonts w:cs="Arial"/>
          <w:lang w:eastAsia="es-CO"/>
        </w:rPr>
      </w:pPr>
    </w:p>
    <w:p w14:paraId="0B3916E1" w14:textId="414DC9B4" w:rsidR="005C0996" w:rsidRPr="007C0411" w:rsidRDefault="005C0996" w:rsidP="004745BB">
      <w:pPr>
        <w:pStyle w:val="Descripcin"/>
        <w:keepNext/>
        <w:jc w:val="center"/>
        <w:rPr>
          <w:color w:val="auto"/>
        </w:rPr>
      </w:pPr>
      <w:r w:rsidRPr="007C0411">
        <w:rPr>
          <w:color w:val="auto"/>
        </w:rPr>
        <w:t xml:space="preserve">Tabla </w:t>
      </w:r>
      <w:r w:rsidRPr="007C0411">
        <w:rPr>
          <w:color w:val="auto"/>
        </w:rPr>
        <w:fldChar w:fldCharType="begin"/>
      </w:r>
      <w:r w:rsidRPr="007C0411">
        <w:rPr>
          <w:color w:val="auto"/>
        </w:rPr>
        <w:instrText xml:space="preserve"> SEQ Tabla \* ARABIC </w:instrText>
      </w:r>
      <w:r w:rsidRPr="007C0411">
        <w:rPr>
          <w:color w:val="auto"/>
        </w:rPr>
        <w:fldChar w:fldCharType="separate"/>
      </w:r>
      <w:r w:rsidR="00756132" w:rsidRPr="007C0411">
        <w:rPr>
          <w:noProof/>
          <w:color w:val="auto"/>
        </w:rPr>
        <w:t>2</w:t>
      </w:r>
      <w:r w:rsidRPr="007C0411">
        <w:rPr>
          <w:color w:val="auto"/>
        </w:rPr>
        <w:fldChar w:fldCharType="end"/>
      </w:r>
      <w:r w:rsidRPr="007C0411">
        <w:rPr>
          <w:color w:val="auto"/>
        </w:rPr>
        <w:t>- RECURSOS FINANCIEROS / TECNICOS / TALENTO HUMANO SG-SST</w:t>
      </w:r>
    </w:p>
    <w:tbl>
      <w:tblPr>
        <w:tblW w:w="5000" w:type="pct"/>
        <w:tblCellMar>
          <w:left w:w="70" w:type="dxa"/>
          <w:right w:w="70" w:type="dxa"/>
        </w:tblCellMar>
        <w:tblLook w:val="04A0" w:firstRow="1" w:lastRow="0" w:firstColumn="1" w:lastColumn="0" w:noHBand="0" w:noVBand="1"/>
      </w:tblPr>
      <w:tblGrid>
        <w:gridCol w:w="254"/>
        <w:gridCol w:w="463"/>
        <w:gridCol w:w="339"/>
        <w:gridCol w:w="1433"/>
        <w:gridCol w:w="882"/>
        <w:gridCol w:w="1298"/>
        <w:gridCol w:w="1160"/>
        <w:gridCol w:w="1475"/>
        <w:gridCol w:w="1169"/>
        <w:gridCol w:w="1207"/>
      </w:tblGrid>
      <w:tr w:rsidR="00021FEF" w:rsidRPr="007C0411" w14:paraId="0DF0F803" w14:textId="77777777" w:rsidTr="00263BE2">
        <w:trPr>
          <w:trHeight w:val="20"/>
          <w:tblHeader/>
        </w:trPr>
        <w:tc>
          <w:tcPr>
            <w:tcW w:w="5000" w:type="pct"/>
            <w:gridSpan w:val="10"/>
            <w:tcBorders>
              <w:top w:val="single" w:sz="4" w:space="0" w:color="auto"/>
              <w:left w:val="single" w:sz="4" w:space="0" w:color="auto"/>
              <w:bottom w:val="single" w:sz="4" w:space="0" w:color="auto"/>
              <w:right w:val="single" w:sz="4" w:space="0" w:color="auto"/>
            </w:tcBorders>
            <w:shd w:val="clear" w:color="000000" w:fill="D6DCE4"/>
            <w:noWrap/>
            <w:vAlign w:val="center"/>
            <w:hideMark/>
          </w:tcPr>
          <w:p w14:paraId="0824FC55" w14:textId="77777777" w:rsidR="005F5F8F" w:rsidRPr="007C0411" w:rsidRDefault="005F5F8F" w:rsidP="005F5F8F">
            <w:pPr>
              <w:spacing w:after="0"/>
              <w:jc w:val="center"/>
              <w:rPr>
                <w:rFonts w:eastAsia="Times New Roman" w:cs="Arial"/>
                <w:b/>
                <w:bCs/>
                <w:sz w:val="20"/>
                <w:szCs w:val="20"/>
                <w:lang w:eastAsia="es-CO"/>
              </w:rPr>
            </w:pPr>
            <w:r w:rsidRPr="007C0411">
              <w:rPr>
                <w:rFonts w:eastAsia="Times New Roman" w:cs="Arial"/>
                <w:b/>
                <w:bCs/>
                <w:sz w:val="20"/>
                <w:szCs w:val="20"/>
                <w:lang w:eastAsia="es-CO"/>
              </w:rPr>
              <w:t>RECURSOS FINANCIEROS / TECNICOS / TALENTO HUMANO SG-SST</w:t>
            </w:r>
          </w:p>
        </w:tc>
      </w:tr>
      <w:tr w:rsidR="00021FEF" w:rsidRPr="007C0411" w14:paraId="0B83744A" w14:textId="77777777" w:rsidTr="004745BB">
        <w:trPr>
          <w:trHeight w:val="20"/>
          <w:tblHeader/>
        </w:trPr>
        <w:tc>
          <w:tcPr>
            <w:tcW w:w="1309" w:type="pct"/>
            <w:gridSpan w:val="4"/>
            <w:tcBorders>
              <w:top w:val="single" w:sz="4" w:space="0" w:color="auto"/>
              <w:left w:val="single" w:sz="4" w:space="0" w:color="auto"/>
              <w:bottom w:val="nil"/>
              <w:right w:val="single" w:sz="4" w:space="0" w:color="000000"/>
            </w:tcBorders>
            <w:shd w:val="clear" w:color="000000" w:fill="D6DCE4"/>
            <w:noWrap/>
            <w:vAlign w:val="center"/>
            <w:hideMark/>
          </w:tcPr>
          <w:p w14:paraId="7067483B" w14:textId="77777777" w:rsidR="005F5F8F" w:rsidRPr="007C0411" w:rsidRDefault="005F5F8F" w:rsidP="005F5F8F">
            <w:pPr>
              <w:spacing w:after="0"/>
              <w:jc w:val="center"/>
              <w:rPr>
                <w:rFonts w:eastAsia="Times New Roman" w:cs="Arial"/>
                <w:b/>
                <w:bCs/>
                <w:sz w:val="20"/>
                <w:szCs w:val="20"/>
                <w:lang w:eastAsia="es-CO"/>
              </w:rPr>
            </w:pPr>
            <w:r w:rsidRPr="007C0411">
              <w:rPr>
                <w:rFonts w:eastAsia="Times New Roman" w:cs="Arial"/>
                <w:b/>
                <w:bCs/>
                <w:sz w:val="20"/>
                <w:szCs w:val="20"/>
                <w:lang w:eastAsia="es-CO"/>
              </w:rPr>
              <w:t>NECESIDAD / DESCRIPCIÓN</w:t>
            </w:r>
          </w:p>
        </w:tc>
        <w:tc>
          <w:tcPr>
            <w:tcW w:w="453" w:type="pct"/>
            <w:tcBorders>
              <w:top w:val="nil"/>
              <w:left w:val="nil"/>
              <w:bottom w:val="single" w:sz="4" w:space="0" w:color="auto"/>
              <w:right w:val="single" w:sz="4" w:space="0" w:color="auto"/>
            </w:tcBorders>
            <w:shd w:val="clear" w:color="000000" w:fill="D9D9D9"/>
            <w:vAlign w:val="center"/>
            <w:hideMark/>
          </w:tcPr>
          <w:p w14:paraId="454AE1AA" w14:textId="77777777" w:rsidR="005F5F8F" w:rsidRPr="007C0411" w:rsidRDefault="005F5F8F" w:rsidP="005F5F8F">
            <w:pPr>
              <w:spacing w:after="0"/>
              <w:jc w:val="center"/>
              <w:rPr>
                <w:rFonts w:eastAsia="Times New Roman" w:cs="Arial"/>
                <w:b/>
                <w:bCs/>
                <w:sz w:val="20"/>
                <w:szCs w:val="20"/>
                <w:lang w:eastAsia="es-CO"/>
              </w:rPr>
            </w:pPr>
            <w:r w:rsidRPr="007C0411">
              <w:rPr>
                <w:rFonts w:eastAsia="Times New Roman" w:cs="Arial"/>
                <w:b/>
                <w:bCs/>
                <w:sz w:val="20"/>
                <w:szCs w:val="20"/>
                <w:lang w:eastAsia="es-CO"/>
              </w:rPr>
              <w:t>TIPO DE GASTO</w:t>
            </w:r>
          </w:p>
        </w:tc>
        <w:tc>
          <w:tcPr>
            <w:tcW w:w="666" w:type="pct"/>
            <w:tcBorders>
              <w:top w:val="nil"/>
              <w:left w:val="nil"/>
              <w:bottom w:val="single" w:sz="4" w:space="0" w:color="auto"/>
              <w:right w:val="single" w:sz="4" w:space="0" w:color="auto"/>
            </w:tcBorders>
            <w:shd w:val="clear" w:color="000000" w:fill="D9D9D9"/>
            <w:vAlign w:val="center"/>
            <w:hideMark/>
          </w:tcPr>
          <w:p w14:paraId="64C015B1" w14:textId="77777777" w:rsidR="005F5F8F" w:rsidRPr="007C0411" w:rsidRDefault="005F5F8F" w:rsidP="005F5F8F">
            <w:pPr>
              <w:spacing w:after="0"/>
              <w:jc w:val="center"/>
              <w:rPr>
                <w:rFonts w:eastAsia="Times New Roman" w:cs="Arial"/>
                <w:b/>
                <w:bCs/>
                <w:sz w:val="20"/>
                <w:szCs w:val="20"/>
                <w:lang w:eastAsia="es-CO"/>
              </w:rPr>
            </w:pPr>
            <w:r w:rsidRPr="007C0411">
              <w:rPr>
                <w:rFonts w:eastAsia="Times New Roman" w:cs="Arial"/>
                <w:b/>
                <w:bCs/>
                <w:sz w:val="20"/>
                <w:szCs w:val="20"/>
                <w:lang w:eastAsia="es-CO"/>
              </w:rPr>
              <w:t xml:space="preserve">PUBLICACIÓN DEL PROCESO </w:t>
            </w:r>
          </w:p>
        </w:tc>
        <w:tc>
          <w:tcPr>
            <w:tcW w:w="595" w:type="pct"/>
            <w:tcBorders>
              <w:top w:val="nil"/>
              <w:left w:val="nil"/>
              <w:bottom w:val="single" w:sz="4" w:space="0" w:color="auto"/>
              <w:right w:val="single" w:sz="4" w:space="0" w:color="auto"/>
            </w:tcBorders>
            <w:shd w:val="clear" w:color="000000" w:fill="D9D9D9"/>
            <w:vAlign w:val="center"/>
            <w:hideMark/>
          </w:tcPr>
          <w:p w14:paraId="380D0676" w14:textId="77777777" w:rsidR="005F5F8F" w:rsidRPr="007C0411" w:rsidRDefault="005F5F8F" w:rsidP="005F5F8F">
            <w:pPr>
              <w:spacing w:after="0"/>
              <w:jc w:val="center"/>
              <w:rPr>
                <w:rFonts w:eastAsia="Times New Roman" w:cs="Arial"/>
                <w:b/>
                <w:bCs/>
                <w:sz w:val="20"/>
                <w:szCs w:val="20"/>
                <w:lang w:eastAsia="es-CO"/>
              </w:rPr>
            </w:pPr>
            <w:r w:rsidRPr="007C0411">
              <w:rPr>
                <w:rFonts w:eastAsia="Times New Roman" w:cs="Arial"/>
                <w:b/>
                <w:bCs/>
                <w:sz w:val="20"/>
                <w:szCs w:val="20"/>
                <w:lang w:eastAsia="es-CO"/>
              </w:rPr>
              <w:t>MODALIDAD DE SELECCIÓN</w:t>
            </w:r>
          </w:p>
        </w:tc>
        <w:tc>
          <w:tcPr>
            <w:tcW w:w="757" w:type="pct"/>
            <w:tcBorders>
              <w:top w:val="nil"/>
              <w:left w:val="nil"/>
              <w:bottom w:val="single" w:sz="4" w:space="0" w:color="auto"/>
              <w:right w:val="single" w:sz="4" w:space="0" w:color="auto"/>
            </w:tcBorders>
            <w:shd w:val="clear" w:color="000000" w:fill="D9D9D9"/>
            <w:vAlign w:val="center"/>
            <w:hideMark/>
          </w:tcPr>
          <w:p w14:paraId="66BDAA91" w14:textId="77777777" w:rsidR="005F5F8F" w:rsidRPr="007C0411" w:rsidRDefault="005F5F8F" w:rsidP="005F5F8F">
            <w:pPr>
              <w:spacing w:after="0"/>
              <w:jc w:val="center"/>
              <w:rPr>
                <w:rFonts w:eastAsia="Times New Roman" w:cs="Arial"/>
                <w:b/>
                <w:bCs/>
                <w:sz w:val="20"/>
                <w:szCs w:val="20"/>
                <w:lang w:eastAsia="es-CO"/>
              </w:rPr>
            </w:pPr>
            <w:r w:rsidRPr="007C0411">
              <w:rPr>
                <w:rFonts w:eastAsia="Times New Roman" w:cs="Arial"/>
                <w:b/>
                <w:bCs/>
                <w:sz w:val="20"/>
                <w:szCs w:val="20"/>
                <w:lang w:eastAsia="es-CO"/>
              </w:rPr>
              <w:t>PLAN ANUAL DE ADQUISICIONES</w:t>
            </w:r>
          </w:p>
        </w:tc>
        <w:tc>
          <w:tcPr>
            <w:tcW w:w="600" w:type="pct"/>
            <w:tcBorders>
              <w:top w:val="nil"/>
              <w:left w:val="nil"/>
              <w:bottom w:val="single" w:sz="4" w:space="0" w:color="auto"/>
              <w:right w:val="single" w:sz="4" w:space="0" w:color="auto"/>
            </w:tcBorders>
            <w:shd w:val="clear" w:color="000000" w:fill="D9D9D9"/>
            <w:vAlign w:val="center"/>
            <w:hideMark/>
          </w:tcPr>
          <w:p w14:paraId="15456461" w14:textId="77777777" w:rsidR="005F5F8F" w:rsidRPr="007C0411" w:rsidRDefault="005F5F8F" w:rsidP="005F5F8F">
            <w:pPr>
              <w:spacing w:after="0"/>
              <w:jc w:val="center"/>
              <w:rPr>
                <w:rFonts w:eastAsia="Times New Roman" w:cs="Arial"/>
                <w:b/>
                <w:bCs/>
                <w:sz w:val="20"/>
                <w:szCs w:val="20"/>
                <w:lang w:eastAsia="es-CO"/>
              </w:rPr>
            </w:pPr>
            <w:r w:rsidRPr="007C0411">
              <w:rPr>
                <w:rFonts w:eastAsia="Times New Roman" w:cs="Arial"/>
                <w:b/>
                <w:bCs/>
                <w:sz w:val="20"/>
                <w:szCs w:val="20"/>
                <w:lang w:eastAsia="es-CO"/>
              </w:rPr>
              <w:t>VALOR FINAL EJECUTADO</w:t>
            </w:r>
          </w:p>
        </w:tc>
        <w:tc>
          <w:tcPr>
            <w:tcW w:w="619" w:type="pct"/>
            <w:tcBorders>
              <w:top w:val="nil"/>
              <w:left w:val="nil"/>
              <w:bottom w:val="single" w:sz="4" w:space="0" w:color="auto"/>
              <w:right w:val="single" w:sz="4" w:space="0" w:color="auto"/>
            </w:tcBorders>
            <w:shd w:val="clear" w:color="000000" w:fill="D9D9D9"/>
            <w:vAlign w:val="center"/>
            <w:hideMark/>
          </w:tcPr>
          <w:p w14:paraId="22289FB4" w14:textId="77777777" w:rsidR="005F5F8F" w:rsidRPr="007C0411" w:rsidRDefault="005F5F8F" w:rsidP="005F5F8F">
            <w:pPr>
              <w:spacing w:after="0"/>
              <w:jc w:val="center"/>
              <w:rPr>
                <w:rFonts w:eastAsia="Times New Roman" w:cs="Arial"/>
                <w:b/>
                <w:bCs/>
                <w:sz w:val="20"/>
                <w:szCs w:val="20"/>
                <w:lang w:eastAsia="es-CO"/>
              </w:rPr>
            </w:pPr>
            <w:r w:rsidRPr="007C0411">
              <w:rPr>
                <w:rFonts w:eastAsia="Times New Roman" w:cs="Arial"/>
                <w:b/>
                <w:bCs/>
                <w:sz w:val="20"/>
                <w:szCs w:val="20"/>
                <w:lang w:eastAsia="es-CO"/>
              </w:rPr>
              <w:t>DIFERENCIA / SALDO (NO Ejecutado)</w:t>
            </w:r>
          </w:p>
        </w:tc>
      </w:tr>
      <w:tr w:rsidR="00021FEF" w:rsidRPr="007C0411" w14:paraId="75AE652F" w14:textId="77777777" w:rsidTr="004745BB">
        <w:trPr>
          <w:trHeight w:val="20"/>
        </w:trPr>
        <w:tc>
          <w:tcPr>
            <w:tcW w:w="1309" w:type="pct"/>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4D1101B1" w14:textId="77777777" w:rsidR="005F5F8F" w:rsidRPr="007C0411" w:rsidRDefault="005F5F8F" w:rsidP="00DB2F79">
            <w:pPr>
              <w:spacing w:after="0"/>
              <w:rPr>
                <w:rFonts w:eastAsia="Times New Roman" w:cs="Arial"/>
                <w:sz w:val="20"/>
                <w:szCs w:val="20"/>
                <w:lang w:eastAsia="es-CO"/>
              </w:rPr>
            </w:pPr>
            <w:r w:rsidRPr="007C0411">
              <w:rPr>
                <w:rFonts w:eastAsia="Times New Roman" w:cs="Arial"/>
                <w:sz w:val="20"/>
                <w:szCs w:val="20"/>
                <w:lang w:eastAsia="es-CO"/>
              </w:rPr>
              <w:t>ADQUISICIÓN DE CARPAS PARA RESGUARDO DE ELEMENTOS DE LOS TRABAJADORES Y EQUIPO MENOR, PARA LOS FRENTES DE OBRA URBANOS Y RURALES RELACIONADOS CON LAS ACTIVIDADES DE REHABILITACION Y MANTENIMIENTO DE VÍAS DE BOGOTÁ QUE REALIZA LA UAERMV</w:t>
            </w:r>
          </w:p>
        </w:tc>
        <w:tc>
          <w:tcPr>
            <w:tcW w:w="453" w:type="pct"/>
            <w:tcBorders>
              <w:top w:val="nil"/>
              <w:left w:val="nil"/>
              <w:bottom w:val="single" w:sz="4" w:space="0" w:color="auto"/>
              <w:right w:val="single" w:sz="4" w:space="0" w:color="auto"/>
            </w:tcBorders>
            <w:vAlign w:val="center"/>
            <w:hideMark/>
          </w:tcPr>
          <w:p w14:paraId="207AAFBB" w14:textId="77777777" w:rsidR="005F5F8F" w:rsidRPr="007C0411" w:rsidRDefault="005F5F8F" w:rsidP="005F5F8F">
            <w:pPr>
              <w:spacing w:after="0"/>
              <w:jc w:val="center"/>
              <w:rPr>
                <w:rFonts w:eastAsia="Times New Roman" w:cs="Arial"/>
                <w:b/>
                <w:bCs/>
                <w:sz w:val="20"/>
                <w:szCs w:val="20"/>
                <w:lang w:eastAsia="es-CO"/>
              </w:rPr>
            </w:pPr>
            <w:r w:rsidRPr="007C0411">
              <w:rPr>
                <w:rFonts w:eastAsia="Times New Roman" w:cs="Arial"/>
                <w:b/>
                <w:bCs/>
                <w:sz w:val="20"/>
                <w:szCs w:val="20"/>
                <w:lang w:eastAsia="es-CO"/>
              </w:rPr>
              <w:t>Bienes</w:t>
            </w:r>
          </w:p>
        </w:tc>
        <w:tc>
          <w:tcPr>
            <w:tcW w:w="666" w:type="pct"/>
            <w:tcBorders>
              <w:top w:val="nil"/>
              <w:left w:val="nil"/>
              <w:bottom w:val="single" w:sz="4" w:space="0" w:color="auto"/>
              <w:right w:val="single" w:sz="4" w:space="0" w:color="auto"/>
            </w:tcBorders>
            <w:vAlign w:val="center"/>
            <w:hideMark/>
          </w:tcPr>
          <w:p w14:paraId="1DB456E7" w14:textId="77777777" w:rsidR="005F5F8F" w:rsidRPr="007C0411" w:rsidRDefault="005F5F8F" w:rsidP="005F5F8F">
            <w:pPr>
              <w:spacing w:after="0"/>
              <w:jc w:val="center"/>
              <w:rPr>
                <w:rFonts w:eastAsia="Times New Roman" w:cs="Arial"/>
                <w:sz w:val="20"/>
                <w:szCs w:val="20"/>
                <w:lang w:eastAsia="es-CO"/>
              </w:rPr>
            </w:pPr>
            <w:r w:rsidRPr="007C0411">
              <w:rPr>
                <w:rFonts w:eastAsia="Times New Roman" w:cs="Arial"/>
                <w:sz w:val="20"/>
                <w:szCs w:val="20"/>
                <w:lang w:eastAsia="es-CO"/>
              </w:rPr>
              <w:t>OCTUBRE</w:t>
            </w:r>
          </w:p>
        </w:tc>
        <w:tc>
          <w:tcPr>
            <w:tcW w:w="595" w:type="pct"/>
            <w:tcBorders>
              <w:top w:val="nil"/>
              <w:left w:val="nil"/>
              <w:bottom w:val="single" w:sz="4" w:space="0" w:color="auto"/>
              <w:right w:val="single" w:sz="4" w:space="0" w:color="auto"/>
            </w:tcBorders>
            <w:vAlign w:val="center"/>
            <w:hideMark/>
          </w:tcPr>
          <w:p w14:paraId="2A7697B6" w14:textId="77777777" w:rsidR="005F5F8F" w:rsidRPr="007C0411" w:rsidRDefault="005F5F8F" w:rsidP="005F5F8F">
            <w:pPr>
              <w:spacing w:after="0"/>
              <w:jc w:val="center"/>
              <w:rPr>
                <w:rFonts w:eastAsia="Times New Roman" w:cs="Arial"/>
                <w:sz w:val="20"/>
                <w:szCs w:val="20"/>
                <w:lang w:eastAsia="es-CO"/>
              </w:rPr>
            </w:pPr>
            <w:r w:rsidRPr="007C0411">
              <w:rPr>
                <w:rFonts w:eastAsia="Times New Roman" w:cs="Arial"/>
                <w:sz w:val="20"/>
                <w:szCs w:val="20"/>
                <w:lang w:eastAsia="es-CO"/>
              </w:rPr>
              <w:t xml:space="preserve"> Menor Cuantía </w:t>
            </w:r>
          </w:p>
        </w:tc>
        <w:tc>
          <w:tcPr>
            <w:tcW w:w="757" w:type="pct"/>
            <w:tcBorders>
              <w:top w:val="nil"/>
              <w:left w:val="nil"/>
              <w:bottom w:val="single" w:sz="4" w:space="0" w:color="auto"/>
              <w:right w:val="single" w:sz="4" w:space="0" w:color="auto"/>
            </w:tcBorders>
            <w:shd w:val="clear" w:color="000000" w:fill="808080"/>
            <w:vAlign w:val="center"/>
            <w:hideMark/>
          </w:tcPr>
          <w:p w14:paraId="22A6F903" w14:textId="77777777" w:rsidR="005F5F8F" w:rsidRPr="007C0411" w:rsidRDefault="005F5F8F" w:rsidP="005F5F8F">
            <w:pPr>
              <w:spacing w:after="0"/>
              <w:jc w:val="center"/>
              <w:rPr>
                <w:rFonts w:eastAsia="Times New Roman" w:cs="Arial"/>
                <w:b/>
                <w:bCs/>
                <w:sz w:val="20"/>
                <w:szCs w:val="20"/>
                <w:lang w:eastAsia="es-CO"/>
              </w:rPr>
            </w:pPr>
            <w:r w:rsidRPr="007C0411">
              <w:rPr>
                <w:rFonts w:eastAsia="Times New Roman" w:cs="Arial"/>
                <w:b/>
                <w:bCs/>
                <w:sz w:val="20"/>
                <w:szCs w:val="20"/>
                <w:lang w:eastAsia="es-CO"/>
              </w:rPr>
              <w:t>$ 66.800.000</w:t>
            </w:r>
          </w:p>
        </w:tc>
        <w:tc>
          <w:tcPr>
            <w:tcW w:w="600" w:type="pct"/>
            <w:tcBorders>
              <w:top w:val="nil"/>
              <w:left w:val="nil"/>
              <w:bottom w:val="single" w:sz="4" w:space="0" w:color="auto"/>
              <w:right w:val="single" w:sz="4" w:space="0" w:color="auto"/>
            </w:tcBorders>
            <w:shd w:val="clear" w:color="000000" w:fill="F2F2F2"/>
            <w:vAlign w:val="center"/>
            <w:hideMark/>
          </w:tcPr>
          <w:p w14:paraId="7AAB9E09" w14:textId="77777777" w:rsidR="005F5F8F" w:rsidRPr="007C0411" w:rsidRDefault="005F5F8F" w:rsidP="005F5F8F">
            <w:pPr>
              <w:spacing w:after="0"/>
              <w:jc w:val="center"/>
              <w:rPr>
                <w:rFonts w:eastAsia="Times New Roman" w:cs="Arial"/>
                <w:b/>
                <w:bCs/>
                <w:sz w:val="20"/>
                <w:szCs w:val="20"/>
                <w:lang w:eastAsia="es-CO"/>
              </w:rPr>
            </w:pPr>
            <w:r w:rsidRPr="007C0411">
              <w:rPr>
                <w:rFonts w:eastAsia="Times New Roman" w:cs="Arial"/>
                <w:b/>
                <w:bCs/>
                <w:sz w:val="20"/>
                <w:szCs w:val="20"/>
                <w:lang w:eastAsia="es-CO"/>
              </w:rPr>
              <w:t>$ 0</w:t>
            </w:r>
          </w:p>
        </w:tc>
        <w:tc>
          <w:tcPr>
            <w:tcW w:w="619" w:type="pct"/>
            <w:tcBorders>
              <w:top w:val="nil"/>
              <w:left w:val="nil"/>
              <w:bottom w:val="single" w:sz="4" w:space="0" w:color="auto"/>
              <w:right w:val="single" w:sz="4" w:space="0" w:color="auto"/>
            </w:tcBorders>
            <w:shd w:val="clear" w:color="000000" w:fill="F4B084"/>
            <w:vAlign w:val="center"/>
            <w:hideMark/>
          </w:tcPr>
          <w:p w14:paraId="24DAB715" w14:textId="77777777" w:rsidR="005F5F8F" w:rsidRPr="007C0411" w:rsidRDefault="005F5F8F" w:rsidP="005F5F8F">
            <w:pPr>
              <w:spacing w:after="0"/>
              <w:jc w:val="center"/>
              <w:rPr>
                <w:rFonts w:eastAsia="Times New Roman" w:cs="Arial"/>
                <w:sz w:val="20"/>
                <w:szCs w:val="20"/>
                <w:lang w:eastAsia="es-CO"/>
              </w:rPr>
            </w:pPr>
            <w:r w:rsidRPr="007C0411">
              <w:rPr>
                <w:rFonts w:eastAsia="Times New Roman" w:cs="Arial"/>
                <w:sz w:val="20"/>
                <w:szCs w:val="20"/>
                <w:lang w:eastAsia="es-CO"/>
              </w:rPr>
              <w:t>$ 66.800.000</w:t>
            </w:r>
          </w:p>
        </w:tc>
      </w:tr>
      <w:tr w:rsidR="00021FEF" w:rsidRPr="007C0411" w14:paraId="402F4A5B" w14:textId="77777777" w:rsidTr="004745BB">
        <w:trPr>
          <w:trHeight w:val="20"/>
        </w:trPr>
        <w:tc>
          <w:tcPr>
            <w:tcW w:w="1309" w:type="pct"/>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3E6CC3FF" w14:textId="77777777" w:rsidR="005F5F8F" w:rsidRPr="007C0411" w:rsidRDefault="005F5F8F" w:rsidP="00DB2F79">
            <w:pPr>
              <w:spacing w:after="0"/>
              <w:rPr>
                <w:rFonts w:eastAsia="Times New Roman" w:cs="Arial"/>
                <w:sz w:val="20"/>
                <w:szCs w:val="20"/>
                <w:lang w:eastAsia="es-CO"/>
              </w:rPr>
            </w:pPr>
            <w:r w:rsidRPr="007C0411">
              <w:rPr>
                <w:rFonts w:eastAsia="Times New Roman" w:cs="Arial"/>
                <w:sz w:val="20"/>
                <w:szCs w:val="20"/>
                <w:lang w:eastAsia="es-CO"/>
              </w:rPr>
              <w:t xml:space="preserve">ADQUISICIÓN DE SEÑALIZACIÓN (INFORMATIVA, DE EMERGENCIAS Y DE SEGURIDAD PARA LOS </w:t>
            </w:r>
            <w:r w:rsidRPr="007C0411">
              <w:rPr>
                <w:rFonts w:eastAsia="Times New Roman" w:cs="Arial"/>
                <w:sz w:val="20"/>
                <w:szCs w:val="20"/>
                <w:lang w:eastAsia="es-CO"/>
              </w:rPr>
              <w:lastRenderedPageBreak/>
              <w:t>FRENTES DE OBRA DE LA UAERMV</w:t>
            </w:r>
          </w:p>
        </w:tc>
        <w:tc>
          <w:tcPr>
            <w:tcW w:w="453" w:type="pct"/>
            <w:tcBorders>
              <w:top w:val="nil"/>
              <w:left w:val="nil"/>
              <w:bottom w:val="single" w:sz="4" w:space="0" w:color="auto"/>
              <w:right w:val="single" w:sz="4" w:space="0" w:color="auto"/>
            </w:tcBorders>
            <w:vAlign w:val="center"/>
            <w:hideMark/>
          </w:tcPr>
          <w:p w14:paraId="6DA7D44B" w14:textId="77777777" w:rsidR="005F5F8F" w:rsidRPr="007C0411" w:rsidRDefault="005F5F8F" w:rsidP="005F5F8F">
            <w:pPr>
              <w:spacing w:after="0"/>
              <w:jc w:val="center"/>
              <w:rPr>
                <w:rFonts w:eastAsia="Times New Roman" w:cs="Arial"/>
                <w:b/>
                <w:bCs/>
                <w:sz w:val="20"/>
                <w:szCs w:val="20"/>
                <w:lang w:eastAsia="es-CO"/>
              </w:rPr>
            </w:pPr>
            <w:r w:rsidRPr="007C0411">
              <w:rPr>
                <w:rFonts w:eastAsia="Times New Roman" w:cs="Arial"/>
                <w:b/>
                <w:bCs/>
                <w:sz w:val="20"/>
                <w:szCs w:val="20"/>
                <w:lang w:eastAsia="es-CO"/>
              </w:rPr>
              <w:lastRenderedPageBreak/>
              <w:t>Bienes</w:t>
            </w:r>
          </w:p>
        </w:tc>
        <w:tc>
          <w:tcPr>
            <w:tcW w:w="666" w:type="pct"/>
            <w:tcBorders>
              <w:top w:val="nil"/>
              <w:left w:val="nil"/>
              <w:bottom w:val="single" w:sz="4" w:space="0" w:color="auto"/>
              <w:right w:val="single" w:sz="4" w:space="0" w:color="auto"/>
            </w:tcBorders>
            <w:vAlign w:val="center"/>
            <w:hideMark/>
          </w:tcPr>
          <w:p w14:paraId="5A882619" w14:textId="77777777" w:rsidR="005F5F8F" w:rsidRPr="007C0411" w:rsidRDefault="005F5F8F" w:rsidP="005F5F8F">
            <w:pPr>
              <w:spacing w:after="0"/>
              <w:jc w:val="center"/>
              <w:rPr>
                <w:rFonts w:eastAsia="Times New Roman" w:cs="Arial"/>
                <w:sz w:val="20"/>
                <w:szCs w:val="20"/>
                <w:lang w:eastAsia="es-CO"/>
              </w:rPr>
            </w:pPr>
            <w:r w:rsidRPr="007C0411">
              <w:rPr>
                <w:rFonts w:eastAsia="Times New Roman" w:cs="Arial"/>
                <w:sz w:val="20"/>
                <w:szCs w:val="20"/>
                <w:lang w:eastAsia="es-CO"/>
              </w:rPr>
              <w:t>MAYO</w:t>
            </w:r>
          </w:p>
        </w:tc>
        <w:tc>
          <w:tcPr>
            <w:tcW w:w="595" w:type="pct"/>
            <w:tcBorders>
              <w:top w:val="nil"/>
              <w:left w:val="nil"/>
              <w:bottom w:val="single" w:sz="4" w:space="0" w:color="auto"/>
              <w:right w:val="single" w:sz="4" w:space="0" w:color="auto"/>
            </w:tcBorders>
            <w:vAlign w:val="center"/>
            <w:hideMark/>
          </w:tcPr>
          <w:p w14:paraId="342A79CE" w14:textId="77777777" w:rsidR="005F5F8F" w:rsidRPr="007C0411" w:rsidRDefault="005F5F8F" w:rsidP="005F5F8F">
            <w:pPr>
              <w:spacing w:after="0"/>
              <w:jc w:val="center"/>
              <w:rPr>
                <w:rFonts w:eastAsia="Times New Roman" w:cs="Arial"/>
                <w:sz w:val="20"/>
                <w:szCs w:val="20"/>
                <w:lang w:eastAsia="es-CO"/>
              </w:rPr>
            </w:pPr>
            <w:r w:rsidRPr="007C0411">
              <w:rPr>
                <w:rFonts w:eastAsia="Times New Roman" w:cs="Arial"/>
                <w:sz w:val="20"/>
                <w:szCs w:val="20"/>
                <w:lang w:eastAsia="es-CO"/>
              </w:rPr>
              <w:t xml:space="preserve"> Mínima Cuantía </w:t>
            </w:r>
          </w:p>
        </w:tc>
        <w:tc>
          <w:tcPr>
            <w:tcW w:w="757" w:type="pct"/>
            <w:tcBorders>
              <w:top w:val="nil"/>
              <w:left w:val="nil"/>
              <w:bottom w:val="single" w:sz="4" w:space="0" w:color="auto"/>
              <w:right w:val="single" w:sz="4" w:space="0" w:color="auto"/>
            </w:tcBorders>
            <w:shd w:val="clear" w:color="000000" w:fill="808080"/>
            <w:vAlign w:val="center"/>
            <w:hideMark/>
          </w:tcPr>
          <w:p w14:paraId="5C8F9CD1" w14:textId="77777777" w:rsidR="005F5F8F" w:rsidRPr="007C0411" w:rsidRDefault="005F5F8F" w:rsidP="005F5F8F">
            <w:pPr>
              <w:spacing w:after="0"/>
              <w:jc w:val="center"/>
              <w:rPr>
                <w:rFonts w:eastAsia="Times New Roman" w:cs="Arial"/>
                <w:b/>
                <w:bCs/>
                <w:sz w:val="20"/>
                <w:szCs w:val="20"/>
                <w:lang w:eastAsia="es-CO"/>
              </w:rPr>
            </w:pPr>
            <w:r w:rsidRPr="007C0411">
              <w:rPr>
                <w:rFonts w:eastAsia="Times New Roman" w:cs="Arial"/>
                <w:b/>
                <w:bCs/>
                <w:sz w:val="20"/>
                <w:szCs w:val="20"/>
                <w:lang w:eastAsia="es-CO"/>
              </w:rPr>
              <w:t>$ 11.200.000</w:t>
            </w:r>
          </w:p>
        </w:tc>
        <w:tc>
          <w:tcPr>
            <w:tcW w:w="600" w:type="pct"/>
            <w:tcBorders>
              <w:top w:val="nil"/>
              <w:left w:val="nil"/>
              <w:bottom w:val="single" w:sz="4" w:space="0" w:color="auto"/>
              <w:right w:val="single" w:sz="4" w:space="0" w:color="auto"/>
            </w:tcBorders>
            <w:shd w:val="clear" w:color="000000" w:fill="F2F2F2"/>
            <w:vAlign w:val="center"/>
            <w:hideMark/>
          </w:tcPr>
          <w:p w14:paraId="0C7FD49F" w14:textId="77777777" w:rsidR="005F5F8F" w:rsidRPr="007C0411" w:rsidRDefault="005F5F8F" w:rsidP="005F5F8F">
            <w:pPr>
              <w:spacing w:after="0"/>
              <w:jc w:val="center"/>
              <w:rPr>
                <w:rFonts w:eastAsia="Times New Roman" w:cs="Arial"/>
                <w:b/>
                <w:bCs/>
                <w:sz w:val="20"/>
                <w:szCs w:val="20"/>
                <w:lang w:eastAsia="es-CO"/>
              </w:rPr>
            </w:pPr>
            <w:r w:rsidRPr="007C0411">
              <w:rPr>
                <w:rFonts w:eastAsia="Times New Roman" w:cs="Arial"/>
                <w:b/>
                <w:bCs/>
                <w:sz w:val="20"/>
                <w:szCs w:val="20"/>
                <w:lang w:eastAsia="es-CO"/>
              </w:rPr>
              <w:t>$ 0</w:t>
            </w:r>
          </w:p>
        </w:tc>
        <w:tc>
          <w:tcPr>
            <w:tcW w:w="619" w:type="pct"/>
            <w:tcBorders>
              <w:top w:val="nil"/>
              <w:left w:val="nil"/>
              <w:bottom w:val="single" w:sz="4" w:space="0" w:color="auto"/>
              <w:right w:val="single" w:sz="4" w:space="0" w:color="auto"/>
            </w:tcBorders>
            <w:shd w:val="clear" w:color="000000" w:fill="F4B084"/>
            <w:vAlign w:val="center"/>
            <w:hideMark/>
          </w:tcPr>
          <w:p w14:paraId="1F0C914F" w14:textId="77777777" w:rsidR="005F5F8F" w:rsidRPr="007C0411" w:rsidRDefault="005F5F8F" w:rsidP="005F5F8F">
            <w:pPr>
              <w:spacing w:after="0"/>
              <w:jc w:val="center"/>
              <w:rPr>
                <w:rFonts w:eastAsia="Times New Roman" w:cs="Arial"/>
                <w:sz w:val="20"/>
                <w:szCs w:val="20"/>
                <w:lang w:eastAsia="es-CO"/>
              </w:rPr>
            </w:pPr>
            <w:r w:rsidRPr="007C0411">
              <w:rPr>
                <w:rFonts w:eastAsia="Times New Roman" w:cs="Arial"/>
                <w:sz w:val="20"/>
                <w:szCs w:val="20"/>
                <w:lang w:eastAsia="es-CO"/>
              </w:rPr>
              <w:t>$ 11.200.000</w:t>
            </w:r>
          </w:p>
        </w:tc>
      </w:tr>
      <w:tr w:rsidR="00021FEF" w:rsidRPr="007C0411" w14:paraId="693B7EF3" w14:textId="77777777" w:rsidTr="004745BB">
        <w:trPr>
          <w:trHeight w:val="20"/>
        </w:trPr>
        <w:tc>
          <w:tcPr>
            <w:tcW w:w="1309" w:type="pct"/>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714469E9" w14:textId="77777777" w:rsidR="005F5F8F" w:rsidRPr="007C0411" w:rsidRDefault="005F5F8F" w:rsidP="00DB2F79">
            <w:pPr>
              <w:spacing w:after="0"/>
              <w:rPr>
                <w:rFonts w:eastAsia="Times New Roman" w:cs="Arial"/>
                <w:sz w:val="20"/>
                <w:szCs w:val="20"/>
                <w:lang w:eastAsia="es-CO"/>
              </w:rPr>
            </w:pPr>
            <w:r w:rsidRPr="007C0411">
              <w:rPr>
                <w:rFonts w:eastAsia="Times New Roman" w:cs="Arial"/>
                <w:sz w:val="20"/>
                <w:szCs w:val="20"/>
                <w:lang w:eastAsia="es-CO"/>
              </w:rPr>
              <w:lastRenderedPageBreak/>
              <w:t>ADQUISICIÓN DE SEÑALIZACIÓN INFORMATIVA, DE EMERGENCIAS Y DE SEGURIDAD PARA LAS SEDES: ADMINISTRATIVA, OPERATIVA , PRODUCCIÓN, SEDE NORTE  Y SEDE CENTRO</w:t>
            </w:r>
          </w:p>
        </w:tc>
        <w:tc>
          <w:tcPr>
            <w:tcW w:w="453" w:type="pct"/>
            <w:tcBorders>
              <w:top w:val="nil"/>
              <w:left w:val="nil"/>
              <w:bottom w:val="single" w:sz="4" w:space="0" w:color="auto"/>
              <w:right w:val="single" w:sz="4" w:space="0" w:color="auto"/>
            </w:tcBorders>
            <w:vAlign w:val="center"/>
            <w:hideMark/>
          </w:tcPr>
          <w:p w14:paraId="689FFC37" w14:textId="77777777" w:rsidR="005F5F8F" w:rsidRPr="007C0411" w:rsidRDefault="005F5F8F" w:rsidP="005F5F8F">
            <w:pPr>
              <w:spacing w:after="0"/>
              <w:jc w:val="center"/>
              <w:rPr>
                <w:rFonts w:eastAsia="Times New Roman" w:cs="Arial"/>
                <w:b/>
                <w:bCs/>
                <w:sz w:val="20"/>
                <w:szCs w:val="20"/>
                <w:lang w:eastAsia="es-CO"/>
              </w:rPr>
            </w:pPr>
            <w:r w:rsidRPr="007C0411">
              <w:rPr>
                <w:rFonts w:eastAsia="Times New Roman" w:cs="Arial"/>
                <w:b/>
                <w:bCs/>
                <w:sz w:val="20"/>
                <w:szCs w:val="20"/>
                <w:lang w:eastAsia="es-CO"/>
              </w:rPr>
              <w:t>Bienes</w:t>
            </w:r>
          </w:p>
        </w:tc>
        <w:tc>
          <w:tcPr>
            <w:tcW w:w="666" w:type="pct"/>
            <w:tcBorders>
              <w:top w:val="nil"/>
              <w:left w:val="nil"/>
              <w:bottom w:val="single" w:sz="4" w:space="0" w:color="auto"/>
              <w:right w:val="single" w:sz="4" w:space="0" w:color="auto"/>
            </w:tcBorders>
            <w:vAlign w:val="center"/>
            <w:hideMark/>
          </w:tcPr>
          <w:p w14:paraId="5C9BAB76" w14:textId="77777777" w:rsidR="005F5F8F" w:rsidRPr="007C0411" w:rsidRDefault="005F5F8F" w:rsidP="005F5F8F">
            <w:pPr>
              <w:spacing w:after="0"/>
              <w:jc w:val="center"/>
              <w:rPr>
                <w:rFonts w:eastAsia="Times New Roman" w:cs="Arial"/>
                <w:sz w:val="20"/>
                <w:szCs w:val="20"/>
                <w:lang w:eastAsia="es-CO"/>
              </w:rPr>
            </w:pPr>
            <w:r w:rsidRPr="007C0411">
              <w:rPr>
                <w:rFonts w:eastAsia="Times New Roman" w:cs="Arial"/>
                <w:sz w:val="20"/>
                <w:szCs w:val="20"/>
                <w:lang w:eastAsia="es-CO"/>
              </w:rPr>
              <w:t>MAYO</w:t>
            </w:r>
          </w:p>
        </w:tc>
        <w:tc>
          <w:tcPr>
            <w:tcW w:w="595" w:type="pct"/>
            <w:tcBorders>
              <w:top w:val="nil"/>
              <w:left w:val="nil"/>
              <w:bottom w:val="single" w:sz="4" w:space="0" w:color="auto"/>
              <w:right w:val="single" w:sz="4" w:space="0" w:color="auto"/>
            </w:tcBorders>
            <w:vAlign w:val="center"/>
            <w:hideMark/>
          </w:tcPr>
          <w:p w14:paraId="5B0DB3C5" w14:textId="77777777" w:rsidR="005F5F8F" w:rsidRPr="007C0411" w:rsidRDefault="005F5F8F" w:rsidP="005F5F8F">
            <w:pPr>
              <w:spacing w:after="0"/>
              <w:jc w:val="center"/>
              <w:rPr>
                <w:rFonts w:eastAsia="Times New Roman" w:cs="Arial"/>
                <w:sz w:val="20"/>
                <w:szCs w:val="20"/>
                <w:lang w:eastAsia="es-CO"/>
              </w:rPr>
            </w:pPr>
            <w:r w:rsidRPr="007C0411">
              <w:rPr>
                <w:rFonts w:eastAsia="Times New Roman" w:cs="Arial"/>
                <w:sz w:val="20"/>
                <w:szCs w:val="20"/>
                <w:lang w:eastAsia="es-CO"/>
              </w:rPr>
              <w:t xml:space="preserve"> Mínima Cuantía </w:t>
            </w:r>
          </w:p>
        </w:tc>
        <w:tc>
          <w:tcPr>
            <w:tcW w:w="757" w:type="pct"/>
            <w:tcBorders>
              <w:top w:val="nil"/>
              <w:left w:val="nil"/>
              <w:bottom w:val="single" w:sz="4" w:space="0" w:color="auto"/>
              <w:right w:val="single" w:sz="4" w:space="0" w:color="auto"/>
            </w:tcBorders>
            <w:shd w:val="clear" w:color="000000" w:fill="808080"/>
            <w:vAlign w:val="center"/>
            <w:hideMark/>
          </w:tcPr>
          <w:p w14:paraId="37B6679B" w14:textId="77777777" w:rsidR="005F5F8F" w:rsidRPr="007C0411" w:rsidRDefault="005F5F8F" w:rsidP="005F5F8F">
            <w:pPr>
              <w:spacing w:after="0"/>
              <w:jc w:val="center"/>
              <w:rPr>
                <w:rFonts w:eastAsia="Times New Roman" w:cs="Arial"/>
                <w:b/>
                <w:bCs/>
                <w:sz w:val="20"/>
                <w:szCs w:val="20"/>
                <w:lang w:eastAsia="es-CO"/>
              </w:rPr>
            </w:pPr>
            <w:r w:rsidRPr="007C0411">
              <w:rPr>
                <w:rFonts w:eastAsia="Times New Roman" w:cs="Arial"/>
                <w:b/>
                <w:bCs/>
                <w:sz w:val="20"/>
                <w:szCs w:val="20"/>
                <w:lang w:eastAsia="es-CO"/>
              </w:rPr>
              <w:t>$ 20.000.000</w:t>
            </w:r>
          </w:p>
        </w:tc>
        <w:tc>
          <w:tcPr>
            <w:tcW w:w="600" w:type="pct"/>
            <w:tcBorders>
              <w:top w:val="nil"/>
              <w:left w:val="nil"/>
              <w:bottom w:val="single" w:sz="4" w:space="0" w:color="auto"/>
              <w:right w:val="single" w:sz="4" w:space="0" w:color="auto"/>
            </w:tcBorders>
            <w:shd w:val="clear" w:color="000000" w:fill="F2F2F2"/>
            <w:vAlign w:val="center"/>
            <w:hideMark/>
          </w:tcPr>
          <w:p w14:paraId="6BB17362" w14:textId="77777777" w:rsidR="005F5F8F" w:rsidRPr="007C0411" w:rsidRDefault="005F5F8F" w:rsidP="005F5F8F">
            <w:pPr>
              <w:spacing w:after="0"/>
              <w:jc w:val="center"/>
              <w:rPr>
                <w:rFonts w:eastAsia="Times New Roman" w:cs="Arial"/>
                <w:b/>
                <w:bCs/>
                <w:sz w:val="20"/>
                <w:szCs w:val="20"/>
                <w:lang w:eastAsia="es-CO"/>
              </w:rPr>
            </w:pPr>
            <w:r w:rsidRPr="007C0411">
              <w:rPr>
                <w:rFonts w:eastAsia="Times New Roman" w:cs="Arial"/>
                <w:b/>
                <w:bCs/>
                <w:sz w:val="20"/>
                <w:szCs w:val="20"/>
                <w:lang w:eastAsia="es-CO"/>
              </w:rPr>
              <w:t>$ 0</w:t>
            </w:r>
          </w:p>
        </w:tc>
        <w:tc>
          <w:tcPr>
            <w:tcW w:w="619" w:type="pct"/>
            <w:tcBorders>
              <w:top w:val="nil"/>
              <w:left w:val="nil"/>
              <w:bottom w:val="single" w:sz="4" w:space="0" w:color="auto"/>
              <w:right w:val="single" w:sz="4" w:space="0" w:color="auto"/>
            </w:tcBorders>
            <w:shd w:val="clear" w:color="000000" w:fill="F4B084"/>
            <w:vAlign w:val="center"/>
            <w:hideMark/>
          </w:tcPr>
          <w:p w14:paraId="11A45AC9" w14:textId="77777777" w:rsidR="005F5F8F" w:rsidRPr="007C0411" w:rsidRDefault="005F5F8F" w:rsidP="005F5F8F">
            <w:pPr>
              <w:spacing w:after="0"/>
              <w:jc w:val="center"/>
              <w:rPr>
                <w:rFonts w:eastAsia="Times New Roman" w:cs="Arial"/>
                <w:sz w:val="20"/>
                <w:szCs w:val="20"/>
                <w:lang w:eastAsia="es-CO"/>
              </w:rPr>
            </w:pPr>
            <w:r w:rsidRPr="007C0411">
              <w:rPr>
                <w:rFonts w:eastAsia="Times New Roman" w:cs="Arial"/>
                <w:sz w:val="20"/>
                <w:szCs w:val="20"/>
                <w:lang w:eastAsia="es-CO"/>
              </w:rPr>
              <w:t>$ 20.000.000</w:t>
            </w:r>
          </w:p>
        </w:tc>
      </w:tr>
      <w:tr w:rsidR="00021FEF" w:rsidRPr="007C0411" w14:paraId="3A90D342" w14:textId="77777777" w:rsidTr="004745BB">
        <w:trPr>
          <w:trHeight w:val="20"/>
        </w:trPr>
        <w:tc>
          <w:tcPr>
            <w:tcW w:w="1309" w:type="pct"/>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2A821761" w14:textId="77777777" w:rsidR="005F5F8F" w:rsidRPr="007C0411" w:rsidRDefault="005F5F8F" w:rsidP="00DB2F79">
            <w:pPr>
              <w:spacing w:after="0"/>
              <w:rPr>
                <w:rFonts w:eastAsia="Times New Roman" w:cs="Arial"/>
                <w:sz w:val="20"/>
                <w:szCs w:val="20"/>
                <w:lang w:eastAsia="es-CO"/>
              </w:rPr>
            </w:pPr>
            <w:r w:rsidRPr="007C0411">
              <w:rPr>
                <w:rFonts w:eastAsia="Times New Roman" w:cs="Arial"/>
                <w:sz w:val="20"/>
                <w:szCs w:val="20"/>
                <w:lang w:eastAsia="es-CO"/>
              </w:rPr>
              <w:t>ADQUISICIÓN DE ELEMENTOS PARA LA ATENCIÓN DE EMERGENCIAS,  "COMO INSUMOS PARA DOTACIÓN BOTIQUINES,  Y  MANTENIMIENTO Y RECARGA DE EXTINTORES PARA LOS FRENTES DE OBRA, SEDES, VEHÍCULOS Y MAQUINARIA DE LA UAERMV</w:t>
            </w:r>
          </w:p>
        </w:tc>
        <w:tc>
          <w:tcPr>
            <w:tcW w:w="453" w:type="pct"/>
            <w:tcBorders>
              <w:top w:val="nil"/>
              <w:left w:val="nil"/>
              <w:bottom w:val="single" w:sz="4" w:space="0" w:color="auto"/>
              <w:right w:val="single" w:sz="4" w:space="0" w:color="auto"/>
            </w:tcBorders>
            <w:vAlign w:val="center"/>
            <w:hideMark/>
          </w:tcPr>
          <w:p w14:paraId="5BC7BBAE" w14:textId="77777777" w:rsidR="005F5F8F" w:rsidRPr="007C0411" w:rsidRDefault="005F5F8F" w:rsidP="005F5F8F">
            <w:pPr>
              <w:spacing w:after="0"/>
              <w:jc w:val="center"/>
              <w:rPr>
                <w:rFonts w:eastAsia="Times New Roman" w:cs="Arial"/>
                <w:b/>
                <w:bCs/>
                <w:sz w:val="20"/>
                <w:szCs w:val="20"/>
                <w:lang w:eastAsia="es-CO"/>
              </w:rPr>
            </w:pPr>
            <w:r w:rsidRPr="007C0411">
              <w:rPr>
                <w:rFonts w:eastAsia="Times New Roman" w:cs="Arial"/>
                <w:b/>
                <w:bCs/>
                <w:sz w:val="20"/>
                <w:szCs w:val="20"/>
                <w:lang w:eastAsia="es-CO"/>
              </w:rPr>
              <w:t>Bienes</w:t>
            </w:r>
          </w:p>
        </w:tc>
        <w:tc>
          <w:tcPr>
            <w:tcW w:w="666" w:type="pct"/>
            <w:tcBorders>
              <w:top w:val="nil"/>
              <w:left w:val="nil"/>
              <w:bottom w:val="single" w:sz="4" w:space="0" w:color="auto"/>
              <w:right w:val="single" w:sz="4" w:space="0" w:color="auto"/>
            </w:tcBorders>
            <w:vAlign w:val="center"/>
            <w:hideMark/>
          </w:tcPr>
          <w:p w14:paraId="1877DB14" w14:textId="77777777" w:rsidR="005F5F8F" w:rsidRPr="007C0411" w:rsidRDefault="005F5F8F" w:rsidP="005F5F8F">
            <w:pPr>
              <w:spacing w:after="0"/>
              <w:jc w:val="center"/>
              <w:rPr>
                <w:rFonts w:eastAsia="Times New Roman" w:cs="Arial"/>
                <w:sz w:val="20"/>
                <w:szCs w:val="20"/>
                <w:lang w:eastAsia="es-CO"/>
              </w:rPr>
            </w:pPr>
            <w:r w:rsidRPr="007C0411">
              <w:rPr>
                <w:rFonts w:eastAsia="Times New Roman" w:cs="Arial"/>
                <w:sz w:val="20"/>
                <w:szCs w:val="20"/>
                <w:lang w:eastAsia="es-CO"/>
              </w:rPr>
              <w:t>MAYO</w:t>
            </w:r>
          </w:p>
        </w:tc>
        <w:tc>
          <w:tcPr>
            <w:tcW w:w="595" w:type="pct"/>
            <w:tcBorders>
              <w:top w:val="nil"/>
              <w:left w:val="nil"/>
              <w:bottom w:val="single" w:sz="4" w:space="0" w:color="auto"/>
              <w:right w:val="single" w:sz="4" w:space="0" w:color="auto"/>
            </w:tcBorders>
            <w:vAlign w:val="center"/>
            <w:hideMark/>
          </w:tcPr>
          <w:p w14:paraId="491C5213" w14:textId="77777777" w:rsidR="005F5F8F" w:rsidRPr="007C0411" w:rsidRDefault="005F5F8F" w:rsidP="005F5F8F">
            <w:pPr>
              <w:spacing w:after="0"/>
              <w:jc w:val="center"/>
              <w:rPr>
                <w:rFonts w:eastAsia="Times New Roman" w:cs="Arial"/>
                <w:sz w:val="20"/>
                <w:szCs w:val="20"/>
                <w:lang w:eastAsia="es-CO"/>
              </w:rPr>
            </w:pPr>
            <w:r w:rsidRPr="007C0411">
              <w:rPr>
                <w:rFonts w:eastAsia="Times New Roman" w:cs="Arial"/>
                <w:sz w:val="20"/>
                <w:szCs w:val="20"/>
                <w:lang w:eastAsia="es-CO"/>
              </w:rPr>
              <w:t xml:space="preserve"> Mínima Cuantía </w:t>
            </w:r>
          </w:p>
        </w:tc>
        <w:tc>
          <w:tcPr>
            <w:tcW w:w="757" w:type="pct"/>
            <w:tcBorders>
              <w:top w:val="nil"/>
              <w:left w:val="nil"/>
              <w:bottom w:val="single" w:sz="4" w:space="0" w:color="auto"/>
              <w:right w:val="single" w:sz="4" w:space="0" w:color="auto"/>
            </w:tcBorders>
            <w:shd w:val="clear" w:color="000000" w:fill="808080"/>
            <w:vAlign w:val="center"/>
            <w:hideMark/>
          </w:tcPr>
          <w:p w14:paraId="5E858B80" w14:textId="77777777" w:rsidR="005F5F8F" w:rsidRPr="007C0411" w:rsidRDefault="005F5F8F" w:rsidP="005F5F8F">
            <w:pPr>
              <w:spacing w:after="0"/>
              <w:jc w:val="center"/>
              <w:rPr>
                <w:rFonts w:eastAsia="Times New Roman" w:cs="Arial"/>
                <w:b/>
                <w:bCs/>
                <w:sz w:val="20"/>
                <w:szCs w:val="20"/>
                <w:lang w:eastAsia="es-CO"/>
              </w:rPr>
            </w:pPr>
            <w:r w:rsidRPr="007C0411">
              <w:rPr>
                <w:rFonts w:eastAsia="Times New Roman" w:cs="Arial"/>
                <w:b/>
                <w:bCs/>
                <w:sz w:val="20"/>
                <w:szCs w:val="20"/>
                <w:lang w:eastAsia="es-CO"/>
              </w:rPr>
              <w:t>$ 150.000.000</w:t>
            </w:r>
          </w:p>
        </w:tc>
        <w:tc>
          <w:tcPr>
            <w:tcW w:w="600" w:type="pct"/>
            <w:tcBorders>
              <w:top w:val="nil"/>
              <w:left w:val="nil"/>
              <w:bottom w:val="single" w:sz="4" w:space="0" w:color="auto"/>
              <w:right w:val="single" w:sz="4" w:space="0" w:color="auto"/>
            </w:tcBorders>
            <w:shd w:val="clear" w:color="000000" w:fill="F2F2F2"/>
            <w:vAlign w:val="center"/>
            <w:hideMark/>
          </w:tcPr>
          <w:p w14:paraId="44459D38" w14:textId="77777777" w:rsidR="005F5F8F" w:rsidRPr="007C0411" w:rsidRDefault="005F5F8F" w:rsidP="005F5F8F">
            <w:pPr>
              <w:spacing w:after="0"/>
              <w:jc w:val="center"/>
              <w:rPr>
                <w:rFonts w:eastAsia="Times New Roman" w:cs="Arial"/>
                <w:b/>
                <w:bCs/>
                <w:sz w:val="20"/>
                <w:szCs w:val="20"/>
                <w:lang w:eastAsia="es-CO"/>
              </w:rPr>
            </w:pPr>
            <w:r w:rsidRPr="007C0411">
              <w:rPr>
                <w:rFonts w:eastAsia="Times New Roman" w:cs="Arial"/>
                <w:b/>
                <w:bCs/>
                <w:sz w:val="20"/>
                <w:szCs w:val="20"/>
                <w:lang w:eastAsia="es-CO"/>
              </w:rPr>
              <w:t>$ 0</w:t>
            </w:r>
          </w:p>
        </w:tc>
        <w:tc>
          <w:tcPr>
            <w:tcW w:w="619" w:type="pct"/>
            <w:tcBorders>
              <w:top w:val="nil"/>
              <w:left w:val="nil"/>
              <w:bottom w:val="single" w:sz="4" w:space="0" w:color="auto"/>
              <w:right w:val="single" w:sz="4" w:space="0" w:color="auto"/>
            </w:tcBorders>
            <w:shd w:val="clear" w:color="000000" w:fill="F4B084"/>
            <w:vAlign w:val="center"/>
            <w:hideMark/>
          </w:tcPr>
          <w:p w14:paraId="3DAD4084" w14:textId="77777777" w:rsidR="005F5F8F" w:rsidRPr="007C0411" w:rsidRDefault="005F5F8F" w:rsidP="005F5F8F">
            <w:pPr>
              <w:spacing w:after="0"/>
              <w:jc w:val="center"/>
              <w:rPr>
                <w:rFonts w:eastAsia="Times New Roman" w:cs="Arial"/>
                <w:sz w:val="20"/>
                <w:szCs w:val="20"/>
                <w:lang w:eastAsia="es-CO"/>
              </w:rPr>
            </w:pPr>
            <w:r w:rsidRPr="007C0411">
              <w:rPr>
                <w:rFonts w:eastAsia="Times New Roman" w:cs="Arial"/>
                <w:sz w:val="20"/>
                <w:szCs w:val="20"/>
                <w:lang w:eastAsia="es-CO"/>
              </w:rPr>
              <w:t>$ 150.000.000</w:t>
            </w:r>
          </w:p>
        </w:tc>
      </w:tr>
      <w:tr w:rsidR="00021FEF" w:rsidRPr="007C0411" w14:paraId="1FD8E851" w14:textId="77777777" w:rsidTr="004745BB">
        <w:trPr>
          <w:trHeight w:val="20"/>
        </w:trPr>
        <w:tc>
          <w:tcPr>
            <w:tcW w:w="1309" w:type="pct"/>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61055381" w14:textId="77777777" w:rsidR="005F5F8F" w:rsidRPr="007C0411" w:rsidRDefault="005F5F8F" w:rsidP="00DB2F79">
            <w:pPr>
              <w:spacing w:after="0"/>
              <w:rPr>
                <w:rFonts w:eastAsia="Times New Roman" w:cs="Arial"/>
                <w:sz w:val="20"/>
                <w:szCs w:val="20"/>
                <w:lang w:eastAsia="es-CO"/>
              </w:rPr>
            </w:pPr>
            <w:r w:rsidRPr="007C0411">
              <w:rPr>
                <w:rFonts w:eastAsia="Times New Roman" w:cs="Arial"/>
                <w:sz w:val="20"/>
                <w:szCs w:val="20"/>
                <w:lang w:eastAsia="es-CO"/>
              </w:rPr>
              <w:t>PRESTACIÓN DE SERVICIOS PARA LA REALIZACIÓN DE EXÁMENES MÉDICOS Y VACUNACIÓN A LOS COLABORADORES DE LA UAERMV EN CUMPLIMIENTO DE LA NORMATIVIDAD VIGENTE</w:t>
            </w:r>
          </w:p>
        </w:tc>
        <w:tc>
          <w:tcPr>
            <w:tcW w:w="453" w:type="pct"/>
            <w:tcBorders>
              <w:top w:val="nil"/>
              <w:left w:val="nil"/>
              <w:bottom w:val="single" w:sz="4" w:space="0" w:color="auto"/>
              <w:right w:val="single" w:sz="4" w:space="0" w:color="auto"/>
            </w:tcBorders>
            <w:vAlign w:val="center"/>
            <w:hideMark/>
          </w:tcPr>
          <w:p w14:paraId="24617579" w14:textId="77777777" w:rsidR="005F5F8F" w:rsidRPr="007C0411" w:rsidRDefault="005F5F8F" w:rsidP="005F5F8F">
            <w:pPr>
              <w:spacing w:after="0"/>
              <w:jc w:val="center"/>
              <w:rPr>
                <w:rFonts w:eastAsia="Times New Roman" w:cs="Arial"/>
                <w:b/>
                <w:bCs/>
                <w:sz w:val="20"/>
                <w:szCs w:val="20"/>
                <w:lang w:eastAsia="es-CO"/>
              </w:rPr>
            </w:pPr>
            <w:r w:rsidRPr="007C0411">
              <w:rPr>
                <w:rFonts w:eastAsia="Times New Roman" w:cs="Arial"/>
                <w:b/>
                <w:bCs/>
                <w:sz w:val="20"/>
                <w:szCs w:val="20"/>
                <w:lang w:eastAsia="es-CO"/>
              </w:rPr>
              <w:t>Servicios</w:t>
            </w:r>
          </w:p>
        </w:tc>
        <w:tc>
          <w:tcPr>
            <w:tcW w:w="666" w:type="pct"/>
            <w:tcBorders>
              <w:top w:val="nil"/>
              <w:left w:val="nil"/>
              <w:bottom w:val="single" w:sz="4" w:space="0" w:color="auto"/>
              <w:right w:val="single" w:sz="4" w:space="0" w:color="auto"/>
            </w:tcBorders>
            <w:vAlign w:val="center"/>
            <w:hideMark/>
          </w:tcPr>
          <w:p w14:paraId="49E4753A" w14:textId="77777777" w:rsidR="005F5F8F" w:rsidRPr="007C0411" w:rsidRDefault="005F5F8F" w:rsidP="005F5F8F">
            <w:pPr>
              <w:spacing w:after="0"/>
              <w:jc w:val="center"/>
              <w:rPr>
                <w:rFonts w:eastAsia="Times New Roman" w:cs="Arial"/>
                <w:sz w:val="20"/>
                <w:szCs w:val="20"/>
                <w:lang w:eastAsia="es-CO"/>
              </w:rPr>
            </w:pPr>
            <w:r w:rsidRPr="007C0411">
              <w:rPr>
                <w:rFonts w:eastAsia="Times New Roman" w:cs="Arial"/>
                <w:sz w:val="20"/>
                <w:szCs w:val="20"/>
                <w:lang w:eastAsia="es-CO"/>
              </w:rPr>
              <w:t>MAYO</w:t>
            </w:r>
          </w:p>
        </w:tc>
        <w:tc>
          <w:tcPr>
            <w:tcW w:w="595" w:type="pct"/>
            <w:tcBorders>
              <w:top w:val="nil"/>
              <w:left w:val="nil"/>
              <w:bottom w:val="single" w:sz="4" w:space="0" w:color="auto"/>
              <w:right w:val="single" w:sz="4" w:space="0" w:color="auto"/>
            </w:tcBorders>
            <w:vAlign w:val="center"/>
            <w:hideMark/>
          </w:tcPr>
          <w:p w14:paraId="5C721CD7" w14:textId="77777777" w:rsidR="005F5F8F" w:rsidRPr="007C0411" w:rsidRDefault="005F5F8F" w:rsidP="005F5F8F">
            <w:pPr>
              <w:spacing w:after="0"/>
              <w:jc w:val="center"/>
              <w:rPr>
                <w:rFonts w:eastAsia="Times New Roman" w:cs="Arial"/>
                <w:sz w:val="20"/>
                <w:szCs w:val="20"/>
                <w:lang w:eastAsia="es-CO"/>
              </w:rPr>
            </w:pPr>
            <w:r w:rsidRPr="007C0411">
              <w:rPr>
                <w:rFonts w:eastAsia="Times New Roman" w:cs="Arial"/>
                <w:sz w:val="20"/>
                <w:szCs w:val="20"/>
                <w:lang w:eastAsia="es-CO"/>
              </w:rPr>
              <w:t xml:space="preserve"> Menor Cuantía </w:t>
            </w:r>
          </w:p>
        </w:tc>
        <w:tc>
          <w:tcPr>
            <w:tcW w:w="757" w:type="pct"/>
            <w:tcBorders>
              <w:top w:val="nil"/>
              <w:left w:val="nil"/>
              <w:bottom w:val="single" w:sz="4" w:space="0" w:color="auto"/>
              <w:right w:val="single" w:sz="4" w:space="0" w:color="auto"/>
            </w:tcBorders>
            <w:shd w:val="clear" w:color="000000" w:fill="808080"/>
            <w:vAlign w:val="center"/>
            <w:hideMark/>
          </w:tcPr>
          <w:p w14:paraId="20C95E17" w14:textId="77777777" w:rsidR="005F5F8F" w:rsidRPr="007C0411" w:rsidRDefault="005F5F8F" w:rsidP="005F5F8F">
            <w:pPr>
              <w:spacing w:after="0"/>
              <w:jc w:val="center"/>
              <w:rPr>
                <w:rFonts w:eastAsia="Times New Roman" w:cs="Arial"/>
                <w:b/>
                <w:bCs/>
                <w:sz w:val="20"/>
                <w:szCs w:val="20"/>
                <w:lang w:eastAsia="es-CO"/>
              </w:rPr>
            </w:pPr>
            <w:r w:rsidRPr="007C0411">
              <w:rPr>
                <w:rFonts w:eastAsia="Times New Roman" w:cs="Arial"/>
                <w:b/>
                <w:bCs/>
                <w:sz w:val="20"/>
                <w:szCs w:val="20"/>
                <w:lang w:eastAsia="es-CO"/>
              </w:rPr>
              <w:t>$ 121.923.000</w:t>
            </w:r>
          </w:p>
        </w:tc>
        <w:tc>
          <w:tcPr>
            <w:tcW w:w="600" w:type="pct"/>
            <w:tcBorders>
              <w:top w:val="nil"/>
              <w:left w:val="nil"/>
              <w:bottom w:val="single" w:sz="4" w:space="0" w:color="auto"/>
              <w:right w:val="single" w:sz="4" w:space="0" w:color="auto"/>
            </w:tcBorders>
            <w:shd w:val="clear" w:color="000000" w:fill="F2F2F2"/>
            <w:vAlign w:val="center"/>
            <w:hideMark/>
          </w:tcPr>
          <w:p w14:paraId="682B671A" w14:textId="77777777" w:rsidR="005F5F8F" w:rsidRPr="007C0411" w:rsidRDefault="005F5F8F" w:rsidP="005F5F8F">
            <w:pPr>
              <w:spacing w:after="0"/>
              <w:jc w:val="center"/>
              <w:rPr>
                <w:rFonts w:eastAsia="Times New Roman" w:cs="Arial"/>
                <w:b/>
                <w:bCs/>
                <w:sz w:val="20"/>
                <w:szCs w:val="20"/>
                <w:lang w:eastAsia="es-CO"/>
              </w:rPr>
            </w:pPr>
            <w:r w:rsidRPr="007C0411">
              <w:rPr>
                <w:rFonts w:eastAsia="Times New Roman" w:cs="Arial"/>
                <w:b/>
                <w:bCs/>
                <w:sz w:val="20"/>
                <w:szCs w:val="20"/>
                <w:lang w:eastAsia="es-CO"/>
              </w:rPr>
              <w:t>$ 0</w:t>
            </w:r>
          </w:p>
        </w:tc>
        <w:tc>
          <w:tcPr>
            <w:tcW w:w="619" w:type="pct"/>
            <w:tcBorders>
              <w:top w:val="nil"/>
              <w:left w:val="nil"/>
              <w:bottom w:val="single" w:sz="4" w:space="0" w:color="auto"/>
              <w:right w:val="single" w:sz="4" w:space="0" w:color="auto"/>
            </w:tcBorders>
            <w:shd w:val="clear" w:color="000000" w:fill="F4B084"/>
            <w:vAlign w:val="center"/>
            <w:hideMark/>
          </w:tcPr>
          <w:p w14:paraId="641F4CF9" w14:textId="77777777" w:rsidR="005F5F8F" w:rsidRPr="007C0411" w:rsidRDefault="005F5F8F" w:rsidP="005F5F8F">
            <w:pPr>
              <w:spacing w:after="0"/>
              <w:jc w:val="center"/>
              <w:rPr>
                <w:rFonts w:eastAsia="Times New Roman" w:cs="Arial"/>
                <w:sz w:val="20"/>
                <w:szCs w:val="20"/>
                <w:lang w:eastAsia="es-CO"/>
              </w:rPr>
            </w:pPr>
            <w:r w:rsidRPr="007C0411">
              <w:rPr>
                <w:rFonts w:eastAsia="Times New Roman" w:cs="Arial"/>
                <w:sz w:val="20"/>
                <w:szCs w:val="20"/>
                <w:lang w:eastAsia="es-CO"/>
              </w:rPr>
              <w:t>$ 121.923.000</w:t>
            </w:r>
          </w:p>
        </w:tc>
      </w:tr>
      <w:tr w:rsidR="00021FEF" w:rsidRPr="007C0411" w14:paraId="35DB2270" w14:textId="77777777" w:rsidTr="004745BB">
        <w:trPr>
          <w:trHeight w:val="20"/>
        </w:trPr>
        <w:tc>
          <w:tcPr>
            <w:tcW w:w="1309" w:type="pct"/>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5F552891" w14:textId="77777777" w:rsidR="005F5F8F" w:rsidRPr="007C0411" w:rsidRDefault="005F5F8F" w:rsidP="00DB2F79">
            <w:pPr>
              <w:spacing w:after="0"/>
              <w:rPr>
                <w:rFonts w:eastAsia="Times New Roman" w:cs="Arial"/>
                <w:sz w:val="20"/>
                <w:szCs w:val="20"/>
                <w:lang w:eastAsia="es-CO"/>
              </w:rPr>
            </w:pPr>
            <w:r w:rsidRPr="007C0411">
              <w:rPr>
                <w:rFonts w:eastAsia="Times New Roman" w:cs="Arial"/>
                <w:sz w:val="20"/>
                <w:szCs w:val="20"/>
                <w:lang w:eastAsia="es-CO"/>
              </w:rPr>
              <w:t xml:space="preserve">PRESTAR SERVICIOS DE FORMACION PARA GARANTIZAR EL CUMPLIMIENTO DE LA NORMATIVIDAD LEGAL VIGENTE Y LAS DEMÁS QUE LO MODIFIQUEN, SUSTITUYAN, </w:t>
            </w:r>
            <w:r w:rsidRPr="007C0411">
              <w:rPr>
                <w:rFonts w:eastAsia="Times New Roman" w:cs="Arial"/>
                <w:sz w:val="20"/>
                <w:szCs w:val="20"/>
                <w:lang w:eastAsia="es-CO"/>
              </w:rPr>
              <w:lastRenderedPageBreak/>
              <w:t>DEROGUEN O ADICIONEN EN MATERIA DE SEGURIDAD Y SALUD EN EL TRABAJO Y PESV.</w:t>
            </w:r>
            <w:r w:rsidRPr="007C0411">
              <w:rPr>
                <w:rFonts w:eastAsia="Times New Roman" w:cs="Arial"/>
                <w:sz w:val="20"/>
                <w:szCs w:val="20"/>
                <w:lang w:eastAsia="es-CO"/>
              </w:rPr>
              <w:br/>
              <w:t xml:space="preserve"> - GRUPO 1: FORMACIÓN PARA TRABAJOS EN ALTURAS, ESPACIOS CONFINADOS Y SEGURIDAD Y SALUD EN EL TRABAJO.</w:t>
            </w:r>
            <w:r w:rsidRPr="007C0411">
              <w:rPr>
                <w:rFonts w:eastAsia="Times New Roman" w:cs="Arial"/>
                <w:sz w:val="20"/>
                <w:szCs w:val="20"/>
                <w:lang w:eastAsia="es-CO"/>
              </w:rPr>
              <w:br/>
              <w:t xml:space="preserve"> - GRUPO 2: FORMACIÓN PARA CONDUCTORES Y OPERADORES DE MAQUINARIA.</w:t>
            </w:r>
          </w:p>
        </w:tc>
        <w:tc>
          <w:tcPr>
            <w:tcW w:w="453" w:type="pct"/>
            <w:tcBorders>
              <w:top w:val="nil"/>
              <w:left w:val="nil"/>
              <w:bottom w:val="single" w:sz="4" w:space="0" w:color="auto"/>
              <w:right w:val="single" w:sz="4" w:space="0" w:color="auto"/>
            </w:tcBorders>
            <w:vAlign w:val="center"/>
            <w:hideMark/>
          </w:tcPr>
          <w:p w14:paraId="610224E8" w14:textId="77777777" w:rsidR="005F5F8F" w:rsidRPr="007C0411" w:rsidRDefault="005F5F8F" w:rsidP="005F5F8F">
            <w:pPr>
              <w:spacing w:after="0"/>
              <w:jc w:val="center"/>
              <w:rPr>
                <w:rFonts w:eastAsia="Times New Roman" w:cs="Arial"/>
                <w:b/>
                <w:bCs/>
                <w:sz w:val="20"/>
                <w:szCs w:val="20"/>
                <w:lang w:eastAsia="es-CO"/>
              </w:rPr>
            </w:pPr>
            <w:r w:rsidRPr="007C0411">
              <w:rPr>
                <w:rFonts w:eastAsia="Times New Roman" w:cs="Arial"/>
                <w:b/>
                <w:bCs/>
                <w:sz w:val="20"/>
                <w:szCs w:val="20"/>
                <w:lang w:eastAsia="es-CO"/>
              </w:rPr>
              <w:lastRenderedPageBreak/>
              <w:t>Servicios</w:t>
            </w:r>
          </w:p>
        </w:tc>
        <w:tc>
          <w:tcPr>
            <w:tcW w:w="666" w:type="pct"/>
            <w:tcBorders>
              <w:top w:val="nil"/>
              <w:left w:val="nil"/>
              <w:bottom w:val="single" w:sz="4" w:space="0" w:color="auto"/>
              <w:right w:val="single" w:sz="4" w:space="0" w:color="auto"/>
            </w:tcBorders>
            <w:vAlign w:val="center"/>
            <w:hideMark/>
          </w:tcPr>
          <w:p w14:paraId="2A4EB724" w14:textId="77777777" w:rsidR="005F5F8F" w:rsidRPr="007C0411" w:rsidRDefault="005F5F8F" w:rsidP="005F5F8F">
            <w:pPr>
              <w:spacing w:after="0"/>
              <w:jc w:val="center"/>
              <w:rPr>
                <w:rFonts w:eastAsia="Times New Roman" w:cs="Arial"/>
                <w:sz w:val="20"/>
                <w:szCs w:val="20"/>
                <w:lang w:eastAsia="es-CO"/>
              </w:rPr>
            </w:pPr>
            <w:r w:rsidRPr="007C0411">
              <w:rPr>
                <w:rFonts w:eastAsia="Times New Roman" w:cs="Arial"/>
                <w:sz w:val="20"/>
                <w:szCs w:val="20"/>
                <w:lang w:eastAsia="es-CO"/>
              </w:rPr>
              <w:t>MAYO</w:t>
            </w:r>
          </w:p>
        </w:tc>
        <w:tc>
          <w:tcPr>
            <w:tcW w:w="595" w:type="pct"/>
            <w:tcBorders>
              <w:top w:val="nil"/>
              <w:left w:val="nil"/>
              <w:bottom w:val="single" w:sz="4" w:space="0" w:color="auto"/>
              <w:right w:val="single" w:sz="4" w:space="0" w:color="auto"/>
            </w:tcBorders>
            <w:vAlign w:val="center"/>
            <w:hideMark/>
          </w:tcPr>
          <w:p w14:paraId="28D4B845" w14:textId="77777777" w:rsidR="005F5F8F" w:rsidRPr="007C0411" w:rsidRDefault="005F5F8F" w:rsidP="005F5F8F">
            <w:pPr>
              <w:spacing w:after="0"/>
              <w:jc w:val="center"/>
              <w:rPr>
                <w:rFonts w:eastAsia="Times New Roman" w:cs="Arial"/>
                <w:sz w:val="20"/>
                <w:szCs w:val="20"/>
                <w:lang w:eastAsia="es-CO"/>
              </w:rPr>
            </w:pPr>
            <w:r w:rsidRPr="007C0411">
              <w:rPr>
                <w:rFonts w:eastAsia="Times New Roman" w:cs="Arial"/>
                <w:sz w:val="20"/>
                <w:szCs w:val="20"/>
                <w:lang w:eastAsia="es-CO"/>
              </w:rPr>
              <w:t xml:space="preserve"> Mínima Cuantía </w:t>
            </w:r>
          </w:p>
        </w:tc>
        <w:tc>
          <w:tcPr>
            <w:tcW w:w="757" w:type="pct"/>
            <w:tcBorders>
              <w:top w:val="nil"/>
              <w:left w:val="nil"/>
              <w:bottom w:val="single" w:sz="4" w:space="0" w:color="auto"/>
              <w:right w:val="single" w:sz="4" w:space="0" w:color="auto"/>
            </w:tcBorders>
            <w:shd w:val="clear" w:color="000000" w:fill="808080"/>
            <w:vAlign w:val="center"/>
            <w:hideMark/>
          </w:tcPr>
          <w:p w14:paraId="03AE00E4" w14:textId="77777777" w:rsidR="005F5F8F" w:rsidRPr="007C0411" w:rsidRDefault="005F5F8F" w:rsidP="005F5F8F">
            <w:pPr>
              <w:spacing w:after="0"/>
              <w:jc w:val="center"/>
              <w:rPr>
                <w:rFonts w:eastAsia="Times New Roman" w:cs="Arial"/>
                <w:b/>
                <w:bCs/>
                <w:sz w:val="20"/>
                <w:szCs w:val="20"/>
                <w:lang w:eastAsia="es-CO"/>
              </w:rPr>
            </w:pPr>
            <w:r w:rsidRPr="007C0411">
              <w:rPr>
                <w:rFonts w:eastAsia="Times New Roman" w:cs="Arial"/>
                <w:b/>
                <w:bCs/>
                <w:sz w:val="20"/>
                <w:szCs w:val="20"/>
                <w:lang w:eastAsia="es-CO"/>
              </w:rPr>
              <w:t>$ 50.000.000</w:t>
            </w:r>
          </w:p>
        </w:tc>
        <w:tc>
          <w:tcPr>
            <w:tcW w:w="600" w:type="pct"/>
            <w:tcBorders>
              <w:top w:val="nil"/>
              <w:left w:val="nil"/>
              <w:bottom w:val="single" w:sz="4" w:space="0" w:color="auto"/>
              <w:right w:val="single" w:sz="4" w:space="0" w:color="auto"/>
            </w:tcBorders>
            <w:shd w:val="clear" w:color="000000" w:fill="F2F2F2"/>
            <w:vAlign w:val="center"/>
            <w:hideMark/>
          </w:tcPr>
          <w:p w14:paraId="4564EBCA" w14:textId="77777777" w:rsidR="005F5F8F" w:rsidRPr="007C0411" w:rsidRDefault="005F5F8F" w:rsidP="005F5F8F">
            <w:pPr>
              <w:spacing w:after="0"/>
              <w:jc w:val="center"/>
              <w:rPr>
                <w:rFonts w:eastAsia="Times New Roman" w:cs="Arial"/>
                <w:b/>
                <w:bCs/>
                <w:sz w:val="20"/>
                <w:szCs w:val="20"/>
                <w:lang w:eastAsia="es-CO"/>
              </w:rPr>
            </w:pPr>
            <w:r w:rsidRPr="007C0411">
              <w:rPr>
                <w:rFonts w:eastAsia="Times New Roman" w:cs="Arial"/>
                <w:b/>
                <w:bCs/>
                <w:sz w:val="20"/>
                <w:szCs w:val="20"/>
                <w:lang w:eastAsia="es-CO"/>
              </w:rPr>
              <w:t>$ 0</w:t>
            </w:r>
          </w:p>
        </w:tc>
        <w:tc>
          <w:tcPr>
            <w:tcW w:w="619" w:type="pct"/>
            <w:tcBorders>
              <w:top w:val="nil"/>
              <w:left w:val="nil"/>
              <w:bottom w:val="single" w:sz="4" w:space="0" w:color="auto"/>
              <w:right w:val="single" w:sz="4" w:space="0" w:color="auto"/>
            </w:tcBorders>
            <w:shd w:val="clear" w:color="000000" w:fill="F4B084"/>
            <w:vAlign w:val="center"/>
            <w:hideMark/>
          </w:tcPr>
          <w:p w14:paraId="4BB690BB" w14:textId="77777777" w:rsidR="005F5F8F" w:rsidRPr="007C0411" w:rsidRDefault="005F5F8F" w:rsidP="005F5F8F">
            <w:pPr>
              <w:spacing w:after="0"/>
              <w:jc w:val="center"/>
              <w:rPr>
                <w:rFonts w:eastAsia="Times New Roman" w:cs="Arial"/>
                <w:sz w:val="20"/>
                <w:szCs w:val="20"/>
                <w:lang w:eastAsia="es-CO"/>
              </w:rPr>
            </w:pPr>
            <w:r w:rsidRPr="007C0411">
              <w:rPr>
                <w:rFonts w:eastAsia="Times New Roman" w:cs="Arial"/>
                <w:sz w:val="20"/>
                <w:szCs w:val="20"/>
                <w:lang w:eastAsia="es-CO"/>
              </w:rPr>
              <w:t>$ 50.000.000</w:t>
            </w:r>
          </w:p>
        </w:tc>
      </w:tr>
      <w:tr w:rsidR="00021FEF" w:rsidRPr="007C0411" w14:paraId="65BD6823" w14:textId="77777777" w:rsidTr="004745BB">
        <w:trPr>
          <w:trHeight w:val="20"/>
        </w:trPr>
        <w:tc>
          <w:tcPr>
            <w:tcW w:w="1309" w:type="pct"/>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32C4E79F" w14:textId="77777777" w:rsidR="005F5F8F" w:rsidRPr="007C0411" w:rsidRDefault="005F5F8F" w:rsidP="00DB2F79">
            <w:pPr>
              <w:spacing w:after="0"/>
              <w:rPr>
                <w:rFonts w:eastAsia="Times New Roman" w:cs="Arial"/>
                <w:sz w:val="20"/>
                <w:szCs w:val="20"/>
                <w:lang w:eastAsia="es-CO"/>
              </w:rPr>
            </w:pPr>
            <w:r w:rsidRPr="007C0411">
              <w:rPr>
                <w:rFonts w:eastAsia="Times New Roman" w:cs="Arial"/>
                <w:sz w:val="20"/>
                <w:szCs w:val="20"/>
                <w:lang w:eastAsia="es-CO"/>
              </w:rPr>
              <w:lastRenderedPageBreak/>
              <w:t>SUMINISTRO DE AGUA POTABLE PARA LOS TRABAJADORES DE LAS SEDES OPERATIVA Y ADMINISTRATIVA</w:t>
            </w:r>
          </w:p>
        </w:tc>
        <w:tc>
          <w:tcPr>
            <w:tcW w:w="453" w:type="pct"/>
            <w:tcBorders>
              <w:top w:val="nil"/>
              <w:left w:val="nil"/>
              <w:bottom w:val="single" w:sz="4" w:space="0" w:color="auto"/>
              <w:right w:val="single" w:sz="4" w:space="0" w:color="auto"/>
            </w:tcBorders>
            <w:vAlign w:val="center"/>
            <w:hideMark/>
          </w:tcPr>
          <w:p w14:paraId="46F69CCC" w14:textId="77777777" w:rsidR="005F5F8F" w:rsidRPr="007C0411" w:rsidRDefault="005F5F8F" w:rsidP="005F5F8F">
            <w:pPr>
              <w:spacing w:after="0"/>
              <w:jc w:val="center"/>
              <w:rPr>
                <w:rFonts w:eastAsia="Times New Roman" w:cs="Arial"/>
                <w:b/>
                <w:bCs/>
                <w:sz w:val="20"/>
                <w:szCs w:val="20"/>
                <w:lang w:eastAsia="es-CO"/>
              </w:rPr>
            </w:pPr>
            <w:r w:rsidRPr="007C0411">
              <w:rPr>
                <w:rFonts w:eastAsia="Times New Roman" w:cs="Arial"/>
                <w:b/>
                <w:bCs/>
                <w:sz w:val="20"/>
                <w:szCs w:val="20"/>
                <w:lang w:eastAsia="es-CO"/>
              </w:rPr>
              <w:t>Bienes</w:t>
            </w:r>
          </w:p>
        </w:tc>
        <w:tc>
          <w:tcPr>
            <w:tcW w:w="666" w:type="pct"/>
            <w:tcBorders>
              <w:top w:val="nil"/>
              <w:left w:val="nil"/>
              <w:bottom w:val="single" w:sz="4" w:space="0" w:color="auto"/>
              <w:right w:val="single" w:sz="4" w:space="0" w:color="auto"/>
            </w:tcBorders>
            <w:vAlign w:val="center"/>
            <w:hideMark/>
          </w:tcPr>
          <w:p w14:paraId="7DEA165F" w14:textId="77777777" w:rsidR="005F5F8F" w:rsidRPr="007C0411" w:rsidRDefault="005F5F8F" w:rsidP="005F5F8F">
            <w:pPr>
              <w:spacing w:after="0"/>
              <w:jc w:val="center"/>
              <w:rPr>
                <w:rFonts w:eastAsia="Times New Roman" w:cs="Arial"/>
                <w:sz w:val="20"/>
                <w:szCs w:val="20"/>
                <w:lang w:eastAsia="es-CO"/>
              </w:rPr>
            </w:pPr>
            <w:r w:rsidRPr="007C0411">
              <w:rPr>
                <w:rFonts w:eastAsia="Times New Roman" w:cs="Arial"/>
                <w:sz w:val="20"/>
                <w:szCs w:val="20"/>
                <w:lang w:eastAsia="es-CO"/>
              </w:rPr>
              <w:t>MARZO</w:t>
            </w:r>
          </w:p>
        </w:tc>
        <w:tc>
          <w:tcPr>
            <w:tcW w:w="595" w:type="pct"/>
            <w:tcBorders>
              <w:top w:val="nil"/>
              <w:left w:val="nil"/>
              <w:bottom w:val="single" w:sz="4" w:space="0" w:color="auto"/>
              <w:right w:val="single" w:sz="4" w:space="0" w:color="auto"/>
            </w:tcBorders>
            <w:vAlign w:val="center"/>
            <w:hideMark/>
          </w:tcPr>
          <w:p w14:paraId="186939AB" w14:textId="77777777" w:rsidR="005F5F8F" w:rsidRPr="007C0411" w:rsidRDefault="005F5F8F" w:rsidP="005F5F8F">
            <w:pPr>
              <w:spacing w:after="0"/>
              <w:jc w:val="center"/>
              <w:rPr>
                <w:rFonts w:eastAsia="Times New Roman" w:cs="Arial"/>
                <w:sz w:val="20"/>
                <w:szCs w:val="20"/>
                <w:lang w:eastAsia="es-CO"/>
              </w:rPr>
            </w:pPr>
            <w:r w:rsidRPr="007C0411">
              <w:rPr>
                <w:rFonts w:eastAsia="Times New Roman" w:cs="Arial"/>
                <w:sz w:val="20"/>
                <w:szCs w:val="20"/>
                <w:lang w:eastAsia="es-CO"/>
              </w:rPr>
              <w:t xml:space="preserve"> Mínima Cuantía </w:t>
            </w:r>
          </w:p>
        </w:tc>
        <w:tc>
          <w:tcPr>
            <w:tcW w:w="757" w:type="pct"/>
            <w:tcBorders>
              <w:top w:val="nil"/>
              <w:left w:val="nil"/>
              <w:bottom w:val="single" w:sz="4" w:space="0" w:color="auto"/>
              <w:right w:val="single" w:sz="4" w:space="0" w:color="auto"/>
            </w:tcBorders>
            <w:shd w:val="clear" w:color="000000" w:fill="808080"/>
            <w:vAlign w:val="center"/>
            <w:hideMark/>
          </w:tcPr>
          <w:p w14:paraId="17D6120A" w14:textId="77777777" w:rsidR="005F5F8F" w:rsidRPr="007C0411" w:rsidRDefault="005F5F8F" w:rsidP="005F5F8F">
            <w:pPr>
              <w:spacing w:after="0"/>
              <w:jc w:val="center"/>
              <w:rPr>
                <w:rFonts w:eastAsia="Times New Roman" w:cs="Arial"/>
                <w:b/>
                <w:bCs/>
                <w:sz w:val="20"/>
                <w:szCs w:val="20"/>
                <w:lang w:eastAsia="es-CO"/>
              </w:rPr>
            </w:pPr>
            <w:r w:rsidRPr="007C0411">
              <w:rPr>
                <w:rFonts w:eastAsia="Times New Roman" w:cs="Arial"/>
                <w:b/>
                <w:bCs/>
                <w:sz w:val="20"/>
                <w:szCs w:val="20"/>
                <w:lang w:eastAsia="es-CO"/>
              </w:rPr>
              <w:t>$ 13.000.000</w:t>
            </w:r>
          </w:p>
        </w:tc>
        <w:tc>
          <w:tcPr>
            <w:tcW w:w="600" w:type="pct"/>
            <w:tcBorders>
              <w:top w:val="nil"/>
              <w:left w:val="nil"/>
              <w:bottom w:val="nil"/>
              <w:right w:val="single" w:sz="4" w:space="0" w:color="auto"/>
            </w:tcBorders>
            <w:shd w:val="clear" w:color="000000" w:fill="F2F2F2"/>
            <w:vAlign w:val="center"/>
            <w:hideMark/>
          </w:tcPr>
          <w:p w14:paraId="0A7ED6F6" w14:textId="77777777" w:rsidR="005F5F8F" w:rsidRPr="007C0411" w:rsidRDefault="005F5F8F" w:rsidP="005F5F8F">
            <w:pPr>
              <w:spacing w:after="0"/>
              <w:jc w:val="center"/>
              <w:rPr>
                <w:rFonts w:eastAsia="Times New Roman" w:cs="Arial"/>
                <w:b/>
                <w:bCs/>
                <w:sz w:val="20"/>
                <w:szCs w:val="20"/>
                <w:lang w:eastAsia="es-CO"/>
              </w:rPr>
            </w:pPr>
            <w:r w:rsidRPr="007C0411">
              <w:rPr>
                <w:rFonts w:eastAsia="Times New Roman" w:cs="Arial"/>
                <w:b/>
                <w:bCs/>
                <w:sz w:val="20"/>
                <w:szCs w:val="20"/>
                <w:lang w:eastAsia="es-CO"/>
              </w:rPr>
              <w:t>$ 0</w:t>
            </w:r>
          </w:p>
        </w:tc>
        <w:tc>
          <w:tcPr>
            <w:tcW w:w="619" w:type="pct"/>
            <w:tcBorders>
              <w:top w:val="nil"/>
              <w:left w:val="nil"/>
              <w:bottom w:val="single" w:sz="4" w:space="0" w:color="auto"/>
              <w:right w:val="single" w:sz="4" w:space="0" w:color="auto"/>
            </w:tcBorders>
            <w:shd w:val="clear" w:color="000000" w:fill="F4B084"/>
            <w:vAlign w:val="center"/>
            <w:hideMark/>
          </w:tcPr>
          <w:p w14:paraId="3F09603A" w14:textId="77777777" w:rsidR="005F5F8F" w:rsidRPr="007C0411" w:rsidRDefault="005F5F8F" w:rsidP="005F5F8F">
            <w:pPr>
              <w:spacing w:after="0"/>
              <w:jc w:val="center"/>
              <w:rPr>
                <w:rFonts w:eastAsia="Times New Roman" w:cs="Arial"/>
                <w:sz w:val="20"/>
                <w:szCs w:val="20"/>
                <w:lang w:eastAsia="es-CO"/>
              </w:rPr>
            </w:pPr>
            <w:r w:rsidRPr="007C0411">
              <w:rPr>
                <w:rFonts w:eastAsia="Times New Roman" w:cs="Arial"/>
                <w:sz w:val="20"/>
                <w:szCs w:val="20"/>
                <w:lang w:eastAsia="es-CO"/>
              </w:rPr>
              <w:t>$ 13.000.000</w:t>
            </w:r>
          </w:p>
        </w:tc>
      </w:tr>
      <w:tr w:rsidR="00021FEF" w:rsidRPr="007C0411" w14:paraId="1F9439D0" w14:textId="77777777" w:rsidTr="004745BB">
        <w:trPr>
          <w:trHeight w:val="20"/>
        </w:trPr>
        <w:tc>
          <w:tcPr>
            <w:tcW w:w="1309" w:type="pct"/>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2E50E31A" w14:textId="77777777" w:rsidR="005F5F8F" w:rsidRPr="007C0411" w:rsidRDefault="005F5F8F" w:rsidP="00DB2F79">
            <w:pPr>
              <w:spacing w:after="0"/>
              <w:rPr>
                <w:rFonts w:eastAsia="Times New Roman" w:cs="Arial"/>
                <w:sz w:val="20"/>
                <w:szCs w:val="20"/>
                <w:lang w:eastAsia="es-CO"/>
              </w:rPr>
            </w:pPr>
            <w:r w:rsidRPr="007C0411">
              <w:rPr>
                <w:rFonts w:eastAsia="Times New Roman" w:cs="Arial"/>
                <w:sz w:val="20"/>
                <w:szCs w:val="20"/>
                <w:lang w:eastAsia="es-CO"/>
              </w:rPr>
              <w:t>ADQUISICIÓN DE ELEMENTOS DE PROTECCIÓN PERSONAL Y ELEMENTOS DE PROTECCIÓN CONTRA CAÍDAS REQUERIDOS, PARA EL CONTROL EN EL INDIVIDUO DE LOS RIESGOS ASOCIADOS A LAS ACTIVIDADES MISIONALES Y DE APOYO DE LA UNIDAD ADMINISTRATIVA ESPECIAL DE REHABILITACIÓN Y MANTENIMIENTO VIAL UAERMV</w:t>
            </w:r>
          </w:p>
        </w:tc>
        <w:tc>
          <w:tcPr>
            <w:tcW w:w="453" w:type="pct"/>
            <w:tcBorders>
              <w:top w:val="nil"/>
              <w:left w:val="nil"/>
              <w:bottom w:val="single" w:sz="4" w:space="0" w:color="auto"/>
              <w:right w:val="single" w:sz="4" w:space="0" w:color="auto"/>
            </w:tcBorders>
            <w:vAlign w:val="center"/>
            <w:hideMark/>
          </w:tcPr>
          <w:p w14:paraId="702534DC" w14:textId="77777777" w:rsidR="005F5F8F" w:rsidRPr="007C0411" w:rsidRDefault="005F5F8F" w:rsidP="005F5F8F">
            <w:pPr>
              <w:spacing w:after="0"/>
              <w:jc w:val="center"/>
              <w:rPr>
                <w:rFonts w:eastAsia="Times New Roman" w:cs="Arial"/>
                <w:b/>
                <w:bCs/>
                <w:sz w:val="20"/>
                <w:szCs w:val="20"/>
                <w:lang w:eastAsia="es-CO"/>
              </w:rPr>
            </w:pPr>
            <w:r w:rsidRPr="007C0411">
              <w:rPr>
                <w:rFonts w:eastAsia="Times New Roman" w:cs="Arial"/>
                <w:b/>
                <w:bCs/>
                <w:sz w:val="20"/>
                <w:szCs w:val="20"/>
                <w:lang w:eastAsia="es-CO"/>
              </w:rPr>
              <w:t>Bienes</w:t>
            </w:r>
          </w:p>
        </w:tc>
        <w:tc>
          <w:tcPr>
            <w:tcW w:w="666" w:type="pct"/>
            <w:tcBorders>
              <w:top w:val="nil"/>
              <w:left w:val="nil"/>
              <w:bottom w:val="single" w:sz="4" w:space="0" w:color="auto"/>
              <w:right w:val="single" w:sz="4" w:space="0" w:color="auto"/>
            </w:tcBorders>
            <w:vAlign w:val="center"/>
            <w:hideMark/>
          </w:tcPr>
          <w:p w14:paraId="5E69C2A6" w14:textId="77777777" w:rsidR="005F5F8F" w:rsidRPr="007C0411" w:rsidRDefault="005F5F8F" w:rsidP="005F5F8F">
            <w:pPr>
              <w:spacing w:after="0"/>
              <w:jc w:val="center"/>
              <w:rPr>
                <w:rFonts w:eastAsia="Times New Roman" w:cs="Arial"/>
                <w:sz w:val="20"/>
                <w:szCs w:val="20"/>
                <w:lang w:eastAsia="es-CO"/>
              </w:rPr>
            </w:pPr>
            <w:r w:rsidRPr="007C0411">
              <w:rPr>
                <w:rFonts w:eastAsia="Times New Roman" w:cs="Arial"/>
                <w:sz w:val="20"/>
                <w:szCs w:val="20"/>
                <w:lang w:eastAsia="es-CO"/>
              </w:rPr>
              <w:t>JUNIO</w:t>
            </w:r>
          </w:p>
        </w:tc>
        <w:tc>
          <w:tcPr>
            <w:tcW w:w="595" w:type="pct"/>
            <w:tcBorders>
              <w:top w:val="nil"/>
              <w:left w:val="nil"/>
              <w:bottom w:val="single" w:sz="4" w:space="0" w:color="auto"/>
              <w:right w:val="single" w:sz="4" w:space="0" w:color="auto"/>
            </w:tcBorders>
            <w:vAlign w:val="center"/>
            <w:hideMark/>
          </w:tcPr>
          <w:p w14:paraId="1A5D3558" w14:textId="77777777" w:rsidR="005F5F8F" w:rsidRPr="007C0411" w:rsidRDefault="005F5F8F" w:rsidP="005F5F8F">
            <w:pPr>
              <w:spacing w:after="0"/>
              <w:jc w:val="center"/>
              <w:rPr>
                <w:rFonts w:eastAsia="Times New Roman" w:cs="Arial"/>
                <w:sz w:val="20"/>
                <w:szCs w:val="20"/>
                <w:lang w:eastAsia="es-CO"/>
              </w:rPr>
            </w:pPr>
            <w:r w:rsidRPr="007C0411">
              <w:rPr>
                <w:rFonts w:eastAsia="Times New Roman" w:cs="Arial"/>
                <w:sz w:val="20"/>
                <w:szCs w:val="20"/>
                <w:lang w:eastAsia="es-CO"/>
              </w:rPr>
              <w:t xml:space="preserve"> Menor Cuantía </w:t>
            </w:r>
          </w:p>
        </w:tc>
        <w:tc>
          <w:tcPr>
            <w:tcW w:w="757" w:type="pct"/>
            <w:tcBorders>
              <w:top w:val="nil"/>
              <w:left w:val="nil"/>
              <w:bottom w:val="single" w:sz="4" w:space="0" w:color="auto"/>
              <w:right w:val="single" w:sz="4" w:space="0" w:color="auto"/>
            </w:tcBorders>
            <w:shd w:val="clear" w:color="000000" w:fill="808080"/>
            <w:vAlign w:val="center"/>
            <w:hideMark/>
          </w:tcPr>
          <w:p w14:paraId="04D43F0C" w14:textId="77777777" w:rsidR="005F5F8F" w:rsidRPr="007C0411" w:rsidRDefault="005F5F8F" w:rsidP="005F5F8F">
            <w:pPr>
              <w:spacing w:after="0"/>
              <w:jc w:val="center"/>
              <w:rPr>
                <w:rFonts w:eastAsia="Times New Roman" w:cs="Arial"/>
                <w:b/>
                <w:bCs/>
                <w:sz w:val="20"/>
                <w:szCs w:val="20"/>
                <w:lang w:eastAsia="es-CO"/>
              </w:rPr>
            </w:pPr>
            <w:r w:rsidRPr="007C0411">
              <w:rPr>
                <w:rFonts w:eastAsia="Times New Roman" w:cs="Arial"/>
                <w:b/>
                <w:bCs/>
                <w:sz w:val="20"/>
                <w:szCs w:val="20"/>
                <w:lang w:eastAsia="es-CO"/>
              </w:rPr>
              <w:t>$ 213.634.000</w:t>
            </w:r>
          </w:p>
        </w:tc>
        <w:tc>
          <w:tcPr>
            <w:tcW w:w="600" w:type="pct"/>
            <w:tcBorders>
              <w:top w:val="single" w:sz="4" w:space="0" w:color="auto"/>
              <w:left w:val="nil"/>
              <w:bottom w:val="nil"/>
              <w:right w:val="single" w:sz="4" w:space="0" w:color="auto"/>
            </w:tcBorders>
            <w:shd w:val="clear" w:color="000000" w:fill="F2F2F2"/>
            <w:vAlign w:val="center"/>
            <w:hideMark/>
          </w:tcPr>
          <w:p w14:paraId="5D836D2C" w14:textId="77777777" w:rsidR="005F5F8F" w:rsidRPr="007C0411" w:rsidRDefault="005F5F8F" w:rsidP="005F5F8F">
            <w:pPr>
              <w:spacing w:after="0"/>
              <w:jc w:val="center"/>
              <w:rPr>
                <w:rFonts w:eastAsia="Times New Roman" w:cs="Arial"/>
                <w:b/>
                <w:bCs/>
                <w:sz w:val="20"/>
                <w:szCs w:val="20"/>
                <w:lang w:eastAsia="es-CO"/>
              </w:rPr>
            </w:pPr>
            <w:r w:rsidRPr="007C0411">
              <w:rPr>
                <w:rFonts w:eastAsia="Times New Roman" w:cs="Arial"/>
                <w:b/>
                <w:bCs/>
                <w:sz w:val="20"/>
                <w:szCs w:val="20"/>
                <w:lang w:eastAsia="es-CO"/>
              </w:rPr>
              <w:t>$ 0</w:t>
            </w:r>
          </w:p>
        </w:tc>
        <w:tc>
          <w:tcPr>
            <w:tcW w:w="619" w:type="pct"/>
            <w:tcBorders>
              <w:top w:val="nil"/>
              <w:left w:val="nil"/>
              <w:bottom w:val="single" w:sz="4" w:space="0" w:color="auto"/>
              <w:right w:val="single" w:sz="4" w:space="0" w:color="auto"/>
            </w:tcBorders>
            <w:shd w:val="clear" w:color="000000" w:fill="F4B084"/>
            <w:vAlign w:val="center"/>
            <w:hideMark/>
          </w:tcPr>
          <w:p w14:paraId="16002B92" w14:textId="77777777" w:rsidR="005F5F8F" w:rsidRPr="007C0411" w:rsidRDefault="005F5F8F" w:rsidP="005F5F8F">
            <w:pPr>
              <w:spacing w:after="0"/>
              <w:jc w:val="center"/>
              <w:rPr>
                <w:rFonts w:eastAsia="Times New Roman" w:cs="Arial"/>
                <w:sz w:val="20"/>
                <w:szCs w:val="20"/>
                <w:lang w:eastAsia="es-CO"/>
              </w:rPr>
            </w:pPr>
            <w:r w:rsidRPr="007C0411">
              <w:rPr>
                <w:rFonts w:eastAsia="Times New Roman" w:cs="Arial"/>
                <w:sz w:val="20"/>
                <w:szCs w:val="20"/>
                <w:lang w:eastAsia="es-CO"/>
              </w:rPr>
              <w:t>$ 213.634.000</w:t>
            </w:r>
          </w:p>
        </w:tc>
      </w:tr>
      <w:tr w:rsidR="00021FEF" w:rsidRPr="007C0411" w14:paraId="3C6241A9" w14:textId="77777777" w:rsidTr="004745BB">
        <w:trPr>
          <w:trHeight w:val="20"/>
        </w:trPr>
        <w:tc>
          <w:tcPr>
            <w:tcW w:w="1309" w:type="pct"/>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147A95C4" w14:textId="77777777" w:rsidR="005F5F8F" w:rsidRPr="007C0411" w:rsidRDefault="005F5F8F" w:rsidP="00DB2F79">
            <w:pPr>
              <w:spacing w:after="0"/>
              <w:rPr>
                <w:rFonts w:eastAsia="Times New Roman" w:cs="Arial"/>
                <w:sz w:val="20"/>
                <w:szCs w:val="20"/>
                <w:lang w:eastAsia="es-CO"/>
              </w:rPr>
            </w:pPr>
            <w:r w:rsidRPr="007C0411">
              <w:rPr>
                <w:rFonts w:eastAsia="Times New Roman" w:cs="Arial"/>
                <w:sz w:val="20"/>
                <w:szCs w:val="20"/>
                <w:lang w:eastAsia="es-CO"/>
              </w:rPr>
              <w:t xml:space="preserve">ADQUISICIÓN DE ELEMENTOS DE DOTACIÓN PARA LOS COLABORADORES DE LA UAERMV QUE SE </w:t>
            </w:r>
            <w:r w:rsidRPr="007C0411">
              <w:rPr>
                <w:rFonts w:eastAsia="Times New Roman" w:cs="Arial"/>
                <w:sz w:val="20"/>
                <w:szCs w:val="20"/>
                <w:lang w:eastAsia="es-CO"/>
              </w:rPr>
              <w:lastRenderedPageBreak/>
              <w:t>ENCUENTRAN EXPUESTOS A ALTOS NIVELES DE RIESGO EN EL MARCO Y EL DESARROLLO DE ACTIVIDADES MISIONALES DE LA ENTIDAD</w:t>
            </w:r>
          </w:p>
        </w:tc>
        <w:tc>
          <w:tcPr>
            <w:tcW w:w="453" w:type="pct"/>
            <w:tcBorders>
              <w:top w:val="nil"/>
              <w:left w:val="nil"/>
              <w:bottom w:val="single" w:sz="4" w:space="0" w:color="auto"/>
              <w:right w:val="single" w:sz="4" w:space="0" w:color="auto"/>
            </w:tcBorders>
            <w:vAlign w:val="center"/>
            <w:hideMark/>
          </w:tcPr>
          <w:p w14:paraId="3DD03255" w14:textId="77777777" w:rsidR="005F5F8F" w:rsidRPr="007C0411" w:rsidRDefault="005F5F8F" w:rsidP="005F5F8F">
            <w:pPr>
              <w:spacing w:after="0"/>
              <w:jc w:val="center"/>
              <w:rPr>
                <w:rFonts w:eastAsia="Times New Roman" w:cs="Arial"/>
                <w:b/>
                <w:bCs/>
                <w:sz w:val="20"/>
                <w:szCs w:val="20"/>
                <w:lang w:eastAsia="es-CO"/>
              </w:rPr>
            </w:pPr>
            <w:r w:rsidRPr="007C0411">
              <w:rPr>
                <w:rFonts w:eastAsia="Times New Roman" w:cs="Arial"/>
                <w:b/>
                <w:bCs/>
                <w:sz w:val="20"/>
                <w:szCs w:val="20"/>
                <w:lang w:eastAsia="es-CO"/>
              </w:rPr>
              <w:lastRenderedPageBreak/>
              <w:t>Bienes</w:t>
            </w:r>
          </w:p>
        </w:tc>
        <w:tc>
          <w:tcPr>
            <w:tcW w:w="666" w:type="pct"/>
            <w:tcBorders>
              <w:top w:val="nil"/>
              <w:left w:val="nil"/>
              <w:bottom w:val="single" w:sz="4" w:space="0" w:color="auto"/>
              <w:right w:val="single" w:sz="4" w:space="0" w:color="auto"/>
            </w:tcBorders>
            <w:vAlign w:val="center"/>
            <w:hideMark/>
          </w:tcPr>
          <w:p w14:paraId="7727AE35" w14:textId="77777777" w:rsidR="005F5F8F" w:rsidRPr="007C0411" w:rsidRDefault="005F5F8F" w:rsidP="005F5F8F">
            <w:pPr>
              <w:spacing w:after="0"/>
              <w:jc w:val="center"/>
              <w:rPr>
                <w:rFonts w:eastAsia="Times New Roman" w:cs="Arial"/>
                <w:sz w:val="20"/>
                <w:szCs w:val="20"/>
                <w:lang w:eastAsia="es-CO"/>
              </w:rPr>
            </w:pPr>
            <w:r w:rsidRPr="007C0411">
              <w:rPr>
                <w:rFonts w:eastAsia="Times New Roman" w:cs="Arial"/>
                <w:sz w:val="20"/>
                <w:szCs w:val="20"/>
                <w:lang w:eastAsia="es-CO"/>
              </w:rPr>
              <w:t>JULIO</w:t>
            </w:r>
          </w:p>
        </w:tc>
        <w:tc>
          <w:tcPr>
            <w:tcW w:w="595" w:type="pct"/>
            <w:tcBorders>
              <w:top w:val="nil"/>
              <w:left w:val="nil"/>
              <w:bottom w:val="single" w:sz="4" w:space="0" w:color="auto"/>
              <w:right w:val="single" w:sz="4" w:space="0" w:color="auto"/>
            </w:tcBorders>
            <w:vAlign w:val="center"/>
            <w:hideMark/>
          </w:tcPr>
          <w:p w14:paraId="48532475" w14:textId="77777777" w:rsidR="005F5F8F" w:rsidRPr="007C0411" w:rsidRDefault="005F5F8F" w:rsidP="005F5F8F">
            <w:pPr>
              <w:spacing w:after="0"/>
              <w:jc w:val="center"/>
              <w:rPr>
                <w:rFonts w:eastAsia="Times New Roman" w:cs="Arial"/>
                <w:sz w:val="20"/>
                <w:szCs w:val="20"/>
                <w:lang w:eastAsia="es-CO"/>
              </w:rPr>
            </w:pPr>
            <w:r w:rsidRPr="007C0411">
              <w:rPr>
                <w:rFonts w:eastAsia="Times New Roman" w:cs="Arial"/>
                <w:sz w:val="20"/>
                <w:szCs w:val="20"/>
                <w:lang w:eastAsia="es-CO"/>
              </w:rPr>
              <w:t xml:space="preserve"> Mínima Cuantía </w:t>
            </w:r>
          </w:p>
        </w:tc>
        <w:tc>
          <w:tcPr>
            <w:tcW w:w="757" w:type="pct"/>
            <w:tcBorders>
              <w:top w:val="nil"/>
              <w:left w:val="nil"/>
              <w:bottom w:val="single" w:sz="4" w:space="0" w:color="auto"/>
              <w:right w:val="single" w:sz="4" w:space="0" w:color="auto"/>
            </w:tcBorders>
            <w:shd w:val="clear" w:color="000000" w:fill="808080"/>
            <w:vAlign w:val="center"/>
            <w:hideMark/>
          </w:tcPr>
          <w:p w14:paraId="38AA8A6D" w14:textId="77777777" w:rsidR="005F5F8F" w:rsidRPr="007C0411" w:rsidRDefault="005F5F8F" w:rsidP="005F5F8F">
            <w:pPr>
              <w:spacing w:after="0"/>
              <w:jc w:val="center"/>
              <w:rPr>
                <w:rFonts w:eastAsia="Times New Roman" w:cs="Arial"/>
                <w:b/>
                <w:bCs/>
                <w:sz w:val="20"/>
                <w:szCs w:val="20"/>
                <w:lang w:eastAsia="es-CO"/>
              </w:rPr>
            </w:pPr>
            <w:r w:rsidRPr="007C0411">
              <w:rPr>
                <w:rFonts w:eastAsia="Times New Roman" w:cs="Arial"/>
                <w:b/>
                <w:bCs/>
                <w:sz w:val="20"/>
                <w:szCs w:val="20"/>
                <w:lang w:eastAsia="es-CO"/>
              </w:rPr>
              <w:t>$ 150.000.000</w:t>
            </w:r>
          </w:p>
        </w:tc>
        <w:tc>
          <w:tcPr>
            <w:tcW w:w="600" w:type="pct"/>
            <w:tcBorders>
              <w:top w:val="single" w:sz="4" w:space="0" w:color="auto"/>
              <w:left w:val="nil"/>
              <w:bottom w:val="nil"/>
              <w:right w:val="single" w:sz="4" w:space="0" w:color="auto"/>
            </w:tcBorders>
            <w:shd w:val="clear" w:color="000000" w:fill="F2F2F2"/>
            <w:vAlign w:val="center"/>
            <w:hideMark/>
          </w:tcPr>
          <w:p w14:paraId="018D3CFC" w14:textId="77777777" w:rsidR="005F5F8F" w:rsidRPr="007C0411" w:rsidRDefault="005F5F8F" w:rsidP="005F5F8F">
            <w:pPr>
              <w:spacing w:after="0"/>
              <w:jc w:val="center"/>
              <w:rPr>
                <w:rFonts w:eastAsia="Times New Roman" w:cs="Arial"/>
                <w:b/>
                <w:bCs/>
                <w:sz w:val="20"/>
                <w:szCs w:val="20"/>
                <w:lang w:eastAsia="es-CO"/>
              </w:rPr>
            </w:pPr>
            <w:r w:rsidRPr="007C0411">
              <w:rPr>
                <w:rFonts w:eastAsia="Times New Roman" w:cs="Arial"/>
                <w:b/>
                <w:bCs/>
                <w:sz w:val="20"/>
                <w:szCs w:val="20"/>
                <w:lang w:eastAsia="es-CO"/>
              </w:rPr>
              <w:t>$ 0</w:t>
            </w:r>
          </w:p>
        </w:tc>
        <w:tc>
          <w:tcPr>
            <w:tcW w:w="619" w:type="pct"/>
            <w:tcBorders>
              <w:top w:val="nil"/>
              <w:left w:val="nil"/>
              <w:bottom w:val="single" w:sz="4" w:space="0" w:color="auto"/>
              <w:right w:val="single" w:sz="4" w:space="0" w:color="auto"/>
            </w:tcBorders>
            <w:shd w:val="clear" w:color="000000" w:fill="F4B084"/>
            <w:vAlign w:val="center"/>
            <w:hideMark/>
          </w:tcPr>
          <w:p w14:paraId="22694AAB" w14:textId="77777777" w:rsidR="005F5F8F" w:rsidRPr="007C0411" w:rsidRDefault="005F5F8F" w:rsidP="005F5F8F">
            <w:pPr>
              <w:spacing w:after="0"/>
              <w:jc w:val="center"/>
              <w:rPr>
                <w:rFonts w:eastAsia="Times New Roman" w:cs="Arial"/>
                <w:sz w:val="20"/>
                <w:szCs w:val="20"/>
                <w:lang w:eastAsia="es-CO"/>
              </w:rPr>
            </w:pPr>
            <w:r w:rsidRPr="007C0411">
              <w:rPr>
                <w:rFonts w:eastAsia="Times New Roman" w:cs="Arial"/>
                <w:sz w:val="20"/>
                <w:szCs w:val="20"/>
                <w:lang w:eastAsia="es-CO"/>
              </w:rPr>
              <w:t>$ 150.000.000</w:t>
            </w:r>
          </w:p>
        </w:tc>
      </w:tr>
      <w:tr w:rsidR="00021FEF" w:rsidRPr="007C0411" w14:paraId="401B66B0" w14:textId="77777777" w:rsidTr="004745BB">
        <w:trPr>
          <w:trHeight w:val="20"/>
        </w:trPr>
        <w:tc>
          <w:tcPr>
            <w:tcW w:w="1309" w:type="pct"/>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207DD6F0" w14:textId="77777777" w:rsidR="005F5F8F" w:rsidRPr="007C0411" w:rsidRDefault="005F5F8F" w:rsidP="00DB2F79">
            <w:pPr>
              <w:spacing w:after="0"/>
              <w:rPr>
                <w:rFonts w:eastAsia="Times New Roman" w:cs="Arial"/>
                <w:sz w:val="20"/>
                <w:szCs w:val="20"/>
                <w:lang w:eastAsia="es-CO"/>
              </w:rPr>
            </w:pPr>
            <w:r w:rsidRPr="007C0411">
              <w:rPr>
                <w:rFonts w:eastAsia="Times New Roman" w:cs="Arial"/>
                <w:sz w:val="20"/>
                <w:szCs w:val="20"/>
                <w:lang w:eastAsia="es-CO"/>
              </w:rPr>
              <w:lastRenderedPageBreak/>
              <w:br/>
              <w:t xml:space="preserve">1. RESPONSABLE SG SST </w:t>
            </w:r>
            <w:r w:rsidRPr="007C0411">
              <w:rPr>
                <w:rFonts w:eastAsia="Times New Roman" w:cs="Arial"/>
                <w:sz w:val="20"/>
                <w:szCs w:val="20"/>
                <w:lang w:eastAsia="es-CO"/>
              </w:rPr>
              <w:br/>
              <w:t>4 COORDINADORES SG SST (MEDICINA LABORAL, HIGIENISTA, PSICOSOCIAL Y INDUSTRIAL).</w:t>
            </w:r>
            <w:r w:rsidRPr="007C0411">
              <w:rPr>
                <w:rFonts w:eastAsia="Times New Roman" w:cs="Arial"/>
                <w:sz w:val="20"/>
                <w:szCs w:val="20"/>
                <w:lang w:eastAsia="es-CO"/>
              </w:rPr>
              <w:br/>
              <w:t>1 AUXILIAR DE ENFERMERÍA (SEDE PRODUCCION).</w:t>
            </w:r>
            <w:r w:rsidRPr="007C0411">
              <w:rPr>
                <w:rFonts w:eastAsia="Times New Roman" w:cs="Arial"/>
                <w:sz w:val="20"/>
                <w:szCs w:val="20"/>
                <w:lang w:eastAsia="es-CO"/>
              </w:rPr>
              <w:br/>
              <w:t>2 RESIDENTES SST (SEDE PRODUCCION).</w:t>
            </w:r>
            <w:r w:rsidRPr="007C0411">
              <w:rPr>
                <w:rFonts w:eastAsia="Times New Roman" w:cs="Arial"/>
                <w:sz w:val="20"/>
                <w:szCs w:val="20"/>
                <w:lang w:eastAsia="es-CO"/>
              </w:rPr>
              <w:br/>
              <w:t>14 RESIDENTES SG SST (FRENTES DE OBRA).</w:t>
            </w:r>
          </w:p>
        </w:tc>
        <w:tc>
          <w:tcPr>
            <w:tcW w:w="453" w:type="pct"/>
            <w:tcBorders>
              <w:top w:val="nil"/>
              <w:left w:val="nil"/>
              <w:bottom w:val="single" w:sz="4" w:space="0" w:color="auto"/>
              <w:right w:val="single" w:sz="4" w:space="0" w:color="auto"/>
            </w:tcBorders>
            <w:vAlign w:val="center"/>
            <w:hideMark/>
          </w:tcPr>
          <w:p w14:paraId="16AB6B97" w14:textId="77777777" w:rsidR="005F5F8F" w:rsidRPr="007C0411" w:rsidRDefault="005F5F8F" w:rsidP="005F5F8F">
            <w:pPr>
              <w:spacing w:after="0"/>
              <w:jc w:val="center"/>
              <w:rPr>
                <w:rFonts w:eastAsia="Times New Roman" w:cs="Arial"/>
                <w:b/>
                <w:bCs/>
                <w:sz w:val="20"/>
                <w:szCs w:val="20"/>
                <w:lang w:eastAsia="es-CO"/>
              </w:rPr>
            </w:pPr>
            <w:r w:rsidRPr="007C0411">
              <w:rPr>
                <w:rFonts w:eastAsia="Times New Roman" w:cs="Arial"/>
                <w:b/>
                <w:bCs/>
                <w:sz w:val="20"/>
                <w:szCs w:val="20"/>
                <w:lang w:eastAsia="es-CO"/>
              </w:rPr>
              <w:t>Talento Humano</w:t>
            </w:r>
          </w:p>
        </w:tc>
        <w:tc>
          <w:tcPr>
            <w:tcW w:w="666" w:type="pct"/>
            <w:tcBorders>
              <w:top w:val="nil"/>
              <w:left w:val="nil"/>
              <w:bottom w:val="single" w:sz="4" w:space="0" w:color="auto"/>
              <w:right w:val="single" w:sz="4" w:space="0" w:color="auto"/>
            </w:tcBorders>
            <w:vAlign w:val="center"/>
            <w:hideMark/>
          </w:tcPr>
          <w:p w14:paraId="494B2E63" w14:textId="77777777" w:rsidR="005F5F8F" w:rsidRPr="007C0411" w:rsidRDefault="005F5F8F" w:rsidP="005F5F8F">
            <w:pPr>
              <w:spacing w:after="0"/>
              <w:jc w:val="center"/>
              <w:rPr>
                <w:rFonts w:eastAsia="Times New Roman" w:cs="Arial"/>
                <w:sz w:val="20"/>
                <w:szCs w:val="20"/>
                <w:lang w:eastAsia="es-CO"/>
              </w:rPr>
            </w:pPr>
            <w:r w:rsidRPr="007C0411">
              <w:rPr>
                <w:rFonts w:eastAsia="Times New Roman" w:cs="Arial"/>
                <w:sz w:val="20"/>
                <w:szCs w:val="20"/>
                <w:lang w:eastAsia="es-CO"/>
              </w:rPr>
              <w:t>TODO EL AÑO 2026</w:t>
            </w:r>
          </w:p>
        </w:tc>
        <w:tc>
          <w:tcPr>
            <w:tcW w:w="595" w:type="pct"/>
            <w:tcBorders>
              <w:top w:val="nil"/>
              <w:left w:val="nil"/>
              <w:bottom w:val="single" w:sz="4" w:space="0" w:color="auto"/>
              <w:right w:val="single" w:sz="4" w:space="0" w:color="auto"/>
            </w:tcBorders>
            <w:vAlign w:val="center"/>
            <w:hideMark/>
          </w:tcPr>
          <w:p w14:paraId="643F5E16" w14:textId="77777777" w:rsidR="005F5F8F" w:rsidRPr="007C0411" w:rsidRDefault="005F5F8F" w:rsidP="005F5F8F">
            <w:pPr>
              <w:spacing w:after="0"/>
              <w:jc w:val="center"/>
              <w:rPr>
                <w:rFonts w:eastAsia="Times New Roman" w:cs="Arial"/>
                <w:sz w:val="20"/>
                <w:szCs w:val="20"/>
                <w:lang w:eastAsia="es-CO"/>
              </w:rPr>
            </w:pPr>
            <w:r w:rsidRPr="007C0411">
              <w:rPr>
                <w:rFonts w:eastAsia="Times New Roman" w:cs="Arial"/>
                <w:sz w:val="20"/>
                <w:szCs w:val="20"/>
                <w:lang w:eastAsia="es-CO"/>
              </w:rPr>
              <w:br/>
              <w:t>Contrato de Prestación de Servicios</w:t>
            </w:r>
          </w:p>
        </w:tc>
        <w:tc>
          <w:tcPr>
            <w:tcW w:w="757" w:type="pct"/>
            <w:tcBorders>
              <w:top w:val="nil"/>
              <w:left w:val="nil"/>
              <w:bottom w:val="nil"/>
              <w:right w:val="single" w:sz="4" w:space="0" w:color="auto"/>
            </w:tcBorders>
            <w:shd w:val="clear" w:color="000000" w:fill="808080"/>
            <w:vAlign w:val="center"/>
            <w:hideMark/>
          </w:tcPr>
          <w:p w14:paraId="6E094ED3" w14:textId="77777777" w:rsidR="005F5F8F" w:rsidRPr="007C0411" w:rsidRDefault="005F5F8F" w:rsidP="005F5F8F">
            <w:pPr>
              <w:spacing w:after="0"/>
              <w:jc w:val="center"/>
              <w:rPr>
                <w:rFonts w:eastAsia="Times New Roman" w:cs="Arial"/>
                <w:b/>
                <w:bCs/>
                <w:sz w:val="20"/>
                <w:szCs w:val="20"/>
                <w:lang w:eastAsia="es-CO"/>
              </w:rPr>
            </w:pPr>
            <w:r w:rsidRPr="007C0411">
              <w:rPr>
                <w:rFonts w:eastAsia="Times New Roman" w:cs="Arial"/>
                <w:b/>
                <w:bCs/>
                <w:sz w:val="20"/>
                <w:szCs w:val="20"/>
                <w:lang w:eastAsia="es-CO"/>
              </w:rPr>
              <w:t>$ 1.450.636.000</w:t>
            </w:r>
          </w:p>
        </w:tc>
        <w:tc>
          <w:tcPr>
            <w:tcW w:w="600" w:type="pct"/>
            <w:tcBorders>
              <w:top w:val="single" w:sz="4" w:space="0" w:color="auto"/>
              <w:left w:val="nil"/>
              <w:bottom w:val="nil"/>
              <w:right w:val="single" w:sz="4" w:space="0" w:color="auto"/>
            </w:tcBorders>
            <w:shd w:val="clear" w:color="000000" w:fill="F2F2F2"/>
            <w:vAlign w:val="center"/>
            <w:hideMark/>
          </w:tcPr>
          <w:p w14:paraId="7621F6E0" w14:textId="77777777" w:rsidR="005F5F8F" w:rsidRPr="007C0411" w:rsidRDefault="005F5F8F" w:rsidP="005F5F8F">
            <w:pPr>
              <w:spacing w:after="0"/>
              <w:jc w:val="center"/>
              <w:rPr>
                <w:rFonts w:eastAsia="Times New Roman" w:cs="Arial"/>
                <w:b/>
                <w:bCs/>
                <w:sz w:val="20"/>
                <w:szCs w:val="20"/>
                <w:lang w:eastAsia="es-CO"/>
              </w:rPr>
            </w:pPr>
            <w:r w:rsidRPr="007C0411">
              <w:rPr>
                <w:rFonts w:eastAsia="Times New Roman" w:cs="Arial"/>
                <w:b/>
                <w:bCs/>
                <w:sz w:val="20"/>
                <w:szCs w:val="20"/>
                <w:lang w:eastAsia="es-CO"/>
              </w:rPr>
              <w:t>$ 0</w:t>
            </w:r>
          </w:p>
        </w:tc>
        <w:tc>
          <w:tcPr>
            <w:tcW w:w="619" w:type="pct"/>
            <w:tcBorders>
              <w:top w:val="nil"/>
              <w:left w:val="nil"/>
              <w:bottom w:val="nil"/>
              <w:right w:val="single" w:sz="4" w:space="0" w:color="auto"/>
            </w:tcBorders>
            <w:shd w:val="clear" w:color="000000" w:fill="F4B084"/>
            <w:vAlign w:val="center"/>
            <w:hideMark/>
          </w:tcPr>
          <w:p w14:paraId="1008E3E4" w14:textId="77777777" w:rsidR="005F5F8F" w:rsidRPr="007C0411" w:rsidRDefault="005F5F8F" w:rsidP="005F5F8F">
            <w:pPr>
              <w:spacing w:after="0"/>
              <w:jc w:val="center"/>
              <w:rPr>
                <w:rFonts w:eastAsia="Times New Roman" w:cs="Arial"/>
                <w:sz w:val="20"/>
                <w:szCs w:val="20"/>
                <w:lang w:eastAsia="es-CO"/>
              </w:rPr>
            </w:pPr>
            <w:r w:rsidRPr="007C0411">
              <w:rPr>
                <w:rFonts w:eastAsia="Times New Roman" w:cs="Arial"/>
                <w:sz w:val="20"/>
                <w:szCs w:val="20"/>
                <w:lang w:eastAsia="es-CO"/>
              </w:rPr>
              <w:t>$ 1.450.636.000</w:t>
            </w:r>
          </w:p>
        </w:tc>
      </w:tr>
      <w:tr w:rsidR="00021FEF" w:rsidRPr="007C0411" w14:paraId="1D492246" w14:textId="77777777" w:rsidTr="004745BB">
        <w:trPr>
          <w:trHeight w:val="20"/>
        </w:trPr>
        <w:tc>
          <w:tcPr>
            <w:tcW w:w="3024" w:type="pct"/>
            <w:gridSpan w:val="7"/>
            <w:tcBorders>
              <w:top w:val="single" w:sz="4" w:space="0" w:color="auto"/>
              <w:left w:val="single" w:sz="4" w:space="0" w:color="auto"/>
              <w:bottom w:val="single" w:sz="4" w:space="0" w:color="auto"/>
              <w:right w:val="nil"/>
            </w:tcBorders>
            <w:shd w:val="clear" w:color="000000" w:fill="D6DCE4"/>
            <w:noWrap/>
            <w:vAlign w:val="center"/>
            <w:hideMark/>
          </w:tcPr>
          <w:p w14:paraId="763F4500" w14:textId="446141C0" w:rsidR="005F5F8F" w:rsidRPr="007C0411" w:rsidRDefault="00263BE2" w:rsidP="005F5F8F">
            <w:pPr>
              <w:spacing w:after="0"/>
              <w:jc w:val="right"/>
              <w:rPr>
                <w:rFonts w:eastAsia="Times New Roman" w:cs="Arial"/>
                <w:b/>
                <w:bCs/>
                <w:sz w:val="20"/>
                <w:szCs w:val="20"/>
                <w:lang w:eastAsia="es-CO"/>
              </w:rPr>
            </w:pPr>
            <w:r w:rsidRPr="007C0411">
              <w:rPr>
                <w:rFonts w:eastAsia="Times New Roman" w:cs="Arial"/>
                <w:b/>
                <w:bCs/>
                <w:sz w:val="20"/>
                <w:szCs w:val="20"/>
                <w:lang w:eastAsia="es-CO"/>
              </w:rPr>
              <w:t>TOTAL,</w:t>
            </w:r>
            <w:r w:rsidR="005F5F8F" w:rsidRPr="007C0411">
              <w:rPr>
                <w:rFonts w:eastAsia="Times New Roman" w:cs="Arial"/>
                <w:b/>
                <w:bCs/>
                <w:sz w:val="20"/>
                <w:szCs w:val="20"/>
                <w:lang w:eastAsia="es-CO"/>
              </w:rPr>
              <w:t xml:space="preserve"> RECURSOS FINANCIEROS DE LA VIGENCIA</w:t>
            </w:r>
          </w:p>
        </w:tc>
        <w:tc>
          <w:tcPr>
            <w:tcW w:w="757" w:type="pct"/>
            <w:tcBorders>
              <w:top w:val="single" w:sz="8" w:space="0" w:color="auto"/>
              <w:left w:val="single" w:sz="8" w:space="0" w:color="auto"/>
              <w:bottom w:val="nil"/>
              <w:right w:val="single" w:sz="4" w:space="0" w:color="auto"/>
            </w:tcBorders>
            <w:shd w:val="clear" w:color="000000" w:fill="808080"/>
            <w:vAlign w:val="center"/>
            <w:hideMark/>
          </w:tcPr>
          <w:p w14:paraId="744713BF" w14:textId="77777777" w:rsidR="005F5F8F" w:rsidRPr="007C0411" w:rsidRDefault="005F5F8F" w:rsidP="005F5F8F">
            <w:pPr>
              <w:spacing w:after="0"/>
              <w:jc w:val="center"/>
              <w:rPr>
                <w:rFonts w:eastAsia="Times New Roman" w:cs="Arial"/>
                <w:b/>
                <w:bCs/>
                <w:sz w:val="20"/>
                <w:szCs w:val="20"/>
                <w:lang w:eastAsia="es-CO"/>
              </w:rPr>
            </w:pPr>
            <w:r w:rsidRPr="007C0411">
              <w:rPr>
                <w:rFonts w:eastAsia="Times New Roman" w:cs="Arial"/>
                <w:b/>
                <w:bCs/>
                <w:sz w:val="20"/>
                <w:szCs w:val="20"/>
                <w:lang w:eastAsia="es-CO"/>
              </w:rPr>
              <w:t>100%</w:t>
            </w:r>
          </w:p>
        </w:tc>
        <w:tc>
          <w:tcPr>
            <w:tcW w:w="600" w:type="pct"/>
            <w:tcBorders>
              <w:top w:val="single" w:sz="8" w:space="0" w:color="auto"/>
              <w:left w:val="nil"/>
              <w:bottom w:val="nil"/>
              <w:right w:val="single" w:sz="4" w:space="0" w:color="auto"/>
            </w:tcBorders>
            <w:shd w:val="clear" w:color="000000" w:fill="F2F2F2"/>
            <w:vAlign w:val="center"/>
            <w:hideMark/>
          </w:tcPr>
          <w:p w14:paraId="65CD853D" w14:textId="77777777" w:rsidR="005F5F8F" w:rsidRPr="007C0411" w:rsidRDefault="005F5F8F" w:rsidP="005F5F8F">
            <w:pPr>
              <w:spacing w:after="0"/>
              <w:jc w:val="center"/>
              <w:rPr>
                <w:rFonts w:eastAsia="Times New Roman" w:cs="Arial"/>
                <w:b/>
                <w:bCs/>
                <w:sz w:val="20"/>
                <w:szCs w:val="20"/>
                <w:lang w:eastAsia="es-CO"/>
              </w:rPr>
            </w:pPr>
            <w:r w:rsidRPr="007C0411">
              <w:rPr>
                <w:rFonts w:eastAsia="Times New Roman" w:cs="Arial"/>
                <w:b/>
                <w:bCs/>
                <w:sz w:val="20"/>
                <w:szCs w:val="20"/>
                <w:lang w:eastAsia="es-CO"/>
              </w:rPr>
              <w:t>0%</w:t>
            </w:r>
          </w:p>
        </w:tc>
        <w:tc>
          <w:tcPr>
            <w:tcW w:w="619" w:type="pct"/>
            <w:tcBorders>
              <w:top w:val="single" w:sz="8" w:space="0" w:color="auto"/>
              <w:left w:val="nil"/>
              <w:bottom w:val="nil"/>
              <w:right w:val="single" w:sz="8" w:space="0" w:color="auto"/>
            </w:tcBorders>
            <w:shd w:val="clear" w:color="000000" w:fill="F4B084"/>
            <w:vAlign w:val="center"/>
            <w:hideMark/>
          </w:tcPr>
          <w:p w14:paraId="187D62EF" w14:textId="77777777" w:rsidR="005F5F8F" w:rsidRPr="007C0411" w:rsidRDefault="005F5F8F" w:rsidP="005F5F8F">
            <w:pPr>
              <w:spacing w:after="0"/>
              <w:jc w:val="center"/>
              <w:rPr>
                <w:rFonts w:eastAsia="Times New Roman" w:cs="Arial"/>
                <w:b/>
                <w:bCs/>
                <w:sz w:val="20"/>
                <w:szCs w:val="20"/>
                <w:lang w:eastAsia="es-CO"/>
              </w:rPr>
            </w:pPr>
            <w:r w:rsidRPr="007C0411">
              <w:rPr>
                <w:rFonts w:eastAsia="Times New Roman" w:cs="Arial"/>
                <w:b/>
                <w:bCs/>
                <w:sz w:val="20"/>
                <w:szCs w:val="20"/>
                <w:lang w:eastAsia="es-CO"/>
              </w:rPr>
              <w:t>100%</w:t>
            </w:r>
          </w:p>
        </w:tc>
      </w:tr>
      <w:tr w:rsidR="00021FEF" w:rsidRPr="007C0411" w14:paraId="58367434" w14:textId="77777777" w:rsidTr="004745BB">
        <w:trPr>
          <w:trHeight w:val="20"/>
        </w:trPr>
        <w:tc>
          <w:tcPr>
            <w:tcW w:w="126" w:type="pct"/>
            <w:tcBorders>
              <w:top w:val="nil"/>
              <w:left w:val="nil"/>
              <w:bottom w:val="nil"/>
              <w:right w:val="nil"/>
            </w:tcBorders>
            <w:vAlign w:val="bottom"/>
            <w:hideMark/>
          </w:tcPr>
          <w:p w14:paraId="19B49ACB" w14:textId="77777777" w:rsidR="005F5F8F" w:rsidRPr="007C0411" w:rsidRDefault="005F5F8F" w:rsidP="005F5F8F">
            <w:pPr>
              <w:spacing w:after="0"/>
              <w:jc w:val="center"/>
              <w:rPr>
                <w:rFonts w:eastAsia="Times New Roman" w:cs="Arial"/>
                <w:b/>
                <w:bCs/>
                <w:sz w:val="20"/>
                <w:szCs w:val="20"/>
                <w:lang w:eastAsia="es-CO"/>
              </w:rPr>
            </w:pPr>
          </w:p>
        </w:tc>
        <w:tc>
          <w:tcPr>
            <w:tcW w:w="240" w:type="pct"/>
            <w:tcBorders>
              <w:top w:val="nil"/>
              <w:left w:val="nil"/>
              <w:bottom w:val="nil"/>
              <w:right w:val="nil"/>
            </w:tcBorders>
            <w:vAlign w:val="bottom"/>
            <w:hideMark/>
          </w:tcPr>
          <w:p w14:paraId="40A31C89" w14:textId="77777777" w:rsidR="005F5F8F" w:rsidRPr="007C0411" w:rsidRDefault="005F5F8F" w:rsidP="005F5F8F">
            <w:pPr>
              <w:spacing w:after="0"/>
              <w:jc w:val="left"/>
              <w:rPr>
                <w:rFonts w:eastAsia="Times New Roman" w:cs="Arial"/>
                <w:sz w:val="20"/>
                <w:szCs w:val="20"/>
                <w:lang w:eastAsia="es-CO"/>
              </w:rPr>
            </w:pPr>
          </w:p>
        </w:tc>
        <w:tc>
          <w:tcPr>
            <w:tcW w:w="173" w:type="pct"/>
            <w:tcBorders>
              <w:top w:val="nil"/>
              <w:left w:val="nil"/>
              <w:bottom w:val="nil"/>
              <w:right w:val="nil"/>
            </w:tcBorders>
            <w:vAlign w:val="bottom"/>
            <w:hideMark/>
          </w:tcPr>
          <w:p w14:paraId="4C8A95DA" w14:textId="77777777" w:rsidR="005F5F8F" w:rsidRPr="007C0411" w:rsidRDefault="005F5F8F" w:rsidP="005F5F8F">
            <w:pPr>
              <w:spacing w:after="0"/>
              <w:jc w:val="left"/>
              <w:rPr>
                <w:rFonts w:eastAsia="Times New Roman" w:cs="Arial"/>
                <w:sz w:val="20"/>
                <w:szCs w:val="20"/>
                <w:lang w:eastAsia="es-CO"/>
              </w:rPr>
            </w:pPr>
          </w:p>
        </w:tc>
        <w:tc>
          <w:tcPr>
            <w:tcW w:w="771" w:type="pct"/>
            <w:tcBorders>
              <w:top w:val="nil"/>
              <w:left w:val="nil"/>
              <w:bottom w:val="nil"/>
              <w:right w:val="nil"/>
            </w:tcBorders>
            <w:vAlign w:val="bottom"/>
            <w:hideMark/>
          </w:tcPr>
          <w:p w14:paraId="7BA39D1D" w14:textId="77777777" w:rsidR="005F5F8F" w:rsidRPr="007C0411" w:rsidRDefault="005F5F8F" w:rsidP="005F5F8F">
            <w:pPr>
              <w:spacing w:after="0"/>
              <w:jc w:val="left"/>
              <w:rPr>
                <w:rFonts w:eastAsia="Times New Roman" w:cs="Arial"/>
                <w:sz w:val="20"/>
                <w:szCs w:val="20"/>
                <w:lang w:eastAsia="es-CO"/>
              </w:rPr>
            </w:pPr>
          </w:p>
        </w:tc>
        <w:tc>
          <w:tcPr>
            <w:tcW w:w="453" w:type="pct"/>
            <w:tcBorders>
              <w:top w:val="nil"/>
              <w:left w:val="nil"/>
              <w:bottom w:val="nil"/>
              <w:right w:val="nil"/>
            </w:tcBorders>
            <w:vAlign w:val="bottom"/>
            <w:hideMark/>
          </w:tcPr>
          <w:p w14:paraId="4ECF6855" w14:textId="77777777" w:rsidR="005F5F8F" w:rsidRPr="007C0411" w:rsidRDefault="005F5F8F" w:rsidP="005F5F8F">
            <w:pPr>
              <w:spacing w:after="0"/>
              <w:jc w:val="left"/>
              <w:rPr>
                <w:rFonts w:eastAsia="Times New Roman" w:cs="Arial"/>
                <w:sz w:val="20"/>
                <w:szCs w:val="20"/>
                <w:lang w:eastAsia="es-CO"/>
              </w:rPr>
            </w:pPr>
          </w:p>
        </w:tc>
        <w:tc>
          <w:tcPr>
            <w:tcW w:w="666" w:type="pct"/>
            <w:tcBorders>
              <w:top w:val="nil"/>
              <w:left w:val="nil"/>
              <w:bottom w:val="nil"/>
              <w:right w:val="nil"/>
            </w:tcBorders>
            <w:vAlign w:val="bottom"/>
            <w:hideMark/>
          </w:tcPr>
          <w:p w14:paraId="05E25608" w14:textId="77777777" w:rsidR="005F5F8F" w:rsidRPr="007C0411" w:rsidRDefault="005F5F8F" w:rsidP="005F5F8F">
            <w:pPr>
              <w:spacing w:after="0"/>
              <w:jc w:val="left"/>
              <w:rPr>
                <w:rFonts w:eastAsia="Times New Roman" w:cs="Arial"/>
                <w:sz w:val="20"/>
                <w:szCs w:val="20"/>
                <w:lang w:eastAsia="es-CO"/>
              </w:rPr>
            </w:pPr>
          </w:p>
        </w:tc>
        <w:tc>
          <w:tcPr>
            <w:tcW w:w="595" w:type="pct"/>
            <w:tcBorders>
              <w:top w:val="nil"/>
              <w:left w:val="nil"/>
              <w:bottom w:val="nil"/>
              <w:right w:val="nil"/>
            </w:tcBorders>
            <w:vAlign w:val="bottom"/>
            <w:hideMark/>
          </w:tcPr>
          <w:p w14:paraId="570B1984" w14:textId="77777777" w:rsidR="005F5F8F" w:rsidRPr="007C0411" w:rsidRDefault="005F5F8F" w:rsidP="005F5F8F">
            <w:pPr>
              <w:spacing w:after="0"/>
              <w:jc w:val="left"/>
              <w:rPr>
                <w:rFonts w:eastAsia="Times New Roman" w:cs="Arial"/>
                <w:sz w:val="20"/>
                <w:szCs w:val="20"/>
                <w:lang w:eastAsia="es-CO"/>
              </w:rPr>
            </w:pPr>
          </w:p>
        </w:tc>
        <w:tc>
          <w:tcPr>
            <w:tcW w:w="757" w:type="pct"/>
            <w:tcBorders>
              <w:top w:val="single" w:sz="8" w:space="0" w:color="auto"/>
              <w:left w:val="single" w:sz="8" w:space="0" w:color="auto"/>
              <w:bottom w:val="single" w:sz="8" w:space="0" w:color="auto"/>
              <w:right w:val="single" w:sz="4" w:space="0" w:color="auto"/>
            </w:tcBorders>
            <w:shd w:val="clear" w:color="000000" w:fill="808080"/>
            <w:vAlign w:val="center"/>
            <w:hideMark/>
          </w:tcPr>
          <w:p w14:paraId="5FDEC806" w14:textId="77777777" w:rsidR="005F5F8F" w:rsidRPr="007C0411" w:rsidRDefault="005F5F8F" w:rsidP="005F5F8F">
            <w:pPr>
              <w:spacing w:after="0"/>
              <w:jc w:val="center"/>
              <w:rPr>
                <w:rFonts w:eastAsia="Times New Roman" w:cs="Arial"/>
                <w:b/>
                <w:bCs/>
                <w:sz w:val="20"/>
                <w:szCs w:val="20"/>
                <w:lang w:eastAsia="es-CO"/>
              </w:rPr>
            </w:pPr>
            <w:r w:rsidRPr="007C0411">
              <w:rPr>
                <w:rFonts w:eastAsia="Times New Roman" w:cs="Arial"/>
                <w:b/>
                <w:bCs/>
                <w:sz w:val="20"/>
                <w:szCs w:val="20"/>
                <w:lang w:eastAsia="es-CO"/>
              </w:rPr>
              <w:t xml:space="preserve"> $                              2.247.193.000 </w:t>
            </w:r>
          </w:p>
        </w:tc>
        <w:tc>
          <w:tcPr>
            <w:tcW w:w="600" w:type="pct"/>
            <w:tcBorders>
              <w:top w:val="single" w:sz="8" w:space="0" w:color="auto"/>
              <w:left w:val="nil"/>
              <w:bottom w:val="single" w:sz="8" w:space="0" w:color="auto"/>
              <w:right w:val="single" w:sz="4" w:space="0" w:color="auto"/>
            </w:tcBorders>
            <w:shd w:val="clear" w:color="000000" w:fill="F2F2F2"/>
            <w:vAlign w:val="center"/>
            <w:hideMark/>
          </w:tcPr>
          <w:p w14:paraId="00AC7DAD" w14:textId="77777777" w:rsidR="005F5F8F" w:rsidRPr="007C0411" w:rsidRDefault="005F5F8F" w:rsidP="005F5F8F">
            <w:pPr>
              <w:spacing w:after="0"/>
              <w:jc w:val="center"/>
              <w:rPr>
                <w:rFonts w:eastAsia="Times New Roman" w:cs="Arial"/>
                <w:b/>
                <w:bCs/>
                <w:sz w:val="20"/>
                <w:szCs w:val="20"/>
                <w:lang w:eastAsia="es-CO"/>
              </w:rPr>
            </w:pPr>
            <w:r w:rsidRPr="007C0411">
              <w:rPr>
                <w:rFonts w:eastAsia="Times New Roman" w:cs="Arial"/>
                <w:b/>
                <w:bCs/>
                <w:sz w:val="20"/>
                <w:szCs w:val="20"/>
                <w:lang w:eastAsia="es-CO"/>
              </w:rPr>
              <w:t xml:space="preserve"> $                                                                             -   </w:t>
            </w:r>
          </w:p>
        </w:tc>
        <w:tc>
          <w:tcPr>
            <w:tcW w:w="619" w:type="pct"/>
            <w:tcBorders>
              <w:top w:val="single" w:sz="8" w:space="0" w:color="auto"/>
              <w:left w:val="nil"/>
              <w:bottom w:val="single" w:sz="8" w:space="0" w:color="auto"/>
              <w:right w:val="single" w:sz="8" w:space="0" w:color="auto"/>
            </w:tcBorders>
            <w:shd w:val="clear" w:color="000000" w:fill="F4B084"/>
            <w:vAlign w:val="center"/>
            <w:hideMark/>
          </w:tcPr>
          <w:p w14:paraId="745E141C" w14:textId="77777777" w:rsidR="005F5F8F" w:rsidRPr="007C0411" w:rsidRDefault="005F5F8F" w:rsidP="005F5F8F">
            <w:pPr>
              <w:spacing w:after="0"/>
              <w:jc w:val="center"/>
              <w:rPr>
                <w:rFonts w:eastAsia="Times New Roman" w:cs="Arial"/>
                <w:b/>
                <w:bCs/>
                <w:sz w:val="20"/>
                <w:szCs w:val="20"/>
                <w:lang w:eastAsia="es-CO"/>
              </w:rPr>
            </w:pPr>
            <w:r w:rsidRPr="007C0411">
              <w:rPr>
                <w:rFonts w:eastAsia="Times New Roman" w:cs="Arial"/>
                <w:b/>
                <w:bCs/>
                <w:sz w:val="20"/>
                <w:szCs w:val="20"/>
                <w:lang w:eastAsia="es-CO"/>
              </w:rPr>
              <w:t xml:space="preserve"> $                          2.247.193.000 </w:t>
            </w:r>
          </w:p>
        </w:tc>
      </w:tr>
    </w:tbl>
    <w:p w14:paraId="08563BEC" w14:textId="5A934F6C" w:rsidR="004745BB" w:rsidRPr="007C0411" w:rsidRDefault="004745BB" w:rsidP="004745BB">
      <w:pPr>
        <w:pStyle w:val="Descripcin"/>
        <w:jc w:val="center"/>
        <w:rPr>
          <w:color w:val="auto"/>
        </w:rPr>
      </w:pPr>
      <w:r w:rsidRPr="007C0411">
        <w:rPr>
          <w:color w:val="auto"/>
        </w:rPr>
        <w:t>Fuente 4 – Elaboración Proceso Gestión de Talento Humano – Equipo SG-SST</w:t>
      </w:r>
    </w:p>
    <w:p w14:paraId="3F56CAAF" w14:textId="77777777" w:rsidR="005F5F8F" w:rsidRPr="007C0411" w:rsidRDefault="005F5F8F" w:rsidP="005251B8">
      <w:pPr>
        <w:spacing w:after="0"/>
        <w:jc w:val="left"/>
        <w:rPr>
          <w:rFonts w:cs="Arial"/>
          <w:lang w:eastAsia="es-CO"/>
        </w:rPr>
      </w:pPr>
    </w:p>
    <w:p w14:paraId="3518431E" w14:textId="721865D9" w:rsidR="003654DF" w:rsidRPr="007C0411" w:rsidRDefault="003654DF" w:rsidP="005251B8">
      <w:pPr>
        <w:pStyle w:val="Ttulo2"/>
        <w:spacing w:after="0"/>
        <w:ind w:hanging="792"/>
        <w:rPr>
          <w:rFonts w:cs="Arial"/>
          <w:szCs w:val="24"/>
          <w:lang w:eastAsia="es-CO"/>
        </w:rPr>
      </w:pPr>
      <w:bookmarkStart w:id="12" w:name="_Toc218870472"/>
      <w:r w:rsidRPr="007C0411">
        <w:rPr>
          <w:rFonts w:cs="Arial"/>
          <w:szCs w:val="24"/>
          <w:lang w:eastAsia="es-CO"/>
        </w:rPr>
        <w:t>OBLIGACIONES</w:t>
      </w:r>
      <w:r w:rsidR="005528DD" w:rsidRPr="007C0411">
        <w:rPr>
          <w:rFonts w:cs="Arial"/>
          <w:szCs w:val="24"/>
          <w:lang w:eastAsia="es-CO"/>
        </w:rPr>
        <w:t xml:space="preserve"> EN EL SG-SST</w:t>
      </w:r>
      <w:bookmarkEnd w:id="12"/>
    </w:p>
    <w:p w14:paraId="7ED397AF" w14:textId="77777777" w:rsidR="003654DF" w:rsidRPr="007C0411" w:rsidRDefault="003654DF" w:rsidP="005251B8">
      <w:pPr>
        <w:autoSpaceDE w:val="0"/>
        <w:autoSpaceDN w:val="0"/>
        <w:adjustRightInd w:val="0"/>
        <w:spacing w:after="0"/>
        <w:rPr>
          <w:rFonts w:cs="Arial"/>
          <w:b/>
          <w:bCs/>
          <w:lang w:eastAsia="es-CO"/>
        </w:rPr>
      </w:pPr>
    </w:p>
    <w:p w14:paraId="166F00D9" w14:textId="165DF179" w:rsidR="003654DF" w:rsidRPr="007C0411" w:rsidRDefault="003654DF" w:rsidP="005251B8">
      <w:pPr>
        <w:spacing w:after="0"/>
        <w:rPr>
          <w:rFonts w:cs="Arial"/>
          <w:lang w:eastAsia="es-CO"/>
        </w:rPr>
      </w:pPr>
      <w:r w:rsidRPr="007C0411">
        <w:rPr>
          <w:rFonts w:cs="Arial"/>
          <w:lang w:eastAsia="es-CO"/>
        </w:rPr>
        <w:t xml:space="preserve">Es obligación de la UAERMV - </w:t>
      </w:r>
      <w:r w:rsidRPr="007C0411">
        <w:rPr>
          <w:rFonts w:cs="Arial"/>
        </w:rPr>
        <w:t xml:space="preserve">Unidad Administrativa Especial de Rehabilitación y Mantenimiento Vial, en cabeza de su Empleador </w:t>
      </w:r>
      <w:r w:rsidR="00004F4F" w:rsidRPr="007C0411">
        <w:rPr>
          <w:rFonts w:cs="Arial"/>
        </w:rPr>
        <w:t xml:space="preserve">(Director General) </w:t>
      </w:r>
      <w:r w:rsidRPr="007C0411">
        <w:rPr>
          <w:rFonts w:cs="Arial"/>
        </w:rPr>
        <w:t xml:space="preserve">y del Responsable designado del SG-SST,  </w:t>
      </w:r>
      <w:r w:rsidRPr="007C0411">
        <w:rPr>
          <w:rFonts w:cs="Arial"/>
          <w:lang w:eastAsia="es-CO"/>
        </w:rPr>
        <w:t>programar las actividades a ejecutar en cada vigencia a través del PASST</w:t>
      </w:r>
      <w:r w:rsidR="00073336" w:rsidRPr="007C0411">
        <w:rPr>
          <w:rFonts w:cs="Arial"/>
          <w:lang w:eastAsia="es-CO"/>
        </w:rPr>
        <w:t>-</w:t>
      </w:r>
      <w:r w:rsidR="00DC30CC" w:rsidRPr="007C0411">
        <w:rPr>
          <w:rFonts w:cs="Arial"/>
          <w:lang w:eastAsia="es-CO"/>
        </w:rPr>
        <w:t>PLAN ANUAL DE TRABAJO DE SEGURIDAD Y SALUD EN EL TRABAJO</w:t>
      </w:r>
      <w:r w:rsidRPr="007C0411">
        <w:rPr>
          <w:rFonts w:cs="Arial"/>
          <w:lang w:eastAsia="es-CO"/>
        </w:rPr>
        <w:t xml:space="preserve">, que permitan disminuir los peligros y riesgos que puedan existir </w:t>
      </w:r>
      <w:r w:rsidR="00717746" w:rsidRPr="007C0411">
        <w:rPr>
          <w:rFonts w:cs="Arial"/>
          <w:lang w:eastAsia="es-CO"/>
        </w:rPr>
        <w:t xml:space="preserve">en esta materia </w:t>
      </w:r>
      <w:r w:rsidRPr="007C0411">
        <w:rPr>
          <w:rFonts w:cs="Arial"/>
          <w:lang w:eastAsia="es-CO"/>
        </w:rPr>
        <w:t>y que puedan prevenirse en la UAERMV, a través de programas de promoción y prevención, higiene y seguridad industrial, atención a emergencias, funcionamiento del COPASST - Comité Paritario de Seguridad y Salud en el Trabajo, entre otros.</w:t>
      </w:r>
    </w:p>
    <w:p w14:paraId="3B804A71" w14:textId="0FF2FCC6" w:rsidR="003654DF" w:rsidRPr="007C0411" w:rsidRDefault="003654DF" w:rsidP="005251B8">
      <w:pPr>
        <w:spacing w:after="0"/>
        <w:rPr>
          <w:rFonts w:cs="Arial"/>
          <w:lang w:eastAsia="es-CO"/>
        </w:rPr>
      </w:pPr>
    </w:p>
    <w:p w14:paraId="77D7F8E4" w14:textId="1705A1CE" w:rsidR="005528DD" w:rsidRPr="007C0411" w:rsidRDefault="005528DD" w:rsidP="005251B8">
      <w:pPr>
        <w:spacing w:after="0"/>
        <w:rPr>
          <w:rFonts w:cs="Arial"/>
          <w:lang w:eastAsia="es-CO"/>
        </w:rPr>
      </w:pPr>
    </w:p>
    <w:p w14:paraId="43B4A113" w14:textId="6CF7488A" w:rsidR="003654DF" w:rsidRPr="007C0411" w:rsidRDefault="0056683D" w:rsidP="005251B8">
      <w:pPr>
        <w:pStyle w:val="Ttulo3"/>
        <w:ind w:hanging="1497"/>
        <w:rPr>
          <w:rFonts w:cs="Arial"/>
          <w:b/>
          <w:lang w:eastAsia="es-CO"/>
        </w:rPr>
      </w:pPr>
      <w:bookmarkStart w:id="13" w:name="_Toc218870473"/>
      <w:r w:rsidRPr="007C0411">
        <w:rPr>
          <w:rFonts w:eastAsia="Times New Roman" w:cs="Arial"/>
          <w:b/>
          <w:lang w:eastAsia="es-CO"/>
        </w:rPr>
        <w:lastRenderedPageBreak/>
        <w:t>O</w:t>
      </w:r>
      <w:r w:rsidR="003654DF" w:rsidRPr="007C0411">
        <w:rPr>
          <w:rFonts w:eastAsia="Times New Roman" w:cs="Arial"/>
          <w:b/>
          <w:lang w:eastAsia="es-CO"/>
        </w:rPr>
        <w:t xml:space="preserve">bligaciones del </w:t>
      </w:r>
      <w:r w:rsidRPr="007C0411">
        <w:rPr>
          <w:rFonts w:eastAsia="Times New Roman" w:cs="Arial"/>
          <w:b/>
          <w:lang w:eastAsia="es-CO"/>
        </w:rPr>
        <w:t>R</w:t>
      </w:r>
      <w:r w:rsidR="003654DF" w:rsidRPr="007C0411">
        <w:rPr>
          <w:rFonts w:eastAsia="Times New Roman" w:cs="Arial"/>
          <w:b/>
          <w:lang w:eastAsia="es-CO"/>
        </w:rPr>
        <w:t>esponsable del SG-SST</w:t>
      </w:r>
      <w:bookmarkEnd w:id="13"/>
    </w:p>
    <w:p w14:paraId="03942F72" w14:textId="36C64622" w:rsidR="003654DF" w:rsidRPr="007C0411" w:rsidRDefault="003654DF" w:rsidP="005251B8">
      <w:pPr>
        <w:spacing w:after="0"/>
        <w:rPr>
          <w:rFonts w:cs="Arial"/>
          <w:lang w:eastAsia="es-CO"/>
        </w:rPr>
      </w:pPr>
      <w:r w:rsidRPr="007C0411">
        <w:rPr>
          <w:rFonts w:cs="Arial"/>
          <w:lang w:eastAsia="es-CO"/>
        </w:rPr>
        <w:t>A</w:t>
      </w:r>
      <w:r w:rsidR="0056683D" w:rsidRPr="007C0411">
        <w:rPr>
          <w:rFonts w:cs="Arial"/>
          <w:lang w:eastAsia="es-CO"/>
        </w:rPr>
        <w:t xml:space="preserve"> continuación, se extraen del Decreto 1072 de 2015, las obligaciones del R</w:t>
      </w:r>
      <w:r w:rsidRPr="007C0411">
        <w:rPr>
          <w:rFonts w:cs="Arial"/>
          <w:lang w:eastAsia="es-CO"/>
        </w:rPr>
        <w:t>esponsable del SG-SST</w:t>
      </w:r>
      <w:r w:rsidR="0056683D" w:rsidRPr="007C0411">
        <w:rPr>
          <w:rFonts w:cs="Arial"/>
          <w:lang w:eastAsia="es-CO"/>
        </w:rPr>
        <w:t>:</w:t>
      </w:r>
    </w:p>
    <w:p w14:paraId="7AA20B95" w14:textId="77777777" w:rsidR="0056683D" w:rsidRPr="007C0411" w:rsidRDefault="0056683D" w:rsidP="005251B8">
      <w:pPr>
        <w:spacing w:after="0"/>
        <w:rPr>
          <w:rFonts w:cs="Arial"/>
          <w:lang w:eastAsia="es-CO"/>
        </w:rPr>
      </w:pPr>
    </w:p>
    <w:p w14:paraId="66ECDE36" w14:textId="767EA46A" w:rsidR="003654DF" w:rsidRPr="007C0411" w:rsidRDefault="003654DF" w:rsidP="00FD51DB">
      <w:pPr>
        <w:pStyle w:val="Prrafodelista"/>
        <w:numPr>
          <w:ilvl w:val="0"/>
          <w:numId w:val="13"/>
        </w:numPr>
        <w:spacing w:after="0"/>
        <w:ind w:left="720"/>
        <w:rPr>
          <w:rFonts w:cs="Arial"/>
          <w:lang w:eastAsia="es-CO"/>
        </w:rPr>
      </w:pPr>
      <w:r w:rsidRPr="007C0411">
        <w:rPr>
          <w:rFonts w:cs="Arial"/>
          <w:lang w:eastAsia="es-CO"/>
        </w:rPr>
        <w:t xml:space="preserve">El responsable del SG-SST está en la obligación de rendir cuentas internamente de acuerdo a su desempeño como mínimo una vez al año. Esta rendición de cuentas es obligatoria para todos aquellos que tengan responsabilidades en el SG-SST. </w:t>
      </w:r>
      <w:r w:rsidR="0056683D" w:rsidRPr="007C0411">
        <w:rPr>
          <w:rFonts w:cs="Arial"/>
          <w:lang w:eastAsia="es-CO"/>
        </w:rPr>
        <w:t>Además,</w:t>
      </w:r>
      <w:r w:rsidRPr="007C0411">
        <w:rPr>
          <w:rFonts w:cs="Arial"/>
          <w:lang w:eastAsia="es-CO"/>
        </w:rPr>
        <w:t xml:space="preserve"> la rendición se podrá realizar a través de medios escritos, electrónicos, verbales o aquellos que sean considerados por los responsables. (Artículo 2.2.4.6.8., numeral 3.).</w:t>
      </w:r>
    </w:p>
    <w:p w14:paraId="73767895" w14:textId="77777777" w:rsidR="0056683D" w:rsidRPr="007C0411" w:rsidRDefault="0056683D" w:rsidP="005251B8">
      <w:pPr>
        <w:spacing w:after="0"/>
        <w:ind w:left="360"/>
        <w:rPr>
          <w:rFonts w:cs="Arial"/>
          <w:lang w:eastAsia="es-CO"/>
        </w:rPr>
      </w:pPr>
    </w:p>
    <w:p w14:paraId="2815A77E" w14:textId="77777777" w:rsidR="003654DF" w:rsidRPr="007C0411" w:rsidRDefault="003654DF" w:rsidP="00FD51DB">
      <w:pPr>
        <w:pStyle w:val="Prrafodelista"/>
        <w:numPr>
          <w:ilvl w:val="0"/>
          <w:numId w:val="13"/>
        </w:numPr>
        <w:spacing w:after="0"/>
        <w:ind w:left="720"/>
        <w:rPr>
          <w:rFonts w:cs="Arial"/>
          <w:lang w:eastAsia="es-CO"/>
        </w:rPr>
      </w:pPr>
      <w:r w:rsidRPr="007C0411">
        <w:rPr>
          <w:rFonts w:cs="Arial"/>
          <w:lang w:eastAsia="es-CO"/>
        </w:rPr>
        <w:t>El perfil del responsable del SG-SST deberá ser acorde con los establecido con la normatividad vigente y los estándares mínimos que determine el Ministerio del Trabajo. En este caso el responsable deberá, (Artículo 2.2.4.6.8., numeral 10.):</w:t>
      </w:r>
    </w:p>
    <w:p w14:paraId="61C75980" w14:textId="77777777" w:rsidR="003654DF" w:rsidRPr="007C0411" w:rsidRDefault="003654DF" w:rsidP="00FD51DB">
      <w:pPr>
        <w:pStyle w:val="Prrafodelista"/>
        <w:numPr>
          <w:ilvl w:val="1"/>
          <w:numId w:val="14"/>
        </w:numPr>
        <w:spacing w:after="0"/>
        <w:ind w:left="1152"/>
        <w:rPr>
          <w:rFonts w:cs="Arial"/>
          <w:lang w:eastAsia="es-CO"/>
        </w:rPr>
      </w:pPr>
      <w:r w:rsidRPr="007C0411">
        <w:rPr>
          <w:rFonts w:cs="Arial"/>
          <w:lang w:eastAsia="es-CO"/>
        </w:rPr>
        <w:t>Planear, organizar, dirigir, desarrollar y aplicar el SG-SST y realizar, como mínimo, una vez al año su respectiva evaluación (Artículo 2.2.4.6.8., numeral 10.1.).</w:t>
      </w:r>
    </w:p>
    <w:p w14:paraId="37C15D57" w14:textId="7C82DFD0" w:rsidR="003654DF" w:rsidRPr="007C0411" w:rsidRDefault="003654DF" w:rsidP="00FD51DB">
      <w:pPr>
        <w:pStyle w:val="Prrafodelista"/>
        <w:numPr>
          <w:ilvl w:val="1"/>
          <w:numId w:val="14"/>
        </w:numPr>
        <w:spacing w:after="0"/>
        <w:ind w:left="1152"/>
        <w:rPr>
          <w:rFonts w:cs="Arial"/>
          <w:lang w:eastAsia="es-CO"/>
        </w:rPr>
      </w:pPr>
      <w:r w:rsidRPr="007C0411">
        <w:rPr>
          <w:rFonts w:cs="Arial"/>
          <w:lang w:eastAsia="es-CO"/>
        </w:rPr>
        <w:t>Mantener informada a la alta dirección de la empresa</w:t>
      </w:r>
      <w:r w:rsidR="00727007" w:rsidRPr="007C0411">
        <w:rPr>
          <w:rFonts w:cs="Arial"/>
          <w:lang w:eastAsia="es-CO"/>
        </w:rPr>
        <w:t xml:space="preserve"> (</w:t>
      </w:r>
      <w:r w:rsidR="00727007" w:rsidRPr="007C0411">
        <w:rPr>
          <w:rFonts w:cs="Arial"/>
          <w:u w:val="dotted"/>
          <w:lang w:eastAsia="es-CO"/>
        </w:rPr>
        <w:t>entidad</w:t>
      </w:r>
      <w:r w:rsidR="00727007" w:rsidRPr="007C0411">
        <w:rPr>
          <w:rFonts w:cs="Arial"/>
          <w:lang w:eastAsia="es-CO"/>
        </w:rPr>
        <w:t>)</w:t>
      </w:r>
      <w:r w:rsidRPr="007C0411">
        <w:rPr>
          <w:rFonts w:cs="Arial"/>
          <w:lang w:eastAsia="es-CO"/>
        </w:rPr>
        <w:t xml:space="preserve"> sobre el funcionamiento y los resultados del SG-SST (Artículo 2.2.4.6.8., numeral 10.2.).</w:t>
      </w:r>
    </w:p>
    <w:p w14:paraId="1026A448" w14:textId="301A21B4" w:rsidR="003654DF" w:rsidRPr="007C0411" w:rsidRDefault="003654DF" w:rsidP="00FD51DB">
      <w:pPr>
        <w:pStyle w:val="Prrafodelista"/>
        <w:numPr>
          <w:ilvl w:val="1"/>
          <w:numId w:val="14"/>
        </w:numPr>
        <w:spacing w:after="0"/>
        <w:ind w:left="1152"/>
        <w:rPr>
          <w:rFonts w:cs="Arial"/>
          <w:lang w:eastAsia="es-CO"/>
        </w:rPr>
      </w:pPr>
      <w:r w:rsidRPr="007C0411">
        <w:rPr>
          <w:rFonts w:cs="Arial"/>
          <w:lang w:eastAsia="es-CO"/>
        </w:rPr>
        <w:t>Promover la participación de todos los miembros de la empresa</w:t>
      </w:r>
      <w:r w:rsidR="00727007" w:rsidRPr="007C0411">
        <w:rPr>
          <w:rFonts w:cs="Arial"/>
          <w:lang w:eastAsia="es-CO"/>
        </w:rPr>
        <w:t xml:space="preserve"> (</w:t>
      </w:r>
      <w:r w:rsidR="00727007" w:rsidRPr="007C0411">
        <w:rPr>
          <w:rFonts w:cs="Arial"/>
          <w:u w:val="dotted"/>
          <w:lang w:eastAsia="es-CO"/>
        </w:rPr>
        <w:t>entidad</w:t>
      </w:r>
      <w:r w:rsidR="00727007" w:rsidRPr="007C0411">
        <w:rPr>
          <w:rFonts w:cs="Arial"/>
          <w:lang w:eastAsia="es-CO"/>
        </w:rPr>
        <w:t>)</w:t>
      </w:r>
      <w:r w:rsidRPr="007C0411">
        <w:rPr>
          <w:rFonts w:cs="Arial"/>
          <w:lang w:eastAsia="es-CO"/>
        </w:rPr>
        <w:t xml:space="preserve"> en la implementación del SG-SST (Artículo 2.2.4.6.8., numeral 10.3).</w:t>
      </w:r>
    </w:p>
    <w:p w14:paraId="6062F653" w14:textId="77777777" w:rsidR="0056683D" w:rsidRPr="007C0411" w:rsidRDefault="0056683D" w:rsidP="005251B8">
      <w:pPr>
        <w:spacing w:after="0"/>
        <w:ind w:left="360"/>
        <w:rPr>
          <w:rFonts w:cs="Arial"/>
          <w:lang w:eastAsia="es-CO"/>
        </w:rPr>
      </w:pPr>
    </w:p>
    <w:p w14:paraId="3579112F" w14:textId="5692FF8F" w:rsidR="003654DF" w:rsidRPr="007C0411" w:rsidRDefault="003654DF" w:rsidP="00FD51DB">
      <w:pPr>
        <w:pStyle w:val="Prrafodelista"/>
        <w:numPr>
          <w:ilvl w:val="0"/>
          <w:numId w:val="13"/>
        </w:numPr>
        <w:spacing w:after="0"/>
        <w:ind w:left="720"/>
        <w:rPr>
          <w:rFonts w:cs="Arial"/>
          <w:lang w:eastAsia="es-CO"/>
        </w:rPr>
      </w:pPr>
      <w:r w:rsidRPr="007C0411">
        <w:rPr>
          <w:rFonts w:cs="Arial"/>
          <w:lang w:eastAsia="es-CO"/>
        </w:rPr>
        <w:t>El responsable del SG-SST también tiene como obligación, junto al empleador, la firma del plan de trabajo anual en seguridad y salud en el trabajo. (Artículo 2.2.4.6.12., numeral 5).</w:t>
      </w:r>
    </w:p>
    <w:p w14:paraId="7FE7BAA2" w14:textId="77777777" w:rsidR="0056683D" w:rsidRPr="007C0411" w:rsidRDefault="0056683D" w:rsidP="005251B8">
      <w:pPr>
        <w:pStyle w:val="Prrafodelista"/>
        <w:spacing w:after="0"/>
        <w:ind w:left="720"/>
        <w:rPr>
          <w:rFonts w:cs="Arial"/>
          <w:lang w:eastAsia="es-CO"/>
        </w:rPr>
      </w:pPr>
    </w:p>
    <w:p w14:paraId="0095064E" w14:textId="75956D38" w:rsidR="003654DF" w:rsidRPr="007C0411" w:rsidRDefault="003654DF" w:rsidP="00FD51DB">
      <w:pPr>
        <w:pStyle w:val="Prrafodelista"/>
        <w:numPr>
          <w:ilvl w:val="0"/>
          <w:numId w:val="13"/>
        </w:numPr>
        <w:spacing w:after="0"/>
        <w:ind w:left="720"/>
        <w:rPr>
          <w:rFonts w:cs="Arial"/>
          <w:lang w:eastAsia="es-CO"/>
        </w:rPr>
      </w:pPr>
      <w:r w:rsidRPr="007C0411">
        <w:rPr>
          <w:rFonts w:cs="Arial"/>
          <w:lang w:eastAsia="es-CO"/>
        </w:rPr>
        <w:t>El responsable del SG-SST debe custodiar los documentos que tenga</w:t>
      </w:r>
      <w:r w:rsidR="00727007" w:rsidRPr="007C0411">
        <w:rPr>
          <w:rFonts w:cs="Arial"/>
          <w:lang w:eastAsia="es-CO"/>
        </w:rPr>
        <w:t>n relación con el SG-SST en la empresa (</w:t>
      </w:r>
      <w:r w:rsidR="00727007" w:rsidRPr="007C0411">
        <w:rPr>
          <w:rFonts w:cs="Arial"/>
          <w:u w:val="dotted"/>
          <w:lang w:eastAsia="es-CO"/>
        </w:rPr>
        <w:t>entidad</w:t>
      </w:r>
      <w:r w:rsidR="00727007" w:rsidRPr="007C0411">
        <w:rPr>
          <w:rFonts w:cs="Arial"/>
          <w:lang w:eastAsia="es-CO"/>
        </w:rPr>
        <w:t>)</w:t>
      </w:r>
      <w:r w:rsidRPr="007C0411">
        <w:rPr>
          <w:rFonts w:cs="Arial"/>
          <w:lang w:eastAsia="es-CO"/>
        </w:rPr>
        <w:t>. Estos pueden existir en papel, disco magnético, óptico o electrónico, fotografía o una combinación de estos. (Artículo 2.2.4.6.12., Parágrafo 1).</w:t>
      </w:r>
    </w:p>
    <w:p w14:paraId="488ED296" w14:textId="77777777" w:rsidR="0056683D" w:rsidRPr="007C0411" w:rsidRDefault="0056683D" w:rsidP="005251B8">
      <w:pPr>
        <w:pStyle w:val="Prrafodelista"/>
        <w:spacing w:after="0"/>
        <w:ind w:left="720"/>
        <w:rPr>
          <w:rFonts w:cs="Arial"/>
          <w:lang w:eastAsia="es-CO"/>
        </w:rPr>
      </w:pPr>
    </w:p>
    <w:p w14:paraId="701F83B9" w14:textId="77EFE0C5" w:rsidR="003654DF" w:rsidRPr="007C0411" w:rsidRDefault="003654DF" w:rsidP="00FD51DB">
      <w:pPr>
        <w:pStyle w:val="Prrafodelista"/>
        <w:numPr>
          <w:ilvl w:val="0"/>
          <w:numId w:val="13"/>
        </w:numPr>
        <w:spacing w:after="0"/>
        <w:ind w:left="720"/>
        <w:rPr>
          <w:rFonts w:cs="Arial"/>
          <w:lang w:eastAsia="es-CO"/>
        </w:rPr>
      </w:pPr>
      <w:r w:rsidRPr="007C0411">
        <w:rPr>
          <w:rFonts w:cs="Arial"/>
          <w:lang w:eastAsia="es-CO"/>
        </w:rPr>
        <w:t>El responsable del SG-SST tendrá acceso a todos los documentos y registros exceptuando el acceso a las historias clínicas ocupacionales de los trabajadores cuando no tenga perfil de médico especialista en seguridad y salud en el trabajo. Además de preservar la documentación correspondiente al SG.SST. (Artículo 2.2.4.6.13.).</w:t>
      </w:r>
    </w:p>
    <w:p w14:paraId="4E3D6169" w14:textId="77777777" w:rsidR="0056683D" w:rsidRPr="007C0411" w:rsidRDefault="0056683D" w:rsidP="005251B8">
      <w:pPr>
        <w:pStyle w:val="Prrafodelista"/>
        <w:spacing w:after="0"/>
        <w:ind w:left="720"/>
        <w:rPr>
          <w:rFonts w:cs="Arial"/>
          <w:lang w:eastAsia="es-CO"/>
        </w:rPr>
      </w:pPr>
    </w:p>
    <w:p w14:paraId="040D428E" w14:textId="14C73E67" w:rsidR="003654DF" w:rsidRPr="007C0411" w:rsidRDefault="003654DF" w:rsidP="00FD51DB">
      <w:pPr>
        <w:pStyle w:val="Prrafodelista"/>
        <w:numPr>
          <w:ilvl w:val="0"/>
          <w:numId w:val="13"/>
        </w:numPr>
        <w:spacing w:after="0"/>
        <w:ind w:left="720"/>
        <w:rPr>
          <w:rFonts w:cs="Arial"/>
          <w:lang w:eastAsia="es-CO"/>
        </w:rPr>
      </w:pPr>
      <w:r w:rsidRPr="007C0411">
        <w:rPr>
          <w:rFonts w:cs="Arial"/>
          <w:lang w:eastAsia="es-CO"/>
        </w:rPr>
        <w:t xml:space="preserve">El responsable del SG-SST debe ser notificado sobre la auditoría de cumplimiento del SG-SST y los resultados de la revisión por la alta dirección para adelantar las medidas preventivas, correctivas o de mejora en la </w:t>
      </w:r>
      <w:r w:rsidR="00727007" w:rsidRPr="007C0411">
        <w:rPr>
          <w:rFonts w:cs="Arial"/>
          <w:lang w:eastAsia="es-CO"/>
        </w:rPr>
        <w:t>empresa (</w:t>
      </w:r>
      <w:r w:rsidR="00727007" w:rsidRPr="007C0411">
        <w:rPr>
          <w:rFonts w:cs="Arial"/>
          <w:u w:val="dotted"/>
          <w:lang w:eastAsia="es-CO"/>
        </w:rPr>
        <w:t>entidad</w:t>
      </w:r>
      <w:r w:rsidR="00727007" w:rsidRPr="007C0411">
        <w:rPr>
          <w:rFonts w:cs="Arial"/>
          <w:lang w:eastAsia="es-CO"/>
        </w:rPr>
        <w:t>)</w:t>
      </w:r>
      <w:r w:rsidRPr="007C0411">
        <w:rPr>
          <w:rFonts w:cs="Arial"/>
          <w:lang w:eastAsia="es-CO"/>
        </w:rPr>
        <w:t>. (Artículo 2.2.4.6.29. Parágrafo. y Artículo 2.2.4.6.31. Parágrafo).</w:t>
      </w:r>
    </w:p>
    <w:p w14:paraId="51051945" w14:textId="77777777" w:rsidR="0056683D" w:rsidRPr="007C0411" w:rsidRDefault="0056683D" w:rsidP="005251B8">
      <w:pPr>
        <w:pStyle w:val="Prrafodelista"/>
        <w:spacing w:after="0"/>
        <w:ind w:left="720"/>
        <w:rPr>
          <w:rFonts w:cs="Arial"/>
          <w:lang w:eastAsia="es-CO"/>
        </w:rPr>
      </w:pPr>
    </w:p>
    <w:p w14:paraId="0BBEE149" w14:textId="23CED66F" w:rsidR="003654DF" w:rsidRPr="007C0411" w:rsidRDefault="003654DF" w:rsidP="00FD51DB">
      <w:pPr>
        <w:pStyle w:val="Prrafodelista"/>
        <w:numPr>
          <w:ilvl w:val="0"/>
          <w:numId w:val="13"/>
        </w:numPr>
        <w:spacing w:after="0"/>
        <w:ind w:left="720"/>
        <w:rPr>
          <w:rFonts w:cs="Arial"/>
          <w:lang w:eastAsia="es-CO"/>
        </w:rPr>
      </w:pPr>
      <w:r w:rsidRPr="007C0411">
        <w:rPr>
          <w:rFonts w:cs="Arial"/>
          <w:lang w:eastAsia="es-CO"/>
        </w:rPr>
        <w:lastRenderedPageBreak/>
        <w:t>En la investigación de incidentes, accidentes de trabajo y enfermedades laborales el empleador deberá formar un equipo investigador. Éste estará compuesto por el responsable del SG-SST, el jefe inmediato o supervisor del trabajador accidentado, un representante del Comité Paritario de Seguridad y Salud en el Trabajo, quienes deberán realizar todo lo correspondiente a la investigación del suceso. (Artículo 2.2.4.6.32., Parágrafo 2.).</w:t>
      </w:r>
    </w:p>
    <w:p w14:paraId="6B76A3D9" w14:textId="77777777" w:rsidR="0056683D" w:rsidRPr="007C0411" w:rsidRDefault="0056683D" w:rsidP="005251B8">
      <w:pPr>
        <w:pStyle w:val="Prrafodelista"/>
        <w:spacing w:after="0"/>
        <w:ind w:left="720"/>
        <w:rPr>
          <w:rFonts w:cs="Arial"/>
          <w:lang w:eastAsia="es-CO"/>
        </w:rPr>
      </w:pPr>
    </w:p>
    <w:p w14:paraId="34D55AA1" w14:textId="6FD77DC8" w:rsidR="003654DF" w:rsidRPr="007C0411" w:rsidRDefault="003654DF" w:rsidP="00FD51DB">
      <w:pPr>
        <w:pStyle w:val="Prrafodelista"/>
        <w:numPr>
          <w:ilvl w:val="0"/>
          <w:numId w:val="13"/>
        </w:numPr>
        <w:spacing w:after="0"/>
        <w:ind w:left="720"/>
        <w:rPr>
          <w:rFonts w:cs="Arial"/>
          <w:lang w:eastAsia="es-CO"/>
        </w:rPr>
      </w:pPr>
      <w:r w:rsidRPr="007C0411">
        <w:rPr>
          <w:rFonts w:cs="Arial"/>
          <w:lang w:eastAsia="es-CO"/>
        </w:rPr>
        <w:t xml:space="preserve">El responsable del SG-SST debe realizar el curso de capacitación virtual de cincuenta (50) horas sobre el </w:t>
      </w:r>
      <w:r w:rsidR="005528DD" w:rsidRPr="007C0411">
        <w:rPr>
          <w:rFonts w:cs="Arial"/>
          <w:lang w:eastAsia="es-CO"/>
        </w:rPr>
        <w:t>Sistema de Gestión de Seguridad y Salud en el Trabajo</w:t>
      </w:r>
      <w:r w:rsidRPr="007C0411">
        <w:rPr>
          <w:rFonts w:cs="Arial"/>
          <w:lang w:eastAsia="es-CO"/>
        </w:rPr>
        <w:t>. (Artículo 2.2.4.6.35.).</w:t>
      </w:r>
    </w:p>
    <w:p w14:paraId="2126D8E7" w14:textId="787269FD" w:rsidR="005A67DF" w:rsidRPr="007C0411" w:rsidRDefault="005A67DF" w:rsidP="005251B8">
      <w:pPr>
        <w:autoSpaceDE w:val="0"/>
        <w:autoSpaceDN w:val="0"/>
        <w:adjustRightInd w:val="0"/>
        <w:spacing w:after="0"/>
        <w:rPr>
          <w:rFonts w:cs="Arial"/>
          <w:lang w:eastAsia="es-CO"/>
        </w:rPr>
      </w:pPr>
    </w:p>
    <w:p w14:paraId="47AD3671" w14:textId="207ADFF5" w:rsidR="00B17F6E" w:rsidRPr="007C0411" w:rsidRDefault="00B17F6E" w:rsidP="005251B8">
      <w:pPr>
        <w:autoSpaceDE w:val="0"/>
        <w:autoSpaceDN w:val="0"/>
        <w:adjustRightInd w:val="0"/>
        <w:spacing w:after="0"/>
        <w:rPr>
          <w:rFonts w:cs="Arial"/>
          <w:lang w:eastAsia="es-CO"/>
        </w:rPr>
      </w:pPr>
    </w:p>
    <w:p w14:paraId="24EE8875" w14:textId="77777777" w:rsidR="00A41E13" w:rsidRPr="007C0411" w:rsidRDefault="00A41E13" w:rsidP="005251B8">
      <w:pPr>
        <w:autoSpaceDE w:val="0"/>
        <w:autoSpaceDN w:val="0"/>
        <w:adjustRightInd w:val="0"/>
        <w:spacing w:after="0"/>
        <w:rPr>
          <w:rFonts w:cs="Arial"/>
          <w:lang w:eastAsia="es-CO"/>
        </w:rPr>
      </w:pPr>
    </w:p>
    <w:p w14:paraId="084246E7" w14:textId="230FDBB1" w:rsidR="00473088" w:rsidRPr="007C0411" w:rsidRDefault="00C319BE" w:rsidP="005251B8">
      <w:pPr>
        <w:pStyle w:val="Ttulo2"/>
        <w:spacing w:after="0"/>
        <w:ind w:hanging="792"/>
        <w:rPr>
          <w:rFonts w:cs="Arial"/>
          <w:szCs w:val="24"/>
          <w:lang w:eastAsia="es-CO"/>
        </w:rPr>
      </w:pPr>
      <w:bookmarkStart w:id="14" w:name="_Toc218870474"/>
      <w:r w:rsidRPr="007C0411">
        <w:rPr>
          <w:rFonts w:cs="Arial"/>
          <w:szCs w:val="24"/>
          <w:lang w:eastAsia="es-CO"/>
        </w:rPr>
        <w:t>ACTORE</w:t>
      </w:r>
      <w:r w:rsidR="00473088" w:rsidRPr="007C0411">
        <w:rPr>
          <w:rFonts w:cs="Arial"/>
          <w:szCs w:val="24"/>
          <w:lang w:eastAsia="es-CO"/>
        </w:rPr>
        <w:t>S Y RESPONSABILIDAD</w:t>
      </w:r>
      <w:r w:rsidR="00F20552" w:rsidRPr="007C0411">
        <w:rPr>
          <w:rFonts w:cs="Arial"/>
          <w:szCs w:val="24"/>
          <w:lang w:eastAsia="es-CO"/>
        </w:rPr>
        <w:t>ES EN EL</w:t>
      </w:r>
      <w:r w:rsidR="00473088" w:rsidRPr="007C0411">
        <w:rPr>
          <w:rFonts w:cs="Arial"/>
          <w:szCs w:val="24"/>
          <w:lang w:eastAsia="es-CO"/>
        </w:rPr>
        <w:t xml:space="preserve"> SG-SST</w:t>
      </w:r>
      <w:bookmarkEnd w:id="14"/>
    </w:p>
    <w:p w14:paraId="260D341F" w14:textId="77777777" w:rsidR="00473088" w:rsidRPr="007C0411" w:rsidRDefault="00473088" w:rsidP="005251B8">
      <w:pPr>
        <w:autoSpaceDE w:val="0"/>
        <w:autoSpaceDN w:val="0"/>
        <w:adjustRightInd w:val="0"/>
        <w:spacing w:after="0"/>
        <w:rPr>
          <w:rFonts w:cs="Arial"/>
        </w:rPr>
      </w:pPr>
    </w:p>
    <w:p w14:paraId="0F089B20" w14:textId="254F2DD0" w:rsidR="00473088" w:rsidRPr="007C0411" w:rsidRDefault="00473088" w:rsidP="005251B8">
      <w:pPr>
        <w:autoSpaceDE w:val="0"/>
        <w:autoSpaceDN w:val="0"/>
        <w:adjustRightInd w:val="0"/>
        <w:spacing w:after="0"/>
        <w:rPr>
          <w:rFonts w:cs="Arial"/>
        </w:rPr>
      </w:pPr>
      <w:r w:rsidRPr="007C0411">
        <w:rPr>
          <w:rFonts w:cs="Arial"/>
        </w:rPr>
        <w:t xml:space="preserve">Para el cumplimento de los lineamientos y estándares para el control de los riesgos laborales y, la </w:t>
      </w:r>
      <w:r w:rsidR="004227B5" w:rsidRPr="007C0411">
        <w:rPr>
          <w:rFonts w:cs="Arial"/>
        </w:rPr>
        <w:t>aplicación correcta del SG-SST</w:t>
      </w:r>
      <w:r w:rsidRPr="007C0411">
        <w:rPr>
          <w:rFonts w:cs="Arial"/>
        </w:rPr>
        <w:t>, se han determinado las siguientes responsabilidades</w:t>
      </w:r>
      <w:r w:rsidR="002F5420" w:rsidRPr="007C0411">
        <w:rPr>
          <w:rFonts w:cs="Arial"/>
        </w:rPr>
        <w:t>, las cuales</w:t>
      </w:r>
      <w:r w:rsidR="002F5420" w:rsidRPr="007C0411">
        <w:rPr>
          <w:rFonts w:cs="Arial"/>
          <w:shd w:val="clear" w:color="auto" w:fill="FFFFFF"/>
        </w:rPr>
        <w:t xml:space="preserve"> </w:t>
      </w:r>
      <w:r w:rsidR="002F5420" w:rsidRPr="007C0411">
        <w:rPr>
          <w:rFonts w:cs="Arial"/>
        </w:rPr>
        <w:t>deben ser asignadas, documentadas y comunicadas a todos los niveles de la Entidad</w:t>
      </w:r>
      <w:r w:rsidRPr="007C0411">
        <w:rPr>
          <w:rFonts w:cs="Arial"/>
        </w:rPr>
        <w:t xml:space="preserve">: </w:t>
      </w:r>
    </w:p>
    <w:p w14:paraId="54DE5F7B" w14:textId="23E7E4FE" w:rsidR="00473088" w:rsidRPr="007C0411" w:rsidRDefault="00473088" w:rsidP="005251B8">
      <w:pPr>
        <w:autoSpaceDE w:val="0"/>
        <w:autoSpaceDN w:val="0"/>
        <w:adjustRightInd w:val="0"/>
        <w:spacing w:after="0"/>
        <w:rPr>
          <w:rFonts w:cs="Arial"/>
        </w:rPr>
      </w:pPr>
    </w:p>
    <w:p w14:paraId="1248AFCE" w14:textId="6A547FE5" w:rsidR="00956B51" w:rsidRPr="007C0411" w:rsidRDefault="00956B51" w:rsidP="005251B8">
      <w:pPr>
        <w:autoSpaceDE w:val="0"/>
        <w:autoSpaceDN w:val="0"/>
        <w:adjustRightInd w:val="0"/>
        <w:spacing w:after="0"/>
        <w:rPr>
          <w:rFonts w:cs="Arial"/>
        </w:rPr>
      </w:pPr>
    </w:p>
    <w:p w14:paraId="46BB56B9" w14:textId="569F42C6" w:rsidR="00956B51" w:rsidRPr="007C0411" w:rsidRDefault="00956B51" w:rsidP="005251B8">
      <w:pPr>
        <w:pStyle w:val="Ttulo3"/>
        <w:spacing w:after="0"/>
        <w:ind w:hanging="1497"/>
        <w:rPr>
          <w:rFonts w:cs="Arial"/>
          <w:b/>
        </w:rPr>
      </w:pPr>
      <w:bookmarkStart w:id="15" w:name="_Toc218870475"/>
      <w:r w:rsidRPr="007C0411">
        <w:rPr>
          <w:rFonts w:cs="Arial"/>
          <w:b/>
        </w:rPr>
        <w:t>Del Empleador:</w:t>
      </w:r>
      <w:bookmarkEnd w:id="15"/>
    </w:p>
    <w:p w14:paraId="5CC61523" w14:textId="77777777" w:rsidR="00956B51" w:rsidRPr="007C0411" w:rsidRDefault="00956B51" w:rsidP="005251B8">
      <w:pPr>
        <w:autoSpaceDE w:val="0"/>
        <w:autoSpaceDN w:val="0"/>
        <w:adjustRightInd w:val="0"/>
        <w:spacing w:after="0"/>
        <w:rPr>
          <w:rFonts w:cs="Arial"/>
        </w:rPr>
      </w:pPr>
    </w:p>
    <w:p w14:paraId="0D26E947" w14:textId="64A5373C" w:rsidR="00956B51" w:rsidRPr="007C0411" w:rsidRDefault="00956B51" w:rsidP="005251B8">
      <w:pPr>
        <w:pStyle w:val="NormalWeb"/>
        <w:shd w:val="clear" w:color="auto" w:fill="FFFFFF"/>
        <w:spacing w:before="0" w:beforeAutospacing="0" w:after="0" w:afterAutospacing="0"/>
        <w:jc w:val="both"/>
        <w:rPr>
          <w:rFonts w:ascii="Arial" w:hAnsi="Arial" w:cs="Arial"/>
        </w:rPr>
      </w:pPr>
      <w:r w:rsidRPr="007C0411">
        <w:rPr>
          <w:rFonts w:ascii="Arial" w:hAnsi="Arial" w:cs="Arial"/>
          <w:bCs/>
        </w:rPr>
        <w:t>Conforme al</w:t>
      </w:r>
      <w:r w:rsidRPr="007C0411">
        <w:rPr>
          <w:rFonts w:ascii="Arial" w:hAnsi="Arial" w:cs="Arial"/>
          <w:b/>
          <w:bCs/>
        </w:rPr>
        <w:t xml:space="preserve"> Decreto 1072 de 2015, Artículo</w:t>
      </w:r>
      <w:r w:rsidRPr="007C0411">
        <w:rPr>
          <w:rFonts w:ascii="Arial" w:hAnsi="Arial" w:cs="Arial"/>
        </w:rPr>
        <w:t xml:space="preserve"> </w:t>
      </w:r>
      <w:r w:rsidRPr="007C0411">
        <w:rPr>
          <w:rFonts w:ascii="Arial" w:hAnsi="Arial" w:cs="Arial"/>
          <w:b/>
          <w:bCs/>
        </w:rPr>
        <w:t>2.2.4.6.8</w:t>
      </w:r>
      <w:r w:rsidRPr="007C0411">
        <w:rPr>
          <w:rFonts w:ascii="Arial" w:hAnsi="Arial" w:cs="Arial"/>
          <w:b/>
          <w:bCs/>
          <w:i/>
          <w:iCs/>
        </w:rPr>
        <w:t xml:space="preserve">. Obligaciones de los empleadores. </w:t>
      </w:r>
      <w:r w:rsidRPr="007C0411">
        <w:rPr>
          <w:rFonts w:ascii="Arial" w:hAnsi="Arial" w:cs="Arial"/>
          <w:u w:val="single"/>
        </w:rPr>
        <w:t>El empleador está obligado a la protección de la seguridad y la salud de los trabajadores</w:t>
      </w:r>
      <w:r w:rsidRPr="007C0411">
        <w:rPr>
          <w:rFonts w:ascii="Arial" w:hAnsi="Arial" w:cs="Arial"/>
        </w:rPr>
        <w:t>, acorde con lo establecido en la normatividad vigente.</w:t>
      </w:r>
    </w:p>
    <w:p w14:paraId="441B8E04" w14:textId="77777777" w:rsidR="00DB0DB3" w:rsidRPr="007C0411" w:rsidRDefault="00DB0DB3" w:rsidP="005251B8">
      <w:pPr>
        <w:pStyle w:val="NormalWeb"/>
        <w:shd w:val="clear" w:color="auto" w:fill="FFFFFF"/>
        <w:spacing w:before="0" w:beforeAutospacing="0" w:after="0" w:afterAutospacing="0"/>
        <w:rPr>
          <w:rFonts w:ascii="Arial" w:hAnsi="Arial" w:cs="Arial"/>
        </w:rPr>
      </w:pPr>
    </w:p>
    <w:p w14:paraId="28D008C9" w14:textId="29814950" w:rsidR="00956B51" w:rsidRPr="007C0411" w:rsidRDefault="00956B51" w:rsidP="005251B8">
      <w:pPr>
        <w:pStyle w:val="NormalWeb"/>
        <w:shd w:val="clear" w:color="auto" w:fill="FFFFFF"/>
        <w:spacing w:before="0" w:beforeAutospacing="0" w:after="0" w:afterAutospacing="0"/>
        <w:rPr>
          <w:rFonts w:ascii="Arial" w:hAnsi="Arial" w:cs="Arial"/>
        </w:rPr>
      </w:pPr>
      <w:r w:rsidRPr="007C0411">
        <w:rPr>
          <w:rFonts w:ascii="Arial" w:hAnsi="Arial" w:cs="Arial"/>
        </w:rPr>
        <w:t>Tendrá entre otras, las siguientes obligaciones:</w:t>
      </w:r>
    </w:p>
    <w:p w14:paraId="5FE64892" w14:textId="77777777" w:rsidR="00A41E13" w:rsidRPr="007C0411" w:rsidRDefault="00A41E13" w:rsidP="005251B8">
      <w:pPr>
        <w:pStyle w:val="NormalWeb"/>
        <w:shd w:val="clear" w:color="auto" w:fill="FFFFFF"/>
        <w:spacing w:before="0" w:beforeAutospacing="0" w:after="0" w:afterAutospacing="0"/>
        <w:rPr>
          <w:rFonts w:ascii="Arial" w:hAnsi="Arial" w:cs="Arial"/>
        </w:rPr>
      </w:pPr>
    </w:p>
    <w:p w14:paraId="4FEDBF24" w14:textId="46A2007A" w:rsidR="00956B51" w:rsidRPr="007C0411" w:rsidRDefault="00956B51" w:rsidP="00FD51DB">
      <w:pPr>
        <w:pStyle w:val="NormalWeb"/>
        <w:numPr>
          <w:ilvl w:val="0"/>
          <w:numId w:val="21"/>
        </w:numPr>
        <w:shd w:val="clear" w:color="auto" w:fill="FFFFFF"/>
        <w:spacing w:before="0" w:beforeAutospacing="0" w:after="0" w:afterAutospacing="0"/>
        <w:ind w:left="360"/>
        <w:jc w:val="both"/>
        <w:rPr>
          <w:rFonts w:ascii="Arial" w:hAnsi="Arial" w:cs="Arial"/>
        </w:rPr>
      </w:pPr>
      <w:r w:rsidRPr="007C0411">
        <w:rPr>
          <w:rFonts w:ascii="Arial" w:hAnsi="Arial" w:cs="Arial"/>
          <w:b/>
          <w:u w:val="dotted"/>
        </w:rPr>
        <w:t>Definir, firmar y divulgar la política de Seguridad y Salud en el Trabajo</w:t>
      </w:r>
      <w:r w:rsidRPr="007C0411">
        <w:rPr>
          <w:rFonts w:ascii="Arial" w:hAnsi="Arial" w:cs="Arial"/>
        </w:rPr>
        <w:t xml:space="preserve"> a través de documento escrito, el empleador debe suscribir la política de seguridad y salud en el trabajo de la </w:t>
      </w:r>
      <w:r w:rsidR="00727007" w:rsidRPr="007C0411">
        <w:rPr>
          <w:rFonts w:ascii="Arial" w:hAnsi="Arial" w:cs="Arial"/>
        </w:rPr>
        <w:t>Entidad</w:t>
      </w:r>
      <w:r w:rsidR="00727007" w:rsidRPr="007C0411">
        <w:rPr>
          <w:rStyle w:val="Refdenotaalpie"/>
          <w:rFonts w:ascii="Arial" w:hAnsi="Arial" w:cs="Arial"/>
        </w:rPr>
        <w:footnoteReference w:id="13"/>
      </w:r>
      <w:r w:rsidRPr="007C0411">
        <w:rPr>
          <w:rFonts w:ascii="Arial" w:hAnsi="Arial" w:cs="Arial"/>
        </w:rPr>
        <w:t>, la cual deberá proporcionar un marco de referencia para establecer y revisar los objetivos de seguridad y salud en el trabajo.</w:t>
      </w:r>
    </w:p>
    <w:p w14:paraId="6ECAA3CA" w14:textId="77777777" w:rsidR="00956B51" w:rsidRPr="007C0411" w:rsidRDefault="00956B51" w:rsidP="00FD51DB">
      <w:pPr>
        <w:pStyle w:val="NormalWeb"/>
        <w:numPr>
          <w:ilvl w:val="0"/>
          <w:numId w:val="21"/>
        </w:numPr>
        <w:shd w:val="clear" w:color="auto" w:fill="FFFFFF"/>
        <w:spacing w:before="0" w:beforeAutospacing="0" w:after="0" w:afterAutospacing="0"/>
        <w:ind w:left="360"/>
        <w:jc w:val="both"/>
        <w:rPr>
          <w:rFonts w:ascii="Arial" w:hAnsi="Arial" w:cs="Arial"/>
        </w:rPr>
      </w:pPr>
      <w:r w:rsidRPr="007C0411">
        <w:rPr>
          <w:rFonts w:ascii="Arial" w:hAnsi="Arial" w:cs="Arial"/>
          <w:b/>
          <w:u w:val="dotted"/>
        </w:rPr>
        <w:t>Asignación y Comunicación de Responsabilidades</w:t>
      </w:r>
      <w:r w:rsidRPr="007C0411">
        <w:rPr>
          <w:rFonts w:ascii="Arial" w:hAnsi="Arial" w:cs="Arial"/>
          <w:b/>
        </w:rPr>
        <w:t>:</w:t>
      </w:r>
      <w:r w:rsidRPr="007C0411">
        <w:rPr>
          <w:rFonts w:ascii="Arial" w:hAnsi="Arial" w:cs="Arial"/>
        </w:rPr>
        <w:t xml:space="preserve"> Debe asignar, documentar y comunicar las responsabilidades específicas en Seguridad y Salud en el Trabajo (SST) a todos los niveles de la organización, incluida la alta dirección.</w:t>
      </w:r>
    </w:p>
    <w:p w14:paraId="6EFA62CF" w14:textId="0578A239" w:rsidR="00956B51" w:rsidRPr="007C0411" w:rsidRDefault="00956B51" w:rsidP="00FD51DB">
      <w:pPr>
        <w:pStyle w:val="NormalWeb"/>
        <w:numPr>
          <w:ilvl w:val="0"/>
          <w:numId w:val="21"/>
        </w:numPr>
        <w:shd w:val="clear" w:color="auto" w:fill="FFFFFF"/>
        <w:spacing w:before="0" w:beforeAutospacing="0" w:after="0" w:afterAutospacing="0"/>
        <w:ind w:left="360"/>
        <w:jc w:val="both"/>
        <w:rPr>
          <w:rFonts w:ascii="Arial" w:hAnsi="Arial" w:cs="Arial"/>
        </w:rPr>
      </w:pPr>
      <w:r w:rsidRPr="007C0411">
        <w:rPr>
          <w:rFonts w:ascii="Arial" w:hAnsi="Arial" w:cs="Arial"/>
          <w:b/>
          <w:u w:val="dotted"/>
        </w:rPr>
        <w:t>Rendición de cuentas internamente</w:t>
      </w:r>
      <w:r w:rsidRPr="007C0411">
        <w:rPr>
          <w:rFonts w:ascii="Arial" w:hAnsi="Arial" w:cs="Arial"/>
          <w:b/>
        </w:rPr>
        <w:t>:</w:t>
      </w:r>
      <w:r w:rsidRPr="007C0411">
        <w:rPr>
          <w:rFonts w:ascii="Arial" w:hAnsi="Arial" w:cs="Arial"/>
        </w:rPr>
        <w:t xml:space="preserve"> A quienes se les hayan delegado responsabilidades en el </w:t>
      </w:r>
      <w:r w:rsidR="005528DD" w:rsidRPr="007C0411">
        <w:rPr>
          <w:rFonts w:ascii="Arial" w:hAnsi="Arial" w:cs="Arial"/>
        </w:rPr>
        <w:t>Sistema de Gestión de Seguridad y Salud en el Trabajo</w:t>
      </w:r>
      <w:r w:rsidRPr="007C0411">
        <w:rPr>
          <w:rFonts w:ascii="Arial" w:hAnsi="Arial" w:cs="Arial"/>
        </w:rPr>
        <w:t xml:space="preserve"> (SG- SST), tienen la obligación de rendir cuentas internamente en relación con su desempeño. Esta rendición de cuentas se podrá hacer a través de medios escritos, electrónicos, </w:t>
      </w:r>
      <w:r w:rsidRPr="007C0411">
        <w:rPr>
          <w:rFonts w:ascii="Arial" w:hAnsi="Arial" w:cs="Arial"/>
        </w:rPr>
        <w:lastRenderedPageBreak/>
        <w:t>verbales o los que sean considerados por los responsables. La rendición se hará como mínimo anualmente y deberá quedar documentada.</w:t>
      </w:r>
    </w:p>
    <w:p w14:paraId="16AD84BB" w14:textId="08A8D68D" w:rsidR="00956B51" w:rsidRPr="007C0411" w:rsidRDefault="00956B51" w:rsidP="00FD51DB">
      <w:pPr>
        <w:pStyle w:val="NormalWeb"/>
        <w:numPr>
          <w:ilvl w:val="0"/>
          <w:numId w:val="21"/>
        </w:numPr>
        <w:shd w:val="clear" w:color="auto" w:fill="FFFFFF"/>
        <w:spacing w:before="0" w:beforeAutospacing="0" w:after="0" w:afterAutospacing="0"/>
        <w:ind w:left="360"/>
        <w:jc w:val="both"/>
        <w:rPr>
          <w:rFonts w:ascii="Arial" w:hAnsi="Arial" w:cs="Arial"/>
        </w:rPr>
      </w:pPr>
      <w:r w:rsidRPr="007C0411">
        <w:rPr>
          <w:rFonts w:ascii="Arial" w:hAnsi="Arial" w:cs="Arial"/>
          <w:b/>
          <w:u w:val="dotted"/>
        </w:rPr>
        <w:t>Definición de Recursos</w:t>
      </w:r>
      <w:r w:rsidRPr="007C0411">
        <w:rPr>
          <w:rFonts w:ascii="Arial" w:hAnsi="Arial" w:cs="Arial"/>
          <w:b/>
        </w:rPr>
        <w:t>:</w:t>
      </w:r>
      <w:r w:rsidRPr="007C0411">
        <w:rPr>
          <w:rFonts w:ascii="Arial" w:hAnsi="Arial" w:cs="Arial"/>
        </w:rPr>
        <w:t xml:space="preserve"> Debe definir y asignar los recursos financieros, técnicos y el personal necesario para el diseño, implementación, revisión evaluación y mejora de las medidas de prevención y control, para la gestión eficaz de los peligros y riesgos en el lugar de trabajo y también, para que los responsables de la seguridad y salud en el trabajo, el Comité Paritario de Seguridad y Salud en el Trabajo según corresponda, puedan cumplir de manera satisfactoria con sus funciones.</w:t>
      </w:r>
    </w:p>
    <w:p w14:paraId="19C9B235" w14:textId="77777777" w:rsidR="00956B51" w:rsidRPr="007C0411" w:rsidRDefault="00956B51" w:rsidP="00FD51DB">
      <w:pPr>
        <w:pStyle w:val="NormalWeb"/>
        <w:numPr>
          <w:ilvl w:val="0"/>
          <w:numId w:val="21"/>
        </w:numPr>
        <w:shd w:val="clear" w:color="auto" w:fill="FFFFFF"/>
        <w:spacing w:before="0" w:beforeAutospacing="0" w:after="0" w:afterAutospacing="0"/>
        <w:ind w:left="360"/>
        <w:jc w:val="both"/>
        <w:rPr>
          <w:rFonts w:ascii="Arial" w:hAnsi="Arial" w:cs="Arial"/>
        </w:rPr>
      </w:pPr>
      <w:r w:rsidRPr="007C0411">
        <w:rPr>
          <w:rFonts w:ascii="Arial" w:hAnsi="Arial" w:cs="Arial"/>
          <w:b/>
          <w:u w:val="dotted"/>
        </w:rPr>
        <w:t>Cumplimiento de los Requisitos Normativos Aplicables</w:t>
      </w:r>
      <w:r w:rsidRPr="007C0411">
        <w:rPr>
          <w:rFonts w:ascii="Arial" w:hAnsi="Arial" w:cs="Arial"/>
          <w:b/>
        </w:rPr>
        <w:t>:</w:t>
      </w:r>
      <w:r w:rsidRPr="007C0411">
        <w:rPr>
          <w:rFonts w:ascii="Arial" w:hAnsi="Arial" w:cs="Arial"/>
        </w:rPr>
        <w:t xml:space="preserve"> Debe garantizar que opera bajo el cumplimiento de la normatividad nacional vigente aplicable en materia de seguridad y salud en el trabajo, en armonía con los estándares mínimos del Sistema Obligatorio de Garantía de Calidad del Sistema General de Riesgos Laborales de que trata el artículo </w:t>
      </w:r>
      <w:hyperlink r:id="rId80" w:anchor="14" w:history="1">
        <w:r w:rsidRPr="007C0411">
          <w:rPr>
            <w:rFonts w:ascii="Arial" w:hAnsi="Arial" w:cs="Arial"/>
          </w:rPr>
          <w:t>14</w:t>
        </w:r>
      </w:hyperlink>
      <w:r w:rsidRPr="007C0411">
        <w:rPr>
          <w:rFonts w:ascii="Arial" w:hAnsi="Arial" w:cs="Arial"/>
        </w:rPr>
        <w:t> de la Ley 1562 de 2012.</w:t>
      </w:r>
    </w:p>
    <w:p w14:paraId="69C65E8A" w14:textId="77777777" w:rsidR="00956B51" w:rsidRPr="007C0411" w:rsidRDefault="00956B51" w:rsidP="00FD51DB">
      <w:pPr>
        <w:pStyle w:val="NormalWeb"/>
        <w:numPr>
          <w:ilvl w:val="0"/>
          <w:numId w:val="21"/>
        </w:numPr>
        <w:shd w:val="clear" w:color="auto" w:fill="FFFFFF"/>
        <w:spacing w:before="0" w:beforeAutospacing="0" w:after="0" w:afterAutospacing="0"/>
        <w:ind w:left="360"/>
        <w:jc w:val="both"/>
        <w:rPr>
          <w:rFonts w:ascii="Arial" w:hAnsi="Arial" w:cs="Arial"/>
        </w:rPr>
      </w:pPr>
      <w:r w:rsidRPr="007C0411">
        <w:rPr>
          <w:rFonts w:ascii="Arial" w:hAnsi="Arial" w:cs="Arial"/>
          <w:b/>
          <w:u w:val="dotted"/>
        </w:rPr>
        <w:t>Gestión de los Peligros y Riesgos</w:t>
      </w:r>
      <w:r w:rsidRPr="007C0411">
        <w:rPr>
          <w:rFonts w:ascii="Arial" w:hAnsi="Arial" w:cs="Arial"/>
          <w:b/>
        </w:rPr>
        <w:t>:</w:t>
      </w:r>
      <w:r w:rsidRPr="007C0411">
        <w:rPr>
          <w:rFonts w:ascii="Arial" w:hAnsi="Arial" w:cs="Arial"/>
        </w:rPr>
        <w:t xml:space="preserve"> Debe adoptar disposiciones efectivas para desarrollar las medidas de identificación de peligros, evaluación y valoración de los riesgos y establecimiento de controles que prevengan daños en la salud de los trabajadores y/o contratistas, en los equipos e instalaciones.</w:t>
      </w:r>
    </w:p>
    <w:p w14:paraId="7A25B250" w14:textId="4FF7CFC6" w:rsidR="00956B51" w:rsidRPr="007C0411" w:rsidRDefault="00956B51" w:rsidP="00FD51DB">
      <w:pPr>
        <w:pStyle w:val="NormalWeb"/>
        <w:numPr>
          <w:ilvl w:val="0"/>
          <w:numId w:val="21"/>
        </w:numPr>
        <w:shd w:val="clear" w:color="auto" w:fill="FFFFFF"/>
        <w:spacing w:before="0" w:beforeAutospacing="0" w:after="0" w:afterAutospacing="0"/>
        <w:ind w:left="360"/>
        <w:jc w:val="both"/>
        <w:rPr>
          <w:rFonts w:ascii="Arial" w:hAnsi="Arial" w:cs="Arial"/>
        </w:rPr>
      </w:pPr>
      <w:r w:rsidRPr="007C0411">
        <w:rPr>
          <w:rFonts w:ascii="Arial" w:hAnsi="Arial" w:cs="Arial"/>
          <w:b/>
          <w:u w:val="dotted"/>
        </w:rPr>
        <w:t>Plan de Trabajo Anual en SST</w:t>
      </w:r>
      <w:r w:rsidRPr="007C0411">
        <w:rPr>
          <w:rFonts w:ascii="Arial" w:hAnsi="Arial" w:cs="Arial"/>
          <w:b/>
        </w:rPr>
        <w:t>:</w:t>
      </w:r>
      <w:r w:rsidRPr="007C0411">
        <w:rPr>
          <w:rFonts w:ascii="Arial" w:hAnsi="Arial" w:cs="Arial"/>
        </w:rPr>
        <w:t xml:space="preserve"> Debe diseñar y desarrollar un plan de trabajo anual para alcanzar cada uno de los objetivos propuestos en el </w:t>
      </w:r>
      <w:r w:rsidR="005528DD" w:rsidRPr="007C0411">
        <w:rPr>
          <w:rFonts w:ascii="Arial" w:hAnsi="Arial" w:cs="Arial"/>
        </w:rPr>
        <w:t>Sistema de Gestión de Seguridad y Salud en el Trabajo</w:t>
      </w:r>
      <w:r w:rsidRPr="007C0411">
        <w:rPr>
          <w:rFonts w:ascii="Arial" w:hAnsi="Arial" w:cs="Arial"/>
        </w:rPr>
        <w:t xml:space="preserve"> (SG-SST), el cual debe identificar claramente metas, responsabilidades, recursos y cronograma de actividades, en concordancia con los estándares mínimos del Sistema Obligatorio de Garantía de Calidad del Sistema General de Riesgos Laborales.</w:t>
      </w:r>
    </w:p>
    <w:p w14:paraId="1336B3A2" w14:textId="7A48D202" w:rsidR="00956B51" w:rsidRPr="007C0411" w:rsidRDefault="00956B51" w:rsidP="00FD51DB">
      <w:pPr>
        <w:pStyle w:val="NormalWeb"/>
        <w:numPr>
          <w:ilvl w:val="0"/>
          <w:numId w:val="21"/>
        </w:numPr>
        <w:shd w:val="clear" w:color="auto" w:fill="FFFFFF"/>
        <w:spacing w:before="0" w:beforeAutospacing="0" w:after="0" w:afterAutospacing="0"/>
        <w:ind w:left="360"/>
        <w:jc w:val="both"/>
        <w:rPr>
          <w:rFonts w:ascii="Arial" w:hAnsi="Arial" w:cs="Arial"/>
        </w:rPr>
      </w:pPr>
      <w:r w:rsidRPr="007C0411">
        <w:rPr>
          <w:rFonts w:ascii="Arial" w:hAnsi="Arial" w:cs="Arial"/>
          <w:b/>
          <w:u w:val="dotted"/>
        </w:rPr>
        <w:t>Prevención y Promoción de Riesgos Laborales</w:t>
      </w:r>
      <w:r w:rsidRPr="007C0411">
        <w:rPr>
          <w:rFonts w:ascii="Arial" w:hAnsi="Arial" w:cs="Arial"/>
          <w:b/>
        </w:rPr>
        <w:t>:</w:t>
      </w:r>
      <w:r w:rsidRPr="007C0411">
        <w:rPr>
          <w:rFonts w:ascii="Arial" w:hAnsi="Arial" w:cs="Arial"/>
        </w:rPr>
        <w:t xml:space="preserve"> El empleador debe implementar y desarrollar actividades de prevención de accidentes de trabajo y enfermedades laborales, así como de promoción de la salud en el </w:t>
      </w:r>
      <w:r w:rsidR="005528DD" w:rsidRPr="007C0411">
        <w:rPr>
          <w:rFonts w:ascii="Arial" w:hAnsi="Arial" w:cs="Arial"/>
        </w:rPr>
        <w:t>Sistema de Gestión de Seguridad y Salud en el Trabajo</w:t>
      </w:r>
      <w:r w:rsidRPr="007C0411">
        <w:rPr>
          <w:rFonts w:ascii="Arial" w:hAnsi="Arial" w:cs="Arial"/>
        </w:rPr>
        <w:t xml:space="preserve"> (SG-SST), de conformidad con la normatividad vigente.</w:t>
      </w:r>
    </w:p>
    <w:p w14:paraId="3DDFBE2E" w14:textId="77777777" w:rsidR="00272D9C" w:rsidRPr="007C0411" w:rsidRDefault="00956B51" w:rsidP="00FD51DB">
      <w:pPr>
        <w:pStyle w:val="NormalWeb"/>
        <w:numPr>
          <w:ilvl w:val="0"/>
          <w:numId w:val="21"/>
        </w:numPr>
        <w:shd w:val="clear" w:color="auto" w:fill="FFFFFF"/>
        <w:spacing w:before="0" w:beforeAutospacing="0" w:after="0" w:afterAutospacing="0"/>
        <w:ind w:left="360"/>
        <w:jc w:val="both"/>
        <w:rPr>
          <w:rFonts w:ascii="Arial" w:hAnsi="Arial" w:cs="Arial"/>
        </w:rPr>
      </w:pPr>
      <w:r w:rsidRPr="007C0411">
        <w:rPr>
          <w:rFonts w:ascii="Arial" w:hAnsi="Arial" w:cs="Arial"/>
          <w:b/>
          <w:u w:val="dotted"/>
        </w:rPr>
        <w:t>Participación de los Trabajadores</w:t>
      </w:r>
      <w:r w:rsidRPr="007C0411">
        <w:rPr>
          <w:rFonts w:ascii="Arial" w:hAnsi="Arial" w:cs="Arial"/>
          <w:b/>
        </w:rPr>
        <w:t>:</w:t>
      </w:r>
      <w:r w:rsidRPr="007C0411">
        <w:rPr>
          <w:rFonts w:ascii="Arial" w:hAnsi="Arial" w:cs="Arial"/>
        </w:rPr>
        <w:t xml:space="preserve"> Debe asegurar la adopción de medidas eficaces que garanticen la participación de todos los trabajadores y sus representantes ante el Comité Paritario de Seguridad y Salud en el Trabajo, en la ejecución de la política y también que estos últimos funcionen y cuenten con el tiempo y demás recursos necesarios, acorde con la normatividad vigente que les es aplicable. </w:t>
      </w:r>
    </w:p>
    <w:p w14:paraId="3495F80A" w14:textId="61F34F3E" w:rsidR="00956B51" w:rsidRPr="007C0411" w:rsidRDefault="00956B51" w:rsidP="005251B8">
      <w:pPr>
        <w:pStyle w:val="NormalWeb"/>
        <w:shd w:val="clear" w:color="auto" w:fill="FFFFFF"/>
        <w:spacing w:before="0" w:beforeAutospacing="0" w:after="0" w:afterAutospacing="0"/>
        <w:ind w:left="360"/>
        <w:jc w:val="both"/>
        <w:rPr>
          <w:rFonts w:ascii="Arial" w:hAnsi="Arial" w:cs="Arial"/>
        </w:rPr>
      </w:pPr>
      <w:r w:rsidRPr="007C0411">
        <w:rPr>
          <w:rFonts w:ascii="Arial" w:hAnsi="Arial" w:cs="Arial"/>
        </w:rPr>
        <w:t xml:space="preserve">Así mismo, el empleador debe </w:t>
      </w:r>
      <w:r w:rsidRPr="007C0411">
        <w:rPr>
          <w:rFonts w:ascii="Arial" w:hAnsi="Arial" w:cs="Arial"/>
          <w:u w:val="dotted"/>
        </w:rPr>
        <w:t>informar a los trabajadores y/o contratistas, a sus representantes ante el Comité Paritario de Seguridad y Salud en el Trabajo</w:t>
      </w:r>
      <w:r w:rsidRPr="007C0411">
        <w:rPr>
          <w:rFonts w:ascii="Arial" w:hAnsi="Arial" w:cs="Arial"/>
        </w:rPr>
        <w:t xml:space="preserve">, sobre el desarrollo de todas las etapas del Sistema de Gestión de Seguridad de la Salud en el Trabajo SG-SST e igualmente, debe evaluar las recomendaciones emanadas de estos para el mejoramiento del SG-SST. / El empleador debe </w:t>
      </w:r>
      <w:r w:rsidRPr="007C0411">
        <w:rPr>
          <w:rFonts w:ascii="Arial" w:hAnsi="Arial" w:cs="Arial"/>
          <w:u w:val="dotted"/>
        </w:rPr>
        <w:t>garantizar la capacitación de los trabajadores</w:t>
      </w:r>
      <w:r w:rsidRPr="007C0411">
        <w:rPr>
          <w:rFonts w:ascii="Arial" w:hAnsi="Arial" w:cs="Arial"/>
        </w:rPr>
        <w:t xml:space="preserve"> en los aspectos de seguridad y salud en el trabajo de acuerdo con las características de la </w:t>
      </w:r>
      <w:r w:rsidR="00727007" w:rsidRPr="007C0411">
        <w:rPr>
          <w:rFonts w:ascii="Arial" w:hAnsi="Arial" w:cs="Arial"/>
        </w:rPr>
        <w:t>Entidad</w:t>
      </w:r>
      <w:r w:rsidRPr="007C0411">
        <w:rPr>
          <w:rFonts w:ascii="Arial" w:hAnsi="Arial" w:cs="Arial"/>
        </w:rPr>
        <w:t>, la identificación de peligros, la evaluación y valoración de riesgos relacionados con su trabajo, incluidas las disposiciones relativas a las situaciones de emergencia, dentro de la jornada laboral de los trabajadores directos o en el desarrollo de la prestación del servicio de los contratistas;</w:t>
      </w:r>
    </w:p>
    <w:p w14:paraId="78595539" w14:textId="77777777" w:rsidR="00956B51" w:rsidRPr="007C0411" w:rsidRDefault="00956B51" w:rsidP="00FD51DB">
      <w:pPr>
        <w:pStyle w:val="NormalWeb"/>
        <w:numPr>
          <w:ilvl w:val="0"/>
          <w:numId w:val="21"/>
        </w:numPr>
        <w:shd w:val="clear" w:color="auto" w:fill="FFFFFF"/>
        <w:spacing w:before="0" w:beforeAutospacing="0" w:after="0" w:afterAutospacing="0"/>
        <w:ind w:left="360"/>
        <w:jc w:val="both"/>
        <w:rPr>
          <w:rFonts w:ascii="Arial" w:hAnsi="Arial" w:cs="Arial"/>
        </w:rPr>
      </w:pPr>
      <w:r w:rsidRPr="007C0411">
        <w:rPr>
          <w:rFonts w:ascii="Arial" w:hAnsi="Arial" w:cs="Arial"/>
          <w:b/>
          <w:u w:val="dotted"/>
        </w:rPr>
        <w:lastRenderedPageBreak/>
        <w:t>Dirección de la Seguridad y Salud en el Trabajo-SST</w:t>
      </w:r>
      <w:r w:rsidRPr="007C0411">
        <w:rPr>
          <w:rFonts w:ascii="Arial" w:hAnsi="Arial" w:cs="Arial"/>
          <w:b/>
        </w:rPr>
        <w:t>:</w:t>
      </w:r>
      <w:r w:rsidRPr="007C0411">
        <w:rPr>
          <w:rFonts w:ascii="Arial" w:hAnsi="Arial" w:cs="Arial"/>
        </w:rPr>
        <w:t xml:space="preserve"> Debe garantizar la disponibilidad de personal responsable de la seguridad y la salud en el trabajo, cuyo perfil deberá ser acorde con lo establecido con la normatividad vigente y los estándares mínimos que para tal efecto determine el Ministerio del Trabajo quienes deberán, entre otras:</w:t>
      </w:r>
    </w:p>
    <w:p w14:paraId="219AEAD7" w14:textId="77777777" w:rsidR="00FC74BC" w:rsidRPr="007C0411" w:rsidRDefault="00FC74BC" w:rsidP="00FC74BC">
      <w:pPr>
        <w:pStyle w:val="NormalWeb"/>
        <w:shd w:val="clear" w:color="auto" w:fill="FFFFFF"/>
        <w:spacing w:before="0" w:beforeAutospacing="0" w:after="0" w:afterAutospacing="0"/>
        <w:ind w:left="360"/>
        <w:jc w:val="both"/>
        <w:rPr>
          <w:rFonts w:ascii="Arial" w:hAnsi="Arial" w:cs="Arial"/>
        </w:rPr>
      </w:pPr>
    </w:p>
    <w:p w14:paraId="16275163" w14:textId="5ADA8D59" w:rsidR="00956B51" w:rsidRPr="007C0411" w:rsidRDefault="00956B51" w:rsidP="00FC74BC">
      <w:pPr>
        <w:pStyle w:val="NormalWeb"/>
        <w:shd w:val="clear" w:color="auto" w:fill="FFFFFF"/>
        <w:spacing w:before="0" w:beforeAutospacing="0" w:after="0" w:afterAutospacing="0"/>
        <w:ind w:left="360"/>
        <w:jc w:val="both"/>
        <w:rPr>
          <w:rFonts w:ascii="Arial" w:hAnsi="Arial" w:cs="Arial"/>
        </w:rPr>
      </w:pPr>
      <w:r w:rsidRPr="007C0411">
        <w:rPr>
          <w:rFonts w:ascii="Arial" w:hAnsi="Arial" w:cs="Arial"/>
        </w:rPr>
        <w:t xml:space="preserve">10.1. Planear, organizar, dirigir, desarrollar y aplicar el </w:t>
      </w:r>
      <w:r w:rsidR="005528DD" w:rsidRPr="007C0411">
        <w:rPr>
          <w:rFonts w:ascii="Arial" w:hAnsi="Arial" w:cs="Arial"/>
        </w:rPr>
        <w:t>Sistema de Gestión de Seguridad y Salud en el Trabajo</w:t>
      </w:r>
      <w:r w:rsidRPr="007C0411">
        <w:rPr>
          <w:rFonts w:ascii="Arial" w:hAnsi="Arial" w:cs="Arial"/>
        </w:rPr>
        <w:t xml:space="preserve"> SG-SST, y como mínimo una (1) vez al año, realizar su evaluación;</w:t>
      </w:r>
    </w:p>
    <w:p w14:paraId="5300FA8D" w14:textId="77777777" w:rsidR="00FC74BC" w:rsidRPr="007C0411" w:rsidRDefault="00FC74BC" w:rsidP="00FC74BC">
      <w:pPr>
        <w:pStyle w:val="NormalWeb"/>
        <w:shd w:val="clear" w:color="auto" w:fill="FFFFFF"/>
        <w:spacing w:before="0" w:beforeAutospacing="0" w:after="0" w:afterAutospacing="0"/>
        <w:ind w:left="360"/>
        <w:jc w:val="both"/>
        <w:rPr>
          <w:rFonts w:ascii="Arial" w:hAnsi="Arial" w:cs="Arial"/>
        </w:rPr>
      </w:pPr>
    </w:p>
    <w:p w14:paraId="7D6A092B" w14:textId="39CD2A21" w:rsidR="00956B51" w:rsidRPr="007C0411" w:rsidRDefault="00956B51" w:rsidP="00FC74BC">
      <w:pPr>
        <w:pStyle w:val="NormalWeb"/>
        <w:shd w:val="clear" w:color="auto" w:fill="FFFFFF"/>
        <w:spacing w:before="0" w:beforeAutospacing="0" w:after="0" w:afterAutospacing="0"/>
        <w:ind w:left="360"/>
        <w:jc w:val="both"/>
        <w:rPr>
          <w:rFonts w:ascii="Arial" w:hAnsi="Arial" w:cs="Arial"/>
        </w:rPr>
      </w:pPr>
      <w:r w:rsidRPr="007C0411">
        <w:rPr>
          <w:rFonts w:ascii="Arial" w:hAnsi="Arial" w:cs="Arial"/>
        </w:rPr>
        <w:t xml:space="preserve">10.2. Informar a la alta dirección sobre el funcionamiento y los resultados del </w:t>
      </w:r>
      <w:r w:rsidR="005528DD" w:rsidRPr="007C0411">
        <w:rPr>
          <w:rFonts w:ascii="Arial" w:hAnsi="Arial" w:cs="Arial"/>
        </w:rPr>
        <w:t>Sistema de Gestión de Seguridad y Salud en el Trabajo</w:t>
      </w:r>
      <w:r w:rsidRPr="007C0411">
        <w:rPr>
          <w:rFonts w:ascii="Arial" w:hAnsi="Arial" w:cs="Arial"/>
        </w:rPr>
        <w:t xml:space="preserve"> SG-SST, y;</w:t>
      </w:r>
    </w:p>
    <w:p w14:paraId="7CE55CDC" w14:textId="77777777" w:rsidR="00FC74BC" w:rsidRPr="007C0411" w:rsidRDefault="00FC74BC" w:rsidP="00FC74BC">
      <w:pPr>
        <w:pStyle w:val="NormalWeb"/>
        <w:shd w:val="clear" w:color="auto" w:fill="FFFFFF"/>
        <w:spacing w:before="0" w:beforeAutospacing="0" w:after="0" w:afterAutospacing="0"/>
        <w:ind w:left="360"/>
        <w:jc w:val="both"/>
        <w:rPr>
          <w:rFonts w:ascii="Arial" w:hAnsi="Arial" w:cs="Arial"/>
        </w:rPr>
      </w:pPr>
    </w:p>
    <w:p w14:paraId="67EEBE64" w14:textId="462DA08E" w:rsidR="00956B51" w:rsidRPr="007C0411" w:rsidRDefault="00956B51" w:rsidP="00FC74BC">
      <w:pPr>
        <w:pStyle w:val="NormalWeb"/>
        <w:shd w:val="clear" w:color="auto" w:fill="FFFFFF"/>
        <w:spacing w:before="0" w:beforeAutospacing="0" w:after="0" w:afterAutospacing="0"/>
        <w:ind w:left="360"/>
        <w:jc w:val="both"/>
        <w:rPr>
          <w:rFonts w:ascii="Arial" w:hAnsi="Arial" w:cs="Arial"/>
        </w:rPr>
      </w:pPr>
      <w:r w:rsidRPr="007C0411">
        <w:rPr>
          <w:rFonts w:ascii="Arial" w:hAnsi="Arial" w:cs="Arial"/>
        </w:rPr>
        <w:t xml:space="preserve">10.3. Promover la participación de todos en la implementación del </w:t>
      </w:r>
      <w:r w:rsidR="005528DD" w:rsidRPr="007C0411">
        <w:rPr>
          <w:rFonts w:ascii="Arial" w:hAnsi="Arial" w:cs="Arial"/>
        </w:rPr>
        <w:t>Sistema de Gestión de Seguridad y Salud en el Trabajo</w:t>
      </w:r>
      <w:r w:rsidRPr="007C0411">
        <w:rPr>
          <w:rFonts w:ascii="Arial" w:hAnsi="Arial" w:cs="Arial"/>
        </w:rPr>
        <w:t xml:space="preserve"> SG-SST; </w:t>
      </w:r>
    </w:p>
    <w:p w14:paraId="6D783F8A" w14:textId="77777777" w:rsidR="00FC74BC" w:rsidRPr="007C0411" w:rsidRDefault="00FC74BC" w:rsidP="005251B8">
      <w:pPr>
        <w:pStyle w:val="NormalWeb"/>
        <w:shd w:val="clear" w:color="auto" w:fill="FFFFFF"/>
        <w:spacing w:before="0" w:beforeAutospacing="0" w:after="0" w:afterAutospacing="0"/>
        <w:ind w:left="360"/>
        <w:jc w:val="both"/>
        <w:rPr>
          <w:rFonts w:ascii="Arial" w:hAnsi="Arial" w:cs="Arial"/>
        </w:rPr>
      </w:pPr>
    </w:p>
    <w:p w14:paraId="731338F1" w14:textId="42B65B7B" w:rsidR="00956B51" w:rsidRPr="007C0411" w:rsidRDefault="00956B51" w:rsidP="00FD51DB">
      <w:pPr>
        <w:pStyle w:val="Prrafodelista"/>
        <w:numPr>
          <w:ilvl w:val="0"/>
          <w:numId w:val="21"/>
        </w:numPr>
        <w:autoSpaceDE w:val="0"/>
        <w:autoSpaceDN w:val="0"/>
        <w:adjustRightInd w:val="0"/>
        <w:spacing w:after="0"/>
        <w:ind w:left="360"/>
        <w:rPr>
          <w:rFonts w:cs="Arial"/>
        </w:rPr>
      </w:pPr>
      <w:r w:rsidRPr="007C0411">
        <w:rPr>
          <w:rFonts w:cs="Arial"/>
          <w:b/>
          <w:u w:val="dotted"/>
        </w:rPr>
        <w:t>Integración</w:t>
      </w:r>
      <w:r w:rsidRPr="007C0411">
        <w:rPr>
          <w:rFonts w:cs="Arial"/>
          <w:b/>
        </w:rPr>
        <w:t>:</w:t>
      </w:r>
      <w:r w:rsidRPr="007C0411">
        <w:rPr>
          <w:rFonts w:cs="Arial"/>
        </w:rPr>
        <w:t xml:space="preserve"> El empleador debe involucrar los aspectos de Seguridad y Salud en el Trabajo, al conjunto de sistemas de gestión, procesos, procedimientos y decisiones en la </w:t>
      </w:r>
      <w:r w:rsidR="00727007" w:rsidRPr="007C0411">
        <w:rPr>
          <w:rFonts w:cs="Arial"/>
        </w:rPr>
        <w:t>Entidad.</w:t>
      </w:r>
    </w:p>
    <w:p w14:paraId="2257BDED" w14:textId="77984A7B" w:rsidR="00956B51" w:rsidRPr="007C0411" w:rsidRDefault="00956B51" w:rsidP="005251B8">
      <w:pPr>
        <w:autoSpaceDE w:val="0"/>
        <w:autoSpaceDN w:val="0"/>
        <w:adjustRightInd w:val="0"/>
        <w:spacing w:after="0"/>
        <w:rPr>
          <w:rFonts w:cs="Arial"/>
        </w:rPr>
      </w:pPr>
    </w:p>
    <w:p w14:paraId="286E45E0" w14:textId="770671AA" w:rsidR="00956B51" w:rsidRPr="007C0411" w:rsidRDefault="00956B51" w:rsidP="005251B8">
      <w:pPr>
        <w:autoSpaceDE w:val="0"/>
        <w:autoSpaceDN w:val="0"/>
        <w:adjustRightInd w:val="0"/>
        <w:spacing w:after="0"/>
        <w:rPr>
          <w:rFonts w:cs="Arial"/>
        </w:rPr>
      </w:pPr>
    </w:p>
    <w:p w14:paraId="07ABAD4A" w14:textId="26E00732" w:rsidR="00956B51" w:rsidRPr="007C0411" w:rsidRDefault="00956B51" w:rsidP="005251B8">
      <w:pPr>
        <w:pStyle w:val="Ttulo3"/>
        <w:spacing w:after="0"/>
        <w:ind w:hanging="1497"/>
        <w:rPr>
          <w:rFonts w:cs="Arial"/>
          <w:b/>
        </w:rPr>
      </w:pPr>
      <w:bookmarkStart w:id="16" w:name="_Toc218870476"/>
      <w:r w:rsidRPr="007C0411">
        <w:rPr>
          <w:rFonts w:cs="Arial"/>
          <w:b/>
        </w:rPr>
        <w:t>Del Responsable del SG-SST</w:t>
      </w:r>
      <w:bookmarkEnd w:id="16"/>
    </w:p>
    <w:p w14:paraId="18B72460" w14:textId="61A2E12C" w:rsidR="00956B51" w:rsidRPr="007C0411" w:rsidRDefault="00956B51" w:rsidP="005251B8">
      <w:pPr>
        <w:autoSpaceDE w:val="0"/>
        <w:autoSpaceDN w:val="0"/>
        <w:adjustRightInd w:val="0"/>
        <w:spacing w:after="0"/>
        <w:rPr>
          <w:rFonts w:cs="Arial"/>
        </w:rPr>
      </w:pPr>
    </w:p>
    <w:p w14:paraId="34931166" w14:textId="043AEEC0" w:rsidR="00956B51" w:rsidRPr="007C0411" w:rsidRDefault="00956B51" w:rsidP="005251B8">
      <w:pPr>
        <w:spacing w:after="0"/>
        <w:rPr>
          <w:rFonts w:eastAsia="Times New Roman" w:cs="Arial"/>
          <w:bCs/>
          <w:kern w:val="32"/>
          <w:lang w:eastAsia="es-CO"/>
        </w:rPr>
      </w:pPr>
      <w:r w:rsidRPr="007C0411">
        <w:rPr>
          <w:rFonts w:eastAsia="Times New Roman" w:cs="Arial"/>
          <w:bCs/>
          <w:kern w:val="32"/>
          <w:lang w:eastAsia="es-CO"/>
        </w:rPr>
        <w:t xml:space="preserve">El </w:t>
      </w:r>
      <w:r w:rsidR="00C319BE" w:rsidRPr="007C0411">
        <w:rPr>
          <w:rFonts w:eastAsia="Times New Roman" w:cs="Arial"/>
          <w:bCs/>
          <w:kern w:val="32"/>
          <w:lang w:eastAsia="es-CO"/>
        </w:rPr>
        <w:t>R</w:t>
      </w:r>
      <w:r w:rsidRPr="007C0411">
        <w:rPr>
          <w:rFonts w:eastAsia="Times New Roman" w:cs="Arial"/>
          <w:bCs/>
          <w:kern w:val="32"/>
          <w:lang w:eastAsia="es-CO"/>
        </w:rPr>
        <w:t xml:space="preserve">esponsable del SG-SST </w:t>
      </w:r>
      <w:r w:rsidRPr="007C0411">
        <w:rPr>
          <w:rFonts w:eastAsia="Times New Roman" w:cs="Arial"/>
          <w:bCs/>
          <w:kern w:val="32"/>
          <w:u w:val="dotted"/>
          <w:lang w:eastAsia="es-CO"/>
        </w:rPr>
        <w:t>designado</w:t>
      </w:r>
      <w:r w:rsidRPr="007C0411">
        <w:rPr>
          <w:rFonts w:eastAsia="Times New Roman" w:cs="Arial"/>
          <w:bCs/>
          <w:kern w:val="32"/>
          <w:lang w:eastAsia="es-CO"/>
        </w:rPr>
        <w:t xml:space="preserve"> por el Empleador</w:t>
      </w:r>
      <w:r w:rsidR="00D27E86" w:rsidRPr="007C0411">
        <w:rPr>
          <w:rFonts w:eastAsia="Times New Roman" w:cs="Arial"/>
          <w:bCs/>
          <w:kern w:val="32"/>
          <w:lang w:eastAsia="es-CO"/>
        </w:rPr>
        <w:t>,</w:t>
      </w:r>
      <w:r w:rsidRPr="007C0411">
        <w:rPr>
          <w:rFonts w:eastAsia="Times New Roman" w:cs="Arial"/>
          <w:bCs/>
          <w:kern w:val="32"/>
          <w:lang w:eastAsia="es-CO"/>
        </w:rPr>
        <w:t xml:space="preserve"> y </w:t>
      </w:r>
      <w:r w:rsidR="00E63342" w:rsidRPr="007C0411">
        <w:rPr>
          <w:rFonts w:eastAsia="Times New Roman" w:cs="Arial"/>
          <w:bCs/>
          <w:kern w:val="32"/>
          <w:lang w:eastAsia="es-CO"/>
        </w:rPr>
        <w:t>“</w:t>
      </w:r>
      <w:r w:rsidRPr="007C0411">
        <w:rPr>
          <w:rFonts w:eastAsia="Times New Roman" w:cs="Arial"/>
          <w:bCs/>
          <w:kern w:val="32"/>
          <w:u w:val="dotted"/>
          <w:lang w:eastAsia="es-CO"/>
        </w:rPr>
        <w:t>con licencia de seguridad y salud en el trabajo</w:t>
      </w:r>
      <w:r w:rsidRPr="007C0411">
        <w:rPr>
          <w:rFonts w:eastAsia="Times New Roman" w:cs="Arial"/>
          <w:bCs/>
          <w:kern w:val="32"/>
          <w:lang w:eastAsia="es-CO"/>
        </w:rPr>
        <w:t>” es el encargado de Diseñar, implementar, administrar, coordinar y ejecutar las actividades del SG-SST, de acuerdo con lo establecido en el </w:t>
      </w:r>
      <w:hyperlink r:id="rId81" w:tgtFrame="_blank" w:history="1">
        <w:r w:rsidRPr="007C0411">
          <w:rPr>
            <w:rFonts w:eastAsia="Times New Roman" w:cs="Arial"/>
            <w:bCs/>
            <w:kern w:val="32"/>
            <w:lang w:eastAsia="es-CO"/>
          </w:rPr>
          <w:t>Decreto 1072 de 2015</w:t>
        </w:r>
      </w:hyperlink>
      <w:r w:rsidRPr="007C0411">
        <w:rPr>
          <w:rFonts w:eastAsia="Times New Roman" w:cs="Arial"/>
          <w:bCs/>
          <w:kern w:val="32"/>
          <w:lang w:eastAsia="es-CO"/>
        </w:rPr>
        <w:t> y la </w:t>
      </w:r>
      <w:hyperlink r:id="rId82" w:history="1">
        <w:r w:rsidRPr="007C0411">
          <w:rPr>
            <w:rFonts w:eastAsia="Times New Roman" w:cs="Arial"/>
            <w:bCs/>
            <w:kern w:val="32"/>
            <w:lang w:eastAsia="es-CO"/>
          </w:rPr>
          <w:t>Resolución 0312 de 2019</w:t>
        </w:r>
      </w:hyperlink>
      <w:r w:rsidRPr="007C0411">
        <w:rPr>
          <w:rFonts w:eastAsia="Times New Roman" w:cs="Arial"/>
          <w:bCs/>
          <w:kern w:val="32"/>
          <w:lang w:eastAsia="es-CO"/>
        </w:rPr>
        <w:t>.</w:t>
      </w:r>
    </w:p>
    <w:p w14:paraId="309AC77A" w14:textId="77777777" w:rsidR="00FC74BC" w:rsidRPr="007C0411" w:rsidRDefault="00FC74BC" w:rsidP="005251B8">
      <w:pPr>
        <w:spacing w:after="0"/>
        <w:rPr>
          <w:rFonts w:eastAsia="Times New Roman" w:cs="Arial"/>
          <w:bCs/>
          <w:kern w:val="32"/>
          <w:lang w:eastAsia="es-CO"/>
        </w:rPr>
      </w:pPr>
    </w:p>
    <w:p w14:paraId="090F50A6" w14:textId="77777777" w:rsidR="00956B51" w:rsidRPr="007C0411" w:rsidRDefault="00956B51" w:rsidP="005251B8">
      <w:pPr>
        <w:spacing w:after="0"/>
        <w:rPr>
          <w:rFonts w:eastAsia="Times New Roman" w:cs="Arial"/>
          <w:bCs/>
          <w:kern w:val="32"/>
          <w:lang w:eastAsia="es-CO"/>
        </w:rPr>
      </w:pPr>
      <w:r w:rsidRPr="007C0411">
        <w:rPr>
          <w:rFonts w:eastAsia="Times New Roman" w:cs="Arial"/>
          <w:bCs/>
          <w:kern w:val="32"/>
          <w:lang w:eastAsia="es-CO"/>
        </w:rPr>
        <w:t>Tendrá las siguientes funciones a su cargo:</w:t>
      </w:r>
    </w:p>
    <w:p w14:paraId="799DC98F" w14:textId="77777777" w:rsidR="00FC74BC" w:rsidRPr="007C0411" w:rsidRDefault="00FC74BC" w:rsidP="005251B8">
      <w:pPr>
        <w:spacing w:after="0"/>
        <w:rPr>
          <w:rFonts w:eastAsia="Times New Roman" w:cs="Arial"/>
          <w:bCs/>
          <w:kern w:val="32"/>
          <w:lang w:eastAsia="es-CO"/>
        </w:rPr>
      </w:pPr>
    </w:p>
    <w:p w14:paraId="2B959492" w14:textId="77777777" w:rsidR="00956B51" w:rsidRPr="007C0411" w:rsidRDefault="00956B51" w:rsidP="00FD51DB">
      <w:pPr>
        <w:numPr>
          <w:ilvl w:val="0"/>
          <w:numId w:val="10"/>
        </w:numPr>
        <w:shd w:val="clear" w:color="auto" w:fill="FFFFFF"/>
        <w:spacing w:after="0"/>
        <w:rPr>
          <w:rFonts w:eastAsia="Times New Roman" w:cs="Arial"/>
          <w:bCs/>
          <w:kern w:val="32"/>
          <w:lang w:eastAsia="es-CO"/>
        </w:rPr>
      </w:pPr>
      <w:r w:rsidRPr="007C0411">
        <w:rPr>
          <w:rFonts w:eastAsia="Times New Roman" w:cs="Arial"/>
          <w:bCs/>
          <w:kern w:val="32"/>
          <w:lang w:eastAsia="es-CO"/>
        </w:rPr>
        <w:t>Elaborar y ejecutar el programa de capacitación anual en promoción y prevención, que incluye los peligros/riesgos prioritarios y sea extensivo a todos los niveles de la organización.</w:t>
      </w:r>
    </w:p>
    <w:p w14:paraId="24717B95" w14:textId="34F25FFE" w:rsidR="00956B51" w:rsidRPr="007C0411" w:rsidRDefault="00956B51" w:rsidP="00FD51DB">
      <w:pPr>
        <w:numPr>
          <w:ilvl w:val="0"/>
          <w:numId w:val="10"/>
        </w:numPr>
        <w:shd w:val="clear" w:color="auto" w:fill="FFFFFF"/>
        <w:spacing w:after="0"/>
        <w:rPr>
          <w:rFonts w:cs="Arial"/>
          <w:b/>
          <w:lang w:eastAsia="es-CO"/>
        </w:rPr>
      </w:pPr>
      <w:r w:rsidRPr="007C0411">
        <w:rPr>
          <w:rFonts w:eastAsia="Times New Roman" w:cs="Arial"/>
          <w:bCs/>
          <w:kern w:val="32"/>
          <w:lang w:eastAsia="es-CO"/>
        </w:rPr>
        <w:t xml:space="preserve">Elaborar y ejecutar los Programas de Vigilancia Epidemiológica, de acuerdo con los riesgos de la </w:t>
      </w:r>
      <w:r w:rsidR="00727007" w:rsidRPr="007C0411">
        <w:rPr>
          <w:rFonts w:eastAsia="Times New Roman" w:cs="Arial"/>
          <w:bCs/>
          <w:kern w:val="32"/>
          <w:lang w:eastAsia="es-CO"/>
        </w:rPr>
        <w:t>Entidad</w:t>
      </w:r>
      <w:r w:rsidRPr="007C0411">
        <w:rPr>
          <w:rFonts w:cs="Arial"/>
          <w:lang w:eastAsia="es-CO"/>
        </w:rPr>
        <w:t>.</w:t>
      </w:r>
    </w:p>
    <w:p w14:paraId="309ED51A" w14:textId="77777777" w:rsidR="00956B51" w:rsidRPr="007C0411" w:rsidRDefault="00956B51" w:rsidP="00FD51DB">
      <w:pPr>
        <w:numPr>
          <w:ilvl w:val="0"/>
          <w:numId w:val="10"/>
        </w:numPr>
        <w:shd w:val="clear" w:color="auto" w:fill="FFFFFF"/>
        <w:spacing w:before="100" w:beforeAutospacing="1" w:after="100" w:afterAutospacing="1"/>
        <w:rPr>
          <w:rFonts w:eastAsia="Times New Roman" w:cs="Arial"/>
          <w:bCs/>
          <w:kern w:val="32"/>
          <w:lang w:eastAsia="es-CO"/>
        </w:rPr>
      </w:pPr>
      <w:r w:rsidRPr="007C0411">
        <w:rPr>
          <w:rFonts w:eastAsia="Times New Roman" w:cs="Arial"/>
          <w:bCs/>
          <w:kern w:val="32"/>
          <w:lang w:eastAsia="es-CO"/>
        </w:rPr>
        <w:t>Reportar a la alta dirección las situaciones que puedan afectar la Seguridad y Salud de los trabajadores Contratistas y visitantes</w:t>
      </w:r>
    </w:p>
    <w:p w14:paraId="58621558" w14:textId="77777777" w:rsidR="00956B51" w:rsidRPr="007C0411" w:rsidRDefault="00956B51" w:rsidP="00FD51DB">
      <w:pPr>
        <w:numPr>
          <w:ilvl w:val="0"/>
          <w:numId w:val="10"/>
        </w:numPr>
        <w:shd w:val="clear" w:color="auto" w:fill="FFFFFF"/>
        <w:spacing w:before="100" w:beforeAutospacing="1" w:after="100" w:afterAutospacing="1"/>
        <w:rPr>
          <w:rFonts w:eastAsia="Times New Roman" w:cs="Arial"/>
          <w:bCs/>
          <w:kern w:val="32"/>
          <w:lang w:eastAsia="es-CO"/>
        </w:rPr>
      </w:pPr>
      <w:r w:rsidRPr="007C0411">
        <w:rPr>
          <w:rFonts w:eastAsia="Times New Roman" w:cs="Arial"/>
          <w:bCs/>
          <w:kern w:val="32"/>
          <w:lang w:eastAsia="es-CO"/>
        </w:rPr>
        <w:t>Solicitar a la dirección, la realización de exámenes médicos de ingreso, periódicos y de retiro para los trabajadores.</w:t>
      </w:r>
    </w:p>
    <w:p w14:paraId="45D9B513" w14:textId="77777777" w:rsidR="00956B51" w:rsidRPr="007C0411" w:rsidRDefault="00956B51" w:rsidP="00FD51DB">
      <w:pPr>
        <w:numPr>
          <w:ilvl w:val="0"/>
          <w:numId w:val="10"/>
        </w:numPr>
        <w:shd w:val="clear" w:color="auto" w:fill="FFFFFF"/>
        <w:spacing w:before="100" w:beforeAutospacing="1" w:after="100" w:afterAutospacing="1"/>
        <w:rPr>
          <w:rFonts w:eastAsia="Times New Roman" w:cs="Arial"/>
          <w:bCs/>
          <w:kern w:val="32"/>
          <w:lang w:eastAsia="es-CO"/>
        </w:rPr>
      </w:pPr>
      <w:r w:rsidRPr="007C0411">
        <w:rPr>
          <w:rFonts w:eastAsia="Times New Roman" w:cs="Arial"/>
          <w:bCs/>
          <w:kern w:val="32"/>
          <w:lang w:eastAsia="es-CO"/>
        </w:rPr>
        <w:t>Elaborar y actualizar las políticas de Seguridad y Salud en el Trabajo, necesarias para el manejo de proveedores y contratistas y solicitar la aprobación por parte de la gerencia.</w:t>
      </w:r>
    </w:p>
    <w:p w14:paraId="4C046727" w14:textId="6F56FC39" w:rsidR="00956B51" w:rsidRPr="007C0411" w:rsidRDefault="00956B51" w:rsidP="00FD51DB">
      <w:pPr>
        <w:numPr>
          <w:ilvl w:val="0"/>
          <w:numId w:val="10"/>
        </w:numPr>
        <w:shd w:val="clear" w:color="auto" w:fill="FFFFFF"/>
        <w:spacing w:before="100" w:beforeAutospacing="1" w:after="100" w:afterAutospacing="1"/>
        <w:rPr>
          <w:rFonts w:eastAsia="Times New Roman" w:cs="Arial"/>
          <w:bCs/>
          <w:kern w:val="32"/>
          <w:lang w:eastAsia="es-CO"/>
        </w:rPr>
      </w:pPr>
      <w:r w:rsidRPr="007C0411">
        <w:rPr>
          <w:rFonts w:eastAsia="Times New Roman" w:cs="Arial"/>
          <w:bCs/>
          <w:kern w:val="32"/>
          <w:lang w:eastAsia="es-CO"/>
        </w:rPr>
        <w:t xml:space="preserve">Elaborar, revisar y actualizar la matriz de riesgos de la </w:t>
      </w:r>
      <w:r w:rsidR="00727007" w:rsidRPr="007C0411">
        <w:rPr>
          <w:rFonts w:eastAsia="Times New Roman" w:cs="Arial"/>
          <w:bCs/>
          <w:kern w:val="32"/>
          <w:lang w:eastAsia="es-CO"/>
        </w:rPr>
        <w:t>Entidad</w:t>
      </w:r>
      <w:r w:rsidRPr="007C0411">
        <w:rPr>
          <w:rFonts w:eastAsia="Times New Roman" w:cs="Arial"/>
          <w:bCs/>
          <w:kern w:val="32"/>
          <w:lang w:eastAsia="es-CO"/>
        </w:rPr>
        <w:t>.</w:t>
      </w:r>
    </w:p>
    <w:p w14:paraId="5FF6276C" w14:textId="472AF031" w:rsidR="00956B51" w:rsidRPr="007C0411" w:rsidRDefault="00956B51" w:rsidP="00FD51DB">
      <w:pPr>
        <w:numPr>
          <w:ilvl w:val="0"/>
          <w:numId w:val="10"/>
        </w:numPr>
        <w:shd w:val="clear" w:color="auto" w:fill="FFFFFF"/>
        <w:spacing w:before="100" w:beforeAutospacing="1" w:after="100" w:afterAutospacing="1"/>
        <w:rPr>
          <w:rFonts w:eastAsia="Times New Roman" w:cs="Arial"/>
          <w:bCs/>
          <w:kern w:val="32"/>
          <w:lang w:eastAsia="es-CO"/>
        </w:rPr>
      </w:pPr>
      <w:r w:rsidRPr="007C0411">
        <w:rPr>
          <w:rFonts w:eastAsia="Times New Roman" w:cs="Arial"/>
          <w:bCs/>
          <w:kern w:val="32"/>
          <w:lang w:eastAsia="es-CO"/>
        </w:rPr>
        <w:t xml:space="preserve">Elaborar, revisar y actualizar la matriz de requisitos legales de la </w:t>
      </w:r>
      <w:r w:rsidR="00727007" w:rsidRPr="007C0411">
        <w:rPr>
          <w:rFonts w:eastAsia="Times New Roman" w:cs="Arial"/>
          <w:bCs/>
          <w:kern w:val="32"/>
          <w:lang w:eastAsia="es-CO"/>
        </w:rPr>
        <w:t>Entidad</w:t>
      </w:r>
      <w:r w:rsidRPr="007C0411">
        <w:rPr>
          <w:rFonts w:eastAsia="Times New Roman" w:cs="Arial"/>
          <w:bCs/>
          <w:kern w:val="32"/>
          <w:lang w:eastAsia="es-CO"/>
        </w:rPr>
        <w:t>.</w:t>
      </w:r>
    </w:p>
    <w:p w14:paraId="0153356D" w14:textId="77777777" w:rsidR="00956B51" w:rsidRPr="007C0411" w:rsidRDefault="00956B51" w:rsidP="00FD51DB">
      <w:pPr>
        <w:numPr>
          <w:ilvl w:val="0"/>
          <w:numId w:val="10"/>
        </w:numPr>
        <w:shd w:val="clear" w:color="auto" w:fill="FFFFFF"/>
        <w:spacing w:before="100" w:beforeAutospacing="1" w:after="100" w:afterAutospacing="1"/>
        <w:rPr>
          <w:rFonts w:eastAsia="Times New Roman" w:cs="Arial"/>
          <w:bCs/>
          <w:kern w:val="32"/>
          <w:lang w:eastAsia="es-CO"/>
        </w:rPr>
      </w:pPr>
      <w:r w:rsidRPr="007C0411">
        <w:rPr>
          <w:rFonts w:eastAsia="Times New Roman" w:cs="Arial"/>
          <w:bCs/>
          <w:kern w:val="32"/>
          <w:lang w:eastAsia="es-CO"/>
        </w:rPr>
        <w:lastRenderedPageBreak/>
        <w:t>Realizar inspecciones programadas y no programadas a las instalaciones, maquinaria y equipo.</w:t>
      </w:r>
    </w:p>
    <w:p w14:paraId="70354C3E" w14:textId="13D8AB90" w:rsidR="00956B51" w:rsidRPr="007C0411" w:rsidRDefault="00956B51" w:rsidP="00FD51DB">
      <w:pPr>
        <w:numPr>
          <w:ilvl w:val="0"/>
          <w:numId w:val="10"/>
        </w:numPr>
        <w:shd w:val="clear" w:color="auto" w:fill="FFFFFF"/>
        <w:spacing w:before="100" w:beforeAutospacing="1" w:after="100" w:afterAutospacing="1"/>
        <w:rPr>
          <w:rFonts w:eastAsia="Times New Roman" w:cs="Arial"/>
          <w:bCs/>
          <w:kern w:val="32"/>
          <w:lang w:eastAsia="es-CO"/>
        </w:rPr>
      </w:pPr>
      <w:r w:rsidRPr="007C0411">
        <w:rPr>
          <w:rFonts w:eastAsia="Times New Roman" w:cs="Arial"/>
          <w:bCs/>
          <w:kern w:val="32"/>
          <w:lang w:eastAsia="es-CO"/>
        </w:rPr>
        <w:t xml:space="preserve">Mantener actualizados los procedimientos de trabajo seguro y de aquellas actividades que generen riesgos prioritarios para la </w:t>
      </w:r>
      <w:r w:rsidR="00727007" w:rsidRPr="007C0411">
        <w:rPr>
          <w:rFonts w:eastAsia="Times New Roman" w:cs="Arial"/>
          <w:bCs/>
          <w:kern w:val="32"/>
          <w:lang w:eastAsia="es-CO"/>
        </w:rPr>
        <w:t>Entidad</w:t>
      </w:r>
      <w:r w:rsidRPr="007C0411">
        <w:rPr>
          <w:rFonts w:eastAsia="Times New Roman" w:cs="Arial"/>
          <w:bCs/>
          <w:kern w:val="32"/>
          <w:lang w:eastAsia="es-CO"/>
        </w:rPr>
        <w:t xml:space="preserve"> sean estas rutinarias o no rutinarias.</w:t>
      </w:r>
    </w:p>
    <w:p w14:paraId="47BAE8D3" w14:textId="77777777" w:rsidR="00956B51" w:rsidRPr="007C0411" w:rsidRDefault="00956B51" w:rsidP="00FD51DB">
      <w:pPr>
        <w:numPr>
          <w:ilvl w:val="0"/>
          <w:numId w:val="10"/>
        </w:numPr>
        <w:shd w:val="clear" w:color="auto" w:fill="FFFFFF"/>
        <w:spacing w:before="100" w:beforeAutospacing="1" w:after="100" w:afterAutospacing="1"/>
        <w:rPr>
          <w:rFonts w:eastAsia="Times New Roman" w:cs="Arial"/>
          <w:bCs/>
          <w:kern w:val="32"/>
          <w:lang w:eastAsia="es-CO"/>
        </w:rPr>
      </w:pPr>
      <w:r w:rsidRPr="007C0411">
        <w:rPr>
          <w:rFonts w:eastAsia="Times New Roman" w:cs="Arial"/>
          <w:bCs/>
          <w:kern w:val="32"/>
          <w:lang w:eastAsia="es-CO"/>
        </w:rPr>
        <w:t>Participar en el equipo investigador de incidentes, accidentes de trabajo y enfermedades laborales.</w:t>
      </w:r>
    </w:p>
    <w:p w14:paraId="6882C73C" w14:textId="77777777" w:rsidR="00956B51" w:rsidRPr="007C0411" w:rsidRDefault="00956B51" w:rsidP="00FD51DB">
      <w:pPr>
        <w:numPr>
          <w:ilvl w:val="0"/>
          <w:numId w:val="10"/>
        </w:numPr>
        <w:shd w:val="clear" w:color="auto" w:fill="FFFFFF"/>
        <w:spacing w:before="100" w:beforeAutospacing="1" w:after="100" w:afterAutospacing="1"/>
        <w:rPr>
          <w:rFonts w:eastAsia="Times New Roman" w:cs="Arial"/>
          <w:bCs/>
          <w:kern w:val="32"/>
          <w:lang w:eastAsia="es-CO"/>
        </w:rPr>
      </w:pPr>
      <w:r w:rsidRPr="007C0411">
        <w:rPr>
          <w:rFonts w:eastAsia="Times New Roman" w:cs="Arial"/>
          <w:bCs/>
          <w:kern w:val="32"/>
          <w:lang w:eastAsia="es-CO"/>
        </w:rPr>
        <w:t>Ejecutar y dar seguimiento a los planes de acción derivados de investigaciones de incidentes, accidentes de trabajo y enfermedades laborales.</w:t>
      </w:r>
    </w:p>
    <w:p w14:paraId="7C2227CD" w14:textId="77777777" w:rsidR="00956B51" w:rsidRPr="007C0411" w:rsidRDefault="00956B51" w:rsidP="00FD51DB">
      <w:pPr>
        <w:numPr>
          <w:ilvl w:val="0"/>
          <w:numId w:val="10"/>
        </w:numPr>
        <w:shd w:val="clear" w:color="auto" w:fill="FFFFFF"/>
        <w:spacing w:before="100" w:beforeAutospacing="1" w:after="100" w:afterAutospacing="1"/>
        <w:rPr>
          <w:rFonts w:eastAsia="Times New Roman" w:cs="Arial"/>
          <w:bCs/>
          <w:kern w:val="32"/>
          <w:lang w:eastAsia="es-CO"/>
        </w:rPr>
      </w:pPr>
      <w:r w:rsidRPr="007C0411">
        <w:rPr>
          <w:rFonts w:eastAsia="Times New Roman" w:cs="Arial"/>
          <w:bCs/>
          <w:kern w:val="32"/>
          <w:lang w:eastAsia="es-CO"/>
        </w:rPr>
        <w:t>Orientar capacitaciones al personal relacionadas con Seguridad y Salud en el Trabajo.</w:t>
      </w:r>
    </w:p>
    <w:p w14:paraId="455DEFF7" w14:textId="31ADB535" w:rsidR="00956B51" w:rsidRPr="007C0411" w:rsidRDefault="00956B51" w:rsidP="00FD51DB">
      <w:pPr>
        <w:numPr>
          <w:ilvl w:val="0"/>
          <w:numId w:val="10"/>
        </w:numPr>
        <w:shd w:val="clear" w:color="auto" w:fill="FFFFFF"/>
        <w:spacing w:before="100" w:beforeAutospacing="1" w:after="100" w:afterAutospacing="1"/>
        <w:rPr>
          <w:rFonts w:eastAsia="Times New Roman" w:cs="Arial"/>
          <w:bCs/>
          <w:kern w:val="32"/>
          <w:lang w:eastAsia="es-CO"/>
        </w:rPr>
      </w:pPr>
      <w:r w:rsidRPr="007C0411">
        <w:rPr>
          <w:rFonts w:eastAsia="Times New Roman" w:cs="Arial"/>
          <w:bCs/>
          <w:kern w:val="32"/>
          <w:lang w:eastAsia="es-CO"/>
        </w:rPr>
        <w:t xml:space="preserve">Atender las visitas de la ARL y de las entidades de vigilancia que visiten la </w:t>
      </w:r>
      <w:r w:rsidR="00727007" w:rsidRPr="007C0411">
        <w:rPr>
          <w:rFonts w:eastAsia="Times New Roman" w:cs="Arial"/>
          <w:bCs/>
          <w:kern w:val="32"/>
          <w:lang w:eastAsia="es-CO"/>
        </w:rPr>
        <w:t>Entidad</w:t>
      </w:r>
      <w:r w:rsidRPr="007C0411">
        <w:rPr>
          <w:rFonts w:eastAsia="Times New Roman" w:cs="Arial"/>
          <w:bCs/>
          <w:kern w:val="32"/>
          <w:lang w:eastAsia="es-CO"/>
        </w:rPr>
        <w:t xml:space="preserve"> para la revisión del </w:t>
      </w:r>
      <w:r w:rsidR="005528DD" w:rsidRPr="007C0411">
        <w:rPr>
          <w:rFonts w:eastAsia="Times New Roman" w:cs="Arial"/>
          <w:bCs/>
          <w:kern w:val="32"/>
          <w:lang w:eastAsia="es-CO"/>
        </w:rPr>
        <w:t>SG-SST</w:t>
      </w:r>
      <w:r w:rsidRPr="007C0411">
        <w:rPr>
          <w:rFonts w:eastAsia="Times New Roman" w:cs="Arial"/>
          <w:bCs/>
          <w:kern w:val="32"/>
          <w:lang w:eastAsia="es-CO"/>
        </w:rPr>
        <w:t>.</w:t>
      </w:r>
    </w:p>
    <w:p w14:paraId="3FCBA063" w14:textId="4E68F892" w:rsidR="00956B51" w:rsidRPr="007C0411" w:rsidRDefault="00956B51" w:rsidP="00FD51DB">
      <w:pPr>
        <w:numPr>
          <w:ilvl w:val="0"/>
          <w:numId w:val="10"/>
        </w:numPr>
        <w:shd w:val="clear" w:color="auto" w:fill="FFFFFF"/>
        <w:spacing w:before="100" w:beforeAutospacing="1" w:after="100" w:afterAutospacing="1"/>
        <w:rPr>
          <w:rFonts w:eastAsia="Times New Roman" w:cs="Arial"/>
          <w:bCs/>
          <w:kern w:val="32"/>
          <w:lang w:eastAsia="es-CO"/>
        </w:rPr>
      </w:pPr>
      <w:r w:rsidRPr="007C0411">
        <w:rPr>
          <w:rFonts w:eastAsia="Times New Roman" w:cs="Arial"/>
          <w:bCs/>
          <w:kern w:val="32"/>
          <w:lang w:eastAsia="es-CO"/>
        </w:rPr>
        <w:t xml:space="preserve">Preparar el Plan de Trabajo Anual de Seguridad y Salud en el Trabajo de la </w:t>
      </w:r>
      <w:r w:rsidR="00727007" w:rsidRPr="007C0411">
        <w:rPr>
          <w:rFonts w:eastAsia="Times New Roman" w:cs="Arial"/>
          <w:bCs/>
          <w:kern w:val="32"/>
          <w:lang w:eastAsia="es-CO"/>
        </w:rPr>
        <w:t>Entidad</w:t>
      </w:r>
      <w:r w:rsidRPr="007C0411">
        <w:rPr>
          <w:rFonts w:eastAsia="Times New Roman" w:cs="Arial"/>
          <w:bCs/>
          <w:kern w:val="32"/>
          <w:lang w:eastAsia="es-CO"/>
        </w:rPr>
        <w:t>, incluyendo la asignación de recursos y el presupuesto necesario para su ejecución.</w:t>
      </w:r>
    </w:p>
    <w:p w14:paraId="01D4BEA6" w14:textId="4607E6AE" w:rsidR="00956B51" w:rsidRPr="007C0411" w:rsidRDefault="00956B51" w:rsidP="00FD51DB">
      <w:pPr>
        <w:numPr>
          <w:ilvl w:val="0"/>
          <w:numId w:val="10"/>
        </w:numPr>
        <w:shd w:val="clear" w:color="auto" w:fill="FFFFFF"/>
        <w:spacing w:before="100" w:beforeAutospacing="1" w:after="100" w:afterAutospacing="1"/>
        <w:rPr>
          <w:rFonts w:eastAsia="Times New Roman" w:cs="Arial"/>
          <w:bCs/>
          <w:kern w:val="32"/>
          <w:lang w:eastAsia="es-CO"/>
        </w:rPr>
      </w:pPr>
      <w:r w:rsidRPr="007C0411">
        <w:rPr>
          <w:rFonts w:eastAsia="Times New Roman" w:cs="Arial"/>
          <w:bCs/>
          <w:kern w:val="32"/>
          <w:lang w:eastAsia="es-CO"/>
        </w:rPr>
        <w:t xml:space="preserve">Presentar a la Gerencia el </w:t>
      </w:r>
      <w:r w:rsidR="00DC30CC" w:rsidRPr="007C0411">
        <w:rPr>
          <w:rFonts w:eastAsia="Times New Roman" w:cs="Arial"/>
          <w:bCs/>
          <w:kern w:val="32"/>
          <w:lang w:eastAsia="es-CO"/>
        </w:rPr>
        <w:t>PLAN ANUAL DE TRABAJO DE SEGURIDAD Y SALUD EN EL TRABAJO</w:t>
      </w:r>
      <w:r w:rsidRPr="007C0411">
        <w:rPr>
          <w:rFonts w:eastAsia="Times New Roman" w:cs="Arial"/>
          <w:bCs/>
          <w:kern w:val="32"/>
          <w:lang w:eastAsia="es-CO"/>
        </w:rPr>
        <w:t xml:space="preserve"> para su aprobación y firma.</w:t>
      </w:r>
    </w:p>
    <w:p w14:paraId="59A2A11F" w14:textId="248F2BFE" w:rsidR="00956B51" w:rsidRPr="007C0411" w:rsidRDefault="00956B51" w:rsidP="00FD51DB">
      <w:pPr>
        <w:numPr>
          <w:ilvl w:val="0"/>
          <w:numId w:val="10"/>
        </w:numPr>
        <w:shd w:val="clear" w:color="auto" w:fill="FFFFFF"/>
        <w:spacing w:before="100" w:beforeAutospacing="1" w:after="100" w:afterAutospacing="1"/>
        <w:rPr>
          <w:rFonts w:eastAsia="Times New Roman" w:cs="Arial"/>
          <w:bCs/>
          <w:kern w:val="32"/>
          <w:lang w:eastAsia="es-CO"/>
        </w:rPr>
      </w:pPr>
      <w:r w:rsidRPr="007C0411">
        <w:rPr>
          <w:rFonts w:eastAsia="Times New Roman" w:cs="Arial"/>
          <w:bCs/>
          <w:kern w:val="32"/>
          <w:lang w:eastAsia="es-CO"/>
        </w:rPr>
        <w:t xml:space="preserve">Realizar el seguimiento y ejecución a los planes de acción derivados de las acciones correctivas, preventivas y de mejora, que se originen de las diferentes actividades del </w:t>
      </w:r>
      <w:r w:rsidR="005528DD" w:rsidRPr="007C0411">
        <w:rPr>
          <w:rFonts w:eastAsia="Times New Roman" w:cs="Arial"/>
          <w:bCs/>
          <w:kern w:val="32"/>
          <w:lang w:eastAsia="es-CO"/>
        </w:rPr>
        <w:t>SG-SST</w:t>
      </w:r>
      <w:r w:rsidRPr="007C0411">
        <w:rPr>
          <w:rFonts w:eastAsia="Times New Roman" w:cs="Arial"/>
          <w:bCs/>
          <w:kern w:val="32"/>
          <w:lang w:eastAsia="es-CO"/>
        </w:rPr>
        <w:t>.</w:t>
      </w:r>
    </w:p>
    <w:p w14:paraId="4F0C12A8" w14:textId="77777777" w:rsidR="00956B51" w:rsidRPr="007C0411" w:rsidRDefault="00956B51" w:rsidP="00FD51DB">
      <w:pPr>
        <w:numPr>
          <w:ilvl w:val="0"/>
          <w:numId w:val="10"/>
        </w:numPr>
        <w:shd w:val="clear" w:color="auto" w:fill="FFFFFF"/>
        <w:spacing w:before="100" w:beforeAutospacing="1" w:after="100" w:afterAutospacing="1"/>
        <w:rPr>
          <w:rFonts w:eastAsia="Times New Roman" w:cs="Arial"/>
          <w:bCs/>
          <w:kern w:val="32"/>
          <w:lang w:eastAsia="es-CO"/>
        </w:rPr>
      </w:pPr>
      <w:r w:rsidRPr="007C0411">
        <w:rPr>
          <w:rFonts w:eastAsia="Times New Roman" w:cs="Arial"/>
          <w:bCs/>
          <w:kern w:val="32"/>
          <w:lang w:eastAsia="es-CO"/>
        </w:rPr>
        <w:t>Elaborar los Informes que sean requeridos por la Dirección, por las entidades administrativas o por la Administradora de Riesgos Laborales.</w:t>
      </w:r>
    </w:p>
    <w:p w14:paraId="1D349332" w14:textId="3407E923" w:rsidR="00956B51" w:rsidRPr="007C0411" w:rsidRDefault="00956B51" w:rsidP="00FD51DB">
      <w:pPr>
        <w:numPr>
          <w:ilvl w:val="0"/>
          <w:numId w:val="10"/>
        </w:numPr>
        <w:shd w:val="clear" w:color="auto" w:fill="FFFFFF"/>
        <w:spacing w:before="100" w:beforeAutospacing="1" w:after="100" w:afterAutospacing="1"/>
        <w:rPr>
          <w:rFonts w:eastAsia="Times New Roman" w:cs="Arial"/>
          <w:bCs/>
          <w:kern w:val="32"/>
          <w:lang w:eastAsia="es-CO"/>
        </w:rPr>
      </w:pPr>
      <w:r w:rsidRPr="007C0411">
        <w:rPr>
          <w:rFonts w:eastAsia="Times New Roman" w:cs="Arial"/>
          <w:bCs/>
          <w:kern w:val="32"/>
          <w:lang w:eastAsia="es-CO"/>
        </w:rPr>
        <w:t xml:space="preserve">Apoyar y asesorar a los trabajadores, el Comité de Convivencia, el COPASST, las Brigadas y la Gerencia de la </w:t>
      </w:r>
      <w:r w:rsidR="00727007" w:rsidRPr="007C0411">
        <w:rPr>
          <w:rFonts w:eastAsia="Times New Roman" w:cs="Arial"/>
          <w:bCs/>
          <w:kern w:val="32"/>
          <w:lang w:eastAsia="es-CO"/>
        </w:rPr>
        <w:t>Entidad</w:t>
      </w:r>
      <w:r w:rsidRPr="007C0411">
        <w:rPr>
          <w:rFonts w:eastAsia="Times New Roman" w:cs="Arial"/>
          <w:bCs/>
          <w:kern w:val="32"/>
          <w:lang w:eastAsia="es-CO"/>
        </w:rPr>
        <w:t>, en la elaboración de los informes de rendición de cuentas.</w:t>
      </w:r>
    </w:p>
    <w:p w14:paraId="04FFA8AE" w14:textId="28B37FEF" w:rsidR="00956B51" w:rsidRPr="007C0411" w:rsidRDefault="00956B51" w:rsidP="00FD51DB">
      <w:pPr>
        <w:numPr>
          <w:ilvl w:val="0"/>
          <w:numId w:val="10"/>
        </w:numPr>
        <w:shd w:val="clear" w:color="auto" w:fill="FFFFFF"/>
        <w:spacing w:before="100" w:beforeAutospacing="1" w:after="100" w:afterAutospacing="1"/>
        <w:rPr>
          <w:rFonts w:eastAsia="Times New Roman" w:cs="Arial"/>
          <w:bCs/>
          <w:kern w:val="32"/>
          <w:lang w:eastAsia="es-CO"/>
        </w:rPr>
      </w:pPr>
      <w:r w:rsidRPr="007C0411">
        <w:rPr>
          <w:rFonts w:eastAsia="Times New Roman" w:cs="Arial"/>
          <w:bCs/>
          <w:kern w:val="32"/>
          <w:lang w:eastAsia="es-CO"/>
        </w:rPr>
        <w:t xml:space="preserve">Apoyar al Comité Paritario de Seguridad y Salud en el Trabajo, al Comité de Convivencia y a la brigada de la </w:t>
      </w:r>
      <w:r w:rsidR="00727007" w:rsidRPr="007C0411">
        <w:rPr>
          <w:rFonts w:eastAsia="Times New Roman" w:cs="Arial"/>
          <w:bCs/>
          <w:kern w:val="32"/>
          <w:lang w:eastAsia="es-CO"/>
        </w:rPr>
        <w:t>Entidad</w:t>
      </w:r>
      <w:r w:rsidRPr="007C0411">
        <w:rPr>
          <w:rFonts w:eastAsia="Times New Roman" w:cs="Arial"/>
          <w:bCs/>
          <w:kern w:val="32"/>
          <w:lang w:eastAsia="es-CO"/>
        </w:rPr>
        <w:t xml:space="preserve"> en sus actividades, cuando requieran la asesoría de Profesional Especializado.</w:t>
      </w:r>
    </w:p>
    <w:p w14:paraId="5EF6C193" w14:textId="6A528305" w:rsidR="00956B51" w:rsidRPr="007C0411" w:rsidRDefault="00956B51" w:rsidP="00FD51DB">
      <w:pPr>
        <w:numPr>
          <w:ilvl w:val="0"/>
          <w:numId w:val="10"/>
        </w:numPr>
        <w:shd w:val="clear" w:color="auto" w:fill="FFFFFF"/>
        <w:spacing w:before="100" w:beforeAutospacing="1" w:after="100" w:afterAutospacing="1"/>
        <w:rPr>
          <w:rFonts w:eastAsia="Times New Roman" w:cs="Arial"/>
          <w:bCs/>
          <w:kern w:val="32"/>
          <w:lang w:eastAsia="es-CO"/>
        </w:rPr>
      </w:pPr>
      <w:r w:rsidRPr="007C0411">
        <w:rPr>
          <w:rFonts w:eastAsia="Times New Roman" w:cs="Arial"/>
          <w:bCs/>
          <w:kern w:val="32"/>
          <w:lang w:eastAsia="es-CO"/>
        </w:rPr>
        <w:t xml:space="preserve">Programar auditorías internas en Seguridad y Salud en el Trabajo y atender las auditorías externas que contrate la </w:t>
      </w:r>
      <w:r w:rsidR="00727007" w:rsidRPr="007C0411">
        <w:rPr>
          <w:rFonts w:eastAsia="Times New Roman" w:cs="Arial"/>
          <w:bCs/>
          <w:kern w:val="32"/>
          <w:lang w:eastAsia="es-CO"/>
        </w:rPr>
        <w:t>Entidad</w:t>
      </w:r>
      <w:r w:rsidRPr="007C0411">
        <w:rPr>
          <w:rFonts w:eastAsia="Times New Roman" w:cs="Arial"/>
          <w:bCs/>
          <w:kern w:val="32"/>
          <w:lang w:eastAsia="es-CO"/>
        </w:rPr>
        <w:t>.</w:t>
      </w:r>
    </w:p>
    <w:p w14:paraId="3B6CFE3E" w14:textId="77777777" w:rsidR="00956B51" w:rsidRPr="007C0411" w:rsidRDefault="00956B51" w:rsidP="00FD51DB">
      <w:pPr>
        <w:numPr>
          <w:ilvl w:val="0"/>
          <w:numId w:val="10"/>
        </w:numPr>
        <w:shd w:val="clear" w:color="auto" w:fill="FFFFFF"/>
        <w:spacing w:before="100" w:beforeAutospacing="1" w:after="100" w:afterAutospacing="1"/>
        <w:rPr>
          <w:rFonts w:eastAsia="Times New Roman" w:cs="Arial"/>
          <w:bCs/>
          <w:kern w:val="32"/>
          <w:lang w:eastAsia="es-CO"/>
        </w:rPr>
      </w:pPr>
      <w:r w:rsidRPr="007C0411">
        <w:rPr>
          <w:rFonts w:eastAsia="Times New Roman" w:cs="Arial"/>
          <w:bCs/>
          <w:kern w:val="32"/>
          <w:lang w:eastAsia="es-CO"/>
        </w:rPr>
        <w:t>Realizar seguimiento a las restricciones originadas en los exámenes médicos ocupacionales y notificar a la gerencia cuando no se dé cumplimiento por parte de los empleados.</w:t>
      </w:r>
    </w:p>
    <w:p w14:paraId="5F626232" w14:textId="77777777" w:rsidR="00956B51" w:rsidRPr="007C0411" w:rsidRDefault="00956B51" w:rsidP="00FD51DB">
      <w:pPr>
        <w:numPr>
          <w:ilvl w:val="0"/>
          <w:numId w:val="10"/>
        </w:numPr>
        <w:shd w:val="clear" w:color="auto" w:fill="FFFFFF"/>
        <w:spacing w:before="100" w:beforeAutospacing="1" w:after="100" w:afterAutospacing="1"/>
        <w:rPr>
          <w:rFonts w:eastAsia="Times New Roman" w:cs="Arial"/>
          <w:bCs/>
          <w:kern w:val="32"/>
          <w:lang w:eastAsia="es-CO"/>
        </w:rPr>
      </w:pPr>
      <w:r w:rsidRPr="007C0411">
        <w:rPr>
          <w:rFonts w:eastAsia="Times New Roman" w:cs="Arial"/>
          <w:bCs/>
          <w:kern w:val="32"/>
          <w:lang w:eastAsia="es-CO"/>
        </w:rPr>
        <w:t>Realizar la solicitud a la IPS contratada para los exámenes ocupacionales de la información relativa a licencias, garantía de custodia de las historias clínicas y demás documentos reglamentados en la normatividad vigente.</w:t>
      </w:r>
    </w:p>
    <w:p w14:paraId="5C5DF18D" w14:textId="1BEF6DC9" w:rsidR="00956B51" w:rsidRPr="007C0411" w:rsidRDefault="00956B51" w:rsidP="00FD51DB">
      <w:pPr>
        <w:numPr>
          <w:ilvl w:val="0"/>
          <w:numId w:val="10"/>
        </w:numPr>
        <w:shd w:val="clear" w:color="auto" w:fill="FFFFFF"/>
        <w:spacing w:before="100" w:beforeAutospacing="1" w:after="100" w:afterAutospacing="1"/>
        <w:rPr>
          <w:rFonts w:eastAsia="Times New Roman" w:cs="Arial"/>
          <w:bCs/>
          <w:kern w:val="32"/>
          <w:lang w:eastAsia="es-CO"/>
        </w:rPr>
      </w:pPr>
      <w:r w:rsidRPr="007C0411">
        <w:rPr>
          <w:rFonts w:eastAsia="Times New Roman" w:cs="Arial"/>
          <w:bCs/>
          <w:kern w:val="32"/>
          <w:lang w:eastAsia="es-CO"/>
        </w:rPr>
        <w:t xml:space="preserve">Solicitar la documentación a los contratistas que realicen actividades en la </w:t>
      </w:r>
      <w:r w:rsidR="00727007" w:rsidRPr="007C0411">
        <w:rPr>
          <w:rFonts w:eastAsia="Times New Roman" w:cs="Arial"/>
          <w:bCs/>
          <w:kern w:val="32"/>
          <w:lang w:eastAsia="es-CO"/>
        </w:rPr>
        <w:t>Entidad</w:t>
      </w:r>
      <w:r w:rsidRPr="007C0411">
        <w:rPr>
          <w:rFonts w:eastAsia="Times New Roman" w:cs="Arial"/>
          <w:bCs/>
          <w:kern w:val="32"/>
          <w:lang w:eastAsia="es-CO"/>
        </w:rPr>
        <w:t xml:space="preserve"> y verificar la información recibida.</w:t>
      </w:r>
    </w:p>
    <w:p w14:paraId="1B08A2D0" w14:textId="77777777" w:rsidR="00956B51" w:rsidRPr="007C0411" w:rsidRDefault="00956B51" w:rsidP="00FD51DB">
      <w:pPr>
        <w:numPr>
          <w:ilvl w:val="0"/>
          <w:numId w:val="10"/>
        </w:numPr>
        <w:shd w:val="clear" w:color="auto" w:fill="FFFFFF"/>
        <w:spacing w:before="100" w:beforeAutospacing="1" w:after="100" w:afterAutospacing="1"/>
        <w:rPr>
          <w:rFonts w:eastAsia="Times New Roman" w:cs="Arial"/>
          <w:bCs/>
          <w:kern w:val="32"/>
          <w:lang w:eastAsia="es-CO"/>
        </w:rPr>
      </w:pPr>
      <w:r w:rsidRPr="007C0411">
        <w:rPr>
          <w:rFonts w:eastAsia="Times New Roman" w:cs="Arial"/>
          <w:bCs/>
          <w:kern w:val="32"/>
          <w:lang w:eastAsia="es-CO"/>
        </w:rPr>
        <w:t>Diseñar, implementar y ejecutar, los programas que sean necesarios para la prevención de enfermedades laborales y accidentes de trabajo.</w:t>
      </w:r>
    </w:p>
    <w:p w14:paraId="355AD151" w14:textId="5AABB4AB" w:rsidR="00956B51" w:rsidRPr="007C0411" w:rsidRDefault="00956B51" w:rsidP="00FD51DB">
      <w:pPr>
        <w:numPr>
          <w:ilvl w:val="0"/>
          <w:numId w:val="10"/>
        </w:numPr>
        <w:shd w:val="clear" w:color="auto" w:fill="FFFFFF"/>
        <w:spacing w:before="100" w:beforeAutospacing="1" w:after="100" w:afterAutospacing="1"/>
        <w:rPr>
          <w:rFonts w:eastAsia="Times New Roman" w:cs="Arial"/>
          <w:bCs/>
          <w:kern w:val="32"/>
          <w:lang w:eastAsia="es-CO"/>
        </w:rPr>
      </w:pPr>
      <w:r w:rsidRPr="007C0411">
        <w:rPr>
          <w:rFonts w:eastAsia="Times New Roman" w:cs="Arial"/>
          <w:bCs/>
          <w:kern w:val="32"/>
          <w:lang w:eastAsia="es-CO"/>
        </w:rPr>
        <w:t xml:space="preserve">Documentar los riesgos prioritarios de la </w:t>
      </w:r>
      <w:r w:rsidR="00727007" w:rsidRPr="007C0411">
        <w:rPr>
          <w:rFonts w:eastAsia="Times New Roman" w:cs="Arial"/>
          <w:bCs/>
          <w:kern w:val="32"/>
          <w:lang w:eastAsia="es-CO"/>
        </w:rPr>
        <w:t>Entidad</w:t>
      </w:r>
      <w:r w:rsidRPr="007C0411">
        <w:rPr>
          <w:rFonts w:eastAsia="Times New Roman" w:cs="Arial"/>
          <w:bCs/>
          <w:kern w:val="32"/>
          <w:lang w:eastAsia="es-CO"/>
        </w:rPr>
        <w:t xml:space="preserve"> y las acciones correctivas, preventivas y de mejora, que se originan a partir del análisis de riesgo.</w:t>
      </w:r>
    </w:p>
    <w:p w14:paraId="781CDC66" w14:textId="77777777" w:rsidR="00956B51" w:rsidRPr="007C0411" w:rsidRDefault="00956B51" w:rsidP="00FD51DB">
      <w:pPr>
        <w:numPr>
          <w:ilvl w:val="0"/>
          <w:numId w:val="10"/>
        </w:numPr>
        <w:shd w:val="clear" w:color="auto" w:fill="FFFFFF"/>
        <w:spacing w:before="100" w:beforeAutospacing="1" w:after="100" w:afterAutospacing="1"/>
        <w:rPr>
          <w:rFonts w:eastAsia="Times New Roman" w:cs="Arial"/>
          <w:bCs/>
          <w:kern w:val="32"/>
          <w:lang w:eastAsia="es-CO"/>
        </w:rPr>
      </w:pPr>
      <w:r w:rsidRPr="007C0411">
        <w:rPr>
          <w:rFonts w:eastAsia="Times New Roman" w:cs="Arial"/>
          <w:bCs/>
          <w:kern w:val="32"/>
          <w:lang w:eastAsia="es-CO"/>
        </w:rPr>
        <w:lastRenderedPageBreak/>
        <w:t>Presentar a consideración de la Gerencia, modificaciones a las políticas, reglamentos u objetivos del Sistema de Seguridad y Salud en el Trabajo, de acuerdo con los informes de rendición de cuentas y los resultados de los Indicadores.</w:t>
      </w:r>
    </w:p>
    <w:p w14:paraId="06403C4E" w14:textId="77777777" w:rsidR="00956B51" w:rsidRPr="007C0411" w:rsidRDefault="00956B51" w:rsidP="00FD51DB">
      <w:pPr>
        <w:numPr>
          <w:ilvl w:val="0"/>
          <w:numId w:val="10"/>
        </w:numPr>
        <w:shd w:val="clear" w:color="auto" w:fill="FFFFFF"/>
        <w:spacing w:before="100" w:beforeAutospacing="1" w:after="100" w:afterAutospacing="1"/>
        <w:rPr>
          <w:rFonts w:eastAsia="Times New Roman" w:cs="Arial"/>
          <w:bCs/>
          <w:kern w:val="32"/>
          <w:lang w:eastAsia="es-CO"/>
        </w:rPr>
      </w:pPr>
      <w:r w:rsidRPr="007C0411">
        <w:rPr>
          <w:rFonts w:eastAsia="Times New Roman" w:cs="Arial"/>
          <w:bCs/>
          <w:kern w:val="32"/>
          <w:lang w:eastAsia="es-CO"/>
        </w:rPr>
        <w:t>Implementar las medidas de prevención y control con base en el resultado de la identificación de peligros, la evaluación y valoración de los riesgos, incluidos los prioritarios y ejecutarlas acorde con el esquema de jerarquización, de ser factible priorizar la intervención en la fuente y en el medio.</w:t>
      </w:r>
    </w:p>
    <w:p w14:paraId="69562A91" w14:textId="77777777" w:rsidR="00956B51" w:rsidRPr="007C0411" w:rsidRDefault="00956B51" w:rsidP="00FD51DB">
      <w:pPr>
        <w:numPr>
          <w:ilvl w:val="0"/>
          <w:numId w:val="10"/>
        </w:numPr>
        <w:shd w:val="clear" w:color="auto" w:fill="FFFFFF"/>
        <w:spacing w:before="100" w:beforeAutospacing="1" w:after="100" w:afterAutospacing="1"/>
        <w:rPr>
          <w:rFonts w:eastAsia="Times New Roman" w:cs="Arial"/>
          <w:bCs/>
          <w:kern w:val="32"/>
          <w:lang w:eastAsia="es-CO"/>
        </w:rPr>
      </w:pPr>
      <w:r w:rsidRPr="007C0411">
        <w:rPr>
          <w:rFonts w:eastAsia="Times New Roman" w:cs="Arial"/>
          <w:bCs/>
          <w:kern w:val="32"/>
          <w:lang w:eastAsia="es-CO"/>
        </w:rPr>
        <w:t>Elaborar y actualizar las fichas técnicas de los Indicadores del Sistema de Seguridad y Salud en el Trabajo.</w:t>
      </w:r>
    </w:p>
    <w:p w14:paraId="29ABD94A" w14:textId="0537E8F2" w:rsidR="00956B51" w:rsidRPr="007C0411" w:rsidRDefault="00956B51" w:rsidP="00FD51DB">
      <w:pPr>
        <w:numPr>
          <w:ilvl w:val="0"/>
          <w:numId w:val="10"/>
        </w:numPr>
        <w:shd w:val="clear" w:color="auto" w:fill="FFFFFF"/>
        <w:spacing w:before="100" w:beforeAutospacing="1" w:after="100" w:afterAutospacing="1"/>
        <w:rPr>
          <w:rFonts w:eastAsia="Times New Roman" w:cs="Arial"/>
          <w:bCs/>
          <w:kern w:val="32"/>
          <w:lang w:eastAsia="es-CO"/>
        </w:rPr>
      </w:pPr>
      <w:r w:rsidRPr="007C0411">
        <w:rPr>
          <w:rFonts w:eastAsia="Times New Roman" w:cs="Arial"/>
          <w:bCs/>
          <w:kern w:val="32"/>
          <w:lang w:eastAsia="es-CO"/>
        </w:rPr>
        <w:t xml:space="preserve">Realizar el cálculo de los Indicadores definidos para el </w:t>
      </w:r>
      <w:r w:rsidR="005528DD" w:rsidRPr="007C0411">
        <w:rPr>
          <w:rFonts w:eastAsia="Times New Roman" w:cs="Arial"/>
          <w:bCs/>
          <w:kern w:val="32"/>
          <w:lang w:eastAsia="es-CO"/>
        </w:rPr>
        <w:t>SG-SST</w:t>
      </w:r>
      <w:r w:rsidRPr="007C0411">
        <w:rPr>
          <w:rFonts w:eastAsia="Times New Roman" w:cs="Arial"/>
          <w:bCs/>
          <w:kern w:val="32"/>
          <w:lang w:eastAsia="es-CO"/>
        </w:rPr>
        <w:t xml:space="preserve"> de acuerdo con la periodicidad definida para cada uno.</w:t>
      </w:r>
    </w:p>
    <w:p w14:paraId="40BBB2D7" w14:textId="77777777" w:rsidR="00956B51" w:rsidRPr="007C0411" w:rsidRDefault="00956B51" w:rsidP="00FD51DB">
      <w:pPr>
        <w:numPr>
          <w:ilvl w:val="0"/>
          <w:numId w:val="10"/>
        </w:numPr>
        <w:shd w:val="clear" w:color="auto" w:fill="FFFFFF"/>
        <w:spacing w:before="100" w:beforeAutospacing="1" w:after="100" w:afterAutospacing="1"/>
        <w:rPr>
          <w:rFonts w:eastAsia="Times New Roman" w:cs="Arial"/>
          <w:bCs/>
          <w:kern w:val="32"/>
          <w:lang w:eastAsia="es-CO"/>
        </w:rPr>
      </w:pPr>
      <w:r w:rsidRPr="007C0411">
        <w:rPr>
          <w:rFonts w:eastAsia="Times New Roman" w:cs="Arial"/>
          <w:bCs/>
          <w:kern w:val="32"/>
          <w:lang w:eastAsia="es-CO"/>
        </w:rPr>
        <w:t>Elaborar y actualizar los perfiles de cargo.</w:t>
      </w:r>
    </w:p>
    <w:p w14:paraId="7BC8BC77" w14:textId="39D638D1" w:rsidR="00956B51" w:rsidRPr="007C0411" w:rsidRDefault="00956B51" w:rsidP="00FD51DB">
      <w:pPr>
        <w:numPr>
          <w:ilvl w:val="0"/>
          <w:numId w:val="10"/>
        </w:numPr>
        <w:shd w:val="clear" w:color="auto" w:fill="FFFFFF"/>
        <w:spacing w:before="100" w:beforeAutospacing="1" w:after="100" w:afterAutospacing="1"/>
        <w:rPr>
          <w:rFonts w:eastAsia="Times New Roman" w:cs="Arial"/>
          <w:bCs/>
          <w:kern w:val="32"/>
          <w:lang w:eastAsia="es-CO"/>
        </w:rPr>
      </w:pPr>
      <w:r w:rsidRPr="007C0411">
        <w:rPr>
          <w:rFonts w:eastAsia="Times New Roman" w:cs="Arial"/>
          <w:bCs/>
          <w:kern w:val="32"/>
          <w:lang w:eastAsia="es-CO"/>
        </w:rPr>
        <w:t xml:space="preserve">Elaborar y actualizar manuales, procedimientos, formatos e instructivos relacionados con el </w:t>
      </w:r>
      <w:r w:rsidR="005528DD" w:rsidRPr="007C0411">
        <w:rPr>
          <w:rFonts w:eastAsia="Times New Roman" w:cs="Arial"/>
          <w:bCs/>
          <w:kern w:val="32"/>
          <w:lang w:eastAsia="es-CO"/>
        </w:rPr>
        <w:t>SG-SST</w:t>
      </w:r>
      <w:r w:rsidRPr="007C0411">
        <w:rPr>
          <w:rFonts w:eastAsia="Times New Roman" w:cs="Arial"/>
          <w:bCs/>
          <w:kern w:val="32"/>
          <w:lang w:eastAsia="es-CO"/>
        </w:rPr>
        <w:t>.</w:t>
      </w:r>
    </w:p>
    <w:p w14:paraId="4DB16CBB" w14:textId="72009391" w:rsidR="00956B51" w:rsidRPr="007C0411" w:rsidRDefault="00956B51" w:rsidP="00FD51DB">
      <w:pPr>
        <w:numPr>
          <w:ilvl w:val="0"/>
          <w:numId w:val="10"/>
        </w:numPr>
        <w:shd w:val="clear" w:color="auto" w:fill="FFFFFF"/>
        <w:autoSpaceDE w:val="0"/>
        <w:autoSpaceDN w:val="0"/>
        <w:adjustRightInd w:val="0"/>
        <w:spacing w:before="100" w:beforeAutospacing="1" w:after="0" w:afterAutospacing="1"/>
        <w:rPr>
          <w:rFonts w:cs="Arial"/>
        </w:rPr>
      </w:pPr>
      <w:r w:rsidRPr="007C0411">
        <w:rPr>
          <w:rFonts w:eastAsia="Times New Roman" w:cs="Arial"/>
          <w:bCs/>
          <w:kern w:val="32"/>
          <w:lang w:eastAsia="es-CO"/>
        </w:rPr>
        <w:t xml:space="preserve">Elaborar y mantener actualizada toda la documentación del SG-SST que sea requerida por la normatividad vigente en Colombia o por normas o estándares que la </w:t>
      </w:r>
      <w:r w:rsidR="00727007" w:rsidRPr="007C0411">
        <w:rPr>
          <w:rFonts w:eastAsia="Times New Roman" w:cs="Arial"/>
          <w:bCs/>
          <w:kern w:val="32"/>
          <w:lang w:eastAsia="es-CO"/>
        </w:rPr>
        <w:t>Entidad</w:t>
      </w:r>
      <w:r w:rsidRPr="007C0411">
        <w:rPr>
          <w:rFonts w:eastAsia="Times New Roman" w:cs="Arial"/>
          <w:bCs/>
          <w:kern w:val="32"/>
          <w:lang w:eastAsia="es-CO"/>
        </w:rPr>
        <w:t xml:space="preserve"> haya adoptado.</w:t>
      </w:r>
    </w:p>
    <w:p w14:paraId="40A533D8" w14:textId="38A21AA9" w:rsidR="00956B51" w:rsidRPr="007C0411" w:rsidRDefault="00956B51" w:rsidP="00FD51DB">
      <w:pPr>
        <w:numPr>
          <w:ilvl w:val="0"/>
          <w:numId w:val="10"/>
        </w:numPr>
        <w:shd w:val="clear" w:color="auto" w:fill="FFFFFF"/>
        <w:autoSpaceDE w:val="0"/>
        <w:autoSpaceDN w:val="0"/>
        <w:adjustRightInd w:val="0"/>
        <w:spacing w:before="100" w:beforeAutospacing="1" w:after="0" w:afterAutospacing="1"/>
        <w:rPr>
          <w:rFonts w:cs="Arial"/>
        </w:rPr>
      </w:pPr>
      <w:r w:rsidRPr="007C0411">
        <w:rPr>
          <w:rFonts w:eastAsia="Times New Roman" w:cs="Arial"/>
          <w:bCs/>
          <w:kern w:val="32"/>
          <w:lang w:eastAsia="es-CO"/>
        </w:rPr>
        <w:t xml:space="preserve">Coordinar los Trabajos en Altura, que sean realizados por empleados directos de la </w:t>
      </w:r>
      <w:r w:rsidR="00727007" w:rsidRPr="007C0411">
        <w:rPr>
          <w:rFonts w:eastAsia="Times New Roman" w:cs="Arial"/>
          <w:bCs/>
          <w:kern w:val="32"/>
          <w:lang w:eastAsia="es-CO"/>
        </w:rPr>
        <w:t>Entidad</w:t>
      </w:r>
      <w:r w:rsidRPr="007C0411">
        <w:rPr>
          <w:rFonts w:eastAsia="Times New Roman" w:cs="Arial"/>
          <w:bCs/>
          <w:kern w:val="32"/>
          <w:lang w:eastAsia="es-CO"/>
        </w:rPr>
        <w:t xml:space="preserve"> y realizar la supervisión de las actividades de trabajo en alturas, que sean realizadas por contratistas siempre y cuando se cuente con certificado vigente como coordinador</w:t>
      </w:r>
    </w:p>
    <w:p w14:paraId="257FCF94" w14:textId="77777777" w:rsidR="00956B51" w:rsidRPr="007C0411" w:rsidRDefault="00956B51" w:rsidP="00FD51DB">
      <w:pPr>
        <w:numPr>
          <w:ilvl w:val="0"/>
          <w:numId w:val="10"/>
        </w:numPr>
        <w:shd w:val="clear" w:color="auto" w:fill="FFFFFF"/>
        <w:spacing w:before="100" w:beforeAutospacing="1" w:after="100" w:afterAutospacing="1"/>
        <w:rPr>
          <w:rFonts w:eastAsia="Times New Roman" w:cs="Arial"/>
          <w:bCs/>
          <w:kern w:val="32"/>
          <w:lang w:eastAsia="es-CO"/>
        </w:rPr>
      </w:pPr>
      <w:r w:rsidRPr="007C0411">
        <w:rPr>
          <w:rFonts w:eastAsia="Times New Roman" w:cs="Arial"/>
          <w:bCs/>
          <w:kern w:val="32"/>
          <w:lang w:eastAsia="es-CO"/>
        </w:rPr>
        <w:t>Administrar y entregar los Elementos de Protección Personal y realizar el correspondiente registro.</w:t>
      </w:r>
    </w:p>
    <w:p w14:paraId="334B36B6" w14:textId="77777777" w:rsidR="00956B51" w:rsidRPr="007C0411" w:rsidRDefault="00956B51" w:rsidP="00FD51DB">
      <w:pPr>
        <w:numPr>
          <w:ilvl w:val="0"/>
          <w:numId w:val="10"/>
        </w:numPr>
        <w:shd w:val="clear" w:color="auto" w:fill="FFFFFF"/>
        <w:spacing w:before="100" w:beforeAutospacing="1" w:after="100" w:afterAutospacing="1"/>
        <w:rPr>
          <w:rFonts w:eastAsia="Times New Roman" w:cs="Arial"/>
          <w:bCs/>
          <w:kern w:val="32"/>
          <w:lang w:eastAsia="es-CO"/>
        </w:rPr>
      </w:pPr>
      <w:r w:rsidRPr="007C0411">
        <w:rPr>
          <w:rFonts w:eastAsia="Times New Roman" w:cs="Arial"/>
          <w:bCs/>
          <w:kern w:val="32"/>
          <w:lang w:eastAsia="es-CO"/>
        </w:rPr>
        <w:t>Trabajar en conjunto con los brigadistas los planes de emergencias, simulacros de evacuación, señalización y actividades y documentos relacionados con el Plan de prevención, preparación y respuesta ante emergencias.</w:t>
      </w:r>
    </w:p>
    <w:p w14:paraId="677EA4B4" w14:textId="2CB03741" w:rsidR="00956B51" w:rsidRPr="007C0411" w:rsidRDefault="00956B51" w:rsidP="00FD51DB">
      <w:pPr>
        <w:numPr>
          <w:ilvl w:val="0"/>
          <w:numId w:val="10"/>
        </w:numPr>
        <w:shd w:val="clear" w:color="auto" w:fill="FFFFFF"/>
        <w:spacing w:before="100" w:beforeAutospacing="1" w:after="100" w:afterAutospacing="1"/>
        <w:rPr>
          <w:rFonts w:eastAsia="Times New Roman" w:cs="Arial"/>
          <w:bCs/>
          <w:kern w:val="32"/>
          <w:lang w:eastAsia="es-CO"/>
        </w:rPr>
      </w:pPr>
      <w:r w:rsidRPr="007C0411">
        <w:rPr>
          <w:rFonts w:eastAsia="Times New Roman" w:cs="Arial"/>
          <w:bCs/>
          <w:kern w:val="32"/>
          <w:lang w:eastAsia="es-CO"/>
        </w:rPr>
        <w:t xml:space="preserve">Elaborar y mantener actualizado el análisis de vulnerabilidades y amenazas de la </w:t>
      </w:r>
      <w:r w:rsidR="00727007" w:rsidRPr="007C0411">
        <w:rPr>
          <w:rFonts w:eastAsia="Times New Roman" w:cs="Arial"/>
          <w:bCs/>
          <w:kern w:val="32"/>
          <w:lang w:eastAsia="es-CO"/>
        </w:rPr>
        <w:t>Entidad</w:t>
      </w:r>
      <w:r w:rsidRPr="007C0411">
        <w:rPr>
          <w:rFonts w:eastAsia="Times New Roman" w:cs="Arial"/>
          <w:bCs/>
          <w:kern w:val="32"/>
          <w:lang w:eastAsia="es-CO"/>
        </w:rPr>
        <w:t>.</w:t>
      </w:r>
    </w:p>
    <w:p w14:paraId="00817D43" w14:textId="77777777" w:rsidR="00956B51" w:rsidRPr="007C0411" w:rsidRDefault="00956B51" w:rsidP="00FD51DB">
      <w:pPr>
        <w:numPr>
          <w:ilvl w:val="0"/>
          <w:numId w:val="10"/>
        </w:numPr>
        <w:shd w:val="clear" w:color="auto" w:fill="FFFFFF"/>
        <w:spacing w:before="100" w:beforeAutospacing="1" w:after="100" w:afterAutospacing="1"/>
        <w:rPr>
          <w:rFonts w:eastAsia="Times New Roman" w:cs="Arial"/>
          <w:bCs/>
          <w:kern w:val="32"/>
          <w:lang w:eastAsia="es-CO"/>
        </w:rPr>
      </w:pPr>
      <w:r w:rsidRPr="007C0411">
        <w:rPr>
          <w:rFonts w:eastAsia="Times New Roman" w:cs="Arial"/>
          <w:bCs/>
          <w:kern w:val="32"/>
          <w:lang w:eastAsia="es-CO"/>
        </w:rPr>
        <w:t>Documentar los cambios en las responsabilidades específicas en el Sistema de Gestión de la Seguridad y la Salud en el Trabajo y notificar a las partes interesadas.</w:t>
      </w:r>
    </w:p>
    <w:p w14:paraId="02AF2E16" w14:textId="77777777" w:rsidR="00956B51" w:rsidRPr="007C0411" w:rsidRDefault="00956B51" w:rsidP="00FD51DB">
      <w:pPr>
        <w:numPr>
          <w:ilvl w:val="0"/>
          <w:numId w:val="10"/>
        </w:numPr>
        <w:shd w:val="clear" w:color="auto" w:fill="FFFFFF"/>
        <w:spacing w:before="100" w:beforeAutospacing="1" w:after="100" w:afterAutospacing="1"/>
        <w:rPr>
          <w:rFonts w:eastAsia="Times New Roman" w:cs="Arial"/>
          <w:bCs/>
          <w:kern w:val="32"/>
          <w:lang w:eastAsia="es-CO"/>
        </w:rPr>
      </w:pPr>
      <w:r w:rsidRPr="007C0411">
        <w:rPr>
          <w:rFonts w:eastAsia="Times New Roman" w:cs="Arial"/>
          <w:bCs/>
          <w:kern w:val="32"/>
          <w:lang w:eastAsia="es-CO"/>
        </w:rPr>
        <w:t>Notificar a la gerencia cuando se realicen actividades de alto riesgo establecidas en el Decreto 2090 de 2003 o las normas que lo modifiquen o sustituyan.</w:t>
      </w:r>
    </w:p>
    <w:p w14:paraId="1587C50F" w14:textId="77777777" w:rsidR="00956B51" w:rsidRPr="007C0411" w:rsidRDefault="00956B51" w:rsidP="00FD51DB">
      <w:pPr>
        <w:numPr>
          <w:ilvl w:val="0"/>
          <w:numId w:val="10"/>
        </w:numPr>
        <w:shd w:val="clear" w:color="auto" w:fill="FFFFFF"/>
        <w:spacing w:before="100" w:beforeAutospacing="1" w:after="100" w:afterAutospacing="1"/>
        <w:rPr>
          <w:rFonts w:eastAsia="Times New Roman" w:cs="Arial"/>
          <w:bCs/>
          <w:kern w:val="32"/>
          <w:lang w:eastAsia="es-CO"/>
        </w:rPr>
      </w:pPr>
      <w:r w:rsidRPr="007C0411">
        <w:rPr>
          <w:rFonts w:eastAsia="Times New Roman" w:cs="Arial"/>
          <w:bCs/>
          <w:kern w:val="32"/>
          <w:lang w:eastAsia="es-CO"/>
        </w:rPr>
        <w:t>Ofrecer a todos los empleados y contratistas, mínimo una vez al año la inducción y reinducción en aspectos generales y específicos de las actividades por realizar que incluya entre otros, la identificación de peligros y control de los riesgos en su trabajo, y la prevención de accidentes de trabajo y enfermedades laborales.</w:t>
      </w:r>
    </w:p>
    <w:p w14:paraId="149F7EDE" w14:textId="77777777" w:rsidR="00956B51" w:rsidRPr="007C0411" w:rsidRDefault="00956B51" w:rsidP="00FD51DB">
      <w:pPr>
        <w:numPr>
          <w:ilvl w:val="0"/>
          <w:numId w:val="10"/>
        </w:numPr>
        <w:shd w:val="clear" w:color="auto" w:fill="FFFFFF"/>
        <w:spacing w:before="100" w:beforeAutospacing="1" w:after="100" w:afterAutospacing="1"/>
        <w:rPr>
          <w:rFonts w:eastAsia="Times New Roman" w:cs="Arial"/>
          <w:bCs/>
          <w:kern w:val="32"/>
          <w:lang w:eastAsia="es-CO"/>
        </w:rPr>
      </w:pPr>
      <w:r w:rsidRPr="007C0411">
        <w:rPr>
          <w:rFonts w:eastAsia="Times New Roman" w:cs="Arial"/>
          <w:bCs/>
          <w:kern w:val="32"/>
          <w:lang w:eastAsia="es-CO"/>
        </w:rPr>
        <w:t>Comunicar a todos los empleados las políticas y objetivos del SG-SST.</w:t>
      </w:r>
    </w:p>
    <w:p w14:paraId="45D2CE7F" w14:textId="608F2E78" w:rsidR="00956B51" w:rsidRPr="007C0411" w:rsidRDefault="00956B51" w:rsidP="00FD51DB">
      <w:pPr>
        <w:numPr>
          <w:ilvl w:val="0"/>
          <w:numId w:val="10"/>
        </w:numPr>
        <w:shd w:val="clear" w:color="auto" w:fill="FFFFFF"/>
        <w:spacing w:before="100" w:beforeAutospacing="1" w:after="100" w:afterAutospacing="1"/>
        <w:rPr>
          <w:rFonts w:eastAsia="Times New Roman" w:cs="Arial"/>
          <w:bCs/>
          <w:kern w:val="32"/>
          <w:lang w:eastAsia="es-CO"/>
        </w:rPr>
      </w:pPr>
      <w:r w:rsidRPr="007C0411">
        <w:rPr>
          <w:rFonts w:eastAsia="Times New Roman" w:cs="Arial"/>
          <w:bCs/>
          <w:kern w:val="32"/>
          <w:lang w:eastAsia="es-CO"/>
        </w:rPr>
        <w:t xml:space="preserve">Realizar anualmente la evaluación del SG-SST de acuerdo con los estándares mínimos del </w:t>
      </w:r>
      <w:r w:rsidR="005528DD" w:rsidRPr="007C0411">
        <w:rPr>
          <w:rFonts w:eastAsia="Times New Roman" w:cs="Arial"/>
          <w:bCs/>
          <w:kern w:val="32"/>
          <w:lang w:eastAsia="es-CO"/>
        </w:rPr>
        <w:t>SG-SST</w:t>
      </w:r>
      <w:r w:rsidRPr="007C0411">
        <w:rPr>
          <w:rFonts w:eastAsia="Times New Roman" w:cs="Arial"/>
          <w:bCs/>
          <w:kern w:val="32"/>
          <w:lang w:eastAsia="es-CO"/>
        </w:rPr>
        <w:t>.</w:t>
      </w:r>
    </w:p>
    <w:p w14:paraId="4348B70A" w14:textId="77777777" w:rsidR="00956B51" w:rsidRPr="007C0411" w:rsidRDefault="00956B51" w:rsidP="00FD51DB">
      <w:pPr>
        <w:numPr>
          <w:ilvl w:val="0"/>
          <w:numId w:val="10"/>
        </w:numPr>
        <w:shd w:val="clear" w:color="auto" w:fill="FFFFFF"/>
        <w:spacing w:before="100" w:beforeAutospacing="1" w:after="100" w:afterAutospacing="1"/>
        <w:rPr>
          <w:rFonts w:eastAsia="Times New Roman" w:cs="Arial"/>
          <w:bCs/>
          <w:kern w:val="32"/>
          <w:lang w:eastAsia="es-CO"/>
        </w:rPr>
      </w:pPr>
      <w:r w:rsidRPr="007C0411">
        <w:rPr>
          <w:rFonts w:eastAsia="Times New Roman" w:cs="Arial"/>
          <w:bCs/>
          <w:kern w:val="32"/>
          <w:lang w:eastAsia="es-CO"/>
        </w:rPr>
        <w:t>Establecer mecanismos eficaces para recibir y responder las comunicaciones internas y externas relativas a la Seguridad y Salud en el Trabajo y someterlos a aprobación por parte de la gerencia.</w:t>
      </w:r>
    </w:p>
    <w:p w14:paraId="57A2D525" w14:textId="77777777" w:rsidR="00956B51" w:rsidRPr="007C0411" w:rsidRDefault="00956B51" w:rsidP="00FD51DB">
      <w:pPr>
        <w:numPr>
          <w:ilvl w:val="0"/>
          <w:numId w:val="10"/>
        </w:numPr>
        <w:shd w:val="clear" w:color="auto" w:fill="FFFFFF"/>
        <w:spacing w:before="100" w:beforeAutospacing="1" w:after="100" w:afterAutospacing="1"/>
        <w:rPr>
          <w:rFonts w:eastAsia="Times New Roman" w:cs="Arial"/>
          <w:bCs/>
          <w:kern w:val="32"/>
          <w:lang w:eastAsia="es-CO"/>
        </w:rPr>
      </w:pPr>
      <w:r w:rsidRPr="007C0411">
        <w:rPr>
          <w:rFonts w:eastAsia="Times New Roman" w:cs="Arial"/>
          <w:bCs/>
          <w:kern w:val="32"/>
          <w:lang w:eastAsia="es-CO"/>
        </w:rPr>
        <w:lastRenderedPageBreak/>
        <w:t>Mantener actualizada la descripción sociodemográfica de los trabajadores.</w:t>
      </w:r>
    </w:p>
    <w:p w14:paraId="1CD7D678" w14:textId="77777777" w:rsidR="00956B51" w:rsidRPr="007C0411" w:rsidRDefault="00956B51" w:rsidP="00FD51DB">
      <w:pPr>
        <w:numPr>
          <w:ilvl w:val="0"/>
          <w:numId w:val="10"/>
        </w:numPr>
        <w:shd w:val="clear" w:color="auto" w:fill="FFFFFF"/>
        <w:spacing w:before="100" w:beforeAutospacing="1" w:after="100" w:afterAutospacing="1"/>
        <w:rPr>
          <w:rFonts w:eastAsia="Times New Roman" w:cs="Arial"/>
          <w:bCs/>
          <w:kern w:val="32"/>
          <w:lang w:eastAsia="es-CO"/>
        </w:rPr>
      </w:pPr>
      <w:r w:rsidRPr="007C0411">
        <w:rPr>
          <w:rFonts w:eastAsia="Times New Roman" w:cs="Arial"/>
          <w:bCs/>
          <w:kern w:val="32"/>
          <w:lang w:eastAsia="es-CO"/>
        </w:rPr>
        <w:t>Definir y llevar a cabo las actividades de medicina del trabajo, promoción y prevención, de conformidad con las prioridades que se identificaron en el diagnóstico de las condiciones de salud de los trabajadores y los peligros/riesgos de intervención prioritarios.</w:t>
      </w:r>
    </w:p>
    <w:p w14:paraId="1F4B6DE5" w14:textId="77777777" w:rsidR="00956B51" w:rsidRPr="007C0411" w:rsidRDefault="00956B51" w:rsidP="00FD51DB">
      <w:pPr>
        <w:numPr>
          <w:ilvl w:val="0"/>
          <w:numId w:val="10"/>
        </w:numPr>
        <w:shd w:val="clear" w:color="auto" w:fill="FFFFFF"/>
        <w:spacing w:before="100" w:beforeAutospacing="1" w:after="100" w:afterAutospacing="1"/>
        <w:rPr>
          <w:rFonts w:eastAsia="Times New Roman" w:cs="Arial"/>
          <w:bCs/>
          <w:kern w:val="32"/>
          <w:lang w:eastAsia="es-CO"/>
        </w:rPr>
      </w:pPr>
      <w:r w:rsidRPr="007C0411">
        <w:rPr>
          <w:rFonts w:eastAsia="Times New Roman" w:cs="Arial"/>
          <w:bCs/>
          <w:kern w:val="32"/>
          <w:lang w:eastAsia="es-CO"/>
        </w:rPr>
        <w:t>Elaborar y actualizar un programa para promover entre los trabajadores estilos de vida y entorno saludable, incluyendo campañas específicas tendientes a la prevención y el control de la farmacodependencia, el alcoholismo y el tabaquismo, entre otros.</w:t>
      </w:r>
    </w:p>
    <w:p w14:paraId="2BC3BBCA" w14:textId="77777777" w:rsidR="00956B51" w:rsidRPr="007C0411" w:rsidRDefault="00956B51" w:rsidP="00FD51DB">
      <w:pPr>
        <w:numPr>
          <w:ilvl w:val="0"/>
          <w:numId w:val="10"/>
        </w:numPr>
        <w:shd w:val="clear" w:color="auto" w:fill="FFFFFF"/>
        <w:spacing w:before="100" w:beforeAutospacing="1" w:after="100" w:afterAutospacing="1"/>
        <w:rPr>
          <w:rFonts w:eastAsia="Times New Roman" w:cs="Arial"/>
          <w:bCs/>
          <w:kern w:val="32"/>
          <w:lang w:eastAsia="es-CO"/>
        </w:rPr>
      </w:pPr>
      <w:r w:rsidRPr="007C0411">
        <w:rPr>
          <w:rFonts w:eastAsia="Times New Roman" w:cs="Arial"/>
          <w:bCs/>
          <w:kern w:val="32"/>
          <w:lang w:eastAsia="es-CO"/>
        </w:rPr>
        <w:t>Reportar a la Administradora de Riesgos Laborales (ARL), a la Entidad Promotora de Salud (EPS) todos los accidentes y las enfermedades laborales diagnosticadas. Asimismo, reportar a la Dirección Territorial el accidente grave y mortal, como las enfermedades diagnosticadas como laborales.</w:t>
      </w:r>
    </w:p>
    <w:p w14:paraId="0F0806CF" w14:textId="77777777" w:rsidR="00956B51" w:rsidRPr="007C0411" w:rsidRDefault="00956B51" w:rsidP="00FD51DB">
      <w:pPr>
        <w:numPr>
          <w:ilvl w:val="0"/>
          <w:numId w:val="10"/>
        </w:numPr>
        <w:shd w:val="clear" w:color="auto" w:fill="FFFFFF"/>
        <w:spacing w:before="100" w:beforeAutospacing="1" w:after="100" w:afterAutospacing="1"/>
        <w:rPr>
          <w:rFonts w:eastAsia="Times New Roman" w:cs="Arial"/>
          <w:bCs/>
          <w:kern w:val="32"/>
          <w:lang w:eastAsia="es-CO"/>
        </w:rPr>
      </w:pPr>
      <w:r w:rsidRPr="007C0411">
        <w:rPr>
          <w:rFonts w:eastAsia="Times New Roman" w:cs="Arial"/>
          <w:bCs/>
          <w:kern w:val="32"/>
          <w:lang w:eastAsia="es-CO"/>
        </w:rPr>
        <w:t>Mantener un registro estadístico de los incidentes y de los accidentes de trabajo, así como de las enfermedades laborales que ocurran, incluyendo indicadores de severidad, frecuencia, y mortalidad de los accidentes y prevalencia e incidencia de enfermedad laboral.</w:t>
      </w:r>
    </w:p>
    <w:p w14:paraId="41F9DF2F" w14:textId="77777777" w:rsidR="00956B51" w:rsidRPr="007C0411" w:rsidRDefault="00956B51" w:rsidP="00FD51DB">
      <w:pPr>
        <w:numPr>
          <w:ilvl w:val="0"/>
          <w:numId w:val="10"/>
        </w:numPr>
        <w:shd w:val="clear" w:color="auto" w:fill="FFFFFF"/>
        <w:spacing w:before="100" w:beforeAutospacing="1" w:after="100" w:afterAutospacing="1"/>
        <w:rPr>
          <w:rFonts w:eastAsia="Times New Roman" w:cs="Arial"/>
          <w:bCs/>
          <w:kern w:val="32"/>
          <w:lang w:eastAsia="es-CO"/>
        </w:rPr>
      </w:pPr>
      <w:r w:rsidRPr="007C0411">
        <w:rPr>
          <w:rFonts w:eastAsia="Times New Roman" w:cs="Arial"/>
          <w:bCs/>
          <w:kern w:val="32"/>
          <w:lang w:eastAsia="es-CO"/>
        </w:rPr>
        <w:t>Mantener un registro anual del ausentismo por enfermedad laboral y común y por accidente de trabajo y realizar la clasificación de su origen.</w:t>
      </w:r>
    </w:p>
    <w:p w14:paraId="29F3D974" w14:textId="77777777" w:rsidR="00956B51" w:rsidRPr="007C0411" w:rsidRDefault="00956B51" w:rsidP="00FD51DB">
      <w:pPr>
        <w:numPr>
          <w:ilvl w:val="0"/>
          <w:numId w:val="10"/>
        </w:numPr>
        <w:shd w:val="clear" w:color="auto" w:fill="FFFFFF"/>
        <w:spacing w:before="100" w:beforeAutospacing="1" w:after="100" w:afterAutospacing="1"/>
        <w:rPr>
          <w:rFonts w:eastAsia="Times New Roman" w:cs="Arial"/>
          <w:bCs/>
          <w:kern w:val="32"/>
          <w:lang w:eastAsia="es-CO"/>
        </w:rPr>
      </w:pPr>
      <w:r w:rsidRPr="007C0411">
        <w:rPr>
          <w:rFonts w:eastAsia="Times New Roman" w:cs="Arial"/>
          <w:bCs/>
          <w:kern w:val="32"/>
          <w:lang w:eastAsia="es-CO"/>
        </w:rPr>
        <w:t>Actualizar como mínimo una vez al año identificación de peligros, evaluación y valoración del riesgo.</w:t>
      </w:r>
    </w:p>
    <w:p w14:paraId="0AEA06A5" w14:textId="047CA046" w:rsidR="00956B51" w:rsidRPr="007C0411" w:rsidRDefault="00956B51" w:rsidP="00FD51DB">
      <w:pPr>
        <w:numPr>
          <w:ilvl w:val="0"/>
          <w:numId w:val="10"/>
        </w:numPr>
        <w:shd w:val="clear" w:color="auto" w:fill="FFFFFF"/>
        <w:spacing w:before="100" w:beforeAutospacing="1" w:after="100" w:afterAutospacing="1"/>
        <w:rPr>
          <w:rFonts w:eastAsia="Times New Roman" w:cs="Arial"/>
          <w:bCs/>
          <w:kern w:val="32"/>
          <w:lang w:eastAsia="es-CO"/>
        </w:rPr>
      </w:pPr>
      <w:r w:rsidRPr="007C0411">
        <w:rPr>
          <w:rFonts w:eastAsia="Times New Roman" w:cs="Arial"/>
          <w:bCs/>
          <w:kern w:val="32"/>
          <w:lang w:eastAsia="es-CO"/>
        </w:rPr>
        <w:t xml:space="preserve">Incluir la participación de trabajadores de todos los niveles de la </w:t>
      </w:r>
      <w:r w:rsidR="00727007" w:rsidRPr="007C0411">
        <w:rPr>
          <w:rFonts w:eastAsia="Times New Roman" w:cs="Arial"/>
          <w:bCs/>
          <w:kern w:val="32"/>
          <w:lang w:eastAsia="es-CO"/>
        </w:rPr>
        <w:t>Entidad</w:t>
      </w:r>
      <w:r w:rsidRPr="007C0411">
        <w:rPr>
          <w:rFonts w:eastAsia="Times New Roman" w:cs="Arial"/>
          <w:bCs/>
          <w:kern w:val="32"/>
          <w:lang w:eastAsia="es-CO"/>
        </w:rPr>
        <w:t xml:space="preserve"> en la identificación de peligros, evaluación y valoración del riesgo.</w:t>
      </w:r>
    </w:p>
    <w:p w14:paraId="4F0D90B4" w14:textId="77777777" w:rsidR="00956B51" w:rsidRPr="007C0411" w:rsidRDefault="00956B51" w:rsidP="00FD51DB">
      <w:pPr>
        <w:numPr>
          <w:ilvl w:val="0"/>
          <w:numId w:val="10"/>
        </w:numPr>
        <w:shd w:val="clear" w:color="auto" w:fill="FFFFFF"/>
        <w:spacing w:before="100" w:beforeAutospacing="1" w:after="100" w:afterAutospacing="1"/>
        <w:rPr>
          <w:rFonts w:eastAsia="Times New Roman" w:cs="Arial"/>
          <w:bCs/>
          <w:kern w:val="32"/>
          <w:lang w:eastAsia="es-CO"/>
        </w:rPr>
      </w:pPr>
      <w:r w:rsidRPr="007C0411">
        <w:rPr>
          <w:rFonts w:eastAsia="Times New Roman" w:cs="Arial"/>
          <w:bCs/>
          <w:kern w:val="32"/>
          <w:lang w:eastAsia="es-CO"/>
        </w:rPr>
        <w:t>Solicitar a la gerencia la realización de mediciones ambientales cuando sea requerido y sustentar su importancia.</w:t>
      </w:r>
    </w:p>
    <w:p w14:paraId="56751C09" w14:textId="77777777" w:rsidR="00956B51" w:rsidRPr="007C0411" w:rsidRDefault="00956B51" w:rsidP="00FD51DB">
      <w:pPr>
        <w:numPr>
          <w:ilvl w:val="0"/>
          <w:numId w:val="10"/>
        </w:numPr>
        <w:shd w:val="clear" w:color="auto" w:fill="FFFFFF"/>
        <w:spacing w:before="100" w:beforeAutospacing="1" w:after="100" w:afterAutospacing="1"/>
        <w:rPr>
          <w:rFonts w:eastAsia="Times New Roman" w:cs="Arial"/>
          <w:bCs/>
          <w:kern w:val="32"/>
          <w:lang w:eastAsia="es-CO"/>
        </w:rPr>
      </w:pPr>
      <w:r w:rsidRPr="007C0411">
        <w:rPr>
          <w:rFonts w:eastAsia="Times New Roman" w:cs="Arial"/>
          <w:bCs/>
          <w:kern w:val="32"/>
          <w:lang w:eastAsia="es-CO"/>
        </w:rPr>
        <w:t>Verificar la aplicación por parte de los trabajadores de las medidas de prevención y control de los peligros /riesgos.</w:t>
      </w:r>
    </w:p>
    <w:p w14:paraId="65C16C85" w14:textId="62FEF416" w:rsidR="00956B51" w:rsidRPr="007C0411" w:rsidRDefault="00956B51" w:rsidP="00FD51DB">
      <w:pPr>
        <w:numPr>
          <w:ilvl w:val="0"/>
          <w:numId w:val="10"/>
        </w:numPr>
        <w:shd w:val="clear" w:color="auto" w:fill="FFFFFF"/>
        <w:spacing w:before="100" w:beforeAutospacing="1" w:after="100" w:afterAutospacing="1"/>
        <w:rPr>
          <w:rFonts w:eastAsia="Times New Roman" w:cs="Arial"/>
          <w:bCs/>
          <w:kern w:val="32"/>
          <w:lang w:eastAsia="es-CO"/>
        </w:rPr>
      </w:pPr>
      <w:r w:rsidRPr="007C0411">
        <w:rPr>
          <w:rFonts w:eastAsia="Times New Roman" w:cs="Arial"/>
          <w:bCs/>
          <w:kern w:val="32"/>
          <w:lang w:eastAsia="es-CO"/>
        </w:rPr>
        <w:t xml:space="preserve">Definir e implementar las acciones preventivas y/o correctivas necesarias con base en los resultados de la supervisión, inspecciones, la medición de los indicadores del </w:t>
      </w:r>
      <w:r w:rsidR="005528DD" w:rsidRPr="007C0411">
        <w:rPr>
          <w:rFonts w:eastAsia="Times New Roman" w:cs="Arial"/>
          <w:bCs/>
          <w:kern w:val="32"/>
          <w:lang w:eastAsia="es-CO"/>
        </w:rPr>
        <w:t>SG-SST</w:t>
      </w:r>
      <w:r w:rsidRPr="007C0411">
        <w:rPr>
          <w:rFonts w:eastAsia="Times New Roman" w:cs="Arial"/>
          <w:bCs/>
          <w:kern w:val="32"/>
          <w:lang w:eastAsia="es-CO"/>
        </w:rPr>
        <w:t xml:space="preserve"> entre otros, y las recomendaciones del COPASST.</w:t>
      </w:r>
    </w:p>
    <w:p w14:paraId="486D0FB2" w14:textId="77777777" w:rsidR="00956B51" w:rsidRPr="007C0411" w:rsidRDefault="00956B51" w:rsidP="00FD51DB">
      <w:pPr>
        <w:numPr>
          <w:ilvl w:val="0"/>
          <w:numId w:val="10"/>
        </w:numPr>
        <w:shd w:val="clear" w:color="auto" w:fill="FFFFFF"/>
        <w:spacing w:before="100" w:beforeAutospacing="1" w:after="100" w:afterAutospacing="1"/>
        <w:rPr>
          <w:rFonts w:eastAsia="Times New Roman" w:cs="Arial"/>
          <w:bCs/>
          <w:kern w:val="32"/>
          <w:lang w:eastAsia="es-CO"/>
        </w:rPr>
      </w:pPr>
      <w:r w:rsidRPr="007C0411">
        <w:rPr>
          <w:rFonts w:eastAsia="Times New Roman" w:cs="Arial"/>
          <w:bCs/>
          <w:kern w:val="32"/>
          <w:lang w:eastAsia="es-CO"/>
        </w:rPr>
        <w:t>Asegurarse de que la organización cumpla con la normatividad en Seguridad y Salud en el Trabajo que le corresponda.</w:t>
      </w:r>
    </w:p>
    <w:p w14:paraId="549CFC17" w14:textId="57AB6D19" w:rsidR="00956B51" w:rsidRPr="007C0411" w:rsidRDefault="00956B51" w:rsidP="00FD51DB">
      <w:pPr>
        <w:numPr>
          <w:ilvl w:val="0"/>
          <w:numId w:val="10"/>
        </w:numPr>
        <w:shd w:val="clear" w:color="auto" w:fill="FFFFFF"/>
        <w:autoSpaceDE w:val="0"/>
        <w:autoSpaceDN w:val="0"/>
        <w:adjustRightInd w:val="0"/>
        <w:spacing w:after="0"/>
        <w:rPr>
          <w:rFonts w:cs="Arial"/>
        </w:rPr>
      </w:pPr>
      <w:r w:rsidRPr="007C0411">
        <w:rPr>
          <w:rFonts w:eastAsia="Times New Roman" w:cs="Arial"/>
          <w:bCs/>
          <w:kern w:val="32"/>
          <w:lang w:eastAsia="es-CO"/>
        </w:rPr>
        <w:t xml:space="preserve">Las demás funciones que la ley determine para el rol de encargado del </w:t>
      </w:r>
      <w:r w:rsidR="005528DD" w:rsidRPr="007C0411">
        <w:rPr>
          <w:rFonts w:eastAsia="Times New Roman" w:cs="Arial"/>
          <w:bCs/>
          <w:kern w:val="32"/>
          <w:lang w:eastAsia="es-CO"/>
        </w:rPr>
        <w:t>SG-SST</w:t>
      </w:r>
      <w:r w:rsidRPr="007C0411">
        <w:rPr>
          <w:rFonts w:eastAsia="Times New Roman" w:cs="Arial"/>
          <w:bCs/>
          <w:kern w:val="32"/>
          <w:lang w:eastAsia="es-CO"/>
        </w:rPr>
        <w:t>.</w:t>
      </w:r>
    </w:p>
    <w:p w14:paraId="4E569EF6" w14:textId="1539CC3C" w:rsidR="00956B51" w:rsidRPr="007C0411" w:rsidRDefault="00956B51" w:rsidP="005251B8">
      <w:pPr>
        <w:autoSpaceDE w:val="0"/>
        <w:autoSpaceDN w:val="0"/>
        <w:adjustRightInd w:val="0"/>
        <w:spacing w:after="0"/>
        <w:rPr>
          <w:rFonts w:cs="Arial"/>
        </w:rPr>
      </w:pPr>
    </w:p>
    <w:p w14:paraId="655CE792" w14:textId="77777777" w:rsidR="00C319BE" w:rsidRPr="007C0411" w:rsidRDefault="00C319BE" w:rsidP="005251B8">
      <w:pPr>
        <w:autoSpaceDE w:val="0"/>
        <w:autoSpaceDN w:val="0"/>
        <w:adjustRightInd w:val="0"/>
        <w:spacing w:after="0"/>
        <w:rPr>
          <w:rFonts w:cs="Arial"/>
        </w:rPr>
      </w:pPr>
    </w:p>
    <w:p w14:paraId="572E7C82" w14:textId="045813FF" w:rsidR="00956B51" w:rsidRPr="007C0411" w:rsidRDefault="00956B51" w:rsidP="005251B8">
      <w:pPr>
        <w:pStyle w:val="Ttulo3"/>
        <w:ind w:hanging="1497"/>
        <w:jc w:val="both"/>
        <w:rPr>
          <w:rFonts w:cs="Arial"/>
          <w:b/>
        </w:rPr>
      </w:pPr>
      <w:r w:rsidRPr="007C0411">
        <w:rPr>
          <w:rFonts w:cs="Arial"/>
        </w:rPr>
        <w:t xml:space="preserve"> </w:t>
      </w:r>
      <w:bookmarkStart w:id="17" w:name="_Toc218870477"/>
      <w:r w:rsidRPr="007C0411">
        <w:rPr>
          <w:rFonts w:cs="Arial"/>
          <w:b/>
        </w:rPr>
        <w:t>De los directivos/jefes de dependencias, supervisores y roles con personal a cargo</w:t>
      </w:r>
      <w:bookmarkEnd w:id="17"/>
      <w:r w:rsidRPr="007C0411">
        <w:rPr>
          <w:rFonts w:cs="Arial"/>
          <w:b/>
        </w:rPr>
        <w:t xml:space="preserve"> </w:t>
      </w:r>
    </w:p>
    <w:p w14:paraId="1FE6256A" w14:textId="650E9A8E" w:rsidR="00956B51" w:rsidRPr="007C0411" w:rsidRDefault="00956B51" w:rsidP="005251B8">
      <w:pPr>
        <w:shd w:val="clear" w:color="auto" w:fill="FFFFFF"/>
        <w:spacing w:after="0"/>
        <w:rPr>
          <w:rFonts w:eastAsia="Times New Roman" w:cs="Arial"/>
          <w:bCs/>
          <w:kern w:val="32"/>
          <w:lang w:eastAsia="es-CO"/>
        </w:rPr>
      </w:pPr>
      <w:r w:rsidRPr="007C0411">
        <w:rPr>
          <w:rFonts w:eastAsia="Times New Roman" w:cs="Arial"/>
          <w:bCs/>
          <w:kern w:val="32"/>
          <w:lang w:eastAsia="es-CO"/>
        </w:rPr>
        <w:t xml:space="preserve">Los directivos/jefes de dependencias, supervisores y demás roles de autoridad son responsables de </w:t>
      </w:r>
      <w:r w:rsidR="005528DD" w:rsidRPr="007C0411">
        <w:rPr>
          <w:rFonts w:eastAsia="Times New Roman" w:cs="Arial"/>
          <w:bCs/>
          <w:kern w:val="32"/>
          <w:lang w:eastAsia="es-CO"/>
        </w:rPr>
        <w:t>su</w:t>
      </w:r>
      <w:r w:rsidRPr="007C0411">
        <w:rPr>
          <w:rFonts w:eastAsia="Times New Roman" w:cs="Arial"/>
          <w:bCs/>
          <w:kern w:val="32"/>
          <w:lang w:eastAsia="es-CO"/>
        </w:rPr>
        <w:t xml:space="preserve"> seguridad</w:t>
      </w:r>
      <w:r w:rsidR="005528DD" w:rsidRPr="007C0411">
        <w:rPr>
          <w:rFonts w:eastAsia="Times New Roman" w:cs="Arial"/>
          <w:bCs/>
          <w:kern w:val="32"/>
          <w:lang w:eastAsia="es-CO"/>
        </w:rPr>
        <w:t xml:space="preserve"> y la</w:t>
      </w:r>
      <w:r w:rsidRPr="007C0411">
        <w:rPr>
          <w:rFonts w:eastAsia="Times New Roman" w:cs="Arial"/>
          <w:bCs/>
          <w:kern w:val="32"/>
          <w:lang w:eastAsia="es-CO"/>
        </w:rPr>
        <w:t xml:space="preserve"> del personal a su cargo</w:t>
      </w:r>
      <w:r w:rsidR="005528DD" w:rsidRPr="007C0411">
        <w:rPr>
          <w:rFonts w:eastAsia="Times New Roman" w:cs="Arial"/>
          <w:bCs/>
          <w:kern w:val="32"/>
          <w:lang w:eastAsia="es-CO"/>
        </w:rPr>
        <w:t>;</w:t>
      </w:r>
      <w:r w:rsidRPr="007C0411">
        <w:rPr>
          <w:rFonts w:eastAsia="Times New Roman" w:cs="Arial"/>
          <w:bCs/>
          <w:kern w:val="32"/>
          <w:lang w:eastAsia="es-CO"/>
        </w:rPr>
        <w:t xml:space="preserve"> y por ello</w:t>
      </w:r>
      <w:r w:rsidR="005528DD" w:rsidRPr="007C0411">
        <w:rPr>
          <w:rFonts w:eastAsia="Times New Roman" w:cs="Arial"/>
          <w:bCs/>
          <w:kern w:val="32"/>
          <w:lang w:eastAsia="es-CO"/>
        </w:rPr>
        <w:t>,</w:t>
      </w:r>
      <w:r w:rsidRPr="007C0411">
        <w:rPr>
          <w:rFonts w:eastAsia="Times New Roman" w:cs="Arial"/>
          <w:bCs/>
          <w:kern w:val="32"/>
          <w:lang w:eastAsia="es-CO"/>
        </w:rPr>
        <w:t xml:space="preserve"> tienen las siguientes responsabilidades:</w:t>
      </w:r>
    </w:p>
    <w:p w14:paraId="5B36057C" w14:textId="77777777" w:rsidR="00956B51" w:rsidRPr="007C0411" w:rsidRDefault="00956B51" w:rsidP="005251B8">
      <w:pPr>
        <w:shd w:val="clear" w:color="auto" w:fill="FFFFFF"/>
        <w:spacing w:after="0"/>
        <w:rPr>
          <w:rFonts w:eastAsia="Times New Roman" w:cs="Arial"/>
          <w:bCs/>
          <w:kern w:val="32"/>
          <w:lang w:eastAsia="es-CO"/>
        </w:rPr>
      </w:pPr>
    </w:p>
    <w:p w14:paraId="427D45CE" w14:textId="77777777" w:rsidR="00956B51" w:rsidRPr="007C0411" w:rsidRDefault="00956B51" w:rsidP="00FD51DB">
      <w:pPr>
        <w:pStyle w:val="Prrafodelista"/>
        <w:numPr>
          <w:ilvl w:val="0"/>
          <w:numId w:val="15"/>
        </w:numPr>
        <w:shd w:val="clear" w:color="auto" w:fill="FFFFFF"/>
        <w:spacing w:after="0"/>
        <w:rPr>
          <w:rFonts w:eastAsia="Times New Roman" w:cs="Arial"/>
          <w:bCs/>
          <w:kern w:val="32"/>
          <w:lang w:eastAsia="es-CO"/>
        </w:rPr>
      </w:pPr>
      <w:r w:rsidRPr="007C0411">
        <w:rPr>
          <w:rFonts w:eastAsia="Times New Roman" w:cs="Arial"/>
          <w:bCs/>
          <w:kern w:val="32"/>
          <w:lang w:eastAsia="es-CO"/>
        </w:rPr>
        <w:t>Participar en la actualización de la identificación de peligros, evaluación y valoración de riesgos.</w:t>
      </w:r>
    </w:p>
    <w:p w14:paraId="5AEBCEEB" w14:textId="77777777" w:rsidR="00956B51" w:rsidRPr="007C0411" w:rsidRDefault="00956B51" w:rsidP="00FD51DB">
      <w:pPr>
        <w:pStyle w:val="Prrafodelista"/>
        <w:numPr>
          <w:ilvl w:val="0"/>
          <w:numId w:val="15"/>
        </w:numPr>
        <w:shd w:val="clear" w:color="auto" w:fill="FFFFFF"/>
        <w:spacing w:after="0"/>
        <w:rPr>
          <w:rFonts w:eastAsia="Times New Roman" w:cs="Arial"/>
          <w:bCs/>
          <w:kern w:val="32"/>
          <w:lang w:eastAsia="es-CO"/>
        </w:rPr>
      </w:pPr>
      <w:r w:rsidRPr="007C0411">
        <w:rPr>
          <w:rFonts w:eastAsia="Times New Roman" w:cs="Arial"/>
          <w:bCs/>
          <w:kern w:val="32"/>
          <w:lang w:eastAsia="es-CO"/>
        </w:rPr>
        <w:lastRenderedPageBreak/>
        <w:t>Participar en la construcción y ejecución de planes de acción.</w:t>
      </w:r>
    </w:p>
    <w:p w14:paraId="236DFA78" w14:textId="77777777" w:rsidR="00956B51" w:rsidRPr="007C0411" w:rsidRDefault="00956B51" w:rsidP="00FD51DB">
      <w:pPr>
        <w:pStyle w:val="Prrafodelista"/>
        <w:numPr>
          <w:ilvl w:val="0"/>
          <w:numId w:val="15"/>
        </w:numPr>
        <w:shd w:val="clear" w:color="auto" w:fill="FFFFFF"/>
        <w:spacing w:after="0"/>
        <w:rPr>
          <w:rFonts w:eastAsia="Times New Roman" w:cs="Arial"/>
          <w:bCs/>
          <w:kern w:val="32"/>
          <w:lang w:eastAsia="es-CO"/>
        </w:rPr>
      </w:pPr>
      <w:r w:rsidRPr="007C0411">
        <w:rPr>
          <w:rFonts w:eastAsia="Times New Roman" w:cs="Arial"/>
          <w:bCs/>
          <w:kern w:val="32"/>
          <w:lang w:eastAsia="es-CO"/>
        </w:rPr>
        <w:t>Promover la comprensión y aplicación práctica de la política en los trabajadores y contratistas a su cargo.</w:t>
      </w:r>
    </w:p>
    <w:p w14:paraId="4D2E930D" w14:textId="77777777" w:rsidR="00956B51" w:rsidRPr="007C0411" w:rsidRDefault="00956B51" w:rsidP="00FD51DB">
      <w:pPr>
        <w:pStyle w:val="Prrafodelista"/>
        <w:numPr>
          <w:ilvl w:val="0"/>
          <w:numId w:val="15"/>
        </w:numPr>
        <w:shd w:val="clear" w:color="auto" w:fill="FFFFFF"/>
        <w:spacing w:after="0"/>
        <w:rPr>
          <w:rFonts w:eastAsia="Times New Roman" w:cs="Arial"/>
          <w:bCs/>
          <w:kern w:val="32"/>
          <w:lang w:eastAsia="es-CO"/>
        </w:rPr>
      </w:pPr>
      <w:r w:rsidRPr="007C0411">
        <w:rPr>
          <w:rFonts w:eastAsia="Times New Roman" w:cs="Arial"/>
          <w:bCs/>
          <w:kern w:val="32"/>
          <w:lang w:eastAsia="es-CO"/>
        </w:rPr>
        <w:t>Informar sobre las necesidades de capacitación y entrenamiento en Seguridad y Salud en el Trabajo para su personal a cargo.</w:t>
      </w:r>
    </w:p>
    <w:p w14:paraId="0ECC422D" w14:textId="77777777" w:rsidR="00956B51" w:rsidRPr="007C0411" w:rsidRDefault="00956B51" w:rsidP="00FD51DB">
      <w:pPr>
        <w:pStyle w:val="Prrafodelista"/>
        <w:numPr>
          <w:ilvl w:val="0"/>
          <w:numId w:val="15"/>
        </w:numPr>
        <w:shd w:val="clear" w:color="auto" w:fill="FFFFFF"/>
        <w:spacing w:after="0"/>
        <w:rPr>
          <w:rFonts w:eastAsia="Times New Roman" w:cs="Arial"/>
          <w:bCs/>
          <w:kern w:val="32"/>
          <w:lang w:eastAsia="es-CO"/>
        </w:rPr>
      </w:pPr>
      <w:r w:rsidRPr="007C0411">
        <w:rPr>
          <w:rFonts w:eastAsia="Times New Roman" w:cs="Arial"/>
          <w:bCs/>
          <w:kern w:val="32"/>
          <w:lang w:eastAsia="es-CO"/>
        </w:rPr>
        <w:t>En caso de accidente de trabajo, asegurar la atención inmediata y el traslado a un centro asistencial del lesionado.</w:t>
      </w:r>
    </w:p>
    <w:p w14:paraId="4D1373C4" w14:textId="77777777" w:rsidR="00956B51" w:rsidRPr="007C0411" w:rsidRDefault="00956B51" w:rsidP="00FD51DB">
      <w:pPr>
        <w:pStyle w:val="Prrafodelista"/>
        <w:numPr>
          <w:ilvl w:val="0"/>
          <w:numId w:val="15"/>
        </w:numPr>
        <w:shd w:val="clear" w:color="auto" w:fill="FFFFFF"/>
        <w:spacing w:after="0"/>
        <w:rPr>
          <w:rFonts w:eastAsia="Times New Roman" w:cs="Arial"/>
          <w:bCs/>
          <w:kern w:val="32"/>
          <w:lang w:eastAsia="es-CO"/>
        </w:rPr>
      </w:pPr>
      <w:r w:rsidRPr="007C0411">
        <w:rPr>
          <w:rFonts w:eastAsia="Times New Roman" w:cs="Arial"/>
          <w:bCs/>
          <w:kern w:val="32"/>
          <w:lang w:eastAsia="es-CO"/>
        </w:rPr>
        <w:t>Participar en la investigación de los incidentes, accidentes de trabajo y enfermedades laborales del personal a su cargo.</w:t>
      </w:r>
    </w:p>
    <w:p w14:paraId="7E4D019D" w14:textId="77777777" w:rsidR="00956B51" w:rsidRPr="007C0411" w:rsidRDefault="00956B51" w:rsidP="00FD51DB">
      <w:pPr>
        <w:pStyle w:val="Prrafodelista"/>
        <w:numPr>
          <w:ilvl w:val="0"/>
          <w:numId w:val="15"/>
        </w:numPr>
        <w:shd w:val="clear" w:color="auto" w:fill="FFFFFF"/>
        <w:spacing w:after="0"/>
        <w:rPr>
          <w:rFonts w:eastAsia="Times New Roman" w:cs="Arial"/>
          <w:bCs/>
          <w:kern w:val="32"/>
          <w:lang w:eastAsia="es-CO"/>
        </w:rPr>
      </w:pPr>
      <w:r w:rsidRPr="007C0411">
        <w:rPr>
          <w:rFonts w:eastAsia="Times New Roman" w:cs="Arial"/>
          <w:bCs/>
          <w:kern w:val="32"/>
          <w:lang w:eastAsia="es-CO"/>
        </w:rPr>
        <w:t>Velar porque todos los accidentes e incidentes de su personal a cargo sean reportados, registrados e investigados en forma adecuada.</w:t>
      </w:r>
    </w:p>
    <w:p w14:paraId="6B43D4F3" w14:textId="77777777" w:rsidR="00956B51" w:rsidRPr="007C0411" w:rsidRDefault="00956B51" w:rsidP="00FD51DB">
      <w:pPr>
        <w:pStyle w:val="Prrafodelista"/>
        <w:numPr>
          <w:ilvl w:val="0"/>
          <w:numId w:val="15"/>
        </w:numPr>
        <w:shd w:val="clear" w:color="auto" w:fill="FFFFFF"/>
        <w:spacing w:after="0"/>
        <w:rPr>
          <w:rFonts w:eastAsia="Times New Roman" w:cs="Arial"/>
          <w:bCs/>
          <w:kern w:val="32"/>
          <w:lang w:eastAsia="es-CO"/>
        </w:rPr>
      </w:pPr>
      <w:r w:rsidRPr="007C0411">
        <w:rPr>
          <w:rFonts w:eastAsia="Times New Roman" w:cs="Arial"/>
          <w:bCs/>
          <w:kern w:val="32"/>
          <w:lang w:eastAsia="es-CO"/>
        </w:rPr>
        <w:t>Participar en las inspecciones de seguridad.</w:t>
      </w:r>
    </w:p>
    <w:p w14:paraId="244D644B" w14:textId="2237559C" w:rsidR="00956B51" w:rsidRPr="007C0411" w:rsidRDefault="00956B51" w:rsidP="00FD51DB">
      <w:pPr>
        <w:pStyle w:val="Prrafodelista"/>
        <w:numPr>
          <w:ilvl w:val="0"/>
          <w:numId w:val="15"/>
        </w:numPr>
        <w:shd w:val="clear" w:color="auto" w:fill="FFFFFF"/>
        <w:spacing w:after="0"/>
        <w:rPr>
          <w:rFonts w:eastAsia="Times New Roman" w:cs="Arial"/>
          <w:bCs/>
          <w:kern w:val="32"/>
          <w:lang w:eastAsia="es-CO"/>
        </w:rPr>
      </w:pPr>
      <w:r w:rsidRPr="007C0411">
        <w:rPr>
          <w:rFonts w:eastAsia="Times New Roman" w:cs="Arial"/>
          <w:bCs/>
          <w:kern w:val="32"/>
          <w:lang w:eastAsia="es-CO"/>
        </w:rPr>
        <w:t xml:space="preserve">Cumplir y hacer cumplir las políticas, objetivos y normas establecidos con relación al </w:t>
      </w:r>
      <w:r w:rsidR="005528DD" w:rsidRPr="007C0411">
        <w:rPr>
          <w:rFonts w:eastAsia="Times New Roman" w:cs="Arial"/>
          <w:bCs/>
          <w:kern w:val="32"/>
          <w:lang w:eastAsia="es-CO"/>
        </w:rPr>
        <w:t>SG-SST</w:t>
      </w:r>
      <w:r w:rsidRPr="007C0411">
        <w:rPr>
          <w:rFonts w:eastAsia="Times New Roman" w:cs="Arial"/>
          <w:bCs/>
          <w:kern w:val="32"/>
          <w:lang w:eastAsia="es-CO"/>
        </w:rPr>
        <w:t>.</w:t>
      </w:r>
    </w:p>
    <w:p w14:paraId="480D4805" w14:textId="77777777" w:rsidR="00956B51" w:rsidRPr="007C0411" w:rsidRDefault="00956B51" w:rsidP="00FD51DB">
      <w:pPr>
        <w:pStyle w:val="Prrafodelista"/>
        <w:numPr>
          <w:ilvl w:val="0"/>
          <w:numId w:val="15"/>
        </w:numPr>
        <w:shd w:val="clear" w:color="auto" w:fill="FFFFFF"/>
        <w:spacing w:after="0"/>
        <w:rPr>
          <w:rFonts w:eastAsia="Times New Roman" w:cs="Arial"/>
          <w:bCs/>
          <w:kern w:val="32"/>
          <w:lang w:eastAsia="es-CO"/>
        </w:rPr>
      </w:pPr>
      <w:r w:rsidRPr="007C0411">
        <w:rPr>
          <w:rFonts w:eastAsia="Times New Roman" w:cs="Arial"/>
          <w:bCs/>
          <w:kern w:val="32"/>
          <w:lang w:eastAsia="es-CO"/>
        </w:rPr>
        <w:t>Motivar y fomentar la práctica de métodos seguros de trabajo.</w:t>
      </w:r>
    </w:p>
    <w:p w14:paraId="4090B930" w14:textId="77777777" w:rsidR="00956B51" w:rsidRPr="007C0411" w:rsidRDefault="00956B51" w:rsidP="00FD51DB">
      <w:pPr>
        <w:pStyle w:val="Prrafodelista"/>
        <w:numPr>
          <w:ilvl w:val="0"/>
          <w:numId w:val="15"/>
        </w:numPr>
        <w:shd w:val="clear" w:color="auto" w:fill="FFFFFF"/>
        <w:spacing w:after="0"/>
        <w:rPr>
          <w:rFonts w:eastAsia="Times New Roman" w:cs="Arial"/>
          <w:bCs/>
          <w:kern w:val="32"/>
          <w:lang w:eastAsia="es-CO"/>
        </w:rPr>
      </w:pPr>
      <w:r w:rsidRPr="007C0411">
        <w:rPr>
          <w:rFonts w:eastAsia="Times New Roman" w:cs="Arial"/>
          <w:bCs/>
          <w:kern w:val="32"/>
          <w:lang w:eastAsia="es-CO"/>
        </w:rPr>
        <w:t>Responsabilizarse por la seguridad integral del área y el personal a su cargo.</w:t>
      </w:r>
    </w:p>
    <w:p w14:paraId="0B1D4A52" w14:textId="77777777" w:rsidR="00956B51" w:rsidRPr="007C0411" w:rsidRDefault="00956B51" w:rsidP="00FD51DB">
      <w:pPr>
        <w:pStyle w:val="Prrafodelista"/>
        <w:numPr>
          <w:ilvl w:val="0"/>
          <w:numId w:val="15"/>
        </w:numPr>
        <w:shd w:val="clear" w:color="auto" w:fill="FFFFFF"/>
        <w:spacing w:after="0"/>
        <w:rPr>
          <w:rFonts w:eastAsia="Times New Roman" w:cs="Arial"/>
          <w:bCs/>
          <w:kern w:val="32"/>
          <w:lang w:eastAsia="es-CO"/>
        </w:rPr>
      </w:pPr>
      <w:r w:rsidRPr="007C0411">
        <w:rPr>
          <w:rFonts w:eastAsia="Times New Roman" w:cs="Arial"/>
          <w:bCs/>
          <w:kern w:val="32"/>
          <w:lang w:eastAsia="es-CO"/>
        </w:rPr>
        <w:t>Facilitar y estimular la asistencia de los trabajadores a las capacitaciones.</w:t>
      </w:r>
    </w:p>
    <w:p w14:paraId="7DB8E422" w14:textId="77777777" w:rsidR="00956B51" w:rsidRPr="007C0411" w:rsidRDefault="00956B51" w:rsidP="00FD51DB">
      <w:pPr>
        <w:pStyle w:val="Prrafodelista"/>
        <w:numPr>
          <w:ilvl w:val="0"/>
          <w:numId w:val="15"/>
        </w:numPr>
        <w:shd w:val="clear" w:color="auto" w:fill="FFFFFF"/>
        <w:spacing w:after="0"/>
        <w:rPr>
          <w:rFonts w:eastAsia="Times New Roman" w:cs="Arial"/>
          <w:bCs/>
          <w:kern w:val="32"/>
          <w:lang w:eastAsia="es-CO"/>
        </w:rPr>
      </w:pPr>
      <w:r w:rsidRPr="007C0411">
        <w:rPr>
          <w:rFonts w:eastAsia="Times New Roman" w:cs="Arial"/>
          <w:bCs/>
          <w:kern w:val="32"/>
          <w:lang w:eastAsia="es-CO"/>
        </w:rPr>
        <w:t>Promover los hábitos de vida y de trabajo saludables, convirtiéndose en modelo sobre el autocuidado en salud.</w:t>
      </w:r>
    </w:p>
    <w:p w14:paraId="3914DCF8" w14:textId="77777777" w:rsidR="00956B51" w:rsidRPr="007C0411" w:rsidRDefault="00956B51" w:rsidP="00FD51DB">
      <w:pPr>
        <w:pStyle w:val="Prrafodelista"/>
        <w:numPr>
          <w:ilvl w:val="0"/>
          <w:numId w:val="15"/>
        </w:numPr>
        <w:shd w:val="clear" w:color="auto" w:fill="FFFFFF"/>
        <w:spacing w:after="0"/>
        <w:rPr>
          <w:rFonts w:eastAsia="Times New Roman" w:cs="Arial"/>
          <w:bCs/>
          <w:kern w:val="32"/>
          <w:lang w:eastAsia="es-CO"/>
        </w:rPr>
      </w:pPr>
      <w:r w:rsidRPr="007C0411">
        <w:rPr>
          <w:rFonts w:eastAsia="Times New Roman" w:cs="Arial"/>
          <w:bCs/>
          <w:kern w:val="32"/>
          <w:lang w:eastAsia="es-CO"/>
        </w:rPr>
        <w:t>Explicar a proveedores y clientes las políticas y normas de Seguridad y Salud en el Trabajo.</w:t>
      </w:r>
    </w:p>
    <w:p w14:paraId="706DF03B" w14:textId="78B99209" w:rsidR="00956B51" w:rsidRPr="007C0411" w:rsidRDefault="00956B51" w:rsidP="00FD51DB">
      <w:pPr>
        <w:pStyle w:val="Prrafodelista"/>
        <w:numPr>
          <w:ilvl w:val="0"/>
          <w:numId w:val="15"/>
        </w:numPr>
        <w:shd w:val="clear" w:color="auto" w:fill="FFFFFF"/>
        <w:spacing w:after="0"/>
        <w:rPr>
          <w:rFonts w:eastAsia="Times New Roman" w:cs="Arial"/>
          <w:bCs/>
          <w:kern w:val="32"/>
          <w:lang w:eastAsia="es-CO"/>
        </w:rPr>
      </w:pPr>
      <w:r w:rsidRPr="007C0411">
        <w:rPr>
          <w:rFonts w:eastAsia="Times New Roman" w:cs="Arial"/>
          <w:bCs/>
          <w:kern w:val="32"/>
          <w:lang w:eastAsia="es-CO"/>
        </w:rPr>
        <w:t xml:space="preserve">Realizar auditorías periódicas a la gestión del </w:t>
      </w:r>
      <w:r w:rsidR="005528DD" w:rsidRPr="007C0411">
        <w:rPr>
          <w:rFonts w:eastAsia="Times New Roman" w:cs="Arial"/>
          <w:bCs/>
          <w:kern w:val="32"/>
          <w:lang w:eastAsia="es-CO"/>
        </w:rPr>
        <w:t>SG-SST</w:t>
      </w:r>
      <w:r w:rsidRPr="007C0411">
        <w:rPr>
          <w:rFonts w:eastAsia="Times New Roman" w:cs="Arial"/>
          <w:bCs/>
          <w:kern w:val="32"/>
          <w:lang w:eastAsia="es-CO"/>
        </w:rPr>
        <w:t>.</w:t>
      </w:r>
    </w:p>
    <w:p w14:paraId="44A5F4FB" w14:textId="77777777" w:rsidR="00956B51" w:rsidRPr="007C0411" w:rsidRDefault="00956B51" w:rsidP="00FD51DB">
      <w:pPr>
        <w:pStyle w:val="Prrafodelista"/>
        <w:numPr>
          <w:ilvl w:val="0"/>
          <w:numId w:val="15"/>
        </w:numPr>
        <w:shd w:val="clear" w:color="auto" w:fill="FFFFFF"/>
        <w:spacing w:after="0"/>
        <w:rPr>
          <w:rFonts w:eastAsia="Times New Roman" w:cs="Arial"/>
          <w:bCs/>
          <w:kern w:val="32"/>
          <w:lang w:eastAsia="es-CO"/>
        </w:rPr>
      </w:pPr>
      <w:r w:rsidRPr="007C0411">
        <w:rPr>
          <w:rFonts w:eastAsia="Times New Roman" w:cs="Arial"/>
          <w:bCs/>
          <w:kern w:val="32"/>
          <w:lang w:eastAsia="es-CO"/>
        </w:rPr>
        <w:t>Supervisar el desarrollo de los programas de gestión de los riesgos y el funcionamiento del Comité Paritario de Seguridad y Salud en el Trabajo COPASST.</w:t>
      </w:r>
    </w:p>
    <w:p w14:paraId="2DB40A3D" w14:textId="50961708" w:rsidR="00956B51" w:rsidRPr="007C0411" w:rsidRDefault="00956B51" w:rsidP="00FD51DB">
      <w:pPr>
        <w:pStyle w:val="Prrafodelista"/>
        <w:numPr>
          <w:ilvl w:val="0"/>
          <w:numId w:val="15"/>
        </w:numPr>
        <w:shd w:val="clear" w:color="auto" w:fill="FFFFFF"/>
        <w:spacing w:after="0"/>
        <w:rPr>
          <w:rFonts w:eastAsia="Times New Roman" w:cs="Arial"/>
          <w:bCs/>
          <w:kern w:val="32"/>
          <w:lang w:eastAsia="es-CO"/>
        </w:rPr>
      </w:pPr>
      <w:r w:rsidRPr="007C0411">
        <w:rPr>
          <w:rFonts w:eastAsia="Times New Roman" w:cs="Arial"/>
          <w:bCs/>
          <w:kern w:val="32"/>
          <w:lang w:eastAsia="es-CO"/>
        </w:rPr>
        <w:t xml:space="preserve">Liderar las actividades del </w:t>
      </w:r>
      <w:r w:rsidR="005528DD" w:rsidRPr="007C0411">
        <w:rPr>
          <w:rFonts w:eastAsia="Times New Roman" w:cs="Arial"/>
          <w:bCs/>
          <w:kern w:val="32"/>
          <w:lang w:eastAsia="es-CO"/>
        </w:rPr>
        <w:t>SG-SST</w:t>
      </w:r>
      <w:r w:rsidRPr="007C0411">
        <w:rPr>
          <w:rFonts w:eastAsia="Times New Roman" w:cs="Arial"/>
          <w:bCs/>
          <w:kern w:val="32"/>
          <w:lang w:eastAsia="es-CO"/>
        </w:rPr>
        <w:t xml:space="preserve"> que le correspondan.</w:t>
      </w:r>
    </w:p>
    <w:p w14:paraId="6EF9A3D1" w14:textId="77777777" w:rsidR="00956B51" w:rsidRPr="007C0411" w:rsidRDefault="00956B51" w:rsidP="00FD51DB">
      <w:pPr>
        <w:pStyle w:val="Prrafodelista"/>
        <w:numPr>
          <w:ilvl w:val="0"/>
          <w:numId w:val="15"/>
        </w:numPr>
        <w:shd w:val="clear" w:color="auto" w:fill="FFFFFF"/>
        <w:spacing w:after="0"/>
        <w:rPr>
          <w:rFonts w:eastAsia="Times New Roman" w:cs="Arial"/>
          <w:bCs/>
          <w:kern w:val="32"/>
          <w:lang w:eastAsia="es-CO"/>
        </w:rPr>
      </w:pPr>
      <w:r w:rsidRPr="007C0411">
        <w:rPr>
          <w:rFonts w:eastAsia="Times New Roman" w:cs="Arial"/>
          <w:bCs/>
          <w:kern w:val="32"/>
          <w:lang w:eastAsia="es-CO"/>
        </w:rPr>
        <w:t>Proponer y desarrollar programas específicos de vigilancia epidemiológica según los riesgos presentes y potenciales en su área de trabajo.</w:t>
      </w:r>
    </w:p>
    <w:p w14:paraId="7A0E8B13" w14:textId="431FCB8F" w:rsidR="00956B51" w:rsidRPr="007C0411" w:rsidRDefault="00956B51" w:rsidP="00FD51DB">
      <w:pPr>
        <w:pStyle w:val="Prrafodelista"/>
        <w:numPr>
          <w:ilvl w:val="0"/>
          <w:numId w:val="15"/>
        </w:numPr>
        <w:shd w:val="clear" w:color="auto" w:fill="FFFFFF"/>
        <w:spacing w:after="0"/>
        <w:rPr>
          <w:rFonts w:eastAsia="Times New Roman" w:cs="Arial"/>
          <w:bCs/>
          <w:kern w:val="32"/>
          <w:lang w:eastAsia="es-CO"/>
        </w:rPr>
      </w:pPr>
      <w:r w:rsidRPr="007C0411">
        <w:rPr>
          <w:rFonts w:eastAsia="Times New Roman" w:cs="Arial"/>
          <w:bCs/>
          <w:kern w:val="32"/>
          <w:lang w:eastAsia="es-CO"/>
        </w:rPr>
        <w:t xml:space="preserve">Ejecutar el presupuesto de Seguridad y Salud en el Trabajo </w:t>
      </w:r>
      <w:r w:rsidR="0087621B" w:rsidRPr="007C0411">
        <w:rPr>
          <w:rFonts w:eastAsia="Times New Roman" w:cs="Arial"/>
          <w:bCs/>
          <w:kern w:val="32"/>
          <w:lang w:eastAsia="es-CO"/>
        </w:rPr>
        <w:t>de acuerdo con</w:t>
      </w:r>
      <w:r w:rsidRPr="007C0411">
        <w:rPr>
          <w:rFonts w:eastAsia="Times New Roman" w:cs="Arial"/>
          <w:bCs/>
          <w:kern w:val="32"/>
          <w:lang w:eastAsia="es-CO"/>
        </w:rPr>
        <w:t xml:space="preserve"> los lineamientos establecidos por la dirección y el cronograma del sistema.</w:t>
      </w:r>
    </w:p>
    <w:p w14:paraId="1AFA4560" w14:textId="77777777" w:rsidR="00956B51" w:rsidRPr="007C0411" w:rsidRDefault="00956B51" w:rsidP="00FD51DB">
      <w:pPr>
        <w:pStyle w:val="Prrafodelista"/>
        <w:numPr>
          <w:ilvl w:val="0"/>
          <w:numId w:val="15"/>
        </w:numPr>
        <w:shd w:val="clear" w:color="auto" w:fill="FFFFFF"/>
        <w:spacing w:after="0"/>
        <w:rPr>
          <w:rFonts w:eastAsia="Times New Roman" w:cs="Arial"/>
          <w:bCs/>
          <w:kern w:val="32"/>
          <w:lang w:eastAsia="es-CO"/>
        </w:rPr>
      </w:pPr>
      <w:r w:rsidRPr="007C0411">
        <w:rPr>
          <w:rFonts w:eastAsia="Times New Roman" w:cs="Arial"/>
          <w:bCs/>
          <w:kern w:val="32"/>
          <w:lang w:eastAsia="es-CO"/>
        </w:rPr>
        <w:t>Informar al área de Seguridad y Salud en el Trabajo sobre los contratos que por su objeto incluya el desarrollo de actividades de alto riesgo por parte de empleados o contratistas.</w:t>
      </w:r>
    </w:p>
    <w:p w14:paraId="0E4435E4" w14:textId="77777777" w:rsidR="00956B51" w:rsidRPr="007C0411" w:rsidRDefault="00956B51" w:rsidP="00FD51DB">
      <w:pPr>
        <w:pStyle w:val="Prrafodelista"/>
        <w:numPr>
          <w:ilvl w:val="0"/>
          <w:numId w:val="15"/>
        </w:numPr>
        <w:shd w:val="clear" w:color="auto" w:fill="FFFFFF"/>
        <w:spacing w:after="0"/>
        <w:rPr>
          <w:rFonts w:eastAsia="Times New Roman" w:cs="Arial"/>
          <w:bCs/>
          <w:kern w:val="32"/>
          <w:lang w:eastAsia="es-CO"/>
        </w:rPr>
      </w:pPr>
      <w:r w:rsidRPr="007C0411">
        <w:rPr>
          <w:rFonts w:eastAsia="Times New Roman" w:cs="Arial"/>
          <w:bCs/>
          <w:kern w:val="32"/>
          <w:lang w:eastAsia="es-CO"/>
        </w:rPr>
        <w:t>Garantizar que los contratos que por su objeto incluya el desarrollo de actividades de alto riesgo para sus trabajadores, dentro de los procesos de contratación, cuenten con todos los aspectos legales y técnicos vigentes en materia de la actividad a desarrollar.</w:t>
      </w:r>
    </w:p>
    <w:p w14:paraId="69D42047" w14:textId="77777777" w:rsidR="00956B51" w:rsidRPr="007C0411" w:rsidRDefault="00956B51" w:rsidP="00FD51DB">
      <w:pPr>
        <w:pStyle w:val="Prrafodelista"/>
        <w:numPr>
          <w:ilvl w:val="0"/>
          <w:numId w:val="15"/>
        </w:numPr>
        <w:shd w:val="clear" w:color="auto" w:fill="FFFFFF"/>
        <w:spacing w:after="0"/>
        <w:rPr>
          <w:rFonts w:eastAsia="Times New Roman" w:cs="Arial"/>
          <w:bCs/>
          <w:kern w:val="32"/>
          <w:lang w:eastAsia="es-CO"/>
        </w:rPr>
      </w:pPr>
      <w:r w:rsidRPr="007C0411">
        <w:rPr>
          <w:rFonts w:eastAsia="Times New Roman" w:cs="Arial"/>
          <w:bCs/>
          <w:kern w:val="32"/>
          <w:lang w:eastAsia="es-CO"/>
        </w:rPr>
        <w:t>Informar al responsable de Seguridad y Salud en el Trabajo sobre la existencia de condiciones inseguras o peligros que no hayan sido identificados en el desarrollo de las actividades.</w:t>
      </w:r>
    </w:p>
    <w:p w14:paraId="09E72355" w14:textId="77777777" w:rsidR="00956B51" w:rsidRPr="007C0411" w:rsidRDefault="00956B51" w:rsidP="00FD51DB">
      <w:pPr>
        <w:pStyle w:val="Prrafodelista"/>
        <w:numPr>
          <w:ilvl w:val="0"/>
          <w:numId w:val="15"/>
        </w:numPr>
        <w:shd w:val="clear" w:color="auto" w:fill="FFFFFF"/>
        <w:spacing w:after="0"/>
        <w:rPr>
          <w:rFonts w:eastAsia="Times New Roman" w:cs="Arial"/>
          <w:bCs/>
          <w:kern w:val="32"/>
          <w:lang w:eastAsia="es-CO"/>
        </w:rPr>
      </w:pPr>
      <w:r w:rsidRPr="007C0411">
        <w:rPr>
          <w:rFonts w:eastAsia="Times New Roman" w:cs="Arial"/>
          <w:bCs/>
          <w:kern w:val="32"/>
          <w:lang w:eastAsia="es-CO"/>
        </w:rPr>
        <w:t>Suspender las actividades de alto riesgo que no garanticen la seguridad del personal.</w:t>
      </w:r>
    </w:p>
    <w:p w14:paraId="38488D08" w14:textId="77777777" w:rsidR="00956B51" w:rsidRPr="007C0411" w:rsidRDefault="00956B51" w:rsidP="00FD51DB">
      <w:pPr>
        <w:pStyle w:val="Prrafodelista"/>
        <w:numPr>
          <w:ilvl w:val="0"/>
          <w:numId w:val="15"/>
        </w:numPr>
        <w:shd w:val="clear" w:color="auto" w:fill="FFFFFF"/>
        <w:spacing w:after="0"/>
        <w:rPr>
          <w:rFonts w:eastAsia="Times New Roman" w:cs="Arial"/>
          <w:bCs/>
          <w:kern w:val="32"/>
          <w:lang w:eastAsia="es-CO"/>
        </w:rPr>
      </w:pPr>
      <w:r w:rsidRPr="007C0411">
        <w:rPr>
          <w:rFonts w:eastAsia="Times New Roman" w:cs="Arial"/>
          <w:bCs/>
          <w:kern w:val="32"/>
          <w:lang w:eastAsia="es-CO"/>
        </w:rPr>
        <w:t>Supervisar las actividades de alto riesgo realizadas por contratistas que ejecuten actividades para su área.</w:t>
      </w:r>
    </w:p>
    <w:p w14:paraId="2D656D34" w14:textId="29979C01" w:rsidR="00956B51" w:rsidRPr="007C0411" w:rsidRDefault="00956B51" w:rsidP="00FD51DB">
      <w:pPr>
        <w:pStyle w:val="Prrafodelista"/>
        <w:numPr>
          <w:ilvl w:val="0"/>
          <w:numId w:val="15"/>
        </w:numPr>
        <w:shd w:val="clear" w:color="auto" w:fill="FFFFFF"/>
        <w:spacing w:after="0"/>
        <w:rPr>
          <w:rFonts w:eastAsia="Times New Roman" w:cs="Arial"/>
          <w:bCs/>
          <w:kern w:val="32"/>
          <w:lang w:eastAsia="es-CO"/>
        </w:rPr>
      </w:pPr>
      <w:r w:rsidRPr="007C0411">
        <w:rPr>
          <w:rFonts w:eastAsia="Times New Roman" w:cs="Arial"/>
          <w:bCs/>
          <w:kern w:val="32"/>
          <w:lang w:eastAsia="es-CO"/>
        </w:rPr>
        <w:lastRenderedPageBreak/>
        <w:t>Firmar las autorizaciones para realizar actividades de alto riesgo por parte de los trabajadores a su cargo cuando se haya cumplido con el procedimiento de identificación y evaluación de los peligros del lugar donde se realizará la actividad.</w:t>
      </w:r>
    </w:p>
    <w:p w14:paraId="68B6D287" w14:textId="38FAE444" w:rsidR="00956B51" w:rsidRPr="007C0411" w:rsidRDefault="00956B51" w:rsidP="005251B8">
      <w:pPr>
        <w:shd w:val="clear" w:color="auto" w:fill="FFFFFF"/>
        <w:spacing w:after="0"/>
        <w:rPr>
          <w:rFonts w:eastAsia="Times New Roman" w:cs="Arial"/>
          <w:bCs/>
          <w:kern w:val="32"/>
          <w:lang w:eastAsia="es-CO"/>
        </w:rPr>
      </w:pPr>
    </w:p>
    <w:p w14:paraId="0C13D7A7" w14:textId="7044D810" w:rsidR="00956B51" w:rsidRPr="007C0411" w:rsidRDefault="00956B51" w:rsidP="005251B8">
      <w:pPr>
        <w:shd w:val="clear" w:color="auto" w:fill="FFFFFF"/>
        <w:spacing w:after="0"/>
        <w:rPr>
          <w:rFonts w:eastAsia="Times New Roman" w:cs="Arial"/>
          <w:bCs/>
          <w:kern w:val="32"/>
          <w:lang w:eastAsia="es-CO"/>
        </w:rPr>
      </w:pPr>
    </w:p>
    <w:p w14:paraId="1C21D912" w14:textId="777384ED" w:rsidR="00956B51" w:rsidRPr="007C0411" w:rsidRDefault="00C319BE" w:rsidP="005251B8">
      <w:pPr>
        <w:pStyle w:val="Ttulo3"/>
        <w:spacing w:after="0"/>
        <w:ind w:hanging="1497"/>
        <w:jc w:val="both"/>
        <w:rPr>
          <w:rFonts w:cs="Arial"/>
          <w:b/>
        </w:rPr>
      </w:pPr>
      <w:bookmarkStart w:id="18" w:name="_Toc218870478"/>
      <w:r w:rsidRPr="007C0411">
        <w:rPr>
          <w:rFonts w:eastAsia="Times New Roman" w:cs="Arial"/>
          <w:b/>
          <w:bCs/>
          <w:kern w:val="32"/>
          <w:lang w:eastAsia="es-CO"/>
        </w:rPr>
        <w:t xml:space="preserve">De </w:t>
      </w:r>
      <w:r w:rsidRPr="007C0411">
        <w:rPr>
          <w:rFonts w:cs="Arial"/>
          <w:b/>
        </w:rPr>
        <w:t>Gestión del Talento Humano</w:t>
      </w:r>
      <w:bookmarkEnd w:id="18"/>
    </w:p>
    <w:p w14:paraId="25BF651F" w14:textId="7CFD39DB" w:rsidR="00C319BE" w:rsidRPr="007C0411" w:rsidRDefault="00C319BE" w:rsidP="005251B8">
      <w:pPr>
        <w:shd w:val="clear" w:color="auto" w:fill="FFFFFF"/>
        <w:spacing w:after="0"/>
        <w:rPr>
          <w:rFonts w:cs="Arial"/>
          <w:b/>
        </w:rPr>
      </w:pPr>
    </w:p>
    <w:p w14:paraId="64799B7C" w14:textId="498A7412" w:rsidR="00D44289" w:rsidRPr="007C0411" w:rsidRDefault="00D44289" w:rsidP="005251B8">
      <w:pPr>
        <w:autoSpaceDE w:val="0"/>
        <w:autoSpaceDN w:val="0"/>
        <w:adjustRightInd w:val="0"/>
        <w:spacing w:after="0"/>
        <w:rPr>
          <w:rFonts w:eastAsia="Times New Roman" w:cs="Arial"/>
          <w:bCs/>
          <w:kern w:val="32"/>
        </w:rPr>
      </w:pPr>
      <w:r w:rsidRPr="007C0411">
        <w:rPr>
          <w:rFonts w:eastAsia="Times New Roman" w:cs="Arial"/>
          <w:bCs/>
          <w:kern w:val="32"/>
        </w:rPr>
        <w:t>El Responsable SG-SST recibirá el apoyo de Gestión del Talento el Talento Humano de la Entidad, con las siguientes responsabilidades:</w:t>
      </w:r>
    </w:p>
    <w:p w14:paraId="5F93A570" w14:textId="77777777" w:rsidR="006B5F47" w:rsidRPr="007C0411" w:rsidRDefault="006B5F47" w:rsidP="005251B8">
      <w:pPr>
        <w:autoSpaceDE w:val="0"/>
        <w:autoSpaceDN w:val="0"/>
        <w:adjustRightInd w:val="0"/>
        <w:spacing w:after="0"/>
        <w:rPr>
          <w:rFonts w:eastAsia="Times New Roman" w:cs="Arial"/>
          <w:bCs/>
          <w:kern w:val="32"/>
        </w:rPr>
      </w:pPr>
    </w:p>
    <w:p w14:paraId="763D3923" w14:textId="447709B2" w:rsidR="00C319BE" w:rsidRPr="007C0411" w:rsidRDefault="00C319BE" w:rsidP="00FD51DB">
      <w:pPr>
        <w:pStyle w:val="Prrafodelista"/>
        <w:numPr>
          <w:ilvl w:val="0"/>
          <w:numId w:val="22"/>
        </w:numPr>
        <w:shd w:val="clear" w:color="auto" w:fill="FFFFFF"/>
        <w:spacing w:after="0"/>
        <w:rPr>
          <w:rFonts w:eastAsia="Times New Roman" w:cs="Arial"/>
          <w:bCs/>
          <w:kern w:val="32"/>
          <w:lang w:eastAsia="es-CO"/>
        </w:rPr>
      </w:pPr>
      <w:r w:rsidRPr="007C0411">
        <w:rPr>
          <w:rFonts w:eastAsia="Times New Roman" w:cs="Arial"/>
          <w:bCs/>
          <w:kern w:val="32"/>
          <w:lang w:eastAsia="es-CO"/>
        </w:rPr>
        <w:t xml:space="preserve">Apoyar para el diagnóstico del </w:t>
      </w:r>
      <w:r w:rsidR="005528DD" w:rsidRPr="007C0411">
        <w:rPr>
          <w:rFonts w:eastAsia="Times New Roman" w:cs="Arial"/>
          <w:bCs/>
          <w:kern w:val="32"/>
          <w:lang w:eastAsia="es-CO"/>
        </w:rPr>
        <w:t>SG-SST</w:t>
      </w:r>
      <w:r w:rsidRPr="007C0411">
        <w:rPr>
          <w:rFonts w:eastAsia="Times New Roman" w:cs="Arial"/>
          <w:bCs/>
          <w:kern w:val="32"/>
          <w:lang w:eastAsia="es-CO"/>
        </w:rPr>
        <w:t xml:space="preserve">. </w:t>
      </w:r>
    </w:p>
    <w:p w14:paraId="25C5E3E2" w14:textId="2EF3F720" w:rsidR="00C319BE" w:rsidRPr="007C0411" w:rsidRDefault="00C319BE" w:rsidP="00FD51DB">
      <w:pPr>
        <w:pStyle w:val="Prrafodelista"/>
        <w:numPr>
          <w:ilvl w:val="0"/>
          <w:numId w:val="22"/>
        </w:numPr>
        <w:shd w:val="clear" w:color="auto" w:fill="FFFFFF"/>
        <w:spacing w:after="0"/>
        <w:rPr>
          <w:rFonts w:eastAsia="Times New Roman" w:cs="Arial"/>
          <w:bCs/>
          <w:kern w:val="32"/>
          <w:lang w:eastAsia="es-CO"/>
        </w:rPr>
      </w:pPr>
      <w:r w:rsidRPr="007C0411">
        <w:rPr>
          <w:rFonts w:eastAsia="Times New Roman" w:cs="Arial"/>
          <w:bCs/>
          <w:kern w:val="32"/>
          <w:lang w:eastAsia="es-CO"/>
        </w:rPr>
        <w:t xml:space="preserve">Velar por el cumplimiento de las políticas establecidas en el </w:t>
      </w:r>
      <w:r w:rsidR="005528DD" w:rsidRPr="007C0411">
        <w:rPr>
          <w:rFonts w:eastAsia="Times New Roman" w:cs="Arial"/>
          <w:bCs/>
          <w:kern w:val="32"/>
          <w:lang w:eastAsia="es-CO"/>
        </w:rPr>
        <w:t>SG-SST</w:t>
      </w:r>
      <w:r w:rsidRPr="007C0411">
        <w:rPr>
          <w:rFonts w:eastAsia="Times New Roman" w:cs="Arial"/>
          <w:bCs/>
          <w:kern w:val="32"/>
          <w:lang w:eastAsia="es-CO"/>
        </w:rPr>
        <w:t xml:space="preserve">. </w:t>
      </w:r>
    </w:p>
    <w:p w14:paraId="33C42BCB" w14:textId="509D618B" w:rsidR="00C319BE" w:rsidRPr="007C0411" w:rsidRDefault="00C319BE" w:rsidP="00FD51DB">
      <w:pPr>
        <w:pStyle w:val="Prrafodelista"/>
        <w:numPr>
          <w:ilvl w:val="0"/>
          <w:numId w:val="22"/>
        </w:numPr>
        <w:shd w:val="clear" w:color="auto" w:fill="FFFFFF"/>
        <w:spacing w:after="0"/>
        <w:rPr>
          <w:rFonts w:eastAsia="Times New Roman" w:cs="Arial"/>
          <w:bCs/>
          <w:kern w:val="32"/>
          <w:lang w:eastAsia="es-CO"/>
        </w:rPr>
      </w:pPr>
      <w:r w:rsidRPr="007C0411">
        <w:rPr>
          <w:rFonts w:eastAsia="Times New Roman" w:cs="Arial"/>
          <w:bCs/>
          <w:kern w:val="32"/>
          <w:lang w:eastAsia="es-CO"/>
        </w:rPr>
        <w:t xml:space="preserve">Liderar el desarrollo del </w:t>
      </w:r>
      <w:r w:rsidR="005528DD" w:rsidRPr="007C0411">
        <w:rPr>
          <w:rFonts w:eastAsia="Times New Roman" w:cs="Arial"/>
          <w:bCs/>
          <w:kern w:val="32"/>
          <w:lang w:eastAsia="es-CO"/>
        </w:rPr>
        <w:t>SG-SST</w:t>
      </w:r>
      <w:r w:rsidRPr="007C0411">
        <w:rPr>
          <w:rFonts w:eastAsia="Times New Roman" w:cs="Arial"/>
          <w:bCs/>
          <w:kern w:val="32"/>
          <w:lang w:eastAsia="es-CO"/>
        </w:rPr>
        <w:t xml:space="preserve">. </w:t>
      </w:r>
    </w:p>
    <w:p w14:paraId="07D0EAA8" w14:textId="41D33961" w:rsidR="00C319BE" w:rsidRPr="007C0411" w:rsidRDefault="00C319BE" w:rsidP="00FD51DB">
      <w:pPr>
        <w:pStyle w:val="Prrafodelista"/>
        <w:numPr>
          <w:ilvl w:val="0"/>
          <w:numId w:val="22"/>
        </w:numPr>
        <w:shd w:val="clear" w:color="auto" w:fill="FFFFFF"/>
        <w:spacing w:after="0"/>
        <w:rPr>
          <w:rFonts w:eastAsia="Times New Roman" w:cs="Arial"/>
          <w:bCs/>
          <w:kern w:val="32"/>
          <w:lang w:eastAsia="es-CO"/>
        </w:rPr>
      </w:pPr>
      <w:r w:rsidRPr="007C0411">
        <w:rPr>
          <w:rFonts w:eastAsia="Times New Roman" w:cs="Arial"/>
          <w:bCs/>
          <w:kern w:val="32"/>
          <w:lang w:eastAsia="es-CO"/>
        </w:rPr>
        <w:t>Hacer cumplir las normas establecidas para los Servidores Públicos</w:t>
      </w:r>
      <w:r w:rsidR="00D27E86" w:rsidRPr="007C0411">
        <w:rPr>
          <w:rFonts w:eastAsia="Times New Roman" w:cs="Arial"/>
          <w:bCs/>
          <w:kern w:val="32"/>
          <w:lang w:eastAsia="es-CO"/>
        </w:rPr>
        <w:t xml:space="preserve"> de la UAERMV</w:t>
      </w:r>
      <w:r w:rsidRPr="007C0411">
        <w:rPr>
          <w:rFonts w:eastAsia="Times New Roman" w:cs="Arial"/>
          <w:bCs/>
          <w:kern w:val="32"/>
          <w:lang w:eastAsia="es-CO"/>
        </w:rPr>
        <w:t xml:space="preserve">. </w:t>
      </w:r>
    </w:p>
    <w:p w14:paraId="74C6F5B0" w14:textId="77777777" w:rsidR="00C319BE" w:rsidRPr="007C0411" w:rsidRDefault="00C319BE" w:rsidP="00FD51DB">
      <w:pPr>
        <w:pStyle w:val="Prrafodelista"/>
        <w:numPr>
          <w:ilvl w:val="0"/>
          <w:numId w:val="22"/>
        </w:numPr>
        <w:shd w:val="clear" w:color="auto" w:fill="FFFFFF"/>
        <w:spacing w:after="0"/>
        <w:rPr>
          <w:rFonts w:eastAsia="Times New Roman" w:cs="Arial"/>
          <w:bCs/>
          <w:kern w:val="32"/>
          <w:lang w:eastAsia="es-CO"/>
        </w:rPr>
      </w:pPr>
      <w:r w:rsidRPr="007C0411">
        <w:rPr>
          <w:rFonts w:eastAsia="Times New Roman" w:cs="Arial"/>
          <w:bCs/>
          <w:kern w:val="32"/>
          <w:lang w:eastAsia="es-CO"/>
        </w:rPr>
        <w:t xml:space="preserve">Desarrollar, mejorar y preservar los adecuados métodos de trabajo. </w:t>
      </w:r>
    </w:p>
    <w:p w14:paraId="0FCC45CB" w14:textId="52048C27" w:rsidR="00C319BE" w:rsidRPr="007C0411" w:rsidRDefault="00C319BE" w:rsidP="00FD51DB">
      <w:pPr>
        <w:pStyle w:val="Prrafodelista"/>
        <w:numPr>
          <w:ilvl w:val="0"/>
          <w:numId w:val="22"/>
        </w:numPr>
        <w:shd w:val="clear" w:color="auto" w:fill="FFFFFF"/>
        <w:spacing w:after="0"/>
        <w:rPr>
          <w:rFonts w:eastAsia="Times New Roman" w:cs="Arial"/>
          <w:bCs/>
          <w:kern w:val="32"/>
          <w:lang w:eastAsia="es-CO"/>
        </w:rPr>
      </w:pPr>
      <w:r w:rsidRPr="007C0411">
        <w:rPr>
          <w:rFonts w:eastAsia="Times New Roman" w:cs="Arial"/>
          <w:bCs/>
          <w:kern w:val="32"/>
          <w:lang w:eastAsia="es-CO"/>
        </w:rPr>
        <w:t xml:space="preserve">Preparar y socializar la gestión y actividades realizadas en el marco del </w:t>
      </w:r>
      <w:r w:rsidR="005528DD" w:rsidRPr="007C0411">
        <w:rPr>
          <w:rFonts w:eastAsia="Times New Roman" w:cs="Arial"/>
          <w:bCs/>
          <w:kern w:val="32"/>
          <w:lang w:eastAsia="es-CO"/>
        </w:rPr>
        <w:t>SG-SST</w:t>
      </w:r>
      <w:r w:rsidRPr="007C0411">
        <w:rPr>
          <w:rFonts w:eastAsia="Times New Roman" w:cs="Arial"/>
          <w:bCs/>
          <w:kern w:val="32"/>
          <w:lang w:eastAsia="es-CO"/>
        </w:rPr>
        <w:t xml:space="preserve">. </w:t>
      </w:r>
    </w:p>
    <w:p w14:paraId="2A9E431B" w14:textId="77777777" w:rsidR="00C319BE" w:rsidRPr="007C0411" w:rsidRDefault="00C319BE" w:rsidP="00FD51DB">
      <w:pPr>
        <w:pStyle w:val="Prrafodelista"/>
        <w:numPr>
          <w:ilvl w:val="0"/>
          <w:numId w:val="22"/>
        </w:numPr>
        <w:shd w:val="clear" w:color="auto" w:fill="FFFFFF"/>
        <w:spacing w:after="0"/>
        <w:rPr>
          <w:rFonts w:eastAsia="Times New Roman" w:cs="Arial"/>
          <w:bCs/>
          <w:kern w:val="32"/>
          <w:lang w:eastAsia="es-CO"/>
        </w:rPr>
      </w:pPr>
      <w:r w:rsidRPr="007C0411">
        <w:rPr>
          <w:rFonts w:eastAsia="Times New Roman" w:cs="Arial"/>
          <w:bCs/>
          <w:kern w:val="32"/>
          <w:lang w:eastAsia="es-CO"/>
        </w:rPr>
        <w:t xml:space="preserve">Llevar las estadísticas relacionadas con sistema de gestión. </w:t>
      </w:r>
    </w:p>
    <w:p w14:paraId="0BDD8D90" w14:textId="77777777" w:rsidR="00C319BE" w:rsidRPr="007C0411" w:rsidRDefault="00C319BE" w:rsidP="00FD51DB">
      <w:pPr>
        <w:pStyle w:val="Prrafodelista"/>
        <w:numPr>
          <w:ilvl w:val="0"/>
          <w:numId w:val="22"/>
        </w:numPr>
        <w:shd w:val="clear" w:color="auto" w:fill="FFFFFF"/>
        <w:spacing w:after="0"/>
        <w:rPr>
          <w:rFonts w:eastAsia="Times New Roman" w:cs="Arial"/>
          <w:bCs/>
          <w:kern w:val="32"/>
          <w:lang w:eastAsia="es-CO"/>
        </w:rPr>
      </w:pPr>
      <w:r w:rsidRPr="007C0411">
        <w:rPr>
          <w:rFonts w:eastAsia="Times New Roman" w:cs="Arial"/>
          <w:bCs/>
          <w:kern w:val="32"/>
          <w:lang w:eastAsia="es-CO"/>
        </w:rPr>
        <w:t xml:space="preserve">Programar inspecciones periódicas a los puestos y áreas de trabajo para verificar los correctivos y/o acciones tomadas. </w:t>
      </w:r>
    </w:p>
    <w:p w14:paraId="5106D631" w14:textId="78FFE412" w:rsidR="00C319BE" w:rsidRPr="007C0411" w:rsidRDefault="00C319BE" w:rsidP="00FD51DB">
      <w:pPr>
        <w:pStyle w:val="Prrafodelista"/>
        <w:numPr>
          <w:ilvl w:val="0"/>
          <w:numId w:val="22"/>
        </w:numPr>
        <w:shd w:val="clear" w:color="auto" w:fill="FFFFFF"/>
        <w:spacing w:after="0"/>
        <w:rPr>
          <w:rFonts w:eastAsia="Times New Roman" w:cs="Arial"/>
          <w:bCs/>
          <w:kern w:val="32"/>
          <w:lang w:eastAsia="es-CO"/>
        </w:rPr>
      </w:pPr>
      <w:r w:rsidRPr="007C0411">
        <w:rPr>
          <w:rFonts w:eastAsia="Times New Roman" w:cs="Arial"/>
          <w:bCs/>
          <w:kern w:val="32"/>
          <w:lang w:eastAsia="es-CO"/>
        </w:rPr>
        <w:t>Promover conductas y comportamientos para establecer estilos de trabajo saludables y ambientes laborales sanos.</w:t>
      </w:r>
    </w:p>
    <w:p w14:paraId="05A3CD04" w14:textId="5D46D917" w:rsidR="005A67DF" w:rsidRPr="007C0411" w:rsidRDefault="005A67DF" w:rsidP="005251B8">
      <w:pPr>
        <w:shd w:val="clear" w:color="auto" w:fill="FFFFFF"/>
        <w:spacing w:after="0"/>
        <w:rPr>
          <w:rFonts w:eastAsia="Times New Roman" w:cs="Arial"/>
          <w:bCs/>
          <w:kern w:val="32"/>
          <w:lang w:eastAsia="es-CO"/>
        </w:rPr>
      </w:pPr>
    </w:p>
    <w:p w14:paraId="0FA6E68C" w14:textId="2C3DC510" w:rsidR="00DB0DB3" w:rsidRPr="007C0411" w:rsidRDefault="00DB0DB3" w:rsidP="005251B8">
      <w:pPr>
        <w:shd w:val="clear" w:color="auto" w:fill="FFFFFF"/>
        <w:spacing w:after="0"/>
        <w:rPr>
          <w:rFonts w:eastAsia="Times New Roman" w:cs="Arial"/>
          <w:bCs/>
          <w:kern w:val="32"/>
          <w:lang w:eastAsia="es-CO"/>
        </w:rPr>
      </w:pPr>
    </w:p>
    <w:p w14:paraId="45FE4D1D" w14:textId="4AB45DB4" w:rsidR="00DB0DB3" w:rsidRPr="007C0411" w:rsidRDefault="008E79A0" w:rsidP="005251B8">
      <w:pPr>
        <w:pStyle w:val="Ttulo3"/>
        <w:spacing w:after="0"/>
        <w:ind w:hanging="1497"/>
        <w:jc w:val="both"/>
        <w:rPr>
          <w:rFonts w:cs="Arial"/>
          <w:b/>
        </w:rPr>
      </w:pPr>
      <w:bookmarkStart w:id="19" w:name="_Toc218870479"/>
      <w:r w:rsidRPr="007C0411">
        <w:rPr>
          <w:rFonts w:cs="Arial"/>
          <w:b/>
        </w:rPr>
        <w:t xml:space="preserve">Del </w:t>
      </w:r>
      <w:r w:rsidR="00DE6110" w:rsidRPr="007C0411">
        <w:rPr>
          <w:rFonts w:cs="Arial"/>
          <w:b/>
        </w:rPr>
        <w:t>Equipo SST</w:t>
      </w:r>
      <w:bookmarkEnd w:id="19"/>
    </w:p>
    <w:p w14:paraId="69C9A4F5" w14:textId="2487F858" w:rsidR="00DB0DB3" w:rsidRPr="007C0411" w:rsidRDefault="00DB0DB3" w:rsidP="005251B8">
      <w:pPr>
        <w:autoSpaceDE w:val="0"/>
        <w:autoSpaceDN w:val="0"/>
        <w:adjustRightInd w:val="0"/>
        <w:spacing w:after="0"/>
        <w:rPr>
          <w:rFonts w:cs="Arial"/>
        </w:rPr>
      </w:pPr>
    </w:p>
    <w:p w14:paraId="709BD22B" w14:textId="1E6537D7" w:rsidR="00DB0DB3" w:rsidRPr="007C0411" w:rsidRDefault="00DB0DB3" w:rsidP="005251B8">
      <w:pPr>
        <w:autoSpaceDE w:val="0"/>
        <w:autoSpaceDN w:val="0"/>
        <w:adjustRightInd w:val="0"/>
        <w:spacing w:after="0"/>
        <w:rPr>
          <w:rFonts w:eastAsia="Times New Roman" w:cs="Arial"/>
          <w:bCs/>
          <w:kern w:val="32"/>
        </w:rPr>
      </w:pPr>
      <w:r w:rsidRPr="007C0411">
        <w:rPr>
          <w:rFonts w:eastAsia="Times New Roman" w:cs="Arial"/>
          <w:bCs/>
          <w:kern w:val="32"/>
        </w:rPr>
        <w:t>Tendrá las responsabilidades establecidas para</w:t>
      </w:r>
      <w:r w:rsidR="008E79A0" w:rsidRPr="007C0411">
        <w:rPr>
          <w:rFonts w:eastAsia="Times New Roman" w:cs="Arial"/>
          <w:bCs/>
          <w:kern w:val="32"/>
        </w:rPr>
        <w:t xml:space="preserve"> la implementación y</w:t>
      </w:r>
      <w:r w:rsidRPr="007C0411">
        <w:rPr>
          <w:rFonts w:eastAsia="Times New Roman" w:cs="Arial"/>
          <w:bCs/>
          <w:kern w:val="32"/>
        </w:rPr>
        <w:t xml:space="preserve"> el desarrollo de las actividades del plan de mejoramiento SG-SST y del PASST-Plan Anual de Trabajo de Seguridad y Salud en el Trabajo</w:t>
      </w:r>
      <w:r w:rsidR="007521C1" w:rsidRPr="007C0411">
        <w:rPr>
          <w:rFonts w:eastAsia="Times New Roman" w:cs="Arial"/>
          <w:bCs/>
          <w:kern w:val="32"/>
        </w:rPr>
        <w:t>, bajo la coordinación del Responsable del SG-SST.</w:t>
      </w:r>
    </w:p>
    <w:p w14:paraId="0F4F12E6" w14:textId="3D6833CB" w:rsidR="00DB0DB3" w:rsidRPr="007C0411" w:rsidRDefault="00DB0DB3" w:rsidP="005251B8">
      <w:pPr>
        <w:spacing w:after="0"/>
        <w:rPr>
          <w:rFonts w:cs="Arial"/>
        </w:rPr>
      </w:pPr>
    </w:p>
    <w:p w14:paraId="0CB348C7" w14:textId="77777777" w:rsidR="00DB0DB3" w:rsidRPr="007C0411" w:rsidRDefault="00DB0DB3" w:rsidP="005251B8">
      <w:pPr>
        <w:shd w:val="clear" w:color="auto" w:fill="FFFFFF"/>
        <w:spacing w:after="0"/>
        <w:rPr>
          <w:rFonts w:cs="Arial"/>
          <w:b/>
        </w:rPr>
      </w:pPr>
    </w:p>
    <w:p w14:paraId="54FBB530" w14:textId="77777777" w:rsidR="00DB0DB3" w:rsidRPr="007C0411" w:rsidRDefault="00DB0DB3" w:rsidP="005251B8">
      <w:pPr>
        <w:pStyle w:val="Ttulo3"/>
        <w:spacing w:after="0"/>
        <w:ind w:hanging="1497"/>
        <w:jc w:val="both"/>
        <w:rPr>
          <w:rFonts w:cs="Arial"/>
          <w:b/>
        </w:rPr>
      </w:pPr>
      <w:bookmarkStart w:id="20" w:name="_Toc218870480"/>
      <w:r w:rsidRPr="007C0411">
        <w:rPr>
          <w:rFonts w:cs="Arial"/>
          <w:b/>
        </w:rPr>
        <w:t>Del COPASST-Comité Paritario de Seguridad y Salud en el Trabajo</w:t>
      </w:r>
      <w:bookmarkEnd w:id="20"/>
    </w:p>
    <w:p w14:paraId="5762CEEF" w14:textId="77777777" w:rsidR="00DB0DB3" w:rsidRPr="007C0411" w:rsidRDefault="00DB0DB3" w:rsidP="005251B8">
      <w:pPr>
        <w:shd w:val="clear" w:color="auto" w:fill="FFFFFF"/>
        <w:spacing w:after="0"/>
        <w:rPr>
          <w:rFonts w:cs="Arial"/>
        </w:rPr>
      </w:pPr>
    </w:p>
    <w:p w14:paraId="6776B43A" w14:textId="77777777" w:rsidR="007521C1" w:rsidRPr="007C0411" w:rsidRDefault="007521C1" w:rsidP="005251B8">
      <w:pPr>
        <w:shd w:val="clear" w:color="auto" w:fill="FFFFFF"/>
        <w:spacing w:after="0"/>
        <w:rPr>
          <w:rFonts w:eastAsia="Times New Roman" w:cs="Arial"/>
          <w:lang w:eastAsia="es-CO"/>
        </w:rPr>
      </w:pPr>
      <w:r w:rsidRPr="007C0411">
        <w:rPr>
          <w:rFonts w:eastAsia="Times New Roman" w:cs="Arial"/>
          <w:lang w:eastAsia="es-CO"/>
        </w:rPr>
        <w:t>Las funciones del COPASST según el Decreto 1072 de 2015 son:</w:t>
      </w:r>
    </w:p>
    <w:p w14:paraId="4FED144C" w14:textId="77777777" w:rsidR="007521C1" w:rsidRPr="007C0411" w:rsidRDefault="007521C1" w:rsidP="00FD51DB">
      <w:pPr>
        <w:numPr>
          <w:ilvl w:val="0"/>
          <w:numId w:val="25"/>
        </w:numPr>
        <w:shd w:val="clear" w:color="auto" w:fill="FFFFFF"/>
        <w:spacing w:after="0"/>
        <w:rPr>
          <w:rFonts w:eastAsia="Times New Roman" w:cs="Arial"/>
          <w:lang w:eastAsia="es-CO"/>
        </w:rPr>
      </w:pPr>
      <w:r w:rsidRPr="007C0411">
        <w:rPr>
          <w:rFonts w:eastAsia="Times New Roman" w:cs="Arial"/>
          <w:lang w:eastAsia="es-CO"/>
        </w:rPr>
        <w:t>Recibir por parte de la alta dirección la comunicación de la política de seguridad y salud en el trabajo (</w:t>
      </w:r>
      <w:r w:rsidRPr="007C0411">
        <w:rPr>
          <w:rFonts w:eastAsia="Times New Roman" w:cs="Arial"/>
          <w:i/>
          <w:iCs/>
          <w:lang w:eastAsia="es-CO"/>
        </w:rPr>
        <w:t>artículo 2.2.4.6.5</w:t>
      </w:r>
      <w:r w:rsidRPr="007C0411">
        <w:rPr>
          <w:rFonts w:eastAsia="Times New Roman" w:cs="Arial"/>
          <w:lang w:eastAsia="es-CO"/>
        </w:rPr>
        <w:t>).</w:t>
      </w:r>
    </w:p>
    <w:p w14:paraId="553091C8" w14:textId="77777777" w:rsidR="007521C1" w:rsidRPr="007C0411" w:rsidRDefault="007521C1" w:rsidP="00FD51DB">
      <w:pPr>
        <w:numPr>
          <w:ilvl w:val="0"/>
          <w:numId w:val="25"/>
        </w:numPr>
        <w:shd w:val="clear" w:color="auto" w:fill="FFFFFF"/>
        <w:spacing w:after="0"/>
        <w:rPr>
          <w:rFonts w:eastAsia="Times New Roman" w:cs="Arial"/>
          <w:lang w:eastAsia="es-CO"/>
        </w:rPr>
      </w:pPr>
      <w:r w:rsidRPr="007C0411">
        <w:rPr>
          <w:rFonts w:eastAsia="Times New Roman" w:cs="Arial"/>
          <w:lang w:eastAsia="es-CO"/>
        </w:rPr>
        <w:t>Recibir por parte del empleador información sobre el desarrollo de todas las etapas del Sistema de Gestión de Seguridad de la Salud en el Trabajo (SG-SST) (</w:t>
      </w:r>
      <w:r w:rsidRPr="007C0411">
        <w:rPr>
          <w:rFonts w:eastAsia="Times New Roman" w:cs="Arial"/>
          <w:i/>
          <w:iCs/>
          <w:lang w:eastAsia="es-CO"/>
        </w:rPr>
        <w:t>artículo 2.2.4.6.8</w:t>
      </w:r>
      <w:r w:rsidRPr="007C0411">
        <w:rPr>
          <w:rFonts w:eastAsia="Times New Roman" w:cs="Arial"/>
          <w:lang w:eastAsia="es-CO"/>
        </w:rPr>
        <w:t>).</w:t>
      </w:r>
    </w:p>
    <w:p w14:paraId="43558E42" w14:textId="77777777" w:rsidR="007521C1" w:rsidRPr="007C0411" w:rsidRDefault="007521C1" w:rsidP="00FD51DB">
      <w:pPr>
        <w:numPr>
          <w:ilvl w:val="0"/>
          <w:numId w:val="25"/>
        </w:numPr>
        <w:shd w:val="clear" w:color="auto" w:fill="FFFFFF"/>
        <w:spacing w:after="0"/>
        <w:rPr>
          <w:rFonts w:eastAsia="Times New Roman" w:cs="Arial"/>
          <w:lang w:eastAsia="es-CO"/>
        </w:rPr>
      </w:pPr>
      <w:r w:rsidRPr="007C0411">
        <w:rPr>
          <w:rFonts w:eastAsia="Times New Roman" w:cs="Arial"/>
          <w:lang w:eastAsia="es-CO"/>
        </w:rPr>
        <w:t>Rendir cuentas internamente en relación con su desempeño (</w:t>
      </w:r>
      <w:r w:rsidRPr="007C0411">
        <w:rPr>
          <w:rFonts w:eastAsia="Times New Roman" w:cs="Arial"/>
          <w:i/>
          <w:iCs/>
          <w:lang w:eastAsia="es-CO"/>
        </w:rPr>
        <w:t>artículo 2.2.4.6.8</w:t>
      </w:r>
      <w:r w:rsidRPr="007C0411">
        <w:rPr>
          <w:rFonts w:eastAsia="Times New Roman" w:cs="Arial"/>
          <w:lang w:eastAsia="es-CO"/>
        </w:rPr>
        <w:t>).</w:t>
      </w:r>
    </w:p>
    <w:p w14:paraId="443F4355" w14:textId="77777777" w:rsidR="007521C1" w:rsidRPr="007C0411" w:rsidRDefault="007521C1" w:rsidP="00FD51DB">
      <w:pPr>
        <w:numPr>
          <w:ilvl w:val="0"/>
          <w:numId w:val="25"/>
        </w:numPr>
        <w:shd w:val="clear" w:color="auto" w:fill="FFFFFF"/>
        <w:spacing w:after="0"/>
        <w:rPr>
          <w:rFonts w:eastAsia="Times New Roman" w:cs="Arial"/>
          <w:lang w:eastAsia="es-CO"/>
        </w:rPr>
      </w:pPr>
      <w:r w:rsidRPr="007C0411">
        <w:rPr>
          <w:rFonts w:eastAsia="Times New Roman" w:cs="Arial"/>
          <w:lang w:eastAsia="es-CO"/>
        </w:rPr>
        <w:t>Dar recomendaciones para el mejoramiento del SG-SST (</w:t>
      </w:r>
      <w:r w:rsidRPr="007C0411">
        <w:rPr>
          <w:rFonts w:eastAsia="Times New Roman" w:cs="Arial"/>
          <w:i/>
          <w:iCs/>
          <w:lang w:eastAsia="es-CO"/>
        </w:rPr>
        <w:t>artículo 2.2.4.6.8</w:t>
      </w:r>
      <w:r w:rsidRPr="007C0411">
        <w:rPr>
          <w:rFonts w:eastAsia="Times New Roman" w:cs="Arial"/>
          <w:lang w:eastAsia="es-CO"/>
        </w:rPr>
        <w:t>).</w:t>
      </w:r>
    </w:p>
    <w:p w14:paraId="4A06E70D" w14:textId="5ADC4142" w:rsidR="007521C1" w:rsidRPr="007C0411" w:rsidRDefault="007521C1" w:rsidP="00FD51DB">
      <w:pPr>
        <w:numPr>
          <w:ilvl w:val="0"/>
          <w:numId w:val="25"/>
        </w:numPr>
        <w:shd w:val="clear" w:color="auto" w:fill="FFFFFF"/>
        <w:spacing w:after="0"/>
        <w:rPr>
          <w:rFonts w:eastAsia="Times New Roman" w:cs="Arial"/>
          <w:lang w:eastAsia="es-CO"/>
        </w:rPr>
      </w:pPr>
      <w:r w:rsidRPr="007C0411">
        <w:rPr>
          <w:rFonts w:eastAsia="Times New Roman" w:cs="Arial"/>
          <w:lang w:eastAsia="es-CO"/>
        </w:rPr>
        <w:t>Participar en las capacitaciones que realice la Administradora de Riesgos Laborales (</w:t>
      </w:r>
      <w:r w:rsidRPr="007C0411">
        <w:rPr>
          <w:rFonts w:eastAsia="Times New Roman" w:cs="Arial"/>
          <w:i/>
          <w:iCs/>
          <w:lang w:eastAsia="es-CO"/>
        </w:rPr>
        <w:t>artículo 2.2.4.6.9</w:t>
      </w:r>
      <w:r w:rsidRPr="007C0411">
        <w:rPr>
          <w:rFonts w:eastAsia="Times New Roman" w:cs="Arial"/>
          <w:lang w:eastAsia="es-CO"/>
        </w:rPr>
        <w:t>).</w:t>
      </w:r>
    </w:p>
    <w:p w14:paraId="05DAA908" w14:textId="77777777" w:rsidR="007521C1" w:rsidRPr="007C0411" w:rsidRDefault="007521C1" w:rsidP="00FD51DB">
      <w:pPr>
        <w:numPr>
          <w:ilvl w:val="0"/>
          <w:numId w:val="25"/>
        </w:numPr>
        <w:shd w:val="clear" w:color="auto" w:fill="FFFFFF"/>
        <w:spacing w:after="0"/>
        <w:rPr>
          <w:rFonts w:eastAsia="Times New Roman" w:cs="Arial"/>
          <w:lang w:eastAsia="es-CO"/>
        </w:rPr>
      </w:pPr>
      <w:r w:rsidRPr="007C0411">
        <w:rPr>
          <w:rFonts w:eastAsia="Times New Roman" w:cs="Arial"/>
          <w:lang w:eastAsia="es-CO"/>
        </w:rPr>
        <w:lastRenderedPageBreak/>
        <w:t>Revisión del programa de capacitación en Seguridad y Salud en el Trabajo (</w:t>
      </w:r>
      <w:r w:rsidRPr="007C0411">
        <w:rPr>
          <w:rFonts w:eastAsia="Times New Roman" w:cs="Arial"/>
          <w:i/>
          <w:iCs/>
          <w:lang w:eastAsia="es-CO"/>
        </w:rPr>
        <w:t>artículo 2.2.4.6.11</w:t>
      </w:r>
      <w:r w:rsidRPr="007C0411">
        <w:rPr>
          <w:rFonts w:eastAsia="Times New Roman" w:cs="Arial"/>
          <w:lang w:eastAsia="es-CO"/>
        </w:rPr>
        <w:t>).</w:t>
      </w:r>
    </w:p>
    <w:p w14:paraId="30933A13" w14:textId="77777777" w:rsidR="007521C1" w:rsidRPr="007C0411" w:rsidRDefault="007521C1" w:rsidP="00FD51DB">
      <w:pPr>
        <w:numPr>
          <w:ilvl w:val="0"/>
          <w:numId w:val="25"/>
        </w:numPr>
        <w:shd w:val="clear" w:color="auto" w:fill="FFFFFF"/>
        <w:spacing w:after="0"/>
        <w:rPr>
          <w:rFonts w:eastAsia="Times New Roman" w:cs="Arial"/>
          <w:lang w:eastAsia="es-CO"/>
        </w:rPr>
      </w:pPr>
      <w:r w:rsidRPr="007C0411">
        <w:rPr>
          <w:rFonts w:eastAsia="Times New Roman" w:cs="Arial"/>
          <w:lang w:eastAsia="es-CO"/>
        </w:rPr>
        <w:t>Recibir los resultados de las evaluaciones de los ambientes de trabajo y emitir recomendaciones (</w:t>
      </w:r>
      <w:r w:rsidRPr="007C0411">
        <w:rPr>
          <w:rFonts w:eastAsia="Times New Roman" w:cs="Arial"/>
          <w:i/>
          <w:iCs/>
          <w:lang w:eastAsia="es-CO"/>
        </w:rPr>
        <w:t>artículo 2.2.4.6.15</w:t>
      </w:r>
      <w:r w:rsidRPr="007C0411">
        <w:rPr>
          <w:rFonts w:eastAsia="Times New Roman" w:cs="Arial"/>
          <w:lang w:eastAsia="es-CO"/>
        </w:rPr>
        <w:t>).</w:t>
      </w:r>
    </w:p>
    <w:p w14:paraId="1B27BE26" w14:textId="77777777" w:rsidR="007521C1" w:rsidRPr="007C0411" w:rsidRDefault="007521C1" w:rsidP="00FD51DB">
      <w:pPr>
        <w:numPr>
          <w:ilvl w:val="0"/>
          <w:numId w:val="25"/>
        </w:numPr>
        <w:shd w:val="clear" w:color="auto" w:fill="FFFFFF"/>
        <w:spacing w:after="0"/>
        <w:rPr>
          <w:rFonts w:eastAsia="Times New Roman" w:cs="Arial"/>
          <w:lang w:eastAsia="es-CO"/>
        </w:rPr>
      </w:pPr>
      <w:r w:rsidRPr="007C0411">
        <w:rPr>
          <w:rFonts w:eastAsia="Times New Roman" w:cs="Arial"/>
          <w:lang w:eastAsia="es-CO"/>
        </w:rPr>
        <w:t>Apoyar la adopción de las medidas de prevención y control derivadas de la gestión del cambio (</w:t>
      </w:r>
      <w:r w:rsidRPr="007C0411">
        <w:rPr>
          <w:rFonts w:eastAsia="Times New Roman" w:cs="Arial"/>
          <w:i/>
          <w:iCs/>
          <w:lang w:eastAsia="es-CO"/>
        </w:rPr>
        <w:t>artículo 2.2.4.6.26</w:t>
      </w:r>
      <w:r w:rsidRPr="007C0411">
        <w:rPr>
          <w:rFonts w:eastAsia="Times New Roman" w:cs="Arial"/>
          <w:lang w:eastAsia="es-CO"/>
        </w:rPr>
        <w:t>).</w:t>
      </w:r>
    </w:p>
    <w:p w14:paraId="5EB68A13" w14:textId="77777777" w:rsidR="007521C1" w:rsidRPr="007C0411" w:rsidRDefault="007521C1" w:rsidP="00FD51DB">
      <w:pPr>
        <w:numPr>
          <w:ilvl w:val="0"/>
          <w:numId w:val="25"/>
        </w:numPr>
        <w:shd w:val="clear" w:color="auto" w:fill="FFFFFF"/>
        <w:spacing w:after="0"/>
        <w:rPr>
          <w:rFonts w:eastAsia="Times New Roman" w:cs="Arial"/>
          <w:lang w:eastAsia="es-CO"/>
        </w:rPr>
      </w:pPr>
      <w:r w:rsidRPr="007C0411">
        <w:rPr>
          <w:rFonts w:eastAsia="Times New Roman" w:cs="Arial"/>
          <w:lang w:eastAsia="es-CO"/>
        </w:rPr>
        <w:t>Participar en la planificación de las auditorías (</w:t>
      </w:r>
      <w:r w:rsidRPr="007C0411">
        <w:rPr>
          <w:rFonts w:eastAsia="Times New Roman" w:cs="Arial"/>
          <w:i/>
          <w:iCs/>
          <w:lang w:eastAsia="es-CO"/>
        </w:rPr>
        <w:t>artículo 2.2.4.6.29</w:t>
      </w:r>
      <w:r w:rsidRPr="007C0411">
        <w:rPr>
          <w:rFonts w:eastAsia="Times New Roman" w:cs="Arial"/>
          <w:lang w:eastAsia="es-CO"/>
        </w:rPr>
        <w:t>).</w:t>
      </w:r>
    </w:p>
    <w:p w14:paraId="1BDBE5AD" w14:textId="77777777" w:rsidR="007521C1" w:rsidRPr="007C0411" w:rsidRDefault="007521C1" w:rsidP="00FD51DB">
      <w:pPr>
        <w:numPr>
          <w:ilvl w:val="0"/>
          <w:numId w:val="25"/>
        </w:numPr>
        <w:shd w:val="clear" w:color="auto" w:fill="FFFFFF"/>
        <w:spacing w:after="0"/>
        <w:rPr>
          <w:rFonts w:eastAsia="Times New Roman" w:cs="Arial"/>
          <w:lang w:eastAsia="es-CO"/>
        </w:rPr>
      </w:pPr>
      <w:r w:rsidRPr="007C0411">
        <w:rPr>
          <w:rFonts w:eastAsia="Times New Roman" w:cs="Arial"/>
          <w:lang w:eastAsia="es-CO"/>
        </w:rPr>
        <w:t>Tener conocimiento de los resultados de la revisión de la alta dirección (</w:t>
      </w:r>
      <w:r w:rsidRPr="007C0411">
        <w:rPr>
          <w:rFonts w:eastAsia="Times New Roman" w:cs="Arial"/>
          <w:i/>
          <w:iCs/>
          <w:lang w:eastAsia="es-CO"/>
        </w:rPr>
        <w:t>artículo 2.2.4.6.31</w:t>
      </w:r>
      <w:r w:rsidRPr="007C0411">
        <w:rPr>
          <w:rFonts w:eastAsia="Times New Roman" w:cs="Arial"/>
          <w:lang w:eastAsia="es-CO"/>
        </w:rPr>
        <w:t>).</w:t>
      </w:r>
    </w:p>
    <w:p w14:paraId="5E06F177" w14:textId="77777777" w:rsidR="007521C1" w:rsidRPr="007C0411" w:rsidRDefault="007521C1" w:rsidP="00FD51DB">
      <w:pPr>
        <w:numPr>
          <w:ilvl w:val="0"/>
          <w:numId w:val="25"/>
        </w:numPr>
        <w:shd w:val="clear" w:color="auto" w:fill="FFFFFF"/>
        <w:spacing w:after="0"/>
        <w:rPr>
          <w:rFonts w:eastAsia="Times New Roman" w:cs="Arial"/>
          <w:lang w:eastAsia="es-CO"/>
        </w:rPr>
      </w:pPr>
      <w:r w:rsidRPr="007C0411">
        <w:rPr>
          <w:rFonts w:eastAsia="Times New Roman" w:cs="Arial"/>
          <w:lang w:eastAsia="es-CO"/>
        </w:rPr>
        <w:t>Formar parte del equipo investigador de incidentes, accidentes de trabajo y enfermedades laborales</w:t>
      </w:r>
    </w:p>
    <w:p w14:paraId="4B6A5758" w14:textId="33149869" w:rsidR="007521C1" w:rsidRPr="007C0411" w:rsidRDefault="007521C1" w:rsidP="00FD51DB">
      <w:pPr>
        <w:numPr>
          <w:ilvl w:val="0"/>
          <w:numId w:val="25"/>
        </w:numPr>
        <w:shd w:val="clear" w:color="auto" w:fill="FFFFFF"/>
        <w:spacing w:after="0"/>
        <w:rPr>
          <w:rFonts w:eastAsia="Times New Roman" w:cs="Arial"/>
          <w:lang w:eastAsia="es-CO"/>
        </w:rPr>
      </w:pPr>
      <w:r w:rsidRPr="007C0411">
        <w:rPr>
          <w:rFonts w:eastAsia="Times New Roman" w:cs="Arial"/>
          <w:lang w:eastAsia="es-CO"/>
        </w:rPr>
        <w:t>Inspecciones.</w:t>
      </w:r>
    </w:p>
    <w:p w14:paraId="3827C7EA" w14:textId="77777777" w:rsidR="007521C1" w:rsidRPr="007C0411" w:rsidRDefault="007521C1" w:rsidP="005251B8">
      <w:pPr>
        <w:shd w:val="clear" w:color="auto" w:fill="FFFFFF"/>
        <w:spacing w:after="0"/>
        <w:ind w:left="360"/>
        <w:rPr>
          <w:rFonts w:eastAsia="Times New Roman" w:cs="Arial"/>
          <w:lang w:eastAsia="es-CO"/>
        </w:rPr>
      </w:pPr>
    </w:p>
    <w:p w14:paraId="04A99CEA" w14:textId="774AEBC5" w:rsidR="00DB0DB3" w:rsidRPr="007C0411" w:rsidRDefault="007521C1" w:rsidP="005251B8">
      <w:pPr>
        <w:shd w:val="clear" w:color="auto" w:fill="FFFFFF"/>
        <w:spacing w:after="0"/>
        <w:rPr>
          <w:rFonts w:eastAsia="Times New Roman" w:cs="Arial"/>
          <w:bCs/>
          <w:kern w:val="32"/>
        </w:rPr>
      </w:pPr>
      <w:r w:rsidRPr="007C0411">
        <w:rPr>
          <w:rFonts w:eastAsia="Times New Roman" w:cs="Arial"/>
          <w:bCs/>
          <w:kern w:val="32"/>
        </w:rPr>
        <w:t>Y las que s</w:t>
      </w:r>
      <w:r w:rsidR="006E4D8A" w:rsidRPr="007C0411">
        <w:rPr>
          <w:rFonts w:eastAsia="Times New Roman" w:cs="Arial"/>
          <w:bCs/>
          <w:kern w:val="32"/>
        </w:rPr>
        <w:t>e enmarcan bajo la R</w:t>
      </w:r>
      <w:r w:rsidR="00DB0DB3" w:rsidRPr="007C0411">
        <w:rPr>
          <w:rFonts w:eastAsia="Times New Roman" w:cs="Arial"/>
          <w:bCs/>
          <w:kern w:val="32"/>
        </w:rPr>
        <w:t>esolución 2013 de 1986 en su artículo 11</w:t>
      </w:r>
      <w:r w:rsidR="006E4D8A" w:rsidRPr="007C0411">
        <w:rPr>
          <w:rStyle w:val="Refdenotaalpie"/>
          <w:rFonts w:eastAsia="Times New Roman" w:cs="Arial"/>
          <w:bCs/>
          <w:kern w:val="32"/>
        </w:rPr>
        <w:footnoteReference w:id="14"/>
      </w:r>
      <w:r w:rsidR="00DB0DB3" w:rsidRPr="007C0411">
        <w:rPr>
          <w:rFonts w:eastAsia="Times New Roman" w:cs="Arial"/>
          <w:bCs/>
          <w:kern w:val="32"/>
        </w:rPr>
        <w:t>nombra las funciones que tendrá el comité dentro de las organizaciones como son:</w:t>
      </w:r>
    </w:p>
    <w:p w14:paraId="01C66CA6" w14:textId="77777777" w:rsidR="00FC74BC" w:rsidRPr="007C0411" w:rsidRDefault="00FC74BC" w:rsidP="005251B8">
      <w:pPr>
        <w:shd w:val="clear" w:color="auto" w:fill="FFFFFF"/>
        <w:spacing w:after="0"/>
        <w:rPr>
          <w:rFonts w:eastAsia="Times New Roman" w:cs="Arial"/>
          <w:bCs/>
          <w:kern w:val="32"/>
        </w:rPr>
      </w:pPr>
    </w:p>
    <w:p w14:paraId="79F57AAC" w14:textId="77777777" w:rsidR="00DB0DB3" w:rsidRPr="007C0411" w:rsidRDefault="00DB0DB3" w:rsidP="00FD51DB">
      <w:pPr>
        <w:pStyle w:val="Prrafodelista"/>
        <w:numPr>
          <w:ilvl w:val="0"/>
          <w:numId w:val="17"/>
        </w:numPr>
        <w:shd w:val="clear" w:color="auto" w:fill="FFFFFF"/>
        <w:spacing w:after="0"/>
        <w:ind w:left="360"/>
        <w:rPr>
          <w:rFonts w:eastAsia="Times New Roman" w:cs="Arial"/>
          <w:bCs/>
          <w:kern w:val="32"/>
        </w:rPr>
      </w:pPr>
      <w:r w:rsidRPr="007C0411">
        <w:rPr>
          <w:rFonts w:eastAsia="Times New Roman" w:cs="Arial"/>
          <w:bCs/>
          <w:kern w:val="32"/>
        </w:rPr>
        <w:t>Proponer a la administración de la Entidad o establecimiento de trabajo la adopción de medidas y el desarrollo de actividades que procuren y mantengan la salud en los lugares y ambientes de trabajo;</w:t>
      </w:r>
    </w:p>
    <w:p w14:paraId="59700521" w14:textId="77777777" w:rsidR="00DB0DB3" w:rsidRPr="007C0411" w:rsidRDefault="00DB0DB3" w:rsidP="00FD51DB">
      <w:pPr>
        <w:pStyle w:val="Prrafodelista"/>
        <w:numPr>
          <w:ilvl w:val="0"/>
          <w:numId w:val="17"/>
        </w:numPr>
        <w:shd w:val="clear" w:color="auto" w:fill="FFFFFF"/>
        <w:spacing w:after="0"/>
        <w:ind w:left="360"/>
        <w:rPr>
          <w:rFonts w:eastAsia="Times New Roman" w:cs="Arial"/>
          <w:bCs/>
          <w:kern w:val="32"/>
        </w:rPr>
      </w:pPr>
      <w:r w:rsidRPr="007C0411">
        <w:rPr>
          <w:rFonts w:eastAsia="Times New Roman" w:cs="Arial"/>
          <w:bCs/>
          <w:kern w:val="32"/>
        </w:rPr>
        <w:t>Proponer y participar en actividades de capacitación en Salud Ocupacional dirigidas a trabajadores, supervisores y directivos de la Entidad o establecimiento de trabajo;</w:t>
      </w:r>
    </w:p>
    <w:p w14:paraId="3981AB84" w14:textId="77777777" w:rsidR="00DB0DB3" w:rsidRPr="007C0411" w:rsidRDefault="00DB0DB3" w:rsidP="00FD51DB">
      <w:pPr>
        <w:pStyle w:val="Prrafodelista"/>
        <w:numPr>
          <w:ilvl w:val="0"/>
          <w:numId w:val="17"/>
        </w:numPr>
        <w:shd w:val="clear" w:color="auto" w:fill="FFFFFF"/>
        <w:spacing w:after="0"/>
        <w:ind w:left="360"/>
        <w:rPr>
          <w:rFonts w:eastAsia="Times New Roman" w:cs="Arial"/>
          <w:bCs/>
          <w:kern w:val="32"/>
        </w:rPr>
      </w:pPr>
      <w:r w:rsidRPr="007C0411">
        <w:rPr>
          <w:rFonts w:eastAsia="Times New Roman" w:cs="Arial"/>
          <w:bCs/>
          <w:kern w:val="32"/>
        </w:rPr>
        <w:t>Colaborar con los funcionarios de entidades gubernamentales de Salud Ocupacional en las actividades que estos adelanten en la Entidad y recibir por derecho propio los informes correspondientes;</w:t>
      </w:r>
    </w:p>
    <w:p w14:paraId="3E9DA957" w14:textId="77777777" w:rsidR="00DB0DB3" w:rsidRPr="007C0411" w:rsidRDefault="00DB0DB3" w:rsidP="00FD51DB">
      <w:pPr>
        <w:pStyle w:val="Prrafodelista"/>
        <w:numPr>
          <w:ilvl w:val="0"/>
          <w:numId w:val="17"/>
        </w:numPr>
        <w:shd w:val="clear" w:color="auto" w:fill="FFFFFF"/>
        <w:spacing w:after="0"/>
        <w:ind w:left="360"/>
        <w:rPr>
          <w:rFonts w:eastAsia="Times New Roman" w:cs="Arial"/>
          <w:bCs/>
          <w:kern w:val="32"/>
        </w:rPr>
      </w:pPr>
      <w:r w:rsidRPr="007C0411">
        <w:rPr>
          <w:rFonts w:eastAsia="Times New Roman" w:cs="Arial"/>
          <w:bCs/>
          <w:kern w:val="32"/>
        </w:rPr>
        <w:t>Vigilar el desarrollo de las actividades que en materia de Medicina, Higiene y Seguridad Industrial debe realizar la Entidad de acuerdo con el Reglamento de Higiene y Seguridad Industrial y las normas vigentes; proponer su divulgación y observancia;</w:t>
      </w:r>
    </w:p>
    <w:p w14:paraId="417645E6" w14:textId="77777777" w:rsidR="00DB0DB3" w:rsidRPr="007C0411" w:rsidRDefault="00DB0DB3" w:rsidP="00FD51DB">
      <w:pPr>
        <w:pStyle w:val="Prrafodelista"/>
        <w:numPr>
          <w:ilvl w:val="0"/>
          <w:numId w:val="17"/>
        </w:numPr>
        <w:shd w:val="clear" w:color="auto" w:fill="FFFFFF"/>
        <w:spacing w:after="0"/>
        <w:ind w:left="360"/>
        <w:rPr>
          <w:rFonts w:eastAsia="Times New Roman" w:cs="Arial"/>
          <w:bCs/>
          <w:kern w:val="32"/>
        </w:rPr>
      </w:pPr>
      <w:r w:rsidRPr="007C0411">
        <w:rPr>
          <w:rFonts w:eastAsia="Times New Roman" w:cs="Arial"/>
          <w:bCs/>
          <w:kern w:val="32"/>
        </w:rPr>
        <w:t>Colaborar en el análisis de las causas de los accidentes de trabajo y enfermedades profesionales y proponer al empleador las medidas correctivas a que haya lugar para evitar su ocurrencia. Evaluar los programas que se hayan realizado;</w:t>
      </w:r>
    </w:p>
    <w:p w14:paraId="7164537B" w14:textId="77777777" w:rsidR="00DB0DB3" w:rsidRPr="007C0411" w:rsidRDefault="00DB0DB3" w:rsidP="00FD51DB">
      <w:pPr>
        <w:pStyle w:val="Prrafodelista"/>
        <w:numPr>
          <w:ilvl w:val="0"/>
          <w:numId w:val="17"/>
        </w:numPr>
        <w:shd w:val="clear" w:color="auto" w:fill="FFFFFF"/>
        <w:spacing w:after="0"/>
        <w:ind w:left="360"/>
        <w:rPr>
          <w:rFonts w:eastAsia="Times New Roman" w:cs="Arial"/>
          <w:bCs/>
          <w:kern w:val="32"/>
        </w:rPr>
      </w:pPr>
      <w:r w:rsidRPr="007C0411">
        <w:rPr>
          <w:rFonts w:eastAsia="Times New Roman" w:cs="Arial"/>
          <w:bCs/>
          <w:kern w:val="32"/>
        </w:rPr>
        <w:t>Visitar periódicamente los lugares de trabajo e inspeccionar los ambientes, máquinas, equipos, aparatos y las operaciones realizadas por el personal de trabajadores en cada área o sección de la Entidad e informar al empleador sobre la existencia de factores de riesgo y sugerir las medidas correctivas y de control.</w:t>
      </w:r>
    </w:p>
    <w:p w14:paraId="30E3881A" w14:textId="77777777" w:rsidR="00DB0DB3" w:rsidRPr="007C0411" w:rsidRDefault="00DB0DB3" w:rsidP="00FD51DB">
      <w:pPr>
        <w:pStyle w:val="Prrafodelista"/>
        <w:numPr>
          <w:ilvl w:val="0"/>
          <w:numId w:val="17"/>
        </w:numPr>
        <w:shd w:val="clear" w:color="auto" w:fill="FFFFFF"/>
        <w:spacing w:after="0"/>
        <w:ind w:left="360"/>
        <w:rPr>
          <w:rFonts w:eastAsia="Times New Roman" w:cs="Arial"/>
          <w:bCs/>
          <w:kern w:val="32"/>
        </w:rPr>
      </w:pPr>
      <w:r w:rsidRPr="007C0411">
        <w:rPr>
          <w:rFonts w:eastAsia="Times New Roman" w:cs="Arial"/>
          <w:bCs/>
          <w:kern w:val="32"/>
        </w:rPr>
        <w:t>Estudiar y considerar las sugerencias que presenten los trabajadores, en materia de Medicina, Higiene y Seguridad Industrial;</w:t>
      </w:r>
    </w:p>
    <w:p w14:paraId="23E90F02" w14:textId="77777777" w:rsidR="00DB0DB3" w:rsidRPr="007C0411" w:rsidRDefault="00DB0DB3" w:rsidP="00FD51DB">
      <w:pPr>
        <w:pStyle w:val="Prrafodelista"/>
        <w:numPr>
          <w:ilvl w:val="0"/>
          <w:numId w:val="17"/>
        </w:numPr>
        <w:shd w:val="clear" w:color="auto" w:fill="FFFFFF"/>
        <w:spacing w:after="0"/>
        <w:ind w:left="360"/>
        <w:rPr>
          <w:rFonts w:eastAsia="Times New Roman" w:cs="Arial"/>
          <w:bCs/>
          <w:kern w:val="32"/>
        </w:rPr>
      </w:pPr>
      <w:r w:rsidRPr="007C0411">
        <w:rPr>
          <w:rFonts w:eastAsia="Times New Roman" w:cs="Arial"/>
          <w:bCs/>
          <w:kern w:val="32"/>
        </w:rPr>
        <w:t>Servir como organismo de coordinación entre empleador y los trabajadores en la solución de los problemas relativos a la salud Ocupacional. Tramitar los reclamos de los trabajadores relacionados con la Salud Ocupacional.</w:t>
      </w:r>
    </w:p>
    <w:p w14:paraId="3EF19718" w14:textId="77777777" w:rsidR="00DB0DB3" w:rsidRPr="007C0411" w:rsidRDefault="00DB0DB3" w:rsidP="00FD51DB">
      <w:pPr>
        <w:pStyle w:val="Prrafodelista"/>
        <w:numPr>
          <w:ilvl w:val="0"/>
          <w:numId w:val="17"/>
        </w:numPr>
        <w:shd w:val="clear" w:color="auto" w:fill="FFFFFF"/>
        <w:spacing w:after="0"/>
        <w:ind w:left="360"/>
        <w:rPr>
          <w:rFonts w:eastAsia="Times New Roman" w:cs="Arial"/>
          <w:bCs/>
          <w:kern w:val="32"/>
        </w:rPr>
      </w:pPr>
      <w:r w:rsidRPr="007C0411">
        <w:rPr>
          <w:rFonts w:eastAsia="Times New Roman" w:cs="Arial"/>
          <w:bCs/>
          <w:kern w:val="32"/>
        </w:rPr>
        <w:lastRenderedPageBreak/>
        <w:t>Solicitar periódicamente a la Entidad informes sobre accidentalidad y enfermedades profesionales con el objeto de dar cumplimiento a lo estipulado en la presente Resolución.</w:t>
      </w:r>
    </w:p>
    <w:p w14:paraId="553E459D" w14:textId="77777777" w:rsidR="00DB0DB3" w:rsidRPr="007C0411" w:rsidRDefault="00DB0DB3" w:rsidP="00FD51DB">
      <w:pPr>
        <w:pStyle w:val="Prrafodelista"/>
        <w:numPr>
          <w:ilvl w:val="0"/>
          <w:numId w:val="17"/>
        </w:numPr>
        <w:shd w:val="clear" w:color="auto" w:fill="FFFFFF"/>
        <w:spacing w:after="0"/>
        <w:ind w:left="360"/>
        <w:rPr>
          <w:rFonts w:eastAsia="Times New Roman" w:cs="Arial"/>
          <w:bCs/>
          <w:kern w:val="32"/>
        </w:rPr>
      </w:pPr>
      <w:r w:rsidRPr="007C0411">
        <w:rPr>
          <w:rFonts w:eastAsia="Times New Roman" w:cs="Arial"/>
          <w:bCs/>
          <w:kern w:val="32"/>
        </w:rPr>
        <w:t>Elegir el secretario del Comité;</w:t>
      </w:r>
    </w:p>
    <w:p w14:paraId="51018654" w14:textId="77777777" w:rsidR="00DB0DB3" w:rsidRPr="007C0411" w:rsidRDefault="00DB0DB3" w:rsidP="00FD51DB">
      <w:pPr>
        <w:pStyle w:val="Prrafodelista"/>
        <w:numPr>
          <w:ilvl w:val="0"/>
          <w:numId w:val="17"/>
        </w:numPr>
        <w:shd w:val="clear" w:color="auto" w:fill="FFFFFF"/>
        <w:spacing w:after="0"/>
        <w:ind w:left="360"/>
        <w:rPr>
          <w:rFonts w:cs="Arial"/>
        </w:rPr>
      </w:pPr>
      <w:r w:rsidRPr="007C0411">
        <w:rPr>
          <w:rFonts w:eastAsia="Times New Roman" w:cs="Arial"/>
          <w:bCs/>
          <w:kern w:val="32"/>
        </w:rPr>
        <w:t>Mantener un archivo de las actas de cada reunión y demás actividades que se desarrollen, el cual estará en cualquier momento a disposición del empleador, los trabajadores y las autoridades competentes, y Las demás funciones que le señalen las normas sobre Salud Ocupacional.</w:t>
      </w:r>
    </w:p>
    <w:p w14:paraId="6D08159D" w14:textId="01D34EE2" w:rsidR="00DB0DB3" w:rsidRPr="007C0411" w:rsidRDefault="00DB0DB3" w:rsidP="005251B8">
      <w:pPr>
        <w:spacing w:after="0"/>
        <w:rPr>
          <w:rFonts w:cs="Arial"/>
        </w:rPr>
      </w:pPr>
    </w:p>
    <w:p w14:paraId="2285D90B" w14:textId="77777777" w:rsidR="00DB0DB3" w:rsidRPr="007C0411" w:rsidRDefault="00DB0DB3" w:rsidP="005251B8">
      <w:pPr>
        <w:spacing w:after="0"/>
        <w:rPr>
          <w:rFonts w:cs="Arial"/>
        </w:rPr>
      </w:pPr>
    </w:p>
    <w:p w14:paraId="0346BAF4" w14:textId="222B63EB" w:rsidR="00DB0DB3" w:rsidRPr="007C0411" w:rsidRDefault="00DB0DB3" w:rsidP="005251B8">
      <w:pPr>
        <w:pStyle w:val="Ttulo3"/>
        <w:autoSpaceDE w:val="0"/>
        <w:autoSpaceDN w:val="0"/>
        <w:adjustRightInd w:val="0"/>
        <w:spacing w:after="0"/>
        <w:ind w:hanging="1497"/>
        <w:rPr>
          <w:rFonts w:eastAsia="Calibri" w:cs="Arial"/>
          <w:lang w:eastAsia="es-CO"/>
        </w:rPr>
      </w:pPr>
      <w:bookmarkStart w:id="21" w:name="_Toc218870481"/>
      <w:r w:rsidRPr="007C0411">
        <w:rPr>
          <w:rFonts w:eastAsia="Calibri" w:cs="Arial"/>
          <w:b/>
          <w:bCs/>
          <w:lang w:eastAsia="es-CO"/>
        </w:rPr>
        <w:t>De la Brigada de Emergencia</w:t>
      </w:r>
      <w:r w:rsidR="007521C1" w:rsidRPr="007C0411">
        <w:rPr>
          <w:rFonts w:eastAsia="Calibri" w:cs="Arial"/>
          <w:b/>
          <w:bCs/>
          <w:lang w:eastAsia="es-CO"/>
        </w:rPr>
        <w:t>s</w:t>
      </w:r>
      <w:bookmarkEnd w:id="21"/>
      <w:r w:rsidRPr="007C0411">
        <w:rPr>
          <w:rFonts w:eastAsia="Calibri" w:cs="Arial"/>
          <w:b/>
          <w:bCs/>
          <w:lang w:eastAsia="es-CO"/>
        </w:rPr>
        <w:t xml:space="preserve"> </w:t>
      </w:r>
    </w:p>
    <w:p w14:paraId="3A97FBF9" w14:textId="77777777" w:rsidR="00DB0DB3" w:rsidRPr="007C0411" w:rsidRDefault="00DB0DB3" w:rsidP="005251B8">
      <w:pPr>
        <w:autoSpaceDE w:val="0"/>
        <w:autoSpaceDN w:val="0"/>
        <w:adjustRightInd w:val="0"/>
        <w:spacing w:after="0"/>
        <w:rPr>
          <w:rFonts w:eastAsia="Times New Roman" w:cs="Arial"/>
          <w:bCs/>
          <w:kern w:val="32"/>
        </w:rPr>
      </w:pPr>
    </w:p>
    <w:p w14:paraId="4B7EE028" w14:textId="7BD17D0D" w:rsidR="00DB0DB3" w:rsidRPr="007C0411" w:rsidRDefault="00DB0DB3" w:rsidP="005251B8">
      <w:pPr>
        <w:autoSpaceDE w:val="0"/>
        <w:autoSpaceDN w:val="0"/>
        <w:adjustRightInd w:val="0"/>
        <w:spacing w:after="0"/>
        <w:rPr>
          <w:rFonts w:eastAsia="Calibri" w:cs="Arial"/>
          <w:lang w:eastAsia="es-CO"/>
        </w:rPr>
      </w:pPr>
      <w:r w:rsidRPr="007C0411">
        <w:rPr>
          <w:rFonts w:eastAsia="Times New Roman" w:cs="Arial"/>
          <w:bCs/>
          <w:kern w:val="32"/>
        </w:rPr>
        <w:t>Tendrá las responsabilidades establecidas</w:t>
      </w:r>
      <w:r w:rsidRPr="007C0411">
        <w:rPr>
          <w:rFonts w:eastAsia="Calibri" w:cs="Arial"/>
          <w:lang w:eastAsia="es-CO"/>
        </w:rPr>
        <w:t xml:space="preserve"> en el </w:t>
      </w:r>
      <w:r w:rsidR="00791C8E" w:rsidRPr="007C0411">
        <w:rPr>
          <w:rFonts w:eastAsia="Calibri" w:cs="Arial"/>
          <w:lang w:eastAsia="es-CO"/>
        </w:rPr>
        <w:t xml:space="preserve">“Plan de prevención, preparación y respuesta ante emergencias </w:t>
      </w:r>
      <w:r w:rsidR="006E4D8A" w:rsidRPr="007C0411">
        <w:rPr>
          <w:rFonts w:eastAsia="Calibri" w:cs="Arial"/>
          <w:lang w:eastAsia="es-CO"/>
        </w:rPr>
        <w:t>UAERMV</w:t>
      </w:r>
      <w:r w:rsidR="00791C8E" w:rsidRPr="007C0411">
        <w:rPr>
          <w:rFonts w:eastAsia="Calibri" w:cs="Arial"/>
          <w:lang w:eastAsia="es-CO"/>
        </w:rPr>
        <w:t>”</w:t>
      </w:r>
      <w:r w:rsidRPr="007C0411">
        <w:rPr>
          <w:rFonts w:eastAsia="Calibri" w:cs="Arial"/>
          <w:lang w:eastAsia="es-CO"/>
        </w:rPr>
        <w:t xml:space="preserve">, de acuerdo con los roles internos de la Brigada de Emergencias y planes operativos internos y externos donde se tenga participación. </w:t>
      </w:r>
    </w:p>
    <w:p w14:paraId="3899A988" w14:textId="77777777" w:rsidR="00DB0DB3" w:rsidRPr="007C0411" w:rsidRDefault="00DB0DB3" w:rsidP="005251B8">
      <w:pPr>
        <w:rPr>
          <w:rFonts w:cs="Arial"/>
        </w:rPr>
      </w:pPr>
    </w:p>
    <w:p w14:paraId="6D2E5B70" w14:textId="55CF7AE3" w:rsidR="00956B51" w:rsidRPr="007C0411" w:rsidRDefault="00C319BE" w:rsidP="005251B8">
      <w:pPr>
        <w:pStyle w:val="Ttulo3"/>
        <w:spacing w:after="0"/>
        <w:ind w:hanging="1497"/>
        <w:jc w:val="both"/>
        <w:rPr>
          <w:rFonts w:cs="Arial"/>
          <w:b/>
        </w:rPr>
      </w:pPr>
      <w:bookmarkStart w:id="22" w:name="_Toc218870482"/>
      <w:r w:rsidRPr="007C0411">
        <w:rPr>
          <w:rFonts w:eastAsia="Times New Roman" w:cs="Arial"/>
          <w:b/>
          <w:bCs/>
          <w:kern w:val="32"/>
          <w:lang w:eastAsia="es-CO"/>
        </w:rPr>
        <w:t xml:space="preserve">De </w:t>
      </w:r>
      <w:r w:rsidR="00DB0DB3" w:rsidRPr="007C0411">
        <w:rPr>
          <w:rFonts w:cs="Arial"/>
          <w:b/>
        </w:rPr>
        <w:t>P</w:t>
      </w:r>
      <w:r w:rsidRPr="007C0411">
        <w:rPr>
          <w:rFonts w:cs="Arial"/>
          <w:b/>
        </w:rPr>
        <w:t>rocesos relacionados con el medio ambiente dentro del SG-SST</w:t>
      </w:r>
      <w:bookmarkEnd w:id="22"/>
    </w:p>
    <w:p w14:paraId="52B42836" w14:textId="421A6F81" w:rsidR="00C319BE" w:rsidRPr="007C0411" w:rsidRDefault="00C319BE" w:rsidP="005251B8">
      <w:pPr>
        <w:shd w:val="clear" w:color="auto" w:fill="FFFFFF"/>
        <w:spacing w:after="0"/>
        <w:rPr>
          <w:rFonts w:cs="Arial"/>
          <w:b/>
        </w:rPr>
      </w:pPr>
    </w:p>
    <w:p w14:paraId="167A0557" w14:textId="77777777" w:rsidR="00C319BE" w:rsidRPr="007C0411" w:rsidRDefault="00C319BE" w:rsidP="005251B8">
      <w:pPr>
        <w:autoSpaceDE w:val="0"/>
        <w:autoSpaceDN w:val="0"/>
        <w:adjustRightInd w:val="0"/>
        <w:spacing w:after="0"/>
        <w:rPr>
          <w:rFonts w:eastAsia="Times New Roman" w:cs="Arial"/>
          <w:bCs/>
          <w:kern w:val="32"/>
        </w:rPr>
      </w:pPr>
      <w:r w:rsidRPr="007C0411">
        <w:rPr>
          <w:rFonts w:eastAsia="Times New Roman" w:cs="Arial"/>
          <w:bCs/>
          <w:kern w:val="32"/>
        </w:rPr>
        <w:t>El Responsable SG-SST compartirá con los procesos de gestión de la Entidad, que sean competentes, las siguientes funciones:</w:t>
      </w:r>
    </w:p>
    <w:p w14:paraId="622B9D71" w14:textId="77777777" w:rsidR="00C319BE" w:rsidRPr="007C0411" w:rsidRDefault="00C319BE" w:rsidP="005251B8">
      <w:pPr>
        <w:autoSpaceDE w:val="0"/>
        <w:autoSpaceDN w:val="0"/>
        <w:adjustRightInd w:val="0"/>
        <w:spacing w:after="0"/>
        <w:jc w:val="center"/>
        <w:rPr>
          <w:rFonts w:eastAsia="Times New Roman" w:cs="Arial"/>
          <w:bCs/>
          <w:kern w:val="32"/>
        </w:rPr>
      </w:pPr>
    </w:p>
    <w:p w14:paraId="3E43D2CA" w14:textId="77777777" w:rsidR="00C319BE" w:rsidRPr="007C0411" w:rsidRDefault="00C319BE" w:rsidP="00FD51DB">
      <w:pPr>
        <w:pStyle w:val="Prrafodelista"/>
        <w:numPr>
          <w:ilvl w:val="0"/>
          <w:numId w:val="16"/>
        </w:numPr>
        <w:shd w:val="clear" w:color="auto" w:fill="FFFFFF"/>
        <w:spacing w:after="0"/>
        <w:rPr>
          <w:rFonts w:eastAsia="Times New Roman" w:cs="Arial"/>
          <w:bCs/>
          <w:kern w:val="32"/>
        </w:rPr>
      </w:pPr>
      <w:r w:rsidRPr="007C0411">
        <w:rPr>
          <w:rFonts w:eastAsia="Times New Roman" w:cs="Arial"/>
          <w:bCs/>
          <w:kern w:val="32"/>
        </w:rPr>
        <w:t>Elaborar y actualizar los programas de mantenimiento de maquinaria y equipo, en conjunto con las personas encargadas de las áreas de mantenimiento.</w:t>
      </w:r>
    </w:p>
    <w:p w14:paraId="4AFA67F3" w14:textId="2DF21361" w:rsidR="00C319BE" w:rsidRPr="007C0411" w:rsidRDefault="00C319BE" w:rsidP="00FD51DB">
      <w:pPr>
        <w:pStyle w:val="Prrafodelista"/>
        <w:numPr>
          <w:ilvl w:val="0"/>
          <w:numId w:val="16"/>
        </w:numPr>
        <w:shd w:val="clear" w:color="auto" w:fill="FFFFFF"/>
        <w:spacing w:after="0"/>
        <w:rPr>
          <w:rFonts w:eastAsia="Times New Roman" w:cs="Arial"/>
          <w:bCs/>
          <w:kern w:val="32"/>
        </w:rPr>
      </w:pPr>
      <w:r w:rsidRPr="007C0411">
        <w:rPr>
          <w:rFonts w:eastAsia="Times New Roman" w:cs="Arial"/>
          <w:bCs/>
          <w:kern w:val="32"/>
        </w:rPr>
        <w:t xml:space="preserve">Supervisar los mecanismos de la </w:t>
      </w:r>
      <w:r w:rsidR="00727007" w:rsidRPr="007C0411">
        <w:rPr>
          <w:rFonts w:eastAsia="Times New Roman" w:cs="Arial"/>
          <w:bCs/>
          <w:kern w:val="32"/>
        </w:rPr>
        <w:t>Entidad</w:t>
      </w:r>
      <w:r w:rsidRPr="007C0411">
        <w:rPr>
          <w:rFonts w:eastAsia="Times New Roman" w:cs="Arial"/>
          <w:bCs/>
          <w:kern w:val="32"/>
        </w:rPr>
        <w:t xml:space="preserve"> para disponer de excretas y basuras y notificar a la gerencia cuando su realización involucre afectación a la seguridad o la salud de los trabajadores en coordinación con el área ambiental de la </w:t>
      </w:r>
      <w:r w:rsidR="00727007" w:rsidRPr="007C0411">
        <w:rPr>
          <w:rFonts w:eastAsia="Times New Roman" w:cs="Arial"/>
          <w:bCs/>
          <w:kern w:val="32"/>
        </w:rPr>
        <w:t>Entidad</w:t>
      </w:r>
      <w:r w:rsidRPr="007C0411">
        <w:rPr>
          <w:rFonts w:eastAsia="Times New Roman" w:cs="Arial"/>
          <w:bCs/>
          <w:kern w:val="32"/>
        </w:rPr>
        <w:t>.</w:t>
      </w:r>
    </w:p>
    <w:p w14:paraId="0372A395" w14:textId="2A075C24" w:rsidR="00C319BE" w:rsidRPr="007C0411" w:rsidRDefault="00C319BE" w:rsidP="00FD51DB">
      <w:pPr>
        <w:pStyle w:val="Prrafodelista"/>
        <w:numPr>
          <w:ilvl w:val="0"/>
          <w:numId w:val="16"/>
        </w:numPr>
        <w:shd w:val="clear" w:color="auto" w:fill="FFFFFF"/>
        <w:spacing w:after="0"/>
        <w:rPr>
          <w:rFonts w:eastAsia="Times New Roman" w:cs="Arial"/>
          <w:bCs/>
          <w:kern w:val="32"/>
        </w:rPr>
      </w:pPr>
      <w:r w:rsidRPr="007C0411">
        <w:rPr>
          <w:rFonts w:eastAsia="Times New Roman" w:cs="Arial"/>
          <w:bCs/>
          <w:kern w:val="32"/>
        </w:rPr>
        <w:t xml:space="preserve">Supervisar los procesos de eliminación de los residuos sólidos, líquidos o gaseosos que se producen en la </w:t>
      </w:r>
      <w:r w:rsidR="00727007" w:rsidRPr="007C0411">
        <w:rPr>
          <w:rFonts w:eastAsia="Times New Roman" w:cs="Arial"/>
          <w:bCs/>
          <w:kern w:val="32"/>
        </w:rPr>
        <w:t>Entidad</w:t>
      </w:r>
      <w:r w:rsidRPr="007C0411">
        <w:rPr>
          <w:rFonts w:eastAsia="Times New Roman" w:cs="Arial"/>
          <w:bCs/>
          <w:kern w:val="32"/>
        </w:rPr>
        <w:t xml:space="preserve">, así como los residuos peligros de forma que no se ponga en riesgo a los trabajadores en coordinación con el área ambiental de la </w:t>
      </w:r>
      <w:r w:rsidR="00727007" w:rsidRPr="007C0411">
        <w:rPr>
          <w:rFonts w:eastAsia="Times New Roman" w:cs="Arial"/>
          <w:bCs/>
          <w:kern w:val="32"/>
        </w:rPr>
        <w:t>Entidad</w:t>
      </w:r>
      <w:r w:rsidRPr="007C0411">
        <w:rPr>
          <w:rFonts w:eastAsia="Times New Roman" w:cs="Arial"/>
          <w:bCs/>
          <w:kern w:val="32"/>
        </w:rPr>
        <w:t xml:space="preserve"> y notificar a la gerencia cuando se encuentren no conformidades.</w:t>
      </w:r>
    </w:p>
    <w:p w14:paraId="5FFA377C" w14:textId="36F19F7A" w:rsidR="00C319BE" w:rsidRPr="007C0411" w:rsidRDefault="00C319BE" w:rsidP="00FD51DB">
      <w:pPr>
        <w:pStyle w:val="Prrafodelista"/>
        <w:numPr>
          <w:ilvl w:val="0"/>
          <w:numId w:val="16"/>
        </w:numPr>
        <w:shd w:val="clear" w:color="auto" w:fill="FFFFFF"/>
        <w:spacing w:after="0"/>
        <w:rPr>
          <w:rFonts w:cs="Arial"/>
        </w:rPr>
      </w:pPr>
      <w:r w:rsidRPr="007C0411">
        <w:rPr>
          <w:rFonts w:eastAsia="Times New Roman" w:cs="Arial"/>
          <w:bCs/>
          <w:kern w:val="32"/>
        </w:rPr>
        <w:t>Mantener actualizadas las fichas técnicas de los productos químicos que manipulen los trabajadores o contratistas</w:t>
      </w:r>
      <w:r w:rsidRPr="007C0411">
        <w:rPr>
          <w:rFonts w:cs="Arial"/>
        </w:rPr>
        <w:t xml:space="preserve"> de la </w:t>
      </w:r>
      <w:r w:rsidR="00727007" w:rsidRPr="007C0411">
        <w:rPr>
          <w:rFonts w:cs="Arial"/>
        </w:rPr>
        <w:t>Entidad</w:t>
      </w:r>
      <w:r w:rsidRPr="007C0411">
        <w:rPr>
          <w:rFonts w:cs="Arial"/>
        </w:rPr>
        <w:t>, trabajar en conjunto con el área de calidad y ambiental</w:t>
      </w:r>
    </w:p>
    <w:p w14:paraId="0B346F6C" w14:textId="6F50D071" w:rsidR="00C319BE" w:rsidRPr="007C0411" w:rsidRDefault="00C319BE" w:rsidP="00FD51DB">
      <w:pPr>
        <w:pStyle w:val="Prrafodelista"/>
        <w:numPr>
          <w:ilvl w:val="0"/>
          <w:numId w:val="16"/>
        </w:numPr>
        <w:shd w:val="clear" w:color="auto" w:fill="FFFFFF"/>
        <w:spacing w:after="0"/>
        <w:rPr>
          <w:rFonts w:eastAsia="Times New Roman" w:cs="Arial"/>
          <w:bCs/>
          <w:kern w:val="32"/>
        </w:rPr>
      </w:pPr>
      <w:r w:rsidRPr="007C0411">
        <w:rPr>
          <w:rFonts w:eastAsia="Times New Roman" w:cs="Arial"/>
          <w:bCs/>
          <w:kern w:val="32"/>
        </w:rPr>
        <w:t xml:space="preserve">Archivar y administrar toda la documentación del </w:t>
      </w:r>
      <w:r w:rsidR="005528DD" w:rsidRPr="007C0411">
        <w:rPr>
          <w:rFonts w:eastAsia="Times New Roman" w:cs="Arial"/>
          <w:bCs/>
          <w:kern w:val="32"/>
        </w:rPr>
        <w:t>SG-SST</w:t>
      </w:r>
      <w:r w:rsidRPr="007C0411">
        <w:rPr>
          <w:rFonts w:eastAsia="Times New Roman" w:cs="Arial"/>
          <w:bCs/>
          <w:kern w:val="32"/>
        </w:rPr>
        <w:t xml:space="preserve"> garantizando su disponibilidad y conservación en conjunto con el área administrativa.</w:t>
      </w:r>
    </w:p>
    <w:p w14:paraId="5B68C95D" w14:textId="5E01DC2F" w:rsidR="00C319BE" w:rsidRPr="007C0411" w:rsidRDefault="00C319BE" w:rsidP="005251B8">
      <w:pPr>
        <w:shd w:val="clear" w:color="auto" w:fill="FFFFFF"/>
        <w:spacing w:after="0"/>
        <w:rPr>
          <w:rFonts w:eastAsia="Times New Roman" w:cs="Arial"/>
          <w:bCs/>
          <w:kern w:val="32"/>
        </w:rPr>
      </w:pPr>
    </w:p>
    <w:p w14:paraId="198F9644" w14:textId="77777777" w:rsidR="005A67DF" w:rsidRPr="007C0411" w:rsidRDefault="005A67DF" w:rsidP="005251B8">
      <w:pPr>
        <w:shd w:val="clear" w:color="auto" w:fill="FFFFFF"/>
        <w:spacing w:after="0"/>
        <w:rPr>
          <w:rFonts w:eastAsia="Times New Roman" w:cs="Arial"/>
          <w:bCs/>
          <w:kern w:val="32"/>
          <w:lang w:eastAsia="es-CO"/>
        </w:rPr>
      </w:pPr>
    </w:p>
    <w:p w14:paraId="3EEAD008" w14:textId="06438CAB" w:rsidR="004D0E99" w:rsidRPr="007C0411" w:rsidRDefault="006C63EE" w:rsidP="005251B8">
      <w:pPr>
        <w:pStyle w:val="Ttulo3"/>
        <w:spacing w:after="0"/>
        <w:ind w:left="567" w:hanging="567"/>
        <w:jc w:val="both"/>
        <w:rPr>
          <w:rFonts w:eastAsia="Times New Roman" w:cs="Arial"/>
          <w:b/>
          <w:bCs/>
          <w:kern w:val="32"/>
          <w:lang w:eastAsia="es-CO"/>
        </w:rPr>
      </w:pPr>
      <w:bookmarkStart w:id="23" w:name="_Toc218870483"/>
      <w:r w:rsidRPr="007C0411">
        <w:rPr>
          <w:rFonts w:cs="Arial"/>
          <w:b/>
        </w:rPr>
        <w:t xml:space="preserve">De </w:t>
      </w:r>
      <w:r w:rsidR="00A41E13" w:rsidRPr="007C0411">
        <w:rPr>
          <w:rFonts w:cs="Arial"/>
          <w:b/>
        </w:rPr>
        <w:t xml:space="preserve">los </w:t>
      </w:r>
      <w:r w:rsidRPr="007C0411">
        <w:rPr>
          <w:rFonts w:cs="Arial"/>
          <w:b/>
        </w:rPr>
        <w:t>T</w:t>
      </w:r>
      <w:r w:rsidR="004D0E99" w:rsidRPr="007C0411">
        <w:rPr>
          <w:rFonts w:cs="Arial"/>
          <w:b/>
        </w:rPr>
        <w:t>rabajadores</w:t>
      </w:r>
      <w:r w:rsidR="004D0E99" w:rsidRPr="007C0411">
        <w:rPr>
          <w:rFonts w:eastAsia="Times New Roman" w:cs="Arial"/>
          <w:b/>
          <w:bCs/>
          <w:kern w:val="32"/>
          <w:lang w:eastAsia="es-CO"/>
        </w:rPr>
        <w:t>: servidores públicos</w:t>
      </w:r>
      <w:r w:rsidR="00B90FBE" w:rsidRPr="007C0411">
        <w:rPr>
          <w:rFonts w:eastAsia="Times New Roman" w:cs="Arial"/>
          <w:b/>
          <w:bCs/>
          <w:kern w:val="32"/>
          <w:lang w:eastAsia="es-CO"/>
        </w:rPr>
        <w:t>,</w:t>
      </w:r>
      <w:r w:rsidR="004D0E99" w:rsidRPr="007C0411">
        <w:rPr>
          <w:rFonts w:eastAsia="Times New Roman" w:cs="Arial"/>
          <w:b/>
          <w:bCs/>
          <w:kern w:val="32"/>
          <w:lang w:eastAsia="es-CO"/>
        </w:rPr>
        <w:t xml:space="preserve"> contratistas</w:t>
      </w:r>
      <w:r w:rsidR="00B90FBE" w:rsidRPr="007C0411">
        <w:rPr>
          <w:rFonts w:eastAsia="Times New Roman" w:cs="Arial"/>
          <w:b/>
          <w:bCs/>
          <w:kern w:val="32"/>
          <w:lang w:eastAsia="es-CO"/>
        </w:rPr>
        <w:t xml:space="preserve"> y demás </w:t>
      </w:r>
      <w:r w:rsidR="00D76C4A" w:rsidRPr="007C0411">
        <w:rPr>
          <w:rFonts w:eastAsia="Times New Roman" w:cs="Arial"/>
          <w:b/>
          <w:bCs/>
          <w:kern w:val="32"/>
          <w:lang w:eastAsia="es-CO"/>
        </w:rPr>
        <w:t xml:space="preserve">personal flotante </w:t>
      </w:r>
      <w:r w:rsidR="00B90FBE" w:rsidRPr="007C0411">
        <w:rPr>
          <w:rFonts w:eastAsia="Times New Roman" w:cs="Arial"/>
          <w:b/>
          <w:bCs/>
          <w:kern w:val="32"/>
          <w:lang w:eastAsia="es-CO"/>
        </w:rPr>
        <w:t xml:space="preserve">dentro de las instalaciones de la </w:t>
      </w:r>
      <w:r w:rsidR="00D76C4A" w:rsidRPr="007C0411">
        <w:rPr>
          <w:rFonts w:eastAsia="Times New Roman" w:cs="Arial"/>
          <w:b/>
          <w:bCs/>
          <w:kern w:val="32"/>
          <w:lang w:eastAsia="es-CO"/>
        </w:rPr>
        <w:t>E</w:t>
      </w:r>
      <w:r w:rsidR="00B90FBE" w:rsidRPr="007C0411">
        <w:rPr>
          <w:rFonts w:eastAsia="Times New Roman" w:cs="Arial"/>
          <w:b/>
          <w:bCs/>
          <w:kern w:val="32"/>
          <w:lang w:eastAsia="es-CO"/>
        </w:rPr>
        <w:t>ntidad</w:t>
      </w:r>
      <w:bookmarkEnd w:id="23"/>
    </w:p>
    <w:p w14:paraId="11E45E19" w14:textId="77777777" w:rsidR="004D0E99" w:rsidRPr="007C0411" w:rsidRDefault="004D0E99" w:rsidP="005251B8">
      <w:pPr>
        <w:shd w:val="clear" w:color="auto" w:fill="FFFFFF"/>
        <w:spacing w:after="0"/>
        <w:rPr>
          <w:rFonts w:eastAsia="Times New Roman" w:cs="Arial"/>
          <w:bCs/>
          <w:kern w:val="32"/>
          <w:lang w:eastAsia="es-CO"/>
        </w:rPr>
      </w:pPr>
    </w:p>
    <w:p w14:paraId="513B89A3" w14:textId="5B285D65" w:rsidR="004D0E99" w:rsidRPr="007C0411" w:rsidRDefault="004D0E99" w:rsidP="005251B8">
      <w:pPr>
        <w:shd w:val="clear" w:color="auto" w:fill="FFFFFF"/>
        <w:spacing w:after="0"/>
        <w:rPr>
          <w:rFonts w:eastAsia="Times New Roman" w:cs="Arial"/>
          <w:bCs/>
          <w:kern w:val="32"/>
          <w:lang w:eastAsia="es-CO"/>
        </w:rPr>
      </w:pPr>
      <w:r w:rsidRPr="007C0411">
        <w:rPr>
          <w:rFonts w:eastAsia="Times New Roman" w:cs="Arial"/>
          <w:bCs/>
          <w:kern w:val="32"/>
          <w:lang w:eastAsia="es-CO"/>
        </w:rPr>
        <w:lastRenderedPageBreak/>
        <w:t>En e</w:t>
      </w:r>
      <w:r w:rsidRPr="007C0411">
        <w:rPr>
          <w:rFonts w:eastAsia="Times New Roman" w:cs="Arial"/>
          <w:b/>
          <w:bCs/>
          <w:kern w:val="32"/>
          <w:lang w:eastAsia="es-CO"/>
        </w:rPr>
        <w:t>l Artículo 2.2.4.6.10. Responsabilidades de los trabajadores.</w:t>
      </w:r>
      <w:r w:rsidRPr="007C0411">
        <w:rPr>
          <w:rFonts w:eastAsia="Times New Roman" w:cs="Arial"/>
          <w:bCs/>
          <w:kern w:val="32"/>
          <w:lang w:eastAsia="es-CO"/>
        </w:rPr>
        <w:t xml:space="preserve"> Los trabajadores, de conformidad con la normatividad vigente tendrán entre otras, las siguientes responsabilidades:</w:t>
      </w:r>
    </w:p>
    <w:p w14:paraId="3693D6EA" w14:textId="77777777" w:rsidR="006C63EE" w:rsidRPr="007C0411" w:rsidRDefault="006C63EE" w:rsidP="005251B8">
      <w:pPr>
        <w:shd w:val="clear" w:color="auto" w:fill="FFFFFF"/>
        <w:spacing w:after="0"/>
        <w:rPr>
          <w:rFonts w:eastAsia="Times New Roman" w:cs="Arial"/>
          <w:bCs/>
          <w:kern w:val="32"/>
          <w:lang w:eastAsia="es-CO"/>
        </w:rPr>
      </w:pPr>
    </w:p>
    <w:p w14:paraId="741C1E09" w14:textId="1E59C983" w:rsidR="004D0E99" w:rsidRPr="007C0411" w:rsidRDefault="004D0E99" w:rsidP="00FD51DB">
      <w:pPr>
        <w:pStyle w:val="Prrafodelista"/>
        <w:numPr>
          <w:ilvl w:val="0"/>
          <w:numId w:val="18"/>
        </w:numPr>
        <w:shd w:val="clear" w:color="auto" w:fill="FFFFFF"/>
        <w:spacing w:after="0"/>
        <w:rPr>
          <w:rFonts w:eastAsia="Times New Roman" w:cs="Arial"/>
          <w:bCs/>
          <w:kern w:val="32"/>
          <w:lang w:eastAsia="es-CO"/>
        </w:rPr>
      </w:pPr>
      <w:r w:rsidRPr="007C0411">
        <w:rPr>
          <w:rFonts w:eastAsia="Times New Roman" w:cs="Arial"/>
          <w:bCs/>
          <w:kern w:val="32"/>
          <w:lang w:eastAsia="es-CO"/>
        </w:rPr>
        <w:t>Procurar el cuidado integral de su salud;</w:t>
      </w:r>
    </w:p>
    <w:p w14:paraId="75B927B7" w14:textId="321C367C" w:rsidR="004D0E99" w:rsidRPr="007C0411" w:rsidRDefault="004D0E99" w:rsidP="00FD51DB">
      <w:pPr>
        <w:pStyle w:val="Prrafodelista"/>
        <w:numPr>
          <w:ilvl w:val="0"/>
          <w:numId w:val="18"/>
        </w:numPr>
        <w:shd w:val="clear" w:color="auto" w:fill="FFFFFF"/>
        <w:spacing w:after="0"/>
        <w:rPr>
          <w:rFonts w:eastAsia="Times New Roman" w:cs="Arial"/>
          <w:bCs/>
          <w:kern w:val="32"/>
          <w:lang w:eastAsia="es-CO"/>
        </w:rPr>
      </w:pPr>
      <w:r w:rsidRPr="007C0411">
        <w:rPr>
          <w:rFonts w:eastAsia="Times New Roman" w:cs="Arial"/>
          <w:bCs/>
          <w:kern w:val="32"/>
          <w:lang w:eastAsia="es-CO"/>
        </w:rPr>
        <w:t>Suministrar información clara, veraz y completa sobre su estado de salud;</w:t>
      </w:r>
    </w:p>
    <w:p w14:paraId="5B359FC6" w14:textId="50326248" w:rsidR="004D0E99" w:rsidRPr="007C0411" w:rsidRDefault="004D0E99" w:rsidP="00FD51DB">
      <w:pPr>
        <w:pStyle w:val="Prrafodelista"/>
        <w:numPr>
          <w:ilvl w:val="0"/>
          <w:numId w:val="18"/>
        </w:numPr>
        <w:shd w:val="clear" w:color="auto" w:fill="FFFFFF"/>
        <w:spacing w:after="0"/>
        <w:rPr>
          <w:rFonts w:eastAsia="Times New Roman" w:cs="Arial"/>
          <w:bCs/>
          <w:kern w:val="32"/>
          <w:lang w:eastAsia="es-CO"/>
        </w:rPr>
      </w:pPr>
      <w:r w:rsidRPr="007C0411">
        <w:rPr>
          <w:rFonts w:eastAsia="Times New Roman" w:cs="Arial"/>
          <w:bCs/>
          <w:kern w:val="32"/>
          <w:lang w:eastAsia="es-CO"/>
        </w:rPr>
        <w:t xml:space="preserve">Cumplir las normas, reglamentos e instrucciones del </w:t>
      </w:r>
      <w:r w:rsidR="005528DD" w:rsidRPr="007C0411">
        <w:rPr>
          <w:rFonts w:eastAsia="Times New Roman" w:cs="Arial"/>
          <w:bCs/>
          <w:kern w:val="32"/>
          <w:lang w:eastAsia="es-CO"/>
        </w:rPr>
        <w:t>SG-SST</w:t>
      </w:r>
      <w:r w:rsidRPr="007C0411">
        <w:rPr>
          <w:rFonts w:eastAsia="Times New Roman" w:cs="Arial"/>
          <w:bCs/>
          <w:kern w:val="32"/>
          <w:lang w:eastAsia="es-CO"/>
        </w:rPr>
        <w:t xml:space="preserve"> de la </w:t>
      </w:r>
      <w:r w:rsidR="00727007" w:rsidRPr="007C0411">
        <w:rPr>
          <w:rFonts w:eastAsia="Times New Roman" w:cs="Arial"/>
          <w:bCs/>
          <w:kern w:val="32"/>
          <w:lang w:eastAsia="es-CO"/>
        </w:rPr>
        <w:t>Entidad</w:t>
      </w:r>
      <w:r w:rsidRPr="007C0411">
        <w:rPr>
          <w:rFonts w:eastAsia="Times New Roman" w:cs="Arial"/>
          <w:bCs/>
          <w:kern w:val="32"/>
          <w:lang w:eastAsia="es-CO"/>
        </w:rPr>
        <w:t>;</w:t>
      </w:r>
    </w:p>
    <w:p w14:paraId="333F585B" w14:textId="5FDD309D" w:rsidR="004D0E99" w:rsidRPr="007C0411" w:rsidRDefault="004D0E99" w:rsidP="00FD51DB">
      <w:pPr>
        <w:pStyle w:val="Prrafodelista"/>
        <w:numPr>
          <w:ilvl w:val="0"/>
          <w:numId w:val="18"/>
        </w:numPr>
        <w:shd w:val="clear" w:color="auto" w:fill="FFFFFF"/>
        <w:spacing w:after="0"/>
        <w:rPr>
          <w:rFonts w:eastAsia="Times New Roman" w:cs="Arial"/>
          <w:bCs/>
          <w:kern w:val="32"/>
          <w:lang w:eastAsia="es-CO"/>
        </w:rPr>
      </w:pPr>
      <w:r w:rsidRPr="007C0411">
        <w:rPr>
          <w:rFonts w:eastAsia="Times New Roman" w:cs="Arial"/>
          <w:bCs/>
          <w:kern w:val="32"/>
          <w:lang w:eastAsia="es-CO"/>
        </w:rPr>
        <w:t>Informar oportunamente al empleador o contratante acerca de los peligros y riesgos latentes en su sitio de trabajo;</w:t>
      </w:r>
    </w:p>
    <w:p w14:paraId="202D6457" w14:textId="12A0E015" w:rsidR="004D0E99" w:rsidRPr="007C0411" w:rsidRDefault="004D0E99" w:rsidP="00FD51DB">
      <w:pPr>
        <w:pStyle w:val="Prrafodelista"/>
        <w:numPr>
          <w:ilvl w:val="0"/>
          <w:numId w:val="18"/>
        </w:numPr>
        <w:shd w:val="clear" w:color="auto" w:fill="FFFFFF"/>
        <w:spacing w:after="0"/>
        <w:rPr>
          <w:rFonts w:eastAsia="Times New Roman" w:cs="Arial"/>
          <w:bCs/>
          <w:kern w:val="32"/>
          <w:lang w:eastAsia="es-CO"/>
        </w:rPr>
      </w:pPr>
      <w:r w:rsidRPr="007C0411">
        <w:rPr>
          <w:rFonts w:eastAsia="Times New Roman" w:cs="Arial"/>
          <w:bCs/>
          <w:kern w:val="32"/>
          <w:lang w:eastAsia="es-CO"/>
        </w:rPr>
        <w:t>Participar en las actividades de capacitación en seguridad y salud en el trabajo definido en el plan de capacitación del SG-SST; y</w:t>
      </w:r>
    </w:p>
    <w:p w14:paraId="62BB20FF" w14:textId="6F7D4B6F" w:rsidR="004D0E99" w:rsidRPr="007C0411" w:rsidRDefault="004D0E99" w:rsidP="00FD51DB">
      <w:pPr>
        <w:pStyle w:val="Prrafodelista"/>
        <w:numPr>
          <w:ilvl w:val="0"/>
          <w:numId w:val="18"/>
        </w:numPr>
        <w:shd w:val="clear" w:color="auto" w:fill="FFFFFF"/>
        <w:spacing w:after="0"/>
        <w:rPr>
          <w:rFonts w:eastAsia="Times New Roman" w:cs="Arial"/>
          <w:bCs/>
          <w:kern w:val="32"/>
          <w:lang w:eastAsia="es-CO"/>
        </w:rPr>
      </w:pPr>
      <w:r w:rsidRPr="007C0411">
        <w:rPr>
          <w:rFonts w:eastAsia="Times New Roman" w:cs="Arial"/>
          <w:bCs/>
          <w:kern w:val="32"/>
          <w:lang w:eastAsia="es-CO"/>
        </w:rPr>
        <w:t xml:space="preserve">Participar y contribuir al cumplimiento de los objetivos del </w:t>
      </w:r>
      <w:r w:rsidR="005528DD" w:rsidRPr="007C0411">
        <w:rPr>
          <w:rFonts w:eastAsia="Times New Roman" w:cs="Arial"/>
          <w:bCs/>
          <w:kern w:val="32"/>
          <w:lang w:eastAsia="es-CO"/>
        </w:rPr>
        <w:t>SG-SST</w:t>
      </w:r>
      <w:r w:rsidR="00E63342" w:rsidRPr="007C0411">
        <w:rPr>
          <w:rFonts w:eastAsia="Times New Roman" w:cs="Arial"/>
          <w:bCs/>
          <w:kern w:val="32"/>
          <w:lang w:eastAsia="es-CO"/>
        </w:rPr>
        <w:t>.</w:t>
      </w:r>
    </w:p>
    <w:p w14:paraId="15300B01" w14:textId="77777777" w:rsidR="00E63342" w:rsidRPr="007C0411" w:rsidRDefault="00E63342" w:rsidP="005251B8">
      <w:pPr>
        <w:shd w:val="clear" w:color="auto" w:fill="FFFFFF"/>
        <w:spacing w:after="0"/>
        <w:rPr>
          <w:rFonts w:eastAsia="Times New Roman" w:cs="Arial"/>
          <w:bCs/>
          <w:kern w:val="32"/>
          <w:lang w:eastAsia="es-CO"/>
        </w:rPr>
      </w:pPr>
    </w:p>
    <w:p w14:paraId="67DA9A54" w14:textId="77777777" w:rsidR="00D76C4A" w:rsidRPr="007C0411" w:rsidRDefault="00D76C4A" w:rsidP="005251B8">
      <w:pPr>
        <w:shd w:val="clear" w:color="auto" w:fill="FFFFFF"/>
        <w:spacing w:after="0"/>
        <w:rPr>
          <w:rFonts w:eastAsia="Times New Roman" w:cs="Arial"/>
          <w:bCs/>
          <w:kern w:val="32"/>
          <w:lang w:eastAsia="es-CO"/>
        </w:rPr>
      </w:pPr>
    </w:p>
    <w:p w14:paraId="3349F0E8" w14:textId="42703AF2" w:rsidR="004D0E99" w:rsidRPr="007C0411" w:rsidRDefault="006C63EE" w:rsidP="005251B8">
      <w:pPr>
        <w:pStyle w:val="Ttulo3"/>
        <w:spacing w:after="0"/>
        <w:ind w:hanging="1355"/>
        <w:jc w:val="both"/>
        <w:rPr>
          <w:rFonts w:cs="Arial"/>
          <w:b/>
        </w:rPr>
      </w:pPr>
      <w:bookmarkStart w:id="24" w:name="_Toc218870484"/>
      <w:r w:rsidRPr="007C0411">
        <w:rPr>
          <w:rFonts w:cs="Arial"/>
          <w:b/>
        </w:rPr>
        <w:t xml:space="preserve">De </w:t>
      </w:r>
      <w:r w:rsidR="00A41E13" w:rsidRPr="007C0411">
        <w:rPr>
          <w:rFonts w:cs="Arial"/>
          <w:b/>
        </w:rPr>
        <w:t xml:space="preserve">los </w:t>
      </w:r>
      <w:r w:rsidR="004D0E99" w:rsidRPr="007C0411">
        <w:rPr>
          <w:rFonts w:cs="Arial"/>
          <w:b/>
        </w:rPr>
        <w:t>Practicantes</w:t>
      </w:r>
      <w:r w:rsidRPr="007C0411">
        <w:rPr>
          <w:rFonts w:cs="Arial"/>
          <w:b/>
        </w:rPr>
        <w:t xml:space="preserve"> </w:t>
      </w:r>
      <w:r w:rsidR="004D0E99" w:rsidRPr="007C0411">
        <w:rPr>
          <w:rFonts w:cs="Arial"/>
          <w:b/>
        </w:rPr>
        <w:t>/ Pasantes</w:t>
      </w:r>
      <w:bookmarkEnd w:id="24"/>
    </w:p>
    <w:p w14:paraId="372DAFF4" w14:textId="6EC3ED22" w:rsidR="004D0E99" w:rsidRPr="007C0411" w:rsidRDefault="004D0E99" w:rsidP="005251B8">
      <w:pPr>
        <w:shd w:val="clear" w:color="auto" w:fill="FFFFFF"/>
        <w:spacing w:after="0"/>
        <w:rPr>
          <w:rFonts w:cs="Arial"/>
          <w:b/>
        </w:rPr>
      </w:pPr>
    </w:p>
    <w:p w14:paraId="52FD4D36" w14:textId="0A25D40B" w:rsidR="004D0E99" w:rsidRPr="007C0411" w:rsidRDefault="004D0E99" w:rsidP="005251B8">
      <w:pPr>
        <w:pStyle w:val="NormalWeb"/>
        <w:shd w:val="clear" w:color="auto" w:fill="FFFFFF"/>
        <w:spacing w:before="0" w:beforeAutospacing="0" w:after="0" w:afterAutospacing="0"/>
        <w:jc w:val="both"/>
        <w:rPr>
          <w:rFonts w:ascii="Arial" w:hAnsi="Arial" w:cs="Arial"/>
        </w:rPr>
      </w:pPr>
      <w:r w:rsidRPr="007C0411">
        <w:rPr>
          <w:rFonts w:ascii="Arial" w:hAnsi="Arial" w:cs="Arial"/>
          <w:bCs/>
        </w:rPr>
        <w:t xml:space="preserve">Según lo establecido en el </w:t>
      </w:r>
      <w:r w:rsidRPr="007C0411">
        <w:rPr>
          <w:rFonts w:ascii="Arial" w:hAnsi="Arial" w:cs="Arial"/>
          <w:b/>
          <w:bCs/>
        </w:rPr>
        <w:t>Artículo 2.2.4.2.3.8</w:t>
      </w:r>
      <w:r w:rsidRPr="007C0411">
        <w:rPr>
          <w:rFonts w:ascii="Arial" w:hAnsi="Arial" w:cs="Arial"/>
          <w:b/>
          <w:bCs/>
          <w:i/>
          <w:iCs/>
        </w:rPr>
        <w:t>. Responsabilidades de los estudiantes durante realización de la práctica o actividad. </w:t>
      </w:r>
      <w:r w:rsidRPr="007C0411">
        <w:rPr>
          <w:rFonts w:ascii="Arial" w:hAnsi="Arial" w:cs="Arial"/>
        </w:rPr>
        <w:t>Los estudiantes de que trata la presente sección tendrán las siguientes responsabilidades en su calidad de afiliados al Sistema General de Riesgos Laborales:</w:t>
      </w:r>
    </w:p>
    <w:p w14:paraId="68444E1C" w14:textId="77777777" w:rsidR="006C63EE" w:rsidRPr="007C0411" w:rsidRDefault="006C63EE" w:rsidP="005251B8">
      <w:pPr>
        <w:pStyle w:val="NormalWeb"/>
        <w:shd w:val="clear" w:color="auto" w:fill="FFFFFF"/>
        <w:spacing w:before="0" w:beforeAutospacing="0" w:after="0" w:afterAutospacing="0"/>
        <w:jc w:val="both"/>
        <w:rPr>
          <w:rFonts w:ascii="Arial" w:hAnsi="Arial" w:cs="Arial"/>
        </w:rPr>
      </w:pPr>
    </w:p>
    <w:p w14:paraId="5A87E06A" w14:textId="7864A718" w:rsidR="004D0E99" w:rsidRPr="007C0411" w:rsidRDefault="004D0E99" w:rsidP="00FD51DB">
      <w:pPr>
        <w:pStyle w:val="Prrafodelista"/>
        <w:numPr>
          <w:ilvl w:val="0"/>
          <w:numId w:val="23"/>
        </w:numPr>
        <w:shd w:val="clear" w:color="auto" w:fill="FFFFFF"/>
        <w:spacing w:after="0"/>
        <w:rPr>
          <w:rFonts w:eastAsia="Times New Roman" w:cs="Arial"/>
          <w:bCs/>
          <w:kern w:val="32"/>
          <w:lang w:eastAsia="es-CO"/>
        </w:rPr>
      </w:pPr>
      <w:r w:rsidRPr="007C0411">
        <w:rPr>
          <w:rFonts w:eastAsia="Times New Roman" w:cs="Arial"/>
          <w:bCs/>
          <w:kern w:val="32"/>
          <w:lang w:eastAsia="es-CO"/>
        </w:rPr>
        <w:t>Procurar el cuidado integral de su salud.</w:t>
      </w:r>
    </w:p>
    <w:p w14:paraId="29B92D82" w14:textId="5159D428" w:rsidR="004D0E99" w:rsidRPr="007C0411" w:rsidRDefault="004D0E99" w:rsidP="00FD51DB">
      <w:pPr>
        <w:pStyle w:val="Prrafodelista"/>
        <w:numPr>
          <w:ilvl w:val="0"/>
          <w:numId w:val="23"/>
        </w:numPr>
        <w:shd w:val="clear" w:color="auto" w:fill="FFFFFF"/>
        <w:spacing w:after="0"/>
        <w:rPr>
          <w:rFonts w:eastAsia="Times New Roman" w:cs="Arial"/>
          <w:bCs/>
          <w:kern w:val="32"/>
          <w:lang w:eastAsia="es-CO"/>
        </w:rPr>
      </w:pPr>
      <w:r w:rsidRPr="007C0411">
        <w:rPr>
          <w:rFonts w:eastAsia="Times New Roman" w:cs="Arial"/>
          <w:bCs/>
          <w:kern w:val="32"/>
          <w:lang w:eastAsia="es-CO"/>
        </w:rPr>
        <w:t>Dar cumplimiento a las recomendaciones en materia de prevención que le sean indicadas para el desarrollo de actividades dentro de su práctica.</w:t>
      </w:r>
    </w:p>
    <w:p w14:paraId="40139663" w14:textId="7E2CE2A9" w:rsidR="004D0E99" w:rsidRPr="007C0411" w:rsidRDefault="004D0E99" w:rsidP="00FD51DB">
      <w:pPr>
        <w:pStyle w:val="Prrafodelista"/>
        <w:numPr>
          <w:ilvl w:val="0"/>
          <w:numId w:val="23"/>
        </w:numPr>
        <w:shd w:val="clear" w:color="auto" w:fill="FFFFFF"/>
        <w:spacing w:after="0"/>
        <w:rPr>
          <w:rFonts w:eastAsia="Times New Roman" w:cs="Arial"/>
          <w:bCs/>
          <w:kern w:val="32"/>
          <w:lang w:eastAsia="es-CO"/>
        </w:rPr>
      </w:pPr>
      <w:r w:rsidRPr="007C0411">
        <w:rPr>
          <w:rFonts w:eastAsia="Times New Roman" w:cs="Arial"/>
          <w:bCs/>
          <w:kern w:val="32"/>
          <w:lang w:eastAsia="es-CO"/>
        </w:rPr>
        <w:t>Utilizar los elementos de protección personal que sean necesarios para la realización de la práctica o actividad correspondiente.</w:t>
      </w:r>
    </w:p>
    <w:p w14:paraId="6D6D1288" w14:textId="3C5D1763" w:rsidR="004D0E99" w:rsidRPr="007C0411" w:rsidRDefault="004D0E99" w:rsidP="00FD51DB">
      <w:pPr>
        <w:pStyle w:val="Prrafodelista"/>
        <w:numPr>
          <w:ilvl w:val="0"/>
          <w:numId w:val="23"/>
        </w:numPr>
        <w:shd w:val="clear" w:color="auto" w:fill="FFFFFF"/>
        <w:spacing w:after="0"/>
        <w:rPr>
          <w:rFonts w:cs="Arial"/>
        </w:rPr>
      </w:pPr>
      <w:r w:rsidRPr="007C0411">
        <w:rPr>
          <w:rFonts w:eastAsia="Times New Roman" w:cs="Arial"/>
          <w:bCs/>
          <w:kern w:val="32"/>
          <w:lang w:eastAsia="es-CO"/>
        </w:rPr>
        <w:t xml:space="preserve">Informar a la entidad territorial certificada en educación, a la institución educativa o a la </w:t>
      </w:r>
      <w:r w:rsidR="00727007" w:rsidRPr="007C0411">
        <w:rPr>
          <w:rFonts w:eastAsia="Times New Roman" w:cs="Arial"/>
          <w:bCs/>
          <w:kern w:val="32"/>
          <w:lang w:eastAsia="es-CO"/>
        </w:rPr>
        <w:t>Entidad</w:t>
      </w:r>
      <w:r w:rsidRPr="007C0411">
        <w:rPr>
          <w:rFonts w:eastAsia="Times New Roman" w:cs="Arial"/>
          <w:bCs/>
          <w:kern w:val="32"/>
          <w:lang w:eastAsia="es-CO"/>
        </w:rPr>
        <w:t xml:space="preserve"> o institución pública o privada que lo afilió, la ocurrencia de incidentes, accidentes o de enfermedades</w:t>
      </w:r>
      <w:r w:rsidRPr="007C0411">
        <w:rPr>
          <w:rFonts w:cs="Arial"/>
        </w:rPr>
        <w:t xml:space="preserve"> causadas por la práctica o actividad.</w:t>
      </w:r>
    </w:p>
    <w:p w14:paraId="4ADC1007" w14:textId="77777777" w:rsidR="00964006" w:rsidRPr="007C0411" w:rsidRDefault="00964006" w:rsidP="005251B8">
      <w:pPr>
        <w:shd w:val="clear" w:color="auto" w:fill="FFFFFF"/>
        <w:spacing w:after="0"/>
        <w:rPr>
          <w:rFonts w:eastAsia="Times New Roman" w:cs="Arial"/>
          <w:bCs/>
          <w:kern w:val="32"/>
          <w:lang w:eastAsia="es-CO"/>
        </w:rPr>
      </w:pPr>
    </w:p>
    <w:p w14:paraId="775FC01F" w14:textId="7C19E9D2" w:rsidR="00964006" w:rsidRPr="007C0411" w:rsidRDefault="006C63EE" w:rsidP="005251B8">
      <w:pPr>
        <w:pStyle w:val="Ttulo3"/>
        <w:spacing w:after="0"/>
        <w:ind w:hanging="1355"/>
        <w:jc w:val="both"/>
        <w:rPr>
          <w:rFonts w:cs="Arial"/>
          <w:b/>
        </w:rPr>
      </w:pPr>
      <w:bookmarkStart w:id="25" w:name="_Toc218870485"/>
      <w:r w:rsidRPr="007C0411">
        <w:rPr>
          <w:rFonts w:cs="Arial"/>
          <w:b/>
        </w:rPr>
        <w:t xml:space="preserve">De </w:t>
      </w:r>
      <w:r w:rsidR="00A41E13" w:rsidRPr="007C0411">
        <w:rPr>
          <w:rFonts w:cs="Arial"/>
          <w:b/>
        </w:rPr>
        <w:t xml:space="preserve">los </w:t>
      </w:r>
      <w:r w:rsidR="00964006" w:rsidRPr="007C0411">
        <w:rPr>
          <w:rFonts w:cs="Arial"/>
          <w:b/>
        </w:rPr>
        <w:t>Visitantes</w:t>
      </w:r>
      <w:bookmarkEnd w:id="25"/>
    </w:p>
    <w:p w14:paraId="2F5A4E76" w14:textId="77777777" w:rsidR="00964006" w:rsidRPr="007C0411" w:rsidRDefault="00964006" w:rsidP="005251B8">
      <w:pPr>
        <w:shd w:val="clear" w:color="auto" w:fill="FFFFFF"/>
        <w:spacing w:after="0"/>
        <w:rPr>
          <w:rFonts w:cs="Arial"/>
          <w:b/>
        </w:rPr>
      </w:pPr>
    </w:p>
    <w:p w14:paraId="029341D1" w14:textId="77777777" w:rsidR="006E4D8A" w:rsidRPr="007C0411" w:rsidRDefault="006E4D8A" w:rsidP="00FD51DB">
      <w:pPr>
        <w:pStyle w:val="Prrafodelista"/>
        <w:numPr>
          <w:ilvl w:val="0"/>
          <w:numId w:val="24"/>
        </w:numPr>
        <w:shd w:val="clear" w:color="auto" w:fill="FFFFFF"/>
        <w:spacing w:after="0"/>
        <w:rPr>
          <w:rFonts w:eastAsia="Times New Roman" w:cs="Arial"/>
          <w:bCs/>
          <w:kern w:val="32"/>
          <w:lang w:eastAsia="es-CO"/>
        </w:rPr>
      </w:pPr>
      <w:r w:rsidRPr="007C0411">
        <w:rPr>
          <w:rFonts w:eastAsia="Calibri" w:cs="Arial"/>
          <w:lang w:eastAsia="es-CO"/>
        </w:rPr>
        <w:t xml:space="preserve">- </w:t>
      </w:r>
      <w:r w:rsidRPr="007C0411">
        <w:rPr>
          <w:rFonts w:eastAsia="Times New Roman" w:cs="Arial"/>
          <w:bCs/>
          <w:kern w:val="32"/>
          <w:lang w:eastAsia="es-CO"/>
        </w:rPr>
        <w:t xml:space="preserve">Responsabilizarse por su propia integridad durante su visita </w:t>
      </w:r>
    </w:p>
    <w:p w14:paraId="6650AEFD" w14:textId="77777777" w:rsidR="006E4D8A" w:rsidRPr="007C0411" w:rsidRDefault="006E4D8A" w:rsidP="00FD51DB">
      <w:pPr>
        <w:pStyle w:val="Prrafodelista"/>
        <w:numPr>
          <w:ilvl w:val="0"/>
          <w:numId w:val="24"/>
        </w:numPr>
        <w:shd w:val="clear" w:color="auto" w:fill="FFFFFF"/>
        <w:spacing w:after="0"/>
        <w:rPr>
          <w:rFonts w:eastAsia="Times New Roman" w:cs="Arial"/>
          <w:bCs/>
          <w:kern w:val="32"/>
          <w:lang w:eastAsia="es-CO"/>
        </w:rPr>
      </w:pPr>
      <w:r w:rsidRPr="007C0411">
        <w:rPr>
          <w:rFonts w:eastAsia="Times New Roman" w:cs="Arial"/>
          <w:bCs/>
          <w:kern w:val="32"/>
          <w:lang w:eastAsia="es-CO"/>
        </w:rPr>
        <w:t xml:space="preserve">- Cumplir las normas y procedimientos establecidos en el SG-SST, incluyendo aquellos que, en caso de emergencia, sean requeridos </w:t>
      </w:r>
    </w:p>
    <w:p w14:paraId="4056055E" w14:textId="7F0159CF" w:rsidR="006E4D8A" w:rsidRPr="007C0411" w:rsidRDefault="006E4D8A" w:rsidP="00FD51DB">
      <w:pPr>
        <w:pStyle w:val="Prrafodelista"/>
        <w:numPr>
          <w:ilvl w:val="0"/>
          <w:numId w:val="24"/>
        </w:numPr>
        <w:shd w:val="clear" w:color="auto" w:fill="FFFFFF"/>
        <w:spacing w:after="0"/>
        <w:rPr>
          <w:rFonts w:eastAsia="Calibri" w:cs="Arial"/>
          <w:lang w:eastAsia="es-CO"/>
        </w:rPr>
      </w:pPr>
      <w:r w:rsidRPr="007C0411">
        <w:rPr>
          <w:rFonts w:eastAsia="Times New Roman" w:cs="Arial"/>
          <w:bCs/>
          <w:kern w:val="32"/>
          <w:lang w:eastAsia="es-CO"/>
        </w:rPr>
        <w:t>- Informar con toda veracidad</w:t>
      </w:r>
      <w:r w:rsidRPr="007C0411">
        <w:rPr>
          <w:rFonts w:eastAsia="Calibri" w:cs="Arial"/>
          <w:lang w:eastAsia="es-CO"/>
        </w:rPr>
        <w:t xml:space="preserve"> su estado actual de salud </w:t>
      </w:r>
    </w:p>
    <w:p w14:paraId="71DF687C" w14:textId="52ED87EA" w:rsidR="00964006" w:rsidRPr="007C0411" w:rsidRDefault="00964006" w:rsidP="00FD51DB">
      <w:pPr>
        <w:pStyle w:val="Prrafodelista"/>
        <w:numPr>
          <w:ilvl w:val="0"/>
          <w:numId w:val="24"/>
        </w:numPr>
        <w:shd w:val="clear" w:color="auto" w:fill="FFFFFF"/>
        <w:spacing w:after="0"/>
        <w:rPr>
          <w:rFonts w:eastAsia="Calibri" w:cs="Arial"/>
          <w:lang w:eastAsia="es-CO"/>
        </w:rPr>
      </w:pPr>
      <w:r w:rsidRPr="007C0411">
        <w:rPr>
          <w:rFonts w:eastAsia="Calibri" w:cs="Arial"/>
          <w:lang w:eastAsia="es-CO"/>
        </w:rPr>
        <w:t>Identificar y reportar todo acto y condición insegura por los medios provistos y plantear opciones de mejora, para modificar, actualizar o establecer procedimientos de trabajo seguro.</w:t>
      </w:r>
    </w:p>
    <w:p w14:paraId="02A597C6" w14:textId="77777777" w:rsidR="00FC74BC" w:rsidRPr="007C0411" w:rsidRDefault="00FC74BC" w:rsidP="00FC74BC">
      <w:pPr>
        <w:pStyle w:val="Prrafodelista"/>
        <w:shd w:val="clear" w:color="auto" w:fill="FFFFFF"/>
        <w:spacing w:after="0"/>
        <w:ind w:left="360"/>
        <w:rPr>
          <w:rFonts w:eastAsia="Calibri" w:cs="Arial"/>
          <w:lang w:eastAsia="es-CO"/>
        </w:rPr>
      </w:pPr>
    </w:p>
    <w:p w14:paraId="18DC4381" w14:textId="7B584288" w:rsidR="004D0E99" w:rsidRPr="007C0411" w:rsidRDefault="006C63EE" w:rsidP="005251B8">
      <w:pPr>
        <w:pStyle w:val="Ttulo3"/>
        <w:spacing w:after="0"/>
        <w:ind w:hanging="1497"/>
        <w:jc w:val="both"/>
        <w:rPr>
          <w:rFonts w:cs="Arial"/>
        </w:rPr>
      </w:pPr>
      <w:bookmarkStart w:id="26" w:name="_Toc218870486"/>
      <w:r w:rsidRPr="007C0411">
        <w:rPr>
          <w:rFonts w:cs="Arial"/>
          <w:b/>
        </w:rPr>
        <w:t xml:space="preserve">De la </w:t>
      </w:r>
      <w:r w:rsidR="004D0E99" w:rsidRPr="007C0411">
        <w:rPr>
          <w:rFonts w:cs="Arial"/>
          <w:b/>
        </w:rPr>
        <w:t>ARL</w:t>
      </w:r>
      <w:r w:rsidR="004D0E99" w:rsidRPr="007C0411">
        <w:rPr>
          <w:rFonts w:cs="Arial"/>
        </w:rPr>
        <w:t xml:space="preserve"> </w:t>
      </w:r>
      <w:r w:rsidR="004D0E99" w:rsidRPr="007C0411">
        <w:rPr>
          <w:rFonts w:cs="Arial"/>
          <w:b/>
        </w:rPr>
        <w:t>– Administradora de Riegos Laborales</w:t>
      </w:r>
      <w:bookmarkEnd w:id="26"/>
    </w:p>
    <w:p w14:paraId="0FC0821B" w14:textId="77777777" w:rsidR="00AB74FA" w:rsidRPr="007C0411" w:rsidRDefault="00AB74FA" w:rsidP="005251B8">
      <w:pPr>
        <w:shd w:val="clear" w:color="auto" w:fill="FFFFFF"/>
        <w:spacing w:after="0"/>
        <w:rPr>
          <w:rFonts w:cs="Arial"/>
        </w:rPr>
      </w:pPr>
    </w:p>
    <w:p w14:paraId="57FDA7BB" w14:textId="6ABDDF22" w:rsidR="004D0E99" w:rsidRPr="007C0411" w:rsidRDefault="004D0E99" w:rsidP="005251B8">
      <w:pPr>
        <w:shd w:val="clear" w:color="auto" w:fill="FFFFFF"/>
        <w:spacing w:after="0"/>
        <w:rPr>
          <w:rFonts w:cs="Arial"/>
          <w:shd w:val="clear" w:color="auto" w:fill="FFFFFF"/>
        </w:rPr>
      </w:pPr>
      <w:r w:rsidRPr="007C0411">
        <w:rPr>
          <w:rFonts w:cs="Arial"/>
        </w:rPr>
        <w:lastRenderedPageBreak/>
        <w:t xml:space="preserve">El </w:t>
      </w:r>
      <w:r w:rsidRPr="007C0411">
        <w:rPr>
          <w:rFonts w:cs="Arial"/>
          <w:b/>
          <w:bCs/>
          <w:i/>
          <w:iCs/>
        </w:rPr>
        <w:t>Artículo 2.2.4.6.9. Obligaciones de</w:t>
      </w:r>
      <w:r w:rsidRPr="007C0411">
        <w:rPr>
          <w:rFonts w:cs="Arial"/>
          <w:b/>
          <w:bCs/>
          <w:i/>
          <w:iCs/>
          <w:shd w:val="clear" w:color="auto" w:fill="FFFFFF"/>
        </w:rPr>
        <w:t xml:space="preserve"> las administradoras de riesgos laborales (ARL). </w:t>
      </w:r>
      <w:r w:rsidRPr="007C0411">
        <w:rPr>
          <w:rFonts w:cs="Arial"/>
          <w:shd w:val="clear" w:color="auto" w:fill="FFFFFF"/>
        </w:rPr>
        <w:t>Las Administradoras de Riesgos Laborales - ARL, dentro de las obligaciones que le confiere la normatividad vigente en el Sistema General de Riesgos Laborales:</w:t>
      </w:r>
    </w:p>
    <w:p w14:paraId="66122C43" w14:textId="77777777" w:rsidR="006C63EE" w:rsidRPr="007C0411" w:rsidRDefault="006C63EE" w:rsidP="005251B8">
      <w:pPr>
        <w:shd w:val="clear" w:color="auto" w:fill="FFFFFF"/>
        <w:spacing w:after="0"/>
        <w:rPr>
          <w:rFonts w:cs="Arial"/>
          <w:shd w:val="clear" w:color="auto" w:fill="FFFFFF"/>
        </w:rPr>
      </w:pPr>
    </w:p>
    <w:p w14:paraId="3918A453" w14:textId="77777777" w:rsidR="004D0E99" w:rsidRPr="007C0411" w:rsidRDefault="004D0E99" w:rsidP="00FD51DB">
      <w:pPr>
        <w:pStyle w:val="Prrafodelista"/>
        <w:numPr>
          <w:ilvl w:val="0"/>
          <w:numId w:val="19"/>
        </w:numPr>
        <w:shd w:val="clear" w:color="auto" w:fill="FFFFFF"/>
        <w:spacing w:after="0"/>
        <w:rPr>
          <w:rFonts w:cs="Arial"/>
          <w:shd w:val="clear" w:color="auto" w:fill="FFFFFF"/>
        </w:rPr>
      </w:pPr>
      <w:r w:rsidRPr="007C0411">
        <w:rPr>
          <w:rFonts w:cs="Arial"/>
        </w:rPr>
        <w:t xml:space="preserve">Capacitar al COPASST - </w:t>
      </w:r>
      <w:r w:rsidRPr="007C0411">
        <w:rPr>
          <w:rFonts w:cs="Arial"/>
          <w:shd w:val="clear" w:color="auto" w:fill="FFFFFF"/>
        </w:rPr>
        <w:t>Comité Paritario de Seguridad y Salud en el Trabajo en los aspectos relativos al SG-SST.</w:t>
      </w:r>
    </w:p>
    <w:p w14:paraId="0164D381" w14:textId="17203F76" w:rsidR="004D0E99" w:rsidRPr="007C0411" w:rsidRDefault="004D0E99" w:rsidP="00FD51DB">
      <w:pPr>
        <w:pStyle w:val="Prrafodelista"/>
        <w:numPr>
          <w:ilvl w:val="0"/>
          <w:numId w:val="19"/>
        </w:numPr>
        <w:shd w:val="clear" w:color="auto" w:fill="FFFFFF"/>
        <w:spacing w:after="0"/>
        <w:rPr>
          <w:rFonts w:cs="Arial"/>
          <w:shd w:val="clear" w:color="auto" w:fill="FFFFFF"/>
        </w:rPr>
      </w:pPr>
      <w:r w:rsidRPr="007C0411">
        <w:rPr>
          <w:rFonts w:cs="Arial"/>
        </w:rPr>
        <w:t xml:space="preserve">Prestar asesoría y asistencia técnica a las </w:t>
      </w:r>
      <w:r w:rsidR="00727007" w:rsidRPr="007C0411">
        <w:rPr>
          <w:rFonts w:cs="Arial"/>
        </w:rPr>
        <w:t>Entidade</w:t>
      </w:r>
      <w:r w:rsidRPr="007C0411">
        <w:rPr>
          <w:rFonts w:cs="Arial"/>
        </w:rPr>
        <w:t>s/trabajadores afiliados, para la implementación del SG-SST</w:t>
      </w:r>
      <w:r w:rsidRPr="007C0411">
        <w:rPr>
          <w:rFonts w:cs="Arial"/>
          <w:shd w:val="clear" w:color="auto" w:fill="FFFFFF"/>
        </w:rPr>
        <w:t>.</w:t>
      </w:r>
    </w:p>
    <w:p w14:paraId="7DF3C8FC" w14:textId="1040EE62" w:rsidR="004D0E99" w:rsidRPr="007C0411" w:rsidRDefault="004D0E99" w:rsidP="00FD51DB">
      <w:pPr>
        <w:pStyle w:val="Prrafodelista"/>
        <w:numPr>
          <w:ilvl w:val="0"/>
          <w:numId w:val="19"/>
        </w:numPr>
        <w:shd w:val="clear" w:color="auto" w:fill="FFFFFF"/>
        <w:spacing w:after="0"/>
        <w:rPr>
          <w:rFonts w:eastAsia="Times New Roman" w:cs="Arial"/>
          <w:bCs/>
          <w:kern w:val="32"/>
          <w:lang w:eastAsia="es-CO"/>
        </w:rPr>
      </w:pPr>
      <w:r w:rsidRPr="007C0411">
        <w:rPr>
          <w:rFonts w:cs="Arial"/>
        </w:rPr>
        <w:t xml:space="preserve">Realizar la vigilancia delegada del cumplimiento del SG-SST e informarán a las Direcciones Territoriales del Ministerio de Trabajo los casos en los cuales se evidencia el no cumplimiento del mismo por parte de sus </w:t>
      </w:r>
      <w:r w:rsidR="00384B5B" w:rsidRPr="007C0411">
        <w:rPr>
          <w:rFonts w:cs="Arial"/>
        </w:rPr>
        <w:t>Entidades</w:t>
      </w:r>
      <w:r w:rsidRPr="007C0411">
        <w:rPr>
          <w:rFonts w:cs="Arial"/>
        </w:rPr>
        <w:t xml:space="preserve"> afiliadas.</w:t>
      </w:r>
    </w:p>
    <w:p w14:paraId="194D29D6" w14:textId="77777777" w:rsidR="00BF0314" w:rsidRPr="007C0411" w:rsidRDefault="00BF0314" w:rsidP="005251B8">
      <w:pPr>
        <w:shd w:val="clear" w:color="auto" w:fill="FFFFFF"/>
        <w:spacing w:after="0"/>
        <w:rPr>
          <w:rFonts w:eastAsia="Times New Roman" w:cs="Arial"/>
          <w:bCs/>
          <w:kern w:val="32"/>
          <w:lang w:eastAsia="es-CO"/>
        </w:rPr>
      </w:pPr>
    </w:p>
    <w:p w14:paraId="7E0767BD" w14:textId="77777777" w:rsidR="00AB74FA" w:rsidRPr="007C0411" w:rsidRDefault="00AB74FA" w:rsidP="005251B8">
      <w:pPr>
        <w:shd w:val="clear" w:color="auto" w:fill="FFFFFF"/>
        <w:spacing w:after="0"/>
        <w:rPr>
          <w:rFonts w:eastAsia="Times New Roman" w:cs="Arial"/>
          <w:bCs/>
          <w:kern w:val="32"/>
          <w:lang w:eastAsia="es-CO"/>
        </w:rPr>
      </w:pPr>
    </w:p>
    <w:p w14:paraId="53C06178" w14:textId="47F612AF" w:rsidR="006C63EE" w:rsidRPr="007C0411" w:rsidRDefault="006C63EE" w:rsidP="005251B8">
      <w:pPr>
        <w:pStyle w:val="Ttulo3"/>
        <w:spacing w:after="0"/>
        <w:ind w:hanging="1497"/>
        <w:jc w:val="both"/>
        <w:rPr>
          <w:rFonts w:cs="Arial"/>
          <w:b/>
        </w:rPr>
      </w:pPr>
      <w:r w:rsidRPr="007C0411">
        <w:rPr>
          <w:rFonts w:cs="Arial"/>
          <w:b/>
        </w:rPr>
        <w:t xml:space="preserve"> </w:t>
      </w:r>
      <w:bookmarkStart w:id="27" w:name="_Toc218870487"/>
      <w:r w:rsidRPr="007C0411">
        <w:rPr>
          <w:rFonts w:cs="Arial"/>
          <w:b/>
        </w:rPr>
        <w:t>Del Comité de Convivencia Laboral</w:t>
      </w:r>
      <w:bookmarkEnd w:id="27"/>
      <w:r w:rsidRPr="007C0411">
        <w:rPr>
          <w:rFonts w:cs="Arial"/>
          <w:b/>
        </w:rPr>
        <w:t xml:space="preserve"> </w:t>
      </w:r>
    </w:p>
    <w:p w14:paraId="112CB17F" w14:textId="77777777" w:rsidR="006C63EE" w:rsidRPr="007C0411" w:rsidRDefault="006C63EE" w:rsidP="005251B8">
      <w:pPr>
        <w:shd w:val="clear" w:color="auto" w:fill="FFFFFF"/>
        <w:spacing w:after="0"/>
        <w:rPr>
          <w:rFonts w:cs="Arial"/>
        </w:rPr>
      </w:pPr>
    </w:p>
    <w:p w14:paraId="6202D9C5" w14:textId="32D276B4" w:rsidR="006C63EE" w:rsidRPr="007C0411" w:rsidRDefault="006C63EE" w:rsidP="005251B8">
      <w:pPr>
        <w:shd w:val="clear" w:color="auto" w:fill="FFFFFF"/>
        <w:spacing w:after="0"/>
        <w:rPr>
          <w:rFonts w:cs="Arial"/>
        </w:rPr>
      </w:pPr>
      <w:r w:rsidRPr="007C0411">
        <w:rPr>
          <w:rFonts w:cs="Arial"/>
        </w:rPr>
        <w:t xml:space="preserve">Según lo reglamentado por la Resolución 652 de 2012, es un comité de conformación obligatoria que tiene la finalidad de </w:t>
      </w:r>
      <w:r w:rsidRPr="007C0411">
        <w:rPr>
          <w:rFonts w:cs="Arial"/>
          <w:u w:val="dotted"/>
        </w:rPr>
        <w:t xml:space="preserve">promover </w:t>
      </w:r>
      <w:r w:rsidR="00BF0314" w:rsidRPr="007C0411">
        <w:rPr>
          <w:rFonts w:cs="Arial"/>
          <w:u w:val="dotted"/>
        </w:rPr>
        <w:t>la sana convivencia laboral</w:t>
      </w:r>
      <w:r w:rsidR="00BF0314" w:rsidRPr="007C0411">
        <w:rPr>
          <w:rFonts w:cs="Arial"/>
        </w:rPr>
        <w:t xml:space="preserve"> </w:t>
      </w:r>
      <w:r w:rsidRPr="007C0411">
        <w:rPr>
          <w:rFonts w:cs="Arial"/>
        </w:rPr>
        <w:t>y proteger a los servidores públicos de la UAERMV frente al riesgo psicosocial, especialmente en lo relacionado con el tratamiento de situaciones que puedan constituir acoso laboral</w:t>
      </w:r>
      <w:r w:rsidR="00BF0314" w:rsidRPr="007C0411">
        <w:rPr>
          <w:rFonts w:cs="Arial"/>
        </w:rPr>
        <w:t xml:space="preserve"> </w:t>
      </w:r>
      <w:r w:rsidRPr="007C0411">
        <w:rPr>
          <w:rFonts w:cs="Arial"/>
        </w:rPr>
        <w:t>buscando las mejores soluciones</w:t>
      </w:r>
      <w:r w:rsidR="00BF0314" w:rsidRPr="007C0411">
        <w:rPr>
          <w:rFonts w:cs="Arial"/>
        </w:rPr>
        <w:t xml:space="preserve">.  </w:t>
      </w:r>
    </w:p>
    <w:p w14:paraId="4F20B307" w14:textId="3480F301" w:rsidR="00BF0314" w:rsidRPr="007C0411" w:rsidRDefault="00BF0314" w:rsidP="005251B8">
      <w:pPr>
        <w:shd w:val="clear" w:color="auto" w:fill="FFFFFF"/>
        <w:spacing w:after="0"/>
        <w:rPr>
          <w:rFonts w:cs="Arial"/>
        </w:rPr>
      </w:pPr>
    </w:p>
    <w:p w14:paraId="51F73093" w14:textId="09AF828A" w:rsidR="00BF0314" w:rsidRPr="007C0411" w:rsidRDefault="00BF0314" w:rsidP="005251B8">
      <w:pPr>
        <w:shd w:val="clear" w:color="auto" w:fill="FFFFFF"/>
        <w:spacing w:after="0"/>
        <w:rPr>
          <w:rFonts w:cs="Arial"/>
        </w:rPr>
      </w:pPr>
      <w:r w:rsidRPr="007C0411">
        <w:rPr>
          <w:rFonts w:cs="Arial"/>
        </w:rPr>
        <w:t>Y según el Artículo 6, tiene las siguientes responsabilidades:</w:t>
      </w:r>
    </w:p>
    <w:p w14:paraId="40EB7B86" w14:textId="77777777" w:rsidR="00FC74BC" w:rsidRPr="007C0411" w:rsidRDefault="00FC74BC" w:rsidP="005251B8">
      <w:pPr>
        <w:shd w:val="clear" w:color="auto" w:fill="FFFFFF"/>
        <w:spacing w:after="0"/>
        <w:rPr>
          <w:rFonts w:cs="Arial"/>
        </w:rPr>
      </w:pPr>
    </w:p>
    <w:p w14:paraId="27C1A889" w14:textId="61A2FD0F" w:rsidR="00BF0314" w:rsidRPr="007C0411" w:rsidRDefault="00BF0314" w:rsidP="00FD51DB">
      <w:pPr>
        <w:pStyle w:val="Prrafodelista"/>
        <w:numPr>
          <w:ilvl w:val="0"/>
          <w:numId w:val="27"/>
        </w:numPr>
        <w:shd w:val="clear" w:color="auto" w:fill="FFFFFF"/>
        <w:spacing w:after="0"/>
        <w:rPr>
          <w:rFonts w:cs="Arial"/>
        </w:rPr>
      </w:pPr>
      <w:r w:rsidRPr="007C0411">
        <w:rPr>
          <w:rFonts w:cs="Arial"/>
        </w:rPr>
        <w:t>Recibir y dar trámite a las quejas presentadas en las que se describan situaciones que puedan constituir acoso laboral, así como las pruebas que las soportan.</w:t>
      </w:r>
    </w:p>
    <w:p w14:paraId="71CDE234" w14:textId="39891FE2" w:rsidR="00BF0314" w:rsidRPr="007C0411" w:rsidRDefault="00BF0314" w:rsidP="00FD51DB">
      <w:pPr>
        <w:pStyle w:val="Prrafodelista"/>
        <w:numPr>
          <w:ilvl w:val="0"/>
          <w:numId w:val="27"/>
        </w:numPr>
        <w:shd w:val="clear" w:color="auto" w:fill="FFFFFF"/>
        <w:spacing w:after="0"/>
        <w:rPr>
          <w:rFonts w:cs="Arial"/>
        </w:rPr>
      </w:pPr>
      <w:r w:rsidRPr="007C0411">
        <w:rPr>
          <w:rFonts w:cs="Arial"/>
        </w:rPr>
        <w:t>Examinar de manera confidencial los casos específicos o puntuales en los que se formule queja o reclamo, que pudieran tipificar conductas o circunstancias de acoso laboral, al interior de la entidad pública o empresa privada</w:t>
      </w:r>
    </w:p>
    <w:p w14:paraId="0051DAB2" w14:textId="2BB59950" w:rsidR="00BF0314" w:rsidRPr="007C0411" w:rsidRDefault="00BF0314" w:rsidP="00FD51DB">
      <w:pPr>
        <w:pStyle w:val="Prrafodelista"/>
        <w:numPr>
          <w:ilvl w:val="0"/>
          <w:numId w:val="27"/>
        </w:numPr>
        <w:shd w:val="clear" w:color="auto" w:fill="FFFFFF"/>
        <w:spacing w:after="0"/>
        <w:rPr>
          <w:rFonts w:cs="Arial"/>
        </w:rPr>
      </w:pPr>
      <w:r w:rsidRPr="007C0411">
        <w:rPr>
          <w:rFonts w:cs="Arial"/>
        </w:rPr>
        <w:t>Escuchar a las partes involucradas de manera individual sobre los hechos que dieron lugar a la queja.</w:t>
      </w:r>
    </w:p>
    <w:p w14:paraId="221BD72D" w14:textId="4B3F6206" w:rsidR="00BF0314" w:rsidRPr="007C0411" w:rsidRDefault="00BF0314" w:rsidP="00FD51DB">
      <w:pPr>
        <w:pStyle w:val="Prrafodelista"/>
        <w:numPr>
          <w:ilvl w:val="0"/>
          <w:numId w:val="27"/>
        </w:numPr>
        <w:shd w:val="clear" w:color="auto" w:fill="FFFFFF"/>
        <w:spacing w:after="0"/>
        <w:rPr>
          <w:rFonts w:cs="Arial"/>
        </w:rPr>
      </w:pPr>
      <w:r w:rsidRPr="007C0411">
        <w:rPr>
          <w:rFonts w:cs="Arial"/>
        </w:rPr>
        <w:t>Adelantar reuniones con el fin de crear un espacio de diálogo entre las partes involucradas, promoviendo compromisos mutuos para llegar a una solución efectiva de las controversias.</w:t>
      </w:r>
    </w:p>
    <w:p w14:paraId="15148FBF" w14:textId="4569B52F" w:rsidR="00BF0314" w:rsidRPr="007C0411" w:rsidRDefault="00BF0314" w:rsidP="00FD51DB">
      <w:pPr>
        <w:pStyle w:val="Prrafodelista"/>
        <w:numPr>
          <w:ilvl w:val="0"/>
          <w:numId w:val="27"/>
        </w:numPr>
        <w:shd w:val="clear" w:color="auto" w:fill="FFFFFF"/>
        <w:spacing w:after="0"/>
        <w:rPr>
          <w:rFonts w:cs="Arial"/>
        </w:rPr>
      </w:pPr>
      <w:r w:rsidRPr="007C0411">
        <w:rPr>
          <w:rFonts w:cs="Arial"/>
        </w:rPr>
        <w:t>Formular un plan de mejora concertado entre las partes, para construir, renovar y promover la convivencia laboral, garantizando en todos los casos el principio de la confidencialidad.</w:t>
      </w:r>
    </w:p>
    <w:p w14:paraId="08811089" w14:textId="4EA7487D" w:rsidR="00BF0314" w:rsidRPr="007C0411" w:rsidRDefault="00BF0314" w:rsidP="00FD51DB">
      <w:pPr>
        <w:pStyle w:val="Prrafodelista"/>
        <w:numPr>
          <w:ilvl w:val="0"/>
          <w:numId w:val="27"/>
        </w:numPr>
        <w:shd w:val="clear" w:color="auto" w:fill="FFFFFF"/>
        <w:spacing w:after="0"/>
        <w:rPr>
          <w:rFonts w:cs="Arial"/>
        </w:rPr>
      </w:pPr>
      <w:r w:rsidRPr="007C0411">
        <w:rPr>
          <w:rFonts w:cs="Arial"/>
        </w:rPr>
        <w:t>Hacer seguimiento a los compromisos adquiridos por las partes involucradas en la queja, verificando su cumplimiento de acuerdo con lo pactado.</w:t>
      </w:r>
    </w:p>
    <w:p w14:paraId="4D0D0AAB" w14:textId="31CF7938" w:rsidR="00BF0314" w:rsidRPr="007C0411" w:rsidRDefault="00BF0314" w:rsidP="00FD51DB">
      <w:pPr>
        <w:pStyle w:val="Prrafodelista"/>
        <w:numPr>
          <w:ilvl w:val="0"/>
          <w:numId w:val="27"/>
        </w:numPr>
        <w:shd w:val="clear" w:color="auto" w:fill="FFFFFF"/>
        <w:spacing w:after="0"/>
        <w:rPr>
          <w:rFonts w:cs="Arial"/>
        </w:rPr>
      </w:pPr>
      <w:r w:rsidRPr="007C0411">
        <w:rPr>
          <w:rFonts w:cs="Arial"/>
        </w:rPr>
        <w:t xml:space="preserve">En aquellos casos en que no se llegue a un acuerdo entre las partes, no se cumplan las recomendaciones formuladas o la conducta persista, el Comité de Convivencia Laboral, deberá remitir la queja a la Procuraduría General de la Nación, tratándose del sector público. En el sector privado, el Comité informará a la alta dirección de la empresa, </w:t>
      </w:r>
      <w:r w:rsidRPr="007C0411">
        <w:rPr>
          <w:rFonts w:cs="Arial"/>
        </w:rPr>
        <w:lastRenderedPageBreak/>
        <w:t>cerrará el caso y el trabajador puede presentar la queja ante el inspector de trabajo o demandar ante el juez competente.</w:t>
      </w:r>
    </w:p>
    <w:p w14:paraId="439B1FB8" w14:textId="4C3985D7" w:rsidR="00BF0314" w:rsidRPr="007C0411" w:rsidRDefault="00BF0314" w:rsidP="00FD51DB">
      <w:pPr>
        <w:pStyle w:val="Prrafodelista"/>
        <w:numPr>
          <w:ilvl w:val="0"/>
          <w:numId w:val="27"/>
        </w:numPr>
        <w:shd w:val="clear" w:color="auto" w:fill="FFFFFF"/>
        <w:spacing w:after="0"/>
        <w:rPr>
          <w:rFonts w:cs="Arial"/>
        </w:rPr>
      </w:pPr>
      <w:r w:rsidRPr="007C0411">
        <w:rPr>
          <w:rFonts w:cs="Arial"/>
        </w:rPr>
        <w:t>Presentar a la alta dirección de la entidad pública o la empresa privada las recomendaciones para el desarrollo efectivo de las medidas preventivas y correctivas del acoso laboral, así como el informe anual de resultados de la gestión del comité de convivencia laboral y los informes requeridos por los organismos de control.</w:t>
      </w:r>
    </w:p>
    <w:p w14:paraId="36C2E4C5" w14:textId="1507184D" w:rsidR="00BF0314" w:rsidRPr="007C0411" w:rsidRDefault="00BF0314" w:rsidP="00FD51DB">
      <w:pPr>
        <w:pStyle w:val="Prrafodelista"/>
        <w:numPr>
          <w:ilvl w:val="0"/>
          <w:numId w:val="27"/>
        </w:numPr>
        <w:shd w:val="clear" w:color="auto" w:fill="FFFFFF"/>
        <w:spacing w:after="0"/>
        <w:rPr>
          <w:rFonts w:cs="Arial"/>
        </w:rPr>
      </w:pPr>
      <w:r w:rsidRPr="007C0411">
        <w:rPr>
          <w:rFonts w:cs="Arial"/>
        </w:rPr>
        <w:t>Hacer seguimiento al cumplimiento de las recomendaciones dadas por el Comité de Convivencia a las dependencias de gestión del recurso humano y salud ocupacional de las empresas e instituciones públicas y privadas.</w:t>
      </w:r>
    </w:p>
    <w:p w14:paraId="3FF419F7" w14:textId="716C37B4" w:rsidR="00BF0314" w:rsidRPr="007C0411" w:rsidRDefault="00BF0314" w:rsidP="00FD51DB">
      <w:pPr>
        <w:pStyle w:val="Prrafodelista"/>
        <w:numPr>
          <w:ilvl w:val="0"/>
          <w:numId w:val="27"/>
        </w:numPr>
        <w:shd w:val="clear" w:color="auto" w:fill="FFFFFF"/>
        <w:spacing w:after="0"/>
        <w:rPr>
          <w:rFonts w:cs="Arial"/>
        </w:rPr>
      </w:pPr>
      <w:r w:rsidRPr="007C0411">
        <w:rPr>
          <w:rFonts w:cs="Arial"/>
        </w:rPr>
        <w:t>Elaborar informes trimestrales sobre la gestión del Comité que incluya estadísticas de las quejas, seguimiento de los casos y recomendaciones, los cuales serán presentados a la alta dirección de la entidad pública o empresa privad</w:t>
      </w:r>
    </w:p>
    <w:p w14:paraId="2908BB25" w14:textId="153B0F50" w:rsidR="006C63EE" w:rsidRPr="007C0411" w:rsidRDefault="006C63EE" w:rsidP="005251B8">
      <w:pPr>
        <w:shd w:val="clear" w:color="auto" w:fill="FFFFFF"/>
        <w:spacing w:after="0"/>
        <w:rPr>
          <w:rFonts w:cs="Arial"/>
        </w:rPr>
      </w:pPr>
    </w:p>
    <w:p w14:paraId="66685F40" w14:textId="77777777" w:rsidR="00BF0314" w:rsidRPr="007C0411" w:rsidRDefault="00BF0314" w:rsidP="005251B8">
      <w:pPr>
        <w:autoSpaceDE w:val="0"/>
        <w:autoSpaceDN w:val="0"/>
        <w:adjustRightInd w:val="0"/>
        <w:spacing w:after="0"/>
        <w:rPr>
          <w:rFonts w:eastAsia="Times New Roman" w:cs="Arial"/>
          <w:bCs/>
          <w:kern w:val="32"/>
          <w:lang w:eastAsia="es-CO"/>
        </w:rPr>
      </w:pPr>
    </w:p>
    <w:p w14:paraId="04754F2E" w14:textId="77777777" w:rsidR="006C63EE" w:rsidRPr="007C0411" w:rsidRDefault="006C63EE" w:rsidP="00FD51DB">
      <w:pPr>
        <w:pStyle w:val="Ttulo2"/>
        <w:numPr>
          <w:ilvl w:val="1"/>
          <w:numId w:val="26"/>
        </w:numPr>
        <w:spacing w:after="0"/>
        <w:ind w:hanging="792"/>
        <w:rPr>
          <w:rFonts w:cs="Arial"/>
          <w:szCs w:val="24"/>
          <w:lang w:eastAsia="es-CO"/>
        </w:rPr>
      </w:pPr>
      <w:bookmarkStart w:id="28" w:name="_Toc218870488"/>
      <w:r w:rsidRPr="007C0411">
        <w:rPr>
          <w:rFonts w:cs="Arial"/>
          <w:szCs w:val="24"/>
          <w:lang w:eastAsia="es-CO"/>
        </w:rPr>
        <w:t>COMUNICACIÓN</w:t>
      </w:r>
      <w:bookmarkEnd w:id="28"/>
    </w:p>
    <w:p w14:paraId="236B45A5" w14:textId="77777777" w:rsidR="006C63EE" w:rsidRPr="007C0411" w:rsidRDefault="006C63EE" w:rsidP="005251B8">
      <w:pPr>
        <w:autoSpaceDE w:val="0"/>
        <w:autoSpaceDN w:val="0"/>
        <w:adjustRightInd w:val="0"/>
        <w:spacing w:after="0"/>
        <w:rPr>
          <w:rFonts w:cs="Arial"/>
          <w:b/>
          <w:bCs/>
          <w:lang w:eastAsia="es-CO"/>
        </w:rPr>
      </w:pPr>
    </w:p>
    <w:p w14:paraId="655B8BAD" w14:textId="43F0AB3B" w:rsidR="006C63EE" w:rsidRPr="007C0411" w:rsidRDefault="006C63EE" w:rsidP="005251B8">
      <w:pPr>
        <w:autoSpaceDE w:val="0"/>
        <w:autoSpaceDN w:val="0"/>
        <w:adjustRightInd w:val="0"/>
        <w:spacing w:after="0"/>
        <w:rPr>
          <w:rFonts w:cs="Arial"/>
          <w:lang w:eastAsia="es-CO"/>
        </w:rPr>
      </w:pPr>
      <w:r w:rsidRPr="007C0411">
        <w:rPr>
          <w:rFonts w:cs="Arial"/>
          <w:lang w:eastAsia="es-CO"/>
        </w:rPr>
        <w:t>Todas las actividades realizadas</w:t>
      </w:r>
      <w:r w:rsidR="009056FD" w:rsidRPr="007C0411">
        <w:rPr>
          <w:rFonts w:cs="Arial"/>
          <w:lang w:eastAsia="es-CO"/>
        </w:rPr>
        <w:t xml:space="preserve"> con resultados de este PASST,</w:t>
      </w:r>
      <w:r w:rsidRPr="007C0411">
        <w:rPr>
          <w:rFonts w:cs="Arial"/>
          <w:lang w:eastAsia="es-CO"/>
        </w:rPr>
        <w:t xml:space="preserve"> para fortalecer la implementación de SG-SST – Sistema de Gestión de Seguridad y Salud en el Trabajo, se comunicarán a todos los Trabajadores de la UAERMV: servidores públicos, contratistas, pasantes y demás partes interesadas, </w:t>
      </w:r>
      <w:r w:rsidR="003C7309" w:rsidRPr="007C0411">
        <w:rPr>
          <w:rFonts w:cs="Arial"/>
          <w:lang w:eastAsia="es-CO"/>
        </w:rPr>
        <w:t>a través de los canales de comunicaciones internos (Proceso Comunicaciones</w:t>
      </w:r>
      <w:r w:rsidR="00EB76DB" w:rsidRPr="007C0411">
        <w:rPr>
          <w:rFonts w:cs="Arial"/>
          <w:lang w:eastAsia="es-CO"/>
        </w:rPr>
        <w:t xml:space="preserve"> Estratégicas</w:t>
      </w:r>
      <w:r w:rsidR="003C7309" w:rsidRPr="007C0411">
        <w:rPr>
          <w:rFonts w:cs="Arial"/>
          <w:lang w:eastAsia="es-CO"/>
        </w:rPr>
        <w:t>)</w:t>
      </w:r>
      <w:r w:rsidR="009056FD" w:rsidRPr="007C0411">
        <w:rPr>
          <w:rFonts w:cs="Arial"/>
          <w:lang w:eastAsia="es-CO"/>
        </w:rPr>
        <w:t>.</w:t>
      </w:r>
    </w:p>
    <w:p w14:paraId="355B43B9" w14:textId="32304A21" w:rsidR="006C63EE" w:rsidRPr="007C0411" w:rsidRDefault="006C63EE" w:rsidP="005251B8">
      <w:pPr>
        <w:autoSpaceDE w:val="0"/>
        <w:autoSpaceDN w:val="0"/>
        <w:adjustRightInd w:val="0"/>
        <w:spacing w:after="0"/>
        <w:rPr>
          <w:rFonts w:cs="Arial"/>
          <w:lang w:eastAsia="es-CO"/>
        </w:rPr>
      </w:pPr>
    </w:p>
    <w:p w14:paraId="00BF90DC" w14:textId="77777777" w:rsidR="009819B8" w:rsidRPr="007C0411" w:rsidRDefault="009819B8" w:rsidP="005251B8">
      <w:pPr>
        <w:autoSpaceDE w:val="0"/>
        <w:autoSpaceDN w:val="0"/>
        <w:adjustRightInd w:val="0"/>
        <w:spacing w:after="0"/>
        <w:rPr>
          <w:rFonts w:cs="Arial"/>
          <w:lang w:eastAsia="es-CO"/>
        </w:rPr>
      </w:pPr>
    </w:p>
    <w:p w14:paraId="5024FD7F" w14:textId="77777777" w:rsidR="009819B8" w:rsidRPr="007C0411" w:rsidRDefault="009819B8" w:rsidP="00FD51DB">
      <w:pPr>
        <w:pStyle w:val="Ttulo2"/>
        <w:numPr>
          <w:ilvl w:val="1"/>
          <w:numId w:val="26"/>
        </w:numPr>
        <w:spacing w:after="0"/>
        <w:ind w:hanging="792"/>
        <w:rPr>
          <w:rFonts w:cs="Arial"/>
          <w:szCs w:val="24"/>
          <w:lang w:eastAsia="es-CO"/>
        </w:rPr>
      </w:pPr>
      <w:bookmarkStart w:id="29" w:name="_Toc218870489"/>
      <w:r w:rsidRPr="007C0411">
        <w:rPr>
          <w:rFonts w:cs="Arial"/>
          <w:szCs w:val="24"/>
          <w:lang w:eastAsia="es-CO"/>
        </w:rPr>
        <w:t>INDICADORES Y METAS</w:t>
      </w:r>
      <w:bookmarkEnd w:id="29"/>
    </w:p>
    <w:p w14:paraId="3E75C117" w14:textId="25596BBA" w:rsidR="00D576CC" w:rsidRPr="007C0411" w:rsidRDefault="00D576CC" w:rsidP="005251B8">
      <w:pPr>
        <w:autoSpaceDE w:val="0"/>
        <w:autoSpaceDN w:val="0"/>
        <w:adjustRightInd w:val="0"/>
        <w:spacing w:after="0"/>
        <w:rPr>
          <w:rFonts w:cs="Arial"/>
          <w:lang w:eastAsia="es-CO"/>
        </w:rPr>
      </w:pPr>
    </w:p>
    <w:p w14:paraId="0490C7C5" w14:textId="4E62132C" w:rsidR="00AB714D" w:rsidRPr="007C0411" w:rsidRDefault="00BF0314" w:rsidP="005251B8">
      <w:pPr>
        <w:autoSpaceDE w:val="0"/>
        <w:autoSpaceDN w:val="0"/>
        <w:adjustRightInd w:val="0"/>
        <w:spacing w:after="0"/>
        <w:rPr>
          <w:rFonts w:cs="Arial"/>
          <w:u w:val="dotted"/>
          <w:lang w:eastAsia="es-CO"/>
        </w:rPr>
      </w:pPr>
      <w:r w:rsidRPr="007C0411">
        <w:rPr>
          <w:rFonts w:cs="Arial"/>
          <w:lang w:eastAsia="es-CO"/>
        </w:rPr>
        <w:t xml:space="preserve">Para </w:t>
      </w:r>
      <w:r w:rsidRPr="007C0411">
        <w:rPr>
          <w:rFonts w:cs="Arial"/>
          <w:b/>
          <w:lang w:eastAsia="es-CO"/>
        </w:rPr>
        <w:t>MEDIR</w:t>
      </w:r>
      <w:r w:rsidRPr="007C0411">
        <w:rPr>
          <w:rFonts w:cs="Arial"/>
          <w:lang w:eastAsia="es-CO"/>
        </w:rPr>
        <w:t xml:space="preserve"> el cumplimiento de este</w:t>
      </w:r>
      <w:r w:rsidR="003B14AC" w:rsidRPr="007C0411">
        <w:rPr>
          <w:rFonts w:cs="Arial"/>
          <w:lang w:eastAsia="es-CO"/>
        </w:rPr>
        <w:t xml:space="preserve"> PASST - </w:t>
      </w:r>
      <w:r w:rsidR="00DC30CC" w:rsidRPr="007C0411">
        <w:rPr>
          <w:rFonts w:cs="Arial"/>
          <w:lang w:eastAsia="es-CO"/>
        </w:rPr>
        <w:t>PLAN ANUAL DE TRABAJO DE SEGURIDAD Y SALUD EN EL TRABAJO</w:t>
      </w:r>
      <w:r w:rsidR="0081177D" w:rsidRPr="007C0411">
        <w:rPr>
          <w:rFonts w:cs="Arial"/>
          <w:lang w:eastAsia="es-CO"/>
        </w:rPr>
        <w:t xml:space="preserve"> </w:t>
      </w:r>
      <w:r w:rsidR="00FC74BC" w:rsidRPr="007C0411">
        <w:rPr>
          <w:rFonts w:cs="Arial"/>
          <w:lang w:eastAsia="es-CO"/>
        </w:rPr>
        <w:t xml:space="preserve">la ejecución de sus actividades </w:t>
      </w:r>
      <w:r w:rsidR="00FC74BC" w:rsidRPr="007C0411">
        <w:rPr>
          <w:rFonts w:cs="Arial"/>
          <w:u w:val="dotted"/>
          <w:lang w:eastAsia="es-CO"/>
        </w:rPr>
        <w:t>será</w:t>
      </w:r>
      <w:r w:rsidRPr="007C0411">
        <w:rPr>
          <w:rFonts w:cs="Arial"/>
          <w:u w:val="dotted"/>
          <w:lang w:eastAsia="es-CO"/>
        </w:rPr>
        <w:t xml:space="preserve"> </w:t>
      </w:r>
      <w:r w:rsidR="0081177D" w:rsidRPr="007C0411">
        <w:rPr>
          <w:rFonts w:cs="Arial"/>
          <w:u w:val="dotted"/>
          <w:lang w:eastAsia="es-CO"/>
        </w:rPr>
        <w:t>reportad</w:t>
      </w:r>
      <w:r w:rsidR="00FC74BC" w:rsidRPr="007C0411">
        <w:rPr>
          <w:rFonts w:cs="Arial"/>
          <w:u w:val="dotted"/>
          <w:lang w:eastAsia="es-CO"/>
        </w:rPr>
        <w:t>a</w:t>
      </w:r>
      <w:r w:rsidR="0035575E" w:rsidRPr="007C0411">
        <w:rPr>
          <w:rFonts w:cs="Arial"/>
          <w:u w:val="dotted"/>
          <w:lang w:eastAsia="es-CO"/>
        </w:rPr>
        <w:t>s</w:t>
      </w:r>
      <w:r w:rsidR="0081177D" w:rsidRPr="007C0411">
        <w:rPr>
          <w:rFonts w:cs="Arial"/>
          <w:u w:val="dotted"/>
          <w:lang w:eastAsia="es-CO"/>
        </w:rPr>
        <w:t xml:space="preserve"> </w:t>
      </w:r>
      <w:r w:rsidR="0035575E" w:rsidRPr="007C0411">
        <w:rPr>
          <w:rFonts w:cs="Arial"/>
          <w:u w:val="dotted"/>
          <w:lang w:eastAsia="es-CO"/>
        </w:rPr>
        <w:t xml:space="preserve">al proceso de Talento Humano y se cargaran en al Plan </w:t>
      </w:r>
      <w:r w:rsidR="008F5EAC" w:rsidRPr="007C0411">
        <w:rPr>
          <w:rFonts w:cs="Arial"/>
          <w:u w:val="dotted"/>
          <w:lang w:eastAsia="es-CO"/>
        </w:rPr>
        <w:t>Estratégico</w:t>
      </w:r>
      <w:r w:rsidR="0035575E" w:rsidRPr="007C0411">
        <w:rPr>
          <w:rFonts w:cs="Arial"/>
          <w:u w:val="dotted"/>
          <w:lang w:eastAsia="es-CO"/>
        </w:rPr>
        <w:t xml:space="preserve"> de Talento Humano de la Entidad</w:t>
      </w:r>
      <w:r w:rsidR="00FC74BC" w:rsidRPr="007C0411">
        <w:rPr>
          <w:rFonts w:cs="Arial"/>
          <w:u w:val="dotted"/>
          <w:lang w:eastAsia="es-CO"/>
        </w:rPr>
        <w:t>, bajo el indicador de EFECTIVIDAD - GTHU-IND-003 CUMPLIMIENTO PLAN ESTRATÉGICO DE TALENTO HUMANO – PETH.</w:t>
      </w:r>
    </w:p>
    <w:p w14:paraId="4DCA762B" w14:textId="77777777" w:rsidR="00BF0314" w:rsidRPr="007C0411" w:rsidRDefault="00BF0314" w:rsidP="005251B8">
      <w:pPr>
        <w:autoSpaceDE w:val="0"/>
        <w:autoSpaceDN w:val="0"/>
        <w:adjustRightInd w:val="0"/>
        <w:spacing w:after="0"/>
        <w:rPr>
          <w:rFonts w:cs="Arial"/>
          <w:lang w:eastAsia="es-CO"/>
        </w:rPr>
      </w:pPr>
    </w:p>
    <w:p w14:paraId="5BB0F12C" w14:textId="77777777" w:rsidR="00C05D72" w:rsidRPr="007C0411" w:rsidRDefault="00C05D72" w:rsidP="005251B8">
      <w:pPr>
        <w:autoSpaceDE w:val="0"/>
        <w:autoSpaceDN w:val="0"/>
        <w:adjustRightInd w:val="0"/>
        <w:spacing w:after="0"/>
        <w:rPr>
          <w:rFonts w:cs="Arial"/>
          <w:lang w:eastAsia="es-CO"/>
        </w:rPr>
      </w:pPr>
    </w:p>
    <w:p w14:paraId="6B243C57" w14:textId="2F4D46BC" w:rsidR="00BF0314" w:rsidRPr="007C0411" w:rsidRDefault="00E556FF" w:rsidP="00FD51DB">
      <w:pPr>
        <w:pStyle w:val="Ttulo3"/>
        <w:numPr>
          <w:ilvl w:val="2"/>
          <w:numId w:val="26"/>
        </w:numPr>
        <w:spacing w:after="0"/>
        <w:ind w:hanging="1497"/>
        <w:rPr>
          <w:rFonts w:cs="Arial"/>
          <w:b/>
          <w:bCs/>
          <w:lang w:eastAsia="es-CO"/>
        </w:rPr>
      </w:pPr>
      <w:bookmarkStart w:id="30" w:name="_Toc218870490"/>
      <w:r w:rsidRPr="007C0411">
        <w:rPr>
          <w:rFonts w:cs="Arial"/>
          <w:b/>
          <w:bCs/>
          <w:lang w:eastAsia="es-CO"/>
        </w:rPr>
        <w:t xml:space="preserve">Sobre los demás indicadores </w:t>
      </w:r>
      <w:r w:rsidR="00C05D72" w:rsidRPr="007C0411">
        <w:rPr>
          <w:rFonts w:cs="Arial"/>
          <w:b/>
          <w:bCs/>
          <w:lang w:eastAsia="es-CO"/>
        </w:rPr>
        <w:t>SG-SST:</w:t>
      </w:r>
      <w:bookmarkEnd w:id="30"/>
    </w:p>
    <w:p w14:paraId="2A91D422" w14:textId="77777777" w:rsidR="00C05D72" w:rsidRPr="007C0411" w:rsidRDefault="00C05D72" w:rsidP="005251B8">
      <w:pPr>
        <w:autoSpaceDE w:val="0"/>
        <w:autoSpaceDN w:val="0"/>
        <w:adjustRightInd w:val="0"/>
        <w:spacing w:after="0"/>
        <w:rPr>
          <w:rFonts w:cs="Arial"/>
          <w:lang w:eastAsia="es-CO"/>
        </w:rPr>
      </w:pPr>
    </w:p>
    <w:p w14:paraId="5961C164" w14:textId="029F83BF" w:rsidR="00AD6547" w:rsidRPr="007C0411" w:rsidRDefault="00D822BD" w:rsidP="005251B8">
      <w:pPr>
        <w:autoSpaceDE w:val="0"/>
        <w:autoSpaceDN w:val="0"/>
        <w:adjustRightInd w:val="0"/>
        <w:spacing w:after="0"/>
        <w:rPr>
          <w:rFonts w:cs="Arial"/>
          <w:lang w:eastAsia="es-CO"/>
        </w:rPr>
      </w:pPr>
      <w:r w:rsidRPr="007C0411">
        <w:rPr>
          <w:rFonts w:cs="Arial"/>
          <w:lang w:eastAsia="es-CO"/>
        </w:rPr>
        <w:t>A</w:t>
      </w:r>
      <w:r w:rsidR="007A5608" w:rsidRPr="007C0411">
        <w:rPr>
          <w:rFonts w:cs="Arial"/>
          <w:lang w:eastAsia="es-CO"/>
        </w:rPr>
        <w:t>sí mismo,</w:t>
      </w:r>
      <w:r w:rsidR="00470F9F" w:rsidRPr="007C0411">
        <w:rPr>
          <w:rFonts w:cs="Arial"/>
          <w:lang w:eastAsia="es-CO"/>
        </w:rPr>
        <w:t xml:space="preserve"> se cumple</w:t>
      </w:r>
      <w:r w:rsidR="002B6412" w:rsidRPr="007C0411">
        <w:rPr>
          <w:rFonts w:cs="Arial"/>
          <w:lang w:eastAsia="es-CO"/>
        </w:rPr>
        <w:t xml:space="preserve"> la implementación de los </w:t>
      </w:r>
      <w:r w:rsidR="00472806" w:rsidRPr="007C0411">
        <w:rPr>
          <w:rFonts w:cs="Arial"/>
          <w:b/>
          <w:bCs/>
          <w:u w:val="dotted"/>
          <w:lang w:eastAsia="es-CO"/>
        </w:rPr>
        <w:t>indicadores mínimos señalados en el Capítulo IV</w:t>
      </w:r>
      <w:r w:rsidR="000B270E" w:rsidRPr="007C0411">
        <w:rPr>
          <w:rFonts w:cs="Arial"/>
          <w:b/>
          <w:bCs/>
          <w:u w:val="dotted"/>
          <w:lang w:eastAsia="es-CO"/>
        </w:rPr>
        <w:t xml:space="preserve"> de la Resol</w:t>
      </w:r>
      <w:r w:rsidR="002B6412" w:rsidRPr="007C0411">
        <w:rPr>
          <w:rFonts w:cs="Arial"/>
          <w:b/>
          <w:bCs/>
          <w:u w:val="dotted"/>
          <w:lang w:eastAsia="es-CO"/>
        </w:rPr>
        <w:t>ución 0312 de 2019</w:t>
      </w:r>
      <w:r w:rsidR="00540770" w:rsidRPr="007C0411">
        <w:rPr>
          <w:rFonts w:cs="Arial"/>
          <w:lang w:eastAsia="es-CO"/>
        </w:rPr>
        <w:t>,</w:t>
      </w:r>
      <w:r w:rsidR="00B005BA" w:rsidRPr="007C0411">
        <w:rPr>
          <w:rFonts w:cs="Arial"/>
          <w:lang w:eastAsia="es-CO"/>
        </w:rPr>
        <w:t xml:space="preserve"> y </w:t>
      </w:r>
      <w:r w:rsidR="005B60C9" w:rsidRPr="007C0411">
        <w:rPr>
          <w:rFonts w:cs="Arial"/>
          <w:lang w:eastAsia="es-CO"/>
        </w:rPr>
        <w:t xml:space="preserve">de </w:t>
      </w:r>
      <w:r w:rsidR="00B005BA" w:rsidRPr="007C0411">
        <w:rPr>
          <w:rFonts w:cs="Arial"/>
          <w:lang w:eastAsia="es-CO"/>
        </w:rPr>
        <w:t xml:space="preserve">los demás </w:t>
      </w:r>
      <w:r w:rsidR="00B005BA" w:rsidRPr="007C0411">
        <w:rPr>
          <w:rFonts w:cs="Arial"/>
          <w:b/>
          <w:bCs/>
          <w:u w:val="dotted"/>
          <w:lang w:eastAsia="es-CO"/>
        </w:rPr>
        <w:t>indicadores adicionales</w:t>
      </w:r>
      <w:r w:rsidR="00B005BA" w:rsidRPr="007C0411">
        <w:rPr>
          <w:rFonts w:cs="Arial"/>
          <w:lang w:eastAsia="es-CO"/>
        </w:rPr>
        <w:t xml:space="preserve"> </w:t>
      </w:r>
      <w:r w:rsidR="0088087D" w:rsidRPr="007C0411">
        <w:rPr>
          <w:rFonts w:cs="Arial"/>
          <w:lang w:eastAsia="es-CO"/>
        </w:rPr>
        <w:t xml:space="preserve">establecidos de manera autónoma e independiente por la </w:t>
      </w:r>
      <w:r w:rsidR="00311648" w:rsidRPr="007C0411">
        <w:rPr>
          <w:rFonts w:cs="Arial"/>
          <w:lang w:eastAsia="es-CO"/>
        </w:rPr>
        <w:t>E</w:t>
      </w:r>
      <w:r w:rsidR="0088087D" w:rsidRPr="007C0411">
        <w:rPr>
          <w:rFonts w:cs="Arial"/>
          <w:lang w:eastAsia="es-CO"/>
        </w:rPr>
        <w:t>ntidad.</w:t>
      </w:r>
    </w:p>
    <w:p w14:paraId="28F5F01F" w14:textId="77777777" w:rsidR="00311648" w:rsidRPr="007C0411" w:rsidRDefault="00311648" w:rsidP="005251B8">
      <w:pPr>
        <w:autoSpaceDE w:val="0"/>
        <w:autoSpaceDN w:val="0"/>
        <w:adjustRightInd w:val="0"/>
        <w:spacing w:after="0"/>
        <w:rPr>
          <w:rFonts w:cs="Arial"/>
          <w:lang w:eastAsia="es-CO"/>
        </w:rPr>
      </w:pPr>
    </w:p>
    <w:p w14:paraId="3DFC963A" w14:textId="139912C5" w:rsidR="00964006" w:rsidRPr="007C0411" w:rsidRDefault="00AD6547" w:rsidP="005251B8">
      <w:pPr>
        <w:autoSpaceDE w:val="0"/>
        <w:autoSpaceDN w:val="0"/>
        <w:adjustRightInd w:val="0"/>
        <w:spacing w:after="0"/>
        <w:rPr>
          <w:rFonts w:cs="Arial"/>
          <w:lang w:eastAsia="es-CO"/>
        </w:rPr>
      </w:pPr>
      <w:r w:rsidRPr="007C0411">
        <w:rPr>
          <w:rFonts w:cs="Arial"/>
          <w:lang w:eastAsia="es-CO"/>
        </w:rPr>
        <w:t xml:space="preserve">Estos indicadores, </w:t>
      </w:r>
      <w:r w:rsidR="00964006" w:rsidRPr="007C0411">
        <w:rPr>
          <w:rFonts w:cs="Arial"/>
          <w:lang w:eastAsia="es-CO"/>
        </w:rPr>
        <w:t>permiten medir el desempeño de</w:t>
      </w:r>
      <w:r w:rsidR="00224E8B" w:rsidRPr="007C0411">
        <w:rPr>
          <w:rFonts w:cs="Arial"/>
          <w:lang w:eastAsia="es-CO"/>
        </w:rPr>
        <w:t>l SG-SST e</w:t>
      </w:r>
      <w:r w:rsidR="00964006" w:rsidRPr="007C0411">
        <w:rPr>
          <w:rFonts w:cs="Arial"/>
          <w:lang w:eastAsia="es-CO"/>
        </w:rPr>
        <w:t>n la entidad,</w:t>
      </w:r>
      <w:r w:rsidR="00224E8B" w:rsidRPr="007C0411">
        <w:rPr>
          <w:rFonts w:cs="Arial"/>
          <w:lang w:eastAsia="es-CO"/>
        </w:rPr>
        <w:t xml:space="preserve"> los cuales están</w:t>
      </w:r>
      <w:r w:rsidR="00D52927" w:rsidRPr="007C0411">
        <w:rPr>
          <w:rFonts w:cs="Arial"/>
          <w:lang w:eastAsia="es-CO"/>
        </w:rPr>
        <w:t xml:space="preserve"> contenidos en </w:t>
      </w:r>
      <w:r w:rsidR="00224E8B" w:rsidRPr="007C0411">
        <w:rPr>
          <w:rFonts w:cs="Arial"/>
          <w:lang w:eastAsia="es-CO"/>
        </w:rPr>
        <w:t xml:space="preserve">la </w:t>
      </w:r>
      <w:r w:rsidR="00C35FFC" w:rsidRPr="007C0411">
        <w:rPr>
          <w:rFonts w:cs="Arial"/>
          <w:lang w:eastAsia="es-CO"/>
        </w:rPr>
        <w:t>“</w:t>
      </w:r>
      <w:hyperlink r:id="rId83" w:tgtFrame="_blank" w:history="1">
        <w:r w:rsidR="00DD1318" w:rsidRPr="007C0411">
          <w:rPr>
            <w:rFonts w:cs="Arial"/>
            <w:b/>
            <w:bCs/>
            <w:u w:val="dotted"/>
            <w:lang w:eastAsia="es-CO"/>
          </w:rPr>
          <w:t>Matriz Objetivos, Indicadores y Metas del SG</w:t>
        </w:r>
        <w:r w:rsidR="00DB0F3F" w:rsidRPr="007C0411">
          <w:rPr>
            <w:rFonts w:cs="Arial"/>
            <w:b/>
            <w:bCs/>
            <w:u w:val="dotted"/>
            <w:lang w:eastAsia="es-CO"/>
          </w:rPr>
          <w:t>-</w:t>
        </w:r>
        <w:r w:rsidR="00DD1318" w:rsidRPr="007C0411">
          <w:rPr>
            <w:rFonts w:cs="Arial"/>
            <w:b/>
            <w:bCs/>
            <w:u w:val="dotted"/>
            <w:lang w:eastAsia="es-CO"/>
          </w:rPr>
          <w:t>SST</w:t>
        </w:r>
      </w:hyperlink>
      <w:r w:rsidR="00C35FFC" w:rsidRPr="007C0411">
        <w:rPr>
          <w:rFonts w:cs="Arial"/>
          <w:lang w:eastAsia="es-CO"/>
        </w:rPr>
        <w:t>”</w:t>
      </w:r>
      <w:r w:rsidR="00490E10" w:rsidRPr="007C0411">
        <w:rPr>
          <w:rFonts w:cs="Arial"/>
          <w:lang w:eastAsia="es-CO"/>
        </w:rPr>
        <w:t xml:space="preserve"> </w:t>
      </w:r>
      <w:r w:rsidR="0046096A" w:rsidRPr="007C0411">
        <w:rPr>
          <w:rFonts w:cs="Arial"/>
          <w:lang w:eastAsia="es-CO"/>
        </w:rPr>
        <w:t>aprobada por el CIGD-Comité de Gestión y Desempeño</w:t>
      </w:r>
      <w:r w:rsidR="00052914" w:rsidRPr="007C0411">
        <w:rPr>
          <w:rFonts w:cs="Arial"/>
          <w:lang w:eastAsia="es-CO"/>
        </w:rPr>
        <w:t xml:space="preserve"> que reposa en SISGESTION con la </w:t>
      </w:r>
      <w:r w:rsidR="00D541BD" w:rsidRPr="007C0411">
        <w:rPr>
          <w:rFonts w:cs="Arial"/>
          <w:lang w:eastAsia="es-CO"/>
        </w:rPr>
        <w:t>aprobación de la OAP</w:t>
      </w:r>
      <w:r w:rsidR="00F93ACD" w:rsidRPr="007C0411">
        <w:rPr>
          <w:rFonts w:cs="Arial"/>
          <w:lang w:eastAsia="es-CO"/>
        </w:rPr>
        <w:t>-Oficina Asesora de Planeación.</w:t>
      </w:r>
    </w:p>
    <w:p w14:paraId="0C4368E0" w14:textId="77777777" w:rsidR="00964006" w:rsidRPr="007C0411" w:rsidRDefault="00964006" w:rsidP="005251B8">
      <w:pPr>
        <w:autoSpaceDE w:val="0"/>
        <w:autoSpaceDN w:val="0"/>
        <w:adjustRightInd w:val="0"/>
        <w:spacing w:after="0"/>
        <w:rPr>
          <w:rFonts w:cs="Arial"/>
          <w:lang w:eastAsia="es-CO"/>
        </w:rPr>
      </w:pPr>
    </w:p>
    <w:p w14:paraId="094734BD" w14:textId="77777777" w:rsidR="001D1401" w:rsidRPr="007C0411" w:rsidRDefault="001D1401" w:rsidP="005251B8">
      <w:pPr>
        <w:spacing w:after="0"/>
        <w:rPr>
          <w:rFonts w:cs="Arial"/>
          <w:b/>
          <w:bCs/>
        </w:rPr>
      </w:pPr>
    </w:p>
    <w:p w14:paraId="29E7D2B9" w14:textId="38854212" w:rsidR="00574F6C" w:rsidRPr="007C0411" w:rsidRDefault="007A5608" w:rsidP="005251B8">
      <w:pPr>
        <w:pStyle w:val="Ttulo2"/>
        <w:spacing w:after="0"/>
        <w:rPr>
          <w:rFonts w:cs="Arial"/>
          <w:szCs w:val="24"/>
        </w:rPr>
      </w:pPr>
      <w:bookmarkStart w:id="31" w:name="_Toc218870491"/>
      <w:r w:rsidRPr="007C0411">
        <w:rPr>
          <w:rFonts w:cs="Arial"/>
          <w:szCs w:val="24"/>
        </w:rPr>
        <w:t xml:space="preserve">ANEXO: </w:t>
      </w:r>
      <w:r w:rsidR="001D0808" w:rsidRPr="007C0411">
        <w:rPr>
          <w:rFonts w:cs="Arial"/>
          <w:szCs w:val="24"/>
        </w:rPr>
        <w:t>CRONOGRAMA DE ACTIVIDADES</w:t>
      </w:r>
      <w:r w:rsidR="004845DB" w:rsidRPr="007C0411">
        <w:rPr>
          <w:rFonts w:cs="Arial"/>
          <w:szCs w:val="24"/>
        </w:rPr>
        <w:t xml:space="preserve"> </w:t>
      </w:r>
      <w:r w:rsidR="000E4227" w:rsidRPr="007C0411">
        <w:rPr>
          <w:rFonts w:cs="Arial"/>
          <w:szCs w:val="24"/>
        </w:rPr>
        <w:t>DE</w:t>
      </w:r>
      <w:r w:rsidR="00210247" w:rsidRPr="007C0411">
        <w:rPr>
          <w:rFonts w:cs="Arial"/>
          <w:szCs w:val="24"/>
        </w:rPr>
        <w:t>L PASST</w:t>
      </w:r>
      <w:r w:rsidR="000E4227" w:rsidRPr="007C0411">
        <w:rPr>
          <w:rFonts w:cs="Arial"/>
          <w:szCs w:val="24"/>
        </w:rPr>
        <w:t xml:space="preserve"> ANUAL</w:t>
      </w:r>
      <w:bookmarkEnd w:id="31"/>
    </w:p>
    <w:p w14:paraId="16631254" w14:textId="71C2D8A2" w:rsidR="004E0C72" w:rsidRPr="007C0411" w:rsidRDefault="004E0C72" w:rsidP="005251B8">
      <w:pPr>
        <w:spacing w:after="0"/>
        <w:rPr>
          <w:rFonts w:cs="Arial"/>
        </w:rPr>
      </w:pPr>
    </w:p>
    <w:p w14:paraId="1E4B2200" w14:textId="36391D67" w:rsidR="00964006" w:rsidRPr="007C0411" w:rsidRDefault="004058B1" w:rsidP="005251B8">
      <w:pPr>
        <w:spacing w:after="0"/>
        <w:rPr>
          <w:rFonts w:cs="Arial"/>
        </w:rPr>
      </w:pPr>
      <w:r w:rsidRPr="007C0411">
        <w:rPr>
          <w:rFonts w:cs="Arial"/>
        </w:rPr>
        <w:t>Para fortalecer</w:t>
      </w:r>
      <w:r w:rsidR="00471649" w:rsidRPr="007C0411">
        <w:rPr>
          <w:rFonts w:cs="Arial"/>
        </w:rPr>
        <w:t xml:space="preserve"> la implementación del SG-SST </w:t>
      </w:r>
      <w:r w:rsidR="00964006" w:rsidRPr="007C0411">
        <w:rPr>
          <w:rFonts w:cs="Arial"/>
        </w:rPr>
        <w:t>se da</w:t>
      </w:r>
      <w:r w:rsidR="00471649" w:rsidRPr="007C0411">
        <w:rPr>
          <w:rFonts w:cs="Arial"/>
        </w:rPr>
        <w:t xml:space="preserve"> cumplimiento </w:t>
      </w:r>
      <w:r w:rsidR="00964006" w:rsidRPr="007C0411">
        <w:rPr>
          <w:rFonts w:cs="Arial"/>
        </w:rPr>
        <w:t>a</w:t>
      </w:r>
      <w:r w:rsidR="00471649" w:rsidRPr="007C0411">
        <w:rPr>
          <w:rFonts w:cs="Arial"/>
        </w:rPr>
        <w:t>l numeral 7 del artículo 2.2.4.6.8 del Decreto 1072 de 2015 que establece: “</w:t>
      </w:r>
      <w:r w:rsidR="00DC30CC" w:rsidRPr="007C0411">
        <w:rPr>
          <w:rFonts w:cs="Arial"/>
          <w:i/>
          <w:u w:val="dotted"/>
        </w:rPr>
        <w:t>PLAN ANUAL DE TRABAJO DE SEGURIDAD Y SALUD EN EL TRABAJO</w:t>
      </w:r>
      <w:r w:rsidR="00471649" w:rsidRPr="007C0411">
        <w:rPr>
          <w:rFonts w:cs="Arial"/>
          <w:i/>
        </w:rPr>
        <w:t xml:space="preserve">: Debe diseñar y desarrollar un plan de trabajo anual para alcanzar cada uno de los objetivos propuestos en el Sistema de Gestión de Seguridad y Salud en el Trabajo (SG-SST), el cual debe identificar claramente metas, responsabilidades, recursos y cronograma de actividades en concordancia con los estándares </w:t>
      </w:r>
      <w:r w:rsidR="003E6F8F" w:rsidRPr="007C0411">
        <w:rPr>
          <w:rFonts w:cs="Arial"/>
          <w:i/>
        </w:rPr>
        <w:t>mínimos</w:t>
      </w:r>
      <w:r w:rsidR="00471649" w:rsidRPr="007C0411">
        <w:rPr>
          <w:rFonts w:cs="Arial"/>
          <w:i/>
        </w:rPr>
        <w:t xml:space="preserve"> del Sistema Obligatorio de Garantía de Calidad del Sistema General de Riesgos Laborales</w:t>
      </w:r>
      <w:r w:rsidR="00471649" w:rsidRPr="007C0411">
        <w:rPr>
          <w:rFonts w:cs="Arial"/>
        </w:rPr>
        <w:t>”</w:t>
      </w:r>
      <w:r w:rsidR="00964006" w:rsidRPr="007C0411">
        <w:rPr>
          <w:rFonts w:cs="Arial"/>
        </w:rPr>
        <w:t>.</w:t>
      </w:r>
    </w:p>
    <w:p w14:paraId="73F7E9DD" w14:textId="77777777" w:rsidR="00964006" w:rsidRPr="007C0411" w:rsidRDefault="00964006" w:rsidP="005251B8">
      <w:pPr>
        <w:spacing w:after="0"/>
        <w:rPr>
          <w:rFonts w:cs="Arial"/>
        </w:rPr>
      </w:pPr>
    </w:p>
    <w:p w14:paraId="40B88CDB" w14:textId="2CE42010" w:rsidR="007A5608" w:rsidRPr="00C5275B" w:rsidRDefault="00964006" w:rsidP="00E70F67">
      <w:pPr>
        <w:spacing w:after="0"/>
        <w:rPr>
          <w:rFonts w:cs="Arial"/>
        </w:rPr>
      </w:pPr>
      <w:r w:rsidRPr="00C5275B">
        <w:rPr>
          <w:rFonts w:cs="Arial"/>
        </w:rPr>
        <w:t>Por lo tanto</w:t>
      </w:r>
      <w:r w:rsidR="003E6F8F" w:rsidRPr="00C5275B">
        <w:rPr>
          <w:rFonts w:cs="Arial"/>
        </w:rPr>
        <w:t>, la UAERMV</w:t>
      </w:r>
      <w:r w:rsidR="005A67DF" w:rsidRPr="00C5275B">
        <w:rPr>
          <w:rFonts w:cs="Arial"/>
        </w:rPr>
        <w:t xml:space="preserve"> </w:t>
      </w:r>
      <w:r w:rsidR="00210247" w:rsidRPr="00C5275B">
        <w:rPr>
          <w:rFonts w:cs="Arial"/>
          <w:b/>
          <w:u w:val="dotted"/>
        </w:rPr>
        <w:t>PROGRAMA</w:t>
      </w:r>
      <w:r w:rsidR="005A67DF" w:rsidRPr="00C5275B">
        <w:rPr>
          <w:rFonts w:cs="Arial"/>
          <w:b/>
          <w:u w:val="dotted"/>
        </w:rPr>
        <w:t xml:space="preserve"> ANUALMENTE</w:t>
      </w:r>
      <w:r w:rsidR="005A67DF" w:rsidRPr="00C5275B">
        <w:rPr>
          <w:rFonts w:cs="Arial"/>
        </w:rPr>
        <w:t xml:space="preserve"> </w:t>
      </w:r>
      <w:r w:rsidR="00210247" w:rsidRPr="00C5275B">
        <w:rPr>
          <w:rFonts w:cs="Arial"/>
        </w:rPr>
        <w:t>en el</w:t>
      </w:r>
      <w:r w:rsidR="003E6F8F" w:rsidRPr="00C5275B">
        <w:rPr>
          <w:rFonts w:cs="Arial"/>
        </w:rPr>
        <w:t xml:space="preserve"> document</w:t>
      </w:r>
      <w:r w:rsidR="00210247" w:rsidRPr="00C5275B">
        <w:rPr>
          <w:rFonts w:cs="Arial"/>
        </w:rPr>
        <w:t>o</w:t>
      </w:r>
      <w:r w:rsidR="001F2668" w:rsidRPr="00C5275B">
        <w:rPr>
          <w:rFonts w:cs="Arial"/>
        </w:rPr>
        <w:t xml:space="preserve"> interno SST</w:t>
      </w:r>
      <w:r w:rsidR="00210247" w:rsidRPr="00C5275B">
        <w:rPr>
          <w:rFonts w:cs="Arial"/>
        </w:rPr>
        <w:t>:</w:t>
      </w:r>
      <w:r w:rsidR="007A5608" w:rsidRPr="00C5275B">
        <w:rPr>
          <w:rFonts w:cs="Arial"/>
        </w:rPr>
        <w:t xml:space="preserve"> </w:t>
      </w:r>
    </w:p>
    <w:p w14:paraId="493C64E1" w14:textId="77777777" w:rsidR="00756132" w:rsidRPr="00C5275B" w:rsidRDefault="00756132" w:rsidP="00E70F67">
      <w:pPr>
        <w:spacing w:after="0"/>
        <w:rPr>
          <w:rFonts w:cs="Arial"/>
        </w:rPr>
      </w:pPr>
    </w:p>
    <w:p w14:paraId="017BB3A0" w14:textId="03B3EAD9" w:rsidR="00964006" w:rsidRPr="00DB51BE" w:rsidRDefault="00BF0314" w:rsidP="00E70F67">
      <w:pPr>
        <w:spacing w:after="0"/>
        <w:rPr>
          <w:rFonts w:cs="Arial"/>
          <w:b/>
        </w:rPr>
      </w:pPr>
      <w:r w:rsidRPr="00DB51BE">
        <w:rPr>
          <w:rFonts w:cs="Arial"/>
          <w:b/>
        </w:rPr>
        <w:t xml:space="preserve">CRONOGRAMA </w:t>
      </w:r>
      <w:r w:rsidR="001F2668" w:rsidRPr="00DB51BE">
        <w:rPr>
          <w:rFonts w:cs="Arial"/>
          <w:b/>
        </w:rPr>
        <w:t xml:space="preserve">- </w:t>
      </w:r>
      <w:r w:rsidR="00DC30CC" w:rsidRPr="00DB51BE">
        <w:rPr>
          <w:rFonts w:cs="Arial"/>
          <w:b/>
        </w:rPr>
        <w:t>PLAN ANUAL DE TRABAJO DE SEGURIDAD Y SALUD EN EL TRABAJO</w:t>
      </w:r>
      <w:r w:rsidR="003E6F8F" w:rsidRPr="00DB51BE">
        <w:rPr>
          <w:rFonts w:cs="Arial"/>
          <w:b/>
        </w:rPr>
        <w:t xml:space="preserve"> (PASST)</w:t>
      </w:r>
      <w:r w:rsidR="00E44199" w:rsidRPr="00DB51BE">
        <w:rPr>
          <w:rFonts w:cs="Arial"/>
          <w:b/>
        </w:rPr>
        <w:t xml:space="preserve"> – GTHU-S-DI-02</w:t>
      </w:r>
      <w:r w:rsidR="004954F9" w:rsidRPr="00DB51BE">
        <w:rPr>
          <w:rFonts w:cs="Arial"/>
          <w:b/>
        </w:rPr>
        <w:t>0</w:t>
      </w:r>
    </w:p>
    <w:p w14:paraId="73516AC8" w14:textId="77777777" w:rsidR="00964006" w:rsidRPr="00C5275B" w:rsidRDefault="00964006" w:rsidP="00E70F67">
      <w:pPr>
        <w:spacing w:after="0"/>
        <w:rPr>
          <w:rFonts w:cs="Arial"/>
          <w:b/>
        </w:rPr>
      </w:pPr>
    </w:p>
    <w:p w14:paraId="15C6A41B" w14:textId="543C7F45" w:rsidR="00964006" w:rsidRPr="00C5275B" w:rsidRDefault="00964006" w:rsidP="00E70F67">
      <w:pPr>
        <w:spacing w:after="0"/>
        <w:rPr>
          <w:rFonts w:cs="Arial"/>
        </w:rPr>
      </w:pPr>
      <w:r w:rsidRPr="00C5275B">
        <w:rPr>
          <w:rFonts w:cs="Arial"/>
        </w:rPr>
        <w:t xml:space="preserve">Todas </w:t>
      </w:r>
      <w:r w:rsidR="00210247" w:rsidRPr="00C5275B">
        <w:rPr>
          <w:rFonts w:cs="Arial"/>
        </w:rPr>
        <w:t xml:space="preserve">las actividades para </w:t>
      </w:r>
      <w:r w:rsidRPr="00C5275B">
        <w:rPr>
          <w:rFonts w:cs="Arial"/>
        </w:rPr>
        <w:t xml:space="preserve">continuar con el </w:t>
      </w:r>
      <w:r w:rsidR="00210247" w:rsidRPr="00C5275B">
        <w:rPr>
          <w:rFonts w:cs="Arial"/>
        </w:rPr>
        <w:t>cumplimiento de la implementación de los</w:t>
      </w:r>
      <w:r w:rsidRPr="00C5275B">
        <w:rPr>
          <w:rFonts w:cs="Arial"/>
        </w:rPr>
        <w:t>:</w:t>
      </w:r>
    </w:p>
    <w:p w14:paraId="7EB4FB23" w14:textId="77777777" w:rsidR="00756132" w:rsidRPr="00C5275B" w:rsidRDefault="00756132" w:rsidP="00E70F67">
      <w:pPr>
        <w:spacing w:after="0"/>
        <w:rPr>
          <w:rFonts w:cs="Arial"/>
        </w:rPr>
      </w:pPr>
    </w:p>
    <w:p w14:paraId="78E9EA28" w14:textId="3AFC488B" w:rsidR="00964006" w:rsidRPr="00DB51BE" w:rsidRDefault="00BF0314" w:rsidP="00E70F67">
      <w:pPr>
        <w:spacing w:after="0"/>
        <w:rPr>
          <w:rFonts w:cs="Arial"/>
          <w:shd w:val="clear" w:color="auto" w:fill="FFFF99"/>
        </w:rPr>
      </w:pPr>
      <w:r w:rsidRPr="00DB51BE">
        <w:rPr>
          <w:rFonts w:cs="Arial"/>
          <w:b/>
        </w:rPr>
        <w:t>SESENTA (</w:t>
      </w:r>
      <w:r w:rsidR="00210247" w:rsidRPr="00DB51BE">
        <w:rPr>
          <w:rFonts w:cs="Arial"/>
          <w:b/>
        </w:rPr>
        <w:t>60</w:t>
      </w:r>
      <w:r w:rsidRPr="00DB51BE">
        <w:rPr>
          <w:rFonts w:cs="Arial"/>
          <w:b/>
        </w:rPr>
        <w:t>)</w:t>
      </w:r>
      <w:r w:rsidR="00210247" w:rsidRPr="00DB51BE">
        <w:rPr>
          <w:rFonts w:cs="Arial"/>
          <w:b/>
        </w:rPr>
        <w:t xml:space="preserve"> ESTÁNDARES MÍNIMOS establecidos en la Resolución 0312 de </w:t>
      </w:r>
      <w:bookmarkStart w:id="32" w:name="_GoBack"/>
      <w:bookmarkEnd w:id="32"/>
      <w:r w:rsidR="00210247" w:rsidRPr="00731114">
        <w:rPr>
          <w:rFonts w:cs="Arial"/>
          <w:b/>
        </w:rPr>
        <w:t>2019</w:t>
      </w:r>
      <w:r w:rsidR="00964006" w:rsidRPr="00731114">
        <w:rPr>
          <w:rStyle w:val="Refdenotaalpie"/>
          <w:rFonts w:cs="Arial"/>
          <w:shd w:val="clear" w:color="auto" w:fill="FFFF99"/>
        </w:rPr>
        <w:footnoteReference w:id="15"/>
      </w:r>
    </w:p>
    <w:p w14:paraId="1D8751E4" w14:textId="77777777" w:rsidR="00B17F6E" w:rsidRPr="00C5275B" w:rsidRDefault="00B17F6E" w:rsidP="00E70F67">
      <w:pPr>
        <w:spacing w:after="0"/>
        <w:rPr>
          <w:rFonts w:cs="Arial"/>
        </w:rPr>
      </w:pPr>
    </w:p>
    <w:p w14:paraId="6135EFA8" w14:textId="6EED7A07" w:rsidR="00FE62DD" w:rsidRPr="00C5275B" w:rsidRDefault="00964006" w:rsidP="00E70F67">
      <w:pPr>
        <w:spacing w:after="0"/>
        <w:rPr>
          <w:rFonts w:cs="Arial"/>
          <w:b/>
          <w:bCs/>
        </w:rPr>
      </w:pPr>
      <w:r w:rsidRPr="00C5275B">
        <w:rPr>
          <w:rFonts w:cs="Arial"/>
        </w:rPr>
        <w:t>Y</w:t>
      </w:r>
      <w:r w:rsidR="005A67DF" w:rsidRPr="00C5275B">
        <w:rPr>
          <w:rFonts w:cs="Arial"/>
        </w:rPr>
        <w:t xml:space="preserve"> conforme al Artículo 2.2.4.6.12 del Decreto 1072 de 2015, </w:t>
      </w:r>
      <w:r w:rsidR="005A67DF" w:rsidRPr="00C5275B">
        <w:rPr>
          <w:rFonts w:cs="Arial"/>
          <w:b/>
          <w:bCs/>
        </w:rPr>
        <w:t xml:space="preserve">es firmado por el EMPLEADOR y el </w:t>
      </w:r>
      <w:r w:rsidR="00210247" w:rsidRPr="00C5275B">
        <w:rPr>
          <w:rFonts w:cs="Arial"/>
          <w:b/>
          <w:bCs/>
        </w:rPr>
        <w:t>RESPONSABLE DESIGNADO SG-SST</w:t>
      </w:r>
      <w:r w:rsidR="005A67DF" w:rsidRPr="00C5275B">
        <w:rPr>
          <w:rFonts w:cs="Arial"/>
          <w:b/>
          <w:bCs/>
        </w:rPr>
        <w:t>.</w:t>
      </w:r>
    </w:p>
    <w:p w14:paraId="276F4CB0" w14:textId="77777777" w:rsidR="008A5AAA" w:rsidRPr="00C5275B" w:rsidRDefault="008A5AAA" w:rsidP="00E70F67">
      <w:pPr>
        <w:spacing w:after="0"/>
        <w:rPr>
          <w:rFonts w:cs="Arial"/>
          <w:b/>
          <w:bCs/>
        </w:rPr>
      </w:pPr>
    </w:p>
    <w:p w14:paraId="44137FFB" w14:textId="3181898E" w:rsidR="00124F58" w:rsidRPr="007C0411" w:rsidRDefault="00124F58" w:rsidP="00E70F67">
      <w:pPr>
        <w:spacing w:after="0"/>
        <w:rPr>
          <w:rFonts w:cs="Arial"/>
        </w:rPr>
      </w:pPr>
      <w:r w:rsidRPr="00C5275B">
        <w:rPr>
          <w:rFonts w:cs="Arial"/>
        </w:rPr>
        <w:t xml:space="preserve">A continuación, se presenta </w:t>
      </w:r>
      <w:r w:rsidR="00DC7663" w:rsidRPr="00C5275B">
        <w:rPr>
          <w:rFonts w:cs="Arial"/>
        </w:rPr>
        <w:t xml:space="preserve">de manera general </w:t>
      </w:r>
      <w:r w:rsidR="00005F66" w:rsidRPr="00C5275B">
        <w:rPr>
          <w:rFonts w:cs="Arial"/>
        </w:rPr>
        <w:t>las</w:t>
      </w:r>
      <w:r w:rsidRPr="00C5275B">
        <w:rPr>
          <w:rFonts w:cs="Arial"/>
        </w:rPr>
        <w:t xml:space="preserve"> actividades y </w:t>
      </w:r>
      <w:r w:rsidR="00005F66" w:rsidRPr="00C5275B">
        <w:rPr>
          <w:rFonts w:cs="Arial"/>
        </w:rPr>
        <w:t xml:space="preserve">su </w:t>
      </w:r>
      <w:r w:rsidRPr="00C5275B">
        <w:rPr>
          <w:rFonts w:cs="Arial"/>
        </w:rPr>
        <w:t>programación:</w:t>
      </w:r>
    </w:p>
    <w:p w14:paraId="2CED0D01" w14:textId="77777777" w:rsidR="00DC7663" w:rsidRPr="007C0411" w:rsidRDefault="00DC7663" w:rsidP="005251B8">
      <w:pPr>
        <w:spacing w:after="0"/>
        <w:jc w:val="center"/>
        <w:rPr>
          <w:rFonts w:eastAsia="Times New Roman" w:cs="Arial"/>
          <w:b/>
          <w:bCs/>
          <w:lang w:eastAsia="es-CO"/>
        </w:rPr>
        <w:sectPr w:rsidR="00DC7663" w:rsidRPr="007C0411" w:rsidSect="00D661BD">
          <w:pgSz w:w="12242" w:h="15842" w:code="1"/>
          <w:pgMar w:top="1440" w:right="1134" w:bottom="1440" w:left="1418" w:header="709" w:footer="295" w:gutter="0"/>
          <w:cols w:space="708"/>
          <w:docGrid w:linePitch="360"/>
        </w:sectPr>
      </w:pPr>
    </w:p>
    <w:p w14:paraId="4E131762" w14:textId="2FDE8BA7" w:rsidR="00756132" w:rsidRPr="007C0411" w:rsidRDefault="00756132" w:rsidP="00756132">
      <w:pPr>
        <w:pStyle w:val="Descripcin"/>
        <w:keepNext/>
        <w:jc w:val="center"/>
        <w:rPr>
          <w:color w:val="auto"/>
        </w:rPr>
      </w:pPr>
      <w:r w:rsidRPr="007C0411">
        <w:rPr>
          <w:color w:val="auto"/>
        </w:rPr>
        <w:lastRenderedPageBreak/>
        <w:t xml:space="preserve">Tabla </w:t>
      </w:r>
      <w:r w:rsidRPr="007C0411">
        <w:rPr>
          <w:color w:val="auto"/>
        </w:rPr>
        <w:fldChar w:fldCharType="begin"/>
      </w:r>
      <w:r w:rsidRPr="007C0411">
        <w:rPr>
          <w:color w:val="auto"/>
        </w:rPr>
        <w:instrText xml:space="preserve"> SEQ Tabla \* ARABIC </w:instrText>
      </w:r>
      <w:r w:rsidRPr="007C0411">
        <w:rPr>
          <w:color w:val="auto"/>
        </w:rPr>
        <w:fldChar w:fldCharType="separate"/>
      </w:r>
      <w:r w:rsidRPr="007C0411">
        <w:rPr>
          <w:noProof/>
          <w:color w:val="auto"/>
        </w:rPr>
        <w:t>4</w:t>
      </w:r>
      <w:r w:rsidRPr="007C0411">
        <w:rPr>
          <w:color w:val="auto"/>
        </w:rPr>
        <w:fldChar w:fldCharType="end"/>
      </w:r>
      <w:r w:rsidRPr="007C0411">
        <w:rPr>
          <w:color w:val="auto"/>
        </w:rPr>
        <w:t>-Cronograma de actividades PASST 2026</w:t>
      </w:r>
    </w:p>
    <w:tbl>
      <w:tblPr>
        <w:tblW w:w="4489" w:type="pct"/>
        <w:tblCellMar>
          <w:left w:w="70" w:type="dxa"/>
          <w:right w:w="70" w:type="dxa"/>
        </w:tblCellMar>
        <w:tblLook w:val="04A0" w:firstRow="1" w:lastRow="0" w:firstColumn="1" w:lastColumn="0" w:noHBand="0" w:noVBand="1"/>
      </w:tblPr>
      <w:tblGrid>
        <w:gridCol w:w="262"/>
        <w:gridCol w:w="801"/>
        <w:gridCol w:w="608"/>
        <w:gridCol w:w="1021"/>
        <w:gridCol w:w="1964"/>
        <w:gridCol w:w="364"/>
        <w:gridCol w:w="359"/>
        <w:gridCol w:w="389"/>
        <w:gridCol w:w="377"/>
        <w:gridCol w:w="384"/>
        <w:gridCol w:w="359"/>
        <w:gridCol w:w="346"/>
        <w:gridCol w:w="389"/>
        <w:gridCol w:w="359"/>
        <w:gridCol w:w="371"/>
        <w:gridCol w:w="377"/>
        <w:gridCol w:w="328"/>
        <w:gridCol w:w="1020"/>
      </w:tblGrid>
      <w:tr w:rsidR="00021FEF" w:rsidRPr="007C0411" w14:paraId="5171E3F2" w14:textId="77777777" w:rsidTr="00F33F63">
        <w:trPr>
          <w:trHeight w:val="172"/>
          <w:tblHeader/>
        </w:trPr>
        <w:tc>
          <w:tcPr>
            <w:tcW w:w="126" w:type="pct"/>
            <w:vMerge w:val="restart"/>
            <w:tcBorders>
              <w:top w:val="single" w:sz="4" w:space="0" w:color="auto"/>
              <w:left w:val="single" w:sz="4" w:space="0" w:color="auto"/>
              <w:right w:val="single" w:sz="4" w:space="0" w:color="auto"/>
            </w:tcBorders>
            <w:shd w:val="clear" w:color="2F5496" w:fill="D9D9D9"/>
            <w:vAlign w:val="center"/>
            <w:hideMark/>
          </w:tcPr>
          <w:p w14:paraId="3583E995" w14:textId="77777777" w:rsidR="00F33F63" w:rsidRPr="007C0411" w:rsidRDefault="00F33F63" w:rsidP="0011713E">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w:t>
            </w:r>
          </w:p>
        </w:tc>
        <w:tc>
          <w:tcPr>
            <w:tcW w:w="418" w:type="pct"/>
            <w:vMerge w:val="restart"/>
            <w:tcBorders>
              <w:top w:val="single" w:sz="4" w:space="0" w:color="auto"/>
              <w:left w:val="nil"/>
              <w:right w:val="single" w:sz="4" w:space="0" w:color="auto"/>
            </w:tcBorders>
            <w:shd w:val="clear" w:color="2F5496" w:fill="D9D9D9"/>
            <w:vAlign w:val="center"/>
            <w:hideMark/>
          </w:tcPr>
          <w:p w14:paraId="20A4BFCA" w14:textId="77777777" w:rsidR="00F33F63" w:rsidRPr="007C0411" w:rsidRDefault="00F33F63" w:rsidP="0011713E">
            <w:pPr>
              <w:spacing w:after="0"/>
              <w:jc w:val="left"/>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CICLO PHVA</w:t>
            </w:r>
          </w:p>
        </w:tc>
        <w:tc>
          <w:tcPr>
            <w:tcW w:w="278" w:type="pct"/>
            <w:vMerge w:val="restart"/>
            <w:tcBorders>
              <w:top w:val="single" w:sz="4" w:space="0" w:color="auto"/>
              <w:left w:val="nil"/>
              <w:right w:val="single" w:sz="4" w:space="0" w:color="auto"/>
            </w:tcBorders>
            <w:shd w:val="clear" w:color="2F5496" w:fill="D9D9D9"/>
            <w:vAlign w:val="center"/>
            <w:hideMark/>
          </w:tcPr>
          <w:p w14:paraId="6B5E66DF" w14:textId="77777777" w:rsidR="00F33F63" w:rsidRPr="007C0411" w:rsidRDefault="00F33F63" w:rsidP="0011713E">
            <w:pPr>
              <w:spacing w:after="0"/>
              <w:jc w:val="left"/>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Estándar Mínimo</w:t>
            </w:r>
          </w:p>
        </w:tc>
        <w:tc>
          <w:tcPr>
            <w:tcW w:w="536" w:type="pct"/>
            <w:vMerge w:val="restart"/>
            <w:tcBorders>
              <w:top w:val="single" w:sz="4" w:space="0" w:color="auto"/>
              <w:left w:val="nil"/>
              <w:right w:val="single" w:sz="4" w:space="0" w:color="auto"/>
            </w:tcBorders>
            <w:shd w:val="clear" w:color="2F5496" w:fill="D9D9D9"/>
            <w:vAlign w:val="center"/>
            <w:hideMark/>
          </w:tcPr>
          <w:p w14:paraId="1F9D6596" w14:textId="6F319EC0" w:rsidR="00F33F63" w:rsidRPr="007C0411" w:rsidRDefault="00F33F63" w:rsidP="0011713E">
            <w:pPr>
              <w:spacing w:after="0"/>
              <w:jc w:val="left"/>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Ítem (Artículo 16 de la Resolución 0312 de 2019)</w:t>
            </w:r>
          </w:p>
        </w:tc>
        <w:tc>
          <w:tcPr>
            <w:tcW w:w="1139" w:type="pct"/>
            <w:vMerge w:val="restart"/>
            <w:tcBorders>
              <w:top w:val="single" w:sz="4" w:space="0" w:color="auto"/>
              <w:left w:val="nil"/>
              <w:right w:val="single" w:sz="4" w:space="0" w:color="auto"/>
            </w:tcBorders>
            <w:shd w:val="clear" w:color="000000" w:fill="D9D9D9"/>
            <w:vAlign w:val="center"/>
            <w:hideMark/>
          </w:tcPr>
          <w:p w14:paraId="744EE69C" w14:textId="77777777" w:rsidR="00F33F63" w:rsidRPr="007C0411" w:rsidRDefault="00F33F63" w:rsidP="0011713E">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PRODUCTO META:</w:t>
            </w:r>
          </w:p>
        </w:tc>
        <w:tc>
          <w:tcPr>
            <w:tcW w:w="2102" w:type="pct"/>
            <w:gridSpan w:val="12"/>
            <w:tcBorders>
              <w:top w:val="single" w:sz="4" w:space="0" w:color="auto"/>
              <w:left w:val="nil"/>
              <w:bottom w:val="single" w:sz="4" w:space="0" w:color="auto"/>
              <w:right w:val="single" w:sz="4" w:space="0" w:color="auto"/>
            </w:tcBorders>
            <w:shd w:val="clear" w:color="000000" w:fill="B8D3EF"/>
            <w:noWrap/>
            <w:vAlign w:val="center"/>
          </w:tcPr>
          <w:p w14:paraId="6A83F827" w14:textId="21551082" w:rsidR="00F33F63" w:rsidRPr="007C0411" w:rsidRDefault="00F33F63" w:rsidP="0011713E">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CRONOGRAMA DE ACTIVIDADES PASST 2026</w:t>
            </w:r>
          </w:p>
        </w:tc>
        <w:tc>
          <w:tcPr>
            <w:tcW w:w="401" w:type="pct"/>
            <w:vMerge w:val="restart"/>
            <w:tcBorders>
              <w:top w:val="single" w:sz="4" w:space="0" w:color="auto"/>
              <w:left w:val="nil"/>
              <w:right w:val="single" w:sz="4" w:space="0" w:color="auto"/>
            </w:tcBorders>
            <w:shd w:val="clear" w:color="000000" w:fill="D9D9D9"/>
            <w:vAlign w:val="center"/>
            <w:hideMark/>
          </w:tcPr>
          <w:p w14:paraId="63D3DA7D" w14:textId="77777777" w:rsidR="00F33F63" w:rsidRPr="007C0411" w:rsidRDefault="00F33F63" w:rsidP="0011713E">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128 ACTIVIDADES PROGRAMADAS</w:t>
            </w:r>
          </w:p>
        </w:tc>
      </w:tr>
      <w:tr w:rsidR="00021FEF" w:rsidRPr="007C0411" w14:paraId="2963D9E3" w14:textId="77777777" w:rsidTr="00F33F63">
        <w:trPr>
          <w:trHeight w:val="300"/>
        </w:trPr>
        <w:tc>
          <w:tcPr>
            <w:tcW w:w="126" w:type="pct"/>
            <w:vMerge/>
            <w:tcBorders>
              <w:left w:val="single" w:sz="4" w:space="0" w:color="auto"/>
              <w:bottom w:val="single" w:sz="4" w:space="0" w:color="auto"/>
              <w:right w:val="single" w:sz="4" w:space="0" w:color="auto"/>
            </w:tcBorders>
            <w:shd w:val="clear" w:color="2F5496" w:fill="D9D9D9"/>
            <w:vAlign w:val="center"/>
          </w:tcPr>
          <w:p w14:paraId="191441B7" w14:textId="77777777" w:rsidR="00F33F63" w:rsidRPr="007C0411" w:rsidRDefault="00F33F63" w:rsidP="00594AA7">
            <w:pPr>
              <w:spacing w:after="0"/>
              <w:jc w:val="center"/>
              <w:rPr>
                <w:rFonts w:ascii="Arial Narrow" w:eastAsia="Times New Roman" w:hAnsi="Arial Narrow" w:cs="Arial"/>
                <w:b/>
                <w:bCs/>
                <w:sz w:val="14"/>
                <w:szCs w:val="14"/>
                <w:lang w:eastAsia="es-CO"/>
              </w:rPr>
            </w:pPr>
          </w:p>
        </w:tc>
        <w:tc>
          <w:tcPr>
            <w:tcW w:w="418" w:type="pct"/>
            <w:vMerge/>
            <w:tcBorders>
              <w:left w:val="nil"/>
              <w:bottom w:val="single" w:sz="4" w:space="0" w:color="auto"/>
              <w:right w:val="single" w:sz="4" w:space="0" w:color="auto"/>
            </w:tcBorders>
            <w:shd w:val="clear" w:color="2F5496" w:fill="D9D9D9"/>
            <w:vAlign w:val="center"/>
          </w:tcPr>
          <w:p w14:paraId="3929C127" w14:textId="77777777" w:rsidR="00F33F63" w:rsidRPr="007C0411" w:rsidRDefault="00F33F63" w:rsidP="00594AA7">
            <w:pPr>
              <w:spacing w:after="0"/>
              <w:jc w:val="left"/>
              <w:rPr>
                <w:rFonts w:ascii="Arial Narrow" w:eastAsia="Times New Roman" w:hAnsi="Arial Narrow" w:cs="Arial"/>
                <w:b/>
                <w:bCs/>
                <w:sz w:val="14"/>
                <w:szCs w:val="14"/>
                <w:lang w:eastAsia="es-CO"/>
              </w:rPr>
            </w:pPr>
          </w:p>
        </w:tc>
        <w:tc>
          <w:tcPr>
            <w:tcW w:w="278" w:type="pct"/>
            <w:vMerge/>
            <w:tcBorders>
              <w:left w:val="nil"/>
              <w:bottom w:val="single" w:sz="4" w:space="0" w:color="auto"/>
              <w:right w:val="single" w:sz="4" w:space="0" w:color="auto"/>
            </w:tcBorders>
            <w:shd w:val="clear" w:color="2F5496" w:fill="D9D9D9"/>
            <w:vAlign w:val="center"/>
          </w:tcPr>
          <w:p w14:paraId="11E3CD70" w14:textId="77777777" w:rsidR="00F33F63" w:rsidRPr="007C0411" w:rsidRDefault="00F33F63" w:rsidP="00594AA7">
            <w:pPr>
              <w:spacing w:after="0"/>
              <w:jc w:val="left"/>
              <w:rPr>
                <w:rFonts w:ascii="Arial Narrow" w:eastAsia="Times New Roman" w:hAnsi="Arial Narrow" w:cs="Arial"/>
                <w:b/>
                <w:bCs/>
                <w:sz w:val="14"/>
                <w:szCs w:val="14"/>
                <w:lang w:eastAsia="es-CO"/>
              </w:rPr>
            </w:pPr>
          </w:p>
        </w:tc>
        <w:tc>
          <w:tcPr>
            <w:tcW w:w="536" w:type="pct"/>
            <w:vMerge/>
            <w:tcBorders>
              <w:left w:val="nil"/>
              <w:bottom w:val="single" w:sz="4" w:space="0" w:color="auto"/>
              <w:right w:val="single" w:sz="4" w:space="0" w:color="auto"/>
            </w:tcBorders>
            <w:shd w:val="clear" w:color="2F5496" w:fill="D9D9D9"/>
            <w:vAlign w:val="center"/>
          </w:tcPr>
          <w:p w14:paraId="6B4CF41D" w14:textId="77777777" w:rsidR="00F33F63" w:rsidRPr="007C0411" w:rsidRDefault="00F33F63" w:rsidP="00594AA7">
            <w:pPr>
              <w:spacing w:after="0"/>
              <w:jc w:val="left"/>
              <w:rPr>
                <w:rFonts w:ascii="Arial Narrow" w:eastAsia="Times New Roman" w:hAnsi="Arial Narrow" w:cs="Arial"/>
                <w:b/>
                <w:bCs/>
                <w:sz w:val="14"/>
                <w:szCs w:val="14"/>
                <w:lang w:eastAsia="es-CO"/>
              </w:rPr>
            </w:pPr>
          </w:p>
        </w:tc>
        <w:tc>
          <w:tcPr>
            <w:tcW w:w="1139" w:type="pct"/>
            <w:vMerge/>
            <w:tcBorders>
              <w:left w:val="nil"/>
              <w:bottom w:val="single" w:sz="4" w:space="0" w:color="auto"/>
              <w:right w:val="single" w:sz="4" w:space="0" w:color="auto"/>
            </w:tcBorders>
            <w:shd w:val="clear" w:color="000000" w:fill="D9D9D9"/>
            <w:vAlign w:val="center"/>
          </w:tcPr>
          <w:p w14:paraId="023DDFBF" w14:textId="77777777" w:rsidR="00F33F63" w:rsidRPr="007C0411" w:rsidRDefault="00F33F63" w:rsidP="00594AA7">
            <w:pPr>
              <w:spacing w:after="0"/>
              <w:jc w:val="center"/>
              <w:rPr>
                <w:rFonts w:ascii="Arial Narrow" w:eastAsia="Times New Roman" w:hAnsi="Arial Narrow" w:cs="Arial"/>
                <w:b/>
                <w:bCs/>
                <w:sz w:val="14"/>
                <w:szCs w:val="14"/>
                <w:lang w:eastAsia="es-CO"/>
              </w:rPr>
            </w:pPr>
          </w:p>
        </w:tc>
        <w:tc>
          <w:tcPr>
            <w:tcW w:w="91" w:type="pct"/>
            <w:tcBorders>
              <w:top w:val="single" w:sz="4" w:space="0" w:color="auto"/>
              <w:left w:val="nil"/>
              <w:bottom w:val="single" w:sz="4" w:space="0" w:color="auto"/>
              <w:right w:val="single" w:sz="4" w:space="0" w:color="auto"/>
            </w:tcBorders>
            <w:shd w:val="clear" w:color="000000" w:fill="B8D3EF"/>
            <w:noWrap/>
            <w:vAlign w:val="center"/>
          </w:tcPr>
          <w:p w14:paraId="7E40ABD2" w14:textId="7FC9EDB1"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ENE</w:t>
            </w:r>
          </w:p>
        </w:tc>
        <w:tc>
          <w:tcPr>
            <w:tcW w:w="178" w:type="pct"/>
            <w:tcBorders>
              <w:top w:val="single" w:sz="4" w:space="0" w:color="auto"/>
              <w:left w:val="nil"/>
              <w:bottom w:val="single" w:sz="4" w:space="0" w:color="auto"/>
              <w:right w:val="single" w:sz="4" w:space="0" w:color="auto"/>
            </w:tcBorders>
            <w:shd w:val="clear" w:color="000000" w:fill="B8D3EF"/>
            <w:noWrap/>
            <w:vAlign w:val="center"/>
          </w:tcPr>
          <w:p w14:paraId="120C947F" w14:textId="00B095FE"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FEB</w:t>
            </w:r>
          </w:p>
        </w:tc>
        <w:tc>
          <w:tcPr>
            <w:tcW w:w="195" w:type="pct"/>
            <w:tcBorders>
              <w:top w:val="single" w:sz="4" w:space="0" w:color="auto"/>
              <w:left w:val="nil"/>
              <w:bottom w:val="single" w:sz="4" w:space="0" w:color="auto"/>
              <w:right w:val="single" w:sz="4" w:space="0" w:color="auto"/>
            </w:tcBorders>
            <w:shd w:val="clear" w:color="000000" w:fill="B8D3EF"/>
            <w:noWrap/>
            <w:vAlign w:val="center"/>
          </w:tcPr>
          <w:p w14:paraId="07A993B2" w14:textId="1176D9F6"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MAR</w:t>
            </w:r>
          </w:p>
        </w:tc>
        <w:tc>
          <w:tcPr>
            <w:tcW w:w="188" w:type="pct"/>
            <w:tcBorders>
              <w:top w:val="single" w:sz="4" w:space="0" w:color="auto"/>
              <w:left w:val="nil"/>
              <w:bottom w:val="single" w:sz="4" w:space="0" w:color="auto"/>
              <w:right w:val="single" w:sz="4" w:space="0" w:color="auto"/>
            </w:tcBorders>
            <w:shd w:val="clear" w:color="000000" w:fill="B8D3EF"/>
            <w:noWrap/>
            <w:vAlign w:val="center"/>
          </w:tcPr>
          <w:p w14:paraId="0F93D90D" w14:textId="17947E0C"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ABR</w:t>
            </w:r>
          </w:p>
        </w:tc>
        <w:tc>
          <w:tcPr>
            <w:tcW w:w="191" w:type="pct"/>
            <w:tcBorders>
              <w:top w:val="single" w:sz="4" w:space="0" w:color="auto"/>
              <w:left w:val="nil"/>
              <w:bottom w:val="single" w:sz="4" w:space="0" w:color="auto"/>
              <w:right w:val="single" w:sz="4" w:space="0" w:color="auto"/>
            </w:tcBorders>
            <w:shd w:val="clear" w:color="000000" w:fill="B8D3EF"/>
            <w:noWrap/>
            <w:vAlign w:val="center"/>
          </w:tcPr>
          <w:p w14:paraId="35FA82D8" w14:textId="36B462DF"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MAY</w:t>
            </w:r>
          </w:p>
        </w:tc>
        <w:tc>
          <w:tcPr>
            <w:tcW w:w="178" w:type="pct"/>
            <w:tcBorders>
              <w:top w:val="single" w:sz="4" w:space="0" w:color="auto"/>
              <w:left w:val="nil"/>
              <w:bottom w:val="single" w:sz="4" w:space="0" w:color="auto"/>
              <w:right w:val="single" w:sz="4" w:space="0" w:color="auto"/>
            </w:tcBorders>
            <w:shd w:val="clear" w:color="000000" w:fill="B8D3EF"/>
            <w:noWrap/>
            <w:vAlign w:val="center"/>
          </w:tcPr>
          <w:p w14:paraId="667A5802" w14:textId="4141D24D"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JUN</w:t>
            </w:r>
          </w:p>
        </w:tc>
        <w:tc>
          <w:tcPr>
            <w:tcW w:w="172" w:type="pct"/>
            <w:tcBorders>
              <w:top w:val="single" w:sz="4" w:space="0" w:color="auto"/>
              <w:left w:val="nil"/>
              <w:bottom w:val="single" w:sz="4" w:space="0" w:color="auto"/>
              <w:right w:val="single" w:sz="4" w:space="0" w:color="auto"/>
            </w:tcBorders>
            <w:shd w:val="clear" w:color="000000" w:fill="B8D3EF"/>
            <w:noWrap/>
            <w:vAlign w:val="center"/>
          </w:tcPr>
          <w:p w14:paraId="7E8F1FC3" w14:textId="152DA87F"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JUL</w:t>
            </w:r>
          </w:p>
        </w:tc>
        <w:tc>
          <w:tcPr>
            <w:tcW w:w="195" w:type="pct"/>
            <w:tcBorders>
              <w:top w:val="single" w:sz="4" w:space="0" w:color="auto"/>
              <w:left w:val="nil"/>
              <w:bottom w:val="single" w:sz="4" w:space="0" w:color="auto"/>
              <w:right w:val="single" w:sz="4" w:space="0" w:color="auto"/>
            </w:tcBorders>
            <w:shd w:val="clear" w:color="000000" w:fill="B8D3EF"/>
            <w:noWrap/>
            <w:vAlign w:val="center"/>
          </w:tcPr>
          <w:p w14:paraId="53C27047" w14:textId="13A5BF6B"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AGO</w:t>
            </w:r>
          </w:p>
        </w:tc>
        <w:tc>
          <w:tcPr>
            <w:tcW w:w="178" w:type="pct"/>
            <w:tcBorders>
              <w:top w:val="single" w:sz="4" w:space="0" w:color="auto"/>
              <w:left w:val="nil"/>
              <w:bottom w:val="single" w:sz="4" w:space="0" w:color="auto"/>
              <w:right w:val="single" w:sz="4" w:space="0" w:color="auto"/>
            </w:tcBorders>
            <w:shd w:val="clear" w:color="000000" w:fill="B8D3EF"/>
            <w:noWrap/>
            <w:vAlign w:val="center"/>
          </w:tcPr>
          <w:p w14:paraId="655A381F" w14:textId="58AD36F3"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SEP</w:t>
            </w:r>
          </w:p>
        </w:tc>
        <w:tc>
          <w:tcPr>
            <w:tcW w:w="185" w:type="pct"/>
            <w:tcBorders>
              <w:top w:val="single" w:sz="4" w:space="0" w:color="auto"/>
              <w:left w:val="nil"/>
              <w:bottom w:val="single" w:sz="4" w:space="0" w:color="auto"/>
              <w:right w:val="single" w:sz="4" w:space="0" w:color="auto"/>
            </w:tcBorders>
            <w:shd w:val="clear" w:color="000000" w:fill="B8D3EF"/>
            <w:noWrap/>
            <w:vAlign w:val="center"/>
          </w:tcPr>
          <w:p w14:paraId="5127DF6B" w14:textId="0821E245"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OCT</w:t>
            </w:r>
          </w:p>
        </w:tc>
        <w:tc>
          <w:tcPr>
            <w:tcW w:w="188" w:type="pct"/>
            <w:tcBorders>
              <w:top w:val="single" w:sz="4" w:space="0" w:color="auto"/>
              <w:left w:val="nil"/>
              <w:bottom w:val="single" w:sz="4" w:space="0" w:color="auto"/>
              <w:right w:val="single" w:sz="4" w:space="0" w:color="auto"/>
            </w:tcBorders>
            <w:shd w:val="clear" w:color="000000" w:fill="B8D3EF"/>
            <w:noWrap/>
            <w:vAlign w:val="center"/>
          </w:tcPr>
          <w:p w14:paraId="01B2E3C4" w14:textId="16F22A51"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NOV</w:t>
            </w:r>
          </w:p>
        </w:tc>
        <w:tc>
          <w:tcPr>
            <w:tcW w:w="164" w:type="pct"/>
            <w:tcBorders>
              <w:top w:val="single" w:sz="4" w:space="0" w:color="auto"/>
              <w:left w:val="nil"/>
              <w:bottom w:val="single" w:sz="4" w:space="0" w:color="auto"/>
              <w:right w:val="single" w:sz="4" w:space="0" w:color="auto"/>
            </w:tcBorders>
            <w:shd w:val="clear" w:color="000000" w:fill="B8D3EF"/>
            <w:noWrap/>
            <w:vAlign w:val="center"/>
          </w:tcPr>
          <w:p w14:paraId="46D88C27" w14:textId="634E1035"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DIC</w:t>
            </w:r>
          </w:p>
        </w:tc>
        <w:tc>
          <w:tcPr>
            <w:tcW w:w="401" w:type="pct"/>
            <w:vMerge/>
            <w:tcBorders>
              <w:left w:val="nil"/>
              <w:bottom w:val="single" w:sz="4" w:space="0" w:color="auto"/>
              <w:right w:val="single" w:sz="4" w:space="0" w:color="auto"/>
            </w:tcBorders>
            <w:shd w:val="clear" w:color="000000" w:fill="D9D9D9"/>
            <w:vAlign w:val="center"/>
          </w:tcPr>
          <w:p w14:paraId="7C85859D" w14:textId="77777777" w:rsidR="00F33F63" w:rsidRPr="007C0411" w:rsidRDefault="00F33F63" w:rsidP="00594AA7">
            <w:pPr>
              <w:spacing w:after="0"/>
              <w:jc w:val="center"/>
              <w:rPr>
                <w:rFonts w:ascii="Arial Narrow" w:eastAsia="Times New Roman" w:hAnsi="Arial Narrow" w:cs="Arial"/>
                <w:b/>
                <w:bCs/>
                <w:sz w:val="14"/>
                <w:szCs w:val="14"/>
                <w:lang w:eastAsia="es-CO"/>
              </w:rPr>
            </w:pPr>
          </w:p>
        </w:tc>
      </w:tr>
      <w:tr w:rsidR="00021FEF" w:rsidRPr="007C0411" w14:paraId="0AAA4D5D" w14:textId="77777777" w:rsidTr="00F33F63">
        <w:trPr>
          <w:trHeight w:val="20"/>
        </w:trPr>
        <w:tc>
          <w:tcPr>
            <w:tcW w:w="126"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942A265"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1</w:t>
            </w:r>
          </w:p>
        </w:tc>
        <w:tc>
          <w:tcPr>
            <w:tcW w:w="418" w:type="pct"/>
            <w:tcBorders>
              <w:top w:val="nil"/>
              <w:left w:val="nil"/>
              <w:bottom w:val="single" w:sz="4" w:space="0" w:color="auto"/>
              <w:right w:val="single" w:sz="4" w:space="0" w:color="auto"/>
            </w:tcBorders>
            <w:shd w:val="clear" w:color="000000" w:fill="FFFFB3"/>
            <w:vAlign w:val="center"/>
            <w:hideMark/>
          </w:tcPr>
          <w:p w14:paraId="2C5CAA40" w14:textId="77777777" w:rsidR="00F33F63" w:rsidRPr="007C0411" w:rsidRDefault="00F33F63" w:rsidP="00594AA7">
            <w:pPr>
              <w:spacing w:after="0"/>
              <w:jc w:val="left"/>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I. PLANIFICAR</w:t>
            </w:r>
          </w:p>
        </w:tc>
        <w:tc>
          <w:tcPr>
            <w:tcW w:w="278" w:type="pct"/>
            <w:tcBorders>
              <w:top w:val="nil"/>
              <w:left w:val="nil"/>
              <w:bottom w:val="single" w:sz="4" w:space="0" w:color="auto"/>
              <w:right w:val="single" w:sz="4" w:space="0" w:color="auto"/>
            </w:tcBorders>
            <w:shd w:val="clear" w:color="F2F2F2" w:fill="FFFFFF"/>
            <w:vAlign w:val="center"/>
            <w:hideMark/>
          </w:tcPr>
          <w:p w14:paraId="79FC1D82"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1.1.1</w:t>
            </w:r>
          </w:p>
        </w:tc>
        <w:tc>
          <w:tcPr>
            <w:tcW w:w="536" w:type="pct"/>
            <w:tcBorders>
              <w:top w:val="nil"/>
              <w:left w:val="nil"/>
              <w:bottom w:val="single" w:sz="4" w:space="0" w:color="auto"/>
              <w:right w:val="single" w:sz="4" w:space="0" w:color="auto"/>
            </w:tcBorders>
            <w:shd w:val="clear" w:color="FFFFFF" w:fill="FFFFFF"/>
            <w:vAlign w:val="center"/>
            <w:hideMark/>
          </w:tcPr>
          <w:p w14:paraId="5804F046" w14:textId="77777777" w:rsidR="00F33F63" w:rsidRPr="007C0411" w:rsidRDefault="00F33F63" w:rsidP="00594AA7">
            <w:pPr>
              <w:spacing w:after="0"/>
              <w:jc w:val="left"/>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Asignación de una persona que diseñe e implemente el Sistema de Gestión de SST</w:t>
            </w:r>
          </w:p>
        </w:tc>
        <w:tc>
          <w:tcPr>
            <w:tcW w:w="1139" w:type="pct"/>
            <w:tcBorders>
              <w:top w:val="nil"/>
              <w:left w:val="nil"/>
              <w:bottom w:val="single" w:sz="4" w:space="0" w:color="auto"/>
              <w:right w:val="single" w:sz="4" w:space="0" w:color="auto"/>
            </w:tcBorders>
            <w:hideMark/>
          </w:tcPr>
          <w:p w14:paraId="50828492" w14:textId="77777777" w:rsidR="00F33F63" w:rsidRPr="007C0411" w:rsidRDefault="00F33F63" w:rsidP="00594AA7">
            <w:pPr>
              <w:spacing w:after="0"/>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Una (1) verificación de la designación y requisitos cumplidos del Responsable SST, conforme al Formato SST -  "</w:t>
            </w:r>
            <w:r w:rsidRPr="007C0411">
              <w:rPr>
                <w:rFonts w:ascii="Arial Narrow" w:eastAsia="Times New Roman" w:hAnsi="Arial Narrow" w:cs="Arial"/>
                <w:sz w:val="14"/>
                <w:szCs w:val="14"/>
                <w:u w:val="single"/>
                <w:lang w:eastAsia="es-CO"/>
              </w:rPr>
              <w:t>Asignación del responsable del SG-SST UAERMV</w:t>
            </w:r>
            <w:r w:rsidRPr="007C0411">
              <w:rPr>
                <w:rFonts w:ascii="Arial Narrow" w:eastAsia="Times New Roman" w:hAnsi="Arial Narrow" w:cs="Arial"/>
                <w:sz w:val="14"/>
                <w:szCs w:val="14"/>
                <w:lang w:eastAsia="es-CO"/>
              </w:rPr>
              <w:t>"  debidamente radicado y firmado por el Empleador.</w:t>
            </w:r>
          </w:p>
        </w:tc>
        <w:tc>
          <w:tcPr>
            <w:tcW w:w="91" w:type="pct"/>
            <w:tcBorders>
              <w:top w:val="nil"/>
              <w:left w:val="nil"/>
              <w:bottom w:val="single" w:sz="4" w:space="0" w:color="auto"/>
              <w:right w:val="single" w:sz="4" w:space="0" w:color="auto"/>
            </w:tcBorders>
            <w:shd w:val="clear" w:color="000000" w:fill="FFFFFF"/>
            <w:noWrap/>
            <w:vAlign w:val="center"/>
            <w:hideMark/>
          </w:tcPr>
          <w:p w14:paraId="258B80A6"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73D337BE"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090E7341"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88" w:type="pct"/>
            <w:tcBorders>
              <w:top w:val="nil"/>
              <w:left w:val="nil"/>
              <w:bottom w:val="single" w:sz="4" w:space="0" w:color="auto"/>
              <w:right w:val="single" w:sz="4" w:space="0" w:color="auto"/>
            </w:tcBorders>
            <w:shd w:val="clear" w:color="000000" w:fill="FFFFFF"/>
            <w:noWrap/>
            <w:vAlign w:val="center"/>
            <w:hideMark/>
          </w:tcPr>
          <w:p w14:paraId="0A684894"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1" w:type="pct"/>
            <w:tcBorders>
              <w:top w:val="nil"/>
              <w:left w:val="nil"/>
              <w:bottom w:val="single" w:sz="4" w:space="0" w:color="auto"/>
              <w:right w:val="single" w:sz="4" w:space="0" w:color="auto"/>
            </w:tcBorders>
            <w:shd w:val="clear" w:color="000000" w:fill="FFFFFF"/>
            <w:noWrap/>
            <w:vAlign w:val="center"/>
            <w:hideMark/>
          </w:tcPr>
          <w:p w14:paraId="5DB4FF93"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03BD91E2"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2" w:type="pct"/>
            <w:tcBorders>
              <w:top w:val="nil"/>
              <w:left w:val="nil"/>
              <w:bottom w:val="single" w:sz="4" w:space="0" w:color="auto"/>
              <w:right w:val="single" w:sz="4" w:space="0" w:color="auto"/>
            </w:tcBorders>
            <w:shd w:val="clear" w:color="000000" w:fill="FFFFFF"/>
            <w:noWrap/>
            <w:vAlign w:val="center"/>
            <w:hideMark/>
          </w:tcPr>
          <w:p w14:paraId="1A9238A9"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76946FA7"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378C45B7"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5" w:type="pct"/>
            <w:tcBorders>
              <w:top w:val="nil"/>
              <w:left w:val="nil"/>
              <w:bottom w:val="single" w:sz="4" w:space="0" w:color="auto"/>
              <w:right w:val="single" w:sz="4" w:space="0" w:color="auto"/>
            </w:tcBorders>
            <w:shd w:val="clear" w:color="000000" w:fill="FFFFFF"/>
            <w:noWrap/>
            <w:vAlign w:val="center"/>
            <w:hideMark/>
          </w:tcPr>
          <w:p w14:paraId="1B5B54A0"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19CA3B1F"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64" w:type="pct"/>
            <w:tcBorders>
              <w:top w:val="nil"/>
              <w:left w:val="nil"/>
              <w:bottom w:val="single" w:sz="4" w:space="0" w:color="auto"/>
              <w:right w:val="single" w:sz="4" w:space="0" w:color="auto"/>
            </w:tcBorders>
            <w:shd w:val="clear" w:color="000000" w:fill="FFFFFF"/>
            <w:noWrap/>
            <w:vAlign w:val="center"/>
            <w:hideMark/>
          </w:tcPr>
          <w:p w14:paraId="7E4AC230"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401" w:type="pct"/>
            <w:tcBorders>
              <w:top w:val="nil"/>
              <w:left w:val="nil"/>
              <w:bottom w:val="single" w:sz="4" w:space="0" w:color="auto"/>
              <w:right w:val="single" w:sz="4" w:space="0" w:color="auto"/>
            </w:tcBorders>
            <w:shd w:val="clear" w:color="000000" w:fill="C0E6F5"/>
            <w:noWrap/>
            <w:vAlign w:val="center"/>
            <w:hideMark/>
          </w:tcPr>
          <w:p w14:paraId="1508B8E8"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1</w:t>
            </w:r>
          </w:p>
        </w:tc>
      </w:tr>
      <w:tr w:rsidR="00021FEF" w:rsidRPr="007C0411" w14:paraId="78AEFE6B" w14:textId="77777777" w:rsidTr="00F33F63">
        <w:trPr>
          <w:trHeight w:val="20"/>
        </w:trPr>
        <w:tc>
          <w:tcPr>
            <w:tcW w:w="126"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2669B49"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2</w:t>
            </w:r>
          </w:p>
        </w:tc>
        <w:tc>
          <w:tcPr>
            <w:tcW w:w="418" w:type="pct"/>
            <w:tcBorders>
              <w:top w:val="nil"/>
              <w:left w:val="nil"/>
              <w:bottom w:val="single" w:sz="4" w:space="0" w:color="auto"/>
              <w:right w:val="single" w:sz="4" w:space="0" w:color="auto"/>
            </w:tcBorders>
            <w:shd w:val="clear" w:color="000000" w:fill="FFFFB3"/>
            <w:vAlign w:val="center"/>
            <w:hideMark/>
          </w:tcPr>
          <w:p w14:paraId="756029B1" w14:textId="77777777" w:rsidR="00F33F63" w:rsidRPr="007C0411" w:rsidRDefault="00F33F63" w:rsidP="00594AA7">
            <w:pPr>
              <w:spacing w:after="0"/>
              <w:jc w:val="left"/>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I. PLANIFICAR</w:t>
            </w:r>
          </w:p>
        </w:tc>
        <w:tc>
          <w:tcPr>
            <w:tcW w:w="278" w:type="pct"/>
            <w:tcBorders>
              <w:top w:val="nil"/>
              <w:left w:val="nil"/>
              <w:bottom w:val="single" w:sz="4" w:space="0" w:color="auto"/>
              <w:right w:val="single" w:sz="4" w:space="0" w:color="auto"/>
            </w:tcBorders>
            <w:shd w:val="clear" w:color="F2F2F2" w:fill="FFFFFF"/>
            <w:vAlign w:val="center"/>
            <w:hideMark/>
          </w:tcPr>
          <w:p w14:paraId="052C53E8"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1.1.2</w:t>
            </w:r>
          </w:p>
        </w:tc>
        <w:tc>
          <w:tcPr>
            <w:tcW w:w="536" w:type="pct"/>
            <w:tcBorders>
              <w:top w:val="nil"/>
              <w:left w:val="nil"/>
              <w:bottom w:val="single" w:sz="4" w:space="0" w:color="auto"/>
              <w:right w:val="single" w:sz="4" w:space="0" w:color="auto"/>
            </w:tcBorders>
            <w:shd w:val="clear" w:color="FFFFFF" w:fill="FFFFFF"/>
            <w:vAlign w:val="center"/>
            <w:hideMark/>
          </w:tcPr>
          <w:p w14:paraId="109B8E47" w14:textId="77777777" w:rsidR="00F33F63" w:rsidRPr="007C0411" w:rsidRDefault="00F33F63" w:rsidP="00594AA7">
            <w:pPr>
              <w:spacing w:after="0"/>
              <w:jc w:val="left"/>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Asignación  de responsabilidades en SST</w:t>
            </w:r>
          </w:p>
        </w:tc>
        <w:tc>
          <w:tcPr>
            <w:tcW w:w="1139" w:type="pct"/>
            <w:tcBorders>
              <w:top w:val="nil"/>
              <w:left w:val="nil"/>
              <w:bottom w:val="single" w:sz="4" w:space="0" w:color="auto"/>
              <w:right w:val="single" w:sz="4" w:space="0" w:color="auto"/>
            </w:tcBorders>
            <w:shd w:val="clear" w:color="000000" w:fill="FFFFFF"/>
            <w:hideMark/>
          </w:tcPr>
          <w:p w14:paraId="3AADE69A" w14:textId="77777777" w:rsidR="00F33F63" w:rsidRPr="007C0411" w:rsidRDefault="00F33F63" w:rsidP="00594AA7">
            <w:pPr>
              <w:spacing w:after="0"/>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xml:space="preserve">Una (1) serie en el expediente SST con los Soportes de la comunicación a todos los actores del SG-SST sobre sus responsabilidades y obligaciones de rendir cuentas, en del SST </w:t>
            </w:r>
          </w:p>
        </w:tc>
        <w:tc>
          <w:tcPr>
            <w:tcW w:w="91" w:type="pct"/>
            <w:tcBorders>
              <w:top w:val="nil"/>
              <w:left w:val="nil"/>
              <w:bottom w:val="single" w:sz="4" w:space="0" w:color="auto"/>
              <w:right w:val="single" w:sz="4" w:space="0" w:color="auto"/>
            </w:tcBorders>
            <w:shd w:val="clear" w:color="000000" w:fill="FFFFFF"/>
            <w:noWrap/>
            <w:vAlign w:val="center"/>
            <w:hideMark/>
          </w:tcPr>
          <w:p w14:paraId="0347E3E8"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77FEE730"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08F80737"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2E398D3E"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1"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70EC4934"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78" w:type="pct"/>
            <w:tcBorders>
              <w:top w:val="nil"/>
              <w:left w:val="nil"/>
              <w:bottom w:val="single" w:sz="4" w:space="0" w:color="auto"/>
              <w:right w:val="single" w:sz="4" w:space="0" w:color="auto"/>
            </w:tcBorders>
            <w:shd w:val="clear" w:color="000000" w:fill="FFFFFF"/>
            <w:noWrap/>
            <w:vAlign w:val="center"/>
            <w:hideMark/>
          </w:tcPr>
          <w:p w14:paraId="33C14D3F"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2" w:type="pct"/>
            <w:tcBorders>
              <w:top w:val="nil"/>
              <w:left w:val="nil"/>
              <w:bottom w:val="single" w:sz="4" w:space="0" w:color="auto"/>
              <w:right w:val="single" w:sz="4" w:space="0" w:color="auto"/>
            </w:tcBorders>
            <w:shd w:val="clear" w:color="000000" w:fill="FFFFFF"/>
            <w:noWrap/>
            <w:vAlign w:val="center"/>
            <w:hideMark/>
          </w:tcPr>
          <w:p w14:paraId="19BD3F62"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0C354FBF"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74410E40"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5" w:type="pct"/>
            <w:tcBorders>
              <w:top w:val="nil"/>
              <w:left w:val="nil"/>
              <w:bottom w:val="single" w:sz="4" w:space="0" w:color="auto"/>
              <w:right w:val="single" w:sz="4" w:space="0" w:color="auto"/>
            </w:tcBorders>
            <w:shd w:val="clear" w:color="000000" w:fill="FFFFFF"/>
            <w:noWrap/>
            <w:vAlign w:val="center"/>
            <w:hideMark/>
          </w:tcPr>
          <w:p w14:paraId="7ECCB278"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0DE7A44D"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64" w:type="pct"/>
            <w:tcBorders>
              <w:top w:val="nil"/>
              <w:left w:val="nil"/>
              <w:bottom w:val="single" w:sz="4" w:space="0" w:color="auto"/>
              <w:right w:val="single" w:sz="4" w:space="0" w:color="auto"/>
            </w:tcBorders>
            <w:shd w:val="clear" w:color="000000" w:fill="FFFFFF"/>
            <w:noWrap/>
            <w:vAlign w:val="center"/>
            <w:hideMark/>
          </w:tcPr>
          <w:p w14:paraId="0A96D772"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401" w:type="pct"/>
            <w:tcBorders>
              <w:top w:val="nil"/>
              <w:left w:val="nil"/>
              <w:bottom w:val="single" w:sz="4" w:space="0" w:color="auto"/>
              <w:right w:val="single" w:sz="4" w:space="0" w:color="auto"/>
            </w:tcBorders>
            <w:shd w:val="clear" w:color="000000" w:fill="C0E6F5"/>
            <w:noWrap/>
            <w:vAlign w:val="center"/>
            <w:hideMark/>
          </w:tcPr>
          <w:p w14:paraId="57D3F01A"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1</w:t>
            </w:r>
          </w:p>
        </w:tc>
      </w:tr>
      <w:tr w:rsidR="00021FEF" w:rsidRPr="007C0411" w14:paraId="0702CD6E" w14:textId="77777777" w:rsidTr="00F33F63">
        <w:trPr>
          <w:trHeight w:val="20"/>
        </w:trPr>
        <w:tc>
          <w:tcPr>
            <w:tcW w:w="126"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C633B11"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3</w:t>
            </w:r>
          </w:p>
        </w:tc>
        <w:tc>
          <w:tcPr>
            <w:tcW w:w="418" w:type="pct"/>
            <w:tcBorders>
              <w:top w:val="nil"/>
              <w:left w:val="nil"/>
              <w:bottom w:val="single" w:sz="4" w:space="0" w:color="auto"/>
              <w:right w:val="single" w:sz="4" w:space="0" w:color="auto"/>
            </w:tcBorders>
            <w:shd w:val="clear" w:color="000000" w:fill="FFFFB3"/>
            <w:vAlign w:val="center"/>
            <w:hideMark/>
          </w:tcPr>
          <w:p w14:paraId="35DDE01B" w14:textId="77777777" w:rsidR="00F33F63" w:rsidRPr="007C0411" w:rsidRDefault="00F33F63" w:rsidP="00594AA7">
            <w:pPr>
              <w:spacing w:after="0"/>
              <w:jc w:val="left"/>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I. PLANIFICAR</w:t>
            </w:r>
          </w:p>
        </w:tc>
        <w:tc>
          <w:tcPr>
            <w:tcW w:w="278" w:type="pct"/>
            <w:tcBorders>
              <w:top w:val="nil"/>
              <w:left w:val="nil"/>
              <w:bottom w:val="single" w:sz="4" w:space="0" w:color="auto"/>
              <w:right w:val="single" w:sz="4" w:space="0" w:color="auto"/>
            </w:tcBorders>
            <w:shd w:val="clear" w:color="F2F2F2" w:fill="FFFFFF"/>
            <w:vAlign w:val="center"/>
            <w:hideMark/>
          </w:tcPr>
          <w:p w14:paraId="1BEB3910"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1.1.3</w:t>
            </w:r>
          </w:p>
        </w:tc>
        <w:tc>
          <w:tcPr>
            <w:tcW w:w="536" w:type="pct"/>
            <w:tcBorders>
              <w:top w:val="nil"/>
              <w:left w:val="nil"/>
              <w:bottom w:val="single" w:sz="4" w:space="0" w:color="auto"/>
              <w:right w:val="single" w:sz="4" w:space="0" w:color="auto"/>
            </w:tcBorders>
            <w:shd w:val="clear" w:color="FFFFFF" w:fill="FFFFFF"/>
            <w:vAlign w:val="center"/>
            <w:hideMark/>
          </w:tcPr>
          <w:p w14:paraId="29F8D8B4" w14:textId="77777777" w:rsidR="00F33F63" w:rsidRPr="007C0411" w:rsidRDefault="00F33F63" w:rsidP="00594AA7">
            <w:pPr>
              <w:spacing w:after="0"/>
              <w:jc w:val="left"/>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Asignación de recursos para el Sistema de Gestión en SST</w:t>
            </w:r>
          </w:p>
        </w:tc>
        <w:tc>
          <w:tcPr>
            <w:tcW w:w="1139" w:type="pct"/>
            <w:tcBorders>
              <w:top w:val="nil"/>
              <w:left w:val="nil"/>
              <w:bottom w:val="single" w:sz="4" w:space="0" w:color="auto"/>
              <w:right w:val="single" w:sz="4" w:space="0" w:color="auto"/>
            </w:tcBorders>
            <w:shd w:val="clear" w:color="000000" w:fill="FFFFFF"/>
            <w:hideMark/>
          </w:tcPr>
          <w:p w14:paraId="4A9E4C94" w14:textId="77777777" w:rsidR="00F33F63" w:rsidRPr="007C0411" w:rsidRDefault="00F33F63" w:rsidP="00594AA7">
            <w:pPr>
              <w:spacing w:after="0"/>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Documentar el Plan Anual de Adquisiciones los recursos necesarios para el SG SST de la UAERMV.</w:t>
            </w:r>
          </w:p>
        </w:tc>
        <w:tc>
          <w:tcPr>
            <w:tcW w:w="91"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77096F66"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78" w:type="pct"/>
            <w:tcBorders>
              <w:top w:val="nil"/>
              <w:left w:val="nil"/>
              <w:bottom w:val="single" w:sz="4" w:space="0" w:color="auto"/>
              <w:right w:val="single" w:sz="4" w:space="0" w:color="auto"/>
            </w:tcBorders>
            <w:shd w:val="clear" w:color="000000" w:fill="FFFFFF"/>
            <w:noWrap/>
            <w:vAlign w:val="center"/>
            <w:hideMark/>
          </w:tcPr>
          <w:p w14:paraId="40039B82"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6571A304"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5387B3A8"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1" w:type="pct"/>
            <w:tcBorders>
              <w:top w:val="nil"/>
              <w:left w:val="nil"/>
              <w:bottom w:val="single" w:sz="4" w:space="0" w:color="auto"/>
              <w:right w:val="single" w:sz="4" w:space="0" w:color="auto"/>
            </w:tcBorders>
            <w:shd w:val="clear" w:color="000000" w:fill="FFFFFF"/>
            <w:noWrap/>
            <w:vAlign w:val="center"/>
            <w:hideMark/>
          </w:tcPr>
          <w:p w14:paraId="180420C1"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71695517"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2" w:type="pct"/>
            <w:tcBorders>
              <w:top w:val="nil"/>
              <w:left w:val="nil"/>
              <w:bottom w:val="single" w:sz="4" w:space="0" w:color="auto"/>
              <w:right w:val="single" w:sz="4" w:space="0" w:color="auto"/>
            </w:tcBorders>
            <w:shd w:val="clear" w:color="000000" w:fill="FFFFFF"/>
            <w:noWrap/>
            <w:vAlign w:val="center"/>
            <w:hideMark/>
          </w:tcPr>
          <w:p w14:paraId="70F25068"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1B03AC21"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76EF3BB0"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5" w:type="pct"/>
            <w:tcBorders>
              <w:top w:val="nil"/>
              <w:left w:val="nil"/>
              <w:bottom w:val="single" w:sz="4" w:space="0" w:color="auto"/>
              <w:right w:val="single" w:sz="4" w:space="0" w:color="auto"/>
            </w:tcBorders>
            <w:shd w:val="clear" w:color="000000" w:fill="FFFFFF"/>
            <w:noWrap/>
            <w:vAlign w:val="center"/>
            <w:hideMark/>
          </w:tcPr>
          <w:p w14:paraId="52D1B6A3"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5258740A"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64" w:type="pct"/>
            <w:tcBorders>
              <w:top w:val="nil"/>
              <w:left w:val="nil"/>
              <w:bottom w:val="single" w:sz="4" w:space="0" w:color="auto"/>
              <w:right w:val="single" w:sz="4" w:space="0" w:color="auto"/>
            </w:tcBorders>
            <w:shd w:val="clear" w:color="000000" w:fill="FFFFFF"/>
            <w:noWrap/>
            <w:vAlign w:val="center"/>
            <w:hideMark/>
          </w:tcPr>
          <w:p w14:paraId="266881E5"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401" w:type="pct"/>
            <w:tcBorders>
              <w:top w:val="nil"/>
              <w:left w:val="nil"/>
              <w:bottom w:val="single" w:sz="4" w:space="0" w:color="auto"/>
              <w:right w:val="single" w:sz="4" w:space="0" w:color="auto"/>
            </w:tcBorders>
            <w:shd w:val="clear" w:color="000000" w:fill="C0E6F5"/>
            <w:noWrap/>
            <w:vAlign w:val="center"/>
            <w:hideMark/>
          </w:tcPr>
          <w:p w14:paraId="124BF500"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1</w:t>
            </w:r>
          </w:p>
        </w:tc>
      </w:tr>
      <w:tr w:rsidR="00021FEF" w:rsidRPr="007C0411" w14:paraId="3586F53C" w14:textId="77777777" w:rsidTr="00F33F63">
        <w:trPr>
          <w:trHeight w:val="20"/>
        </w:trPr>
        <w:tc>
          <w:tcPr>
            <w:tcW w:w="126"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18FB2EE"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4</w:t>
            </w:r>
          </w:p>
        </w:tc>
        <w:tc>
          <w:tcPr>
            <w:tcW w:w="418" w:type="pct"/>
            <w:tcBorders>
              <w:top w:val="nil"/>
              <w:left w:val="nil"/>
              <w:bottom w:val="single" w:sz="4" w:space="0" w:color="auto"/>
              <w:right w:val="single" w:sz="4" w:space="0" w:color="auto"/>
            </w:tcBorders>
            <w:shd w:val="clear" w:color="000000" w:fill="FFFFB3"/>
            <w:vAlign w:val="center"/>
            <w:hideMark/>
          </w:tcPr>
          <w:p w14:paraId="50D01041" w14:textId="77777777" w:rsidR="00F33F63" w:rsidRPr="007C0411" w:rsidRDefault="00F33F63" w:rsidP="00594AA7">
            <w:pPr>
              <w:spacing w:after="0"/>
              <w:jc w:val="left"/>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I. PLANIFICAR</w:t>
            </w:r>
          </w:p>
        </w:tc>
        <w:tc>
          <w:tcPr>
            <w:tcW w:w="278" w:type="pct"/>
            <w:tcBorders>
              <w:top w:val="nil"/>
              <w:left w:val="nil"/>
              <w:bottom w:val="single" w:sz="4" w:space="0" w:color="auto"/>
              <w:right w:val="single" w:sz="4" w:space="0" w:color="auto"/>
            </w:tcBorders>
            <w:shd w:val="clear" w:color="F2F2F2" w:fill="FFFFFF"/>
            <w:vAlign w:val="center"/>
            <w:hideMark/>
          </w:tcPr>
          <w:p w14:paraId="590C6581"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1.1.4</w:t>
            </w:r>
          </w:p>
        </w:tc>
        <w:tc>
          <w:tcPr>
            <w:tcW w:w="536" w:type="pct"/>
            <w:tcBorders>
              <w:top w:val="nil"/>
              <w:left w:val="nil"/>
              <w:bottom w:val="single" w:sz="4" w:space="0" w:color="auto"/>
              <w:right w:val="single" w:sz="4" w:space="0" w:color="auto"/>
            </w:tcBorders>
            <w:shd w:val="clear" w:color="000000" w:fill="FFFFFF"/>
            <w:vAlign w:val="center"/>
            <w:hideMark/>
          </w:tcPr>
          <w:p w14:paraId="4B9EE22D" w14:textId="77777777" w:rsidR="00F33F63" w:rsidRPr="007C0411" w:rsidRDefault="00F33F63" w:rsidP="00594AA7">
            <w:pPr>
              <w:spacing w:after="0"/>
              <w:jc w:val="left"/>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Afiliación al Sistema de Seguridad Social Integral</w:t>
            </w:r>
          </w:p>
        </w:tc>
        <w:tc>
          <w:tcPr>
            <w:tcW w:w="1139" w:type="pct"/>
            <w:tcBorders>
              <w:top w:val="nil"/>
              <w:left w:val="nil"/>
              <w:bottom w:val="single" w:sz="4" w:space="0" w:color="auto"/>
              <w:right w:val="single" w:sz="4" w:space="0" w:color="auto"/>
            </w:tcBorders>
            <w:shd w:val="clear" w:color="000000" w:fill="FFFFFF"/>
            <w:hideMark/>
          </w:tcPr>
          <w:p w14:paraId="2957A9CC" w14:textId="77777777" w:rsidR="00F33F63" w:rsidRPr="007C0411" w:rsidRDefault="00F33F63" w:rsidP="00594AA7">
            <w:pPr>
              <w:spacing w:after="0"/>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Tres (3) reportes de verificación de la afiliación a la  Administradora de Riesgos Laborales (ARL) - Salud (EPS) - Pensión (AFP), del total de Trabajadores UAERMV (servidores públicos y contratistas)</w:t>
            </w:r>
          </w:p>
        </w:tc>
        <w:tc>
          <w:tcPr>
            <w:tcW w:w="91" w:type="pct"/>
            <w:tcBorders>
              <w:top w:val="nil"/>
              <w:left w:val="nil"/>
              <w:bottom w:val="single" w:sz="4" w:space="0" w:color="auto"/>
              <w:right w:val="single" w:sz="4" w:space="0" w:color="auto"/>
            </w:tcBorders>
            <w:shd w:val="clear" w:color="000000" w:fill="FFFFFF"/>
            <w:noWrap/>
            <w:vAlign w:val="center"/>
            <w:hideMark/>
          </w:tcPr>
          <w:p w14:paraId="54461FD4"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213FDE8F"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2A49E5EC"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70065DA2"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91" w:type="pct"/>
            <w:tcBorders>
              <w:top w:val="nil"/>
              <w:left w:val="nil"/>
              <w:bottom w:val="single" w:sz="4" w:space="0" w:color="auto"/>
              <w:right w:val="single" w:sz="4" w:space="0" w:color="auto"/>
            </w:tcBorders>
            <w:shd w:val="clear" w:color="000000" w:fill="FFFFFF"/>
            <w:noWrap/>
            <w:vAlign w:val="center"/>
            <w:hideMark/>
          </w:tcPr>
          <w:p w14:paraId="3F42F3F5"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0695CB42"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2"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3BA360DE"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95" w:type="pct"/>
            <w:tcBorders>
              <w:top w:val="nil"/>
              <w:left w:val="nil"/>
              <w:bottom w:val="single" w:sz="4" w:space="0" w:color="auto"/>
              <w:right w:val="single" w:sz="4" w:space="0" w:color="auto"/>
            </w:tcBorders>
            <w:shd w:val="clear" w:color="000000" w:fill="FFFFFF"/>
            <w:noWrap/>
            <w:vAlign w:val="center"/>
            <w:hideMark/>
          </w:tcPr>
          <w:p w14:paraId="05C7FFD7"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64AE90C1"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5"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17F4180E"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88" w:type="pct"/>
            <w:tcBorders>
              <w:top w:val="nil"/>
              <w:left w:val="nil"/>
              <w:bottom w:val="single" w:sz="4" w:space="0" w:color="auto"/>
              <w:right w:val="single" w:sz="4" w:space="0" w:color="auto"/>
            </w:tcBorders>
            <w:shd w:val="clear" w:color="000000" w:fill="FFFFFF"/>
            <w:noWrap/>
            <w:vAlign w:val="center"/>
            <w:hideMark/>
          </w:tcPr>
          <w:p w14:paraId="0A4B7FB2"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64" w:type="pct"/>
            <w:tcBorders>
              <w:top w:val="nil"/>
              <w:left w:val="nil"/>
              <w:bottom w:val="single" w:sz="4" w:space="0" w:color="auto"/>
              <w:right w:val="single" w:sz="4" w:space="0" w:color="auto"/>
            </w:tcBorders>
            <w:shd w:val="clear" w:color="000000" w:fill="FFFFFF"/>
            <w:noWrap/>
            <w:vAlign w:val="center"/>
            <w:hideMark/>
          </w:tcPr>
          <w:p w14:paraId="0D6E8265"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401" w:type="pct"/>
            <w:tcBorders>
              <w:top w:val="nil"/>
              <w:left w:val="nil"/>
              <w:bottom w:val="single" w:sz="4" w:space="0" w:color="auto"/>
              <w:right w:val="single" w:sz="4" w:space="0" w:color="auto"/>
            </w:tcBorders>
            <w:shd w:val="clear" w:color="000000" w:fill="C0E6F5"/>
            <w:noWrap/>
            <w:vAlign w:val="center"/>
            <w:hideMark/>
          </w:tcPr>
          <w:p w14:paraId="638D0F0B"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3</w:t>
            </w:r>
          </w:p>
        </w:tc>
      </w:tr>
      <w:tr w:rsidR="00021FEF" w:rsidRPr="007C0411" w14:paraId="3E288DB1" w14:textId="77777777" w:rsidTr="00F33F63">
        <w:trPr>
          <w:trHeight w:val="20"/>
        </w:trPr>
        <w:tc>
          <w:tcPr>
            <w:tcW w:w="126"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57AC947"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5</w:t>
            </w:r>
          </w:p>
        </w:tc>
        <w:tc>
          <w:tcPr>
            <w:tcW w:w="418" w:type="pct"/>
            <w:tcBorders>
              <w:top w:val="nil"/>
              <w:left w:val="nil"/>
              <w:bottom w:val="single" w:sz="4" w:space="0" w:color="auto"/>
              <w:right w:val="single" w:sz="4" w:space="0" w:color="auto"/>
            </w:tcBorders>
            <w:shd w:val="clear" w:color="000000" w:fill="FFFFB3"/>
            <w:vAlign w:val="center"/>
            <w:hideMark/>
          </w:tcPr>
          <w:p w14:paraId="22887167" w14:textId="77777777" w:rsidR="00F33F63" w:rsidRPr="007C0411" w:rsidRDefault="00F33F63" w:rsidP="00594AA7">
            <w:pPr>
              <w:spacing w:after="0"/>
              <w:jc w:val="left"/>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I. PLANIFICAR</w:t>
            </w:r>
          </w:p>
        </w:tc>
        <w:tc>
          <w:tcPr>
            <w:tcW w:w="278" w:type="pct"/>
            <w:tcBorders>
              <w:top w:val="nil"/>
              <w:left w:val="nil"/>
              <w:bottom w:val="single" w:sz="4" w:space="0" w:color="auto"/>
              <w:right w:val="single" w:sz="4" w:space="0" w:color="auto"/>
            </w:tcBorders>
            <w:shd w:val="clear" w:color="F2F2F2" w:fill="FFFFFF"/>
            <w:vAlign w:val="center"/>
            <w:hideMark/>
          </w:tcPr>
          <w:p w14:paraId="67733044"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1.1.5</w:t>
            </w:r>
          </w:p>
        </w:tc>
        <w:tc>
          <w:tcPr>
            <w:tcW w:w="536" w:type="pct"/>
            <w:tcBorders>
              <w:top w:val="nil"/>
              <w:left w:val="nil"/>
              <w:bottom w:val="single" w:sz="4" w:space="0" w:color="auto"/>
              <w:right w:val="single" w:sz="4" w:space="0" w:color="auto"/>
            </w:tcBorders>
            <w:shd w:val="clear" w:color="000000" w:fill="FFFFFF"/>
            <w:vAlign w:val="center"/>
            <w:hideMark/>
          </w:tcPr>
          <w:p w14:paraId="490F9537" w14:textId="77777777" w:rsidR="00F33F63" w:rsidRPr="007C0411" w:rsidRDefault="00F33F63" w:rsidP="00594AA7">
            <w:pPr>
              <w:spacing w:after="0"/>
              <w:jc w:val="left"/>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xml:space="preserve">Identificación de trabajadores que se dediquen en forma permanente a actividades de alto riesgo y cotización de pensión especial </w:t>
            </w:r>
          </w:p>
        </w:tc>
        <w:tc>
          <w:tcPr>
            <w:tcW w:w="1139" w:type="pct"/>
            <w:tcBorders>
              <w:top w:val="nil"/>
              <w:left w:val="nil"/>
              <w:bottom w:val="single" w:sz="4" w:space="0" w:color="auto"/>
              <w:right w:val="single" w:sz="4" w:space="0" w:color="auto"/>
            </w:tcBorders>
            <w:shd w:val="clear" w:color="000000" w:fill="FFFFFF"/>
            <w:hideMark/>
          </w:tcPr>
          <w:p w14:paraId="75DC4A20" w14:textId="77777777" w:rsidR="00F33F63" w:rsidRPr="007C0411" w:rsidRDefault="00F33F63" w:rsidP="00594AA7">
            <w:pPr>
              <w:spacing w:after="0"/>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Dos (2) jornadas de identificación (dentro cada semestre) de los trabajadores de alto riesgo expuestos a sustancias comprobadamente cancerígenas (conforme al documento SST - PROGRAMA PARA EL CONTROL Y MANEJO DEL RIESGO QUÍMICO - UAERMV SISTEMA GLOBALMENTE ARMONIZADO)  y verificación de su pago de cotización especial</w:t>
            </w:r>
          </w:p>
        </w:tc>
        <w:tc>
          <w:tcPr>
            <w:tcW w:w="91" w:type="pct"/>
            <w:tcBorders>
              <w:top w:val="nil"/>
              <w:left w:val="nil"/>
              <w:bottom w:val="single" w:sz="4" w:space="0" w:color="auto"/>
              <w:right w:val="single" w:sz="4" w:space="0" w:color="auto"/>
            </w:tcBorders>
            <w:shd w:val="clear" w:color="000000" w:fill="FFFFFF"/>
            <w:noWrap/>
            <w:vAlign w:val="center"/>
            <w:hideMark/>
          </w:tcPr>
          <w:p w14:paraId="56D3A669"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10A3F046"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7C457702"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0FF36FCE"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1"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0914F0DB"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78" w:type="pct"/>
            <w:tcBorders>
              <w:top w:val="nil"/>
              <w:left w:val="nil"/>
              <w:bottom w:val="single" w:sz="4" w:space="0" w:color="auto"/>
              <w:right w:val="single" w:sz="4" w:space="0" w:color="auto"/>
            </w:tcBorders>
            <w:shd w:val="clear" w:color="000000" w:fill="FFFFFF"/>
            <w:noWrap/>
            <w:vAlign w:val="center"/>
            <w:hideMark/>
          </w:tcPr>
          <w:p w14:paraId="0368ABD2"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2" w:type="pct"/>
            <w:tcBorders>
              <w:top w:val="nil"/>
              <w:left w:val="nil"/>
              <w:bottom w:val="single" w:sz="4" w:space="0" w:color="auto"/>
              <w:right w:val="single" w:sz="4" w:space="0" w:color="auto"/>
            </w:tcBorders>
            <w:shd w:val="clear" w:color="000000" w:fill="FFFFFF"/>
            <w:noWrap/>
            <w:vAlign w:val="center"/>
            <w:hideMark/>
          </w:tcPr>
          <w:p w14:paraId="61945BD9"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13947564"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416843D6"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5" w:type="pct"/>
            <w:tcBorders>
              <w:top w:val="nil"/>
              <w:left w:val="nil"/>
              <w:bottom w:val="single" w:sz="4" w:space="0" w:color="auto"/>
              <w:right w:val="single" w:sz="4" w:space="0" w:color="auto"/>
            </w:tcBorders>
            <w:shd w:val="clear" w:color="000000" w:fill="FFFFFF"/>
            <w:noWrap/>
            <w:vAlign w:val="center"/>
            <w:hideMark/>
          </w:tcPr>
          <w:p w14:paraId="57FF3FA8"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763A04D7"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64" w:type="pct"/>
            <w:tcBorders>
              <w:top w:val="nil"/>
              <w:left w:val="nil"/>
              <w:bottom w:val="single" w:sz="4" w:space="0" w:color="auto"/>
              <w:right w:val="single" w:sz="4" w:space="0" w:color="auto"/>
            </w:tcBorders>
            <w:shd w:val="clear" w:color="000000" w:fill="FFFFFF"/>
            <w:noWrap/>
            <w:vAlign w:val="center"/>
            <w:hideMark/>
          </w:tcPr>
          <w:p w14:paraId="2AD8B321"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401" w:type="pct"/>
            <w:tcBorders>
              <w:top w:val="nil"/>
              <w:left w:val="nil"/>
              <w:bottom w:val="single" w:sz="4" w:space="0" w:color="auto"/>
              <w:right w:val="single" w:sz="4" w:space="0" w:color="auto"/>
            </w:tcBorders>
            <w:shd w:val="clear" w:color="000000" w:fill="C0E6F5"/>
            <w:noWrap/>
            <w:vAlign w:val="center"/>
            <w:hideMark/>
          </w:tcPr>
          <w:p w14:paraId="565CB8C0"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2</w:t>
            </w:r>
          </w:p>
        </w:tc>
      </w:tr>
      <w:tr w:rsidR="00021FEF" w:rsidRPr="007C0411" w14:paraId="0DE1CE76" w14:textId="77777777" w:rsidTr="00F33F63">
        <w:trPr>
          <w:trHeight w:val="20"/>
        </w:trPr>
        <w:tc>
          <w:tcPr>
            <w:tcW w:w="126"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4D0A761"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6</w:t>
            </w:r>
          </w:p>
        </w:tc>
        <w:tc>
          <w:tcPr>
            <w:tcW w:w="418" w:type="pct"/>
            <w:tcBorders>
              <w:top w:val="nil"/>
              <w:left w:val="nil"/>
              <w:bottom w:val="single" w:sz="4" w:space="0" w:color="auto"/>
              <w:right w:val="single" w:sz="4" w:space="0" w:color="auto"/>
            </w:tcBorders>
            <w:shd w:val="clear" w:color="000000" w:fill="FFFFB3"/>
            <w:vAlign w:val="center"/>
            <w:hideMark/>
          </w:tcPr>
          <w:p w14:paraId="43B1F32E" w14:textId="77777777" w:rsidR="00F33F63" w:rsidRPr="007C0411" w:rsidRDefault="00F33F63" w:rsidP="00594AA7">
            <w:pPr>
              <w:spacing w:after="0"/>
              <w:jc w:val="left"/>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I. PLANIFICAR</w:t>
            </w:r>
          </w:p>
        </w:tc>
        <w:tc>
          <w:tcPr>
            <w:tcW w:w="278" w:type="pct"/>
            <w:tcBorders>
              <w:top w:val="nil"/>
              <w:left w:val="nil"/>
              <w:bottom w:val="single" w:sz="4" w:space="0" w:color="auto"/>
              <w:right w:val="single" w:sz="4" w:space="0" w:color="auto"/>
            </w:tcBorders>
            <w:shd w:val="clear" w:color="F2F2F2" w:fill="FFFFFF"/>
            <w:vAlign w:val="center"/>
            <w:hideMark/>
          </w:tcPr>
          <w:p w14:paraId="1CCAF55E"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1.1.6</w:t>
            </w:r>
          </w:p>
        </w:tc>
        <w:tc>
          <w:tcPr>
            <w:tcW w:w="536" w:type="pct"/>
            <w:tcBorders>
              <w:top w:val="nil"/>
              <w:left w:val="nil"/>
              <w:bottom w:val="single" w:sz="4" w:space="0" w:color="auto"/>
              <w:right w:val="single" w:sz="4" w:space="0" w:color="auto"/>
            </w:tcBorders>
            <w:shd w:val="clear" w:color="FFFFFF" w:fill="FFFFFF"/>
            <w:vAlign w:val="center"/>
            <w:hideMark/>
          </w:tcPr>
          <w:p w14:paraId="3133DFD5" w14:textId="77777777" w:rsidR="00F33F63" w:rsidRPr="007C0411" w:rsidRDefault="00F33F63" w:rsidP="00594AA7">
            <w:pPr>
              <w:spacing w:after="0"/>
              <w:jc w:val="left"/>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Conformación y funcionamiento del COPASST</w:t>
            </w:r>
          </w:p>
        </w:tc>
        <w:tc>
          <w:tcPr>
            <w:tcW w:w="1139" w:type="pct"/>
            <w:tcBorders>
              <w:top w:val="nil"/>
              <w:left w:val="nil"/>
              <w:bottom w:val="single" w:sz="4" w:space="0" w:color="auto"/>
              <w:right w:val="single" w:sz="4" w:space="0" w:color="auto"/>
            </w:tcBorders>
            <w:shd w:val="clear" w:color="000000" w:fill="FFFFFF"/>
            <w:hideMark/>
          </w:tcPr>
          <w:p w14:paraId="2E1EA933" w14:textId="77777777" w:rsidR="00F33F63" w:rsidRPr="007C0411" w:rsidRDefault="00F33F63" w:rsidP="00594AA7">
            <w:pPr>
              <w:spacing w:after="0"/>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xml:space="preserve">Verificar doce (12) veces en  la vigencia las </w:t>
            </w:r>
            <w:r w:rsidRPr="007C0411">
              <w:rPr>
                <w:rFonts w:ascii="Arial Narrow" w:eastAsia="Times New Roman" w:hAnsi="Arial Narrow" w:cs="Arial"/>
                <w:sz w:val="14"/>
                <w:szCs w:val="14"/>
                <w:u w:val="single"/>
                <w:lang w:eastAsia="es-CO"/>
              </w:rPr>
              <w:t>actas de reuniones mensuales del COPASST</w:t>
            </w:r>
            <w:r w:rsidRPr="007C0411">
              <w:rPr>
                <w:rFonts w:ascii="Arial Narrow" w:eastAsia="Times New Roman" w:hAnsi="Arial Narrow" w:cs="Arial"/>
                <w:sz w:val="14"/>
                <w:szCs w:val="14"/>
                <w:lang w:eastAsia="es-CO"/>
              </w:rPr>
              <w:t xml:space="preserve"> que estén debidamente firmadas y que hayan contado con el quórum </w:t>
            </w:r>
            <w:proofErr w:type="spellStart"/>
            <w:r w:rsidRPr="007C0411">
              <w:rPr>
                <w:rFonts w:ascii="Arial Narrow" w:eastAsia="Times New Roman" w:hAnsi="Arial Narrow" w:cs="Arial"/>
                <w:sz w:val="14"/>
                <w:szCs w:val="14"/>
                <w:lang w:eastAsia="es-CO"/>
              </w:rPr>
              <w:t>deliberatorio</w:t>
            </w:r>
            <w:proofErr w:type="spellEnd"/>
            <w:r w:rsidRPr="007C0411">
              <w:rPr>
                <w:rFonts w:ascii="Arial Narrow" w:eastAsia="Times New Roman" w:hAnsi="Arial Narrow" w:cs="Arial"/>
                <w:sz w:val="14"/>
                <w:szCs w:val="14"/>
                <w:lang w:eastAsia="es-CO"/>
              </w:rPr>
              <w:t xml:space="preserve"> y decisorio.</w:t>
            </w:r>
          </w:p>
        </w:tc>
        <w:tc>
          <w:tcPr>
            <w:tcW w:w="91"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19F130C0"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78"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54E801A7"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95"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63943D94"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88"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490B55C5"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91"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52E63BD5"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78"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65924F57"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72"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38FAAB33"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95"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0386A144"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78"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5EE56A18"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85"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222403FF"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88"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5ABA08FB"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64"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2DF759A1"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401" w:type="pct"/>
            <w:tcBorders>
              <w:top w:val="nil"/>
              <w:left w:val="nil"/>
              <w:bottom w:val="single" w:sz="4" w:space="0" w:color="auto"/>
              <w:right w:val="single" w:sz="4" w:space="0" w:color="auto"/>
            </w:tcBorders>
            <w:shd w:val="clear" w:color="000000" w:fill="C0E6F5"/>
            <w:noWrap/>
            <w:vAlign w:val="center"/>
            <w:hideMark/>
          </w:tcPr>
          <w:p w14:paraId="0536442B"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12</w:t>
            </w:r>
          </w:p>
        </w:tc>
      </w:tr>
      <w:tr w:rsidR="00021FEF" w:rsidRPr="007C0411" w14:paraId="69D70603" w14:textId="77777777" w:rsidTr="00F33F63">
        <w:trPr>
          <w:trHeight w:val="20"/>
        </w:trPr>
        <w:tc>
          <w:tcPr>
            <w:tcW w:w="126"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ABA381F"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7</w:t>
            </w:r>
          </w:p>
        </w:tc>
        <w:tc>
          <w:tcPr>
            <w:tcW w:w="418" w:type="pct"/>
            <w:tcBorders>
              <w:top w:val="nil"/>
              <w:left w:val="nil"/>
              <w:bottom w:val="single" w:sz="4" w:space="0" w:color="auto"/>
              <w:right w:val="single" w:sz="4" w:space="0" w:color="auto"/>
            </w:tcBorders>
            <w:shd w:val="clear" w:color="000000" w:fill="FFFFB3"/>
            <w:vAlign w:val="center"/>
            <w:hideMark/>
          </w:tcPr>
          <w:p w14:paraId="4507BA07" w14:textId="77777777" w:rsidR="00F33F63" w:rsidRPr="007C0411" w:rsidRDefault="00F33F63" w:rsidP="00594AA7">
            <w:pPr>
              <w:spacing w:after="0"/>
              <w:jc w:val="left"/>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I. PLANIFICAR</w:t>
            </w:r>
          </w:p>
        </w:tc>
        <w:tc>
          <w:tcPr>
            <w:tcW w:w="278" w:type="pct"/>
            <w:tcBorders>
              <w:top w:val="nil"/>
              <w:left w:val="nil"/>
              <w:bottom w:val="single" w:sz="4" w:space="0" w:color="auto"/>
              <w:right w:val="single" w:sz="4" w:space="0" w:color="auto"/>
            </w:tcBorders>
            <w:shd w:val="clear" w:color="F2F2F2" w:fill="FFFFFF"/>
            <w:vAlign w:val="center"/>
            <w:hideMark/>
          </w:tcPr>
          <w:p w14:paraId="5478844B"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1.1.7</w:t>
            </w:r>
          </w:p>
        </w:tc>
        <w:tc>
          <w:tcPr>
            <w:tcW w:w="536" w:type="pct"/>
            <w:tcBorders>
              <w:top w:val="nil"/>
              <w:left w:val="nil"/>
              <w:bottom w:val="single" w:sz="4" w:space="0" w:color="auto"/>
              <w:right w:val="single" w:sz="4" w:space="0" w:color="auto"/>
            </w:tcBorders>
            <w:shd w:val="clear" w:color="FFFFFF" w:fill="FFFFFF"/>
            <w:vAlign w:val="center"/>
            <w:hideMark/>
          </w:tcPr>
          <w:p w14:paraId="2E7824B6" w14:textId="77777777" w:rsidR="00F33F63" w:rsidRPr="007C0411" w:rsidRDefault="00F33F63" w:rsidP="00594AA7">
            <w:pPr>
              <w:spacing w:after="0"/>
              <w:jc w:val="left"/>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Capacitación de los integrantes del COPASST</w:t>
            </w:r>
          </w:p>
        </w:tc>
        <w:tc>
          <w:tcPr>
            <w:tcW w:w="1139" w:type="pct"/>
            <w:tcBorders>
              <w:top w:val="nil"/>
              <w:left w:val="nil"/>
              <w:bottom w:val="single" w:sz="4" w:space="0" w:color="auto"/>
              <w:right w:val="single" w:sz="4" w:space="0" w:color="auto"/>
            </w:tcBorders>
            <w:shd w:val="clear" w:color="000000" w:fill="FFFFFF"/>
            <w:hideMark/>
          </w:tcPr>
          <w:p w14:paraId="5225306F" w14:textId="77777777" w:rsidR="00F33F63" w:rsidRPr="007C0411" w:rsidRDefault="00F33F63" w:rsidP="00594AA7">
            <w:pPr>
              <w:spacing w:after="0"/>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Desarrollar la Capacitación 2026 de los miembros del COPASST, conforme al cronograma del plan de capacitación anual del SG-SST.</w:t>
            </w:r>
            <w:r w:rsidRPr="007C0411">
              <w:rPr>
                <w:rFonts w:ascii="Arial Narrow" w:eastAsia="Times New Roman" w:hAnsi="Arial Narrow" w:cs="Arial"/>
                <w:sz w:val="14"/>
                <w:szCs w:val="14"/>
                <w:lang w:eastAsia="es-CO"/>
              </w:rPr>
              <w:br/>
              <w:t>Todos deben contar con el curso 50 y/o 20 horas SG SST.</w:t>
            </w:r>
          </w:p>
        </w:tc>
        <w:tc>
          <w:tcPr>
            <w:tcW w:w="91" w:type="pct"/>
            <w:tcBorders>
              <w:top w:val="nil"/>
              <w:left w:val="nil"/>
              <w:bottom w:val="single" w:sz="4" w:space="0" w:color="auto"/>
              <w:right w:val="single" w:sz="4" w:space="0" w:color="auto"/>
            </w:tcBorders>
            <w:shd w:val="clear" w:color="000000" w:fill="FFFFFF"/>
            <w:noWrap/>
            <w:vAlign w:val="center"/>
            <w:hideMark/>
          </w:tcPr>
          <w:p w14:paraId="356AEE02"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6239821D"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53418600"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13BE8452"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1" w:type="pct"/>
            <w:tcBorders>
              <w:top w:val="nil"/>
              <w:left w:val="nil"/>
              <w:bottom w:val="single" w:sz="4" w:space="0" w:color="auto"/>
              <w:right w:val="single" w:sz="4" w:space="0" w:color="auto"/>
            </w:tcBorders>
            <w:shd w:val="clear" w:color="000000" w:fill="FFFFFF"/>
            <w:noWrap/>
            <w:vAlign w:val="center"/>
            <w:hideMark/>
          </w:tcPr>
          <w:p w14:paraId="0EE6FADC"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4E327ED2"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72" w:type="pct"/>
            <w:tcBorders>
              <w:top w:val="nil"/>
              <w:left w:val="nil"/>
              <w:bottom w:val="single" w:sz="4" w:space="0" w:color="auto"/>
              <w:right w:val="single" w:sz="4" w:space="0" w:color="auto"/>
            </w:tcBorders>
            <w:shd w:val="clear" w:color="000000" w:fill="FFFFFF"/>
            <w:noWrap/>
            <w:vAlign w:val="center"/>
            <w:hideMark/>
          </w:tcPr>
          <w:p w14:paraId="02382146"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3E612BE2"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30DD5273"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5" w:type="pct"/>
            <w:tcBorders>
              <w:top w:val="nil"/>
              <w:left w:val="nil"/>
              <w:bottom w:val="single" w:sz="4" w:space="0" w:color="auto"/>
              <w:right w:val="single" w:sz="4" w:space="0" w:color="auto"/>
            </w:tcBorders>
            <w:shd w:val="clear" w:color="000000" w:fill="FFFFFF"/>
            <w:noWrap/>
            <w:vAlign w:val="center"/>
            <w:hideMark/>
          </w:tcPr>
          <w:p w14:paraId="35B0CBFC"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5A8E63F4"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64" w:type="pct"/>
            <w:tcBorders>
              <w:top w:val="nil"/>
              <w:left w:val="nil"/>
              <w:bottom w:val="single" w:sz="4" w:space="0" w:color="auto"/>
              <w:right w:val="single" w:sz="4" w:space="0" w:color="auto"/>
            </w:tcBorders>
            <w:shd w:val="clear" w:color="000000" w:fill="FFFFFF"/>
            <w:noWrap/>
            <w:vAlign w:val="center"/>
            <w:hideMark/>
          </w:tcPr>
          <w:p w14:paraId="239D6694"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401" w:type="pct"/>
            <w:tcBorders>
              <w:top w:val="nil"/>
              <w:left w:val="nil"/>
              <w:bottom w:val="single" w:sz="4" w:space="0" w:color="auto"/>
              <w:right w:val="single" w:sz="4" w:space="0" w:color="auto"/>
            </w:tcBorders>
            <w:shd w:val="clear" w:color="000000" w:fill="C0E6F5"/>
            <w:noWrap/>
            <w:vAlign w:val="center"/>
            <w:hideMark/>
          </w:tcPr>
          <w:p w14:paraId="6874F48F"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1</w:t>
            </w:r>
          </w:p>
        </w:tc>
      </w:tr>
      <w:tr w:rsidR="00021FEF" w:rsidRPr="007C0411" w14:paraId="0B2BE872" w14:textId="77777777" w:rsidTr="00F33F63">
        <w:trPr>
          <w:trHeight w:val="20"/>
        </w:trPr>
        <w:tc>
          <w:tcPr>
            <w:tcW w:w="126"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90E88CA"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8</w:t>
            </w:r>
          </w:p>
        </w:tc>
        <w:tc>
          <w:tcPr>
            <w:tcW w:w="418" w:type="pct"/>
            <w:tcBorders>
              <w:top w:val="nil"/>
              <w:left w:val="nil"/>
              <w:bottom w:val="single" w:sz="4" w:space="0" w:color="auto"/>
              <w:right w:val="single" w:sz="4" w:space="0" w:color="auto"/>
            </w:tcBorders>
            <w:shd w:val="clear" w:color="000000" w:fill="FFFFB3"/>
            <w:vAlign w:val="center"/>
            <w:hideMark/>
          </w:tcPr>
          <w:p w14:paraId="3DA29635" w14:textId="77777777" w:rsidR="00F33F63" w:rsidRPr="007C0411" w:rsidRDefault="00F33F63" w:rsidP="00594AA7">
            <w:pPr>
              <w:spacing w:after="0"/>
              <w:jc w:val="left"/>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I. PLANIFICAR</w:t>
            </w:r>
          </w:p>
        </w:tc>
        <w:tc>
          <w:tcPr>
            <w:tcW w:w="278" w:type="pct"/>
            <w:tcBorders>
              <w:top w:val="nil"/>
              <w:left w:val="nil"/>
              <w:bottom w:val="single" w:sz="4" w:space="0" w:color="auto"/>
              <w:right w:val="single" w:sz="4" w:space="0" w:color="auto"/>
            </w:tcBorders>
            <w:shd w:val="clear" w:color="F2F2F2" w:fill="FFFFFF"/>
            <w:vAlign w:val="center"/>
            <w:hideMark/>
          </w:tcPr>
          <w:p w14:paraId="21694D97"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1.1.8</w:t>
            </w:r>
          </w:p>
        </w:tc>
        <w:tc>
          <w:tcPr>
            <w:tcW w:w="536" w:type="pct"/>
            <w:tcBorders>
              <w:top w:val="nil"/>
              <w:left w:val="nil"/>
              <w:bottom w:val="single" w:sz="4" w:space="0" w:color="auto"/>
              <w:right w:val="single" w:sz="4" w:space="0" w:color="auto"/>
            </w:tcBorders>
            <w:shd w:val="clear" w:color="FFFFFF" w:fill="FFFFFF"/>
            <w:vAlign w:val="center"/>
            <w:hideMark/>
          </w:tcPr>
          <w:p w14:paraId="5FD267A1" w14:textId="77777777" w:rsidR="00F33F63" w:rsidRPr="007C0411" w:rsidRDefault="00F33F63" w:rsidP="00594AA7">
            <w:pPr>
              <w:spacing w:after="0"/>
              <w:jc w:val="left"/>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Conformación y funcionamiento del Comité de Convivencia Laboral</w:t>
            </w:r>
          </w:p>
        </w:tc>
        <w:tc>
          <w:tcPr>
            <w:tcW w:w="1139" w:type="pct"/>
            <w:tcBorders>
              <w:top w:val="nil"/>
              <w:left w:val="nil"/>
              <w:bottom w:val="single" w:sz="4" w:space="0" w:color="auto"/>
              <w:right w:val="single" w:sz="4" w:space="0" w:color="auto"/>
            </w:tcBorders>
            <w:shd w:val="clear" w:color="000000" w:fill="FFFFFF"/>
            <w:hideMark/>
          </w:tcPr>
          <w:p w14:paraId="25DE7A29" w14:textId="27677D04" w:rsidR="00F33F63" w:rsidRPr="007C0411" w:rsidRDefault="00F33F63" w:rsidP="00594AA7">
            <w:pPr>
              <w:spacing w:after="0"/>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Verificar cuatro (4) veces en  la vigencia las a</w:t>
            </w:r>
            <w:r w:rsidRPr="007C0411">
              <w:rPr>
                <w:rFonts w:ascii="Arial Narrow" w:eastAsia="Times New Roman" w:hAnsi="Arial Narrow" w:cs="Arial"/>
                <w:sz w:val="14"/>
                <w:szCs w:val="14"/>
                <w:u w:val="single"/>
                <w:lang w:eastAsia="es-CO"/>
              </w:rPr>
              <w:t>ctas de reuniones trimestrales del CCL</w:t>
            </w:r>
            <w:r w:rsidRPr="007C0411">
              <w:rPr>
                <w:rFonts w:ascii="Arial Narrow" w:eastAsia="Times New Roman" w:hAnsi="Arial Narrow" w:cs="Arial"/>
                <w:sz w:val="14"/>
                <w:szCs w:val="14"/>
                <w:lang w:eastAsia="es-CO"/>
              </w:rPr>
              <w:t xml:space="preserve"> estén debidamente firmadas y que hayan contado con el quórum </w:t>
            </w:r>
            <w:proofErr w:type="spellStart"/>
            <w:r w:rsidRPr="007C0411">
              <w:rPr>
                <w:rFonts w:ascii="Arial Narrow" w:eastAsia="Times New Roman" w:hAnsi="Arial Narrow" w:cs="Arial"/>
                <w:sz w:val="14"/>
                <w:szCs w:val="14"/>
                <w:lang w:eastAsia="es-CO"/>
              </w:rPr>
              <w:t>deliberatorio</w:t>
            </w:r>
            <w:proofErr w:type="spellEnd"/>
            <w:r w:rsidRPr="007C0411">
              <w:rPr>
                <w:rFonts w:ascii="Arial Narrow" w:eastAsia="Times New Roman" w:hAnsi="Arial Narrow" w:cs="Arial"/>
                <w:sz w:val="14"/>
                <w:szCs w:val="14"/>
                <w:lang w:eastAsia="es-CO"/>
              </w:rPr>
              <w:t xml:space="preserve"> y decisorio.</w:t>
            </w:r>
            <w:r w:rsidRPr="007C0411">
              <w:rPr>
                <w:rFonts w:ascii="Arial Narrow" w:eastAsia="Times New Roman" w:hAnsi="Arial Narrow" w:cs="Arial"/>
                <w:sz w:val="14"/>
                <w:szCs w:val="14"/>
                <w:lang w:eastAsia="es-CO"/>
              </w:rPr>
              <w:br/>
              <w:t xml:space="preserve">Incluyendo Informe anual de </w:t>
            </w:r>
            <w:r w:rsidR="008F5EAC" w:rsidRPr="007C0411">
              <w:rPr>
                <w:rFonts w:ascii="Arial Narrow" w:eastAsia="Times New Roman" w:hAnsi="Arial Narrow" w:cs="Arial"/>
                <w:sz w:val="14"/>
                <w:szCs w:val="14"/>
                <w:lang w:eastAsia="es-CO"/>
              </w:rPr>
              <w:t>gestión</w:t>
            </w:r>
            <w:r w:rsidRPr="007C0411">
              <w:rPr>
                <w:rFonts w:ascii="Arial Narrow" w:eastAsia="Times New Roman" w:hAnsi="Arial Narrow" w:cs="Arial"/>
                <w:sz w:val="14"/>
                <w:szCs w:val="14"/>
                <w:lang w:eastAsia="es-CO"/>
              </w:rPr>
              <w:t xml:space="preserve"> y </w:t>
            </w:r>
            <w:r w:rsidR="0090577C" w:rsidRPr="007C0411">
              <w:rPr>
                <w:rFonts w:ascii="Arial Narrow" w:eastAsia="Times New Roman" w:hAnsi="Arial Narrow" w:cs="Arial"/>
                <w:sz w:val="14"/>
                <w:szCs w:val="14"/>
                <w:lang w:eastAsia="es-CO"/>
              </w:rPr>
              <w:t>Capacitación</w:t>
            </w:r>
            <w:r w:rsidRPr="007C0411">
              <w:rPr>
                <w:rFonts w:ascii="Arial Narrow" w:eastAsia="Times New Roman" w:hAnsi="Arial Narrow" w:cs="Arial"/>
                <w:sz w:val="14"/>
                <w:szCs w:val="14"/>
                <w:lang w:eastAsia="es-CO"/>
              </w:rPr>
              <w:t xml:space="preserve"> curso de 50 y/o 20 horas SG SST para todo el </w:t>
            </w:r>
            <w:r w:rsidR="008F5EAC" w:rsidRPr="007C0411">
              <w:rPr>
                <w:rFonts w:ascii="Arial Narrow" w:eastAsia="Times New Roman" w:hAnsi="Arial Narrow" w:cs="Arial"/>
                <w:sz w:val="14"/>
                <w:szCs w:val="14"/>
                <w:lang w:eastAsia="es-CO"/>
              </w:rPr>
              <w:t>comité</w:t>
            </w:r>
            <w:r w:rsidRPr="007C0411">
              <w:rPr>
                <w:rFonts w:ascii="Arial Narrow" w:eastAsia="Times New Roman" w:hAnsi="Arial Narrow" w:cs="Arial"/>
                <w:sz w:val="14"/>
                <w:szCs w:val="14"/>
                <w:lang w:eastAsia="es-CO"/>
              </w:rPr>
              <w:t>.</w:t>
            </w:r>
          </w:p>
        </w:tc>
        <w:tc>
          <w:tcPr>
            <w:tcW w:w="91" w:type="pct"/>
            <w:tcBorders>
              <w:top w:val="nil"/>
              <w:left w:val="nil"/>
              <w:bottom w:val="single" w:sz="4" w:space="0" w:color="auto"/>
              <w:right w:val="single" w:sz="4" w:space="0" w:color="auto"/>
            </w:tcBorders>
            <w:shd w:val="clear" w:color="000000" w:fill="FFFFFF"/>
            <w:noWrap/>
            <w:vAlign w:val="center"/>
            <w:hideMark/>
          </w:tcPr>
          <w:p w14:paraId="5BC9EE9C"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6CD3B4DB"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10CE1BC4"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88" w:type="pct"/>
            <w:tcBorders>
              <w:top w:val="nil"/>
              <w:left w:val="nil"/>
              <w:bottom w:val="single" w:sz="4" w:space="0" w:color="auto"/>
              <w:right w:val="single" w:sz="4" w:space="0" w:color="auto"/>
            </w:tcBorders>
            <w:shd w:val="clear" w:color="000000" w:fill="FFFFFF"/>
            <w:noWrap/>
            <w:vAlign w:val="center"/>
            <w:hideMark/>
          </w:tcPr>
          <w:p w14:paraId="4E0BD863"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1" w:type="pct"/>
            <w:tcBorders>
              <w:top w:val="nil"/>
              <w:left w:val="nil"/>
              <w:bottom w:val="single" w:sz="4" w:space="0" w:color="auto"/>
              <w:right w:val="single" w:sz="4" w:space="0" w:color="auto"/>
            </w:tcBorders>
            <w:shd w:val="clear" w:color="000000" w:fill="FFFFFF"/>
            <w:noWrap/>
            <w:vAlign w:val="center"/>
            <w:hideMark/>
          </w:tcPr>
          <w:p w14:paraId="377931EC"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3F7CEA0D"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72" w:type="pct"/>
            <w:tcBorders>
              <w:top w:val="nil"/>
              <w:left w:val="nil"/>
              <w:bottom w:val="single" w:sz="4" w:space="0" w:color="auto"/>
              <w:right w:val="single" w:sz="4" w:space="0" w:color="auto"/>
            </w:tcBorders>
            <w:shd w:val="clear" w:color="000000" w:fill="FFFFFF"/>
            <w:noWrap/>
            <w:vAlign w:val="center"/>
            <w:hideMark/>
          </w:tcPr>
          <w:p w14:paraId="362BBADB"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46AC3DFF"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58D342B1"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85" w:type="pct"/>
            <w:tcBorders>
              <w:top w:val="nil"/>
              <w:left w:val="nil"/>
              <w:bottom w:val="single" w:sz="4" w:space="0" w:color="auto"/>
              <w:right w:val="single" w:sz="4" w:space="0" w:color="auto"/>
            </w:tcBorders>
            <w:shd w:val="clear" w:color="000000" w:fill="FFFFFF"/>
            <w:noWrap/>
            <w:vAlign w:val="center"/>
            <w:hideMark/>
          </w:tcPr>
          <w:p w14:paraId="3BB25F16"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44F6A037"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64"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446D33EC"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401" w:type="pct"/>
            <w:tcBorders>
              <w:top w:val="nil"/>
              <w:left w:val="nil"/>
              <w:bottom w:val="single" w:sz="4" w:space="0" w:color="auto"/>
              <w:right w:val="single" w:sz="4" w:space="0" w:color="auto"/>
            </w:tcBorders>
            <w:shd w:val="clear" w:color="000000" w:fill="C0E6F5"/>
            <w:noWrap/>
            <w:vAlign w:val="center"/>
            <w:hideMark/>
          </w:tcPr>
          <w:p w14:paraId="2C6DCBB0"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4</w:t>
            </w:r>
          </w:p>
        </w:tc>
      </w:tr>
      <w:tr w:rsidR="00021FEF" w:rsidRPr="007C0411" w14:paraId="2014D709" w14:textId="77777777" w:rsidTr="00F33F63">
        <w:trPr>
          <w:trHeight w:val="20"/>
        </w:trPr>
        <w:tc>
          <w:tcPr>
            <w:tcW w:w="126"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E811829"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9</w:t>
            </w:r>
          </w:p>
        </w:tc>
        <w:tc>
          <w:tcPr>
            <w:tcW w:w="418" w:type="pct"/>
            <w:tcBorders>
              <w:top w:val="nil"/>
              <w:left w:val="nil"/>
              <w:bottom w:val="single" w:sz="4" w:space="0" w:color="auto"/>
              <w:right w:val="single" w:sz="4" w:space="0" w:color="auto"/>
            </w:tcBorders>
            <w:shd w:val="clear" w:color="000000" w:fill="FFFFB3"/>
            <w:vAlign w:val="center"/>
            <w:hideMark/>
          </w:tcPr>
          <w:p w14:paraId="29889FF5" w14:textId="77777777" w:rsidR="00F33F63" w:rsidRPr="007C0411" w:rsidRDefault="00F33F63" w:rsidP="00594AA7">
            <w:pPr>
              <w:spacing w:after="0"/>
              <w:jc w:val="left"/>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I. PLANIFICAR</w:t>
            </w:r>
          </w:p>
        </w:tc>
        <w:tc>
          <w:tcPr>
            <w:tcW w:w="278" w:type="pct"/>
            <w:tcBorders>
              <w:top w:val="nil"/>
              <w:left w:val="nil"/>
              <w:bottom w:val="single" w:sz="4" w:space="0" w:color="auto"/>
              <w:right w:val="single" w:sz="4" w:space="0" w:color="auto"/>
            </w:tcBorders>
            <w:shd w:val="clear" w:color="F2F2F2" w:fill="FFFFFF"/>
            <w:vAlign w:val="center"/>
            <w:hideMark/>
          </w:tcPr>
          <w:p w14:paraId="796D4348"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1.2.1</w:t>
            </w:r>
          </w:p>
        </w:tc>
        <w:tc>
          <w:tcPr>
            <w:tcW w:w="536" w:type="pct"/>
            <w:tcBorders>
              <w:top w:val="nil"/>
              <w:left w:val="nil"/>
              <w:bottom w:val="single" w:sz="4" w:space="0" w:color="auto"/>
              <w:right w:val="single" w:sz="4" w:space="0" w:color="auto"/>
            </w:tcBorders>
            <w:shd w:val="clear" w:color="FFFFFF" w:fill="FFFFFF"/>
            <w:vAlign w:val="center"/>
            <w:hideMark/>
          </w:tcPr>
          <w:p w14:paraId="6FBB13B8" w14:textId="77777777" w:rsidR="00F33F63" w:rsidRPr="007C0411" w:rsidRDefault="00F33F63" w:rsidP="00594AA7">
            <w:pPr>
              <w:spacing w:after="0"/>
              <w:jc w:val="left"/>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Programa de capacitación anual</w:t>
            </w:r>
          </w:p>
        </w:tc>
        <w:tc>
          <w:tcPr>
            <w:tcW w:w="1139" w:type="pct"/>
            <w:tcBorders>
              <w:top w:val="nil"/>
              <w:left w:val="nil"/>
              <w:bottom w:val="single" w:sz="4" w:space="0" w:color="auto"/>
              <w:right w:val="single" w:sz="4" w:space="0" w:color="auto"/>
            </w:tcBorders>
            <w:shd w:val="clear" w:color="000000" w:fill="FFFFFF"/>
            <w:hideMark/>
          </w:tcPr>
          <w:p w14:paraId="76F06FB4" w14:textId="06A84C00" w:rsidR="00F33F63" w:rsidRPr="007C0411" w:rsidRDefault="00F33F63" w:rsidP="00594AA7">
            <w:pPr>
              <w:spacing w:after="0"/>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xml:space="preserve">Un (1) </w:t>
            </w:r>
            <w:r w:rsidRPr="007C0411">
              <w:rPr>
                <w:rFonts w:ascii="Arial Narrow" w:eastAsia="Times New Roman" w:hAnsi="Arial Narrow" w:cs="Arial"/>
                <w:sz w:val="14"/>
                <w:szCs w:val="14"/>
                <w:u w:val="single"/>
                <w:lang w:eastAsia="es-CO"/>
              </w:rPr>
              <w:t>documento SST - "Programa  Anual de Capacitación SG-SST</w:t>
            </w:r>
            <w:r w:rsidRPr="007C0411">
              <w:rPr>
                <w:rFonts w:ascii="Arial Narrow" w:eastAsia="Times New Roman" w:hAnsi="Arial Narrow" w:cs="Arial"/>
                <w:sz w:val="14"/>
                <w:szCs w:val="14"/>
                <w:lang w:eastAsia="es-CO"/>
              </w:rPr>
              <w:t xml:space="preserve">" actualizado y aprobado, que incluya las actividades o temas (teóricas, prácticas y/o de sensibilización) dentro del cronograma, que contenga las medidas integradas para la  prevención y control de </w:t>
            </w:r>
            <w:r w:rsidRPr="007C0411">
              <w:rPr>
                <w:rFonts w:ascii="Arial Narrow" w:eastAsia="Times New Roman" w:hAnsi="Arial Narrow" w:cs="Arial"/>
                <w:sz w:val="14"/>
                <w:szCs w:val="14"/>
                <w:lang w:eastAsia="es-CO"/>
              </w:rPr>
              <w:lastRenderedPageBreak/>
              <w:t xml:space="preserve">riesgos, para todos los niveles de la </w:t>
            </w:r>
            <w:r w:rsidR="0090577C" w:rsidRPr="007C0411">
              <w:rPr>
                <w:rFonts w:ascii="Arial Narrow" w:eastAsia="Times New Roman" w:hAnsi="Arial Narrow" w:cs="Arial"/>
                <w:sz w:val="14"/>
                <w:szCs w:val="14"/>
                <w:lang w:eastAsia="es-CO"/>
              </w:rPr>
              <w:t>Entidad.</w:t>
            </w:r>
          </w:p>
        </w:tc>
        <w:tc>
          <w:tcPr>
            <w:tcW w:w="91" w:type="pct"/>
            <w:tcBorders>
              <w:top w:val="nil"/>
              <w:left w:val="nil"/>
              <w:bottom w:val="single" w:sz="4" w:space="0" w:color="auto"/>
              <w:right w:val="single" w:sz="4" w:space="0" w:color="auto"/>
            </w:tcBorders>
            <w:shd w:val="clear" w:color="000000" w:fill="FFFFFF"/>
            <w:noWrap/>
            <w:vAlign w:val="center"/>
            <w:hideMark/>
          </w:tcPr>
          <w:p w14:paraId="57430B9D"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lastRenderedPageBreak/>
              <w:t> </w:t>
            </w:r>
          </w:p>
        </w:tc>
        <w:tc>
          <w:tcPr>
            <w:tcW w:w="178"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4221732B"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95" w:type="pct"/>
            <w:tcBorders>
              <w:top w:val="nil"/>
              <w:left w:val="nil"/>
              <w:bottom w:val="single" w:sz="4" w:space="0" w:color="auto"/>
              <w:right w:val="single" w:sz="4" w:space="0" w:color="auto"/>
            </w:tcBorders>
            <w:shd w:val="clear" w:color="000000" w:fill="FFFFFF"/>
            <w:noWrap/>
            <w:vAlign w:val="center"/>
            <w:hideMark/>
          </w:tcPr>
          <w:p w14:paraId="184C14C9"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39C62688"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1" w:type="pct"/>
            <w:tcBorders>
              <w:top w:val="nil"/>
              <w:left w:val="nil"/>
              <w:bottom w:val="single" w:sz="4" w:space="0" w:color="auto"/>
              <w:right w:val="single" w:sz="4" w:space="0" w:color="auto"/>
            </w:tcBorders>
            <w:shd w:val="clear" w:color="000000" w:fill="FFFFFF"/>
            <w:noWrap/>
            <w:vAlign w:val="center"/>
            <w:hideMark/>
          </w:tcPr>
          <w:p w14:paraId="01C0FC23"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63957E30"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2" w:type="pct"/>
            <w:tcBorders>
              <w:top w:val="nil"/>
              <w:left w:val="nil"/>
              <w:bottom w:val="single" w:sz="4" w:space="0" w:color="auto"/>
              <w:right w:val="single" w:sz="4" w:space="0" w:color="auto"/>
            </w:tcBorders>
            <w:shd w:val="clear" w:color="000000" w:fill="FFFFFF"/>
            <w:noWrap/>
            <w:vAlign w:val="center"/>
            <w:hideMark/>
          </w:tcPr>
          <w:p w14:paraId="7916EF79"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7FEDE559"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648472DA"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5" w:type="pct"/>
            <w:tcBorders>
              <w:top w:val="nil"/>
              <w:left w:val="nil"/>
              <w:bottom w:val="single" w:sz="4" w:space="0" w:color="auto"/>
              <w:right w:val="single" w:sz="4" w:space="0" w:color="auto"/>
            </w:tcBorders>
            <w:shd w:val="clear" w:color="000000" w:fill="FFFFFF"/>
            <w:noWrap/>
            <w:vAlign w:val="center"/>
            <w:hideMark/>
          </w:tcPr>
          <w:p w14:paraId="48370836"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0242D27E"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64" w:type="pct"/>
            <w:tcBorders>
              <w:top w:val="nil"/>
              <w:left w:val="nil"/>
              <w:bottom w:val="single" w:sz="4" w:space="0" w:color="auto"/>
              <w:right w:val="single" w:sz="4" w:space="0" w:color="auto"/>
            </w:tcBorders>
            <w:shd w:val="clear" w:color="000000" w:fill="FFFFFF"/>
            <w:noWrap/>
            <w:vAlign w:val="center"/>
            <w:hideMark/>
          </w:tcPr>
          <w:p w14:paraId="5891DB34"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401" w:type="pct"/>
            <w:tcBorders>
              <w:top w:val="nil"/>
              <w:left w:val="nil"/>
              <w:bottom w:val="single" w:sz="4" w:space="0" w:color="auto"/>
              <w:right w:val="single" w:sz="4" w:space="0" w:color="auto"/>
            </w:tcBorders>
            <w:shd w:val="clear" w:color="000000" w:fill="C0E6F5"/>
            <w:noWrap/>
            <w:vAlign w:val="center"/>
            <w:hideMark/>
          </w:tcPr>
          <w:p w14:paraId="6E9332E8"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1</w:t>
            </w:r>
          </w:p>
        </w:tc>
      </w:tr>
      <w:tr w:rsidR="00021FEF" w:rsidRPr="007C0411" w14:paraId="1BCD6749" w14:textId="77777777" w:rsidTr="00F33F63">
        <w:trPr>
          <w:trHeight w:val="20"/>
        </w:trPr>
        <w:tc>
          <w:tcPr>
            <w:tcW w:w="126"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A8A2559"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lastRenderedPageBreak/>
              <w:t>10</w:t>
            </w:r>
          </w:p>
        </w:tc>
        <w:tc>
          <w:tcPr>
            <w:tcW w:w="418" w:type="pct"/>
            <w:tcBorders>
              <w:top w:val="nil"/>
              <w:left w:val="nil"/>
              <w:bottom w:val="single" w:sz="4" w:space="0" w:color="auto"/>
              <w:right w:val="single" w:sz="4" w:space="0" w:color="auto"/>
            </w:tcBorders>
            <w:shd w:val="clear" w:color="000000" w:fill="FFFFB3"/>
            <w:vAlign w:val="center"/>
            <w:hideMark/>
          </w:tcPr>
          <w:p w14:paraId="00C7A033" w14:textId="77777777" w:rsidR="00F33F63" w:rsidRPr="007C0411" w:rsidRDefault="00F33F63" w:rsidP="00594AA7">
            <w:pPr>
              <w:spacing w:after="0"/>
              <w:jc w:val="left"/>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I. PLANIFICAR</w:t>
            </w:r>
          </w:p>
        </w:tc>
        <w:tc>
          <w:tcPr>
            <w:tcW w:w="278" w:type="pct"/>
            <w:tcBorders>
              <w:top w:val="nil"/>
              <w:left w:val="nil"/>
              <w:bottom w:val="single" w:sz="4" w:space="0" w:color="auto"/>
              <w:right w:val="single" w:sz="4" w:space="0" w:color="auto"/>
            </w:tcBorders>
            <w:shd w:val="clear" w:color="F2F2F2" w:fill="FFFFFF"/>
            <w:vAlign w:val="center"/>
            <w:hideMark/>
          </w:tcPr>
          <w:p w14:paraId="05598857"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1.2.2</w:t>
            </w:r>
          </w:p>
        </w:tc>
        <w:tc>
          <w:tcPr>
            <w:tcW w:w="536" w:type="pct"/>
            <w:tcBorders>
              <w:top w:val="nil"/>
              <w:left w:val="nil"/>
              <w:bottom w:val="single" w:sz="4" w:space="0" w:color="auto"/>
              <w:right w:val="single" w:sz="4" w:space="0" w:color="auto"/>
            </w:tcBorders>
            <w:shd w:val="clear" w:color="FFFFFF" w:fill="FFFFFF"/>
            <w:vAlign w:val="center"/>
            <w:hideMark/>
          </w:tcPr>
          <w:p w14:paraId="56D033D8" w14:textId="77777777" w:rsidR="00F33F63" w:rsidRPr="007C0411" w:rsidRDefault="00F33F63" w:rsidP="00594AA7">
            <w:pPr>
              <w:spacing w:after="0"/>
              <w:jc w:val="left"/>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Inducción y reinducción en SST</w:t>
            </w:r>
          </w:p>
        </w:tc>
        <w:tc>
          <w:tcPr>
            <w:tcW w:w="1139" w:type="pct"/>
            <w:tcBorders>
              <w:top w:val="nil"/>
              <w:left w:val="nil"/>
              <w:bottom w:val="single" w:sz="4" w:space="0" w:color="auto"/>
              <w:right w:val="single" w:sz="4" w:space="0" w:color="auto"/>
            </w:tcBorders>
            <w:shd w:val="clear" w:color="000000" w:fill="FFFFFF"/>
            <w:hideMark/>
          </w:tcPr>
          <w:p w14:paraId="0C61BA53" w14:textId="77777777" w:rsidR="00F33F63" w:rsidRPr="007C0411" w:rsidRDefault="00F33F63" w:rsidP="00594AA7">
            <w:pPr>
              <w:spacing w:after="0"/>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Un (1) consolidado de listas de asistencia a la inducción/reinducción SG-SST realizadas durante la vigencia</w:t>
            </w:r>
          </w:p>
        </w:tc>
        <w:tc>
          <w:tcPr>
            <w:tcW w:w="91" w:type="pct"/>
            <w:tcBorders>
              <w:top w:val="nil"/>
              <w:left w:val="nil"/>
              <w:bottom w:val="single" w:sz="4" w:space="0" w:color="auto"/>
              <w:right w:val="single" w:sz="4" w:space="0" w:color="auto"/>
            </w:tcBorders>
            <w:shd w:val="clear" w:color="000000" w:fill="FFFFFF"/>
            <w:noWrap/>
            <w:vAlign w:val="center"/>
            <w:hideMark/>
          </w:tcPr>
          <w:p w14:paraId="729716BC"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295020C3"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02059310"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2AE78576"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1" w:type="pct"/>
            <w:tcBorders>
              <w:top w:val="nil"/>
              <w:left w:val="nil"/>
              <w:bottom w:val="single" w:sz="4" w:space="0" w:color="auto"/>
              <w:right w:val="single" w:sz="4" w:space="0" w:color="auto"/>
            </w:tcBorders>
            <w:shd w:val="clear" w:color="000000" w:fill="FFFFFF"/>
            <w:noWrap/>
            <w:vAlign w:val="center"/>
            <w:hideMark/>
          </w:tcPr>
          <w:p w14:paraId="0EF7BFA3"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517F8A6F"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72" w:type="pct"/>
            <w:tcBorders>
              <w:top w:val="nil"/>
              <w:left w:val="nil"/>
              <w:bottom w:val="single" w:sz="4" w:space="0" w:color="auto"/>
              <w:right w:val="single" w:sz="4" w:space="0" w:color="auto"/>
            </w:tcBorders>
            <w:shd w:val="clear" w:color="000000" w:fill="FFFFFF"/>
            <w:noWrap/>
            <w:vAlign w:val="center"/>
            <w:hideMark/>
          </w:tcPr>
          <w:p w14:paraId="24EEA356"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71FCDA01"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0C44484F"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5" w:type="pct"/>
            <w:tcBorders>
              <w:top w:val="nil"/>
              <w:left w:val="nil"/>
              <w:bottom w:val="single" w:sz="4" w:space="0" w:color="auto"/>
              <w:right w:val="single" w:sz="4" w:space="0" w:color="auto"/>
            </w:tcBorders>
            <w:shd w:val="clear" w:color="000000" w:fill="FFFFFF"/>
            <w:noWrap/>
            <w:vAlign w:val="center"/>
            <w:hideMark/>
          </w:tcPr>
          <w:p w14:paraId="3296C090"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5C662130"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64" w:type="pct"/>
            <w:tcBorders>
              <w:top w:val="nil"/>
              <w:left w:val="nil"/>
              <w:bottom w:val="single" w:sz="4" w:space="0" w:color="auto"/>
              <w:right w:val="single" w:sz="4" w:space="0" w:color="auto"/>
            </w:tcBorders>
            <w:shd w:val="clear" w:color="000000" w:fill="FFFFFF"/>
            <w:noWrap/>
            <w:vAlign w:val="center"/>
            <w:hideMark/>
          </w:tcPr>
          <w:p w14:paraId="55141636"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401" w:type="pct"/>
            <w:tcBorders>
              <w:top w:val="nil"/>
              <w:left w:val="nil"/>
              <w:bottom w:val="single" w:sz="4" w:space="0" w:color="auto"/>
              <w:right w:val="single" w:sz="4" w:space="0" w:color="auto"/>
            </w:tcBorders>
            <w:shd w:val="clear" w:color="000000" w:fill="C0E6F5"/>
            <w:noWrap/>
            <w:vAlign w:val="center"/>
            <w:hideMark/>
          </w:tcPr>
          <w:p w14:paraId="7EA50568"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1</w:t>
            </w:r>
          </w:p>
        </w:tc>
      </w:tr>
      <w:tr w:rsidR="00021FEF" w:rsidRPr="007C0411" w14:paraId="0BFA9F13" w14:textId="77777777" w:rsidTr="00F33F63">
        <w:trPr>
          <w:trHeight w:val="20"/>
        </w:trPr>
        <w:tc>
          <w:tcPr>
            <w:tcW w:w="126"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20022C7"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11</w:t>
            </w:r>
          </w:p>
        </w:tc>
        <w:tc>
          <w:tcPr>
            <w:tcW w:w="418" w:type="pct"/>
            <w:tcBorders>
              <w:top w:val="nil"/>
              <w:left w:val="nil"/>
              <w:bottom w:val="single" w:sz="4" w:space="0" w:color="auto"/>
              <w:right w:val="single" w:sz="4" w:space="0" w:color="auto"/>
            </w:tcBorders>
            <w:shd w:val="clear" w:color="000000" w:fill="FFFFB3"/>
            <w:vAlign w:val="center"/>
            <w:hideMark/>
          </w:tcPr>
          <w:p w14:paraId="4A42FC2B" w14:textId="77777777" w:rsidR="00F33F63" w:rsidRPr="007C0411" w:rsidRDefault="00F33F63" w:rsidP="00594AA7">
            <w:pPr>
              <w:spacing w:after="0"/>
              <w:jc w:val="left"/>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I. PLANIFICAR</w:t>
            </w:r>
          </w:p>
        </w:tc>
        <w:tc>
          <w:tcPr>
            <w:tcW w:w="278" w:type="pct"/>
            <w:tcBorders>
              <w:top w:val="nil"/>
              <w:left w:val="nil"/>
              <w:bottom w:val="single" w:sz="4" w:space="0" w:color="auto"/>
              <w:right w:val="single" w:sz="4" w:space="0" w:color="auto"/>
            </w:tcBorders>
            <w:shd w:val="clear" w:color="F2F2F2" w:fill="FFFFFF"/>
            <w:vAlign w:val="center"/>
            <w:hideMark/>
          </w:tcPr>
          <w:p w14:paraId="06D0C93A"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1.2.3</w:t>
            </w:r>
          </w:p>
        </w:tc>
        <w:tc>
          <w:tcPr>
            <w:tcW w:w="536" w:type="pct"/>
            <w:tcBorders>
              <w:top w:val="nil"/>
              <w:left w:val="nil"/>
              <w:bottom w:val="single" w:sz="4" w:space="0" w:color="auto"/>
              <w:right w:val="single" w:sz="4" w:space="0" w:color="auto"/>
            </w:tcBorders>
            <w:shd w:val="clear" w:color="FFFFFF" w:fill="FFFFFF"/>
            <w:vAlign w:val="center"/>
            <w:hideMark/>
          </w:tcPr>
          <w:p w14:paraId="12C4741D" w14:textId="77777777" w:rsidR="00F33F63" w:rsidRPr="007C0411" w:rsidRDefault="00F33F63" w:rsidP="00594AA7">
            <w:pPr>
              <w:spacing w:after="0"/>
              <w:jc w:val="left"/>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xml:space="preserve">Curso Virtual de capacitación de cincuenta (50) horas en SST. </w:t>
            </w:r>
          </w:p>
        </w:tc>
        <w:tc>
          <w:tcPr>
            <w:tcW w:w="1139" w:type="pct"/>
            <w:tcBorders>
              <w:top w:val="nil"/>
              <w:left w:val="nil"/>
              <w:bottom w:val="single" w:sz="4" w:space="0" w:color="auto"/>
              <w:right w:val="single" w:sz="4" w:space="0" w:color="auto"/>
            </w:tcBorders>
            <w:shd w:val="clear" w:color="000000" w:fill="FFFFFF"/>
            <w:hideMark/>
          </w:tcPr>
          <w:p w14:paraId="15A73F4D" w14:textId="77777777" w:rsidR="00F33F63" w:rsidRPr="007C0411" w:rsidRDefault="00F33F63" w:rsidP="00594AA7">
            <w:pPr>
              <w:spacing w:after="0"/>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xml:space="preserve">Certificados del Curso 50 y/o 20 Horas del SG-SST </w:t>
            </w:r>
          </w:p>
        </w:tc>
        <w:tc>
          <w:tcPr>
            <w:tcW w:w="91" w:type="pct"/>
            <w:tcBorders>
              <w:top w:val="nil"/>
              <w:left w:val="nil"/>
              <w:bottom w:val="single" w:sz="4" w:space="0" w:color="auto"/>
              <w:right w:val="single" w:sz="4" w:space="0" w:color="auto"/>
            </w:tcBorders>
            <w:shd w:val="clear" w:color="000000" w:fill="FFFFFF"/>
            <w:noWrap/>
            <w:vAlign w:val="center"/>
            <w:hideMark/>
          </w:tcPr>
          <w:p w14:paraId="373C6D06"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242F556D"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46ECECB2"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0A41480D"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1" w:type="pct"/>
            <w:tcBorders>
              <w:top w:val="nil"/>
              <w:left w:val="nil"/>
              <w:bottom w:val="single" w:sz="4" w:space="0" w:color="auto"/>
              <w:right w:val="single" w:sz="4" w:space="0" w:color="auto"/>
            </w:tcBorders>
            <w:shd w:val="clear" w:color="000000" w:fill="FFFFFF"/>
            <w:noWrap/>
            <w:vAlign w:val="center"/>
            <w:hideMark/>
          </w:tcPr>
          <w:p w14:paraId="0575D6F8"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14C49D12"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2" w:type="pct"/>
            <w:tcBorders>
              <w:top w:val="nil"/>
              <w:left w:val="nil"/>
              <w:bottom w:val="single" w:sz="4" w:space="0" w:color="auto"/>
              <w:right w:val="single" w:sz="4" w:space="0" w:color="auto"/>
            </w:tcBorders>
            <w:shd w:val="clear" w:color="000000" w:fill="FFFFFF"/>
            <w:noWrap/>
            <w:vAlign w:val="center"/>
            <w:hideMark/>
          </w:tcPr>
          <w:p w14:paraId="55CA7F20"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547BC252"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78" w:type="pct"/>
            <w:tcBorders>
              <w:top w:val="nil"/>
              <w:left w:val="nil"/>
              <w:bottom w:val="single" w:sz="4" w:space="0" w:color="auto"/>
              <w:right w:val="single" w:sz="4" w:space="0" w:color="auto"/>
            </w:tcBorders>
            <w:shd w:val="clear" w:color="000000" w:fill="FFFFFF"/>
            <w:noWrap/>
            <w:vAlign w:val="center"/>
            <w:hideMark/>
          </w:tcPr>
          <w:p w14:paraId="2ADA9982"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5" w:type="pct"/>
            <w:tcBorders>
              <w:top w:val="nil"/>
              <w:left w:val="nil"/>
              <w:bottom w:val="single" w:sz="4" w:space="0" w:color="auto"/>
              <w:right w:val="single" w:sz="4" w:space="0" w:color="auto"/>
            </w:tcBorders>
            <w:shd w:val="clear" w:color="000000" w:fill="FFFFFF"/>
            <w:noWrap/>
            <w:vAlign w:val="center"/>
            <w:hideMark/>
          </w:tcPr>
          <w:p w14:paraId="1F3FE246"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70D86D4B"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64" w:type="pct"/>
            <w:tcBorders>
              <w:top w:val="nil"/>
              <w:left w:val="nil"/>
              <w:bottom w:val="single" w:sz="4" w:space="0" w:color="auto"/>
              <w:right w:val="single" w:sz="4" w:space="0" w:color="auto"/>
            </w:tcBorders>
            <w:shd w:val="clear" w:color="000000" w:fill="FFFFFF"/>
            <w:noWrap/>
            <w:vAlign w:val="center"/>
            <w:hideMark/>
          </w:tcPr>
          <w:p w14:paraId="39E5DC98"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401" w:type="pct"/>
            <w:tcBorders>
              <w:top w:val="nil"/>
              <w:left w:val="nil"/>
              <w:bottom w:val="single" w:sz="4" w:space="0" w:color="auto"/>
              <w:right w:val="single" w:sz="4" w:space="0" w:color="auto"/>
            </w:tcBorders>
            <w:shd w:val="clear" w:color="000000" w:fill="C0E6F5"/>
            <w:noWrap/>
            <w:vAlign w:val="center"/>
            <w:hideMark/>
          </w:tcPr>
          <w:p w14:paraId="424C80EB"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1</w:t>
            </w:r>
          </w:p>
        </w:tc>
      </w:tr>
      <w:tr w:rsidR="00021FEF" w:rsidRPr="007C0411" w14:paraId="49273773" w14:textId="77777777" w:rsidTr="00F33F63">
        <w:trPr>
          <w:trHeight w:val="20"/>
        </w:trPr>
        <w:tc>
          <w:tcPr>
            <w:tcW w:w="126"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8B55E5E"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12</w:t>
            </w:r>
          </w:p>
        </w:tc>
        <w:tc>
          <w:tcPr>
            <w:tcW w:w="418" w:type="pct"/>
            <w:tcBorders>
              <w:top w:val="nil"/>
              <w:left w:val="nil"/>
              <w:bottom w:val="single" w:sz="4" w:space="0" w:color="auto"/>
              <w:right w:val="single" w:sz="4" w:space="0" w:color="auto"/>
            </w:tcBorders>
            <w:shd w:val="clear" w:color="000000" w:fill="FFFFB3"/>
            <w:vAlign w:val="center"/>
            <w:hideMark/>
          </w:tcPr>
          <w:p w14:paraId="50F1F40B" w14:textId="77777777" w:rsidR="00F33F63" w:rsidRPr="007C0411" w:rsidRDefault="00F33F63" w:rsidP="00594AA7">
            <w:pPr>
              <w:spacing w:after="0"/>
              <w:jc w:val="left"/>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I. PLANIFICAR</w:t>
            </w:r>
          </w:p>
        </w:tc>
        <w:tc>
          <w:tcPr>
            <w:tcW w:w="278" w:type="pct"/>
            <w:tcBorders>
              <w:top w:val="nil"/>
              <w:left w:val="nil"/>
              <w:bottom w:val="single" w:sz="4" w:space="0" w:color="auto"/>
              <w:right w:val="single" w:sz="4" w:space="0" w:color="auto"/>
            </w:tcBorders>
            <w:shd w:val="clear" w:color="2F5496" w:fill="FFFFFF"/>
            <w:vAlign w:val="center"/>
            <w:hideMark/>
          </w:tcPr>
          <w:p w14:paraId="6D2C372A"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2.1.1</w:t>
            </w:r>
          </w:p>
        </w:tc>
        <w:tc>
          <w:tcPr>
            <w:tcW w:w="536" w:type="pct"/>
            <w:tcBorders>
              <w:top w:val="nil"/>
              <w:left w:val="nil"/>
              <w:bottom w:val="single" w:sz="4" w:space="0" w:color="auto"/>
              <w:right w:val="single" w:sz="4" w:space="0" w:color="auto"/>
            </w:tcBorders>
            <w:shd w:val="clear" w:color="FFFFFF" w:fill="FFFFFF"/>
            <w:vAlign w:val="center"/>
            <w:hideMark/>
          </w:tcPr>
          <w:p w14:paraId="544D390C" w14:textId="77777777" w:rsidR="00F33F63" w:rsidRPr="007C0411" w:rsidRDefault="00F33F63" w:rsidP="00594AA7">
            <w:pPr>
              <w:spacing w:after="0"/>
              <w:jc w:val="left"/>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Política de Seguridad  y Salud en el Trabajo.</w:t>
            </w:r>
          </w:p>
        </w:tc>
        <w:tc>
          <w:tcPr>
            <w:tcW w:w="1139" w:type="pct"/>
            <w:tcBorders>
              <w:top w:val="nil"/>
              <w:left w:val="nil"/>
              <w:bottom w:val="single" w:sz="4" w:space="0" w:color="auto"/>
              <w:right w:val="single" w:sz="4" w:space="0" w:color="auto"/>
            </w:tcBorders>
            <w:shd w:val="clear" w:color="000000" w:fill="FFFFFF"/>
            <w:hideMark/>
          </w:tcPr>
          <w:p w14:paraId="319265B1" w14:textId="77777777" w:rsidR="00F33F63" w:rsidRPr="007C0411" w:rsidRDefault="00F33F63" w:rsidP="00594AA7">
            <w:pPr>
              <w:spacing w:after="0"/>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xml:space="preserve">Una (1) </w:t>
            </w:r>
            <w:r w:rsidRPr="007C0411">
              <w:rPr>
                <w:rFonts w:ascii="Arial Narrow" w:eastAsia="Times New Roman" w:hAnsi="Arial Narrow" w:cs="Arial"/>
                <w:sz w:val="14"/>
                <w:szCs w:val="14"/>
                <w:u w:val="single"/>
                <w:lang w:eastAsia="es-CO"/>
              </w:rPr>
              <w:t>Política del SG-SST de la UAERMV</w:t>
            </w:r>
            <w:r w:rsidRPr="007C0411">
              <w:rPr>
                <w:rFonts w:ascii="Arial Narrow" w:eastAsia="Times New Roman" w:hAnsi="Arial Narrow" w:cs="Arial"/>
                <w:sz w:val="14"/>
                <w:szCs w:val="14"/>
                <w:lang w:eastAsia="es-CO"/>
              </w:rPr>
              <w:t xml:space="preserve"> revisada con el COPASST, firmada por el Empleador y Responsable SST y divulgada a toda la Entidad.</w:t>
            </w:r>
          </w:p>
        </w:tc>
        <w:tc>
          <w:tcPr>
            <w:tcW w:w="91" w:type="pct"/>
            <w:tcBorders>
              <w:top w:val="nil"/>
              <w:left w:val="nil"/>
              <w:bottom w:val="single" w:sz="4" w:space="0" w:color="auto"/>
              <w:right w:val="single" w:sz="4" w:space="0" w:color="auto"/>
            </w:tcBorders>
            <w:shd w:val="clear" w:color="000000" w:fill="FFFFFF"/>
            <w:noWrap/>
            <w:vAlign w:val="center"/>
            <w:hideMark/>
          </w:tcPr>
          <w:p w14:paraId="020DB7FD"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63580FFE"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446A6E20"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420F8CDA"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1" w:type="pct"/>
            <w:tcBorders>
              <w:top w:val="nil"/>
              <w:left w:val="nil"/>
              <w:bottom w:val="single" w:sz="4" w:space="0" w:color="auto"/>
              <w:right w:val="single" w:sz="4" w:space="0" w:color="auto"/>
            </w:tcBorders>
            <w:shd w:val="clear" w:color="000000" w:fill="FFFFFF"/>
            <w:noWrap/>
            <w:vAlign w:val="center"/>
            <w:hideMark/>
          </w:tcPr>
          <w:p w14:paraId="699B6F1E"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0B02CFA2"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72" w:type="pct"/>
            <w:tcBorders>
              <w:top w:val="nil"/>
              <w:left w:val="nil"/>
              <w:bottom w:val="single" w:sz="4" w:space="0" w:color="auto"/>
              <w:right w:val="single" w:sz="4" w:space="0" w:color="auto"/>
            </w:tcBorders>
            <w:shd w:val="clear" w:color="000000" w:fill="FFFFFF"/>
            <w:noWrap/>
            <w:vAlign w:val="center"/>
            <w:hideMark/>
          </w:tcPr>
          <w:p w14:paraId="05E42564"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1C7B0EE6"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37F74F6B"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5" w:type="pct"/>
            <w:tcBorders>
              <w:top w:val="nil"/>
              <w:left w:val="nil"/>
              <w:bottom w:val="single" w:sz="4" w:space="0" w:color="auto"/>
              <w:right w:val="single" w:sz="4" w:space="0" w:color="auto"/>
            </w:tcBorders>
            <w:shd w:val="clear" w:color="000000" w:fill="FFFFFF"/>
            <w:noWrap/>
            <w:vAlign w:val="center"/>
            <w:hideMark/>
          </w:tcPr>
          <w:p w14:paraId="25AE88C0"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33C0EF2A"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64" w:type="pct"/>
            <w:tcBorders>
              <w:top w:val="nil"/>
              <w:left w:val="nil"/>
              <w:bottom w:val="single" w:sz="4" w:space="0" w:color="auto"/>
              <w:right w:val="single" w:sz="4" w:space="0" w:color="auto"/>
            </w:tcBorders>
            <w:shd w:val="clear" w:color="000000" w:fill="FFFFFF"/>
            <w:noWrap/>
            <w:vAlign w:val="center"/>
            <w:hideMark/>
          </w:tcPr>
          <w:p w14:paraId="0BA3E7B1"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401" w:type="pct"/>
            <w:tcBorders>
              <w:top w:val="nil"/>
              <w:left w:val="nil"/>
              <w:bottom w:val="single" w:sz="4" w:space="0" w:color="auto"/>
              <w:right w:val="single" w:sz="4" w:space="0" w:color="auto"/>
            </w:tcBorders>
            <w:shd w:val="clear" w:color="000000" w:fill="C0E6F5"/>
            <w:noWrap/>
            <w:vAlign w:val="center"/>
            <w:hideMark/>
          </w:tcPr>
          <w:p w14:paraId="29FC2514"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1</w:t>
            </w:r>
          </w:p>
        </w:tc>
      </w:tr>
      <w:tr w:rsidR="00021FEF" w:rsidRPr="007C0411" w14:paraId="522246CF" w14:textId="77777777" w:rsidTr="00F33F63">
        <w:trPr>
          <w:trHeight w:val="20"/>
        </w:trPr>
        <w:tc>
          <w:tcPr>
            <w:tcW w:w="126"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086FFB0"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13</w:t>
            </w:r>
          </w:p>
        </w:tc>
        <w:tc>
          <w:tcPr>
            <w:tcW w:w="418" w:type="pct"/>
            <w:tcBorders>
              <w:top w:val="nil"/>
              <w:left w:val="nil"/>
              <w:bottom w:val="single" w:sz="4" w:space="0" w:color="auto"/>
              <w:right w:val="single" w:sz="4" w:space="0" w:color="auto"/>
            </w:tcBorders>
            <w:shd w:val="clear" w:color="000000" w:fill="FFFFB3"/>
            <w:vAlign w:val="center"/>
            <w:hideMark/>
          </w:tcPr>
          <w:p w14:paraId="560BAC4C" w14:textId="77777777" w:rsidR="00F33F63" w:rsidRPr="007C0411" w:rsidRDefault="00F33F63" w:rsidP="00594AA7">
            <w:pPr>
              <w:spacing w:after="0"/>
              <w:jc w:val="left"/>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I. PLANIFICAR</w:t>
            </w:r>
          </w:p>
        </w:tc>
        <w:tc>
          <w:tcPr>
            <w:tcW w:w="278" w:type="pct"/>
            <w:tcBorders>
              <w:top w:val="nil"/>
              <w:left w:val="nil"/>
              <w:bottom w:val="single" w:sz="4" w:space="0" w:color="auto"/>
              <w:right w:val="single" w:sz="4" w:space="0" w:color="auto"/>
            </w:tcBorders>
            <w:shd w:val="clear" w:color="F2F2F2" w:fill="FFFFFF"/>
            <w:vAlign w:val="center"/>
            <w:hideMark/>
          </w:tcPr>
          <w:p w14:paraId="18DDC3A4"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2.2.1</w:t>
            </w:r>
          </w:p>
        </w:tc>
        <w:tc>
          <w:tcPr>
            <w:tcW w:w="536" w:type="pct"/>
            <w:tcBorders>
              <w:top w:val="nil"/>
              <w:left w:val="nil"/>
              <w:bottom w:val="single" w:sz="4" w:space="0" w:color="auto"/>
              <w:right w:val="single" w:sz="4" w:space="0" w:color="auto"/>
            </w:tcBorders>
            <w:shd w:val="clear" w:color="FFFFFF" w:fill="FFFFFF"/>
            <w:vAlign w:val="center"/>
            <w:hideMark/>
          </w:tcPr>
          <w:p w14:paraId="0EA73C54" w14:textId="77777777" w:rsidR="00F33F63" w:rsidRPr="007C0411" w:rsidRDefault="00F33F63" w:rsidP="00594AA7">
            <w:pPr>
              <w:spacing w:after="0"/>
              <w:jc w:val="left"/>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Objetivos de SST</w:t>
            </w:r>
          </w:p>
        </w:tc>
        <w:tc>
          <w:tcPr>
            <w:tcW w:w="1139" w:type="pct"/>
            <w:tcBorders>
              <w:top w:val="nil"/>
              <w:left w:val="nil"/>
              <w:bottom w:val="single" w:sz="4" w:space="0" w:color="auto"/>
              <w:right w:val="single" w:sz="4" w:space="0" w:color="auto"/>
            </w:tcBorders>
            <w:shd w:val="clear" w:color="000000" w:fill="FFFFFF"/>
            <w:hideMark/>
          </w:tcPr>
          <w:p w14:paraId="40C21C83" w14:textId="77777777" w:rsidR="00F33F63" w:rsidRPr="007C0411" w:rsidRDefault="00F33F63" w:rsidP="00594AA7">
            <w:pPr>
              <w:spacing w:after="0"/>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Una (1) revisión del</w:t>
            </w:r>
            <w:r w:rsidRPr="007C0411">
              <w:rPr>
                <w:rFonts w:ascii="Arial Narrow" w:eastAsia="Times New Roman" w:hAnsi="Arial Narrow" w:cs="Arial"/>
                <w:sz w:val="14"/>
                <w:szCs w:val="14"/>
                <w:u w:val="single"/>
                <w:lang w:eastAsia="es-CO"/>
              </w:rPr>
              <w:t xml:space="preserve"> documento SST - "Matriz Objetivos, Indicadores y Metas del SG-SST</w:t>
            </w:r>
            <w:r w:rsidRPr="007C0411">
              <w:rPr>
                <w:rFonts w:ascii="Arial Narrow" w:eastAsia="Times New Roman" w:hAnsi="Arial Narrow" w:cs="Arial"/>
                <w:sz w:val="14"/>
                <w:szCs w:val="14"/>
                <w:lang w:eastAsia="es-CO"/>
              </w:rPr>
              <w:t>" conforme se establece en el: "</w:t>
            </w:r>
            <w:r w:rsidRPr="007C0411">
              <w:rPr>
                <w:rFonts w:ascii="Arial Narrow" w:eastAsia="Times New Roman" w:hAnsi="Arial Narrow" w:cs="Arial"/>
                <w:sz w:val="14"/>
                <w:szCs w:val="14"/>
                <w:u w:val="single"/>
                <w:lang w:eastAsia="es-CO"/>
              </w:rPr>
              <w:t>Procedimiento SST - Objetivos, Indicadores y Metas del SG-SST</w:t>
            </w:r>
            <w:r w:rsidRPr="007C0411">
              <w:rPr>
                <w:rFonts w:ascii="Arial Narrow" w:eastAsia="Times New Roman" w:hAnsi="Arial Narrow" w:cs="Arial"/>
                <w:sz w:val="14"/>
                <w:szCs w:val="14"/>
                <w:lang w:eastAsia="es-CO"/>
              </w:rPr>
              <w:t xml:space="preserve">", </w:t>
            </w:r>
            <w:r w:rsidRPr="007C0411">
              <w:rPr>
                <w:rFonts w:ascii="Arial Narrow" w:eastAsia="Times New Roman" w:hAnsi="Arial Narrow" w:cs="Arial"/>
                <w:sz w:val="14"/>
                <w:szCs w:val="14"/>
                <w:lang w:eastAsia="es-CO"/>
              </w:rPr>
              <w:br/>
              <w:t>Publicarlos y Divulgar en todos los niveles de la Entidad</w:t>
            </w:r>
          </w:p>
        </w:tc>
        <w:tc>
          <w:tcPr>
            <w:tcW w:w="91" w:type="pct"/>
            <w:tcBorders>
              <w:top w:val="nil"/>
              <w:left w:val="nil"/>
              <w:bottom w:val="single" w:sz="4" w:space="0" w:color="auto"/>
              <w:right w:val="single" w:sz="4" w:space="0" w:color="auto"/>
            </w:tcBorders>
            <w:shd w:val="clear" w:color="000000" w:fill="FFFFFF"/>
            <w:noWrap/>
            <w:vAlign w:val="center"/>
            <w:hideMark/>
          </w:tcPr>
          <w:p w14:paraId="626F5B33"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650AA62A"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64959603"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59A8DB7D"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1" w:type="pct"/>
            <w:tcBorders>
              <w:top w:val="nil"/>
              <w:left w:val="nil"/>
              <w:bottom w:val="single" w:sz="4" w:space="0" w:color="auto"/>
              <w:right w:val="single" w:sz="4" w:space="0" w:color="auto"/>
            </w:tcBorders>
            <w:shd w:val="clear" w:color="000000" w:fill="FFFFFF"/>
            <w:noWrap/>
            <w:vAlign w:val="center"/>
            <w:hideMark/>
          </w:tcPr>
          <w:p w14:paraId="3DF9218D"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19890195"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72" w:type="pct"/>
            <w:tcBorders>
              <w:top w:val="nil"/>
              <w:left w:val="nil"/>
              <w:bottom w:val="single" w:sz="4" w:space="0" w:color="auto"/>
              <w:right w:val="single" w:sz="4" w:space="0" w:color="auto"/>
            </w:tcBorders>
            <w:shd w:val="clear" w:color="000000" w:fill="FFFFFF"/>
            <w:noWrap/>
            <w:vAlign w:val="center"/>
            <w:hideMark/>
          </w:tcPr>
          <w:p w14:paraId="380E5F10"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1A61A98E"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2FB25DAA"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5" w:type="pct"/>
            <w:tcBorders>
              <w:top w:val="nil"/>
              <w:left w:val="nil"/>
              <w:bottom w:val="single" w:sz="4" w:space="0" w:color="auto"/>
              <w:right w:val="single" w:sz="4" w:space="0" w:color="auto"/>
            </w:tcBorders>
            <w:shd w:val="clear" w:color="000000" w:fill="FFFFFF"/>
            <w:noWrap/>
            <w:vAlign w:val="center"/>
            <w:hideMark/>
          </w:tcPr>
          <w:p w14:paraId="68C01B9F"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2CF08CF0"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64" w:type="pct"/>
            <w:tcBorders>
              <w:top w:val="nil"/>
              <w:left w:val="nil"/>
              <w:bottom w:val="single" w:sz="4" w:space="0" w:color="auto"/>
              <w:right w:val="single" w:sz="4" w:space="0" w:color="auto"/>
            </w:tcBorders>
            <w:shd w:val="clear" w:color="000000" w:fill="FFFFFF"/>
            <w:noWrap/>
            <w:vAlign w:val="center"/>
            <w:hideMark/>
          </w:tcPr>
          <w:p w14:paraId="235B956D"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401" w:type="pct"/>
            <w:tcBorders>
              <w:top w:val="nil"/>
              <w:left w:val="nil"/>
              <w:bottom w:val="single" w:sz="4" w:space="0" w:color="auto"/>
              <w:right w:val="single" w:sz="4" w:space="0" w:color="auto"/>
            </w:tcBorders>
            <w:shd w:val="clear" w:color="000000" w:fill="C0E6F5"/>
            <w:noWrap/>
            <w:vAlign w:val="center"/>
            <w:hideMark/>
          </w:tcPr>
          <w:p w14:paraId="0B803FF5"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1</w:t>
            </w:r>
          </w:p>
        </w:tc>
      </w:tr>
      <w:tr w:rsidR="00021FEF" w:rsidRPr="007C0411" w14:paraId="2B1B8E59" w14:textId="77777777" w:rsidTr="00F33F63">
        <w:trPr>
          <w:trHeight w:val="20"/>
        </w:trPr>
        <w:tc>
          <w:tcPr>
            <w:tcW w:w="126"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80364DF"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14</w:t>
            </w:r>
          </w:p>
        </w:tc>
        <w:tc>
          <w:tcPr>
            <w:tcW w:w="418" w:type="pct"/>
            <w:tcBorders>
              <w:top w:val="nil"/>
              <w:left w:val="nil"/>
              <w:bottom w:val="single" w:sz="4" w:space="0" w:color="auto"/>
              <w:right w:val="single" w:sz="4" w:space="0" w:color="auto"/>
            </w:tcBorders>
            <w:shd w:val="clear" w:color="000000" w:fill="FFFFB3"/>
            <w:vAlign w:val="center"/>
            <w:hideMark/>
          </w:tcPr>
          <w:p w14:paraId="0541612F" w14:textId="77777777" w:rsidR="00F33F63" w:rsidRPr="007C0411" w:rsidRDefault="00F33F63" w:rsidP="00594AA7">
            <w:pPr>
              <w:spacing w:after="0"/>
              <w:jc w:val="left"/>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I. PLANIFICAR</w:t>
            </w:r>
          </w:p>
        </w:tc>
        <w:tc>
          <w:tcPr>
            <w:tcW w:w="278" w:type="pct"/>
            <w:tcBorders>
              <w:top w:val="nil"/>
              <w:left w:val="nil"/>
              <w:bottom w:val="single" w:sz="4" w:space="0" w:color="auto"/>
              <w:right w:val="single" w:sz="4" w:space="0" w:color="auto"/>
            </w:tcBorders>
            <w:shd w:val="clear" w:color="F2F2F2" w:fill="FFFFFF"/>
            <w:vAlign w:val="center"/>
            <w:hideMark/>
          </w:tcPr>
          <w:p w14:paraId="3839F4F5"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2.3.1</w:t>
            </w:r>
          </w:p>
        </w:tc>
        <w:tc>
          <w:tcPr>
            <w:tcW w:w="536" w:type="pct"/>
            <w:tcBorders>
              <w:top w:val="nil"/>
              <w:left w:val="nil"/>
              <w:bottom w:val="single" w:sz="4" w:space="0" w:color="auto"/>
              <w:right w:val="single" w:sz="4" w:space="0" w:color="auto"/>
            </w:tcBorders>
            <w:shd w:val="clear" w:color="FFFFFF" w:fill="FFFFFF"/>
            <w:vAlign w:val="center"/>
            <w:hideMark/>
          </w:tcPr>
          <w:p w14:paraId="22772D47" w14:textId="77777777" w:rsidR="00F33F63" w:rsidRPr="007C0411" w:rsidRDefault="00F33F63" w:rsidP="00594AA7">
            <w:pPr>
              <w:spacing w:after="0"/>
              <w:jc w:val="left"/>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Evaluación Inicial del Sistema de Gestión</w:t>
            </w:r>
          </w:p>
        </w:tc>
        <w:tc>
          <w:tcPr>
            <w:tcW w:w="1139" w:type="pct"/>
            <w:tcBorders>
              <w:top w:val="nil"/>
              <w:left w:val="nil"/>
              <w:bottom w:val="single" w:sz="4" w:space="0" w:color="auto"/>
              <w:right w:val="single" w:sz="4" w:space="0" w:color="auto"/>
            </w:tcBorders>
            <w:shd w:val="clear" w:color="000000" w:fill="FFFFFF"/>
            <w:hideMark/>
          </w:tcPr>
          <w:p w14:paraId="5110C134" w14:textId="77777777" w:rsidR="00F33F63" w:rsidRPr="007C0411" w:rsidRDefault="00F33F63" w:rsidP="00594AA7">
            <w:pPr>
              <w:spacing w:after="0"/>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Una (1) Evaluación de la implementación SG-SST (bajo lo establecido en la Resolución 0312-2019) para programar el PASST de la vigencia</w:t>
            </w:r>
          </w:p>
        </w:tc>
        <w:tc>
          <w:tcPr>
            <w:tcW w:w="91" w:type="pct"/>
            <w:tcBorders>
              <w:top w:val="nil"/>
              <w:left w:val="nil"/>
              <w:bottom w:val="single" w:sz="4" w:space="0" w:color="auto"/>
              <w:right w:val="single" w:sz="4" w:space="0" w:color="auto"/>
            </w:tcBorders>
            <w:shd w:val="clear" w:color="000000" w:fill="FFFFFF"/>
            <w:noWrap/>
            <w:vAlign w:val="center"/>
            <w:hideMark/>
          </w:tcPr>
          <w:p w14:paraId="637462C5"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02FE1B6D"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696EE1BD"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5DD6F1E4"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1" w:type="pct"/>
            <w:tcBorders>
              <w:top w:val="nil"/>
              <w:left w:val="nil"/>
              <w:bottom w:val="single" w:sz="4" w:space="0" w:color="auto"/>
              <w:right w:val="single" w:sz="4" w:space="0" w:color="auto"/>
            </w:tcBorders>
            <w:shd w:val="clear" w:color="000000" w:fill="FFFFFF"/>
            <w:noWrap/>
            <w:vAlign w:val="center"/>
            <w:hideMark/>
          </w:tcPr>
          <w:p w14:paraId="1A0AADB1"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26B62E6D"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2" w:type="pct"/>
            <w:tcBorders>
              <w:top w:val="nil"/>
              <w:left w:val="nil"/>
              <w:bottom w:val="single" w:sz="4" w:space="0" w:color="auto"/>
              <w:right w:val="single" w:sz="4" w:space="0" w:color="auto"/>
            </w:tcBorders>
            <w:shd w:val="clear" w:color="000000" w:fill="FFFFFF"/>
            <w:noWrap/>
            <w:vAlign w:val="center"/>
            <w:hideMark/>
          </w:tcPr>
          <w:p w14:paraId="361FDE3F"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7F9DD7C5"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656BAC4E"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5" w:type="pct"/>
            <w:tcBorders>
              <w:top w:val="nil"/>
              <w:left w:val="nil"/>
              <w:bottom w:val="single" w:sz="4" w:space="0" w:color="auto"/>
              <w:right w:val="single" w:sz="4" w:space="0" w:color="auto"/>
            </w:tcBorders>
            <w:shd w:val="clear" w:color="000000" w:fill="FFFFFF"/>
            <w:noWrap/>
            <w:vAlign w:val="center"/>
            <w:hideMark/>
          </w:tcPr>
          <w:p w14:paraId="6EBE2365"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0F60CB96"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64" w:type="pct"/>
            <w:tcBorders>
              <w:top w:val="nil"/>
              <w:left w:val="nil"/>
              <w:bottom w:val="single" w:sz="4" w:space="0" w:color="auto"/>
              <w:right w:val="single" w:sz="4" w:space="0" w:color="auto"/>
            </w:tcBorders>
            <w:shd w:val="clear" w:color="000000" w:fill="FFFFFF"/>
            <w:noWrap/>
            <w:vAlign w:val="center"/>
            <w:hideMark/>
          </w:tcPr>
          <w:p w14:paraId="0F6EF091"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401" w:type="pct"/>
            <w:tcBorders>
              <w:top w:val="nil"/>
              <w:left w:val="nil"/>
              <w:bottom w:val="single" w:sz="4" w:space="0" w:color="auto"/>
              <w:right w:val="single" w:sz="4" w:space="0" w:color="auto"/>
            </w:tcBorders>
            <w:shd w:val="clear" w:color="000000" w:fill="C0E6F5"/>
            <w:noWrap/>
            <w:vAlign w:val="center"/>
            <w:hideMark/>
          </w:tcPr>
          <w:p w14:paraId="2E0FB18F"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1</w:t>
            </w:r>
          </w:p>
        </w:tc>
      </w:tr>
      <w:tr w:rsidR="00021FEF" w:rsidRPr="007C0411" w14:paraId="4448DC38" w14:textId="77777777" w:rsidTr="00F33F63">
        <w:trPr>
          <w:trHeight w:val="20"/>
        </w:trPr>
        <w:tc>
          <w:tcPr>
            <w:tcW w:w="126"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B30A62D"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15</w:t>
            </w:r>
          </w:p>
        </w:tc>
        <w:tc>
          <w:tcPr>
            <w:tcW w:w="418" w:type="pct"/>
            <w:tcBorders>
              <w:top w:val="nil"/>
              <w:left w:val="nil"/>
              <w:bottom w:val="single" w:sz="4" w:space="0" w:color="auto"/>
              <w:right w:val="single" w:sz="4" w:space="0" w:color="auto"/>
            </w:tcBorders>
            <w:shd w:val="clear" w:color="000000" w:fill="FFFFB3"/>
            <w:vAlign w:val="center"/>
            <w:hideMark/>
          </w:tcPr>
          <w:p w14:paraId="7463EEE0" w14:textId="77777777" w:rsidR="00F33F63" w:rsidRPr="007C0411" w:rsidRDefault="00F33F63" w:rsidP="00594AA7">
            <w:pPr>
              <w:spacing w:after="0"/>
              <w:jc w:val="left"/>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I. PLANIFICAR</w:t>
            </w:r>
          </w:p>
        </w:tc>
        <w:tc>
          <w:tcPr>
            <w:tcW w:w="278" w:type="pct"/>
            <w:tcBorders>
              <w:top w:val="nil"/>
              <w:left w:val="nil"/>
              <w:bottom w:val="single" w:sz="4" w:space="0" w:color="auto"/>
              <w:right w:val="single" w:sz="4" w:space="0" w:color="auto"/>
            </w:tcBorders>
            <w:shd w:val="clear" w:color="F2F2F2" w:fill="FFFFFF"/>
            <w:vAlign w:val="center"/>
            <w:hideMark/>
          </w:tcPr>
          <w:p w14:paraId="38D0021C"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2.4.1</w:t>
            </w:r>
          </w:p>
        </w:tc>
        <w:tc>
          <w:tcPr>
            <w:tcW w:w="536" w:type="pct"/>
            <w:tcBorders>
              <w:top w:val="nil"/>
              <w:left w:val="nil"/>
              <w:bottom w:val="single" w:sz="4" w:space="0" w:color="auto"/>
              <w:right w:val="single" w:sz="4" w:space="0" w:color="auto"/>
            </w:tcBorders>
            <w:shd w:val="clear" w:color="FFFFFF" w:fill="FFFFFF"/>
            <w:vAlign w:val="center"/>
            <w:hideMark/>
          </w:tcPr>
          <w:p w14:paraId="1EEDB408" w14:textId="77777777" w:rsidR="00F33F63" w:rsidRPr="007C0411" w:rsidRDefault="00F33F63" w:rsidP="00594AA7">
            <w:pPr>
              <w:spacing w:after="0"/>
              <w:jc w:val="left"/>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Plan Anual de Trabajo</w:t>
            </w:r>
          </w:p>
        </w:tc>
        <w:tc>
          <w:tcPr>
            <w:tcW w:w="1139" w:type="pct"/>
            <w:tcBorders>
              <w:top w:val="nil"/>
              <w:left w:val="nil"/>
              <w:bottom w:val="single" w:sz="4" w:space="0" w:color="auto"/>
              <w:right w:val="single" w:sz="4" w:space="0" w:color="auto"/>
            </w:tcBorders>
            <w:shd w:val="clear" w:color="000000" w:fill="FFFFFF"/>
            <w:hideMark/>
          </w:tcPr>
          <w:p w14:paraId="202051CD" w14:textId="77777777" w:rsidR="00F33F63" w:rsidRPr="007C0411" w:rsidRDefault="00F33F63" w:rsidP="00594AA7">
            <w:pPr>
              <w:spacing w:after="0"/>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Una (1) actualización del "</w:t>
            </w:r>
            <w:r w:rsidRPr="007C0411">
              <w:rPr>
                <w:rFonts w:ascii="Arial Narrow" w:eastAsia="Times New Roman" w:hAnsi="Arial Narrow" w:cs="Arial"/>
                <w:sz w:val="14"/>
                <w:szCs w:val="14"/>
                <w:u w:val="single"/>
                <w:lang w:eastAsia="es-CO"/>
              </w:rPr>
              <w:t>PASST-Plan Anual Trabajo de Seguridad y Salud en el Trabajo"</w:t>
            </w:r>
            <w:r w:rsidRPr="007C0411">
              <w:rPr>
                <w:rFonts w:ascii="Arial Narrow" w:eastAsia="Times New Roman" w:hAnsi="Arial Narrow" w:cs="Arial"/>
                <w:sz w:val="14"/>
                <w:szCs w:val="14"/>
                <w:lang w:eastAsia="es-CO"/>
              </w:rPr>
              <w:t>, con la programación de actividades, para la ejecución en la vigencia, por parte del Responsable SST y revisado por el COPASST.</w:t>
            </w:r>
          </w:p>
        </w:tc>
        <w:tc>
          <w:tcPr>
            <w:tcW w:w="91"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5E344396"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78" w:type="pct"/>
            <w:tcBorders>
              <w:top w:val="nil"/>
              <w:left w:val="nil"/>
              <w:bottom w:val="single" w:sz="4" w:space="0" w:color="auto"/>
              <w:right w:val="single" w:sz="4" w:space="0" w:color="auto"/>
            </w:tcBorders>
            <w:shd w:val="clear" w:color="000000" w:fill="FFFFFF"/>
            <w:noWrap/>
            <w:vAlign w:val="center"/>
            <w:hideMark/>
          </w:tcPr>
          <w:p w14:paraId="1611C050"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420B8957"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4FA0A4FF"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1" w:type="pct"/>
            <w:tcBorders>
              <w:top w:val="nil"/>
              <w:left w:val="nil"/>
              <w:bottom w:val="single" w:sz="4" w:space="0" w:color="auto"/>
              <w:right w:val="single" w:sz="4" w:space="0" w:color="auto"/>
            </w:tcBorders>
            <w:shd w:val="clear" w:color="000000" w:fill="FFFFFF"/>
            <w:noWrap/>
            <w:vAlign w:val="center"/>
            <w:hideMark/>
          </w:tcPr>
          <w:p w14:paraId="60E6B509"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0DBBF16A"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2" w:type="pct"/>
            <w:tcBorders>
              <w:top w:val="nil"/>
              <w:left w:val="nil"/>
              <w:bottom w:val="single" w:sz="4" w:space="0" w:color="auto"/>
              <w:right w:val="single" w:sz="4" w:space="0" w:color="auto"/>
            </w:tcBorders>
            <w:shd w:val="clear" w:color="000000" w:fill="FFFFFF"/>
            <w:noWrap/>
            <w:vAlign w:val="center"/>
            <w:hideMark/>
          </w:tcPr>
          <w:p w14:paraId="7E292C7F"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0C9CFECC"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7DE798EB"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5" w:type="pct"/>
            <w:tcBorders>
              <w:top w:val="nil"/>
              <w:left w:val="nil"/>
              <w:bottom w:val="single" w:sz="4" w:space="0" w:color="auto"/>
              <w:right w:val="single" w:sz="4" w:space="0" w:color="auto"/>
            </w:tcBorders>
            <w:shd w:val="clear" w:color="000000" w:fill="FFFFFF"/>
            <w:noWrap/>
            <w:vAlign w:val="center"/>
            <w:hideMark/>
          </w:tcPr>
          <w:p w14:paraId="38E27425"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628E842F"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64" w:type="pct"/>
            <w:tcBorders>
              <w:top w:val="nil"/>
              <w:left w:val="nil"/>
              <w:bottom w:val="single" w:sz="4" w:space="0" w:color="auto"/>
              <w:right w:val="single" w:sz="4" w:space="0" w:color="auto"/>
            </w:tcBorders>
            <w:shd w:val="clear" w:color="000000" w:fill="FFFFFF"/>
            <w:noWrap/>
            <w:vAlign w:val="center"/>
            <w:hideMark/>
          </w:tcPr>
          <w:p w14:paraId="1071E9A0"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401" w:type="pct"/>
            <w:tcBorders>
              <w:top w:val="nil"/>
              <w:left w:val="nil"/>
              <w:bottom w:val="single" w:sz="4" w:space="0" w:color="auto"/>
              <w:right w:val="single" w:sz="4" w:space="0" w:color="auto"/>
            </w:tcBorders>
            <w:shd w:val="clear" w:color="000000" w:fill="C0E6F5"/>
            <w:noWrap/>
            <w:vAlign w:val="center"/>
            <w:hideMark/>
          </w:tcPr>
          <w:p w14:paraId="7D1C5DD6"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1</w:t>
            </w:r>
          </w:p>
        </w:tc>
      </w:tr>
      <w:tr w:rsidR="00021FEF" w:rsidRPr="007C0411" w14:paraId="20F33E03" w14:textId="77777777" w:rsidTr="00F33F63">
        <w:trPr>
          <w:trHeight w:val="20"/>
        </w:trPr>
        <w:tc>
          <w:tcPr>
            <w:tcW w:w="126"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A352563"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16</w:t>
            </w:r>
          </w:p>
        </w:tc>
        <w:tc>
          <w:tcPr>
            <w:tcW w:w="418" w:type="pct"/>
            <w:tcBorders>
              <w:top w:val="nil"/>
              <w:left w:val="nil"/>
              <w:bottom w:val="single" w:sz="4" w:space="0" w:color="auto"/>
              <w:right w:val="single" w:sz="4" w:space="0" w:color="auto"/>
            </w:tcBorders>
            <w:shd w:val="clear" w:color="000000" w:fill="FFFFB3"/>
            <w:vAlign w:val="center"/>
            <w:hideMark/>
          </w:tcPr>
          <w:p w14:paraId="23E82706" w14:textId="77777777" w:rsidR="00F33F63" w:rsidRPr="007C0411" w:rsidRDefault="00F33F63" w:rsidP="00594AA7">
            <w:pPr>
              <w:spacing w:after="0"/>
              <w:jc w:val="left"/>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I. PLANIFICAR</w:t>
            </w:r>
          </w:p>
        </w:tc>
        <w:tc>
          <w:tcPr>
            <w:tcW w:w="278" w:type="pct"/>
            <w:tcBorders>
              <w:top w:val="nil"/>
              <w:left w:val="nil"/>
              <w:bottom w:val="single" w:sz="4" w:space="0" w:color="auto"/>
              <w:right w:val="single" w:sz="4" w:space="0" w:color="auto"/>
            </w:tcBorders>
            <w:shd w:val="clear" w:color="F2F2F2" w:fill="FFFFFF"/>
            <w:vAlign w:val="center"/>
            <w:hideMark/>
          </w:tcPr>
          <w:p w14:paraId="1C2DE5C7"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2.5.1</w:t>
            </w:r>
          </w:p>
        </w:tc>
        <w:tc>
          <w:tcPr>
            <w:tcW w:w="536" w:type="pct"/>
            <w:tcBorders>
              <w:top w:val="nil"/>
              <w:left w:val="nil"/>
              <w:bottom w:val="single" w:sz="4" w:space="0" w:color="auto"/>
              <w:right w:val="single" w:sz="4" w:space="0" w:color="auto"/>
            </w:tcBorders>
            <w:shd w:val="clear" w:color="FFFFFF" w:fill="FFFFFF"/>
            <w:vAlign w:val="center"/>
            <w:hideMark/>
          </w:tcPr>
          <w:p w14:paraId="27D4B98B" w14:textId="77777777" w:rsidR="00F33F63" w:rsidRPr="007C0411" w:rsidRDefault="00F33F63" w:rsidP="00594AA7">
            <w:pPr>
              <w:spacing w:after="0"/>
              <w:jc w:val="left"/>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Archivo y retención documental del Sistema de Gestión de SST</w:t>
            </w:r>
          </w:p>
        </w:tc>
        <w:tc>
          <w:tcPr>
            <w:tcW w:w="1139" w:type="pct"/>
            <w:tcBorders>
              <w:top w:val="nil"/>
              <w:left w:val="nil"/>
              <w:bottom w:val="single" w:sz="4" w:space="0" w:color="auto"/>
              <w:right w:val="single" w:sz="4" w:space="0" w:color="auto"/>
            </w:tcBorders>
            <w:shd w:val="clear" w:color="000000" w:fill="FFFFFF"/>
            <w:hideMark/>
          </w:tcPr>
          <w:p w14:paraId="26DED074" w14:textId="77777777" w:rsidR="00F33F63" w:rsidRPr="007C0411" w:rsidRDefault="00F33F63" w:rsidP="00594AA7">
            <w:pPr>
              <w:spacing w:after="0"/>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Una Entrega (1) TRD-Tabla de Retención Documental  adoptada  para la conservación y protección de la documentación del proceso SST.</w:t>
            </w:r>
          </w:p>
        </w:tc>
        <w:tc>
          <w:tcPr>
            <w:tcW w:w="91" w:type="pct"/>
            <w:tcBorders>
              <w:top w:val="nil"/>
              <w:left w:val="nil"/>
              <w:bottom w:val="single" w:sz="4" w:space="0" w:color="auto"/>
              <w:right w:val="single" w:sz="4" w:space="0" w:color="auto"/>
            </w:tcBorders>
            <w:shd w:val="clear" w:color="000000" w:fill="FFFFFF"/>
            <w:noWrap/>
            <w:vAlign w:val="center"/>
            <w:hideMark/>
          </w:tcPr>
          <w:p w14:paraId="62E5E92E"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292F80EC"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1E71B733"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88" w:type="pct"/>
            <w:tcBorders>
              <w:top w:val="nil"/>
              <w:left w:val="nil"/>
              <w:bottom w:val="single" w:sz="4" w:space="0" w:color="auto"/>
              <w:right w:val="single" w:sz="4" w:space="0" w:color="auto"/>
            </w:tcBorders>
            <w:shd w:val="clear" w:color="000000" w:fill="FFFFFF"/>
            <w:noWrap/>
            <w:vAlign w:val="center"/>
            <w:hideMark/>
          </w:tcPr>
          <w:p w14:paraId="0B8DF4B9"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1" w:type="pct"/>
            <w:tcBorders>
              <w:top w:val="nil"/>
              <w:left w:val="nil"/>
              <w:bottom w:val="single" w:sz="4" w:space="0" w:color="auto"/>
              <w:right w:val="single" w:sz="4" w:space="0" w:color="auto"/>
            </w:tcBorders>
            <w:shd w:val="clear" w:color="000000" w:fill="FFFFFF"/>
            <w:noWrap/>
            <w:vAlign w:val="center"/>
            <w:hideMark/>
          </w:tcPr>
          <w:p w14:paraId="5FF224D6"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677C1875"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2" w:type="pct"/>
            <w:tcBorders>
              <w:top w:val="nil"/>
              <w:left w:val="nil"/>
              <w:bottom w:val="single" w:sz="4" w:space="0" w:color="auto"/>
              <w:right w:val="single" w:sz="4" w:space="0" w:color="auto"/>
            </w:tcBorders>
            <w:shd w:val="clear" w:color="000000" w:fill="FFFFFF"/>
            <w:noWrap/>
            <w:vAlign w:val="center"/>
            <w:hideMark/>
          </w:tcPr>
          <w:p w14:paraId="1EC31DDE"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3E5D8D90"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260CA4D5"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5" w:type="pct"/>
            <w:tcBorders>
              <w:top w:val="nil"/>
              <w:left w:val="nil"/>
              <w:bottom w:val="single" w:sz="4" w:space="0" w:color="auto"/>
              <w:right w:val="single" w:sz="4" w:space="0" w:color="auto"/>
            </w:tcBorders>
            <w:shd w:val="clear" w:color="000000" w:fill="FFFFFF"/>
            <w:noWrap/>
            <w:vAlign w:val="center"/>
            <w:hideMark/>
          </w:tcPr>
          <w:p w14:paraId="4E1C38D9"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2BBDC2E3"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64" w:type="pct"/>
            <w:tcBorders>
              <w:top w:val="nil"/>
              <w:left w:val="nil"/>
              <w:bottom w:val="single" w:sz="4" w:space="0" w:color="auto"/>
              <w:right w:val="single" w:sz="4" w:space="0" w:color="auto"/>
            </w:tcBorders>
            <w:shd w:val="clear" w:color="000000" w:fill="FFFFFF"/>
            <w:noWrap/>
            <w:vAlign w:val="center"/>
            <w:hideMark/>
          </w:tcPr>
          <w:p w14:paraId="29EA4114"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401" w:type="pct"/>
            <w:tcBorders>
              <w:top w:val="nil"/>
              <w:left w:val="nil"/>
              <w:bottom w:val="single" w:sz="4" w:space="0" w:color="auto"/>
              <w:right w:val="single" w:sz="4" w:space="0" w:color="auto"/>
            </w:tcBorders>
            <w:shd w:val="clear" w:color="000000" w:fill="C0E6F5"/>
            <w:noWrap/>
            <w:vAlign w:val="center"/>
            <w:hideMark/>
          </w:tcPr>
          <w:p w14:paraId="1ACF621A"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1</w:t>
            </w:r>
          </w:p>
        </w:tc>
      </w:tr>
      <w:tr w:rsidR="00021FEF" w:rsidRPr="007C0411" w14:paraId="2656DDAE" w14:textId="77777777" w:rsidTr="00F33F63">
        <w:trPr>
          <w:trHeight w:val="20"/>
        </w:trPr>
        <w:tc>
          <w:tcPr>
            <w:tcW w:w="126"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E9EC644"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17</w:t>
            </w:r>
          </w:p>
        </w:tc>
        <w:tc>
          <w:tcPr>
            <w:tcW w:w="418" w:type="pct"/>
            <w:tcBorders>
              <w:top w:val="nil"/>
              <w:left w:val="nil"/>
              <w:bottom w:val="single" w:sz="4" w:space="0" w:color="auto"/>
              <w:right w:val="single" w:sz="4" w:space="0" w:color="auto"/>
            </w:tcBorders>
            <w:shd w:val="clear" w:color="000000" w:fill="FFFFB3"/>
            <w:vAlign w:val="center"/>
            <w:hideMark/>
          </w:tcPr>
          <w:p w14:paraId="1C28FBFE" w14:textId="77777777" w:rsidR="00F33F63" w:rsidRPr="007C0411" w:rsidRDefault="00F33F63" w:rsidP="00594AA7">
            <w:pPr>
              <w:spacing w:after="0"/>
              <w:jc w:val="left"/>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I. PLANIFICAR</w:t>
            </w:r>
          </w:p>
        </w:tc>
        <w:tc>
          <w:tcPr>
            <w:tcW w:w="278" w:type="pct"/>
            <w:tcBorders>
              <w:top w:val="nil"/>
              <w:left w:val="nil"/>
              <w:bottom w:val="single" w:sz="4" w:space="0" w:color="auto"/>
              <w:right w:val="single" w:sz="4" w:space="0" w:color="auto"/>
            </w:tcBorders>
            <w:shd w:val="clear" w:color="F2F2F2" w:fill="FFFFFF"/>
            <w:vAlign w:val="center"/>
            <w:hideMark/>
          </w:tcPr>
          <w:p w14:paraId="6B57F837"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2.6.1</w:t>
            </w:r>
          </w:p>
        </w:tc>
        <w:tc>
          <w:tcPr>
            <w:tcW w:w="536" w:type="pct"/>
            <w:tcBorders>
              <w:top w:val="nil"/>
              <w:left w:val="nil"/>
              <w:bottom w:val="single" w:sz="4" w:space="0" w:color="auto"/>
              <w:right w:val="single" w:sz="4" w:space="0" w:color="auto"/>
            </w:tcBorders>
            <w:shd w:val="clear" w:color="FFFFFF" w:fill="FFFFFF"/>
            <w:vAlign w:val="center"/>
            <w:hideMark/>
          </w:tcPr>
          <w:p w14:paraId="28DA57FC" w14:textId="77777777" w:rsidR="00F33F63" w:rsidRPr="007C0411" w:rsidRDefault="00F33F63" w:rsidP="00594AA7">
            <w:pPr>
              <w:spacing w:after="0"/>
              <w:jc w:val="left"/>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Rendición de cuentas</w:t>
            </w:r>
          </w:p>
        </w:tc>
        <w:tc>
          <w:tcPr>
            <w:tcW w:w="1139" w:type="pct"/>
            <w:tcBorders>
              <w:top w:val="nil"/>
              <w:left w:val="nil"/>
              <w:bottom w:val="single" w:sz="4" w:space="0" w:color="auto"/>
              <w:right w:val="single" w:sz="4" w:space="0" w:color="auto"/>
            </w:tcBorders>
            <w:shd w:val="clear" w:color="000000" w:fill="FFFFFF"/>
            <w:hideMark/>
          </w:tcPr>
          <w:p w14:paraId="5B6E17B7" w14:textId="77777777" w:rsidR="00F33F63" w:rsidRPr="007C0411" w:rsidRDefault="00F33F63" w:rsidP="00594AA7">
            <w:pPr>
              <w:spacing w:after="0"/>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Una (1) rendición de cuentas desarrollada al final de la vigencia, conforme al procedimiento SST vigente.</w:t>
            </w:r>
          </w:p>
        </w:tc>
        <w:tc>
          <w:tcPr>
            <w:tcW w:w="91" w:type="pct"/>
            <w:tcBorders>
              <w:top w:val="nil"/>
              <w:left w:val="nil"/>
              <w:bottom w:val="single" w:sz="4" w:space="0" w:color="auto"/>
              <w:right w:val="single" w:sz="4" w:space="0" w:color="auto"/>
            </w:tcBorders>
            <w:shd w:val="clear" w:color="000000" w:fill="FFFFFF"/>
            <w:noWrap/>
            <w:vAlign w:val="center"/>
            <w:hideMark/>
          </w:tcPr>
          <w:p w14:paraId="3B021521"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59F15FA3"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1BEEE974"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377EB692"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1" w:type="pct"/>
            <w:tcBorders>
              <w:top w:val="nil"/>
              <w:left w:val="nil"/>
              <w:bottom w:val="single" w:sz="4" w:space="0" w:color="auto"/>
              <w:right w:val="single" w:sz="4" w:space="0" w:color="auto"/>
            </w:tcBorders>
            <w:shd w:val="clear" w:color="000000" w:fill="FFFFFF"/>
            <w:noWrap/>
            <w:vAlign w:val="center"/>
            <w:hideMark/>
          </w:tcPr>
          <w:p w14:paraId="132ED80F"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072362D6"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2" w:type="pct"/>
            <w:tcBorders>
              <w:top w:val="nil"/>
              <w:left w:val="nil"/>
              <w:bottom w:val="single" w:sz="4" w:space="0" w:color="auto"/>
              <w:right w:val="single" w:sz="4" w:space="0" w:color="auto"/>
            </w:tcBorders>
            <w:shd w:val="clear" w:color="000000" w:fill="FFFFFF"/>
            <w:noWrap/>
            <w:vAlign w:val="center"/>
            <w:hideMark/>
          </w:tcPr>
          <w:p w14:paraId="739365BC"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78B2CDC3"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7E8CA467"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5" w:type="pct"/>
            <w:tcBorders>
              <w:top w:val="nil"/>
              <w:left w:val="nil"/>
              <w:bottom w:val="single" w:sz="4" w:space="0" w:color="auto"/>
              <w:right w:val="single" w:sz="4" w:space="0" w:color="auto"/>
            </w:tcBorders>
            <w:shd w:val="clear" w:color="000000" w:fill="FFFFFF"/>
            <w:noWrap/>
            <w:vAlign w:val="center"/>
            <w:hideMark/>
          </w:tcPr>
          <w:p w14:paraId="748BF947"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38E70E5B"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64"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131E92C0"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401" w:type="pct"/>
            <w:tcBorders>
              <w:top w:val="nil"/>
              <w:left w:val="nil"/>
              <w:bottom w:val="single" w:sz="4" w:space="0" w:color="auto"/>
              <w:right w:val="single" w:sz="4" w:space="0" w:color="auto"/>
            </w:tcBorders>
            <w:shd w:val="clear" w:color="000000" w:fill="C0E6F5"/>
            <w:noWrap/>
            <w:vAlign w:val="center"/>
            <w:hideMark/>
          </w:tcPr>
          <w:p w14:paraId="16F0937D"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1</w:t>
            </w:r>
          </w:p>
        </w:tc>
      </w:tr>
      <w:tr w:rsidR="00021FEF" w:rsidRPr="007C0411" w14:paraId="413F9AFB" w14:textId="77777777" w:rsidTr="00F33F63">
        <w:trPr>
          <w:trHeight w:val="20"/>
        </w:trPr>
        <w:tc>
          <w:tcPr>
            <w:tcW w:w="126"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D8329AF"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18</w:t>
            </w:r>
          </w:p>
        </w:tc>
        <w:tc>
          <w:tcPr>
            <w:tcW w:w="418" w:type="pct"/>
            <w:tcBorders>
              <w:top w:val="nil"/>
              <w:left w:val="nil"/>
              <w:bottom w:val="single" w:sz="4" w:space="0" w:color="auto"/>
              <w:right w:val="single" w:sz="4" w:space="0" w:color="auto"/>
            </w:tcBorders>
            <w:shd w:val="clear" w:color="000000" w:fill="FFFFB3"/>
            <w:vAlign w:val="center"/>
            <w:hideMark/>
          </w:tcPr>
          <w:p w14:paraId="5BE317BB" w14:textId="77777777" w:rsidR="00F33F63" w:rsidRPr="007C0411" w:rsidRDefault="00F33F63" w:rsidP="00594AA7">
            <w:pPr>
              <w:spacing w:after="0"/>
              <w:jc w:val="left"/>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I. PLANIFICAR</w:t>
            </w:r>
          </w:p>
        </w:tc>
        <w:tc>
          <w:tcPr>
            <w:tcW w:w="278" w:type="pct"/>
            <w:tcBorders>
              <w:top w:val="nil"/>
              <w:left w:val="nil"/>
              <w:bottom w:val="single" w:sz="4" w:space="0" w:color="auto"/>
              <w:right w:val="single" w:sz="4" w:space="0" w:color="auto"/>
            </w:tcBorders>
            <w:shd w:val="clear" w:color="F2F2F2" w:fill="FFFFFF"/>
            <w:vAlign w:val="center"/>
            <w:hideMark/>
          </w:tcPr>
          <w:p w14:paraId="32125633"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2.7.1</w:t>
            </w:r>
          </w:p>
        </w:tc>
        <w:tc>
          <w:tcPr>
            <w:tcW w:w="536" w:type="pct"/>
            <w:tcBorders>
              <w:top w:val="nil"/>
              <w:left w:val="nil"/>
              <w:bottom w:val="single" w:sz="4" w:space="0" w:color="auto"/>
              <w:right w:val="single" w:sz="4" w:space="0" w:color="auto"/>
            </w:tcBorders>
            <w:shd w:val="clear" w:color="FFFFFF" w:fill="FFFFFF"/>
            <w:vAlign w:val="center"/>
            <w:hideMark/>
          </w:tcPr>
          <w:p w14:paraId="0481A046" w14:textId="77777777" w:rsidR="00F33F63" w:rsidRPr="007C0411" w:rsidRDefault="00F33F63" w:rsidP="00594AA7">
            <w:pPr>
              <w:spacing w:after="0"/>
              <w:jc w:val="left"/>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Matriz legal</w:t>
            </w:r>
          </w:p>
        </w:tc>
        <w:tc>
          <w:tcPr>
            <w:tcW w:w="1139" w:type="pct"/>
            <w:tcBorders>
              <w:top w:val="nil"/>
              <w:left w:val="nil"/>
              <w:bottom w:val="single" w:sz="4" w:space="0" w:color="auto"/>
              <w:right w:val="single" w:sz="4" w:space="0" w:color="auto"/>
            </w:tcBorders>
            <w:shd w:val="clear" w:color="000000" w:fill="FFFFFF"/>
            <w:hideMark/>
          </w:tcPr>
          <w:p w14:paraId="7BEE4450" w14:textId="77777777" w:rsidR="00F33F63" w:rsidRPr="007C0411" w:rsidRDefault="00F33F63" w:rsidP="00594AA7">
            <w:pPr>
              <w:spacing w:after="280"/>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xml:space="preserve">Dos (2) Actualizaciones (una dentro de cada semestre) conforme a los lineamientos de la OAJ-Oficina Asesora Jurídica de la </w:t>
            </w:r>
            <w:r w:rsidRPr="007C0411">
              <w:rPr>
                <w:rFonts w:ascii="Arial Narrow" w:eastAsia="Times New Roman" w:hAnsi="Arial Narrow" w:cs="Arial"/>
                <w:sz w:val="14"/>
                <w:szCs w:val="14"/>
                <w:u w:val="single"/>
                <w:lang w:eastAsia="es-CO"/>
              </w:rPr>
              <w:t>Matriz de Cumplimiento Legal del proceso SST</w:t>
            </w:r>
            <w:r w:rsidRPr="007C0411">
              <w:rPr>
                <w:rFonts w:ascii="Arial Narrow" w:eastAsia="Times New Roman" w:hAnsi="Arial Narrow" w:cs="Arial"/>
                <w:sz w:val="14"/>
                <w:szCs w:val="14"/>
                <w:lang w:eastAsia="es-CO"/>
              </w:rPr>
              <w:t xml:space="preserve"> que incluye la normatividad SG-SST, aprobada y publicada.</w:t>
            </w:r>
          </w:p>
        </w:tc>
        <w:tc>
          <w:tcPr>
            <w:tcW w:w="91" w:type="pct"/>
            <w:tcBorders>
              <w:top w:val="nil"/>
              <w:left w:val="nil"/>
              <w:bottom w:val="single" w:sz="4" w:space="0" w:color="auto"/>
              <w:right w:val="single" w:sz="4" w:space="0" w:color="auto"/>
            </w:tcBorders>
            <w:shd w:val="clear" w:color="000000" w:fill="FFFFFF"/>
            <w:noWrap/>
            <w:vAlign w:val="center"/>
            <w:hideMark/>
          </w:tcPr>
          <w:p w14:paraId="56332DE2"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047411C5"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73DA5DCC"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1B4D53E5"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1"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00984A8B"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78" w:type="pct"/>
            <w:tcBorders>
              <w:top w:val="nil"/>
              <w:left w:val="nil"/>
              <w:bottom w:val="single" w:sz="4" w:space="0" w:color="auto"/>
              <w:right w:val="single" w:sz="4" w:space="0" w:color="auto"/>
            </w:tcBorders>
            <w:shd w:val="clear" w:color="000000" w:fill="FFFFFF"/>
            <w:noWrap/>
            <w:vAlign w:val="center"/>
            <w:hideMark/>
          </w:tcPr>
          <w:p w14:paraId="6D705B82"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2" w:type="pct"/>
            <w:tcBorders>
              <w:top w:val="nil"/>
              <w:left w:val="nil"/>
              <w:bottom w:val="single" w:sz="4" w:space="0" w:color="auto"/>
              <w:right w:val="single" w:sz="4" w:space="0" w:color="auto"/>
            </w:tcBorders>
            <w:shd w:val="clear" w:color="000000" w:fill="FFFFFF"/>
            <w:noWrap/>
            <w:vAlign w:val="center"/>
            <w:hideMark/>
          </w:tcPr>
          <w:p w14:paraId="0A738018"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0C05CD19"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5599EA48"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5"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0CBDC0D3"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88" w:type="pct"/>
            <w:tcBorders>
              <w:top w:val="nil"/>
              <w:left w:val="nil"/>
              <w:bottom w:val="single" w:sz="4" w:space="0" w:color="auto"/>
              <w:right w:val="single" w:sz="4" w:space="0" w:color="auto"/>
            </w:tcBorders>
            <w:shd w:val="clear" w:color="000000" w:fill="FFFFFF"/>
            <w:noWrap/>
            <w:vAlign w:val="center"/>
            <w:hideMark/>
          </w:tcPr>
          <w:p w14:paraId="669B0B02"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64" w:type="pct"/>
            <w:tcBorders>
              <w:top w:val="nil"/>
              <w:left w:val="nil"/>
              <w:bottom w:val="single" w:sz="4" w:space="0" w:color="auto"/>
              <w:right w:val="single" w:sz="4" w:space="0" w:color="auto"/>
            </w:tcBorders>
            <w:shd w:val="clear" w:color="000000" w:fill="FFFFFF"/>
            <w:noWrap/>
            <w:vAlign w:val="center"/>
            <w:hideMark/>
          </w:tcPr>
          <w:p w14:paraId="650239F2"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401" w:type="pct"/>
            <w:tcBorders>
              <w:top w:val="nil"/>
              <w:left w:val="nil"/>
              <w:bottom w:val="single" w:sz="4" w:space="0" w:color="auto"/>
              <w:right w:val="single" w:sz="4" w:space="0" w:color="auto"/>
            </w:tcBorders>
            <w:shd w:val="clear" w:color="000000" w:fill="C0E6F5"/>
            <w:noWrap/>
            <w:vAlign w:val="center"/>
            <w:hideMark/>
          </w:tcPr>
          <w:p w14:paraId="2175DA2C"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2</w:t>
            </w:r>
          </w:p>
        </w:tc>
      </w:tr>
      <w:tr w:rsidR="00021FEF" w:rsidRPr="007C0411" w14:paraId="235D8F54" w14:textId="77777777" w:rsidTr="00F33F63">
        <w:trPr>
          <w:trHeight w:val="20"/>
        </w:trPr>
        <w:tc>
          <w:tcPr>
            <w:tcW w:w="126"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0297696"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19</w:t>
            </w:r>
          </w:p>
        </w:tc>
        <w:tc>
          <w:tcPr>
            <w:tcW w:w="418" w:type="pct"/>
            <w:tcBorders>
              <w:top w:val="nil"/>
              <w:left w:val="nil"/>
              <w:bottom w:val="single" w:sz="4" w:space="0" w:color="auto"/>
              <w:right w:val="single" w:sz="4" w:space="0" w:color="auto"/>
            </w:tcBorders>
            <w:shd w:val="clear" w:color="000000" w:fill="FFFFB3"/>
            <w:vAlign w:val="center"/>
            <w:hideMark/>
          </w:tcPr>
          <w:p w14:paraId="11B72572" w14:textId="77777777" w:rsidR="00F33F63" w:rsidRPr="007C0411" w:rsidRDefault="00F33F63" w:rsidP="00594AA7">
            <w:pPr>
              <w:spacing w:after="0"/>
              <w:jc w:val="left"/>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I. PLANIFICAR</w:t>
            </w:r>
          </w:p>
        </w:tc>
        <w:tc>
          <w:tcPr>
            <w:tcW w:w="278" w:type="pct"/>
            <w:tcBorders>
              <w:top w:val="nil"/>
              <w:left w:val="nil"/>
              <w:bottom w:val="single" w:sz="4" w:space="0" w:color="auto"/>
              <w:right w:val="single" w:sz="4" w:space="0" w:color="auto"/>
            </w:tcBorders>
            <w:shd w:val="clear" w:color="F2F2F2" w:fill="FFFFFF"/>
            <w:vAlign w:val="center"/>
            <w:hideMark/>
          </w:tcPr>
          <w:p w14:paraId="3A244ECC"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2.8.1</w:t>
            </w:r>
          </w:p>
        </w:tc>
        <w:tc>
          <w:tcPr>
            <w:tcW w:w="536" w:type="pct"/>
            <w:tcBorders>
              <w:top w:val="nil"/>
              <w:left w:val="nil"/>
              <w:bottom w:val="single" w:sz="4" w:space="0" w:color="auto"/>
              <w:right w:val="single" w:sz="4" w:space="0" w:color="auto"/>
            </w:tcBorders>
            <w:shd w:val="clear" w:color="FFFFFF" w:fill="FFFFFF"/>
            <w:vAlign w:val="center"/>
            <w:hideMark/>
          </w:tcPr>
          <w:p w14:paraId="1DEFAD6C" w14:textId="77777777" w:rsidR="00F33F63" w:rsidRPr="007C0411" w:rsidRDefault="00F33F63" w:rsidP="00594AA7">
            <w:pPr>
              <w:spacing w:after="0"/>
              <w:jc w:val="left"/>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Mecanismos de comunicación</w:t>
            </w:r>
          </w:p>
        </w:tc>
        <w:tc>
          <w:tcPr>
            <w:tcW w:w="1139" w:type="pct"/>
            <w:tcBorders>
              <w:top w:val="nil"/>
              <w:left w:val="nil"/>
              <w:bottom w:val="single" w:sz="4" w:space="0" w:color="auto"/>
              <w:right w:val="single" w:sz="4" w:space="0" w:color="auto"/>
            </w:tcBorders>
            <w:shd w:val="clear" w:color="000000" w:fill="FFFFFF"/>
            <w:hideMark/>
          </w:tcPr>
          <w:p w14:paraId="0EDCBC63" w14:textId="77777777" w:rsidR="00F33F63" w:rsidRPr="007C0411" w:rsidRDefault="00F33F63" w:rsidP="00594AA7">
            <w:pPr>
              <w:spacing w:after="0"/>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xml:space="preserve">Tres (3) revisiones cuatrimestrales de las comunicaciones de los trabajadores a través del </w:t>
            </w:r>
            <w:r w:rsidRPr="007C0411">
              <w:rPr>
                <w:rFonts w:ascii="Arial Narrow" w:eastAsia="Times New Roman" w:hAnsi="Arial Narrow" w:cs="Arial"/>
                <w:sz w:val="14"/>
                <w:szCs w:val="14"/>
                <w:u w:val="single"/>
                <w:lang w:eastAsia="es-CO"/>
              </w:rPr>
              <w:t>Formato SST - "Tarjeta de Reporte SST UAERMV</w:t>
            </w:r>
            <w:r w:rsidRPr="007C0411">
              <w:rPr>
                <w:rFonts w:ascii="Arial Narrow" w:eastAsia="Times New Roman" w:hAnsi="Arial Narrow" w:cs="Arial"/>
                <w:sz w:val="14"/>
                <w:szCs w:val="14"/>
                <w:lang w:eastAsia="es-CO"/>
              </w:rPr>
              <w:t>" y otros medios que alleguen. Dejando registro matriz de Mejoras SG SST.</w:t>
            </w:r>
          </w:p>
        </w:tc>
        <w:tc>
          <w:tcPr>
            <w:tcW w:w="91" w:type="pct"/>
            <w:tcBorders>
              <w:top w:val="nil"/>
              <w:left w:val="nil"/>
              <w:bottom w:val="single" w:sz="4" w:space="0" w:color="auto"/>
              <w:right w:val="single" w:sz="4" w:space="0" w:color="auto"/>
            </w:tcBorders>
            <w:shd w:val="clear" w:color="000000" w:fill="FFFFFF"/>
            <w:noWrap/>
            <w:vAlign w:val="center"/>
            <w:hideMark/>
          </w:tcPr>
          <w:p w14:paraId="6FD3E7FA"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2F775AAE"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10DE9E9B"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88" w:type="pct"/>
            <w:tcBorders>
              <w:top w:val="nil"/>
              <w:left w:val="nil"/>
              <w:bottom w:val="single" w:sz="4" w:space="0" w:color="auto"/>
              <w:right w:val="single" w:sz="4" w:space="0" w:color="auto"/>
            </w:tcBorders>
            <w:shd w:val="clear" w:color="000000" w:fill="FFFFFF"/>
            <w:noWrap/>
            <w:vAlign w:val="center"/>
            <w:hideMark/>
          </w:tcPr>
          <w:p w14:paraId="4777482C"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1" w:type="pct"/>
            <w:tcBorders>
              <w:top w:val="nil"/>
              <w:left w:val="nil"/>
              <w:bottom w:val="single" w:sz="4" w:space="0" w:color="auto"/>
              <w:right w:val="single" w:sz="4" w:space="0" w:color="auto"/>
            </w:tcBorders>
            <w:shd w:val="clear" w:color="000000" w:fill="FFFFFF"/>
            <w:noWrap/>
            <w:vAlign w:val="center"/>
            <w:hideMark/>
          </w:tcPr>
          <w:p w14:paraId="46188BBD"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36B59DA3"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72" w:type="pct"/>
            <w:tcBorders>
              <w:top w:val="nil"/>
              <w:left w:val="nil"/>
              <w:bottom w:val="single" w:sz="4" w:space="0" w:color="auto"/>
              <w:right w:val="single" w:sz="4" w:space="0" w:color="auto"/>
            </w:tcBorders>
            <w:shd w:val="clear" w:color="000000" w:fill="FFFFFF"/>
            <w:noWrap/>
            <w:vAlign w:val="center"/>
            <w:hideMark/>
          </w:tcPr>
          <w:p w14:paraId="706D5718"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2DB32E9A"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4E0F9F96"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85" w:type="pct"/>
            <w:tcBorders>
              <w:top w:val="nil"/>
              <w:left w:val="nil"/>
              <w:bottom w:val="single" w:sz="4" w:space="0" w:color="auto"/>
              <w:right w:val="single" w:sz="4" w:space="0" w:color="auto"/>
            </w:tcBorders>
            <w:shd w:val="clear" w:color="000000" w:fill="FFFFFF"/>
            <w:noWrap/>
            <w:vAlign w:val="center"/>
            <w:hideMark/>
          </w:tcPr>
          <w:p w14:paraId="486A2EEF"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2C9760D1"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64" w:type="pct"/>
            <w:tcBorders>
              <w:top w:val="nil"/>
              <w:left w:val="nil"/>
              <w:bottom w:val="single" w:sz="4" w:space="0" w:color="auto"/>
              <w:right w:val="single" w:sz="4" w:space="0" w:color="auto"/>
            </w:tcBorders>
            <w:shd w:val="clear" w:color="000000" w:fill="FFFFFF"/>
            <w:noWrap/>
            <w:vAlign w:val="center"/>
            <w:hideMark/>
          </w:tcPr>
          <w:p w14:paraId="4669EB2C"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401" w:type="pct"/>
            <w:tcBorders>
              <w:top w:val="nil"/>
              <w:left w:val="nil"/>
              <w:bottom w:val="single" w:sz="4" w:space="0" w:color="auto"/>
              <w:right w:val="single" w:sz="4" w:space="0" w:color="auto"/>
            </w:tcBorders>
            <w:shd w:val="clear" w:color="000000" w:fill="C0E6F5"/>
            <w:noWrap/>
            <w:vAlign w:val="center"/>
            <w:hideMark/>
          </w:tcPr>
          <w:p w14:paraId="686FC821"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3</w:t>
            </w:r>
          </w:p>
        </w:tc>
      </w:tr>
      <w:tr w:rsidR="00021FEF" w:rsidRPr="007C0411" w14:paraId="0758F337" w14:textId="77777777" w:rsidTr="00F33F63">
        <w:trPr>
          <w:trHeight w:val="20"/>
        </w:trPr>
        <w:tc>
          <w:tcPr>
            <w:tcW w:w="126"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7504E39"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20</w:t>
            </w:r>
          </w:p>
        </w:tc>
        <w:tc>
          <w:tcPr>
            <w:tcW w:w="418" w:type="pct"/>
            <w:tcBorders>
              <w:top w:val="nil"/>
              <w:left w:val="nil"/>
              <w:bottom w:val="single" w:sz="4" w:space="0" w:color="auto"/>
              <w:right w:val="single" w:sz="4" w:space="0" w:color="auto"/>
            </w:tcBorders>
            <w:shd w:val="clear" w:color="000000" w:fill="FFFFB3"/>
            <w:vAlign w:val="center"/>
            <w:hideMark/>
          </w:tcPr>
          <w:p w14:paraId="3ED5D033" w14:textId="77777777" w:rsidR="00F33F63" w:rsidRPr="007C0411" w:rsidRDefault="00F33F63" w:rsidP="00594AA7">
            <w:pPr>
              <w:spacing w:after="0"/>
              <w:jc w:val="left"/>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I. PLANIFICAR</w:t>
            </w:r>
          </w:p>
        </w:tc>
        <w:tc>
          <w:tcPr>
            <w:tcW w:w="278" w:type="pct"/>
            <w:tcBorders>
              <w:top w:val="nil"/>
              <w:left w:val="nil"/>
              <w:bottom w:val="single" w:sz="4" w:space="0" w:color="auto"/>
              <w:right w:val="single" w:sz="4" w:space="0" w:color="auto"/>
            </w:tcBorders>
            <w:shd w:val="clear" w:color="F2F2F2" w:fill="FFFFFF"/>
            <w:vAlign w:val="center"/>
            <w:hideMark/>
          </w:tcPr>
          <w:p w14:paraId="2BA11928"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2.9.1</w:t>
            </w:r>
          </w:p>
        </w:tc>
        <w:tc>
          <w:tcPr>
            <w:tcW w:w="536" w:type="pct"/>
            <w:tcBorders>
              <w:top w:val="nil"/>
              <w:left w:val="nil"/>
              <w:bottom w:val="single" w:sz="4" w:space="0" w:color="auto"/>
              <w:right w:val="single" w:sz="4" w:space="0" w:color="auto"/>
            </w:tcBorders>
            <w:shd w:val="clear" w:color="FFFFFF" w:fill="FFFFFF"/>
            <w:vAlign w:val="center"/>
            <w:hideMark/>
          </w:tcPr>
          <w:p w14:paraId="5E4EEB32" w14:textId="77777777" w:rsidR="00F33F63" w:rsidRPr="007C0411" w:rsidRDefault="00F33F63" w:rsidP="00594AA7">
            <w:pPr>
              <w:spacing w:after="0"/>
              <w:jc w:val="left"/>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Identificación y evaluación para la adquisición de bienes y servicios</w:t>
            </w:r>
          </w:p>
        </w:tc>
        <w:tc>
          <w:tcPr>
            <w:tcW w:w="1139" w:type="pct"/>
            <w:tcBorders>
              <w:top w:val="nil"/>
              <w:left w:val="nil"/>
              <w:bottom w:val="single" w:sz="4" w:space="0" w:color="auto"/>
              <w:right w:val="single" w:sz="4" w:space="0" w:color="auto"/>
            </w:tcBorders>
            <w:shd w:val="clear" w:color="000000" w:fill="FFFFFF"/>
            <w:hideMark/>
          </w:tcPr>
          <w:p w14:paraId="14A1CAF0" w14:textId="77777777" w:rsidR="00F33F63" w:rsidRPr="007C0411" w:rsidRDefault="00F33F63" w:rsidP="00594AA7">
            <w:pPr>
              <w:spacing w:after="0"/>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xml:space="preserve">Aplicación del </w:t>
            </w:r>
            <w:r w:rsidRPr="007C0411">
              <w:rPr>
                <w:rFonts w:ascii="Arial Narrow" w:eastAsia="Times New Roman" w:hAnsi="Arial Narrow" w:cs="Arial"/>
                <w:sz w:val="14"/>
                <w:szCs w:val="14"/>
                <w:u w:val="single"/>
                <w:lang w:eastAsia="es-CO"/>
              </w:rPr>
              <w:t>Formato SST -  "Ficha Técnica de Necesidades y Servicios SST</w:t>
            </w:r>
            <w:r w:rsidRPr="007C0411">
              <w:rPr>
                <w:rFonts w:ascii="Arial Narrow" w:eastAsia="Times New Roman" w:hAnsi="Arial Narrow" w:cs="Arial"/>
                <w:sz w:val="14"/>
                <w:szCs w:val="14"/>
                <w:lang w:eastAsia="es-CO"/>
              </w:rPr>
              <w:t>" para la compra o adquisición de bienes y servicios relacionados con el SG-SST</w:t>
            </w:r>
          </w:p>
        </w:tc>
        <w:tc>
          <w:tcPr>
            <w:tcW w:w="91" w:type="pct"/>
            <w:tcBorders>
              <w:top w:val="nil"/>
              <w:left w:val="nil"/>
              <w:bottom w:val="single" w:sz="4" w:space="0" w:color="auto"/>
              <w:right w:val="single" w:sz="4" w:space="0" w:color="auto"/>
            </w:tcBorders>
            <w:shd w:val="clear" w:color="000000" w:fill="FFFFFF"/>
            <w:noWrap/>
            <w:vAlign w:val="center"/>
            <w:hideMark/>
          </w:tcPr>
          <w:p w14:paraId="636CEC8E"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64BBE5AA"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1766A20C"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5763606D"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1" w:type="pct"/>
            <w:tcBorders>
              <w:top w:val="nil"/>
              <w:left w:val="nil"/>
              <w:bottom w:val="single" w:sz="4" w:space="0" w:color="auto"/>
              <w:right w:val="single" w:sz="4" w:space="0" w:color="auto"/>
            </w:tcBorders>
            <w:shd w:val="clear" w:color="000000" w:fill="FFFFFF"/>
            <w:noWrap/>
            <w:vAlign w:val="center"/>
            <w:hideMark/>
          </w:tcPr>
          <w:p w14:paraId="1A772D09"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69077A46"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72" w:type="pct"/>
            <w:tcBorders>
              <w:top w:val="nil"/>
              <w:left w:val="nil"/>
              <w:bottom w:val="single" w:sz="4" w:space="0" w:color="auto"/>
              <w:right w:val="single" w:sz="4" w:space="0" w:color="auto"/>
            </w:tcBorders>
            <w:shd w:val="clear" w:color="000000" w:fill="FFFFFF"/>
            <w:noWrap/>
            <w:vAlign w:val="center"/>
            <w:hideMark/>
          </w:tcPr>
          <w:p w14:paraId="5EEABE9F"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6E9FC8E1"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02EA47E5"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5" w:type="pct"/>
            <w:tcBorders>
              <w:top w:val="nil"/>
              <w:left w:val="nil"/>
              <w:bottom w:val="single" w:sz="4" w:space="0" w:color="auto"/>
              <w:right w:val="single" w:sz="4" w:space="0" w:color="auto"/>
            </w:tcBorders>
            <w:shd w:val="clear" w:color="000000" w:fill="FFFFFF"/>
            <w:noWrap/>
            <w:vAlign w:val="center"/>
            <w:hideMark/>
          </w:tcPr>
          <w:p w14:paraId="70D4BBE2"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2C38C6F0"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64" w:type="pct"/>
            <w:tcBorders>
              <w:top w:val="nil"/>
              <w:left w:val="nil"/>
              <w:bottom w:val="single" w:sz="4" w:space="0" w:color="auto"/>
              <w:right w:val="single" w:sz="4" w:space="0" w:color="auto"/>
            </w:tcBorders>
            <w:shd w:val="clear" w:color="000000" w:fill="FFFFFF"/>
            <w:noWrap/>
            <w:vAlign w:val="center"/>
            <w:hideMark/>
          </w:tcPr>
          <w:p w14:paraId="1934BD15"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401" w:type="pct"/>
            <w:tcBorders>
              <w:top w:val="nil"/>
              <w:left w:val="nil"/>
              <w:bottom w:val="single" w:sz="4" w:space="0" w:color="auto"/>
              <w:right w:val="single" w:sz="4" w:space="0" w:color="auto"/>
            </w:tcBorders>
            <w:shd w:val="clear" w:color="000000" w:fill="C0E6F5"/>
            <w:noWrap/>
            <w:vAlign w:val="center"/>
            <w:hideMark/>
          </w:tcPr>
          <w:p w14:paraId="17468495"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1</w:t>
            </w:r>
          </w:p>
        </w:tc>
      </w:tr>
      <w:tr w:rsidR="00021FEF" w:rsidRPr="007C0411" w14:paraId="7FDB6827" w14:textId="77777777" w:rsidTr="00F33F63">
        <w:trPr>
          <w:trHeight w:val="20"/>
        </w:trPr>
        <w:tc>
          <w:tcPr>
            <w:tcW w:w="126"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A774976"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21</w:t>
            </w:r>
          </w:p>
        </w:tc>
        <w:tc>
          <w:tcPr>
            <w:tcW w:w="418" w:type="pct"/>
            <w:tcBorders>
              <w:top w:val="nil"/>
              <w:left w:val="nil"/>
              <w:bottom w:val="single" w:sz="4" w:space="0" w:color="auto"/>
              <w:right w:val="single" w:sz="4" w:space="0" w:color="auto"/>
            </w:tcBorders>
            <w:shd w:val="clear" w:color="000000" w:fill="FFFFB3"/>
            <w:vAlign w:val="center"/>
            <w:hideMark/>
          </w:tcPr>
          <w:p w14:paraId="4D4A34D1" w14:textId="77777777" w:rsidR="00F33F63" w:rsidRPr="007C0411" w:rsidRDefault="00F33F63" w:rsidP="00594AA7">
            <w:pPr>
              <w:spacing w:after="0"/>
              <w:jc w:val="left"/>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I. PLANIFICAR</w:t>
            </w:r>
          </w:p>
        </w:tc>
        <w:tc>
          <w:tcPr>
            <w:tcW w:w="278" w:type="pct"/>
            <w:tcBorders>
              <w:top w:val="nil"/>
              <w:left w:val="nil"/>
              <w:bottom w:val="single" w:sz="4" w:space="0" w:color="auto"/>
              <w:right w:val="single" w:sz="4" w:space="0" w:color="auto"/>
            </w:tcBorders>
            <w:shd w:val="clear" w:color="F2F2F2" w:fill="FFFFFF"/>
            <w:vAlign w:val="center"/>
            <w:hideMark/>
          </w:tcPr>
          <w:p w14:paraId="32D926FE"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2.10.1</w:t>
            </w:r>
          </w:p>
        </w:tc>
        <w:tc>
          <w:tcPr>
            <w:tcW w:w="536" w:type="pct"/>
            <w:tcBorders>
              <w:top w:val="nil"/>
              <w:left w:val="nil"/>
              <w:bottom w:val="single" w:sz="4" w:space="0" w:color="auto"/>
              <w:right w:val="single" w:sz="4" w:space="0" w:color="auto"/>
            </w:tcBorders>
            <w:shd w:val="clear" w:color="FFFFFF" w:fill="FFFFFF"/>
            <w:vAlign w:val="center"/>
            <w:hideMark/>
          </w:tcPr>
          <w:p w14:paraId="4FB9BBC9" w14:textId="77777777" w:rsidR="00F33F63" w:rsidRPr="007C0411" w:rsidRDefault="00F33F63" w:rsidP="00594AA7">
            <w:pPr>
              <w:spacing w:after="0"/>
              <w:jc w:val="left"/>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xml:space="preserve">Evaluación y selección de </w:t>
            </w:r>
            <w:r w:rsidRPr="007C0411">
              <w:rPr>
                <w:rFonts w:ascii="Arial Narrow" w:eastAsia="Times New Roman" w:hAnsi="Arial Narrow" w:cs="Arial"/>
                <w:sz w:val="14"/>
                <w:szCs w:val="14"/>
                <w:lang w:eastAsia="es-CO"/>
              </w:rPr>
              <w:lastRenderedPageBreak/>
              <w:t>proveedores y contratistas</w:t>
            </w:r>
          </w:p>
        </w:tc>
        <w:tc>
          <w:tcPr>
            <w:tcW w:w="1139" w:type="pct"/>
            <w:tcBorders>
              <w:top w:val="nil"/>
              <w:left w:val="nil"/>
              <w:bottom w:val="single" w:sz="4" w:space="0" w:color="auto"/>
              <w:right w:val="single" w:sz="4" w:space="0" w:color="auto"/>
            </w:tcBorders>
            <w:shd w:val="clear" w:color="000000" w:fill="FFFFFF"/>
            <w:hideMark/>
          </w:tcPr>
          <w:p w14:paraId="2365DBDF" w14:textId="77777777" w:rsidR="00F33F63" w:rsidRPr="007C0411" w:rsidRDefault="00F33F63" w:rsidP="00594AA7">
            <w:pPr>
              <w:spacing w:after="0"/>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lastRenderedPageBreak/>
              <w:t xml:space="preserve">Cada vez que se requiera, Aplicar el Formato SST -  "Evaluación de Proveedores SST de la UAERMV", </w:t>
            </w:r>
            <w:r w:rsidRPr="007C0411">
              <w:rPr>
                <w:rFonts w:ascii="Arial Narrow" w:eastAsia="Times New Roman" w:hAnsi="Arial Narrow" w:cs="Arial"/>
                <w:sz w:val="14"/>
                <w:szCs w:val="14"/>
                <w:lang w:eastAsia="es-CO"/>
              </w:rPr>
              <w:lastRenderedPageBreak/>
              <w:t>conforme a las actividades descritas en el procedimiento SST - "Evaluación de Proveedores en materia de SST"</w:t>
            </w:r>
          </w:p>
        </w:tc>
        <w:tc>
          <w:tcPr>
            <w:tcW w:w="91" w:type="pct"/>
            <w:tcBorders>
              <w:top w:val="nil"/>
              <w:left w:val="nil"/>
              <w:bottom w:val="single" w:sz="4" w:space="0" w:color="auto"/>
              <w:right w:val="single" w:sz="4" w:space="0" w:color="auto"/>
            </w:tcBorders>
            <w:shd w:val="clear" w:color="000000" w:fill="FFFFFF"/>
            <w:noWrap/>
            <w:vAlign w:val="center"/>
            <w:hideMark/>
          </w:tcPr>
          <w:p w14:paraId="7EF08273"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lastRenderedPageBreak/>
              <w:t> </w:t>
            </w:r>
          </w:p>
        </w:tc>
        <w:tc>
          <w:tcPr>
            <w:tcW w:w="178" w:type="pct"/>
            <w:tcBorders>
              <w:top w:val="nil"/>
              <w:left w:val="nil"/>
              <w:bottom w:val="single" w:sz="4" w:space="0" w:color="auto"/>
              <w:right w:val="single" w:sz="4" w:space="0" w:color="auto"/>
            </w:tcBorders>
            <w:shd w:val="clear" w:color="000000" w:fill="FFFFFF"/>
            <w:noWrap/>
            <w:vAlign w:val="center"/>
            <w:hideMark/>
          </w:tcPr>
          <w:p w14:paraId="6BC98244"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2C975AB9"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458033F6"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1" w:type="pct"/>
            <w:tcBorders>
              <w:top w:val="nil"/>
              <w:left w:val="nil"/>
              <w:bottom w:val="single" w:sz="4" w:space="0" w:color="auto"/>
              <w:right w:val="single" w:sz="4" w:space="0" w:color="auto"/>
            </w:tcBorders>
            <w:shd w:val="clear" w:color="000000" w:fill="FFFFFF"/>
            <w:noWrap/>
            <w:vAlign w:val="center"/>
            <w:hideMark/>
          </w:tcPr>
          <w:p w14:paraId="62564C84"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23C2503A"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2" w:type="pct"/>
            <w:tcBorders>
              <w:top w:val="nil"/>
              <w:left w:val="nil"/>
              <w:bottom w:val="single" w:sz="4" w:space="0" w:color="auto"/>
              <w:right w:val="single" w:sz="4" w:space="0" w:color="auto"/>
            </w:tcBorders>
            <w:shd w:val="clear" w:color="000000" w:fill="FFFFFF"/>
            <w:noWrap/>
            <w:vAlign w:val="center"/>
            <w:hideMark/>
          </w:tcPr>
          <w:p w14:paraId="708C869A"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5A14B15D"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78" w:type="pct"/>
            <w:tcBorders>
              <w:top w:val="nil"/>
              <w:left w:val="nil"/>
              <w:bottom w:val="single" w:sz="4" w:space="0" w:color="auto"/>
              <w:right w:val="single" w:sz="4" w:space="0" w:color="auto"/>
            </w:tcBorders>
            <w:shd w:val="clear" w:color="000000" w:fill="FFFFFF"/>
            <w:noWrap/>
            <w:vAlign w:val="center"/>
            <w:hideMark/>
          </w:tcPr>
          <w:p w14:paraId="66E51A85"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5" w:type="pct"/>
            <w:tcBorders>
              <w:top w:val="nil"/>
              <w:left w:val="nil"/>
              <w:bottom w:val="single" w:sz="4" w:space="0" w:color="auto"/>
              <w:right w:val="single" w:sz="4" w:space="0" w:color="auto"/>
            </w:tcBorders>
            <w:shd w:val="clear" w:color="000000" w:fill="FFFFFF"/>
            <w:noWrap/>
            <w:vAlign w:val="center"/>
            <w:hideMark/>
          </w:tcPr>
          <w:p w14:paraId="7E374312"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2914F2D1"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64" w:type="pct"/>
            <w:tcBorders>
              <w:top w:val="nil"/>
              <w:left w:val="nil"/>
              <w:bottom w:val="single" w:sz="4" w:space="0" w:color="auto"/>
              <w:right w:val="single" w:sz="4" w:space="0" w:color="auto"/>
            </w:tcBorders>
            <w:shd w:val="clear" w:color="000000" w:fill="FFFFFF"/>
            <w:noWrap/>
            <w:vAlign w:val="center"/>
            <w:hideMark/>
          </w:tcPr>
          <w:p w14:paraId="23B3F759"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401" w:type="pct"/>
            <w:tcBorders>
              <w:top w:val="nil"/>
              <w:left w:val="nil"/>
              <w:bottom w:val="single" w:sz="4" w:space="0" w:color="auto"/>
              <w:right w:val="single" w:sz="4" w:space="0" w:color="auto"/>
            </w:tcBorders>
            <w:shd w:val="clear" w:color="000000" w:fill="C0E6F5"/>
            <w:noWrap/>
            <w:vAlign w:val="center"/>
            <w:hideMark/>
          </w:tcPr>
          <w:p w14:paraId="4A24C662"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1</w:t>
            </w:r>
          </w:p>
        </w:tc>
      </w:tr>
      <w:tr w:rsidR="00021FEF" w:rsidRPr="007C0411" w14:paraId="28F1B178" w14:textId="77777777" w:rsidTr="00F33F63">
        <w:trPr>
          <w:trHeight w:val="20"/>
        </w:trPr>
        <w:tc>
          <w:tcPr>
            <w:tcW w:w="126"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F37961C"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lastRenderedPageBreak/>
              <w:t>22</w:t>
            </w:r>
          </w:p>
        </w:tc>
        <w:tc>
          <w:tcPr>
            <w:tcW w:w="418" w:type="pct"/>
            <w:tcBorders>
              <w:top w:val="nil"/>
              <w:left w:val="nil"/>
              <w:bottom w:val="single" w:sz="4" w:space="0" w:color="auto"/>
              <w:right w:val="single" w:sz="4" w:space="0" w:color="auto"/>
            </w:tcBorders>
            <w:shd w:val="clear" w:color="000000" w:fill="FFFFB3"/>
            <w:vAlign w:val="center"/>
            <w:hideMark/>
          </w:tcPr>
          <w:p w14:paraId="3286600D" w14:textId="77777777" w:rsidR="00F33F63" w:rsidRPr="007C0411" w:rsidRDefault="00F33F63" w:rsidP="00594AA7">
            <w:pPr>
              <w:spacing w:after="0"/>
              <w:jc w:val="left"/>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I. PLANIFICAR</w:t>
            </w:r>
          </w:p>
        </w:tc>
        <w:tc>
          <w:tcPr>
            <w:tcW w:w="278" w:type="pct"/>
            <w:tcBorders>
              <w:top w:val="nil"/>
              <w:left w:val="nil"/>
              <w:bottom w:val="single" w:sz="4" w:space="0" w:color="auto"/>
              <w:right w:val="single" w:sz="4" w:space="0" w:color="auto"/>
            </w:tcBorders>
            <w:shd w:val="clear" w:color="F2F2F2" w:fill="FFFFFF"/>
            <w:vAlign w:val="center"/>
            <w:hideMark/>
          </w:tcPr>
          <w:p w14:paraId="681FAF2F"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2.11.1</w:t>
            </w:r>
          </w:p>
        </w:tc>
        <w:tc>
          <w:tcPr>
            <w:tcW w:w="536" w:type="pct"/>
            <w:tcBorders>
              <w:top w:val="nil"/>
              <w:left w:val="nil"/>
              <w:bottom w:val="single" w:sz="4" w:space="0" w:color="auto"/>
              <w:right w:val="single" w:sz="4" w:space="0" w:color="auto"/>
            </w:tcBorders>
            <w:shd w:val="clear" w:color="FFFFFF" w:fill="FFFFFF"/>
            <w:vAlign w:val="center"/>
            <w:hideMark/>
          </w:tcPr>
          <w:p w14:paraId="22907D76" w14:textId="77777777" w:rsidR="00F33F63" w:rsidRPr="007C0411" w:rsidRDefault="00F33F63" w:rsidP="00594AA7">
            <w:pPr>
              <w:spacing w:after="0"/>
              <w:jc w:val="left"/>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Gestión del cambio</w:t>
            </w:r>
          </w:p>
        </w:tc>
        <w:tc>
          <w:tcPr>
            <w:tcW w:w="1139" w:type="pct"/>
            <w:tcBorders>
              <w:top w:val="nil"/>
              <w:left w:val="nil"/>
              <w:bottom w:val="single" w:sz="4" w:space="0" w:color="auto"/>
              <w:right w:val="single" w:sz="4" w:space="0" w:color="auto"/>
            </w:tcBorders>
            <w:shd w:val="clear" w:color="000000" w:fill="FFFFFF"/>
            <w:hideMark/>
          </w:tcPr>
          <w:p w14:paraId="1C29D41D" w14:textId="77777777" w:rsidR="00F33F63" w:rsidRPr="007C0411" w:rsidRDefault="00F33F63" w:rsidP="00594AA7">
            <w:pPr>
              <w:spacing w:after="0"/>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Una (1) revisión del Responsable SST con los integrantes del Proceso SST,  de las comunicaciones  a través del: "</w:t>
            </w:r>
            <w:r w:rsidRPr="007C0411">
              <w:rPr>
                <w:rFonts w:ascii="Arial Narrow" w:eastAsia="Times New Roman" w:hAnsi="Arial Narrow" w:cs="Arial"/>
                <w:sz w:val="14"/>
                <w:szCs w:val="14"/>
                <w:u w:val="single"/>
                <w:lang w:eastAsia="es-CO"/>
              </w:rPr>
              <w:t>Formato gestión del cambio</w:t>
            </w:r>
            <w:r w:rsidRPr="007C0411">
              <w:rPr>
                <w:rFonts w:ascii="Arial Narrow" w:eastAsia="Times New Roman" w:hAnsi="Arial Narrow" w:cs="Arial"/>
                <w:sz w:val="14"/>
                <w:szCs w:val="14"/>
                <w:lang w:eastAsia="es-CO"/>
              </w:rPr>
              <w:t xml:space="preserve">" para definir y documentar los cambios que puedan afectar  los Riesgos, recursos presupuestales y Adecuaciones o Necesidades para el buen desarrollo del SG-SST </w:t>
            </w:r>
          </w:p>
        </w:tc>
        <w:tc>
          <w:tcPr>
            <w:tcW w:w="91" w:type="pct"/>
            <w:tcBorders>
              <w:top w:val="nil"/>
              <w:left w:val="nil"/>
              <w:bottom w:val="single" w:sz="4" w:space="0" w:color="auto"/>
              <w:right w:val="single" w:sz="4" w:space="0" w:color="auto"/>
            </w:tcBorders>
            <w:shd w:val="clear" w:color="000000" w:fill="FFFFFF"/>
            <w:noWrap/>
            <w:vAlign w:val="center"/>
            <w:hideMark/>
          </w:tcPr>
          <w:p w14:paraId="45439C0B"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4DC627B7"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45EE6987"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665335E9"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1" w:type="pct"/>
            <w:tcBorders>
              <w:top w:val="nil"/>
              <w:left w:val="nil"/>
              <w:bottom w:val="single" w:sz="4" w:space="0" w:color="auto"/>
              <w:right w:val="single" w:sz="4" w:space="0" w:color="auto"/>
            </w:tcBorders>
            <w:shd w:val="clear" w:color="000000" w:fill="FFFFFF"/>
            <w:noWrap/>
            <w:vAlign w:val="center"/>
            <w:hideMark/>
          </w:tcPr>
          <w:p w14:paraId="21480BA1"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63F2ED1D"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2"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797F5244"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95" w:type="pct"/>
            <w:tcBorders>
              <w:top w:val="nil"/>
              <w:left w:val="nil"/>
              <w:bottom w:val="single" w:sz="4" w:space="0" w:color="auto"/>
              <w:right w:val="single" w:sz="4" w:space="0" w:color="auto"/>
            </w:tcBorders>
            <w:shd w:val="clear" w:color="000000" w:fill="FFFFFF"/>
            <w:noWrap/>
            <w:vAlign w:val="center"/>
            <w:hideMark/>
          </w:tcPr>
          <w:p w14:paraId="2483E7A7"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735AA956"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5" w:type="pct"/>
            <w:tcBorders>
              <w:top w:val="nil"/>
              <w:left w:val="nil"/>
              <w:bottom w:val="single" w:sz="4" w:space="0" w:color="auto"/>
              <w:right w:val="single" w:sz="4" w:space="0" w:color="auto"/>
            </w:tcBorders>
            <w:shd w:val="clear" w:color="000000" w:fill="FFFFFF"/>
            <w:noWrap/>
            <w:vAlign w:val="center"/>
            <w:hideMark/>
          </w:tcPr>
          <w:p w14:paraId="781F46DE"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62EEB1F3"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64" w:type="pct"/>
            <w:tcBorders>
              <w:top w:val="nil"/>
              <w:left w:val="nil"/>
              <w:bottom w:val="single" w:sz="4" w:space="0" w:color="auto"/>
              <w:right w:val="single" w:sz="4" w:space="0" w:color="auto"/>
            </w:tcBorders>
            <w:shd w:val="clear" w:color="000000" w:fill="FFFFFF"/>
            <w:noWrap/>
            <w:vAlign w:val="center"/>
            <w:hideMark/>
          </w:tcPr>
          <w:p w14:paraId="7A2DA87E"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401" w:type="pct"/>
            <w:tcBorders>
              <w:top w:val="nil"/>
              <w:left w:val="nil"/>
              <w:bottom w:val="single" w:sz="4" w:space="0" w:color="auto"/>
              <w:right w:val="single" w:sz="4" w:space="0" w:color="auto"/>
            </w:tcBorders>
            <w:shd w:val="clear" w:color="000000" w:fill="C0E6F5"/>
            <w:noWrap/>
            <w:vAlign w:val="center"/>
            <w:hideMark/>
          </w:tcPr>
          <w:p w14:paraId="44A5D538"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1</w:t>
            </w:r>
          </w:p>
        </w:tc>
      </w:tr>
      <w:tr w:rsidR="00021FEF" w:rsidRPr="007C0411" w14:paraId="1D3779EB" w14:textId="77777777" w:rsidTr="00F33F63">
        <w:trPr>
          <w:trHeight w:val="20"/>
        </w:trPr>
        <w:tc>
          <w:tcPr>
            <w:tcW w:w="126"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B320030"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23</w:t>
            </w:r>
          </w:p>
        </w:tc>
        <w:tc>
          <w:tcPr>
            <w:tcW w:w="418" w:type="pct"/>
            <w:tcBorders>
              <w:top w:val="nil"/>
              <w:left w:val="nil"/>
              <w:bottom w:val="single" w:sz="4" w:space="0" w:color="auto"/>
              <w:right w:val="single" w:sz="4" w:space="0" w:color="auto"/>
            </w:tcBorders>
            <w:shd w:val="clear" w:color="000000" w:fill="C0E6F5"/>
            <w:vAlign w:val="center"/>
            <w:hideMark/>
          </w:tcPr>
          <w:p w14:paraId="283E291A" w14:textId="77777777" w:rsidR="00F33F63" w:rsidRPr="007C0411" w:rsidRDefault="00F33F63" w:rsidP="00594AA7">
            <w:pPr>
              <w:spacing w:after="0"/>
              <w:jc w:val="left"/>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II. HACER</w:t>
            </w:r>
          </w:p>
        </w:tc>
        <w:tc>
          <w:tcPr>
            <w:tcW w:w="278" w:type="pct"/>
            <w:tcBorders>
              <w:top w:val="nil"/>
              <w:left w:val="nil"/>
              <w:bottom w:val="single" w:sz="4" w:space="0" w:color="auto"/>
              <w:right w:val="single" w:sz="4" w:space="0" w:color="auto"/>
            </w:tcBorders>
            <w:shd w:val="clear" w:color="F2F2F2" w:fill="FFFFFF"/>
            <w:vAlign w:val="center"/>
            <w:hideMark/>
          </w:tcPr>
          <w:p w14:paraId="73BB80FE"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3.1.1</w:t>
            </w:r>
          </w:p>
        </w:tc>
        <w:tc>
          <w:tcPr>
            <w:tcW w:w="536" w:type="pct"/>
            <w:tcBorders>
              <w:top w:val="nil"/>
              <w:left w:val="nil"/>
              <w:bottom w:val="single" w:sz="4" w:space="0" w:color="auto"/>
              <w:right w:val="single" w:sz="4" w:space="0" w:color="auto"/>
            </w:tcBorders>
            <w:shd w:val="clear" w:color="000000" w:fill="FFFFFF"/>
            <w:vAlign w:val="center"/>
            <w:hideMark/>
          </w:tcPr>
          <w:p w14:paraId="7B50731A" w14:textId="77777777" w:rsidR="00F33F63" w:rsidRPr="007C0411" w:rsidRDefault="00F33F63" w:rsidP="00594AA7">
            <w:pPr>
              <w:spacing w:after="0"/>
              <w:jc w:val="left"/>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Descripción sociodemográfica y Diagnóstico de las condiciones de</w:t>
            </w:r>
            <w:r w:rsidRPr="007C0411">
              <w:rPr>
                <w:rFonts w:ascii="Arial Narrow" w:eastAsia="Times New Roman" w:hAnsi="Arial Narrow" w:cs="Arial"/>
                <w:sz w:val="14"/>
                <w:szCs w:val="14"/>
                <w:lang w:eastAsia="es-CO"/>
              </w:rPr>
              <w:br/>
              <w:t xml:space="preserve">salud de los trabajadores </w:t>
            </w:r>
          </w:p>
        </w:tc>
        <w:tc>
          <w:tcPr>
            <w:tcW w:w="1139" w:type="pct"/>
            <w:tcBorders>
              <w:top w:val="nil"/>
              <w:left w:val="nil"/>
              <w:bottom w:val="single" w:sz="4" w:space="0" w:color="auto"/>
              <w:right w:val="single" w:sz="4" w:space="0" w:color="auto"/>
            </w:tcBorders>
            <w:shd w:val="clear" w:color="FFFFFF" w:fill="FFFFFF"/>
            <w:hideMark/>
          </w:tcPr>
          <w:p w14:paraId="585C9CC3" w14:textId="0F77E7B9" w:rsidR="00F33F63" w:rsidRPr="007C0411" w:rsidRDefault="00F33F63" w:rsidP="00594AA7">
            <w:pPr>
              <w:spacing w:after="0"/>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xml:space="preserve">Una (1) cargue de </w:t>
            </w:r>
            <w:r w:rsidR="008F5EAC" w:rsidRPr="007C0411">
              <w:rPr>
                <w:rFonts w:ascii="Arial Narrow" w:eastAsia="Times New Roman" w:hAnsi="Arial Narrow" w:cs="Arial"/>
                <w:sz w:val="14"/>
                <w:szCs w:val="14"/>
                <w:lang w:eastAsia="es-CO"/>
              </w:rPr>
              <w:t>información</w:t>
            </w:r>
            <w:r w:rsidRPr="007C0411">
              <w:rPr>
                <w:rFonts w:ascii="Arial Narrow" w:eastAsia="Times New Roman" w:hAnsi="Arial Narrow" w:cs="Arial"/>
                <w:sz w:val="14"/>
                <w:szCs w:val="14"/>
                <w:lang w:eastAsia="es-CO"/>
              </w:rPr>
              <w:t xml:space="preserve"> del </w:t>
            </w:r>
            <w:r w:rsidRPr="007C0411">
              <w:rPr>
                <w:rFonts w:ascii="Arial Narrow" w:eastAsia="Times New Roman" w:hAnsi="Arial Narrow" w:cs="Arial"/>
                <w:sz w:val="14"/>
                <w:szCs w:val="14"/>
                <w:u w:val="single"/>
                <w:lang w:eastAsia="es-CO"/>
              </w:rPr>
              <w:t>Formato SST - "Base de Datos y Cronograma PVE</w:t>
            </w:r>
            <w:r w:rsidRPr="007C0411">
              <w:rPr>
                <w:rFonts w:ascii="Arial Narrow" w:eastAsia="Times New Roman" w:hAnsi="Arial Narrow" w:cs="Arial"/>
                <w:sz w:val="14"/>
                <w:szCs w:val="14"/>
                <w:lang w:eastAsia="es-CO"/>
              </w:rPr>
              <w:t>" (con atributos de confidencialidad de la información por ser datos sensibles y privados: Historias Clínicas y seguimiento a condiciones de salud de los trabajadores), que contenga parte de la i</w:t>
            </w:r>
            <w:r w:rsidRPr="007C0411">
              <w:rPr>
                <w:rFonts w:ascii="Arial Narrow" w:eastAsia="Times New Roman" w:hAnsi="Arial Narrow" w:cs="Arial"/>
                <w:sz w:val="14"/>
                <w:szCs w:val="14"/>
                <w:u w:val="single"/>
                <w:lang w:eastAsia="es-CO"/>
              </w:rPr>
              <w:t>nformación sociodemográfica (emitida por GTHU)</w:t>
            </w:r>
            <w:r w:rsidRPr="007C0411">
              <w:rPr>
                <w:rFonts w:ascii="Arial Narrow" w:eastAsia="Times New Roman" w:hAnsi="Arial Narrow" w:cs="Arial"/>
                <w:sz w:val="14"/>
                <w:szCs w:val="14"/>
                <w:lang w:eastAsia="es-CO"/>
              </w:rPr>
              <w:t xml:space="preserve">,  y del informe  diagnóstico de condiciones de salud de los trabajadores (emitido por IPS o médico laboral especializado en SST), </w:t>
            </w:r>
            <w:r w:rsidRPr="007C0411">
              <w:rPr>
                <w:rFonts w:ascii="Arial Narrow" w:eastAsia="Times New Roman" w:hAnsi="Arial Narrow" w:cs="Arial"/>
                <w:b/>
                <w:bCs/>
                <w:sz w:val="14"/>
                <w:szCs w:val="14"/>
                <w:lang w:eastAsia="es-CO"/>
              </w:rPr>
              <w:t>para que sea insumo de los PVE-Programas de Vigilancia Epidemiológica</w:t>
            </w:r>
            <w:r w:rsidRPr="007C0411">
              <w:rPr>
                <w:rFonts w:ascii="Arial Narrow" w:eastAsia="Times New Roman" w:hAnsi="Arial Narrow" w:cs="Arial"/>
                <w:sz w:val="14"/>
                <w:szCs w:val="14"/>
                <w:lang w:eastAsia="es-CO"/>
              </w:rPr>
              <w:t xml:space="preserve"> de esta vigencia.   </w:t>
            </w:r>
          </w:p>
        </w:tc>
        <w:tc>
          <w:tcPr>
            <w:tcW w:w="91" w:type="pct"/>
            <w:tcBorders>
              <w:top w:val="nil"/>
              <w:left w:val="nil"/>
              <w:bottom w:val="single" w:sz="4" w:space="0" w:color="auto"/>
              <w:right w:val="single" w:sz="4" w:space="0" w:color="auto"/>
            </w:tcBorders>
            <w:shd w:val="clear" w:color="000000" w:fill="FFFFFF"/>
            <w:noWrap/>
            <w:vAlign w:val="center"/>
            <w:hideMark/>
          </w:tcPr>
          <w:p w14:paraId="3EC449E6"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0B53C1F1"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2743F5AC"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75348705"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1" w:type="pct"/>
            <w:tcBorders>
              <w:top w:val="nil"/>
              <w:left w:val="nil"/>
              <w:bottom w:val="single" w:sz="4" w:space="0" w:color="auto"/>
              <w:right w:val="single" w:sz="4" w:space="0" w:color="auto"/>
            </w:tcBorders>
            <w:shd w:val="clear" w:color="000000" w:fill="FFFFFF"/>
            <w:noWrap/>
            <w:vAlign w:val="center"/>
            <w:hideMark/>
          </w:tcPr>
          <w:p w14:paraId="7B2CCC37"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00A34E80"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2" w:type="pct"/>
            <w:tcBorders>
              <w:top w:val="nil"/>
              <w:left w:val="nil"/>
              <w:bottom w:val="single" w:sz="4" w:space="0" w:color="auto"/>
              <w:right w:val="single" w:sz="4" w:space="0" w:color="auto"/>
            </w:tcBorders>
            <w:shd w:val="clear" w:color="000000" w:fill="FFFFFF"/>
            <w:noWrap/>
            <w:vAlign w:val="center"/>
            <w:hideMark/>
          </w:tcPr>
          <w:p w14:paraId="14072300"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70D667B4"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6C554C47"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5"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1F5C26F9"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88" w:type="pct"/>
            <w:tcBorders>
              <w:top w:val="nil"/>
              <w:left w:val="nil"/>
              <w:bottom w:val="single" w:sz="4" w:space="0" w:color="auto"/>
              <w:right w:val="single" w:sz="4" w:space="0" w:color="auto"/>
            </w:tcBorders>
            <w:shd w:val="clear" w:color="000000" w:fill="FFFFFF"/>
            <w:noWrap/>
            <w:vAlign w:val="center"/>
            <w:hideMark/>
          </w:tcPr>
          <w:p w14:paraId="2D4FD694"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64" w:type="pct"/>
            <w:tcBorders>
              <w:top w:val="nil"/>
              <w:left w:val="nil"/>
              <w:bottom w:val="single" w:sz="4" w:space="0" w:color="auto"/>
              <w:right w:val="single" w:sz="4" w:space="0" w:color="auto"/>
            </w:tcBorders>
            <w:shd w:val="clear" w:color="000000" w:fill="FFFFFF"/>
            <w:noWrap/>
            <w:vAlign w:val="center"/>
            <w:hideMark/>
          </w:tcPr>
          <w:p w14:paraId="6AE7C77A"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401" w:type="pct"/>
            <w:tcBorders>
              <w:top w:val="nil"/>
              <w:left w:val="nil"/>
              <w:bottom w:val="single" w:sz="4" w:space="0" w:color="auto"/>
              <w:right w:val="single" w:sz="4" w:space="0" w:color="auto"/>
            </w:tcBorders>
            <w:shd w:val="clear" w:color="000000" w:fill="C0E6F5"/>
            <w:noWrap/>
            <w:vAlign w:val="center"/>
            <w:hideMark/>
          </w:tcPr>
          <w:p w14:paraId="58DC79BF"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1</w:t>
            </w:r>
          </w:p>
        </w:tc>
      </w:tr>
      <w:tr w:rsidR="00021FEF" w:rsidRPr="007C0411" w14:paraId="1897993B" w14:textId="77777777" w:rsidTr="00F33F63">
        <w:trPr>
          <w:trHeight w:val="20"/>
        </w:trPr>
        <w:tc>
          <w:tcPr>
            <w:tcW w:w="126"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44CE490"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24</w:t>
            </w:r>
          </w:p>
        </w:tc>
        <w:tc>
          <w:tcPr>
            <w:tcW w:w="418" w:type="pct"/>
            <w:tcBorders>
              <w:top w:val="nil"/>
              <w:left w:val="nil"/>
              <w:bottom w:val="single" w:sz="4" w:space="0" w:color="auto"/>
              <w:right w:val="single" w:sz="4" w:space="0" w:color="auto"/>
            </w:tcBorders>
            <w:shd w:val="clear" w:color="000000" w:fill="C0E6F5"/>
            <w:vAlign w:val="center"/>
            <w:hideMark/>
          </w:tcPr>
          <w:p w14:paraId="44E9715B" w14:textId="77777777" w:rsidR="00F33F63" w:rsidRPr="007C0411" w:rsidRDefault="00F33F63" w:rsidP="00594AA7">
            <w:pPr>
              <w:spacing w:after="0"/>
              <w:jc w:val="left"/>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II. HACER</w:t>
            </w:r>
          </w:p>
        </w:tc>
        <w:tc>
          <w:tcPr>
            <w:tcW w:w="278" w:type="pct"/>
            <w:tcBorders>
              <w:top w:val="nil"/>
              <w:left w:val="nil"/>
              <w:bottom w:val="single" w:sz="4" w:space="0" w:color="auto"/>
              <w:right w:val="single" w:sz="4" w:space="0" w:color="auto"/>
            </w:tcBorders>
            <w:shd w:val="clear" w:color="F2F2F2" w:fill="FFFFFF"/>
            <w:vAlign w:val="center"/>
            <w:hideMark/>
          </w:tcPr>
          <w:p w14:paraId="4AAE9270"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3.1.2</w:t>
            </w:r>
          </w:p>
        </w:tc>
        <w:tc>
          <w:tcPr>
            <w:tcW w:w="536" w:type="pct"/>
            <w:tcBorders>
              <w:top w:val="nil"/>
              <w:left w:val="nil"/>
              <w:bottom w:val="single" w:sz="4" w:space="0" w:color="auto"/>
              <w:right w:val="single" w:sz="4" w:space="0" w:color="auto"/>
            </w:tcBorders>
            <w:shd w:val="clear" w:color="FFFFFF" w:fill="FFFFFF"/>
            <w:vAlign w:val="center"/>
            <w:hideMark/>
          </w:tcPr>
          <w:p w14:paraId="2634BF7C" w14:textId="77777777" w:rsidR="00F33F63" w:rsidRPr="007C0411" w:rsidRDefault="00F33F63" w:rsidP="00594AA7">
            <w:pPr>
              <w:spacing w:after="0"/>
              <w:jc w:val="left"/>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xml:space="preserve">Actividades de medicina del trabajo y de prevención y promoción de la Salud. </w:t>
            </w:r>
          </w:p>
        </w:tc>
        <w:tc>
          <w:tcPr>
            <w:tcW w:w="1139" w:type="pct"/>
            <w:tcBorders>
              <w:top w:val="nil"/>
              <w:left w:val="nil"/>
              <w:bottom w:val="single" w:sz="4" w:space="0" w:color="auto"/>
              <w:right w:val="single" w:sz="4" w:space="0" w:color="auto"/>
            </w:tcBorders>
            <w:shd w:val="clear" w:color="FFFFFF" w:fill="FFFFFF"/>
            <w:hideMark/>
          </w:tcPr>
          <w:p w14:paraId="50A2C7FF" w14:textId="77777777" w:rsidR="00F33F63" w:rsidRPr="007C0411" w:rsidRDefault="00F33F63" w:rsidP="00594AA7">
            <w:pPr>
              <w:spacing w:after="0"/>
              <w:jc w:val="left"/>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xml:space="preserve">Un (1) </w:t>
            </w:r>
            <w:r w:rsidRPr="007C0411">
              <w:rPr>
                <w:rFonts w:ascii="Arial Narrow" w:eastAsia="Times New Roman" w:hAnsi="Arial Narrow" w:cs="Arial"/>
                <w:sz w:val="14"/>
                <w:szCs w:val="14"/>
                <w:u w:val="single"/>
                <w:lang w:eastAsia="es-CO"/>
              </w:rPr>
              <w:t>Programa de Vigilancia Epidemiológica (PVE</w:t>
            </w:r>
            <w:r w:rsidRPr="007C0411">
              <w:rPr>
                <w:rFonts w:ascii="Arial Narrow" w:eastAsia="Times New Roman" w:hAnsi="Arial Narrow" w:cs="Arial"/>
                <w:sz w:val="14"/>
                <w:szCs w:val="14"/>
                <w:lang w:eastAsia="es-CO"/>
              </w:rPr>
              <w:t>)  Adoptados y ejecutados, que lo conforman:</w:t>
            </w:r>
            <w:r w:rsidRPr="007C0411">
              <w:rPr>
                <w:rFonts w:ascii="Arial Narrow" w:eastAsia="Times New Roman" w:hAnsi="Arial Narrow" w:cs="Arial"/>
                <w:sz w:val="14"/>
                <w:szCs w:val="14"/>
                <w:lang w:eastAsia="es-CO"/>
              </w:rPr>
              <w:br/>
              <w:t>1) documento SST - PVE para la prevención de hipoacusia neurosensorial</w:t>
            </w:r>
            <w:r w:rsidRPr="007C0411">
              <w:rPr>
                <w:rFonts w:ascii="Arial Narrow" w:eastAsia="Times New Roman" w:hAnsi="Arial Narrow" w:cs="Arial"/>
                <w:sz w:val="14"/>
                <w:szCs w:val="14"/>
                <w:lang w:eastAsia="es-CO"/>
              </w:rPr>
              <w:br/>
              <w:t xml:space="preserve">2) documento SST - PVE material </w:t>
            </w:r>
            <w:proofErr w:type="spellStart"/>
            <w:r w:rsidRPr="007C0411">
              <w:rPr>
                <w:rFonts w:ascii="Arial Narrow" w:eastAsia="Times New Roman" w:hAnsi="Arial Narrow" w:cs="Arial"/>
                <w:sz w:val="14"/>
                <w:szCs w:val="14"/>
                <w:lang w:eastAsia="es-CO"/>
              </w:rPr>
              <w:t>particulado</w:t>
            </w:r>
            <w:proofErr w:type="spellEnd"/>
            <w:r w:rsidRPr="007C0411">
              <w:rPr>
                <w:rFonts w:ascii="Arial Narrow" w:eastAsia="Times New Roman" w:hAnsi="Arial Narrow" w:cs="Arial"/>
                <w:sz w:val="14"/>
                <w:szCs w:val="14"/>
                <w:lang w:eastAsia="es-CO"/>
              </w:rPr>
              <w:t xml:space="preserve"> UAERMV</w:t>
            </w:r>
            <w:r w:rsidRPr="007C0411">
              <w:rPr>
                <w:rFonts w:ascii="Arial Narrow" w:eastAsia="Times New Roman" w:hAnsi="Arial Narrow" w:cs="Arial"/>
                <w:sz w:val="14"/>
                <w:szCs w:val="14"/>
                <w:lang w:eastAsia="es-CO"/>
              </w:rPr>
              <w:br/>
              <w:t xml:space="preserve">3) documento SST - PVE para la prevención de desórdenes </w:t>
            </w:r>
            <w:proofErr w:type="spellStart"/>
            <w:r w:rsidRPr="007C0411">
              <w:rPr>
                <w:rFonts w:ascii="Arial Narrow" w:eastAsia="Times New Roman" w:hAnsi="Arial Narrow" w:cs="Arial"/>
                <w:sz w:val="14"/>
                <w:szCs w:val="14"/>
                <w:lang w:eastAsia="es-CO"/>
              </w:rPr>
              <w:t>musculoesqueléticos</w:t>
            </w:r>
            <w:proofErr w:type="spellEnd"/>
            <w:r w:rsidRPr="007C0411">
              <w:rPr>
                <w:rFonts w:ascii="Arial Narrow" w:eastAsia="Times New Roman" w:hAnsi="Arial Narrow" w:cs="Arial"/>
                <w:sz w:val="14"/>
                <w:szCs w:val="14"/>
                <w:lang w:eastAsia="es-CO"/>
              </w:rPr>
              <w:br/>
              <w:t>4) documento SST - PVE para la prevención a la exposición de factores riesgo psicosocial</w:t>
            </w:r>
          </w:p>
        </w:tc>
        <w:tc>
          <w:tcPr>
            <w:tcW w:w="91" w:type="pct"/>
            <w:tcBorders>
              <w:top w:val="nil"/>
              <w:left w:val="nil"/>
              <w:bottom w:val="single" w:sz="4" w:space="0" w:color="auto"/>
              <w:right w:val="single" w:sz="4" w:space="0" w:color="auto"/>
            </w:tcBorders>
            <w:shd w:val="clear" w:color="000000" w:fill="FFFFFF"/>
            <w:noWrap/>
            <w:vAlign w:val="center"/>
            <w:hideMark/>
          </w:tcPr>
          <w:p w14:paraId="0C145246"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02A4F152"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0CCA7883"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4E7DE307"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1" w:type="pct"/>
            <w:tcBorders>
              <w:top w:val="nil"/>
              <w:left w:val="nil"/>
              <w:bottom w:val="single" w:sz="4" w:space="0" w:color="auto"/>
              <w:right w:val="single" w:sz="4" w:space="0" w:color="auto"/>
            </w:tcBorders>
            <w:shd w:val="clear" w:color="000000" w:fill="FFFFFF"/>
            <w:noWrap/>
            <w:vAlign w:val="center"/>
            <w:hideMark/>
          </w:tcPr>
          <w:p w14:paraId="4E7B5F2C"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6DFEEB28"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2"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67904501"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95" w:type="pct"/>
            <w:tcBorders>
              <w:top w:val="nil"/>
              <w:left w:val="nil"/>
              <w:bottom w:val="single" w:sz="4" w:space="0" w:color="auto"/>
              <w:right w:val="single" w:sz="4" w:space="0" w:color="auto"/>
            </w:tcBorders>
            <w:shd w:val="clear" w:color="000000" w:fill="FFFFFF"/>
            <w:noWrap/>
            <w:vAlign w:val="center"/>
            <w:hideMark/>
          </w:tcPr>
          <w:p w14:paraId="24B431B9"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2FE45170"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5" w:type="pct"/>
            <w:tcBorders>
              <w:top w:val="nil"/>
              <w:left w:val="nil"/>
              <w:bottom w:val="single" w:sz="4" w:space="0" w:color="auto"/>
              <w:right w:val="single" w:sz="4" w:space="0" w:color="auto"/>
            </w:tcBorders>
            <w:shd w:val="clear" w:color="000000" w:fill="FFFFFF"/>
            <w:noWrap/>
            <w:vAlign w:val="center"/>
            <w:hideMark/>
          </w:tcPr>
          <w:p w14:paraId="6514F73F"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705E299D"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64" w:type="pct"/>
            <w:tcBorders>
              <w:top w:val="nil"/>
              <w:left w:val="nil"/>
              <w:bottom w:val="single" w:sz="4" w:space="0" w:color="auto"/>
              <w:right w:val="single" w:sz="4" w:space="0" w:color="auto"/>
            </w:tcBorders>
            <w:shd w:val="clear" w:color="000000" w:fill="FFFFFF"/>
            <w:noWrap/>
            <w:vAlign w:val="center"/>
            <w:hideMark/>
          </w:tcPr>
          <w:p w14:paraId="676F644B"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401" w:type="pct"/>
            <w:tcBorders>
              <w:top w:val="nil"/>
              <w:left w:val="nil"/>
              <w:bottom w:val="single" w:sz="4" w:space="0" w:color="auto"/>
              <w:right w:val="single" w:sz="4" w:space="0" w:color="auto"/>
            </w:tcBorders>
            <w:shd w:val="clear" w:color="000000" w:fill="C0E6F5"/>
            <w:noWrap/>
            <w:vAlign w:val="center"/>
            <w:hideMark/>
          </w:tcPr>
          <w:p w14:paraId="37677F9E"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1</w:t>
            </w:r>
          </w:p>
        </w:tc>
      </w:tr>
      <w:tr w:rsidR="00021FEF" w:rsidRPr="007C0411" w14:paraId="1BF15D79" w14:textId="77777777" w:rsidTr="00F33F63">
        <w:trPr>
          <w:trHeight w:val="20"/>
        </w:trPr>
        <w:tc>
          <w:tcPr>
            <w:tcW w:w="126"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ADE3531"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25</w:t>
            </w:r>
          </w:p>
        </w:tc>
        <w:tc>
          <w:tcPr>
            <w:tcW w:w="418" w:type="pct"/>
            <w:tcBorders>
              <w:top w:val="nil"/>
              <w:left w:val="nil"/>
              <w:bottom w:val="single" w:sz="4" w:space="0" w:color="auto"/>
              <w:right w:val="single" w:sz="4" w:space="0" w:color="auto"/>
            </w:tcBorders>
            <w:shd w:val="clear" w:color="000000" w:fill="C0E6F5"/>
            <w:vAlign w:val="center"/>
            <w:hideMark/>
          </w:tcPr>
          <w:p w14:paraId="09AB5A97" w14:textId="77777777" w:rsidR="00F33F63" w:rsidRPr="007C0411" w:rsidRDefault="00F33F63" w:rsidP="00594AA7">
            <w:pPr>
              <w:spacing w:after="0"/>
              <w:jc w:val="left"/>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II. HACER</w:t>
            </w:r>
          </w:p>
        </w:tc>
        <w:tc>
          <w:tcPr>
            <w:tcW w:w="278" w:type="pct"/>
            <w:tcBorders>
              <w:top w:val="nil"/>
              <w:left w:val="nil"/>
              <w:bottom w:val="single" w:sz="4" w:space="0" w:color="auto"/>
              <w:right w:val="single" w:sz="4" w:space="0" w:color="auto"/>
            </w:tcBorders>
            <w:shd w:val="clear" w:color="F2F2F2" w:fill="FFFFFF"/>
            <w:vAlign w:val="center"/>
            <w:hideMark/>
          </w:tcPr>
          <w:p w14:paraId="0DBF18C4"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3.1.3</w:t>
            </w:r>
          </w:p>
        </w:tc>
        <w:tc>
          <w:tcPr>
            <w:tcW w:w="536" w:type="pct"/>
            <w:tcBorders>
              <w:top w:val="nil"/>
              <w:left w:val="nil"/>
              <w:bottom w:val="single" w:sz="4" w:space="0" w:color="auto"/>
              <w:right w:val="single" w:sz="4" w:space="0" w:color="auto"/>
            </w:tcBorders>
            <w:shd w:val="clear" w:color="FFFFFF" w:fill="FFFFFF"/>
            <w:vAlign w:val="center"/>
            <w:hideMark/>
          </w:tcPr>
          <w:p w14:paraId="7725DCBC" w14:textId="77777777" w:rsidR="00F33F63" w:rsidRPr="007C0411" w:rsidRDefault="00F33F63" w:rsidP="00594AA7">
            <w:pPr>
              <w:spacing w:after="0"/>
              <w:jc w:val="left"/>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Perfiles de cargos</w:t>
            </w:r>
          </w:p>
        </w:tc>
        <w:tc>
          <w:tcPr>
            <w:tcW w:w="1139" w:type="pct"/>
            <w:tcBorders>
              <w:top w:val="nil"/>
              <w:left w:val="nil"/>
              <w:bottom w:val="single" w:sz="4" w:space="0" w:color="auto"/>
              <w:right w:val="single" w:sz="4" w:space="0" w:color="auto"/>
            </w:tcBorders>
            <w:shd w:val="clear" w:color="FFFFFF" w:fill="FFFFFF"/>
            <w:hideMark/>
          </w:tcPr>
          <w:p w14:paraId="029207B8" w14:textId="77777777" w:rsidR="00F33F63" w:rsidRPr="007C0411" w:rsidRDefault="00F33F63" w:rsidP="00594AA7">
            <w:pPr>
              <w:spacing w:after="0"/>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Un (1) consolidado de las Notificaciones realizadas al médico laboral o IPS CONTRATADA de los perfiles-tareas-medio de desarrollo del cargo (profesiograma) para remitirlo a la IPS que hará exámenes ocupacionales de la vigencia.</w:t>
            </w:r>
          </w:p>
        </w:tc>
        <w:tc>
          <w:tcPr>
            <w:tcW w:w="91" w:type="pct"/>
            <w:tcBorders>
              <w:top w:val="nil"/>
              <w:left w:val="nil"/>
              <w:bottom w:val="single" w:sz="4" w:space="0" w:color="auto"/>
              <w:right w:val="single" w:sz="4" w:space="0" w:color="auto"/>
            </w:tcBorders>
            <w:shd w:val="clear" w:color="000000" w:fill="FFFFFF"/>
            <w:noWrap/>
            <w:vAlign w:val="center"/>
            <w:hideMark/>
          </w:tcPr>
          <w:p w14:paraId="432C0993"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0B78250C"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1B31F7BB"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66F98784"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1" w:type="pct"/>
            <w:tcBorders>
              <w:top w:val="nil"/>
              <w:left w:val="nil"/>
              <w:bottom w:val="single" w:sz="4" w:space="0" w:color="auto"/>
              <w:right w:val="single" w:sz="4" w:space="0" w:color="auto"/>
            </w:tcBorders>
            <w:shd w:val="clear" w:color="000000" w:fill="FFFFFF"/>
            <w:noWrap/>
            <w:vAlign w:val="center"/>
            <w:hideMark/>
          </w:tcPr>
          <w:p w14:paraId="0DD0B0D7"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1A1CF270"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72" w:type="pct"/>
            <w:tcBorders>
              <w:top w:val="nil"/>
              <w:left w:val="nil"/>
              <w:bottom w:val="single" w:sz="4" w:space="0" w:color="auto"/>
              <w:right w:val="single" w:sz="4" w:space="0" w:color="auto"/>
            </w:tcBorders>
            <w:shd w:val="clear" w:color="000000" w:fill="FFFFFF"/>
            <w:noWrap/>
            <w:vAlign w:val="center"/>
            <w:hideMark/>
          </w:tcPr>
          <w:p w14:paraId="638D6D5B"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43A91E84"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4A047B5B"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5" w:type="pct"/>
            <w:tcBorders>
              <w:top w:val="nil"/>
              <w:left w:val="nil"/>
              <w:bottom w:val="single" w:sz="4" w:space="0" w:color="auto"/>
              <w:right w:val="single" w:sz="4" w:space="0" w:color="auto"/>
            </w:tcBorders>
            <w:shd w:val="clear" w:color="000000" w:fill="FFFFFF"/>
            <w:noWrap/>
            <w:vAlign w:val="center"/>
            <w:hideMark/>
          </w:tcPr>
          <w:p w14:paraId="28FD1DE3"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1170606A"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64" w:type="pct"/>
            <w:tcBorders>
              <w:top w:val="nil"/>
              <w:left w:val="nil"/>
              <w:bottom w:val="single" w:sz="4" w:space="0" w:color="auto"/>
              <w:right w:val="single" w:sz="4" w:space="0" w:color="auto"/>
            </w:tcBorders>
            <w:shd w:val="clear" w:color="000000" w:fill="FFFFFF"/>
            <w:noWrap/>
            <w:vAlign w:val="center"/>
            <w:hideMark/>
          </w:tcPr>
          <w:p w14:paraId="1F2F78E8"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401" w:type="pct"/>
            <w:tcBorders>
              <w:top w:val="nil"/>
              <w:left w:val="nil"/>
              <w:bottom w:val="single" w:sz="4" w:space="0" w:color="auto"/>
              <w:right w:val="single" w:sz="4" w:space="0" w:color="auto"/>
            </w:tcBorders>
            <w:shd w:val="clear" w:color="000000" w:fill="C0E6F5"/>
            <w:noWrap/>
            <w:vAlign w:val="center"/>
            <w:hideMark/>
          </w:tcPr>
          <w:p w14:paraId="7B3E312C"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1</w:t>
            </w:r>
          </w:p>
        </w:tc>
      </w:tr>
      <w:tr w:rsidR="00021FEF" w:rsidRPr="007C0411" w14:paraId="1CA777A0" w14:textId="77777777" w:rsidTr="00F33F63">
        <w:trPr>
          <w:trHeight w:val="20"/>
        </w:trPr>
        <w:tc>
          <w:tcPr>
            <w:tcW w:w="126"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59BA16F"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26</w:t>
            </w:r>
          </w:p>
        </w:tc>
        <w:tc>
          <w:tcPr>
            <w:tcW w:w="418" w:type="pct"/>
            <w:tcBorders>
              <w:top w:val="nil"/>
              <w:left w:val="nil"/>
              <w:bottom w:val="single" w:sz="4" w:space="0" w:color="auto"/>
              <w:right w:val="single" w:sz="4" w:space="0" w:color="auto"/>
            </w:tcBorders>
            <w:shd w:val="clear" w:color="000000" w:fill="C0E6F5"/>
            <w:vAlign w:val="center"/>
            <w:hideMark/>
          </w:tcPr>
          <w:p w14:paraId="0E8CD4D4" w14:textId="77777777" w:rsidR="00F33F63" w:rsidRPr="007C0411" w:rsidRDefault="00F33F63" w:rsidP="00594AA7">
            <w:pPr>
              <w:spacing w:after="0"/>
              <w:jc w:val="left"/>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II. HACER</w:t>
            </w:r>
          </w:p>
        </w:tc>
        <w:tc>
          <w:tcPr>
            <w:tcW w:w="278" w:type="pct"/>
            <w:tcBorders>
              <w:top w:val="nil"/>
              <w:left w:val="nil"/>
              <w:bottom w:val="single" w:sz="4" w:space="0" w:color="auto"/>
              <w:right w:val="single" w:sz="4" w:space="0" w:color="auto"/>
            </w:tcBorders>
            <w:shd w:val="clear" w:color="F2F2F2" w:fill="FFFFFF"/>
            <w:vAlign w:val="center"/>
            <w:hideMark/>
          </w:tcPr>
          <w:p w14:paraId="4BCD70A7"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3.1.4</w:t>
            </w:r>
          </w:p>
        </w:tc>
        <w:tc>
          <w:tcPr>
            <w:tcW w:w="536" w:type="pct"/>
            <w:tcBorders>
              <w:top w:val="nil"/>
              <w:left w:val="nil"/>
              <w:bottom w:val="single" w:sz="4" w:space="0" w:color="auto"/>
              <w:right w:val="single" w:sz="4" w:space="0" w:color="auto"/>
            </w:tcBorders>
            <w:shd w:val="clear" w:color="FFFFFF" w:fill="FFFFFF"/>
            <w:vAlign w:val="center"/>
            <w:hideMark/>
          </w:tcPr>
          <w:p w14:paraId="236793E1" w14:textId="77777777" w:rsidR="00F33F63" w:rsidRPr="007C0411" w:rsidRDefault="00F33F63" w:rsidP="00594AA7">
            <w:pPr>
              <w:spacing w:after="0"/>
              <w:jc w:val="left"/>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Evaluaciones médicas ocupacionales</w:t>
            </w:r>
          </w:p>
        </w:tc>
        <w:tc>
          <w:tcPr>
            <w:tcW w:w="1139" w:type="pct"/>
            <w:tcBorders>
              <w:top w:val="nil"/>
              <w:left w:val="nil"/>
              <w:bottom w:val="single" w:sz="4" w:space="0" w:color="auto"/>
              <w:right w:val="single" w:sz="4" w:space="0" w:color="auto"/>
            </w:tcBorders>
            <w:shd w:val="clear" w:color="000000" w:fill="FFFFFF"/>
            <w:hideMark/>
          </w:tcPr>
          <w:p w14:paraId="57A0F714" w14:textId="77777777" w:rsidR="00F33F63" w:rsidRPr="007C0411" w:rsidRDefault="00F33F63" w:rsidP="00594AA7">
            <w:pPr>
              <w:spacing w:after="0"/>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Un (1) reporte del consolidado de la realización de las Evaluaciones médicas ocupacionales periódicas de cada uno los trabajadores (con obligatoriedad), que contenga la citación a los exámenes y su asistencia para la toma de estos; además de la entrega  general de los "Certificados de aptitud medica" con la notificación de resultados con recomendaciones o instrucciones para la realización de sus funciones.</w:t>
            </w:r>
          </w:p>
        </w:tc>
        <w:tc>
          <w:tcPr>
            <w:tcW w:w="91" w:type="pct"/>
            <w:tcBorders>
              <w:top w:val="nil"/>
              <w:left w:val="nil"/>
              <w:bottom w:val="single" w:sz="4" w:space="0" w:color="auto"/>
              <w:right w:val="single" w:sz="4" w:space="0" w:color="auto"/>
            </w:tcBorders>
            <w:shd w:val="clear" w:color="000000" w:fill="FFFFFF"/>
            <w:noWrap/>
            <w:vAlign w:val="center"/>
            <w:hideMark/>
          </w:tcPr>
          <w:p w14:paraId="5E8B726F"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26B1F826"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14898BE5"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7BC88B9B"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1" w:type="pct"/>
            <w:tcBorders>
              <w:top w:val="nil"/>
              <w:left w:val="nil"/>
              <w:bottom w:val="single" w:sz="4" w:space="0" w:color="auto"/>
              <w:right w:val="single" w:sz="4" w:space="0" w:color="auto"/>
            </w:tcBorders>
            <w:shd w:val="clear" w:color="000000" w:fill="FFFFFF"/>
            <w:noWrap/>
            <w:vAlign w:val="center"/>
            <w:hideMark/>
          </w:tcPr>
          <w:p w14:paraId="57A0BB15"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4C36058C"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2" w:type="pct"/>
            <w:tcBorders>
              <w:top w:val="nil"/>
              <w:left w:val="nil"/>
              <w:bottom w:val="single" w:sz="4" w:space="0" w:color="auto"/>
              <w:right w:val="single" w:sz="4" w:space="0" w:color="auto"/>
            </w:tcBorders>
            <w:shd w:val="clear" w:color="000000" w:fill="FFFFFF"/>
            <w:noWrap/>
            <w:vAlign w:val="center"/>
            <w:hideMark/>
          </w:tcPr>
          <w:p w14:paraId="4F7F9B6F"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6D7AC76A"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1A412266"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5"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4FD16451"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88" w:type="pct"/>
            <w:tcBorders>
              <w:top w:val="nil"/>
              <w:left w:val="nil"/>
              <w:bottom w:val="single" w:sz="4" w:space="0" w:color="auto"/>
              <w:right w:val="single" w:sz="4" w:space="0" w:color="auto"/>
            </w:tcBorders>
            <w:shd w:val="clear" w:color="000000" w:fill="FFFFFF"/>
            <w:noWrap/>
            <w:vAlign w:val="center"/>
            <w:hideMark/>
          </w:tcPr>
          <w:p w14:paraId="2F025949"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64" w:type="pct"/>
            <w:tcBorders>
              <w:top w:val="nil"/>
              <w:left w:val="nil"/>
              <w:bottom w:val="single" w:sz="4" w:space="0" w:color="auto"/>
              <w:right w:val="single" w:sz="4" w:space="0" w:color="auto"/>
            </w:tcBorders>
            <w:shd w:val="clear" w:color="000000" w:fill="FFFFFF"/>
            <w:noWrap/>
            <w:vAlign w:val="center"/>
            <w:hideMark/>
          </w:tcPr>
          <w:p w14:paraId="0828018A"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401" w:type="pct"/>
            <w:tcBorders>
              <w:top w:val="nil"/>
              <w:left w:val="nil"/>
              <w:bottom w:val="single" w:sz="4" w:space="0" w:color="auto"/>
              <w:right w:val="single" w:sz="4" w:space="0" w:color="auto"/>
            </w:tcBorders>
            <w:shd w:val="clear" w:color="000000" w:fill="C0E6F5"/>
            <w:noWrap/>
            <w:vAlign w:val="center"/>
            <w:hideMark/>
          </w:tcPr>
          <w:p w14:paraId="01CFD192"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1</w:t>
            </w:r>
          </w:p>
        </w:tc>
      </w:tr>
      <w:tr w:rsidR="00021FEF" w:rsidRPr="007C0411" w14:paraId="31EAEA9D" w14:textId="77777777" w:rsidTr="00F33F63">
        <w:trPr>
          <w:trHeight w:val="20"/>
        </w:trPr>
        <w:tc>
          <w:tcPr>
            <w:tcW w:w="126"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FA507B2"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27</w:t>
            </w:r>
          </w:p>
        </w:tc>
        <w:tc>
          <w:tcPr>
            <w:tcW w:w="418" w:type="pct"/>
            <w:tcBorders>
              <w:top w:val="nil"/>
              <w:left w:val="nil"/>
              <w:bottom w:val="single" w:sz="4" w:space="0" w:color="auto"/>
              <w:right w:val="single" w:sz="4" w:space="0" w:color="auto"/>
            </w:tcBorders>
            <w:shd w:val="clear" w:color="000000" w:fill="C0E6F5"/>
            <w:vAlign w:val="center"/>
            <w:hideMark/>
          </w:tcPr>
          <w:p w14:paraId="59252EF3" w14:textId="77777777" w:rsidR="00F33F63" w:rsidRPr="007C0411" w:rsidRDefault="00F33F63" w:rsidP="00594AA7">
            <w:pPr>
              <w:spacing w:after="0"/>
              <w:jc w:val="left"/>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II. HACER</w:t>
            </w:r>
          </w:p>
        </w:tc>
        <w:tc>
          <w:tcPr>
            <w:tcW w:w="278" w:type="pct"/>
            <w:tcBorders>
              <w:top w:val="nil"/>
              <w:left w:val="nil"/>
              <w:bottom w:val="single" w:sz="4" w:space="0" w:color="auto"/>
              <w:right w:val="single" w:sz="4" w:space="0" w:color="auto"/>
            </w:tcBorders>
            <w:shd w:val="clear" w:color="F2F2F2" w:fill="FFFFFF"/>
            <w:vAlign w:val="center"/>
            <w:hideMark/>
          </w:tcPr>
          <w:p w14:paraId="028700B7"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3.1.5</w:t>
            </w:r>
          </w:p>
        </w:tc>
        <w:tc>
          <w:tcPr>
            <w:tcW w:w="536" w:type="pct"/>
            <w:tcBorders>
              <w:top w:val="nil"/>
              <w:left w:val="nil"/>
              <w:bottom w:val="single" w:sz="4" w:space="0" w:color="auto"/>
              <w:right w:val="single" w:sz="4" w:space="0" w:color="auto"/>
            </w:tcBorders>
            <w:shd w:val="clear" w:color="000000" w:fill="FFFFFF"/>
            <w:vAlign w:val="center"/>
            <w:hideMark/>
          </w:tcPr>
          <w:p w14:paraId="10331731" w14:textId="77777777" w:rsidR="00F33F63" w:rsidRPr="007C0411" w:rsidRDefault="00F33F63" w:rsidP="00594AA7">
            <w:pPr>
              <w:spacing w:after="0"/>
              <w:jc w:val="left"/>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Custodia de las historias clínicas</w:t>
            </w:r>
          </w:p>
        </w:tc>
        <w:tc>
          <w:tcPr>
            <w:tcW w:w="1139" w:type="pct"/>
            <w:tcBorders>
              <w:top w:val="nil"/>
              <w:left w:val="nil"/>
              <w:bottom w:val="single" w:sz="4" w:space="0" w:color="auto"/>
              <w:right w:val="single" w:sz="4" w:space="0" w:color="auto"/>
            </w:tcBorders>
            <w:shd w:val="clear" w:color="000000" w:fill="FFFFFF"/>
            <w:hideMark/>
          </w:tcPr>
          <w:p w14:paraId="130D7AD0" w14:textId="77777777" w:rsidR="00F33F63" w:rsidRPr="007C0411" w:rsidRDefault="00F33F63" w:rsidP="00594AA7">
            <w:pPr>
              <w:spacing w:after="0"/>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xml:space="preserve">Un (1) certificado expedido por IPS-institución prestadora de servicios en SST o del médico que practica las evaluaciones médicas ocupacionales,  que demuestren la </w:t>
            </w:r>
            <w:r w:rsidRPr="007C0411">
              <w:rPr>
                <w:rFonts w:ascii="Arial Narrow" w:eastAsia="Times New Roman" w:hAnsi="Arial Narrow" w:cs="Arial"/>
                <w:sz w:val="14"/>
                <w:szCs w:val="14"/>
                <w:lang w:eastAsia="es-CO"/>
              </w:rPr>
              <w:lastRenderedPageBreak/>
              <w:t>confidencialidad y la custodia de las historias clínicas ocupacionales.</w:t>
            </w:r>
          </w:p>
        </w:tc>
        <w:tc>
          <w:tcPr>
            <w:tcW w:w="91" w:type="pct"/>
            <w:tcBorders>
              <w:top w:val="nil"/>
              <w:left w:val="nil"/>
              <w:bottom w:val="single" w:sz="4" w:space="0" w:color="auto"/>
              <w:right w:val="single" w:sz="4" w:space="0" w:color="auto"/>
            </w:tcBorders>
            <w:shd w:val="clear" w:color="000000" w:fill="FFFFFF"/>
            <w:noWrap/>
            <w:vAlign w:val="center"/>
            <w:hideMark/>
          </w:tcPr>
          <w:p w14:paraId="13FB86FB"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lastRenderedPageBreak/>
              <w:t> </w:t>
            </w:r>
          </w:p>
        </w:tc>
        <w:tc>
          <w:tcPr>
            <w:tcW w:w="178" w:type="pct"/>
            <w:tcBorders>
              <w:top w:val="nil"/>
              <w:left w:val="nil"/>
              <w:bottom w:val="single" w:sz="4" w:space="0" w:color="auto"/>
              <w:right w:val="single" w:sz="4" w:space="0" w:color="auto"/>
            </w:tcBorders>
            <w:shd w:val="clear" w:color="000000" w:fill="FFFFFF"/>
            <w:noWrap/>
            <w:vAlign w:val="center"/>
            <w:hideMark/>
          </w:tcPr>
          <w:p w14:paraId="33761118"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537A8B40"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1F3D05AC"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1" w:type="pct"/>
            <w:tcBorders>
              <w:top w:val="nil"/>
              <w:left w:val="nil"/>
              <w:bottom w:val="single" w:sz="4" w:space="0" w:color="auto"/>
              <w:right w:val="single" w:sz="4" w:space="0" w:color="auto"/>
            </w:tcBorders>
            <w:shd w:val="clear" w:color="000000" w:fill="FFFFFF"/>
            <w:noWrap/>
            <w:vAlign w:val="center"/>
            <w:hideMark/>
          </w:tcPr>
          <w:p w14:paraId="030F4EC9"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7D4E2A71"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72" w:type="pct"/>
            <w:tcBorders>
              <w:top w:val="nil"/>
              <w:left w:val="nil"/>
              <w:bottom w:val="single" w:sz="4" w:space="0" w:color="auto"/>
              <w:right w:val="single" w:sz="4" w:space="0" w:color="auto"/>
            </w:tcBorders>
            <w:shd w:val="clear" w:color="000000" w:fill="FFFFFF"/>
            <w:noWrap/>
            <w:vAlign w:val="center"/>
            <w:hideMark/>
          </w:tcPr>
          <w:p w14:paraId="3ABF1E73"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50FFF3D3"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0639BB86"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5" w:type="pct"/>
            <w:tcBorders>
              <w:top w:val="nil"/>
              <w:left w:val="nil"/>
              <w:bottom w:val="single" w:sz="4" w:space="0" w:color="auto"/>
              <w:right w:val="single" w:sz="4" w:space="0" w:color="auto"/>
            </w:tcBorders>
            <w:shd w:val="clear" w:color="000000" w:fill="FFFFFF"/>
            <w:noWrap/>
            <w:vAlign w:val="center"/>
            <w:hideMark/>
          </w:tcPr>
          <w:p w14:paraId="6FDBBD4C"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5BFA0099"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64" w:type="pct"/>
            <w:tcBorders>
              <w:top w:val="nil"/>
              <w:left w:val="nil"/>
              <w:bottom w:val="single" w:sz="4" w:space="0" w:color="auto"/>
              <w:right w:val="single" w:sz="4" w:space="0" w:color="auto"/>
            </w:tcBorders>
            <w:shd w:val="clear" w:color="000000" w:fill="FFFFFF"/>
            <w:noWrap/>
            <w:vAlign w:val="center"/>
            <w:hideMark/>
          </w:tcPr>
          <w:p w14:paraId="20F5CE51"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401" w:type="pct"/>
            <w:tcBorders>
              <w:top w:val="nil"/>
              <w:left w:val="nil"/>
              <w:bottom w:val="single" w:sz="4" w:space="0" w:color="auto"/>
              <w:right w:val="single" w:sz="4" w:space="0" w:color="auto"/>
            </w:tcBorders>
            <w:shd w:val="clear" w:color="000000" w:fill="C0E6F5"/>
            <w:noWrap/>
            <w:vAlign w:val="center"/>
            <w:hideMark/>
          </w:tcPr>
          <w:p w14:paraId="10F8C003"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1</w:t>
            </w:r>
          </w:p>
        </w:tc>
      </w:tr>
      <w:tr w:rsidR="00021FEF" w:rsidRPr="007C0411" w14:paraId="66E63862" w14:textId="77777777" w:rsidTr="00F33F63">
        <w:trPr>
          <w:trHeight w:val="20"/>
        </w:trPr>
        <w:tc>
          <w:tcPr>
            <w:tcW w:w="126"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C37535E"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lastRenderedPageBreak/>
              <w:t>28</w:t>
            </w:r>
          </w:p>
        </w:tc>
        <w:tc>
          <w:tcPr>
            <w:tcW w:w="418" w:type="pct"/>
            <w:tcBorders>
              <w:top w:val="nil"/>
              <w:left w:val="nil"/>
              <w:bottom w:val="single" w:sz="4" w:space="0" w:color="auto"/>
              <w:right w:val="single" w:sz="4" w:space="0" w:color="auto"/>
            </w:tcBorders>
            <w:shd w:val="clear" w:color="000000" w:fill="C0E6F5"/>
            <w:vAlign w:val="center"/>
            <w:hideMark/>
          </w:tcPr>
          <w:p w14:paraId="1185F7D2" w14:textId="77777777" w:rsidR="00F33F63" w:rsidRPr="007C0411" w:rsidRDefault="00F33F63" w:rsidP="00594AA7">
            <w:pPr>
              <w:spacing w:after="0"/>
              <w:jc w:val="left"/>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II. HACER</w:t>
            </w:r>
          </w:p>
        </w:tc>
        <w:tc>
          <w:tcPr>
            <w:tcW w:w="278" w:type="pct"/>
            <w:tcBorders>
              <w:top w:val="nil"/>
              <w:left w:val="nil"/>
              <w:bottom w:val="single" w:sz="4" w:space="0" w:color="auto"/>
              <w:right w:val="single" w:sz="4" w:space="0" w:color="auto"/>
            </w:tcBorders>
            <w:shd w:val="clear" w:color="F2F2F2" w:fill="FFFFFF"/>
            <w:vAlign w:val="center"/>
            <w:hideMark/>
          </w:tcPr>
          <w:p w14:paraId="5B80EF61"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3.1.6</w:t>
            </w:r>
          </w:p>
        </w:tc>
        <w:tc>
          <w:tcPr>
            <w:tcW w:w="536" w:type="pct"/>
            <w:tcBorders>
              <w:top w:val="nil"/>
              <w:left w:val="nil"/>
              <w:bottom w:val="single" w:sz="4" w:space="0" w:color="auto"/>
              <w:right w:val="single" w:sz="4" w:space="0" w:color="auto"/>
            </w:tcBorders>
            <w:shd w:val="clear" w:color="000000" w:fill="FFFFFF"/>
            <w:vAlign w:val="center"/>
            <w:hideMark/>
          </w:tcPr>
          <w:p w14:paraId="7C6C5000" w14:textId="7F2371C6" w:rsidR="00F33F63" w:rsidRPr="007C0411" w:rsidRDefault="00F33F63" w:rsidP="00594AA7">
            <w:pPr>
              <w:spacing w:after="0"/>
              <w:jc w:val="left"/>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xml:space="preserve">Restricciones y recomendaciones </w:t>
            </w:r>
            <w:r w:rsidR="0090577C" w:rsidRPr="007C0411">
              <w:rPr>
                <w:rFonts w:ascii="Arial Narrow" w:eastAsia="Times New Roman" w:hAnsi="Arial Narrow" w:cs="Arial"/>
                <w:sz w:val="14"/>
                <w:szCs w:val="14"/>
                <w:lang w:eastAsia="es-CO"/>
              </w:rPr>
              <w:t>médico-laborales</w:t>
            </w:r>
          </w:p>
        </w:tc>
        <w:tc>
          <w:tcPr>
            <w:tcW w:w="1139" w:type="pct"/>
            <w:tcBorders>
              <w:top w:val="nil"/>
              <w:left w:val="nil"/>
              <w:bottom w:val="single" w:sz="4" w:space="0" w:color="auto"/>
              <w:right w:val="single" w:sz="4" w:space="0" w:color="auto"/>
            </w:tcBorders>
            <w:shd w:val="clear" w:color="000000" w:fill="FFFFFF"/>
            <w:hideMark/>
          </w:tcPr>
          <w:p w14:paraId="62460230" w14:textId="77777777" w:rsidR="00F33F63" w:rsidRPr="007C0411" w:rsidRDefault="00F33F63" w:rsidP="00594AA7">
            <w:pPr>
              <w:spacing w:after="0"/>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Una (1) socialización de las recomendaciones laborales dadas por medicina del trabajo, con los jefes de dependencias y el trabajador.</w:t>
            </w:r>
            <w:r w:rsidRPr="007C0411">
              <w:rPr>
                <w:rFonts w:ascii="Arial Narrow" w:eastAsia="Times New Roman" w:hAnsi="Arial Narrow" w:cs="Arial"/>
                <w:sz w:val="14"/>
                <w:szCs w:val="14"/>
                <w:lang w:eastAsia="es-CO"/>
              </w:rPr>
              <w:br/>
            </w:r>
            <w:r w:rsidRPr="007C0411">
              <w:rPr>
                <w:rFonts w:ascii="Arial Narrow" w:eastAsia="Times New Roman" w:hAnsi="Arial Narrow" w:cs="Arial"/>
                <w:sz w:val="14"/>
                <w:szCs w:val="14"/>
                <w:lang w:eastAsia="es-CO"/>
              </w:rPr>
              <w:br/>
              <w:t>Un (1) seguimiento al cumplimiento de las recomendaciones medico laborales por parte de los trabajadores y jefes (conforme al documento SST - PROGRAMA DE REINTEGRO Y REHABILITACIÓN LABORAL - UAERMV)</w:t>
            </w:r>
          </w:p>
        </w:tc>
        <w:tc>
          <w:tcPr>
            <w:tcW w:w="91" w:type="pct"/>
            <w:tcBorders>
              <w:top w:val="nil"/>
              <w:left w:val="nil"/>
              <w:bottom w:val="single" w:sz="4" w:space="0" w:color="auto"/>
              <w:right w:val="single" w:sz="4" w:space="0" w:color="auto"/>
            </w:tcBorders>
            <w:shd w:val="clear" w:color="000000" w:fill="FFFFFF"/>
            <w:noWrap/>
            <w:vAlign w:val="center"/>
            <w:hideMark/>
          </w:tcPr>
          <w:p w14:paraId="605196B2"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350F2326"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20C445A5"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24B08071"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1" w:type="pct"/>
            <w:tcBorders>
              <w:top w:val="nil"/>
              <w:left w:val="nil"/>
              <w:bottom w:val="single" w:sz="4" w:space="0" w:color="auto"/>
              <w:right w:val="single" w:sz="4" w:space="0" w:color="auto"/>
            </w:tcBorders>
            <w:shd w:val="clear" w:color="000000" w:fill="FFFFFF"/>
            <w:noWrap/>
            <w:vAlign w:val="center"/>
            <w:hideMark/>
          </w:tcPr>
          <w:p w14:paraId="223C3D0E"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7BFEF8EE"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2" w:type="pct"/>
            <w:tcBorders>
              <w:top w:val="nil"/>
              <w:left w:val="nil"/>
              <w:bottom w:val="single" w:sz="4" w:space="0" w:color="auto"/>
              <w:right w:val="single" w:sz="4" w:space="0" w:color="auto"/>
            </w:tcBorders>
            <w:shd w:val="clear" w:color="000000" w:fill="FFFFFF"/>
            <w:noWrap/>
            <w:vAlign w:val="center"/>
            <w:hideMark/>
          </w:tcPr>
          <w:p w14:paraId="7FA0C129"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551F4817"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2C1D807C"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5" w:type="pct"/>
            <w:tcBorders>
              <w:top w:val="nil"/>
              <w:left w:val="nil"/>
              <w:bottom w:val="single" w:sz="4" w:space="0" w:color="auto"/>
              <w:right w:val="single" w:sz="4" w:space="0" w:color="auto"/>
            </w:tcBorders>
            <w:shd w:val="clear" w:color="000000" w:fill="FFFFFF"/>
            <w:noWrap/>
            <w:vAlign w:val="center"/>
            <w:hideMark/>
          </w:tcPr>
          <w:p w14:paraId="02D6DEA1"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08278834"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64" w:type="pct"/>
            <w:tcBorders>
              <w:top w:val="nil"/>
              <w:left w:val="nil"/>
              <w:bottom w:val="single" w:sz="4" w:space="0" w:color="auto"/>
              <w:right w:val="single" w:sz="4" w:space="0" w:color="auto"/>
            </w:tcBorders>
            <w:shd w:val="clear" w:color="000000" w:fill="FFFFFF"/>
            <w:noWrap/>
            <w:vAlign w:val="center"/>
            <w:hideMark/>
          </w:tcPr>
          <w:p w14:paraId="6FA0F1D5"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401" w:type="pct"/>
            <w:tcBorders>
              <w:top w:val="nil"/>
              <w:left w:val="nil"/>
              <w:bottom w:val="single" w:sz="4" w:space="0" w:color="auto"/>
              <w:right w:val="single" w:sz="4" w:space="0" w:color="auto"/>
            </w:tcBorders>
            <w:shd w:val="clear" w:color="000000" w:fill="C0E6F5"/>
            <w:noWrap/>
            <w:vAlign w:val="center"/>
            <w:hideMark/>
          </w:tcPr>
          <w:p w14:paraId="0C6A5908"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1</w:t>
            </w:r>
          </w:p>
        </w:tc>
      </w:tr>
      <w:tr w:rsidR="00021FEF" w:rsidRPr="007C0411" w14:paraId="6EC228CA" w14:textId="77777777" w:rsidTr="00F33F63">
        <w:trPr>
          <w:trHeight w:val="20"/>
        </w:trPr>
        <w:tc>
          <w:tcPr>
            <w:tcW w:w="126"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90DF573"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29</w:t>
            </w:r>
          </w:p>
        </w:tc>
        <w:tc>
          <w:tcPr>
            <w:tcW w:w="418" w:type="pct"/>
            <w:tcBorders>
              <w:top w:val="nil"/>
              <w:left w:val="nil"/>
              <w:bottom w:val="single" w:sz="4" w:space="0" w:color="auto"/>
              <w:right w:val="single" w:sz="4" w:space="0" w:color="auto"/>
            </w:tcBorders>
            <w:shd w:val="clear" w:color="000000" w:fill="C0E6F5"/>
            <w:vAlign w:val="center"/>
            <w:hideMark/>
          </w:tcPr>
          <w:p w14:paraId="178DFB32" w14:textId="77777777" w:rsidR="00F33F63" w:rsidRPr="007C0411" w:rsidRDefault="00F33F63" w:rsidP="00594AA7">
            <w:pPr>
              <w:spacing w:after="0"/>
              <w:jc w:val="left"/>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II. HACER</w:t>
            </w:r>
          </w:p>
        </w:tc>
        <w:tc>
          <w:tcPr>
            <w:tcW w:w="278" w:type="pct"/>
            <w:tcBorders>
              <w:top w:val="nil"/>
              <w:left w:val="nil"/>
              <w:bottom w:val="single" w:sz="4" w:space="0" w:color="auto"/>
              <w:right w:val="single" w:sz="4" w:space="0" w:color="auto"/>
            </w:tcBorders>
            <w:shd w:val="clear" w:color="F2F2F2" w:fill="FFFFFF"/>
            <w:vAlign w:val="center"/>
            <w:hideMark/>
          </w:tcPr>
          <w:p w14:paraId="3CEA6C67"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3.1.7</w:t>
            </w:r>
          </w:p>
        </w:tc>
        <w:tc>
          <w:tcPr>
            <w:tcW w:w="536" w:type="pct"/>
            <w:tcBorders>
              <w:top w:val="nil"/>
              <w:left w:val="nil"/>
              <w:bottom w:val="single" w:sz="4" w:space="0" w:color="auto"/>
              <w:right w:val="single" w:sz="4" w:space="0" w:color="auto"/>
            </w:tcBorders>
            <w:shd w:val="clear" w:color="FFFFFF" w:fill="FFFFFF"/>
            <w:vAlign w:val="center"/>
            <w:hideMark/>
          </w:tcPr>
          <w:p w14:paraId="084D90F3" w14:textId="77777777" w:rsidR="00F33F63" w:rsidRPr="007C0411" w:rsidRDefault="00F33F63" w:rsidP="00594AA7">
            <w:pPr>
              <w:spacing w:after="0"/>
              <w:jc w:val="left"/>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Estilos de vida y entorno saludable</w:t>
            </w:r>
          </w:p>
        </w:tc>
        <w:tc>
          <w:tcPr>
            <w:tcW w:w="1139" w:type="pct"/>
            <w:tcBorders>
              <w:top w:val="nil"/>
              <w:left w:val="nil"/>
              <w:bottom w:val="single" w:sz="4" w:space="0" w:color="auto"/>
              <w:right w:val="single" w:sz="4" w:space="0" w:color="auto"/>
            </w:tcBorders>
            <w:shd w:val="clear" w:color="000000" w:fill="FFFFFF"/>
            <w:hideMark/>
          </w:tcPr>
          <w:p w14:paraId="22BE727A" w14:textId="77777777" w:rsidR="00F33F63" w:rsidRPr="007C0411" w:rsidRDefault="00F33F63" w:rsidP="00594AA7">
            <w:pPr>
              <w:spacing w:after="0"/>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Una (1) campaña para socializar: la actualización de la  Política de Prevención al No Consumo de Alcohol y Drogas - UAERMV y sensibilizaciones sobre prevención y control de fármaco dependencia, alcoholismo y tabaquismo en todas las sedes y frentes de obra.</w:t>
            </w:r>
          </w:p>
        </w:tc>
        <w:tc>
          <w:tcPr>
            <w:tcW w:w="91" w:type="pct"/>
            <w:tcBorders>
              <w:top w:val="nil"/>
              <w:left w:val="nil"/>
              <w:bottom w:val="single" w:sz="4" w:space="0" w:color="auto"/>
              <w:right w:val="single" w:sz="4" w:space="0" w:color="auto"/>
            </w:tcBorders>
            <w:shd w:val="clear" w:color="000000" w:fill="FFFFFF"/>
            <w:noWrap/>
            <w:vAlign w:val="center"/>
            <w:hideMark/>
          </w:tcPr>
          <w:p w14:paraId="1B7EE526"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6E299095"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4B9CA3A8"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88" w:type="pct"/>
            <w:tcBorders>
              <w:top w:val="nil"/>
              <w:left w:val="nil"/>
              <w:bottom w:val="single" w:sz="4" w:space="0" w:color="auto"/>
              <w:right w:val="single" w:sz="4" w:space="0" w:color="auto"/>
            </w:tcBorders>
            <w:shd w:val="clear" w:color="000000" w:fill="FFFFFF"/>
            <w:noWrap/>
            <w:vAlign w:val="center"/>
            <w:hideMark/>
          </w:tcPr>
          <w:p w14:paraId="533F43DD"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1" w:type="pct"/>
            <w:tcBorders>
              <w:top w:val="nil"/>
              <w:left w:val="nil"/>
              <w:bottom w:val="single" w:sz="4" w:space="0" w:color="auto"/>
              <w:right w:val="single" w:sz="4" w:space="0" w:color="auto"/>
            </w:tcBorders>
            <w:shd w:val="clear" w:color="000000" w:fill="FFFFFF"/>
            <w:noWrap/>
            <w:vAlign w:val="center"/>
            <w:hideMark/>
          </w:tcPr>
          <w:p w14:paraId="3D1B5B57"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5D8BDB37"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2" w:type="pct"/>
            <w:tcBorders>
              <w:top w:val="nil"/>
              <w:left w:val="nil"/>
              <w:bottom w:val="single" w:sz="4" w:space="0" w:color="auto"/>
              <w:right w:val="single" w:sz="4" w:space="0" w:color="auto"/>
            </w:tcBorders>
            <w:shd w:val="clear" w:color="000000" w:fill="FFFFFF"/>
            <w:noWrap/>
            <w:vAlign w:val="center"/>
            <w:hideMark/>
          </w:tcPr>
          <w:p w14:paraId="5965B92D"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2E7DD847"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2CDEE8F8"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5" w:type="pct"/>
            <w:tcBorders>
              <w:top w:val="nil"/>
              <w:left w:val="nil"/>
              <w:bottom w:val="single" w:sz="4" w:space="0" w:color="auto"/>
              <w:right w:val="single" w:sz="4" w:space="0" w:color="auto"/>
            </w:tcBorders>
            <w:shd w:val="clear" w:color="000000" w:fill="FFFFFF"/>
            <w:noWrap/>
            <w:vAlign w:val="center"/>
            <w:hideMark/>
          </w:tcPr>
          <w:p w14:paraId="7E9C4F60"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4D9E1B8C"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64" w:type="pct"/>
            <w:tcBorders>
              <w:top w:val="nil"/>
              <w:left w:val="nil"/>
              <w:bottom w:val="single" w:sz="4" w:space="0" w:color="auto"/>
              <w:right w:val="single" w:sz="4" w:space="0" w:color="auto"/>
            </w:tcBorders>
            <w:shd w:val="clear" w:color="000000" w:fill="FFFFFF"/>
            <w:noWrap/>
            <w:vAlign w:val="center"/>
            <w:hideMark/>
          </w:tcPr>
          <w:p w14:paraId="4593A57F"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401" w:type="pct"/>
            <w:tcBorders>
              <w:top w:val="nil"/>
              <w:left w:val="nil"/>
              <w:bottom w:val="single" w:sz="4" w:space="0" w:color="auto"/>
              <w:right w:val="single" w:sz="4" w:space="0" w:color="auto"/>
            </w:tcBorders>
            <w:shd w:val="clear" w:color="000000" w:fill="C0E6F5"/>
            <w:noWrap/>
            <w:vAlign w:val="center"/>
            <w:hideMark/>
          </w:tcPr>
          <w:p w14:paraId="4C40D898"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1</w:t>
            </w:r>
          </w:p>
        </w:tc>
      </w:tr>
      <w:tr w:rsidR="00021FEF" w:rsidRPr="007C0411" w14:paraId="25FAC20D" w14:textId="77777777" w:rsidTr="00F33F63">
        <w:trPr>
          <w:trHeight w:val="20"/>
        </w:trPr>
        <w:tc>
          <w:tcPr>
            <w:tcW w:w="126"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9A3CAF7"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30</w:t>
            </w:r>
          </w:p>
        </w:tc>
        <w:tc>
          <w:tcPr>
            <w:tcW w:w="418" w:type="pct"/>
            <w:tcBorders>
              <w:top w:val="nil"/>
              <w:left w:val="nil"/>
              <w:bottom w:val="single" w:sz="4" w:space="0" w:color="auto"/>
              <w:right w:val="single" w:sz="4" w:space="0" w:color="auto"/>
            </w:tcBorders>
            <w:shd w:val="clear" w:color="000000" w:fill="C0E6F5"/>
            <w:vAlign w:val="center"/>
            <w:hideMark/>
          </w:tcPr>
          <w:p w14:paraId="0BAE29B2" w14:textId="77777777" w:rsidR="00F33F63" w:rsidRPr="007C0411" w:rsidRDefault="00F33F63" w:rsidP="00594AA7">
            <w:pPr>
              <w:spacing w:after="0"/>
              <w:jc w:val="left"/>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II. HACER</w:t>
            </w:r>
          </w:p>
        </w:tc>
        <w:tc>
          <w:tcPr>
            <w:tcW w:w="278" w:type="pct"/>
            <w:tcBorders>
              <w:top w:val="nil"/>
              <w:left w:val="nil"/>
              <w:bottom w:val="single" w:sz="4" w:space="0" w:color="auto"/>
              <w:right w:val="single" w:sz="4" w:space="0" w:color="auto"/>
            </w:tcBorders>
            <w:shd w:val="clear" w:color="F2F2F2" w:fill="FFFFFF"/>
            <w:vAlign w:val="center"/>
            <w:hideMark/>
          </w:tcPr>
          <w:p w14:paraId="33823B7A"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3.1.8</w:t>
            </w:r>
          </w:p>
        </w:tc>
        <w:tc>
          <w:tcPr>
            <w:tcW w:w="536" w:type="pct"/>
            <w:tcBorders>
              <w:top w:val="nil"/>
              <w:left w:val="nil"/>
              <w:bottom w:val="single" w:sz="4" w:space="0" w:color="auto"/>
              <w:right w:val="single" w:sz="4" w:space="0" w:color="auto"/>
            </w:tcBorders>
            <w:shd w:val="clear" w:color="FFFFFF" w:fill="FFFFFF"/>
            <w:vAlign w:val="center"/>
            <w:hideMark/>
          </w:tcPr>
          <w:p w14:paraId="2630786F" w14:textId="77777777" w:rsidR="00F33F63" w:rsidRPr="007C0411" w:rsidRDefault="00F33F63" w:rsidP="00594AA7">
            <w:pPr>
              <w:spacing w:after="0"/>
              <w:jc w:val="left"/>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Servicios de higiene</w:t>
            </w:r>
          </w:p>
        </w:tc>
        <w:tc>
          <w:tcPr>
            <w:tcW w:w="1139" w:type="pct"/>
            <w:tcBorders>
              <w:top w:val="nil"/>
              <w:left w:val="nil"/>
              <w:bottom w:val="single" w:sz="4" w:space="0" w:color="auto"/>
              <w:right w:val="single" w:sz="4" w:space="0" w:color="auto"/>
            </w:tcBorders>
            <w:shd w:val="clear" w:color="000000" w:fill="FFFFFF"/>
            <w:vAlign w:val="center"/>
            <w:hideMark/>
          </w:tcPr>
          <w:p w14:paraId="2C890E3F" w14:textId="77777777" w:rsidR="00F33F63" w:rsidRPr="007C0411" w:rsidRDefault="00F33F63" w:rsidP="00594AA7">
            <w:pPr>
              <w:spacing w:after="0"/>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Solicitar soportes de Inversión de Recursos para el Saneamiento Básico para las actividades Misionales de la UAERMV</w:t>
            </w:r>
          </w:p>
        </w:tc>
        <w:tc>
          <w:tcPr>
            <w:tcW w:w="91" w:type="pct"/>
            <w:tcBorders>
              <w:top w:val="nil"/>
              <w:left w:val="nil"/>
              <w:bottom w:val="single" w:sz="4" w:space="0" w:color="auto"/>
              <w:right w:val="single" w:sz="4" w:space="0" w:color="auto"/>
            </w:tcBorders>
            <w:shd w:val="clear" w:color="000000" w:fill="FFFFFF"/>
            <w:noWrap/>
            <w:vAlign w:val="center"/>
            <w:hideMark/>
          </w:tcPr>
          <w:p w14:paraId="5EACB066"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21F834D7"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4A0FD247"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5C02D425"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1" w:type="pct"/>
            <w:tcBorders>
              <w:top w:val="nil"/>
              <w:left w:val="nil"/>
              <w:bottom w:val="single" w:sz="4" w:space="0" w:color="auto"/>
              <w:right w:val="single" w:sz="4" w:space="0" w:color="auto"/>
            </w:tcBorders>
            <w:shd w:val="clear" w:color="000000" w:fill="FFFFFF"/>
            <w:noWrap/>
            <w:vAlign w:val="center"/>
            <w:hideMark/>
          </w:tcPr>
          <w:p w14:paraId="73916DEC"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2D32F8D0"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2"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178003A1"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95" w:type="pct"/>
            <w:tcBorders>
              <w:top w:val="nil"/>
              <w:left w:val="nil"/>
              <w:bottom w:val="single" w:sz="4" w:space="0" w:color="auto"/>
              <w:right w:val="single" w:sz="4" w:space="0" w:color="auto"/>
            </w:tcBorders>
            <w:shd w:val="clear" w:color="000000" w:fill="FFFFFF"/>
            <w:noWrap/>
            <w:vAlign w:val="center"/>
            <w:hideMark/>
          </w:tcPr>
          <w:p w14:paraId="2517F694"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235B635C"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5" w:type="pct"/>
            <w:tcBorders>
              <w:top w:val="nil"/>
              <w:left w:val="nil"/>
              <w:bottom w:val="single" w:sz="4" w:space="0" w:color="auto"/>
              <w:right w:val="single" w:sz="4" w:space="0" w:color="auto"/>
            </w:tcBorders>
            <w:shd w:val="clear" w:color="000000" w:fill="FFFFFF"/>
            <w:noWrap/>
            <w:vAlign w:val="center"/>
            <w:hideMark/>
          </w:tcPr>
          <w:p w14:paraId="03FF80DD"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7BFF59DA"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64" w:type="pct"/>
            <w:tcBorders>
              <w:top w:val="nil"/>
              <w:left w:val="nil"/>
              <w:bottom w:val="single" w:sz="4" w:space="0" w:color="auto"/>
              <w:right w:val="single" w:sz="4" w:space="0" w:color="auto"/>
            </w:tcBorders>
            <w:shd w:val="clear" w:color="000000" w:fill="FFFFFF"/>
            <w:noWrap/>
            <w:vAlign w:val="center"/>
            <w:hideMark/>
          </w:tcPr>
          <w:p w14:paraId="0E26E98C"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401" w:type="pct"/>
            <w:tcBorders>
              <w:top w:val="nil"/>
              <w:left w:val="nil"/>
              <w:bottom w:val="single" w:sz="4" w:space="0" w:color="auto"/>
              <w:right w:val="single" w:sz="4" w:space="0" w:color="auto"/>
            </w:tcBorders>
            <w:shd w:val="clear" w:color="000000" w:fill="C0E6F5"/>
            <w:noWrap/>
            <w:vAlign w:val="center"/>
            <w:hideMark/>
          </w:tcPr>
          <w:p w14:paraId="05DA6253"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1</w:t>
            </w:r>
          </w:p>
        </w:tc>
      </w:tr>
      <w:tr w:rsidR="00021FEF" w:rsidRPr="007C0411" w14:paraId="5A517EA0" w14:textId="77777777" w:rsidTr="00F33F63">
        <w:trPr>
          <w:trHeight w:val="20"/>
        </w:trPr>
        <w:tc>
          <w:tcPr>
            <w:tcW w:w="126"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FF33388"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31</w:t>
            </w:r>
          </w:p>
        </w:tc>
        <w:tc>
          <w:tcPr>
            <w:tcW w:w="418" w:type="pct"/>
            <w:tcBorders>
              <w:top w:val="nil"/>
              <w:left w:val="nil"/>
              <w:bottom w:val="single" w:sz="4" w:space="0" w:color="auto"/>
              <w:right w:val="single" w:sz="4" w:space="0" w:color="auto"/>
            </w:tcBorders>
            <w:shd w:val="clear" w:color="000000" w:fill="C0E6F5"/>
            <w:vAlign w:val="center"/>
            <w:hideMark/>
          </w:tcPr>
          <w:p w14:paraId="500CB4D5" w14:textId="77777777" w:rsidR="00F33F63" w:rsidRPr="007C0411" w:rsidRDefault="00F33F63" w:rsidP="00594AA7">
            <w:pPr>
              <w:spacing w:after="0"/>
              <w:jc w:val="left"/>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II. HACER</w:t>
            </w:r>
          </w:p>
        </w:tc>
        <w:tc>
          <w:tcPr>
            <w:tcW w:w="278" w:type="pct"/>
            <w:tcBorders>
              <w:top w:val="nil"/>
              <w:left w:val="nil"/>
              <w:bottom w:val="single" w:sz="4" w:space="0" w:color="auto"/>
              <w:right w:val="single" w:sz="4" w:space="0" w:color="auto"/>
            </w:tcBorders>
            <w:shd w:val="clear" w:color="F2F2F2" w:fill="FFFFFF"/>
            <w:vAlign w:val="center"/>
            <w:hideMark/>
          </w:tcPr>
          <w:p w14:paraId="128233B6"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3.1.9</w:t>
            </w:r>
          </w:p>
        </w:tc>
        <w:tc>
          <w:tcPr>
            <w:tcW w:w="536" w:type="pct"/>
            <w:tcBorders>
              <w:top w:val="nil"/>
              <w:left w:val="nil"/>
              <w:bottom w:val="single" w:sz="4" w:space="0" w:color="auto"/>
              <w:right w:val="single" w:sz="4" w:space="0" w:color="auto"/>
            </w:tcBorders>
            <w:shd w:val="clear" w:color="FFFFFF" w:fill="FFFFFF"/>
            <w:vAlign w:val="center"/>
            <w:hideMark/>
          </w:tcPr>
          <w:p w14:paraId="280688E9" w14:textId="77777777" w:rsidR="00F33F63" w:rsidRPr="007C0411" w:rsidRDefault="00F33F63" w:rsidP="00594AA7">
            <w:pPr>
              <w:spacing w:after="0"/>
              <w:jc w:val="left"/>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Manejo de Residuos</w:t>
            </w:r>
          </w:p>
        </w:tc>
        <w:tc>
          <w:tcPr>
            <w:tcW w:w="1139" w:type="pct"/>
            <w:tcBorders>
              <w:top w:val="nil"/>
              <w:left w:val="nil"/>
              <w:bottom w:val="single" w:sz="4" w:space="0" w:color="auto"/>
              <w:right w:val="single" w:sz="4" w:space="0" w:color="auto"/>
            </w:tcBorders>
            <w:shd w:val="clear" w:color="000000" w:fill="FFFFFF"/>
            <w:hideMark/>
          </w:tcPr>
          <w:p w14:paraId="1DBF2A8A" w14:textId="7B03D7F6" w:rsidR="00F33F63" w:rsidRPr="007C0411" w:rsidRDefault="00F33F63" w:rsidP="00594AA7">
            <w:pPr>
              <w:spacing w:after="0"/>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xml:space="preserve">Una (1)  campaña programada relacionada con Campañas Ambientales: (1) campaña para "Reducir, Reciclar, Reutilizar, Reparar y Recuperar" para la correcta disposición de residuos y (1) Programa de Orden y Aseo - UAERMV, </w:t>
            </w:r>
            <w:r w:rsidR="008F5EAC" w:rsidRPr="007C0411">
              <w:rPr>
                <w:rFonts w:ascii="Arial Narrow" w:eastAsia="Times New Roman" w:hAnsi="Arial Narrow" w:cs="Arial"/>
                <w:sz w:val="14"/>
                <w:szCs w:val="14"/>
                <w:lang w:eastAsia="es-CO"/>
              </w:rPr>
              <w:t>Código</w:t>
            </w:r>
            <w:r w:rsidRPr="007C0411">
              <w:rPr>
                <w:rFonts w:ascii="Arial Narrow" w:eastAsia="Times New Roman" w:hAnsi="Arial Narrow" w:cs="Arial"/>
                <w:sz w:val="14"/>
                <w:szCs w:val="14"/>
                <w:lang w:eastAsia="es-CO"/>
              </w:rPr>
              <w:t xml:space="preserve"> GTHU-S-DI-027.</w:t>
            </w:r>
          </w:p>
        </w:tc>
        <w:tc>
          <w:tcPr>
            <w:tcW w:w="91" w:type="pct"/>
            <w:tcBorders>
              <w:top w:val="nil"/>
              <w:left w:val="nil"/>
              <w:bottom w:val="single" w:sz="4" w:space="0" w:color="auto"/>
              <w:right w:val="single" w:sz="4" w:space="0" w:color="auto"/>
            </w:tcBorders>
            <w:shd w:val="clear" w:color="000000" w:fill="FFFFFF"/>
            <w:noWrap/>
            <w:vAlign w:val="center"/>
            <w:hideMark/>
          </w:tcPr>
          <w:p w14:paraId="6A1DD4BF"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1577A457"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29E8683C"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53F39C57"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1" w:type="pct"/>
            <w:tcBorders>
              <w:top w:val="nil"/>
              <w:left w:val="nil"/>
              <w:bottom w:val="single" w:sz="4" w:space="0" w:color="auto"/>
              <w:right w:val="single" w:sz="4" w:space="0" w:color="auto"/>
            </w:tcBorders>
            <w:shd w:val="clear" w:color="000000" w:fill="FFFFFF"/>
            <w:noWrap/>
            <w:vAlign w:val="center"/>
            <w:hideMark/>
          </w:tcPr>
          <w:p w14:paraId="43C18794"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727B07AA"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2" w:type="pct"/>
            <w:tcBorders>
              <w:top w:val="nil"/>
              <w:left w:val="nil"/>
              <w:bottom w:val="single" w:sz="4" w:space="0" w:color="auto"/>
              <w:right w:val="single" w:sz="4" w:space="0" w:color="auto"/>
            </w:tcBorders>
            <w:shd w:val="clear" w:color="000000" w:fill="FFFFFF"/>
            <w:noWrap/>
            <w:vAlign w:val="center"/>
            <w:hideMark/>
          </w:tcPr>
          <w:p w14:paraId="74E1E8DC"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19AF338A"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7158F319"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85" w:type="pct"/>
            <w:tcBorders>
              <w:top w:val="nil"/>
              <w:left w:val="nil"/>
              <w:bottom w:val="single" w:sz="4" w:space="0" w:color="auto"/>
              <w:right w:val="single" w:sz="4" w:space="0" w:color="auto"/>
            </w:tcBorders>
            <w:shd w:val="clear" w:color="000000" w:fill="FFFFFF"/>
            <w:noWrap/>
            <w:vAlign w:val="center"/>
            <w:hideMark/>
          </w:tcPr>
          <w:p w14:paraId="7C72E83C"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5F444433"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64" w:type="pct"/>
            <w:tcBorders>
              <w:top w:val="nil"/>
              <w:left w:val="nil"/>
              <w:bottom w:val="single" w:sz="4" w:space="0" w:color="auto"/>
              <w:right w:val="single" w:sz="4" w:space="0" w:color="auto"/>
            </w:tcBorders>
            <w:shd w:val="clear" w:color="000000" w:fill="FFFFFF"/>
            <w:noWrap/>
            <w:vAlign w:val="center"/>
            <w:hideMark/>
          </w:tcPr>
          <w:p w14:paraId="58F942D9"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401" w:type="pct"/>
            <w:tcBorders>
              <w:top w:val="nil"/>
              <w:left w:val="nil"/>
              <w:bottom w:val="single" w:sz="4" w:space="0" w:color="auto"/>
              <w:right w:val="single" w:sz="4" w:space="0" w:color="auto"/>
            </w:tcBorders>
            <w:shd w:val="clear" w:color="000000" w:fill="C0E6F5"/>
            <w:noWrap/>
            <w:vAlign w:val="center"/>
            <w:hideMark/>
          </w:tcPr>
          <w:p w14:paraId="6D86755E"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1</w:t>
            </w:r>
          </w:p>
        </w:tc>
      </w:tr>
      <w:tr w:rsidR="00021FEF" w:rsidRPr="007C0411" w14:paraId="5659FBDC" w14:textId="77777777" w:rsidTr="00F33F63">
        <w:trPr>
          <w:trHeight w:val="20"/>
        </w:trPr>
        <w:tc>
          <w:tcPr>
            <w:tcW w:w="126"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3739420"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32</w:t>
            </w:r>
          </w:p>
        </w:tc>
        <w:tc>
          <w:tcPr>
            <w:tcW w:w="418" w:type="pct"/>
            <w:tcBorders>
              <w:top w:val="nil"/>
              <w:left w:val="nil"/>
              <w:bottom w:val="single" w:sz="4" w:space="0" w:color="auto"/>
              <w:right w:val="single" w:sz="4" w:space="0" w:color="auto"/>
            </w:tcBorders>
            <w:shd w:val="clear" w:color="000000" w:fill="C0E6F5"/>
            <w:vAlign w:val="center"/>
            <w:hideMark/>
          </w:tcPr>
          <w:p w14:paraId="0406347E" w14:textId="77777777" w:rsidR="00F33F63" w:rsidRPr="007C0411" w:rsidRDefault="00F33F63" w:rsidP="00594AA7">
            <w:pPr>
              <w:spacing w:after="0"/>
              <w:jc w:val="left"/>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II. HACER</w:t>
            </w:r>
          </w:p>
        </w:tc>
        <w:tc>
          <w:tcPr>
            <w:tcW w:w="278" w:type="pct"/>
            <w:tcBorders>
              <w:top w:val="nil"/>
              <w:left w:val="nil"/>
              <w:bottom w:val="single" w:sz="4" w:space="0" w:color="auto"/>
              <w:right w:val="single" w:sz="4" w:space="0" w:color="auto"/>
            </w:tcBorders>
            <w:shd w:val="clear" w:color="F2F2F2" w:fill="FFFFFF"/>
            <w:vAlign w:val="center"/>
            <w:hideMark/>
          </w:tcPr>
          <w:p w14:paraId="7D188755"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3.2.1</w:t>
            </w:r>
          </w:p>
        </w:tc>
        <w:tc>
          <w:tcPr>
            <w:tcW w:w="536" w:type="pct"/>
            <w:tcBorders>
              <w:top w:val="nil"/>
              <w:left w:val="nil"/>
              <w:bottom w:val="single" w:sz="4" w:space="0" w:color="auto"/>
              <w:right w:val="single" w:sz="4" w:space="0" w:color="auto"/>
            </w:tcBorders>
            <w:shd w:val="clear" w:color="FFFFFF" w:fill="FFFFFF"/>
            <w:vAlign w:val="center"/>
            <w:hideMark/>
          </w:tcPr>
          <w:p w14:paraId="310CC59C" w14:textId="77777777" w:rsidR="00F33F63" w:rsidRPr="007C0411" w:rsidRDefault="00F33F63" w:rsidP="00594AA7">
            <w:pPr>
              <w:spacing w:after="0"/>
              <w:jc w:val="left"/>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xml:space="preserve">Reporte de accidentes de trabajo y enfermedades laborales </w:t>
            </w:r>
          </w:p>
        </w:tc>
        <w:tc>
          <w:tcPr>
            <w:tcW w:w="1139" w:type="pct"/>
            <w:tcBorders>
              <w:top w:val="nil"/>
              <w:left w:val="nil"/>
              <w:bottom w:val="single" w:sz="4" w:space="0" w:color="auto"/>
              <w:right w:val="single" w:sz="4" w:space="0" w:color="auto"/>
            </w:tcBorders>
            <w:shd w:val="clear" w:color="000000" w:fill="FFFFFF"/>
            <w:hideMark/>
          </w:tcPr>
          <w:p w14:paraId="5205C3B8" w14:textId="77777777" w:rsidR="00F33F63" w:rsidRPr="007C0411" w:rsidRDefault="00F33F63" w:rsidP="00594AA7">
            <w:pPr>
              <w:spacing w:after="0"/>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Reportar CADA VEZ que ocurran: a la ARL y EPS los accidentes/incidentes de trabajo (FURAT) y  enfermedades laborales (FUREL).</w:t>
            </w:r>
            <w:r w:rsidRPr="007C0411">
              <w:rPr>
                <w:rFonts w:ascii="Arial Narrow" w:eastAsia="Times New Roman" w:hAnsi="Arial Narrow" w:cs="Arial"/>
                <w:sz w:val="14"/>
                <w:szCs w:val="14"/>
                <w:lang w:eastAsia="es-CO"/>
              </w:rPr>
              <w:br/>
            </w:r>
            <w:r w:rsidRPr="007C0411">
              <w:rPr>
                <w:rFonts w:ascii="Arial Narrow" w:eastAsia="Times New Roman" w:hAnsi="Arial Narrow" w:cs="Arial"/>
                <w:sz w:val="14"/>
                <w:szCs w:val="14"/>
                <w:lang w:eastAsia="es-CO"/>
              </w:rPr>
              <w:br/>
              <w:t>IMPORTANTE: Reporte EPS de todos los Accidentes de Origen Laboral bajo Oficio radicado y/o soporte de notificación.</w:t>
            </w:r>
          </w:p>
        </w:tc>
        <w:tc>
          <w:tcPr>
            <w:tcW w:w="91"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0140F813"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78"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3479AB46"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95"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3AAC6304"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88"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025F537B"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91"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1E124856"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78"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3E6DDCFE"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72"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17C3CD46"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95"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4DA6B778"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78"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0FD9438C"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85"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1D011A3E"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88"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4E5881D5"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64"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3479A2E5"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401" w:type="pct"/>
            <w:tcBorders>
              <w:top w:val="nil"/>
              <w:left w:val="nil"/>
              <w:bottom w:val="single" w:sz="4" w:space="0" w:color="auto"/>
              <w:right w:val="single" w:sz="4" w:space="0" w:color="auto"/>
            </w:tcBorders>
            <w:shd w:val="clear" w:color="000000" w:fill="C0E6F5"/>
            <w:noWrap/>
            <w:vAlign w:val="center"/>
            <w:hideMark/>
          </w:tcPr>
          <w:p w14:paraId="396AEEDA"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12</w:t>
            </w:r>
          </w:p>
        </w:tc>
      </w:tr>
      <w:tr w:rsidR="00021FEF" w:rsidRPr="007C0411" w14:paraId="6BCD8450" w14:textId="77777777" w:rsidTr="00F33F63">
        <w:trPr>
          <w:trHeight w:val="20"/>
        </w:trPr>
        <w:tc>
          <w:tcPr>
            <w:tcW w:w="126"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51FF885"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33</w:t>
            </w:r>
          </w:p>
        </w:tc>
        <w:tc>
          <w:tcPr>
            <w:tcW w:w="418" w:type="pct"/>
            <w:tcBorders>
              <w:top w:val="nil"/>
              <w:left w:val="nil"/>
              <w:bottom w:val="single" w:sz="4" w:space="0" w:color="auto"/>
              <w:right w:val="single" w:sz="4" w:space="0" w:color="auto"/>
            </w:tcBorders>
            <w:shd w:val="clear" w:color="000000" w:fill="C0E6F5"/>
            <w:vAlign w:val="center"/>
            <w:hideMark/>
          </w:tcPr>
          <w:p w14:paraId="468DD8BD" w14:textId="77777777" w:rsidR="00F33F63" w:rsidRPr="007C0411" w:rsidRDefault="00F33F63" w:rsidP="00594AA7">
            <w:pPr>
              <w:spacing w:after="0"/>
              <w:jc w:val="left"/>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II. HACER</w:t>
            </w:r>
          </w:p>
        </w:tc>
        <w:tc>
          <w:tcPr>
            <w:tcW w:w="278" w:type="pct"/>
            <w:tcBorders>
              <w:top w:val="nil"/>
              <w:left w:val="nil"/>
              <w:bottom w:val="single" w:sz="4" w:space="0" w:color="auto"/>
              <w:right w:val="single" w:sz="4" w:space="0" w:color="auto"/>
            </w:tcBorders>
            <w:shd w:val="clear" w:color="F2F2F2" w:fill="FFFFFF"/>
            <w:vAlign w:val="center"/>
            <w:hideMark/>
          </w:tcPr>
          <w:p w14:paraId="4AC09D02"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3.2.2</w:t>
            </w:r>
          </w:p>
        </w:tc>
        <w:tc>
          <w:tcPr>
            <w:tcW w:w="536" w:type="pct"/>
            <w:tcBorders>
              <w:top w:val="nil"/>
              <w:left w:val="nil"/>
              <w:bottom w:val="single" w:sz="4" w:space="0" w:color="auto"/>
              <w:right w:val="single" w:sz="4" w:space="0" w:color="auto"/>
            </w:tcBorders>
            <w:shd w:val="clear" w:color="FFFFFF" w:fill="FFFFFF"/>
            <w:vAlign w:val="center"/>
            <w:hideMark/>
          </w:tcPr>
          <w:p w14:paraId="5A54211A" w14:textId="77777777" w:rsidR="00F33F63" w:rsidRPr="007C0411" w:rsidRDefault="00F33F63" w:rsidP="00594AA7">
            <w:pPr>
              <w:spacing w:after="0"/>
              <w:jc w:val="left"/>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Investigación de incidentes, accidentes de trabajo y las enfermedades cuando sean diagnosticadas como laborales</w:t>
            </w:r>
          </w:p>
        </w:tc>
        <w:tc>
          <w:tcPr>
            <w:tcW w:w="1139" w:type="pct"/>
            <w:tcBorders>
              <w:top w:val="nil"/>
              <w:left w:val="nil"/>
              <w:bottom w:val="single" w:sz="4" w:space="0" w:color="auto"/>
              <w:right w:val="single" w:sz="4" w:space="0" w:color="auto"/>
            </w:tcBorders>
            <w:shd w:val="clear" w:color="000000" w:fill="FFFFFF"/>
            <w:hideMark/>
          </w:tcPr>
          <w:p w14:paraId="6886D84E" w14:textId="77777777" w:rsidR="00F33F63" w:rsidRPr="007C0411" w:rsidRDefault="00F33F63" w:rsidP="00594AA7">
            <w:pPr>
              <w:spacing w:after="0"/>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xml:space="preserve">Un (1) </w:t>
            </w:r>
            <w:r w:rsidRPr="007C0411">
              <w:rPr>
                <w:rFonts w:ascii="Arial Narrow" w:eastAsia="Times New Roman" w:hAnsi="Arial Narrow" w:cs="Arial"/>
                <w:sz w:val="14"/>
                <w:szCs w:val="14"/>
                <w:u w:val="single"/>
                <w:lang w:eastAsia="es-CO"/>
              </w:rPr>
              <w:t>documento SST - investigación de origen de causas y reporte de enfermedades laborales .</w:t>
            </w:r>
            <w:r w:rsidRPr="007C0411">
              <w:rPr>
                <w:rFonts w:ascii="Arial Narrow" w:eastAsia="Times New Roman" w:hAnsi="Arial Narrow" w:cs="Arial"/>
                <w:sz w:val="14"/>
                <w:szCs w:val="14"/>
                <w:lang w:eastAsia="es-CO"/>
              </w:rPr>
              <w:br/>
            </w:r>
            <w:r w:rsidRPr="007C0411">
              <w:rPr>
                <w:rFonts w:ascii="Arial Narrow" w:eastAsia="Times New Roman" w:hAnsi="Arial Narrow" w:cs="Arial"/>
                <w:sz w:val="14"/>
                <w:szCs w:val="14"/>
                <w:lang w:eastAsia="es-CO"/>
              </w:rPr>
              <w:br/>
              <w:t>Investigar CADA VEZ que ocurran:  y en los términos de ley,  los accidentes/incidentes de trabajo y  enfermedades laborales con la participación del COPASST, determinando las causas básicas e inmediatas y la posibilidad de que se presenten nuevos casos.</w:t>
            </w:r>
          </w:p>
        </w:tc>
        <w:tc>
          <w:tcPr>
            <w:tcW w:w="91"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11901CDD"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78"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60B0094C"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95"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5C619F98"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88"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28347525"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91"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7F7EC7A2"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78"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3DBD7EB9"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72"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29B35633"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95"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5FFEB7F2"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78"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49E39B73"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85"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3BCF7121"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88"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2033DD7A"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64"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00C446AC"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401" w:type="pct"/>
            <w:tcBorders>
              <w:top w:val="nil"/>
              <w:left w:val="nil"/>
              <w:bottom w:val="single" w:sz="4" w:space="0" w:color="auto"/>
              <w:right w:val="single" w:sz="4" w:space="0" w:color="auto"/>
            </w:tcBorders>
            <w:shd w:val="clear" w:color="000000" w:fill="C0E6F5"/>
            <w:noWrap/>
            <w:vAlign w:val="center"/>
            <w:hideMark/>
          </w:tcPr>
          <w:p w14:paraId="04D7F48D"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12</w:t>
            </w:r>
          </w:p>
        </w:tc>
      </w:tr>
      <w:tr w:rsidR="00021FEF" w:rsidRPr="007C0411" w14:paraId="733679FD" w14:textId="77777777" w:rsidTr="00F33F63">
        <w:trPr>
          <w:trHeight w:val="20"/>
        </w:trPr>
        <w:tc>
          <w:tcPr>
            <w:tcW w:w="126"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659D427"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34</w:t>
            </w:r>
          </w:p>
        </w:tc>
        <w:tc>
          <w:tcPr>
            <w:tcW w:w="418" w:type="pct"/>
            <w:tcBorders>
              <w:top w:val="nil"/>
              <w:left w:val="nil"/>
              <w:bottom w:val="single" w:sz="4" w:space="0" w:color="auto"/>
              <w:right w:val="single" w:sz="4" w:space="0" w:color="auto"/>
            </w:tcBorders>
            <w:shd w:val="clear" w:color="000000" w:fill="C0E6F5"/>
            <w:vAlign w:val="center"/>
            <w:hideMark/>
          </w:tcPr>
          <w:p w14:paraId="7F2CA3B9" w14:textId="77777777" w:rsidR="00F33F63" w:rsidRPr="007C0411" w:rsidRDefault="00F33F63" w:rsidP="00594AA7">
            <w:pPr>
              <w:spacing w:after="0"/>
              <w:jc w:val="left"/>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II. HACER</w:t>
            </w:r>
          </w:p>
        </w:tc>
        <w:tc>
          <w:tcPr>
            <w:tcW w:w="278" w:type="pct"/>
            <w:tcBorders>
              <w:top w:val="nil"/>
              <w:left w:val="nil"/>
              <w:bottom w:val="single" w:sz="4" w:space="0" w:color="auto"/>
              <w:right w:val="single" w:sz="4" w:space="0" w:color="auto"/>
            </w:tcBorders>
            <w:shd w:val="clear" w:color="F2F2F2" w:fill="FFFFFF"/>
            <w:vAlign w:val="center"/>
            <w:hideMark/>
          </w:tcPr>
          <w:p w14:paraId="6E91DBF4"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3.2.3</w:t>
            </w:r>
          </w:p>
        </w:tc>
        <w:tc>
          <w:tcPr>
            <w:tcW w:w="536" w:type="pct"/>
            <w:tcBorders>
              <w:top w:val="nil"/>
              <w:left w:val="nil"/>
              <w:bottom w:val="single" w:sz="4" w:space="0" w:color="auto"/>
              <w:right w:val="single" w:sz="4" w:space="0" w:color="auto"/>
            </w:tcBorders>
            <w:shd w:val="clear" w:color="FFFFFF" w:fill="FFFFFF"/>
            <w:vAlign w:val="center"/>
            <w:hideMark/>
          </w:tcPr>
          <w:p w14:paraId="6CB00145" w14:textId="77777777" w:rsidR="00F33F63" w:rsidRPr="007C0411" w:rsidRDefault="00F33F63" w:rsidP="00594AA7">
            <w:pPr>
              <w:spacing w:after="0"/>
              <w:jc w:val="left"/>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Registro y análisis estadístico de accidentes de trabajo y enfermedades laborales</w:t>
            </w:r>
          </w:p>
        </w:tc>
        <w:tc>
          <w:tcPr>
            <w:tcW w:w="1139" w:type="pct"/>
            <w:tcBorders>
              <w:top w:val="nil"/>
              <w:left w:val="nil"/>
              <w:bottom w:val="single" w:sz="4" w:space="0" w:color="auto"/>
              <w:right w:val="single" w:sz="4" w:space="0" w:color="auto"/>
            </w:tcBorders>
            <w:shd w:val="clear" w:color="000000" w:fill="FFFFFF"/>
            <w:hideMark/>
          </w:tcPr>
          <w:p w14:paraId="372DA7FB" w14:textId="77777777" w:rsidR="00F33F63" w:rsidRPr="007C0411" w:rsidRDefault="00F33F63" w:rsidP="00594AA7">
            <w:pPr>
              <w:spacing w:after="0"/>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Dos (2) reportes (Semestral) del Registro Estadístico de ATEL  en la Revisión por la Dirección al SG-SST y al COPASST.</w:t>
            </w:r>
          </w:p>
        </w:tc>
        <w:tc>
          <w:tcPr>
            <w:tcW w:w="91" w:type="pct"/>
            <w:tcBorders>
              <w:top w:val="nil"/>
              <w:left w:val="nil"/>
              <w:bottom w:val="single" w:sz="4" w:space="0" w:color="auto"/>
              <w:right w:val="single" w:sz="4" w:space="0" w:color="auto"/>
            </w:tcBorders>
            <w:shd w:val="clear" w:color="000000" w:fill="FFFFFF"/>
            <w:noWrap/>
            <w:vAlign w:val="center"/>
            <w:hideMark/>
          </w:tcPr>
          <w:p w14:paraId="4129B1BC"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77945575"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109F5361"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4B4E7D0A"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1" w:type="pct"/>
            <w:tcBorders>
              <w:top w:val="nil"/>
              <w:left w:val="nil"/>
              <w:bottom w:val="single" w:sz="4" w:space="0" w:color="auto"/>
              <w:right w:val="single" w:sz="4" w:space="0" w:color="auto"/>
            </w:tcBorders>
            <w:shd w:val="clear" w:color="000000" w:fill="FFFFFF"/>
            <w:noWrap/>
            <w:vAlign w:val="center"/>
            <w:hideMark/>
          </w:tcPr>
          <w:p w14:paraId="1D1FC971"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677FC199"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72" w:type="pct"/>
            <w:tcBorders>
              <w:top w:val="nil"/>
              <w:left w:val="nil"/>
              <w:bottom w:val="single" w:sz="4" w:space="0" w:color="auto"/>
              <w:right w:val="single" w:sz="4" w:space="0" w:color="auto"/>
            </w:tcBorders>
            <w:shd w:val="clear" w:color="000000" w:fill="FFFFFF"/>
            <w:noWrap/>
            <w:vAlign w:val="center"/>
            <w:hideMark/>
          </w:tcPr>
          <w:p w14:paraId="2B330AB6"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602EB2D2"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7A8EFFCC"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5" w:type="pct"/>
            <w:tcBorders>
              <w:top w:val="nil"/>
              <w:left w:val="nil"/>
              <w:bottom w:val="single" w:sz="4" w:space="0" w:color="auto"/>
              <w:right w:val="single" w:sz="4" w:space="0" w:color="auto"/>
            </w:tcBorders>
            <w:shd w:val="clear" w:color="000000" w:fill="FFFFFF"/>
            <w:noWrap/>
            <w:vAlign w:val="center"/>
            <w:hideMark/>
          </w:tcPr>
          <w:p w14:paraId="5AF82952"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7D56247F"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64"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6CC32A0C"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401" w:type="pct"/>
            <w:tcBorders>
              <w:top w:val="nil"/>
              <w:left w:val="nil"/>
              <w:bottom w:val="single" w:sz="4" w:space="0" w:color="auto"/>
              <w:right w:val="single" w:sz="4" w:space="0" w:color="auto"/>
            </w:tcBorders>
            <w:shd w:val="clear" w:color="000000" w:fill="C0E6F5"/>
            <w:noWrap/>
            <w:vAlign w:val="center"/>
            <w:hideMark/>
          </w:tcPr>
          <w:p w14:paraId="16310FC3"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2</w:t>
            </w:r>
          </w:p>
        </w:tc>
      </w:tr>
      <w:tr w:rsidR="00021FEF" w:rsidRPr="007C0411" w14:paraId="795DBD79" w14:textId="77777777" w:rsidTr="00F33F63">
        <w:trPr>
          <w:trHeight w:val="20"/>
        </w:trPr>
        <w:tc>
          <w:tcPr>
            <w:tcW w:w="126"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BF2CA10"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35</w:t>
            </w:r>
          </w:p>
        </w:tc>
        <w:tc>
          <w:tcPr>
            <w:tcW w:w="418" w:type="pct"/>
            <w:tcBorders>
              <w:top w:val="nil"/>
              <w:left w:val="nil"/>
              <w:bottom w:val="single" w:sz="4" w:space="0" w:color="auto"/>
              <w:right w:val="single" w:sz="4" w:space="0" w:color="auto"/>
            </w:tcBorders>
            <w:shd w:val="clear" w:color="000000" w:fill="C0E6F5"/>
            <w:vAlign w:val="center"/>
            <w:hideMark/>
          </w:tcPr>
          <w:p w14:paraId="7C3E71B2" w14:textId="77777777" w:rsidR="00F33F63" w:rsidRPr="007C0411" w:rsidRDefault="00F33F63" w:rsidP="00594AA7">
            <w:pPr>
              <w:spacing w:after="0"/>
              <w:jc w:val="left"/>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II. HACER</w:t>
            </w:r>
          </w:p>
        </w:tc>
        <w:tc>
          <w:tcPr>
            <w:tcW w:w="278" w:type="pct"/>
            <w:tcBorders>
              <w:top w:val="nil"/>
              <w:left w:val="nil"/>
              <w:bottom w:val="single" w:sz="4" w:space="0" w:color="auto"/>
              <w:right w:val="single" w:sz="4" w:space="0" w:color="auto"/>
            </w:tcBorders>
            <w:shd w:val="clear" w:color="F2F2F2" w:fill="FFFFFF"/>
            <w:vAlign w:val="center"/>
            <w:hideMark/>
          </w:tcPr>
          <w:p w14:paraId="029CA81D"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3.3.1</w:t>
            </w:r>
          </w:p>
        </w:tc>
        <w:tc>
          <w:tcPr>
            <w:tcW w:w="536" w:type="pct"/>
            <w:tcBorders>
              <w:top w:val="nil"/>
              <w:left w:val="nil"/>
              <w:bottom w:val="single" w:sz="4" w:space="0" w:color="auto"/>
              <w:right w:val="single" w:sz="4" w:space="0" w:color="auto"/>
            </w:tcBorders>
            <w:shd w:val="clear" w:color="FFFFFF" w:fill="FFFFFF"/>
            <w:vAlign w:val="center"/>
            <w:hideMark/>
          </w:tcPr>
          <w:p w14:paraId="4EEA0A1F" w14:textId="77777777" w:rsidR="00F33F63" w:rsidRPr="007C0411" w:rsidRDefault="00F33F63" w:rsidP="00594AA7">
            <w:pPr>
              <w:spacing w:after="0"/>
              <w:jc w:val="left"/>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xml:space="preserve">Frecuencia de accidentalidad </w:t>
            </w:r>
          </w:p>
        </w:tc>
        <w:tc>
          <w:tcPr>
            <w:tcW w:w="1139" w:type="pct"/>
            <w:tcBorders>
              <w:top w:val="nil"/>
              <w:left w:val="nil"/>
              <w:bottom w:val="single" w:sz="4" w:space="0" w:color="auto"/>
              <w:right w:val="single" w:sz="4" w:space="0" w:color="auto"/>
            </w:tcBorders>
            <w:shd w:val="clear" w:color="000000" w:fill="FFFFFF"/>
            <w:hideMark/>
          </w:tcPr>
          <w:p w14:paraId="039319D7" w14:textId="77777777" w:rsidR="00F33F63" w:rsidRPr="007C0411" w:rsidRDefault="00F33F63" w:rsidP="00594AA7">
            <w:pPr>
              <w:spacing w:after="0"/>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xml:space="preserve">Doce (12) reportes (uno cada mes)  del análisis de los resultados del indicador Frecuencia de </w:t>
            </w:r>
            <w:r w:rsidRPr="007C0411">
              <w:rPr>
                <w:rFonts w:ascii="Arial Narrow" w:eastAsia="Times New Roman" w:hAnsi="Arial Narrow" w:cs="Arial"/>
                <w:sz w:val="14"/>
                <w:szCs w:val="14"/>
                <w:lang w:eastAsia="es-CO"/>
              </w:rPr>
              <w:lastRenderedPageBreak/>
              <w:t>accidentalidad, para constatar el comportamiento de la frecuencia de los accidentes y la relación del evento con los peligros/riesgos identificados.</w:t>
            </w:r>
          </w:p>
        </w:tc>
        <w:tc>
          <w:tcPr>
            <w:tcW w:w="91"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58DDC9DF"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lastRenderedPageBreak/>
              <w:t>1</w:t>
            </w:r>
          </w:p>
        </w:tc>
        <w:tc>
          <w:tcPr>
            <w:tcW w:w="178"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4F965E61"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95"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56AF9E6E"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88"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2A5DD115"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91"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6C2AD46A"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78"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4223D2C8"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72"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735A0843"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95"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5FFBE8BA"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78"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5E1C011C"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85"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73636B55"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88"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481985C1"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64"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162D09EB"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401" w:type="pct"/>
            <w:tcBorders>
              <w:top w:val="nil"/>
              <w:left w:val="nil"/>
              <w:bottom w:val="single" w:sz="4" w:space="0" w:color="auto"/>
              <w:right w:val="single" w:sz="4" w:space="0" w:color="auto"/>
            </w:tcBorders>
            <w:shd w:val="clear" w:color="000000" w:fill="C0E6F5"/>
            <w:noWrap/>
            <w:vAlign w:val="center"/>
            <w:hideMark/>
          </w:tcPr>
          <w:p w14:paraId="58E236D0"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12</w:t>
            </w:r>
          </w:p>
        </w:tc>
      </w:tr>
      <w:tr w:rsidR="00021FEF" w:rsidRPr="007C0411" w14:paraId="66A89113" w14:textId="77777777" w:rsidTr="00F33F63">
        <w:trPr>
          <w:trHeight w:val="20"/>
        </w:trPr>
        <w:tc>
          <w:tcPr>
            <w:tcW w:w="126"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C3ACB16"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lastRenderedPageBreak/>
              <w:t>36</w:t>
            </w:r>
          </w:p>
        </w:tc>
        <w:tc>
          <w:tcPr>
            <w:tcW w:w="418" w:type="pct"/>
            <w:tcBorders>
              <w:top w:val="nil"/>
              <w:left w:val="nil"/>
              <w:bottom w:val="single" w:sz="4" w:space="0" w:color="auto"/>
              <w:right w:val="single" w:sz="4" w:space="0" w:color="auto"/>
            </w:tcBorders>
            <w:shd w:val="clear" w:color="000000" w:fill="C0E6F5"/>
            <w:vAlign w:val="center"/>
            <w:hideMark/>
          </w:tcPr>
          <w:p w14:paraId="168DD5D9" w14:textId="77777777" w:rsidR="00F33F63" w:rsidRPr="007C0411" w:rsidRDefault="00F33F63" w:rsidP="00594AA7">
            <w:pPr>
              <w:spacing w:after="0"/>
              <w:jc w:val="left"/>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II. HACER</w:t>
            </w:r>
          </w:p>
        </w:tc>
        <w:tc>
          <w:tcPr>
            <w:tcW w:w="278" w:type="pct"/>
            <w:tcBorders>
              <w:top w:val="nil"/>
              <w:left w:val="nil"/>
              <w:bottom w:val="single" w:sz="4" w:space="0" w:color="auto"/>
              <w:right w:val="single" w:sz="4" w:space="0" w:color="auto"/>
            </w:tcBorders>
            <w:shd w:val="clear" w:color="F2F2F2" w:fill="FFFFFF"/>
            <w:vAlign w:val="center"/>
            <w:hideMark/>
          </w:tcPr>
          <w:p w14:paraId="5A51AAEA"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3.3.2</w:t>
            </w:r>
          </w:p>
        </w:tc>
        <w:tc>
          <w:tcPr>
            <w:tcW w:w="536" w:type="pct"/>
            <w:tcBorders>
              <w:top w:val="nil"/>
              <w:left w:val="nil"/>
              <w:bottom w:val="single" w:sz="4" w:space="0" w:color="auto"/>
              <w:right w:val="single" w:sz="4" w:space="0" w:color="auto"/>
            </w:tcBorders>
            <w:shd w:val="clear" w:color="FFFFFF" w:fill="FFFFFF"/>
            <w:vAlign w:val="center"/>
            <w:hideMark/>
          </w:tcPr>
          <w:p w14:paraId="0A16BEFC" w14:textId="77777777" w:rsidR="00F33F63" w:rsidRPr="007C0411" w:rsidRDefault="00F33F63" w:rsidP="00594AA7">
            <w:pPr>
              <w:spacing w:after="0"/>
              <w:jc w:val="left"/>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xml:space="preserve">Severidad de accidentalidad </w:t>
            </w:r>
          </w:p>
        </w:tc>
        <w:tc>
          <w:tcPr>
            <w:tcW w:w="1139" w:type="pct"/>
            <w:tcBorders>
              <w:top w:val="nil"/>
              <w:left w:val="nil"/>
              <w:bottom w:val="single" w:sz="4" w:space="0" w:color="auto"/>
              <w:right w:val="single" w:sz="4" w:space="0" w:color="auto"/>
            </w:tcBorders>
            <w:shd w:val="clear" w:color="000000" w:fill="FFFFFF"/>
            <w:hideMark/>
          </w:tcPr>
          <w:p w14:paraId="25A97335" w14:textId="77777777" w:rsidR="00F33F63" w:rsidRPr="007C0411" w:rsidRDefault="00F33F63" w:rsidP="00594AA7">
            <w:pPr>
              <w:spacing w:after="0"/>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Doce (12) reportes (uno cada mes)  del análisis de los resultados del indicador Severidad de accidentalidad, para constatar el comportamiento de la severidad de los accidentes y la relación del evento con los peligros/riesgos identificados.</w:t>
            </w:r>
          </w:p>
        </w:tc>
        <w:tc>
          <w:tcPr>
            <w:tcW w:w="91"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200E524F"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78"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60785500"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95"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0361BE1A"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88"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57C6A630"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91"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7AE268DC"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78"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5ADDAF90"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72"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05A51A08"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95"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29E45BE8"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78"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38A69332"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85"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6969BCAE"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88"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18783F0C"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64"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58176F0C"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401" w:type="pct"/>
            <w:tcBorders>
              <w:top w:val="nil"/>
              <w:left w:val="nil"/>
              <w:bottom w:val="single" w:sz="4" w:space="0" w:color="auto"/>
              <w:right w:val="single" w:sz="4" w:space="0" w:color="auto"/>
            </w:tcBorders>
            <w:shd w:val="clear" w:color="000000" w:fill="C0E6F5"/>
            <w:noWrap/>
            <w:vAlign w:val="center"/>
            <w:hideMark/>
          </w:tcPr>
          <w:p w14:paraId="160C0856"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12</w:t>
            </w:r>
          </w:p>
        </w:tc>
      </w:tr>
      <w:tr w:rsidR="00021FEF" w:rsidRPr="007C0411" w14:paraId="3FAC53A3" w14:textId="77777777" w:rsidTr="00F33F63">
        <w:trPr>
          <w:trHeight w:val="20"/>
        </w:trPr>
        <w:tc>
          <w:tcPr>
            <w:tcW w:w="126"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BD26AD4"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37</w:t>
            </w:r>
          </w:p>
        </w:tc>
        <w:tc>
          <w:tcPr>
            <w:tcW w:w="418" w:type="pct"/>
            <w:tcBorders>
              <w:top w:val="nil"/>
              <w:left w:val="nil"/>
              <w:bottom w:val="single" w:sz="4" w:space="0" w:color="auto"/>
              <w:right w:val="single" w:sz="4" w:space="0" w:color="auto"/>
            </w:tcBorders>
            <w:shd w:val="clear" w:color="000000" w:fill="C0E6F5"/>
            <w:vAlign w:val="center"/>
            <w:hideMark/>
          </w:tcPr>
          <w:p w14:paraId="02593A8F" w14:textId="77777777" w:rsidR="00F33F63" w:rsidRPr="007C0411" w:rsidRDefault="00F33F63" w:rsidP="00594AA7">
            <w:pPr>
              <w:spacing w:after="0"/>
              <w:jc w:val="left"/>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II. HACER</w:t>
            </w:r>
          </w:p>
        </w:tc>
        <w:tc>
          <w:tcPr>
            <w:tcW w:w="278" w:type="pct"/>
            <w:tcBorders>
              <w:top w:val="nil"/>
              <w:left w:val="nil"/>
              <w:bottom w:val="single" w:sz="4" w:space="0" w:color="auto"/>
              <w:right w:val="single" w:sz="4" w:space="0" w:color="auto"/>
            </w:tcBorders>
            <w:shd w:val="clear" w:color="F2F2F2" w:fill="FFFFFF"/>
            <w:vAlign w:val="center"/>
            <w:hideMark/>
          </w:tcPr>
          <w:p w14:paraId="34283706"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3.3.3</w:t>
            </w:r>
          </w:p>
        </w:tc>
        <w:tc>
          <w:tcPr>
            <w:tcW w:w="536" w:type="pct"/>
            <w:tcBorders>
              <w:top w:val="nil"/>
              <w:left w:val="nil"/>
              <w:bottom w:val="single" w:sz="4" w:space="0" w:color="auto"/>
              <w:right w:val="single" w:sz="4" w:space="0" w:color="auto"/>
            </w:tcBorders>
            <w:shd w:val="clear" w:color="FFFFFF" w:fill="FFFFFF"/>
            <w:vAlign w:val="center"/>
            <w:hideMark/>
          </w:tcPr>
          <w:p w14:paraId="05D3A811" w14:textId="77777777" w:rsidR="00F33F63" w:rsidRPr="007C0411" w:rsidRDefault="00F33F63" w:rsidP="00594AA7">
            <w:pPr>
              <w:spacing w:after="0"/>
              <w:jc w:val="left"/>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xml:space="preserve">Proporción de accidentes de trabajo mortales </w:t>
            </w:r>
          </w:p>
        </w:tc>
        <w:tc>
          <w:tcPr>
            <w:tcW w:w="1139" w:type="pct"/>
            <w:tcBorders>
              <w:top w:val="nil"/>
              <w:left w:val="nil"/>
              <w:bottom w:val="single" w:sz="4" w:space="0" w:color="auto"/>
              <w:right w:val="single" w:sz="4" w:space="0" w:color="auto"/>
            </w:tcBorders>
            <w:shd w:val="clear" w:color="000000" w:fill="FFFFFF"/>
            <w:hideMark/>
          </w:tcPr>
          <w:p w14:paraId="23E35836" w14:textId="77777777" w:rsidR="00F33F63" w:rsidRPr="007C0411" w:rsidRDefault="00F33F63" w:rsidP="00594AA7">
            <w:pPr>
              <w:spacing w:after="0"/>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Un (1) reporte de la medición del indicador de la mortalidad por accidentes de trabajo.</w:t>
            </w:r>
          </w:p>
        </w:tc>
        <w:tc>
          <w:tcPr>
            <w:tcW w:w="91" w:type="pct"/>
            <w:tcBorders>
              <w:top w:val="nil"/>
              <w:left w:val="nil"/>
              <w:bottom w:val="single" w:sz="4" w:space="0" w:color="auto"/>
              <w:right w:val="single" w:sz="4" w:space="0" w:color="auto"/>
            </w:tcBorders>
            <w:shd w:val="clear" w:color="000000" w:fill="FFFFFF"/>
            <w:noWrap/>
            <w:vAlign w:val="center"/>
            <w:hideMark/>
          </w:tcPr>
          <w:p w14:paraId="551E56AC"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07EFEB97"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1A2DB0F0"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65E999B0"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1" w:type="pct"/>
            <w:tcBorders>
              <w:top w:val="nil"/>
              <w:left w:val="nil"/>
              <w:bottom w:val="single" w:sz="4" w:space="0" w:color="auto"/>
              <w:right w:val="single" w:sz="4" w:space="0" w:color="auto"/>
            </w:tcBorders>
            <w:shd w:val="clear" w:color="000000" w:fill="FFFFFF"/>
            <w:noWrap/>
            <w:vAlign w:val="center"/>
            <w:hideMark/>
          </w:tcPr>
          <w:p w14:paraId="4DB9DF1C"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6EB11DC5"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2" w:type="pct"/>
            <w:tcBorders>
              <w:top w:val="nil"/>
              <w:left w:val="nil"/>
              <w:bottom w:val="single" w:sz="4" w:space="0" w:color="auto"/>
              <w:right w:val="single" w:sz="4" w:space="0" w:color="auto"/>
            </w:tcBorders>
            <w:shd w:val="clear" w:color="000000" w:fill="FFFFFF"/>
            <w:noWrap/>
            <w:vAlign w:val="center"/>
            <w:hideMark/>
          </w:tcPr>
          <w:p w14:paraId="1BCFFE49"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155B09C5"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60927679"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5" w:type="pct"/>
            <w:tcBorders>
              <w:top w:val="nil"/>
              <w:left w:val="nil"/>
              <w:bottom w:val="single" w:sz="4" w:space="0" w:color="auto"/>
              <w:right w:val="single" w:sz="4" w:space="0" w:color="auto"/>
            </w:tcBorders>
            <w:shd w:val="clear" w:color="000000" w:fill="FFFFFF"/>
            <w:noWrap/>
            <w:vAlign w:val="center"/>
            <w:hideMark/>
          </w:tcPr>
          <w:p w14:paraId="6DD7EABA"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0F54DB8F"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64"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4577A556"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401" w:type="pct"/>
            <w:tcBorders>
              <w:top w:val="nil"/>
              <w:left w:val="nil"/>
              <w:bottom w:val="single" w:sz="4" w:space="0" w:color="auto"/>
              <w:right w:val="single" w:sz="4" w:space="0" w:color="auto"/>
            </w:tcBorders>
            <w:shd w:val="clear" w:color="000000" w:fill="C0E6F5"/>
            <w:noWrap/>
            <w:vAlign w:val="center"/>
            <w:hideMark/>
          </w:tcPr>
          <w:p w14:paraId="1A0EAA6A"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1</w:t>
            </w:r>
          </w:p>
        </w:tc>
      </w:tr>
      <w:tr w:rsidR="00021FEF" w:rsidRPr="007C0411" w14:paraId="7BCD221E" w14:textId="77777777" w:rsidTr="00F33F63">
        <w:trPr>
          <w:trHeight w:val="20"/>
        </w:trPr>
        <w:tc>
          <w:tcPr>
            <w:tcW w:w="126"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11177B8"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38</w:t>
            </w:r>
          </w:p>
        </w:tc>
        <w:tc>
          <w:tcPr>
            <w:tcW w:w="418" w:type="pct"/>
            <w:tcBorders>
              <w:top w:val="nil"/>
              <w:left w:val="nil"/>
              <w:bottom w:val="single" w:sz="4" w:space="0" w:color="auto"/>
              <w:right w:val="single" w:sz="4" w:space="0" w:color="auto"/>
            </w:tcBorders>
            <w:shd w:val="clear" w:color="000000" w:fill="C0E6F5"/>
            <w:vAlign w:val="center"/>
            <w:hideMark/>
          </w:tcPr>
          <w:p w14:paraId="262AB014" w14:textId="77777777" w:rsidR="00F33F63" w:rsidRPr="007C0411" w:rsidRDefault="00F33F63" w:rsidP="00594AA7">
            <w:pPr>
              <w:spacing w:after="0"/>
              <w:jc w:val="left"/>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II. HACER</w:t>
            </w:r>
          </w:p>
        </w:tc>
        <w:tc>
          <w:tcPr>
            <w:tcW w:w="278" w:type="pct"/>
            <w:tcBorders>
              <w:top w:val="nil"/>
              <w:left w:val="nil"/>
              <w:bottom w:val="single" w:sz="4" w:space="0" w:color="auto"/>
              <w:right w:val="single" w:sz="4" w:space="0" w:color="auto"/>
            </w:tcBorders>
            <w:shd w:val="clear" w:color="F2F2F2" w:fill="FFFFFF"/>
            <w:vAlign w:val="center"/>
            <w:hideMark/>
          </w:tcPr>
          <w:p w14:paraId="4EB1A7C3"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3.3.4</w:t>
            </w:r>
          </w:p>
        </w:tc>
        <w:tc>
          <w:tcPr>
            <w:tcW w:w="536" w:type="pct"/>
            <w:tcBorders>
              <w:top w:val="nil"/>
              <w:left w:val="nil"/>
              <w:bottom w:val="single" w:sz="4" w:space="0" w:color="auto"/>
              <w:right w:val="single" w:sz="4" w:space="0" w:color="auto"/>
            </w:tcBorders>
            <w:shd w:val="clear" w:color="FFFFFF" w:fill="FFFFFF"/>
            <w:vAlign w:val="center"/>
            <w:hideMark/>
          </w:tcPr>
          <w:p w14:paraId="107DBC09" w14:textId="77777777" w:rsidR="00F33F63" w:rsidRPr="007C0411" w:rsidRDefault="00F33F63" w:rsidP="00594AA7">
            <w:pPr>
              <w:spacing w:after="0"/>
              <w:jc w:val="left"/>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Prevalencia de la enfermedad laboral</w:t>
            </w:r>
          </w:p>
        </w:tc>
        <w:tc>
          <w:tcPr>
            <w:tcW w:w="1139" w:type="pct"/>
            <w:tcBorders>
              <w:top w:val="nil"/>
              <w:left w:val="nil"/>
              <w:bottom w:val="single" w:sz="4" w:space="0" w:color="auto"/>
              <w:right w:val="single" w:sz="4" w:space="0" w:color="auto"/>
            </w:tcBorders>
            <w:shd w:val="clear" w:color="000000" w:fill="FFFFFF"/>
            <w:hideMark/>
          </w:tcPr>
          <w:p w14:paraId="42A350BA" w14:textId="77777777" w:rsidR="00F33F63" w:rsidRPr="007C0411" w:rsidRDefault="00F33F63" w:rsidP="00594AA7">
            <w:pPr>
              <w:spacing w:after="0"/>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xml:space="preserve">Un (1) reporte de la medición del indicador de la  prevalencia de la Enfermedad Laboral </w:t>
            </w:r>
          </w:p>
        </w:tc>
        <w:tc>
          <w:tcPr>
            <w:tcW w:w="91" w:type="pct"/>
            <w:tcBorders>
              <w:top w:val="nil"/>
              <w:left w:val="nil"/>
              <w:bottom w:val="single" w:sz="4" w:space="0" w:color="auto"/>
              <w:right w:val="single" w:sz="4" w:space="0" w:color="auto"/>
            </w:tcBorders>
            <w:shd w:val="clear" w:color="000000" w:fill="FFFFFF"/>
            <w:noWrap/>
            <w:vAlign w:val="center"/>
            <w:hideMark/>
          </w:tcPr>
          <w:p w14:paraId="793AA9A2"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5A8A9726"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11D56AD8"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4370925F"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1" w:type="pct"/>
            <w:tcBorders>
              <w:top w:val="nil"/>
              <w:left w:val="nil"/>
              <w:bottom w:val="single" w:sz="4" w:space="0" w:color="auto"/>
              <w:right w:val="single" w:sz="4" w:space="0" w:color="auto"/>
            </w:tcBorders>
            <w:shd w:val="clear" w:color="000000" w:fill="FFFFFF"/>
            <w:noWrap/>
            <w:vAlign w:val="center"/>
            <w:hideMark/>
          </w:tcPr>
          <w:p w14:paraId="50AC1F4D"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7639B02D"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2" w:type="pct"/>
            <w:tcBorders>
              <w:top w:val="nil"/>
              <w:left w:val="nil"/>
              <w:bottom w:val="single" w:sz="4" w:space="0" w:color="auto"/>
              <w:right w:val="single" w:sz="4" w:space="0" w:color="auto"/>
            </w:tcBorders>
            <w:shd w:val="clear" w:color="000000" w:fill="FFFFFF"/>
            <w:noWrap/>
            <w:vAlign w:val="center"/>
            <w:hideMark/>
          </w:tcPr>
          <w:p w14:paraId="1E289B12"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16D1CA99"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095606E2"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5" w:type="pct"/>
            <w:tcBorders>
              <w:top w:val="nil"/>
              <w:left w:val="nil"/>
              <w:bottom w:val="single" w:sz="4" w:space="0" w:color="auto"/>
              <w:right w:val="single" w:sz="4" w:space="0" w:color="auto"/>
            </w:tcBorders>
            <w:shd w:val="clear" w:color="000000" w:fill="FFFFFF"/>
            <w:noWrap/>
            <w:vAlign w:val="center"/>
            <w:hideMark/>
          </w:tcPr>
          <w:p w14:paraId="4452C187"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35D71F13"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64"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18CFFD3D"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401" w:type="pct"/>
            <w:tcBorders>
              <w:top w:val="nil"/>
              <w:left w:val="nil"/>
              <w:bottom w:val="single" w:sz="4" w:space="0" w:color="auto"/>
              <w:right w:val="single" w:sz="4" w:space="0" w:color="auto"/>
            </w:tcBorders>
            <w:shd w:val="clear" w:color="000000" w:fill="C0E6F5"/>
            <w:noWrap/>
            <w:vAlign w:val="center"/>
            <w:hideMark/>
          </w:tcPr>
          <w:p w14:paraId="7E32BEC2"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1</w:t>
            </w:r>
          </w:p>
        </w:tc>
      </w:tr>
      <w:tr w:rsidR="00021FEF" w:rsidRPr="007C0411" w14:paraId="4EF7ACF1" w14:textId="77777777" w:rsidTr="00F33F63">
        <w:trPr>
          <w:trHeight w:val="20"/>
        </w:trPr>
        <w:tc>
          <w:tcPr>
            <w:tcW w:w="126"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7A2CCAB"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39</w:t>
            </w:r>
          </w:p>
        </w:tc>
        <w:tc>
          <w:tcPr>
            <w:tcW w:w="418" w:type="pct"/>
            <w:tcBorders>
              <w:top w:val="nil"/>
              <w:left w:val="nil"/>
              <w:bottom w:val="single" w:sz="4" w:space="0" w:color="auto"/>
              <w:right w:val="single" w:sz="4" w:space="0" w:color="auto"/>
            </w:tcBorders>
            <w:shd w:val="clear" w:color="000000" w:fill="C0E6F5"/>
            <w:vAlign w:val="center"/>
            <w:hideMark/>
          </w:tcPr>
          <w:p w14:paraId="0B9261AA" w14:textId="77777777" w:rsidR="00F33F63" w:rsidRPr="007C0411" w:rsidRDefault="00F33F63" w:rsidP="00594AA7">
            <w:pPr>
              <w:spacing w:after="0"/>
              <w:jc w:val="left"/>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II. HACER</w:t>
            </w:r>
          </w:p>
        </w:tc>
        <w:tc>
          <w:tcPr>
            <w:tcW w:w="278" w:type="pct"/>
            <w:tcBorders>
              <w:top w:val="nil"/>
              <w:left w:val="nil"/>
              <w:bottom w:val="single" w:sz="4" w:space="0" w:color="auto"/>
              <w:right w:val="single" w:sz="4" w:space="0" w:color="auto"/>
            </w:tcBorders>
            <w:shd w:val="clear" w:color="F2F2F2" w:fill="FFFFFF"/>
            <w:vAlign w:val="center"/>
            <w:hideMark/>
          </w:tcPr>
          <w:p w14:paraId="09B96A50"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3.3.5</w:t>
            </w:r>
          </w:p>
        </w:tc>
        <w:tc>
          <w:tcPr>
            <w:tcW w:w="536" w:type="pct"/>
            <w:tcBorders>
              <w:top w:val="nil"/>
              <w:left w:val="nil"/>
              <w:bottom w:val="single" w:sz="4" w:space="0" w:color="auto"/>
              <w:right w:val="single" w:sz="4" w:space="0" w:color="auto"/>
            </w:tcBorders>
            <w:shd w:val="clear" w:color="FFFFFF" w:fill="FFFFFF"/>
            <w:vAlign w:val="center"/>
            <w:hideMark/>
          </w:tcPr>
          <w:p w14:paraId="29303157" w14:textId="77777777" w:rsidR="00F33F63" w:rsidRPr="007C0411" w:rsidRDefault="00F33F63" w:rsidP="00594AA7">
            <w:pPr>
              <w:spacing w:after="0"/>
              <w:jc w:val="left"/>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xml:space="preserve">Incidencia de la enfermedad laboral </w:t>
            </w:r>
          </w:p>
        </w:tc>
        <w:tc>
          <w:tcPr>
            <w:tcW w:w="1139" w:type="pct"/>
            <w:tcBorders>
              <w:top w:val="nil"/>
              <w:left w:val="nil"/>
              <w:bottom w:val="single" w:sz="4" w:space="0" w:color="auto"/>
              <w:right w:val="single" w:sz="4" w:space="0" w:color="auto"/>
            </w:tcBorders>
            <w:shd w:val="clear" w:color="000000" w:fill="FFFFFF"/>
            <w:hideMark/>
          </w:tcPr>
          <w:p w14:paraId="38E1ABE0" w14:textId="77777777" w:rsidR="00F33F63" w:rsidRPr="007C0411" w:rsidRDefault="00F33F63" w:rsidP="00594AA7">
            <w:pPr>
              <w:spacing w:after="0"/>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Un (1) reporte de la medición del indicador de la  Incidencia de la Enfermedad Laboral</w:t>
            </w:r>
          </w:p>
        </w:tc>
        <w:tc>
          <w:tcPr>
            <w:tcW w:w="91" w:type="pct"/>
            <w:tcBorders>
              <w:top w:val="nil"/>
              <w:left w:val="nil"/>
              <w:bottom w:val="single" w:sz="4" w:space="0" w:color="auto"/>
              <w:right w:val="single" w:sz="4" w:space="0" w:color="auto"/>
            </w:tcBorders>
            <w:shd w:val="clear" w:color="000000" w:fill="FFFFFF"/>
            <w:noWrap/>
            <w:vAlign w:val="center"/>
            <w:hideMark/>
          </w:tcPr>
          <w:p w14:paraId="4135A175"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417FE842"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62FE1540"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488219F5"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1" w:type="pct"/>
            <w:tcBorders>
              <w:top w:val="nil"/>
              <w:left w:val="nil"/>
              <w:bottom w:val="single" w:sz="4" w:space="0" w:color="auto"/>
              <w:right w:val="single" w:sz="4" w:space="0" w:color="auto"/>
            </w:tcBorders>
            <w:shd w:val="clear" w:color="000000" w:fill="FFFFFF"/>
            <w:noWrap/>
            <w:vAlign w:val="center"/>
            <w:hideMark/>
          </w:tcPr>
          <w:p w14:paraId="422AA073"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785A2A73"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2" w:type="pct"/>
            <w:tcBorders>
              <w:top w:val="nil"/>
              <w:left w:val="nil"/>
              <w:bottom w:val="single" w:sz="4" w:space="0" w:color="auto"/>
              <w:right w:val="single" w:sz="4" w:space="0" w:color="auto"/>
            </w:tcBorders>
            <w:shd w:val="clear" w:color="000000" w:fill="FFFFFF"/>
            <w:noWrap/>
            <w:vAlign w:val="center"/>
            <w:hideMark/>
          </w:tcPr>
          <w:p w14:paraId="361B7357"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5624AA4B"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57A5E958"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5" w:type="pct"/>
            <w:tcBorders>
              <w:top w:val="nil"/>
              <w:left w:val="nil"/>
              <w:bottom w:val="single" w:sz="4" w:space="0" w:color="auto"/>
              <w:right w:val="single" w:sz="4" w:space="0" w:color="auto"/>
            </w:tcBorders>
            <w:shd w:val="clear" w:color="000000" w:fill="FFFFFF"/>
            <w:noWrap/>
            <w:vAlign w:val="center"/>
            <w:hideMark/>
          </w:tcPr>
          <w:p w14:paraId="12F5B69A"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776AFF6B"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64"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5ED5A507"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401" w:type="pct"/>
            <w:tcBorders>
              <w:top w:val="nil"/>
              <w:left w:val="nil"/>
              <w:bottom w:val="single" w:sz="4" w:space="0" w:color="auto"/>
              <w:right w:val="single" w:sz="4" w:space="0" w:color="auto"/>
            </w:tcBorders>
            <w:shd w:val="clear" w:color="000000" w:fill="C0E6F5"/>
            <w:noWrap/>
            <w:vAlign w:val="center"/>
            <w:hideMark/>
          </w:tcPr>
          <w:p w14:paraId="4528F2CE"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1</w:t>
            </w:r>
          </w:p>
        </w:tc>
      </w:tr>
      <w:tr w:rsidR="00021FEF" w:rsidRPr="007C0411" w14:paraId="79B72EEE" w14:textId="77777777" w:rsidTr="00F33F63">
        <w:trPr>
          <w:trHeight w:val="20"/>
        </w:trPr>
        <w:tc>
          <w:tcPr>
            <w:tcW w:w="126"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EB266CE"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40</w:t>
            </w:r>
          </w:p>
        </w:tc>
        <w:tc>
          <w:tcPr>
            <w:tcW w:w="418" w:type="pct"/>
            <w:tcBorders>
              <w:top w:val="nil"/>
              <w:left w:val="nil"/>
              <w:bottom w:val="single" w:sz="4" w:space="0" w:color="auto"/>
              <w:right w:val="single" w:sz="4" w:space="0" w:color="auto"/>
            </w:tcBorders>
            <w:shd w:val="clear" w:color="000000" w:fill="C0E6F5"/>
            <w:vAlign w:val="center"/>
            <w:hideMark/>
          </w:tcPr>
          <w:p w14:paraId="6D1EAAB9" w14:textId="77777777" w:rsidR="00F33F63" w:rsidRPr="007C0411" w:rsidRDefault="00F33F63" w:rsidP="00594AA7">
            <w:pPr>
              <w:spacing w:after="0"/>
              <w:jc w:val="left"/>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II. HACER</w:t>
            </w:r>
          </w:p>
        </w:tc>
        <w:tc>
          <w:tcPr>
            <w:tcW w:w="278" w:type="pct"/>
            <w:tcBorders>
              <w:top w:val="nil"/>
              <w:left w:val="nil"/>
              <w:bottom w:val="single" w:sz="4" w:space="0" w:color="auto"/>
              <w:right w:val="single" w:sz="4" w:space="0" w:color="auto"/>
            </w:tcBorders>
            <w:shd w:val="clear" w:color="F2F2F2" w:fill="FFFFFF"/>
            <w:vAlign w:val="center"/>
            <w:hideMark/>
          </w:tcPr>
          <w:p w14:paraId="4C887CC2"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3.3.6</w:t>
            </w:r>
          </w:p>
        </w:tc>
        <w:tc>
          <w:tcPr>
            <w:tcW w:w="536" w:type="pct"/>
            <w:tcBorders>
              <w:top w:val="nil"/>
              <w:left w:val="nil"/>
              <w:bottom w:val="single" w:sz="4" w:space="0" w:color="auto"/>
              <w:right w:val="single" w:sz="4" w:space="0" w:color="auto"/>
            </w:tcBorders>
            <w:shd w:val="clear" w:color="FFFFFF" w:fill="FFFFFF"/>
            <w:vAlign w:val="center"/>
            <w:hideMark/>
          </w:tcPr>
          <w:p w14:paraId="2B26FA91" w14:textId="77777777" w:rsidR="00F33F63" w:rsidRPr="007C0411" w:rsidRDefault="00F33F63" w:rsidP="00594AA7">
            <w:pPr>
              <w:spacing w:after="0"/>
              <w:jc w:val="left"/>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xml:space="preserve">Ausentismo por causa médica </w:t>
            </w:r>
          </w:p>
        </w:tc>
        <w:tc>
          <w:tcPr>
            <w:tcW w:w="1139" w:type="pct"/>
            <w:tcBorders>
              <w:top w:val="nil"/>
              <w:left w:val="nil"/>
              <w:bottom w:val="single" w:sz="4" w:space="0" w:color="auto"/>
              <w:right w:val="single" w:sz="4" w:space="0" w:color="auto"/>
            </w:tcBorders>
            <w:shd w:val="clear" w:color="000000" w:fill="FFFFFF"/>
            <w:hideMark/>
          </w:tcPr>
          <w:p w14:paraId="11674939" w14:textId="77777777" w:rsidR="00F33F63" w:rsidRPr="007C0411" w:rsidRDefault="00F33F63" w:rsidP="00594AA7">
            <w:pPr>
              <w:spacing w:after="0"/>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Un (1) reporte de la medición del indicador del Ausentismo por causa médica</w:t>
            </w:r>
          </w:p>
        </w:tc>
        <w:tc>
          <w:tcPr>
            <w:tcW w:w="91" w:type="pct"/>
            <w:tcBorders>
              <w:top w:val="nil"/>
              <w:left w:val="nil"/>
              <w:bottom w:val="single" w:sz="4" w:space="0" w:color="auto"/>
              <w:right w:val="single" w:sz="4" w:space="0" w:color="auto"/>
            </w:tcBorders>
            <w:shd w:val="clear" w:color="000000" w:fill="FFFFFF"/>
            <w:noWrap/>
            <w:vAlign w:val="center"/>
            <w:hideMark/>
          </w:tcPr>
          <w:p w14:paraId="1A86DCE6"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42D52B43"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06E97CAA"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466038A2"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1" w:type="pct"/>
            <w:tcBorders>
              <w:top w:val="nil"/>
              <w:left w:val="nil"/>
              <w:bottom w:val="single" w:sz="4" w:space="0" w:color="auto"/>
              <w:right w:val="single" w:sz="4" w:space="0" w:color="auto"/>
            </w:tcBorders>
            <w:shd w:val="clear" w:color="000000" w:fill="FFFFFF"/>
            <w:noWrap/>
            <w:vAlign w:val="center"/>
            <w:hideMark/>
          </w:tcPr>
          <w:p w14:paraId="74698580"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0F3379DC"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2" w:type="pct"/>
            <w:tcBorders>
              <w:top w:val="nil"/>
              <w:left w:val="nil"/>
              <w:bottom w:val="single" w:sz="4" w:space="0" w:color="auto"/>
              <w:right w:val="single" w:sz="4" w:space="0" w:color="auto"/>
            </w:tcBorders>
            <w:shd w:val="clear" w:color="000000" w:fill="FFFFFF"/>
            <w:noWrap/>
            <w:vAlign w:val="center"/>
            <w:hideMark/>
          </w:tcPr>
          <w:p w14:paraId="44D6B83A"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7C665199"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7C555430"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5" w:type="pct"/>
            <w:tcBorders>
              <w:top w:val="nil"/>
              <w:left w:val="nil"/>
              <w:bottom w:val="single" w:sz="4" w:space="0" w:color="auto"/>
              <w:right w:val="single" w:sz="4" w:space="0" w:color="auto"/>
            </w:tcBorders>
            <w:shd w:val="clear" w:color="000000" w:fill="FFFFFF"/>
            <w:noWrap/>
            <w:vAlign w:val="center"/>
            <w:hideMark/>
          </w:tcPr>
          <w:p w14:paraId="708BAE25"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39A4B342"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64"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7E7DC184"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401" w:type="pct"/>
            <w:tcBorders>
              <w:top w:val="nil"/>
              <w:left w:val="nil"/>
              <w:bottom w:val="single" w:sz="4" w:space="0" w:color="auto"/>
              <w:right w:val="single" w:sz="4" w:space="0" w:color="auto"/>
            </w:tcBorders>
            <w:shd w:val="clear" w:color="000000" w:fill="C0E6F5"/>
            <w:noWrap/>
            <w:vAlign w:val="center"/>
            <w:hideMark/>
          </w:tcPr>
          <w:p w14:paraId="3975DD4A"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1</w:t>
            </w:r>
          </w:p>
        </w:tc>
      </w:tr>
      <w:tr w:rsidR="00021FEF" w:rsidRPr="007C0411" w14:paraId="74C79081" w14:textId="77777777" w:rsidTr="00F33F63">
        <w:trPr>
          <w:trHeight w:val="20"/>
        </w:trPr>
        <w:tc>
          <w:tcPr>
            <w:tcW w:w="126"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3905281"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41</w:t>
            </w:r>
          </w:p>
        </w:tc>
        <w:tc>
          <w:tcPr>
            <w:tcW w:w="418" w:type="pct"/>
            <w:tcBorders>
              <w:top w:val="nil"/>
              <w:left w:val="nil"/>
              <w:bottom w:val="single" w:sz="4" w:space="0" w:color="auto"/>
              <w:right w:val="single" w:sz="4" w:space="0" w:color="auto"/>
            </w:tcBorders>
            <w:shd w:val="clear" w:color="000000" w:fill="C0E6F5"/>
            <w:vAlign w:val="center"/>
            <w:hideMark/>
          </w:tcPr>
          <w:p w14:paraId="52B9E405" w14:textId="77777777" w:rsidR="00F33F63" w:rsidRPr="007C0411" w:rsidRDefault="00F33F63" w:rsidP="00594AA7">
            <w:pPr>
              <w:spacing w:after="0"/>
              <w:jc w:val="left"/>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II. HACER</w:t>
            </w:r>
          </w:p>
        </w:tc>
        <w:tc>
          <w:tcPr>
            <w:tcW w:w="278" w:type="pct"/>
            <w:tcBorders>
              <w:top w:val="nil"/>
              <w:left w:val="nil"/>
              <w:bottom w:val="single" w:sz="4" w:space="0" w:color="auto"/>
              <w:right w:val="single" w:sz="4" w:space="0" w:color="auto"/>
            </w:tcBorders>
            <w:shd w:val="clear" w:color="2F5496" w:fill="FFFFFF"/>
            <w:vAlign w:val="center"/>
            <w:hideMark/>
          </w:tcPr>
          <w:p w14:paraId="406D86C2"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4.1.1</w:t>
            </w:r>
          </w:p>
        </w:tc>
        <w:tc>
          <w:tcPr>
            <w:tcW w:w="536" w:type="pct"/>
            <w:tcBorders>
              <w:top w:val="nil"/>
              <w:left w:val="nil"/>
              <w:bottom w:val="single" w:sz="4" w:space="0" w:color="auto"/>
              <w:right w:val="single" w:sz="4" w:space="0" w:color="auto"/>
            </w:tcBorders>
            <w:shd w:val="clear" w:color="FFFFFF" w:fill="FFFFFF"/>
            <w:vAlign w:val="center"/>
            <w:hideMark/>
          </w:tcPr>
          <w:p w14:paraId="44D78C61" w14:textId="77777777" w:rsidR="00F33F63" w:rsidRPr="007C0411" w:rsidRDefault="00F33F63" w:rsidP="00594AA7">
            <w:pPr>
              <w:spacing w:after="0"/>
              <w:jc w:val="left"/>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Metodología para identificación de peligros, evaluación y valoración de riesgos</w:t>
            </w:r>
          </w:p>
        </w:tc>
        <w:tc>
          <w:tcPr>
            <w:tcW w:w="1139" w:type="pct"/>
            <w:tcBorders>
              <w:top w:val="nil"/>
              <w:left w:val="nil"/>
              <w:bottom w:val="single" w:sz="4" w:space="0" w:color="auto"/>
              <w:right w:val="single" w:sz="4" w:space="0" w:color="auto"/>
            </w:tcBorders>
            <w:shd w:val="clear" w:color="000000" w:fill="FFFFFF"/>
            <w:hideMark/>
          </w:tcPr>
          <w:p w14:paraId="1C313F28" w14:textId="77777777" w:rsidR="00F33F63" w:rsidRPr="007C0411" w:rsidRDefault="00F33F63" w:rsidP="00594AA7">
            <w:pPr>
              <w:spacing w:after="0"/>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Una (1) divulgación de  la actualización del documento SST -</w:t>
            </w:r>
            <w:r w:rsidRPr="007C0411">
              <w:rPr>
                <w:rFonts w:ascii="Arial Narrow" w:eastAsia="Times New Roman" w:hAnsi="Arial Narrow" w:cs="Arial"/>
                <w:sz w:val="14"/>
                <w:szCs w:val="14"/>
                <w:u w:val="single"/>
                <w:lang w:eastAsia="es-CO"/>
              </w:rPr>
              <w:t xml:space="preserve"> "Instructivo de Identificación de Peligros y Valoración de Riesgos-UAERMV</w:t>
            </w:r>
            <w:r w:rsidRPr="007C0411">
              <w:rPr>
                <w:rFonts w:ascii="Arial Narrow" w:eastAsia="Times New Roman" w:hAnsi="Arial Narrow" w:cs="Arial"/>
                <w:sz w:val="14"/>
                <w:szCs w:val="14"/>
                <w:lang w:eastAsia="es-CO"/>
              </w:rPr>
              <w:t>" en todos los niveles de la Entidad para su aplicación.</w:t>
            </w:r>
          </w:p>
        </w:tc>
        <w:tc>
          <w:tcPr>
            <w:tcW w:w="91" w:type="pct"/>
            <w:tcBorders>
              <w:top w:val="nil"/>
              <w:left w:val="nil"/>
              <w:bottom w:val="single" w:sz="4" w:space="0" w:color="auto"/>
              <w:right w:val="single" w:sz="4" w:space="0" w:color="auto"/>
            </w:tcBorders>
            <w:shd w:val="clear" w:color="000000" w:fill="FFFFFF"/>
            <w:noWrap/>
            <w:vAlign w:val="center"/>
            <w:hideMark/>
          </w:tcPr>
          <w:p w14:paraId="4D336731"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480AB165"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5D444D6D"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205B315B"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1" w:type="pct"/>
            <w:tcBorders>
              <w:top w:val="nil"/>
              <w:left w:val="nil"/>
              <w:bottom w:val="single" w:sz="4" w:space="0" w:color="auto"/>
              <w:right w:val="single" w:sz="4" w:space="0" w:color="auto"/>
            </w:tcBorders>
            <w:shd w:val="clear" w:color="000000" w:fill="FFFFFF"/>
            <w:noWrap/>
            <w:vAlign w:val="center"/>
            <w:hideMark/>
          </w:tcPr>
          <w:p w14:paraId="658132F8"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288D35CD"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2"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4C55CDEB"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95" w:type="pct"/>
            <w:tcBorders>
              <w:top w:val="nil"/>
              <w:left w:val="nil"/>
              <w:bottom w:val="single" w:sz="4" w:space="0" w:color="auto"/>
              <w:right w:val="single" w:sz="4" w:space="0" w:color="auto"/>
            </w:tcBorders>
            <w:shd w:val="clear" w:color="000000" w:fill="FFFFFF"/>
            <w:noWrap/>
            <w:vAlign w:val="center"/>
            <w:hideMark/>
          </w:tcPr>
          <w:p w14:paraId="12C97F0D"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571BBE8F"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5" w:type="pct"/>
            <w:tcBorders>
              <w:top w:val="nil"/>
              <w:left w:val="nil"/>
              <w:bottom w:val="single" w:sz="4" w:space="0" w:color="auto"/>
              <w:right w:val="single" w:sz="4" w:space="0" w:color="auto"/>
            </w:tcBorders>
            <w:shd w:val="clear" w:color="000000" w:fill="FFFFFF"/>
            <w:noWrap/>
            <w:vAlign w:val="center"/>
            <w:hideMark/>
          </w:tcPr>
          <w:p w14:paraId="5E6A4D90"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2F2E7072"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64" w:type="pct"/>
            <w:tcBorders>
              <w:top w:val="nil"/>
              <w:left w:val="nil"/>
              <w:bottom w:val="single" w:sz="4" w:space="0" w:color="auto"/>
              <w:right w:val="single" w:sz="4" w:space="0" w:color="auto"/>
            </w:tcBorders>
            <w:shd w:val="clear" w:color="000000" w:fill="FFFFFF"/>
            <w:noWrap/>
            <w:vAlign w:val="center"/>
            <w:hideMark/>
          </w:tcPr>
          <w:p w14:paraId="239C84CE"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401" w:type="pct"/>
            <w:tcBorders>
              <w:top w:val="nil"/>
              <w:left w:val="nil"/>
              <w:bottom w:val="single" w:sz="4" w:space="0" w:color="auto"/>
              <w:right w:val="single" w:sz="4" w:space="0" w:color="auto"/>
            </w:tcBorders>
            <w:shd w:val="clear" w:color="000000" w:fill="C0E6F5"/>
            <w:noWrap/>
            <w:vAlign w:val="center"/>
            <w:hideMark/>
          </w:tcPr>
          <w:p w14:paraId="469F9FF0"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1</w:t>
            </w:r>
          </w:p>
        </w:tc>
      </w:tr>
      <w:tr w:rsidR="00021FEF" w:rsidRPr="007C0411" w14:paraId="18B7507D" w14:textId="77777777" w:rsidTr="00F33F63">
        <w:trPr>
          <w:trHeight w:val="20"/>
        </w:trPr>
        <w:tc>
          <w:tcPr>
            <w:tcW w:w="126"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6FF884C"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42</w:t>
            </w:r>
          </w:p>
        </w:tc>
        <w:tc>
          <w:tcPr>
            <w:tcW w:w="418" w:type="pct"/>
            <w:tcBorders>
              <w:top w:val="nil"/>
              <w:left w:val="nil"/>
              <w:bottom w:val="single" w:sz="4" w:space="0" w:color="auto"/>
              <w:right w:val="single" w:sz="4" w:space="0" w:color="auto"/>
            </w:tcBorders>
            <w:shd w:val="clear" w:color="000000" w:fill="C0E6F5"/>
            <w:vAlign w:val="center"/>
            <w:hideMark/>
          </w:tcPr>
          <w:p w14:paraId="341C8096" w14:textId="77777777" w:rsidR="00F33F63" w:rsidRPr="007C0411" w:rsidRDefault="00F33F63" w:rsidP="00594AA7">
            <w:pPr>
              <w:spacing w:after="0"/>
              <w:jc w:val="left"/>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II. HACER</w:t>
            </w:r>
          </w:p>
        </w:tc>
        <w:tc>
          <w:tcPr>
            <w:tcW w:w="278" w:type="pct"/>
            <w:tcBorders>
              <w:top w:val="nil"/>
              <w:left w:val="nil"/>
              <w:bottom w:val="single" w:sz="4" w:space="0" w:color="auto"/>
              <w:right w:val="single" w:sz="4" w:space="0" w:color="auto"/>
            </w:tcBorders>
            <w:shd w:val="clear" w:color="F2F2F2" w:fill="FFFFFF"/>
            <w:vAlign w:val="center"/>
            <w:hideMark/>
          </w:tcPr>
          <w:p w14:paraId="447DBE14"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4.1.2</w:t>
            </w:r>
          </w:p>
        </w:tc>
        <w:tc>
          <w:tcPr>
            <w:tcW w:w="536" w:type="pct"/>
            <w:tcBorders>
              <w:top w:val="nil"/>
              <w:left w:val="nil"/>
              <w:bottom w:val="single" w:sz="4" w:space="0" w:color="auto"/>
              <w:right w:val="single" w:sz="4" w:space="0" w:color="auto"/>
            </w:tcBorders>
            <w:shd w:val="clear" w:color="FFFFFF" w:fill="FFFFFF"/>
            <w:vAlign w:val="center"/>
            <w:hideMark/>
          </w:tcPr>
          <w:p w14:paraId="26F1D8F6" w14:textId="77777777" w:rsidR="00F33F63" w:rsidRPr="007C0411" w:rsidRDefault="00F33F63" w:rsidP="00594AA7">
            <w:pPr>
              <w:spacing w:after="0"/>
              <w:jc w:val="left"/>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Identificación de peligros y evaluación y valoración de riesgos con participación de todos los niveles de la empresa</w:t>
            </w:r>
          </w:p>
        </w:tc>
        <w:tc>
          <w:tcPr>
            <w:tcW w:w="1139" w:type="pct"/>
            <w:tcBorders>
              <w:top w:val="nil"/>
              <w:left w:val="nil"/>
              <w:bottom w:val="single" w:sz="4" w:space="0" w:color="auto"/>
              <w:right w:val="single" w:sz="4" w:space="0" w:color="auto"/>
            </w:tcBorders>
            <w:shd w:val="clear" w:color="000000" w:fill="FFFFFF"/>
            <w:hideMark/>
          </w:tcPr>
          <w:p w14:paraId="271D2B16" w14:textId="77777777" w:rsidR="00F33F63" w:rsidRPr="007C0411" w:rsidRDefault="00F33F63" w:rsidP="00594AA7">
            <w:pPr>
              <w:spacing w:after="0"/>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Una (1) actualización y divulgación del documento SST - "</w:t>
            </w:r>
            <w:r w:rsidRPr="007C0411">
              <w:rPr>
                <w:rFonts w:ascii="Arial Narrow" w:eastAsia="Times New Roman" w:hAnsi="Arial Narrow" w:cs="Arial"/>
                <w:sz w:val="14"/>
                <w:szCs w:val="14"/>
                <w:u w:val="single"/>
                <w:lang w:eastAsia="es-CO"/>
              </w:rPr>
              <w:t>Matriz de Peligros y Valoración de Riesgos-Sedes y Frentes Obra</w:t>
            </w:r>
            <w:r w:rsidRPr="007C0411">
              <w:rPr>
                <w:rFonts w:ascii="Arial Narrow" w:eastAsia="Times New Roman" w:hAnsi="Arial Narrow" w:cs="Arial"/>
                <w:sz w:val="14"/>
                <w:szCs w:val="14"/>
                <w:lang w:eastAsia="es-CO"/>
              </w:rPr>
              <w:t>"  en compañía de la ARL y la participación de trabajadores delegados por cada una de las dependencias/procesos de la UAERMV</w:t>
            </w:r>
          </w:p>
        </w:tc>
        <w:tc>
          <w:tcPr>
            <w:tcW w:w="91" w:type="pct"/>
            <w:tcBorders>
              <w:top w:val="nil"/>
              <w:left w:val="nil"/>
              <w:bottom w:val="single" w:sz="4" w:space="0" w:color="auto"/>
              <w:right w:val="single" w:sz="4" w:space="0" w:color="auto"/>
            </w:tcBorders>
            <w:shd w:val="clear" w:color="000000" w:fill="FFFFFF"/>
            <w:noWrap/>
            <w:vAlign w:val="center"/>
            <w:hideMark/>
          </w:tcPr>
          <w:p w14:paraId="15EA547C"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59B7E6AC"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7F193537"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051B6BEE"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1" w:type="pct"/>
            <w:tcBorders>
              <w:top w:val="nil"/>
              <w:left w:val="nil"/>
              <w:bottom w:val="single" w:sz="4" w:space="0" w:color="auto"/>
              <w:right w:val="single" w:sz="4" w:space="0" w:color="auto"/>
            </w:tcBorders>
            <w:shd w:val="clear" w:color="000000" w:fill="FFFFFF"/>
            <w:noWrap/>
            <w:vAlign w:val="center"/>
            <w:hideMark/>
          </w:tcPr>
          <w:p w14:paraId="08084123"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3FB78D9E"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2"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7FC0BF2F"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95" w:type="pct"/>
            <w:tcBorders>
              <w:top w:val="nil"/>
              <w:left w:val="nil"/>
              <w:bottom w:val="single" w:sz="4" w:space="0" w:color="auto"/>
              <w:right w:val="single" w:sz="4" w:space="0" w:color="auto"/>
            </w:tcBorders>
            <w:shd w:val="clear" w:color="000000" w:fill="FFFFFF"/>
            <w:noWrap/>
            <w:vAlign w:val="center"/>
            <w:hideMark/>
          </w:tcPr>
          <w:p w14:paraId="207377A5"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08C1BB4E"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5" w:type="pct"/>
            <w:tcBorders>
              <w:top w:val="nil"/>
              <w:left w:val="nil"/>
              <w:bottom w:val="single" w:sz="4" w:space="0" w:color="auto"/>
              <w:right w:val="single" w:sz="4" w:space="0" w:color="auto"/>
            </w:tcBorders>
            <w:shd w:val="clear" w:color="000000" w:fill="FFFFFF"/>
            <w:noWrap/>
            <w:vAlign w:val="center"/>
            <w:hideMark/>
          </w:tcPr>
          <w:p w14:paraId="0B3B41F5"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7B5E0454"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64" w:type="pct"/>
            <w:tcBorders>
              <w:top w:val="nil"/>
              <w:left w:val="nil"/>
              <w:bottom w:val="single" w:sz="4" w:space="0" w:color="auto"/>
              <w:right w:val="single" w:sz="4" w:space="0" w:color="auto"/>
            </w:tcBorders>
            <w:shd w:val="clear" w:color="000000" w:fill="FFFFFF"/>
            <w:noWrap/>
            <w:vAlign w:val="center"/>
            <w:hideMark/>
          </w:tcPr>
          <w:p w14:paraId="60D910C9"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401" w:type="pct"/>
            <w:tcBorders>
              <w:top w:val="nil"/>
              <w:left w:val="nil"/>
              <w:bottom w:val="single" w:sz="4" w:space="0" w:color="auto"/>
              <w:right w:val="single" w:sz="4" w:space="0" w:color="auto"/>
            </w:tcBorders>
            <w:shd w:val="clear" w:color="000000" w:fill="C0E6F5"/>
            <w:noWrap/>
            <w:vAlign w:val="center"/>
            <w:hideMark/>
          </w:tcPr>
          <w:p w14:paraId="0265DC0B"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1</w:t>
            </w:r>
          </w:p>
        </w:tc>
      </w:tr>
      <w:tr w:rsidR="00021FEF" w:rsidRPr="007C0411" w14:paraId="666D49DC" w14:textId="77777777" w:rsidTr="00F33F63">
        <w:trPr>
          <w:trHeight w:val="20"/>
        </w:trPr>
        <w:tc>
          <w:tcPr>
            <w:tcW w:w="126"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B97919F"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43</w:t>
            </w:r>
          </w:p>
        </w:tc>
        <w:tc>
          <w:tcPr>
            <w:tcW w:w="418" w:type="pct"/>
            <w:tcBorders>
              <w:top w:val="nil"/>
              <w:left w:val="nil"/>
              <w:bottom w:val="single" w:sz="4" w:space="0" w:color="auto"/>
              <w:right w:val="single" w:sz="4" w:space="0" w:color="auto"/>
            </w:tcBorders>
            <w:shd w:val="clear" w:color="000000" w:fill="C0E6F5"/>
            <w:vAlign w:val="center"/>
            <w:hideMark/>
          </w:tcPr>
          <w:p w14:paraId="10BA52D0" w14:textId="77777777" w:rsidR="00F33F63" w:rsidRPr="007C0411" w:rsidRDefault="00F33F63" w:rsidP="00594AA7">
            <w:pPr>
              <w:spacing w:after="0"/>
              <w:jc w:val="left"/>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II. HACER</w:t>
            </w:r>
          </w:p>
        </w:tc>
        <w:tc>
          <w:tcPr>
            <w:tcW w:w="278" w:type="pct"/>
            <w:tcBorders>
              <w:top w:val="nil"/>
              <w:left w:val="nil"/>
              <w:bottom w:val="single" w:sz="4" w:space="0" w:color="auto"/>
              <w:right w:val="single" w:sz="4" w:space="0" w:color="auto"/>
            </w:tcBorders>
            <w:shd w:val="clear" w:color="F2F2F2" w:fill="FFFFFF"/>
            <w:vAlign w:val="center"/>
            <w:hideMark/>
          </w:tcPr>
          <w:p w14:paraId="5707A511"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4.1.3</w:t>
            </w:r>
          </w:p>
        </w:tc>
        <w:tc>
          <w:tcPr>
            <w:tcW w:w="536" w:type="pct"/>
            <w:tcBorders>
              <w:top w:val="nil"/>
              <w:left w:val="nil"/>
              <w:bottom w:val="single" w:sz="4" w:space="0" w:color="auto"/>
              <w:right w:val="single" w:sz="4" w:space="0" w:color="auto"/>
            </w:tcBorders>
            <w:shd w:val="clear" w:color="FFFFFF" w:fill="FFFFFF"/>
            <w:vAlign w:val="center"/>
            <w:hideMark/>
          </w:tcPr>
          <w:p w14:paraId="5B545D28" w14:textId="77777777" w:rsidR="00F33F63" w:rsidRPr="007C0411" w:rsidRDefault="00F33F63" w:rsidP="00594AA7">
            <w:pPr>
              <w:spacing w:after="0"/>
              <w:jc w:val="left"/>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Identificación de sustancias catalogadas como carcinógenas o con toxicidad aguda</w:t>
            </w:r>
          </w:p>
        </w:tc>
        <w:tc>
          <w:tcPr>
            <w:tcW w:w="1139" w:type="pct"/>
            <w:tcBorders>
              <w:top w:val="nil"/>
              <w:left w:val="nil"/>
              <w:bottom w:val="nil"/>
              <w:right w:val="nil"/>
            </w:tcBorders>
            <w:noWrap/>
            <w:vAlign w:val="bottom"/>
            <w:hideMark/>
          </w:tcPr>
          <w:p w14:paraId="4E86BB85" w14:textId="5ED82E45" w:rsidR="00F33F63" w:rsidRPr="007C0411" w:rsidRDefault="00F33F63" w:rsidP="00594AA7">
            <w:pPr>
              <w:spacing w:after="0"/>
              <w:jc w:val="left"/>
              <w:rPr>
                <w:rFonts w:ascii="Arial Narrow" w:eastAsia="Times New Roman" w:hAnsi="Arial Narrow" w:cs="Arial"/>
                <w:sz w:val="14"/>
                <w:szCs w:val="14"/>
                <w:lang w:eastAsia="es-CO"/>
              </w:rPr>
            </w:pPr>
            <w:r w:rsidRPr="007C0411">
              <w:rPr>
                <w:rFonts w:ascii="Arial Narrow" w:eastAsia="Times New Roman" w:hAnsi="Arial Narrow" w:cs="Arial"/>
                <w:noProof/>
                <w:sz w:val="14"/>
                <w:szCs w:val="14"/>
                <w:lang w:eastAsia="es-CO"/>
              </w:rPr>
              <mc:AlternateContent>
                <mc:Choice Requires="wps">
                  <w:drawing>
                    <wp:anchor distT="0" distB="0" distL="114300" distR="114300" simplePos="0" relativeHeight="251662336" behindDoc="0" locked="0" layoutInCell="1" allowOverlap="1" wp14:anchorId="5B71BD9C" wp14:editId="2BC5D063">
                      <wp:simplePos x="0" y="0"/>
                      <wp:positionH relativeFrom="column">
                        <wp:posOffset>5686425</wp:posOffset>
                      </wp:positionH>
                      <wp:positionV relativeFrom="paragraph">
                        <wp:posOffset>0</wp:posOffset>
                      </wp:positionV>
                      <wp:extent cx="304800" cy="304800"/>
                      <wp:effectExtent l="0" t="0" r="0" b="0"/>
                      <wp:wrapNone/>
                      <wp:docPr id="4" name="Rectángulo 1" descr="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">
                        <a:extLst xmlns:a="http://schemas.openxmlformats.org/drawingml/2006/main">
                          <a:ext uri="{FF2B5EF4-FFF2-40B4-BE49-F238E27FC236}">
                            <a16:creationId xmlns:a16="http://schemas.microsoft.com/office/drawing/2014/main" id="{157C105B-4EAE-411D-A5F7-4FA40CC615D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D62F02E" id="Rectángulo 1" o:spid="_x0000_s1026" alt="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" style="position:absolute;margin-left:447.75pt;margin-top:0;width:24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" filled="f" stroked="f">
                      <o:lock v:ext="edit" aspectratio="t"/>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819"/>
            </w:tblGrid>
            <w:tr w:rsidR="00021FEF" w:rsidRPr="007C0411" w14:paraId="798BBF4D" w14:textId="77777777">
              <w:trPr>
                <w:trHeight w:val="1399"/>
                <w:tblCellSpacing w:w="0" w:type="dxa"/>
              </w:trPr>
              <w:tc>
                <w:tcPr>
                  <w:tcW w:w="9000" w:type="dxa"/>
                  <w:tcBorders>
                    <w:top w:val="nil"/>
                    <w:left w:val="nil"/>
                    <w:bottom w:val="single" w:sz="4" w:space="0" w:color="auto"/>
                    <w:right w:val="single" w:sz="4" w:space="0" w:color="auto"/>
                  </w:tcBorders>
                  <w:shd w:val="clear" w:color="000000" w:fill="FFFFFF"/>
                  <w:hideMark/>
                </w:tcPr>
                <w:p w14:paraId="21D4BE0D" w14:textId="77777777" w:rsidR="00F33F63" w:rsidRPr="007C0411" w:rsidRDefault="00F33F63" w:rsidP="00594AA7">
                  <w:pPr>
                    <w:spacing w:after="0"/>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Un (1) documento SST - "</w:t>
                  </w:r>
                  <w:r w:rsidRPr="007C0411">
                    <w:rPr>
                      <w:rFonts w:ascii="Arial Narrow" w:eastAsia="Times New Roman" w:hAnsi="Arial Narrow" w:cs="Arial"/>
                      <w:sz w:val="14"/>
                      <w:szCs w:val="14"/>
                      <w:u w:val="single"/>
                      <w:lang w:eastAsia="es-CO"/>
                    </w:rPr>
                    <w:t>Programa de gestión de medidas de prevención y control de peligros de riesgo químico</w:t>
                  </w:r>
                  <w:r w:rsidRPr="007C0411">
                    <w:rPr>
                      <w:rFonts w:ascii="Arial Narrow" w:eastAsia="Times New Roman" w:hAnsi="Arial Narrow" w:cs="Arial"/>
                      <w:sz w:val="14"/>
                      <w:szCs w:val="14"/>
                      <w:lang w:eastAsia="es-CO"/>
                    </w:rPr>
                    <w:t>", documentado y aprobado en SISGESTION y divulgado para su implementación con los trabajadores expuestos a este riesgo.</w:t>
                  </w:r>
                </w:p>
              </w:tc>
            </w:tr>
          </w:tbl>
          <w:p w14:paraId="0136F13A" w14:textId="77777777" w:rsidR="00F33F63" w:rsidRPr="007C0411" w:rsidRDefault="00F33F63" w:rsidP="00594AA7">
            <w:pPr>
              <w:spacing w:after="0"/>
              <w:jc w:val="left"/>
              <w:rPr>
                <w:rFonts w:ascii="Arial Narrow" w:eastAsia="Times New Roman" w:hAnsi="Arial Narrow" w:cs="Arial"/>
                <w:sz w:val="14"/>
                <w:szCs w:val="14"/>
                <w:lang w:eastAsia="es-CO"/>
              </w:rPr>
            </w:pPr>
          </w:p>
        </w:tc>
        <w:tc>
          <w:tcPr>
            <w:tcW w:w="91" w:type="pct"/>
            <w:tcBorders>
              <w:top w:val="nil"/>
              <w:left w:val="nil"/>
              <w:bottom w:val="single" w:sz="4" w:space="0" w:color="auto"/>
              <w:right w:val="single" w:sz="4" w:space="0" w:color="auto"/>
            </w:tcBorders>
            <w:shd w:val="clear" w:color="000000" w:fill="FFFFFF"/>
            <w:noWrap/>
            <w:vAlign w:val="center"/>
            <w:hideMark/>
          </w:tcPr>
          <w:p w14:paraId="7E0165D1"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16AC05D4"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60685614"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1DBB22B9"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1"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2F2FC470"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78" w:type="pct"/>
            <w:tcBorders>
              <w:top w:val="nil"/>
              <w:left w:val="nil"/>
              <w:bottom w:val="single" w:sz="4" w:space="0" w:color="auto"/>
              <w:right w:val="single" w:sz="4" w:space="0" w:color="auto"/>
            </w:tcBorders>
            <w:shd w:val="clear" w:color="000000" w:fill="FFFFFF"/>
            <w:noWrap/>
            <w:vAlign w:val="center"/>
            <w:hideMark/>
          </w:tcPr>
          <w:p w14:paraId="568FBD20"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2" w:type="pct"/>
            <w:tcBorders>
              <w:top w:val="nil"/>
              <w:left w:val="nil"/>
              <w:bottom w:val="single" w:sz="4" w:space="0" w:color="auto"/>
              <w:right w:val="single" w:sz="4" w:space="0" w:color="auto"/>
            </w:tcBorders>
            <w:shd w:val="clear" w:color="000000" w:fill="FFFFFF"/>
            <w:noWrap/>
            <w:vAlign w:val="center"/>
            <w:hideMark/>
          </w:tcPr>
          <w:p w14:paraId="6357568E"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28A06EF0"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2DCCAF80"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5" w:type="pct"/>
            <w:tcBorders>
              <w:top w:val="nil"/>
              <w:left w:val="nil"/>
              <w:bottom w:val="single" w:sz="4" w:space="0" w:color="auto"/>
              <w:right w:val="single" w:sz="4" w:space="0" w:color="auto"/>
            </w:tcBorders>
            <w:shd w:val="clear" w:color="000000" w:fill="FFFFFF"/>
            <w:noWrap/>
            <w:vAlign w:val="center"/>
            <w:hideMark/>
          </w:tcPr>
          <w:p w14:paraId="207591D3"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59681AB3"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64" w:type="pct"/>
            <w:tcBorders>
              <w:top w:val="nil"/>
              <w:left w:val="nil"/>
              <w:bottom w:val="single" w:sz="4" w:space="0" w:color="auto"/>
              <w:right w:val="single" w:sz="4" w:space="0" w:color="auto"/>
            </w:tcBorders>
            <w:shd w:val="clear" w:color="000000" w:fill="FFFFFF"/>
            <w:noWrap/>
            <w:vAlign w:val="center"/>
            <w:hideMark/>
          </w:tcPr>
          <w:p w14:paraId="09D53712"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401" w:type="pct"/>
            <w:tcBorders>
              <w:top w:val="nil"/>
              <w:left w:val="nil"/>
              <w:bottom w:val="single" w:sz="4" w:space="0" w:color="auto"/>
              <w:right w:val="single" w:sz="4" w:space="0" w:color="auto"/>
            </w:tcBorders>
            <w:shd w:val="clear" w:color="000000" w:fill="C0E6F5"/>
            <w:noWrap/>
            <w:vAlign w:val="center"/>
            <w:hideMark/>
          </w:tcPr>
          <w:p w14:paraId="53AE728C"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1</w:t>
            </w:r>
          </w:p>
        </w:tc>
      </w:tr>
      <w:tr w:rsidR="00021FEF" w:rsidRPr="007C0411" w14:paraId="7DE355FC" w14:textId="77777777" w:rsidTr="00F33F63">
        <w:trPr>
          <w:trHeight w:val="20"/>
        </w:trPr>
        <w:tc>
          <w:tcPr>
            <w:tcW w:w="126"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9B7776F"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44</w:t>
            </w:r>
          </w:p>
        </w:tc>
        <w:tc>
          <w:tcPr>
            <w:tcW w:w="418" w:type="pct"/>
            <w:tcBorders>
              <w:top w:val="nil"/>
              <w:left w:val="nil"/>
              <w:bottom w:val="single" w:sz="4" w:space="0" w:color="auto"/>
              <w:right w:val="single" w:sz="4" w:space="0" w:color="auto"/>
            </w:tcBorders>
            <w:shd w:val="clear" w:color="000000" w:fill="C0E6F5"/>
            <w:vAlign w:val="center"/>
            <w:hideMark/>
          </w:tcPr>
          <w:p w14:paraId="5E6D9020" w14:textId="77777777" w:rsidR="00F33F63" w:rsidRPr="007C0411" w:rsidRDefault="00F33F63" w:rsidP="00594AA7">
            <w:pPr>
              <w:spacing w:after="0"/>
              <w:jc w:val="left"/>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II. HACER</w:t>
            </w:r>
          </w:p>
        </w:tc>
        <w:tc>
          <w:tcPr>
            <w:tcW w:w="278" w:type="pct"/>
            <w:tcBorders>
              <w:top w:val="nil"/>
              <w:left w:val="nil"/>
              <w:bottom w:val="single" w:sz="4" w:space="0" w:color="auto"/>
              <w:right w:val="single" w:sz="4" w:space="0" w:color="auto"/>
            </w:tcBorders>
            <w:shd w:val="clear" w:color="F2F2F2" w:fill="FFFFFF"/>
            <w:vAlign w:val="center"/>
            <w:hideMark/>
          </w:tcPr>
          <w:p w14:paraId="2C3EFB4F"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4.1.4</w:t>
            </w:r>
          </w:p>
        </w:tc>
        <w:tc>
          <w:tcPr>
            <w:tcW w:w="536" w:type="pct"/>
            <w:tcBorders>
              <w:top w:val="nil"/>
              <w:left w:val="nil"/>
              <w:bottom w:val="single" w:sz="4" w:space="0" w:color="auto"/>
              <w:right w:val="single" w:sz="4" w:space="0" w:color="auto"/>
            </w:tcBorders>
            <w:shd w:val="clear" w:color="FFFFFF" w:fill="FFFFFF"/>
            <w:vAlign w:val="center"/>
            <w:hideMark/>
          </w:tcPr>
          <w:p w14:paraId="073BDDD2" w14:textId="77777777" w:rsidR="00F33F63" w:rsidRPr="007C0411" w:rsidRDefault="00F33F63" w:rsidP="00594AA7">
            <w:pPr>
              <w:spacing w:after="0"/>
              <w:jc w:val="left"/>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Mediciones ambientales</w:t>
            </w:r>
          </w:p>
        </w:tc>
        <w:tc>
          <w:tcPr>
            <w:tcW w:w="1139" w:type="pct"/>
            <w:tcBorders>
              <w:top w:val="nil"/>
              <w:left w:val="nil"/>
              <w:bottom w:val="single" w:sz="4" w:space="0" w:color="auto"/>
              <w:right w:val="single" w:sz="4" w:space="0" w:color="auto"/>
            </w:tcBorders>
            <w:shd w:val="clear" w:color="000000" w:fill="FFFFFF"/>
            <w:hideMark/>
          </w:tcPr>
          <w:p w14:paraId="1EB965C8" w14:textId="77777777" w:rsidR="00F33F63" w:rsidRPr="007C0411" w:rsidRDefault="00F33F63" w:rsidP="00594AA7">
            <w:pPr>
              <w:spacing w:after="0"/>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Una (1) jornada de Mediciones ambientales de puestos de trabajo (riesgos prioritarios, provenientes de peligros químicos, físicos y/o biológicos.), con el acompañamiento de la ARL y divulgar resultados al COPASST</w:t>
            </w:r>
          </w:p>
        </w:tc>
        <w:tc>
          <w:tcPr>
            <w:tcW w:w="91" w:type="pct"/>
            <w:tcBorders>
              <w:top w:val="nil"/>
              <w:left w:val="nil"/>
              <w:bottom w:val="single" w:sz="4" w:space="0" w:color="auto"/>
              <w:right w:val="single" w:sz="4" w:space="0" w:color="auto"/>
            </w:tcBorders>
            <w:shd w:val="clear" w:color="000000" w:fill="FFFFFF"/>
            <w:noWrap/>
            <w:vAlign w:val="center"/>
            <w:hideMark/>
          </w:tcPr>
          <w:p w14:paraId="2CF2FAE0"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008F3CEB"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1220B92C"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0C6C9080"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1" w:type="pct"/>
            <w:tcBorders>
              <w:top w:val="nil"/>
              <w:left w:val="nil"/>
              <w:bottom w:val="single" w:sz="4" w:space="0" w:color="auto"/>
              <w:right w:val="single" w:sz="4" w:space="0" w:color="auto"/>
            </w:tcBorders>
            <w:shd w:val="clear" w:color="000000" w:fill="FFFFFF"/>
            <w:noWrap/>
            <w:vAlign w:val="center"/>
            <w:hideMark/>
          </w:tcPr>
          <w:p w14:paraId="3BF0305E"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087C4847"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2" w:type="pct"/>
            <w:tcBorders>
              <w:top w:val="nil"/>
              <w:left w:val="nil"/>
              <w:bottom w:val="single" w:sz="4" w:space="0" w:color="auto"/>
              <w:right w:val="single" w:sz="4" w:space="0" w:color="auto"/>
            </w:tcBorders>
            <w:shd w:val="clear" w:color="000000" w:fill="FFFFFF"/>
            <w:noWrap/>
            <w:vAlign w:val="center"/>
            <w:hideMark/>
          </w:tcPr>
          <w:p w14:paraId="22ED778E"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0B103910"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78" w:type="pct"/>
            <w:tcBorders>
              <w:top w:val="nil"/>
              <w:left w:val="nil"/>
              <w:bottom w:val="single" w:sz="4" w:space="0" w:color="auto"/>
              <w:right w:val="single" w:sz="4" w:space="0" w:color="auto"/>
            </w:tcBorders>
            <w:shd w:val="clear" w:color="000000" w:fill="FFFFFF"/>
            <w:noWrap/>
            <w:vAlign w:val="center"/>
            <w:hideMark/>
          </w:tcPr>
          <w:p w14:paraId="0869D051"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5" w:type="pct"/>
            <w:tcBorders>
              <w:top w:val="nil"/>
              <w:left w:val="nil"/>
              <w:bottom w:val="single" w:sz="4" w:space="0" w:color="auto"/>
              <w:right w:val="single" w:sz="4" w:space="0" w:color="auto"/>
            </w:tcBorders>
            <w:shd w:val="clear" w:color="000000" w:fill="FFFFFF"/>
            <w:noWrap/>
            <w:vAlign w:val="center"/>
            <w:hideMark/>
          </w:tcPr>
          <w:p w14:paraId="5E695B10"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0AD75207"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64" w:type="pct"/>
            <w:tcBorders>
              <w:top w:val="nil"/>
              <w:left w:val="nil"/>
              <w:bottom w:val="single" w:sz="4" w:space="0" w:color="auto"/>
              <w:right w:val="single" w:sz="4" w:space="0" w:color="auto"/>
            </w:tcBorders>
            <w:shd w:val="clear" w:color="000000" w:fill="FFFFFF"/>
            <w:noWrap/>
            <w:vAlign w:val="center"/>
            <w:hideMark/>
          </w:tcPr>
          <w:p w14:paraId="01728886"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401" w:type="pct"/>
            <w:tcBorders>
              <w:top w:val="nil"/>
              <w:left w:val="nil"/>
              <w:bottom w:val="single" w:sz="4" w:space="0" w:color="auto"/>
              <w:right w:val="single" w:sz="4" w:space="0" w:color="auto"/>
            </w:tcBorders>
            <w:shd w:val="clear" w:color="000000" w:fill="C0E6F5"/>
            <w:noWrap/>
            <w:vAlign w:val="center"/>
            <w:hideMark/>
          </w:tcPr>
          <w:p w14:paraId="21EC3614"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1</w:t>
            </w:r>
          </w:p>
        </w:tc>
      </w:tr>
      <w:tr w:rsidR="00021FEF" w:rsidRPr="007C0411" w14:paraId="5FECD3D6" w14:textId="77777777" w:rsidTr="00F33F63">
        <w:trPr>
          <w:trHeight w:val="20"/>
        </w:trPr>
        <w:tc>
          <w:tcPr>
            <w:tcW w:w="126"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5669D26"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45</w:t>
            </w:r>
          </w:p>
        </w:tc>
        <w:tc>
          <w:tcPr>
            <w:tcW w:w="418" w:type="pct"/>
            <w:tcBorders>
              <w:top w:val="nil"/>
              <w:left w:val="nil"/>
              <w:bottom w:val="single" w:sz="4" w:space="0" w:color="auto"/>
              <w:right w:val="single" w:sz="4" w:space="0" w:color="auto"/>
            </w:tcBorders>
            <w:shd w:val="clear" w:color="000000" w:fill="C0E6F5"/>
            <w:vAlign w:val="center"/>
            <w:hideMark/>
          </w:tcPr>
          <w:p w14:paraId="1CA76897" w14:textId="77777777" w:rsidR="00F33F63" w:rsidRPr="007C0411" w:rsidRDefault="00F33F63" w:rsidP="00594AA7">
            <w:pPr>
              <w:spacing w:after="0"/>
              <w:jc w:val="left"/>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II. HACER</w:t>
            </w:r>
          </w:p>
        </w:tc>
        <w:tc>
          <w:tcPr>
            <w:tcW w:w="278" w:type="pct"/>
            <w:tcBorders>
              <w:top w:val="nil"/>
              <w:left w:val="nil"/>
              <w:bottom w:val="single" w:sz="4" w:space="0" w:color="auto"/>
              <w:right w:val="single" w:sz="4" w:space="0" w:color="auto"/>
            </w:tcBorders>
            <w:shd w:val="clear" w:color="F2F2F2" w:fill="FFFFFF"/>
            <w:vAlign w:val="center"/>
            <w:hideMark/>
          </w:tcPr>
          <w:p w14:paraId="5D641BA8"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4.2.1</w:t>
            </w:r>
          </w:p>
        </w:tc>
        <w:tc>
          <w:tcPr>
            <w:tcW w:w="536" w:type="pct"/>
            <w:tcBorders>
              <w:top w:val="nil"/>
              <w:left w:val="nil"/>
              <w:bottom w:val="single" w:sz="4" w:space="0" w:color="auto"/>
              <w:right w:val="single" w:sz="4" w:space="0" w:color="auto"/>
            </w:tcBorders>
            <w:shd w:val="clear" w:color="FFFFFF" w:fill="FFFFFF"/>
            <w:vAlign w:val="center"/>
            <w:hideMark/>
          </w:tcPr>
          <w:p w14:paraId="6485DBB6" w14:textId="77777777" w:rsidR="00F33F63" w:rsidRPr="007C0411" w:rsidRDefault="00F33F63" w:rsidP="00594AA7">
            <w:pPr>
              <w:spacing w:after="0"/>
              <w:jc w:val="left"/>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Medidas de prevención y control frente a peligros/riesgos identificados</w:t>
            </w:r>
          </w:p>
        </w:tc>
        <w:tc>
          <w:tcPr>
            <w:tcW w:w="1139" w:type="pct"/>
            <w:tcBorders>
              <w:top w:val="nil"/>
              <w:left w:val="nil"/>
              <w:bottom w:val="single" w:sz="4" w:space="0" w:color="auto"/>
              <w:right w:val="single" w:sz="4" w:space="0" w:color="auto"/>
            </w:tcBorders>
            <w:shd w:val="clear" w:color="000000" w:fill="FFFFFF"/>
            <w:hideMark/>
          </w:tcPr>
          <w:p w14:paraId="7E4AD398" w14:textId="77777777" w:rsidR="00F33F63" w:rsidRPr="007C0411" w:rsidRDefault="00F33F63" w:rsidP="00594AA7">
            <w:pPr>
              <w:spacing w:after="0"/>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Un (1) reporte con las evidencias de la ejecución de los controles de riesgos y de las medidas de prevención, con las recomendaciones realizadas a los trabajadores y dependencias/procesos, sobre su exposición a estos peligros y riesgos controlados.</w:t>
            </w:r>
          </w:p>
        </w:tc>
        <w:tc>
          <w:tcPr>
            <w:tcW w:w="91" w:type="pct"/>
            <w:tcBorders>
              <w:top w:val="nil"/>
              <w:left w:val="nil"/>
              <w:bottom w:val="single" w:sz="4" w:space="0" w:color="auto"/>
              <w:right w:val="single" w:sz="4" w:space="0" w:color="auto"/>
            </w:tcBorders>
            <w:shd w:val="clear" w:color="000000" w:fill="FFFFFF"/>
            <w:noWrap/>
            <w:vAlign w:val="center"/>
            <w:hideMark/>
          </w:tcPr>
          <w:p w14:paraId="23092169"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3053850C"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0F23F747"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71D21111"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1" w:type="pct"/>
            <w:tcBorders>
              <w:top w:val="nil"/>
              <w:left w:val="nil"/>
              <w:bottom w:val="single" w:sz="4" w:space="0" w:color="auto"/>
              <w:right w:val="single" w:sz="4" w:space="0" w:color="auto"/>
            </w:tcBorders>
            <w:shd w:val="clear" w:color="000000" w:fill="FFFFFF"/>
            <w:noWrap/>
            <w:vAlign w:val="center"/>
            <w:hideMark/>
          </w:tcPr>
          <w:p w14:paraId="22E5B4CF"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615637F2"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2"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43AD3B72"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95" w:type="pct"/>
            <w:tcBorders>
              <w:top w:val="nil"/>
              <w:left w:val="nil"/>
              <w:bottom w:val="single" w:sz="4" w:space="0" w:color="auto"/>
              <w:right w:val="single" w:sz="4" w:space="0" w:color="auto"/>
            </w:tcBorders>
            <w:shd w:val="clear" w:color="000000" w:fill="FFFFFF"/>
            <w:noWrap/>
            <w:vAlign w:val="center"/>
            <w:hideMark/>
          </w:tcPr>
          <w:p w14:paraId="67CE59E8"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725BFCC9"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5" w:type="pct"/>
            <w:tcBorders>
              <w:top w:val="nil"/>
              <w:left w:val="nil"/>
              <w:bottom w:val="single" w:sz="4" w:space="0" w:color="auto"/>
              <w:right w:val="single" w:sz="4" w:space="0" w:color="auto"/>
            </w:tcBorders>
            <w:shd w:val="clear" w:color="000000" w:fill="FFFFFF"/>
            <w:noWrap/>
            <w:vAlign w:val="center"/>
            <w:hideMark/>
          </w:tcPr>
          <w:p w14:paraId="4DFD8D40"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1320AF30"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64" w:type="pct"/>
            <w:tcBorders>
              <w:top w:val="nil"/>
              <w:left w:val="nil"/>
              <w:bottom w:val="single" w:sz="4" w:space="0" w:color="auto"/>
              <w:right w:val="single" w:sz="4" w:space="0" w:color="auto"/>
            </w:tcBorders>
            <w:shd w:val="clear" w:color="000000" w:fill="FFFFFF"/>
            <w:noWrap/>
            <w:vAlign w:val="center"/>
            <w:hideMark/>
          </w:tcPr>
          <w:p w14:paraId="67ED7D3B"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401" w:type="pct"/>
            <w:tcBorders>
              <w:top w:val="nil"/>
              <w:left w:val="nil"/>
              <w:bottom w:val="single" w:sz="4" w:space="0" w:color="auto"/>
              <w:right w:val="single" w:sz="4" w:space="0" w:color="auto"/>
            </w:tcBorders>
            <w:shd w:val="clear" w:color="000000" w:fill="C0E6F5"/>
            <w:noWrap/>
            <w:vAlign w:val="center"/>
            <w:hideMark/>
          </w:tcPr>
          <w:p w14:paraId="1CEA3480"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1</w:t>
            </w:r>
          </w:p>
        </w:tc>
      </w:tr>
      <w:tr w:rsidR="00021FEF" w:rsidRPr="007C0411" w14:paraId="46B1CECC" w14:textId="77777777" w:rsidTr="00F33F63">
        <w:trPr>
          <w:trHeight w:val="20"/>
        </w:trPr>
        <w:tc>
          <w:tcPr>
            <w:tcW w:w="126"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B87A192"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lastRenderedPageBreak/>
              <w:t>46</w:t>
            </w:r>
          </w:p>
        </w:tc>
        <w:tc>
          <w:tcPr>
            <w:tcW w:w="418" w:type="pct"/>
            <w:tcBorders>
              <w:top w:val="nil"/>
              <w:left w:val="nil"/>
              <w:bottom w:val="single" w:sz="4" w:space="0" w:color="auto"/>
              <w:right w:val="single" w:sz="4" w:space="0" w:color="auto"/>
            </w:tcBorders>
            <w:shd w:val="clear" w:color="000000" w:fill="C0E6F5"/>
            <w:vAlign w:val="center"/>
            <w:hideMark/>
          </w:tcPr>
          <w:p w14:paraId="3D4E15F0" w14:textId="77777777" w:rsidR="00F33F63" w:rsidRPr="007C0411" w:rsidRDefault="00F33F63" w:rsidP="00594AA7">
            <w:pPr>
              <w:spacing w:after="0"/>
              <w:jc w:val="left"/>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II. HACER</w:t>
            </w:r>
          </w:p>
        </w:tc>
        <w:tc>
          <w:tcPr>
            <w:tcW w:w="278" w:type="pct"/>
            <w:tcBorders>
              <w:top w:val="nil"/>
              <w:left w:val="nil"/>
              <w:bottom w:val="single" w:sz="4" w:space="0" w:color="auto"/>
              <w:right w:val="single" w:sz="4" w:space="0" w:color="auto"/>
            </w:tcBorders>
            <w:shd w:val="clear" w:color="F2F2F2" w:fill="FFFFFF"/>
            <w:vAlign w:val="center"/>
            <w:hideMark/>
          </w:tcPr>
          <w:p w14:paraId="77AC5EFE"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4.2.2</w:t>
            </w:r>
          </w:p>
        </w:tc>
        <w:tc>
          <w:tcPr>
            <w:tcW w:w="536" w:type="pct"/>
            <w:tcBorders>
              <w:top w:val="nil"/>
              <w:left w:val="nil"/>
              <w:bottom w:val="single" w:sz="4" w:space="0" w:color="auto"/>
              <w:right w:val="single" w:sz="4" w:space="0" w:color="auto"/>
            </w:tcBorders>
            <w:shd w:val="clear" w:color="FFFFFF" w:fill="FFFFFF"/>
            <w:vAlign w:val="center"/>
            <w:hideMark/>
          </w:tcPr>
          <w:p w14:paraId="2AC52911" w14:textId="77777777" w:rsidR="00F33F63" w:rsidRPr="007C0411" w:rsidRDefault="00F33F63" w:rsidP="00594AA7">
            <w:pPr>
              <w:spacing w:after="0"/>
              <w:jc w:val="left"/>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Aplicación de medidas de prevención y control por parte de los trabajadores</w:t>
            </w:r>
          </w:p>
        </w:tc>
        <w:tc>
          <w:tcPr>
            <w:tcW w:w="1139" w:type="pct"/>
            <w:tcBorders>
              <w:top w:val="nil"/>
              <w:left w:val="nil"/>
              <w:bottom w:val="single" w:sz="4" w:space="0" w:color="auto"/>
              <w:right w:val="single" w:sz="4" w:space="0" w:color="auto"/>
            </w:tcBorders>
            <w:shd w:val="clear" w:color="000000" w:fill="FFFFFF"/>
            <w:hideMark/>
          </w:tcPr>
          <w:p w14:paraId="68C52F24" w14:textId="77777777" w:rsidR="00F33F63" w:rsidRPr="007C0411" w:rsidRDefault="00F33F63" w:rsidP="00594AA7">
            <w:pPr>
              <w:spacing w:after="0"/>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Tres (3) inspecciones en seguridad y salud en el trabajo, elaborado y aprobado por el COPASST, y revisado cuatrimestralmente.</w:t>
            </w:r>
          </w:p>
        </w:tc>
        <w:tc>
          <w:tcPr>
            <w:tcW w:w="91" w:type="pct"/>
            <w:tcBorders>
              <w:top w:val="nil"/>
              <w:left w:val="nil"/>
              <w:bottom w:val="single" w:sz="4" w:space="0" w:color="auto"/>
              <w:right w:val="single" w:sz="4" w:space="0" w:color="auto"/>
            </w:tcBorders>
            <w:shd w:val="clear" w:color="000000" w:fill="FFFFFF"/>
            <w:noWrap/>
            <w:vAlign w:val="center"/>
            <w:hideMark/>
          </w:tcPr>
          <w:p w14:paraId="3E0A4753"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2B5F1392"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797E8866"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88" w:type="pct"/>
            <w:tcBorders>
              <w:top w:val="nil"/>
              <w:left w:val="nil"/>
              <w:bottom w:val="single" w:sz="4" w:space="0" w:color="auto"/>
              <w:right w:val="single" w:sz="4" w:space="0" w:color="auto"/>
            </w:tcBorders>
            <w:shd w:val="clear" w:color="000000" w:fill="FFFFFF"/>
            <w:noWrap/>
            <w:vAlign w:val="center"/>
            <w:hideMark/>
          </w:tcPr>
          <w:p w14:paraId="0643B263"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1" w:type="pct"/>
            <w:tcBorders>
              <w:top w:val="nil"/>
              <w:left w:val="nil"/>
              <w:bottom w:val="single" w:sz="4" w:space="0" w:color="auto"/>
              <w:right w:val="single" w:sz="4" w:space="0" w:color="auto"/>
            </w:tcBorders>
            <w:shd w:val="clear" w:color="000000" w:fill="FFFFFF"/>
            <w:noWrap/>
            <w:vAlign w:val="center"/>
            <w:hideMark/>
          </w:tcPr>
          <w:p w14:paraId="6E1F20DB"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3B3C67CC"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2"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1766C8DD"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95" w:type="pct"/>
            <w:tcBorders>
              <w:top w:val="nil"/>
              <w:left w:val="nil"/>
              <w:bottom w:val="single" w:sz="4" w:space="0" w:color="auto"/>
              <w:right w:val="single" w:sz="4" w:space="0" w:color="auto"/>
            </w:tcBorders>
            <w:shd w:val="clear" w:color="000000" w:fill="FFFFFF"/>
            <w:noWrap/>
            <w:vAlign w:val="center"/>
            <w:hideMark/>
          </w:tcPr>
          <w:p w14:paraId="5D349243"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44DBF539"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5"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455B603A"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88" w:type="pct"/>
            <w:tcBorders>
              <w:top w:val="nil"/>
              <w:left w:val="nil"/>
              <w:bottom w:val="single" w:sz="4" w:space="0" w:color="auto"/>
              <w:right w:val="single" w:sz="4" w:space="0" w:color="auto"/>
            </w:tcBorders>
            <w:shd w:val="clear" w:color="000000" w:fill="FFFFFF"/>
            <w:noWrap/>
            <w:vAlign w:val="center"/>
            <w:hideMark/>
          </w:tcPr>
          <w:p w14:paraId="5D8766B6"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64" w:type="pct"/>
            <w:tcBorders>
              <w:top w:val="nil"/>
              <w:left w:val="nil"/>
              <w:bottom w:val="single" w:sz="4" w:space="0" w:color="auto"/>
              <w:right w:val="single" w:sz="4" w:space="0" w:color="auto"/>
            </w:tcBorders>
            <w:shd w:val="clear" w:color="000000" w:fill="FFFFFF"/>
            <w:noWrap/>
            <w:vAlign w:val="center"/>
            <w:hideMark/>
          </w:tcPr>
          <w:p w14:paraId="2E7C458F"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401" w:type="pct"/>
            <w:tcBorders>
              <w:top w:val="nil"/>
              <w:left w:val="nil"/>
              <w:bottom w:val="single" w:sz="4" w:space="0" w:color="auto"/>
              <w:right w:val="single" w:sz="4" w:space="0" w:color="auto"/>
            </w:tcBorders>
            <w:shd w:val="clear" w:color="000000" w:fill="C0E6F5"/>
            <w:noWrap/>
            <w:vAlign w:val="center"/>
            <w:hideMark/>
          </w:tcPr>
          <w:p w14:paraId="708558EF"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3</w:t>
            </w:r>
          </w:p>
        </w:tc>
      </w:tr>
      <w:tr w:rsidR="00021FEF" w:rsidRPr="007C0411" w14:paraId="36FF6ADD" w14:textId="77777777" w:rsidTr="00F33F63">
        <w:trPr>
          <w:trHeight w:val="20"/>
        </w:trPr>
        <w:tc>
          <w:tcPr>
            <w:tcW w:w="126"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E573942"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47</w:t>
            </w:r>
          </w:p>
        </w:tc>
        <w:tc>
          <w:tcPr>
            <w:tcW w:w="418" w:type="pct"/>
            <w:tcBorders>
              <w:top w:val="nil"/>
              <w:left w:val="nil"/>
              <w:bottom w:val="single" w:sz="4" w:space="0" w:color="auto"/>
              <w:right w:val="single" w:sz="4" w:space="0" w:color="auto"/>
            </w:tcBorders>
            <w:shd w:val="clear" w:color="000000" w:fill="C0E6F5"/>
            <w:vAlign w:val="center"/>
            <w:hideMark/>
          </w:tcPr>
          <w:p w14:paraId="633C67F3" w14:textId="77777777" w:rsidR="00F33F63" w:rsidRPr="007C0411" w:rsidRDefault="00F33F63" w:rsidP="00594AA7">
            <w:pPr>
              <w:spacing w:after="0"/>
              <w:jc w:val="left"/>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II. HACER</w:t>
            </w:r>
          </w:p>
        </w:tc>
        <w:tc>
          <w:tcPr>
            <w:tcW w:w="278" w:type="pct"/>
            <w:tcBorders>
              <w:top w:val="nil"/>
              <w:left w:val="nil"/>
              <w:bottom w:val="single" w:sz="4" w:space="0" w:color="auto"/>
              <w:right w:val="single" w:sz="4" w:space="0" w:color="auto"/>
            </w:tcBorders>
            <w:shd w:val="clear" w:color="F2F2F2" w:fill="FFFFFF"/>
            <w:vAlign w:val="center"/>
            <w:hideMark/>
          </w:tcPr>
          <w:p w14:paraId="1F6CC05A"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4.2.3</w:t>
            </w:r>
          </w:p>
        </w:tc>
        <w:tc>
          <w:tcPr>
            <w:tcW w:w="536" w:type="pct"/>
            <w:tcBorders>
              <w:top w:val="nil"/>
              <w:left w:val="nil"/>
              <w:bottom w:val="single" w:sz="4" w:space="0" w:color="auto"/>
              <w:right w:val="single" w:sz="4" w:space="0" w:color="auto"/>
            </w:tcBorders>
            <w:shd w:val="clear" w:color="FFFFFF" w:fill="FFFFFF"/>
            <w:vAlign w:val="center"/>
            <w:hideMark/>
          </w:tcPr>
          <w:p w14:paraId="2A1C05D4" w14:textId="77777777" w:rsidR="00F33F63" w:rsidRPr="007C0411" w:rsidRDefault="00F33F63" w:rsidP="00594AA7">
            <w:pPr>
              <w:spacing w:after="0"/>
              <w:jc w:val="left"/>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Procedimientos e instructivos internos de seguridad y salud en el trabajo</w:t>
            </w:r>
          </w:p>
        </w:tc>
        <w:tc>
          <w:tcPr>
            <w:tcW w:w="1139" w:type="pct"/>
            <w:tcBorders>
              <w:top w:val="nil"/>
              <w:left w:val="nil"/>
              <w:bottom w:val="single" w:sz="4" w:space="0" w:color="auto"/>
              <w:right w:val="single" w:sz="4" w:space="0" w:color="auto"/>
            </w:tcBorders>
            <w:shd w:val="clear" w:color="000000" w:fill="FFFFFF"/>
            <w:hideMark/>
          </w:tcPr>
          <w:p w14:paraId="10185449" w14:textId="77777777" w:rsidR="00F33F63" w:rsidRPr="007C0411" w:rsidRDefault="00F33F63" w:rsidP="00594AA7">
            <w:pPr>
              <w:spacing w:after="0"/>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xml:space="preserve">Los Procedimientos del Proceso SST socializados a todos los niveles de la entidad, a través de los medios de Comunicación de la UAERMV. </w:t>
            </w:r>
          </w:p>
        </w:tc>
        <w:tc>
          <w:tcPr>
            <w:tcW w:w="91" w:type="pct"/>
            <w:tcBorders>
              <w:top w:val="nil"/>
              <w:left w:val="nil"/>
              <w:bottom w:val="single" w:sz="4" w:space="0" w:color="auto"/>
              <w:right w:val="single" w:sz="4" w:space="0" w:color="auto"/>
            </w:tcBorders>
            <w:shd w:val="clear" w:color="000000" w:fill="FFFFFF"/>
            <w:noWrap/>
            <w:vAlign w:val="center"/>
            <w:hideMark/>
          </w:tcPr>
          <w:p w14:paraId="75D83842"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02F325B4"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44FA2941"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4C0D8BAA"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1"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3EB3DC90"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78" w:type="pct"/>
            <w:tcBorders>
              <w:top w:val="nil"/>
              <w:left w:val="nil"/>
              <w:bottom w:val="single" w:sz="4" w:space="0" w:color="auto"/>
              <w:right w:val="single" w:sz="4" w:space="0" w:color="auto"/>
            </w:tcBorders>
            <w:shd w:val="clear" w:color="000000" w:fill="FFFFFF"/>
            <w:noWrap/>
            <w:vAlign w:val="center"/>
            <w:hideMark/>
          </w:tcPr>
          <w:p w14:paraId="1521580E"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2" w:type="pct"/>
            <w:tcBorders>
              <w:top w:val="nil"/>
              <w:left w:val="nil"/>
              <w:bottom w:val="single" w:sz="4" w:space="0" w:color="auto"/>
              <w:right w:val="single" w:sz="4" w:space="0" w:color="auto"/>
            </w:tcBorders>
            <w:shd w:val="clear" w:color="000000" w:fill="FFFFFF"/>
            <w:noWrap/>
            <w:vAlign w:val="center"/>
            <w:hideMark/>
          </w:tcPr>
          <w:p w14:paraId="3B3BDF76"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02F88B8F"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140EB0B0"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5" w:type="pct"/>
            <w:tcBorders>
              <w:top w:val="nil"/>
              <w:left w:val="nil"/>
              <w:bottom w:val="single" w:sz="4" w:space="0" w:color="auto"/>
              <w:right w:val="single" w:sz="4" w:space="0" w:color="auto"/>
            </w:tcBorders>
            <w:shd w:val="clear" w:color="000000" w:fill="FFFFFF"/>
            <w:noWrap/>
            <w:vAlign w:val="center"/>
            <w:hideMark/>
          </w:tcPr>
          <w:p w14:paraId="129D0B36"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2DC3D4BC"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64" w:type="pct"/>
            <w:tcBorders>
              <w:top w:val="nil"/>
              <w:left w:val="nil"/>
              <w:bottom w:val="single" w:sz="4" w:space="0" w:color="auto"/>
              <w:right w:val="single" w:sz="4" w:space="0" w:color="auto"/>
            </w:tcBorders>
            <w:shd w:val="clear" w:color="000000" w:fill="FFFFFF"/>
            <w:noWrap/>
            <w:vAlign w:val="center"/>
            <w:hideMark/>
          </w:tcPr>
          <w:p w14:paraId="4CC4FA07"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401" w:type="pct"/>
            <w:tcBorders>
              <w:top w:val="nil"/>
              <w:left w:val="nil"/>
              <w:bottom w:val="single" w:sz="4" w:space="0" w:color="auto"/>
              <w:right w:val="single" w:sz="4" w:space="0" w:color="auto"/>
            </w:tcBorders>
            <w:shd w:val="clear" w:color="000000" w:fill="C0E6F5"/>
            <w:noWrap/>
            <w:vAlign w:val="center"/>
            <w:hideMark/>
          </w:tcPr>
          <w:p w14:paraId="3BB8AE31"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1</w:t>
            </w:r>
          </w:p>
        </w:tc>
      </w:tr>
      <w:tr w:rsidR="00021FEF" w:rsidRPr="007C0411" w14:paraId="5D8D5B66" w14:textId="77777777" w:rsidTr="00F33F63">
        <w:trPr>
          <w:trHeight w:val="20"/>
        </w:trPr>
        <w:tc>
          <w:tcPr>
            <w:tcW w:w="126"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FB36AAF"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48</w:t>
            </w:r>
          </w:p>
        </w:tc>
        <w:tc>
          <w:tcPr>
            <w:tcW w:w="418" w:type="pct"/>
            <w:tcBorders>
              <w:top w:val="nil"/>
              <w:left w:val="nil"/>
              <w:bottom w:val="single" w:sz="4" w:space="0" w:color="auto"/>
              <w:right w:val="single" w:sz="4" w:space="0" w:color="auto"/>
            </w:tcBorders>
            <w:shd w:val="clear" w:color="000000" w:fill="C0E6F5"/>
            <w:vAlign w:val="center"/>
            <w:hideMark/>
          </w:tcPr>
          <w:p w14:paraId="2110C9F1" w14:textId="77777777" w:rsidR="00F33F63" w:rsidRPr="007C0411" w:rsidRDefault="00F33F63" w:rsidP="00594AA7">
            <w:pPr>
              <w:spacing w:after="0"/>
              <w:jc w:val="left"/>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II. HACER</w:t>
            </w:r>
          </w:p>
        </w:tc>
        <w:tc>
          <w:tcPr>
            <w:tcW w:w="278" w:type="pct"/>
            <w:tcBorders>
              <w:top w:val="nil"/>
              <w:left w:val="nil"/>
              <w:bottom w:val="single" w:sz="4" w:space="0" w:color="auto"/>
              <w:right w:val="single" w:sz="4" w:space="0" w:color="auto"/>
            </w:tcBorders>
            <w:shd w:val="clear" w:color="F2F2F2" w:fill="FFFFFF"/>
            <w:vAlign w:val="center"/>
            <w:hideMark/>
          </w:tcPr>
          <w:p w14:paraId="1C1FDA86"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4.2.4</w:t>
            </w:r>
          </w:p>
        </w:tc>
        <w:tc>
          <w:tcPr>
            <w:tcW w:w="536" w:type="pct"/>
            <w:tcBorders>
              <w:top w:val="nil"/>
              <w:left w:val="nil"/>
              <w:bottom w:val="single" w:sz="4" w:space="0" w:color="auto"/>
              <w:right w:val="single" w:sz="4" w:space="0" w:color="auto"/>
            </w:tcBorders>
            <w:shd w:val="clear" w:color="FFFFFF" w:fill="FFFFFF"/>
            <w:vAlign w:val="center"/>
            <w:hideMark/>
          </w:tcPr>
          <w:p w14:paraId="0D0F1475" w14:textId="77777777" w:rsidR="00F33F63" w:rsidRPr="007C0411" w:rsidRDefault="00F33F63" w:rsidP="00594AA7">
            <w:pPr>
              <w:spacing w:after="0"/>
              <w:jc w:val="left"/>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Inspecciones a instalaciones, maquinaria o equipos</w:t>
            </w:r>
          </w:p>
        </w:tc>
        <w:tc>
          <w:tcPr>
            <w:tcW w:w="1139" w:type="pct"/>
            <w:tcBorders>
              <w:top w:val="nil"/>
              <w:left w:val="nil"/>
              <w:bottom w:val="single" w:sz="4" w:space="0" w:color="auto"/>
              <w:right w:val="single" w:sz="4" w:space="0" w:color="auto"/>
            </w:tcBorders>
            <w:shd w:val="clear" w:color="000000" w:fill="FFFFFF"/>
            <w:hideMark/>
          </w:tcPr>
          <w:p w14:paraId="169094D0" w14:textId="361ABE3D" w:rsidR="00F33F63" w:rsidRPr="007C0411" w:rsidRDefault="00F33F63" w:rsidP="00594AA7">
            <w:pPr>
              <w:spacing w:after="0"/>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xml:space="preserve">Un (1) de la </w:t>
            </w:r>
            <w:r w:rsidR="008F5EAC" w:rsidRPr="007C0411">
              <w:rPr>
                <w:rFonts w:ascii="Arial Narrow" w:eastAsia="Times New Roman" w:hAnsi="Arial Narrow" w:cs="Arial"/>
                <w:sz w:val="14"/>
                <w:szCs w:val="14"/>
                <w:lang w:eastAsia="es-CO"/>
              </w:rPr>
              <w:t>ejecución</w:t>
            </w:r>
            <w:r w:rsidRPr="007C0411">
              <w:rPr>
                <w:rFonts w:ascii="Arial Narrow" w:eastAsia="Times New Roman" w:hAnsi="Arial Narrow" w:cs="Arial"/>
                <w:sz w:val="14"/>
                <w:szCs w:val="14"/>
                <w:lang w:eastAsia="es-CO"/>
              </w:rPr>
              <w:t xml:space="preserve"> del Cronograma </w:t>
            </w:r>
            <w:proofErr w:type="spellStart"/>
            <w:r w:rsidRPr="007C0411">
              <w:rPr>
                <w:rFonts w:ascii="Arial Narrow" w:eastAsia="Times New Roman" w:hAnsi="Arial Narrow" w:cs="Arial"/>
                <w:sz w:val="14"/>
                <w:szCs w:val="14"/>
                <w:lang w:eastAsia="es-CO"/>
              </w:rPr>
              <w:t>Programa_de_Inspecciones_SG</w:t>
            </w:r>
            <w:proofErr w:type="spellEnd"/>
            <w:r w:rsidRPr="007C0411">
              <w:rPr>
                <w:rFonts w:ascii="Arial Narrow" w:eastAsia="Times New Roman" w:hAnsi="Arial Narrow" w:cs="Arial"/>
                <w:sz w:val="14"/>
                <w:szCs w:val="14"/>
                <w:lang w:eastAsia="es-CO"/>
              </w:rPr>
              <w:t>-SST_ GTHU-S-DI-023</w:t>
            </w:r>
          </w:p>
        </w:tc>
        <w:tc>
          <w:tcPr>
            <w:tcW w:w="91" w:type="pct"/>
            <w:tcBorders>
              <w:top w:val="nil"/>
              <w:left w:val="nil"/>
              <w:bottom w:val="single" w:sz="4" w:space="0" w:color="auto"/>
              <w:right w:val="single" w:sz="4" w:space="0" w:color="auto"/>
            </w:tcBorders>
            <w:shd w:val="clear" w:color="000000" w:fill="FFFFFF"/>
            <w:noWrap/>
            <w:vAlign w:val="center"/>
            <w:hideMark/>
          </w:tcPr>
          <w:p w14:paraId="7FBBEBDE"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6754A832"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35C56C71"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71DE0290"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1" w:type="pct"/>
            <w:tcBorders>
              <w:top w:val="nil"/>
              <w:left w:val="nil"/>
              <w:bottom w:val="single" w:sz="4" w:space="0" w:color="auto"/>
              <w:right w:val="single" w:sz="4" w:space="0" w:color="auto"/>
            </w:tcBorders>
            <w:shd w:val="clear" w:color="000000" w:fill="FFFFFF"/>
            <w:noWrap/>
            <w:vAlign w:val="center"/>
            <w:hideMark/>
          </w:tcPr>
          <w:p w14:paraId="6D155482"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6657E55A"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72" w:type="pct"/>
            <w:tcBorders>
              <w:top w:val="nil"/>
              <w:left w:val="nil"/>
              <w:bottom w:val="single" w:sz="4" w:space="0" w:color="auto"/>
              <w:right w:val="single" w:sz="4" w:space="0" w:color="auto"/>
            </w:tcBorders>
            <w:shd w:val="clear" w:color="000000" w:fill="FFFFFF"/>
            <w:noWrap/>
            <w:vAlign w:val="center"/>
            <w:hideMark/>
          </w:tcPr>
          <w:p w14:paraId="55069DB6"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79DD3E28"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37A68C14"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5" w:type="pct"/>
            <w:tcBorders>
              <w:top w:val="nil"/>
              <w:left w:val="nil"/>
              <w:bottom w:val="single" w:sz="4" w:space="0" w:color="auto"/>
              <w:right w:val="single" w:sz="4" w:space="0" w:color="auto"/>
            </w:tcBorders>
            <w:shd w:val="clear" w:color="000000" w:fill="FFFFFF"/>
            <w:noWrap/>
            <w:vAlign w:val="center"/>
            <w:hideMark/>
          </w:tcPr>
          <w:p w14:paraId="0B58A560"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62CCF9A3"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64" w:type="pct"/>
            <w:tcBorders>
              <w:top w:val="nil"/>
              <w:left w:val="nil"/>
              <w:bottom w:val="single" w:sz="4" w:space="0" w:color="auto"/>
              <w:right w:val="single" w:sz="4" w:space="0" w:color="auto"/>
            </w:tcBorders>
            <w:shd w:val="clear" w:color="000000" w:fill="FFFFFF"/>
            <w:noWrap/>
            <w:vAlign w:val="center"/>
            <w:hideMark/>
          </w:tcPr>
          <w:p w14:paraId="6C91D108"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401" w:type="pct"/>
            <w:tcBorders>
              <w:top w:val="nil"/>
              <w:left w:val="nil"/>
              <w:bottom w:val="single" w:sz="4" w:space="0" w:color="auto"/>
              <w:right w:val="single" w:sz="4" w:space="0" w:color="auto"/>
            </w:tcBorders>
            <w:shd w:val="clear" w:color="000000" w:fill="C0E6F5"/>
            <w:noWrap/>
            <w:vAlign w:val="center"/>
            <w:hideMark/>
          </w:tcPr>
          <w:p w14:paraId="310D128C"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1</w:t>
            </w:r>
          </w:p>
        </w:tc>
      </w:tr>
      <w:tr w:rsidR="00021FEF" w:rsidRPr="007C0411" w14:paraId="085AB66E" w14:textId="77777777" w:rsidTr="00F33F63">
        <w:trPr>
          <w:trHeight w:val="20"/>
        </w:trPr>
        <w:tc>
          <w:tcPr>
            <w:tcW w:w="126"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2F85065"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49</w:t>
            </w:r>
          </w:p>
        </w:tc>
        <w:tc>
          <w:tcPr>
            <w:tcW w:w="418" w:type="pct"/>
            <w:tcBorders>
              <w:top w:val="nil"/>
              <w:left w:val="nil"/>
              <w:bottom w:val="single" w:sz="4" w:space="0" w:color="auto"/>
              <w:right w:val="single" w:sz="4" w:space="0" w:color="auto"/>
            </w:tcBorders>
            <w:shd w:val="clear" w:color="000000" w:fill="C0E6F5"/>
            <w:vAlign w:val="center"/>
            <w:hideMark/>
          </w:tcPr>
          <w:p w14:paraId="5B30DB3A" w14:textId="77777777" w:rsidR="00F33F63" w:rsidRPr="007C0411" w:rsidRDefault="00F33F63" w:rsidP="00594AA7">
            <w:pPr>
              <w:spacing w:after="0"/>
              <w:jc w:val="left"/>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II. HACER</w:t>
            </w:r>
          </w:p>
        </w:tc>
        <w:tc>
          <w:tcPr>
            <w:tcW w:w="278" w:type="pct"/>
            <w:tcBorders>
              <w:top w:val="nil"/>
              <w:left w:val="nil"/>
              <w:bottom w:val="single" w:sz="4" w:space="0" w:color="auto"/>
              <w:right w:val="single" w:sz="4" w:space="0" w:color="auto"/>
            </w:tcBorders>
            <w:shd w:val="clear" w:color="F2F2F2" w:fill="FFFFFF"/>
            <w:vAlign w:val="center"/>
            <w:hideMark/>
          </w:tcPr>
          <w:p w14:paraId="7C57242C"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4.2.5</w:t>
            </w:r>
          </w:p>
        </w:tc>
        <w:tc>
          <w:tcPr>
            <w:tcW w:w="536" w:type="pct"/>
            <w:tcBorders>
              <w:top w:val="nil"/>
              <w:left w:val="nil"/>
              <w:bottom w:val="single" w:sz="4" w:space="0" w:color="auto"/>
              <w:right w:val="single" w:sz="4" w:space="0" w:color="auto"/>
            </w:tcBorders>
            <w:shd w:val="clear" w:color="FFFFFF" w:fill="FFFFFF"/>
            <w:vAlign w:val="center"/>
            <w:hideMark/>
          </w:tcPr>
          <w:p w14:paraId="36139F9A" w14:textId="77777777" w:rsidR="00F33F63" w:rsidRPr="007C0411" w:rsidRDefault="00F33F63" w:rsidP="00594AA7">
            <w:pPr>
              <w:spacing w:after="0"/>
              <w:jc w:val="left"/>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Mantenimiento periódico de las instalaciones, equipos, máquinas y herramientas</w:t>
            </w:r>
          </w:p>
        </w:tc>
        <w:tc>
          <w:tcPr>
            <w:tcW w:w="1139" w:type="pct"/>
            <w:tcBorders>
              <w:top w:val="nil"/>
              <w:left w:val="nil"/>
              <w:bottom w:val="single" w:sz="4" w:space="0" w:color="auto"/>
              <w:right w:val="single" w:sz="4" w:space="0" w:color="auto"/>
            </w:tcBorders>
            <w:shd w:val="clear" w:color="000000" w:fill="FFFFFF"/>
            <w:hideMark/>
          </w:tcPr>
          <w:p w14:paraId="29DE94EA" w14:textId="3236D7D6" w:rsidR="00F33F63" w:rsidRPr="007C0411" w:rsidRDefault="00F33F63" w:rsidP="00594AA7">
            <w:pPr>
              <w:spacing w:after="0"/>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xml:space="preserve">Una (1)  </w:t>
            </w:r>
            <w:r w:rsidR="008F5EAC" w:rsidRPr="007C0411">
              <w:rPr>
                <w:rFonts w:ascii="Arial Narrow" w:eastAsia="Times New Roman" w:hAnsi="Arial Narrow" w:cs="Arial"/>
                <w:sz w:val="14"/>
                <w:szCs w:val="14"/>
                <w:lang w:eastAsia="es-CO"/>
              </w:rPr>
              <w:t>verificación</w:t>
            </w:r>
            <w:r w:rsidRPr="007C0411">
              <w:rPr>
                <w:rFonts w:ascii="Arial Narrow" w:eastAsia="Times New Roman" w:hAnsi="Arial Narrow" w:cs="Arial"/>
                <w:sz w:val="14"/>
                <w:szCs w:val="14"/>
                <w:lang w:eastAsia="es-CO"/>
              </w:rPr>
              <w:t xml:space="preserve"> del "Plan de mantenimiento periódico  preventivo de las instalaciones, equipos, máquinas y herramientas".</w:t>
            </w:r>
          </w:p>
        </w:tc>
        <w:tc>
          <w:tcPr>
            <w:tcW w:w="91" w:type="pct"/>
            <w:tcBorders>
              <w:top w:val="nil"/>
              <w:left w:val="nil"/>
              <w:bottom w:val="single" w:sz="4" w:space="0" w:color="auto"/>
              <w:right w:val="single" w:sz="4" w:space="0" w:color="auto"/>
            </w:tcBorders>
            <w:shd w:val="clear" w:color="000000" w:fill="FFFFFF"/>
            <w:noWrap/>
            <w:vAlign w:val="center"/>
            <w:hideMark/>
          </w:tcPr>
          <w:p w14:paraId="786A2C18"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1C2A8C88"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275E01F8"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5C7E4249"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1"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72C1D763"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78" w:type="pct"/>
            <w:tcBorders>
              <w:top w:val="nil"/>
              <w:left w:val="nil"/>
              <w:bottom w:val="single" w:sz="4" w:space="0" w:color="auto"/>
              <w:right w:val="single" w:sz="4" w:space="0" w:color="auto"/>
            </w:tcBorders>
            <w:shd w:val="clear" w:color="000000" w:fill="FFFFFF"/>
            <w:noWrap/>
            <w:vAlign w:val="center"/>
            <w:hideMark/>
          </w:tcPr>
          <w:p w14:paraId="1170EE40"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2" w:type="pct"/>
            <w:tcBorders>
              <w:top w:val="nil"/>
              <w:left w:val="nil"/>
              <w:bottom w:val="single" w:sz="4" w:space="0" w:color="auto"/>
              <w:right w:val="single" w:sz="4" w:space="0" w:color="auto"/>
            </w:tcBorders>
            <w:shd w:val="clear" w:color="000000" w:fill="FFFFFF"/>
            <w:noWrap/>
            <w:vAlign w:val="center"/>
            <w:hideMark/>
          </w:tcPr>
          <w:p w14:paraId="3470B556"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62E984E6"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339C5188"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5" w:type="pct"/>
            <w:tcBorders>
              <w:top w:val="nil"/>
              <w:left w:val="nil"/>
              <w:bottom w:val="single" w:sz="4" w:space="0" w:color="auto"/>
              <w:right w:val="single" w:sz="4" w:space="0" w:color="auto"/>
            </w:tcBorders>
            <w:shd w:val="clear" w:color="000000" w:fill="FFFFFF"/>
            <w:noWrap/>
            <w:vAlign w:val="center"/>
            <w:hideMark/>
          </w:tcPr>
          <w:p w14:paraId="0EF0B06A"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42AC9C76"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64" w:type="pct"/>
            <w:tcBorders>
              <w:top w:val="nil"/>
              <w:left w:val="nil"/>
              <w:bottom w:val="single" w:sz="4" w:space="0" w:color="auto"/>
              <w:right w:val="single" w:sz="4" w:space="0" w:color="auto"/>
            </w:tcBorders>
            <w:shd w:val="clear" w:color="000000" w:fill="FFFFFF"/>
            <w:noWrap/>
            <w:vAlign w:val="center"/>
            <w:hideMark/>
          </w:tcPr>
          <w:p w14:paraId="72FB3F6B"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401" w:type="pct"/>
            <w:tcBorders>
              <w:top w:val="nil"/>
              <w:left w:val="nil"/>
              <w:bottom w:val="single" w:sz="4" w:space="0" w:color="auto"/>
              <w:right w:val="single" w:sz="4" w:space="0" w:color="auto"/>
            </w:tcBorders>
            <w:shd w:val="clear" w:color="000000" w:fill="C0E6F5"/>
            <w:noWrap/>
            <w:vAlign w:val="center"/>
            <w:hideMark/>
          </w:tcPr>
          <w:p w14:paraId="2BBCE2EF"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1</w:t>
            </w:r>
          </w:p>
        </w:tc>
      </w:tr>
      <w:tr w:rsidR="00021FEF" w:rsidRPr="007C0411" w14:paraId="2989AFB4" w14:textId="77777777" w:rsidTr="00F33F63">
        <w:trPr>
          <w:trHeight w:val="20"/>
        </w:trPr>
        <w:tc>
          <w:tcPr>
            <w:tcW w:w="126" w:type="pct"/>
            <w:tcBorders>
              <w:top w:val="nil"/>
              <w:left w:val="single" w:sz="4" w:space="0" w:color="auto"/>
              <w:bottom w:val="single" w:sz="4" w:space="0" w:color="auto"/>
              <w:right w:val="single" w:sz="4" w:space="0" w:color="auto"/>
            </w:tcBorders>
            <w:shd w:val="clear" w:color="2F5496" w:fill="D9D9D9"/>
            <w:vAlign w:val="center"/>
            <w:hideMark/>
          </w:tcPr>
          <w:p w14:paraId="1B155801"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50</w:t>
            </w:r>
          </w:p>
        </w:tc>
        <w:tc>
          <w:tcPr>
            <w:tcW w:w="418" w:type="pct"/>
            <w:tcBorders>
              <w:top w:val="nil"/>
              <w:left w:val="nil"/>
              <w:bottom w:val="single" w:sz="4" w:space="0" w:color="auto"/>
              <w:right w:val="single" w:sz="4" w:space="0" w:color="auto"/>
            </w:tcBorders>
            <w:shd w:val="clear" w:color="000000" w:fill="C0E6F5"/>
            <w:vAlign w:val="center"/>
            <w:hideMark/>
          </w:tcPr>
          <w:p w14:paraId="1CDDE120" w14:textId="77777777" w:rsidR="00F33F63" w:rsidRPr="007C0411" w:rsidRDefault="00F33F63" w:rsidP="00594AA7">
            <w:pPr>
              <w:spacing w:after="0"/>
              <w:jc w:val="left"/>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II. HACER</w:t>
            </w:r>
          </w:p>
        </w:tc>
        <w:tc>
          <w:tcPr>
            <w:tcW w:w="278" w:type="pct"/>
            <w:tcBorders>
              <w:top w:val="nil"/>
              <w:left w:val="nil"/>
              <w:bottom w:val="single" w:sz="4" w:space="0" w:color="auto"/>
              <w:right w:val="single" w:sz="4" w:space="0" w:color="auto"/>
            </w:tcBorders>
            <w:shd w:val="clear" w:color="F2F2F2" w:fill="FFFFFF"/>
            <w:vAlign w:val="center"/>
            <w:hideMark/>
          </w:tcPr>
          <w:p w14:paraId="07125C66"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4.2.6</w:t>
            </w:r>
          </w:p>
        </w:tc>
        <w:tc>
          <w:tcPr>
            <w:tcW w:w="536" w:type="pct"/>
            <w:tcBorders>
              <w:top w:val="nil"/>
              <w:left w:val="nil"/>
              <w:bottom w:val="single" w:sz="4" w:space="0" w:color="auto"/>
              <w:right w:val="single" w:sz="4" w:space="0" w:color="auto"/>
            </w:tcBorders>
            <w:shd w:val="clear" w:color="FFFFFF" w:fill="FFFFFF"/>
            <w:vAlign w:val="center"/>
            <w:hideMark/>
          </w:tcPr>
          <w:p w14:paraId="666F6B60" w14:textId="77777777" w:rsidR="00F33F63" w:rsidRPr="007C0411" w:rsidRDefault="00F33F63" w:rsidP="00594AA7">
            <w:pPr>
              <w:spacing w:after="0"/>
              <w:jc w:val="left"/>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Entrega de los elementos de protección personal – EPP  y capacitación en uso adecuado</w:t>
            </w:r>
          </w:p>
        </w:tc>
        <w:tc>
          <w:tcPr>
            <w:tcW w:w="1139" w:type="pct"/>
            <w:tcBorders>
              <w:top w:val="nil"/>
              <w:left w:val="nil"/>
              <w:bottom w:val="single" w:sz="4" w:space="0" w:color="auto"/>
              <w:right w:val="single" w:sz="4" w:space="0" w:color="auto"/>
            </w:tcBorders>
            <w:shd w:val="clear" w:color="000000" w:fill="FFFFFF"/>
            <w:hideMark/>
          </w:tcPr>
          <w:p w14:paraId="5B77362A" w14:textId="77777777" w:rsidR="00F33F63" w:rsidRPr="007C0411" w:rsidRDefault="00F33F63" w:rsidP="00594AA7">
            <w:pPr>
              <w:spacing w:after="0"/>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Una (1) verificaciones/reportes de:</w:t>
            </w:r>
            <w:r w:rsidRPr="007C0411">
              <w:rPr>
                <w:rFonts w:ascii="Arial Narrow" w:eastAsia="Times New Roman" w:hAnsi="Arial Narrow" w:cs="Arial"/>
                <w:sz w:val="14"/>
                <w:szCs w:val="14"/>
                <w:lang w:eastAsia="es-CO"/>
              </w:rPr>
              <w:br/>
              <w:t>La entrega semestral de EPP-Elementos de Protección Personal a los trabajadores conforme al riesgo identificado. Formato SST - "Matriz de Elementos de Protección Personal EPP".</w:t>
            </w:r>
            <w:r w:rsidRPr="007C0411">
              <w:rPr>
                <w:rFonts w:ascii="Arial Narrow" w:eastAsia="Times New Roman" w:hAnsi="Arial Narrow" w:cs="Arial"/>
                <w:sz w:val="14"/>
                <w:szCs w:val="14"/>
                <w:lang w:eastAsia="es-CO"/>
              </w:rPr>
              <w:br/>
              <w:t>Y la capacitación/sensibilización realizada para el uso de EPP con la lista de asistencia para corroborar el personal que recibió la capacitación/sensibilización.</w:t>
            </w:r>
          </w:p>
        </w:tc>
        <w:tc>
          <w:tcPr>
            <w:tcW w:w="91" w:type="pct"/>
            <w:tcBorders>
              <w:top w:val="nil"/>
              <w:left w:val="nil"/>
              <w:bottom w:val="single" w:sz="4" w:space="0" w:color="auto"/>
              <w:right w:val="single" w:sz="4" w:space="0" w:color="auto"/>
            </w:tcBorders>
            <w:shd w:val="clear" w:color="000000" w:fill="FFFFFF"/>
            <w:noWrap/>
            <w:vAlign w:val="center"/>
            <w:hideMark/>
          </w:tcPr>
          <w:p w14:paraId="253755C1"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56E1895B"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255F4366"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88" w:type="pct"/>
            <w:tcBorders>
              <w:top w:val="nil"/>
              <w:left w:val="nil"/>
              <w:bottom w:val="single" w:sz="4" w:space="0" w:color="auto"/>
              <w:right w:val="single" w:sz="4" w:space="0" w:color="auto"/>
            </w:tcBorders>
            <w:shd w:val="clear" w:color="000000" w:fill="FFFFFF"/>
            <w:noWrap/>
            <w:vAlign w:val="center"/>
            <w:hideMark/>
          </w:tcPr>
          <w:p w14:paraId="52A963A4"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1" w:type="pct"/>
            <w:tcBorders>
              <w:top w:val="nil"/>
              <w:left w:val="nil"/>
              <w:bottom w:val="single" w:sz="4" w:space="0" w:color="auto"/>
              <w:right w:val="single" w:sz="4" w:space="0" w:color="auto"/>
            </w:tcBorders>
            <w:shd w:val="clear" w:color="000000" w:fill="FFFFFF"/>
            <w:noWrap/>
            <w:vAlign w:val="center"/>
            <w:hideMark/>
          </w:tcPr>
          <w:p w14:paraId="47605E46"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570D7926"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2" w:type="pct"/>
            <w:tcBorders>
              <w:top w:val="nil"/>
              <w:left w:val="nil"/>
              <w:bottom w:val="single" w:sz="4" w:space="0" w:color="auto"/>
              <w:right w:val="single" w:sz="4" w:space="0" w:color="auto"/>
            </w:tcBorders>
            <w:shd w:val="clear" w:color="000000" w:fill="FFFFFF"/>
            <w:noWrap/>
            <w:vAlign w:val="center"/>
            <w:hideMark/>
          </w:tcPr>
          <w:p w14:paraId="3AED78DA"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43421910"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59C85ACB"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5" w:type="pct"/>
            <w:tcBorders>
              <w:top w:val="nil"/>
              <w:left w:val="nil"/>
              <w:bottom w:val="single" w:sz="4" w:space="0" w:color="auto"/>
              <w:right w:val="single" w:sz="4" w:space="0" w:color="auto"/>
            </w:tcBorders>
            <w:shd w:val="clear" w:color="000000" w:fill="FFFFFF"/>
            <w:noWrap/>
            <w:vAlign w:val="center"/>
            <w:hideMark/>
          </w:tcPr>
          <w:p w14:paraId="765011BB"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78C53A07"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64" w:type="pct"/>
            <w:tcBorders>
              <w:top w:val="nil"/>
              <w:left w:val="nil"/>
              <w:bottom w:val="single" w:sz="4" w:space="0" w:color="auto"/>
              <w:right w:val="single" w:sz="4" w:space="0" w:color="auto"/>
            </w:tcBorders>
            <w:shd w:val="clear" w:color="000000" w:fill="FFFFFF"/>
            <w:noWrap/>
            <w:vAlign w:val="center"/>
            <w:hideMark/>
          </w:tcPr>
          <w:p w14:paraId="41500B90"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401" w:type="pct"/>
            <w:tcBorders>
              <w:top w:val="nil"/>
              <w:left w:val="nil"/>
              <w:bottom w:val="single" w:sz="4" w:space="0" w:color="auto"/>
              <w:right w:val="single" w:sz="4" w:space="0" w:color="auto"/>
            </w:tcBorders>
            <w:shd w:val="clear" w:color="000000" w:fill="C0E6F5"/>
            <w:noWrap/>
            <w:vAlign w:val="center"/>
            <w:hideMark/>
          </w:tcPr>
          <w:p w14:paraId="36D8783E"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1</w:t>
            </w:r>
          </w:p>
        </w:tc>
      </w:tr>
      <w:tr w:rsidR="00021FEF" w:rsidRPr="007C0411" w14:paraId="2C2DAD8D" w14:textId="77777777" w:rsidTr="00F33F63">
        <w:trPr>
          <w:trHeight w:val="20"/>
        </w:trPr>
        <w:tc>
          <w:tcPr>
            <w:tcW w:w="126" w:type="pct"/>
            <w:tcBorders>
              <w:top w:val="nil"/>
              <w:left w:val="single" w:sz="4" w:space="0" w:color="auto"/>
              <w:bottom w:val="single" w:sz="4" w:space="0" w:color="auto"/>
              <w:right w:val="single" w:sz="4" w:space="0" w:color="auto"/>
            </w:tcBorders>
            <w:shd w:val="clear" w:color="2F5496" w:fill="D9D9D9"/>
            <w:vAlign w:val="center"/>
            <w:hideMark/>
          </w:tcPr>
          <w:p w14:paraId="22264351"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51</w:t>
            </w:r>
          </w:p>
        </w:tc>
        <w:tc>
          <w:tcPr>
            <w:tcW w:w="418" w:type="pct"/>
            <w:tcBorders>
              <w:top w:val="nil"/>
              <w:left w:val="nil"/>
              <w:bottom w:val="single" w:sz="4" w:space="0" w:color="auto"/>
              <w:right w:val="single" w:sz="4" w:space="0" w:color="auto"/>
            </w:tcBorders>
            <w:shd w:val="clear" w:color="000000" w:fill="C0E6F5"/>
            <w:vAlign w:val="center"/>
            <w:hideMark/>
          </w:tcPr>
          <w:p w14:paraId="30F1335F" w14:textId="77777777" w:rsidR="00F33F63" w:rsidRPr="007C0411" w:rsidRDefault="00F33F63" w:rsidP="00594AA7">
            <w:pPr>
              <w:spacing w:after="0"/>
              <w:jc w:val="left"/>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II. HACER</w:t>
            </w:r>
          </w:p>
        </w:tc>
        <w:tc>
          <w:tcPr>
            <w:tcW w:w="278" w:type="pct"/>
            <w:tcBorders>
              <w:top w:val="nil"/>
              <w:left w:val="nil"/>
              <w:bottom w:val="single" w:sz="4" w:space="0" w:color="auto"/>
              <w:right w:val="single" w:sz="4" w:space="0" w:color="auto"/>
            </w:tcBorders>
            <w:shd w:val="clear" w:color="F2F2F2" w:fill="FFFFFF"/>
            <w:vAlign w:val="center"/>
            <w:hideMark/>
          </w:tcPr>
          <w:p w14:paraId="304C9F26"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5.1.1</w:t>
            </w:r>
          </w:p>
        </w:tc>
        <w:tc>
          <w:tcPr>
            <w:tcW w:w="536" w:type="pct"/>
            <w:tcBorders>
              <w:top w:val="nil"/>
              <w:left w:val="nil"/>
              <w:bottom w:val="single" w:sz="4" w:space="0" w:color="auto"/>
              <w:right w:val="single" w:sz="4" w:space="0" w:color="auto"/>
            </w:tcBorders>
            <w:shd w:val="clear" w:color="FFFFFF" w:fill="FFFFFF"/>
            <w:vAlign w:val="center"/>
            <w:hideMark/>
          </w:tcPr>
          <w:p w14:paraId="06825444" w14:textId="77777777" w:rsidR="00F33F63" w:rsidRPr="007C0411" w:rsidRDefault="00F33F63" w:rsidP="00594AA7">
            <w:pPr>
              <w:spacing w:after="0"/>
              <w:jc w:val="left"/>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Plan de prevención, preparación y respuesta ante emergencias</w:t>
            </w:r>
          </w:p>
        </w:tc>
        <w:tc>
          <w:tcPr>
            <w:tcW w:w="1139" w:type="pct"/>
            <w:tcBorders>
              <w:top w:val="nil"/>
              <w:left w:val="nil"/>
              <w:bottom w:val="single" w:sz="4" w:space="0" w:color="auto"/>
              <w:right w:val="single" w:sz="4" w:space="0" w:color="auto"/>
            </w:tcBorders>
            <w:shd w:val="clear" w:color="000000" w:fill="FFFFFF"/>
            <w:hideMark/>
          </w:tcPr>
          <w:p w14:paraId="50E777EA" w14:textId="77777777" w:rsidR="00F33F63" w:rsidRPr="007C0411" w:rsidRDefault="00F33F63" w:rsidP="00594AA7">
            <w:pPr>
              <w:spacing w:after="0"/>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Un (1) "Plan de prevención, preparación y respuesta ante emergencias" actualizado y socializado a todos los niveles de la Entidad.</w:t>
            </w:r>
          </w:p>
        </w:tc>
        <w:tc>
          <w:tcPr>
            <w:tcW w:w="91" w:type="pct"/>
            <w:tcBorders>
              <w:top w:val="nil"/>
              <w:left w:val="nil"/>
              <w:bottom w:val="single" w:sz="4" w:space="0" w:color="auto"/>
              <w:right w:val="single" w:sz="4" w:space="0" w:color="auto"/>
            </w:tcBorders>
            <w:shd w:val="clear" w:color="000000" w:fill="FFFFFF"/>
            <w:noWrap/>
            <w:vAlign w:val="center"/>
            <w:hideMark/>
          </w:tcPr>
          <w:p w14:paraId="6E99FF14"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24DB89BE"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15401205"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5600150B"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1" w:type="pct"/>
            <w:tcBorders>
              <w:top w:val="nil"/>
              <w:left w:val="nil"/>
              <w:bottom w:val="single" w:sz="4" w:space="0" w:color="auto"/>
              <w:right w:val="single" w:sz="4" w:space="0" w:color="auto"/>
            </w:tcBorders>
            <w:shd w:val="clear" w:color="000000" w:fill="FFFFFF"/>
            <w:noWrap/>
            <w:vAlign w:val="center"/>
            <w:hideMark/>
          </w:tcPr>
          <w:p w14:paraId="5C342EEC"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58F8EB19"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72" w:type="pct"/>
            <w:tcBorders>
              <w:top w:val="nil"/>
              <w:left w:val="nil"/>
              <w:bottom w:val="single" w:sz="4" w:space="0" w:color="auto"/>
              <w:right w:val="single" w:sz="4" w:space="0" w:color="auto"/>
            </w:tcBorders>
            <w:shd w:val="clear" w:color="000000" w:fill="FFFFFF"/>
            <w:noWrap/>
            <w:vAlign w:val="center"/>
            <w:hideMark/>
          </w:tcPr>
          <w:p w14:paraId="60601657"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6145F5E6"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53F760C7"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5" w:type="pct"/>
            <w:tcBorders>
              <w:top w:val="nil"/>
              <w:left w:val="nil"/>
              <w:bottom w:val="single" w:sz="4" w:space="0" w:color="auto"/>
              <w:right w:val="single" w:sz="4" w:space="0" w:color="auto"/>
            </w:tcBorders>
            <w:shd w:val="clear" w:color="000000" w:fill="FFFFFF"/>
            <w:noWrap/>
            <w:vAlign w:val="center"/>
            <w:hideMark/>
          </w:tcPr>
          <w:p w14:paraId="5448A588"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02033A30"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64" w:type="pct"/>
            <w:tcBorders>
              <w:top w:val="nil"/>
              <w:left w:val="nil"/>
              <w:bottom w:val="single" w:sz="4" w:space="0" w:color="auto"/>
              <w:right w:val="single" w:sz="4" w:space="0" w:color="auto"/>
            </w:tcBorders>
            <w:shd w:val="clear" w:color="000000" w:fill="FFFFFF"/>
            <w:noWrap/>
            <w:vAlign w:val="center"/>
            <w:hideMark/>
          </w:tcPr>
          <w:p w14:paraId="50DBE681"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401" w:type="pct"/>
            <w:tcBorders>
              <w:top w:val="nil"/>
              <w:left w:val="nil"/>
              <w:bottom w:val="single" w:sz="4" w:space="0" w:color="auto"/>
              <w:right w:val="single" w:sz="4" w:space="0" w:color="auto"/>
            </w:tcBorders>
            <w:shd w:val="clear" w:color="000000" w:fill="C0E6F5"/>
            <w:noWrap/>
            <w:vAlign w:val="center"/>
            <w:hideMark/>
          </w:tcPr>
          <w:p w14:paraId="1F26BD02"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1</w:t>
            </w:r>
          </w:p>
        </w:tc>
      </w:tr>
      <w:tr w:rsidR="00021FEF" w:rsidRPr="007C0411" w14:paraId="23608AEC" w14:textId="77777777" w:rsidTr="00F33F63">
        <w:trPr>
          <w:trHeight w:val="20"/>
        </w:trPr>
        <w:tc>
          <w:tcPr>
            <w:tcW w:w="126" w:type="pct"/>
            <w:tcBorders>
              <w:top w:val="nil"/>
              <w:left w:val="single" w:sz="4" w:space="0" w:color="auto"/>
              <w:bottom w:val="single" w:sz="4" w:space="0" w:color="auto"/>
              <w:right w:val="single" w:sz="4" w:space="0" w:color="auto"/>
            </w:tcBorders>
            <w:shd w:val="clear" w:color="2F5496" w:fill="D9D9D9"/>
            <w:vAlign w:val="center"/>
            <w:hideMark/>
          </w:tcPr>
          <w:p w14:paraId="6F67BA0F"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52</w:t>
            </w:r>
          </w:p>
        </w:tc>
        <w:tc>
          <w:tcPr>
            <w:tcW w:w="418" w:type="pct"/>
            <w:tcBorders>
              <w:top w:val="nil"/>
              <w:left w:val="nil"/>
              <w:bottom w:val="single" w:sz="4" w:space="0" w:color="auto"/>
              <w:right w:val="single" w:sz="4" w:space="0" w:color="auto"/>
            </w:tcBorders>
            <w:shd w:val="clear" w:color="000000" w:fill="C0E6F5"/>
            <w:vAlign w:val="center"/>
            <w:hideMark/>
          </w:tcPr>
          <w:p w14:paraId="7959C85B" w14:textId="77777777" w:rsidR="00F33F63" w:rsidRPr="007C0411" w:rsidRDefault="00F33F63" w:rsidP="00594AA7">
            <w:pPr>
              <w:spacing w:after="0"/>
              <w:jc w:val="left"/>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II. HACER</w:t>
            </w:r>
          </w:p>
        </w:tc>
        <w:tc>
          <w:tcPr>
            <w:tcW w:w="278" w:type="pct"/>
            <w:tcBorders>
              <w:top w:val="nil"/>
              <w:left w:val="nil"/>
              <w:bottom w:val="single" w:sz="4" w:space="0" w:color="auto"/>
              <w:right w:val="single" w:sz="4" w:space="0" w:color="auto"/>
            </w:tcBorders>
            <w:shd w:val="clear" w:color="F2F2F2" w:fill="FFFFFF"/>
            <w:vAlign w:val="center"/>
            <w:hideMark/>
          </w:tcPr>
          <w:p w14:paraId="04685575"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5.1.2</w:t>
            </w:r>
          </w:p>
        </w:tc>
        <w:tc>
          <w:tcPr>
            <w:tcW w:w="536" w:type="pct"/>
            <w:tcBorders>
              <w:top w:val="nil"/>
              <w:left w:val="nil"/>
              <w:bottom w:val="single" w:sz="4" w:space="0" w:color="auto"/>
              <w:right w:val="single" w:sz="4" w:space="0" w:color="auto"/>
            </w:tcBorders>
            <w:shd w:val="clear" w:color="FFFFFF" w:fill="FFFFFF"/>
            <w:vAlign w:val="center"/>
            <w:hideMark/>
          </w:tcPr>
          <w:p w14:paraId="31A30980" w14:textId="77777777" w:rsidR="00F33F63" w:rsidRPr="007C0411" w:rsidRDefault="00F33F63" w:rsidP="00594AA7">
            <w:pPr>
              <w:spacing w:after="0"/>
              <w:jc w:val="left"/>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Brigada de prevención, preparación y respuesta ante emergencias</w:t>
            </w:r>
          </w:p>
        </w:tc>
        <w:tc>
          <w:tcPr>
            <w:tcW w:w="1139" w:type="pct"/>
            <w:tcBorders>
              <w:top w:val="nil"/>
              <w:left w:val="nil"/>
              <w:bottom w:val="single" w:sz="4" w:space="0" w:color="auto"/>
              <w:right w:val="single" w:sz="4" w:space="0" w:color="auto"/>
            </w:tcBorders>
            <w:shd w:val="clear" w:color="000000" w:fill="FFFFFF"/>
            <w:hideMark/>
          </w:tcPr>
          <w:p w14:paraId="56B03C7B" w14:textId="77777777" w:rsidR="00F33F63" w:rsidRPr="007C0411" w:rsidRDefault="00F33F63" w:rsidP="00594AA7">
            <w:pPr>
              <w:spacing w:after="0"/>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Una (1) sensibilización para toda la Entidad, sobre la conformación de la Brigada de Emergencias</w:t>
            </w:r>
            <w:r w:rsidRPr="007C0411">
              <w:rPr>
                <w:rFonts w:ascii="Arial Narrow" w:eastAsia="Times New Roman" w:hAnsi="Arial Narrow" w:cs="Arial"/>
                <w:sz w:val="14"/>
                <w:szCs w:val="14"/>
                <w:lang w:eastAsia="es-CO"/>
              </w:rPr>
              <w:br/>
              <w:t>Una (1) convocatoria para incorporar/ratificar a Brigadistas de Emergencias (alcanzar el 10% del total del personal)</w:t>
            </w:r>
            <w:r w:rsidRPr="007C0411">
              <w:rPr>
                <w:rFonts w:ascii="Arial Narrow" w:eastAsia="Times New Roman" w:hAnsi="Arial Narrow" w:cs="Arial"/>
                <w:sz w:val="14"/>
                <w:szCs w:val="14"/>
                <w:lang w:eastAsia="es-CO"/>
              </w:rPr>
              <w:br/>
              <w:t>Una (1)  entrega de Dotación de Seguridad y EPP a los Brigadistas de Emergencias</w:t>
            </w:r>
            <w:r w:rsidRPr="007C0411">
              <w:rPr>
                <w:rFonts w:ascii="Arial Narrow" w:eastAsia="Times New Roman" w:hAnsi="Arial Narrow" w:cs="Arial"/>
                <w:sz w:val="14"/>
                <w:szCs w:val="14"/>
                <w:lang w:eastAsia="es-CO"/>
              </w:rPr>
              <w:br/>
              <w:t>Un (1) ciclo interno de capacitaciones, talleres teórico-práctico y de entrenamiento  por parte de la ARL, para los Brigadistas de Emergencias y personal de Apoyo a este equipo.</w:t>
            </w:r>
          </w:p>
        </w:tc>
        <w:tc>
          <w:tcPr>
            <w:tcW w:w="91" w:type="pct"/>
            <w:tcBorders>
              <w:top w:val="nil"/>
              <w:left w:val="nil"/>
              <w:bottom w:val="single" w:sz="4" w:space="0" w:color="auto"/>
              <w:right w:val="single" w:sz="4" w:space="0" w:color="auto"/>
            </w:tcBorders>
            <w:shd w:val="clear" w:color="000000" w:fill="FFFFFF"/>
            <w:noWrap/>
            <w:vAlign w:val="center"/>
            <w:hideMark/>
          </w:tcPr>
          <w:p w14:paraId="30AD38AE"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006429B5"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1DA0A49A"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36D762FE"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1" w:type="pct"/>
            <w:tcBorders>
              <w:top w:val="nil"/>
              <w:left w:val="nil"/>
              <w:bottom w:val="single" w:sz="4" w:space="0" w:color="auto"/>
              <w:right w:val="single" w:sz="4" w:space="0" w:color="auto"/>
            </w:tcBorders>
            <w:shd w:val="clear" w:color="000000" w:fill="FFFFFF"/>
            <w:noWrap/>
            <w:vAlign w:val="center"/>
            <w:hideMark/>
          </w:tcPr>
          <w:p w14:paraId="7FFD713A"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38EDBECC"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72" w:type="pct"/>
            <w:tcBorders>
              <w:top w:val="nil"/>
              <w:left w:val="nil"/>
              <w:bottom w:val="single" w:sz="4" w:space="0" w:color="auto"/>
              <w:right w:val="single" w:sz="4" w:space="0" w:color="auto"/>
            </w:tcBorders>
            <w:shd w:val="clear" w:color="000000" w:fill="FFFFFF"/>
            <w:noWrap/>
            <w:vAlign w:val="center"/>
            <w:hideMark/>
          </w:tcPr>
          <w:p w14:paraId="13BD7459"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662544CF"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3ECDA82B"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5" w:type="pct"/>
            <w:tcBorders>
              <w:top w:val="nil"/>
              <w:left w:val="nil"/>
              <w:bottom w:val="single" w:sz="4" w:space="0" w:color="auto"/>
              <w:right w:val="single" w:sz="4" w:space="0" w:color="auto"/>
            </w:tcBorders>
            <w:shd w:val="clear" w:color="000000" w:fill="FFFFFF"/>
            <w:noWrap/>
            <w:vAlign w:val="center"/>
            <w:hideMark/>
          </w:tcPr>
          <w:p w14:paraId="72B953D5"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4AD206E4"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64" w:type="pct"/>
            <w:tcBorders>
              <w:top w:val="nil"/>
              <w:left w:val="nil"/>
              <w:bottom w:val="single" w:sz="4" w:space="0" w:color="auto"/>
              <w:right w:val="single" w:sz="4" w:space="0" w:color="auto"/>
            </w:tcBorders>
            <w:shd w:val="clear" w:color="000000" w:fill="FFFFFF"/>
            <w:noWrap/>
            <w:vAlign w:val="center"/>
            <w:hideMark/>
          </w:tcPr>
          <w:p w14:paraId="765F440C"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401" w:type="pct"/>
            <w:tcBorders>
              <w:top w:val="nil"/>
              <w:left w:val="nil"/>
              <w:bottom w:val="single" w:sz="4" w:space="0" w:color="auto"/>
              <w:right w:val="single" w:sz="4" w:space="0" w:color="auto"/>
            </w:tcBorders>
            <w:shd w:val="clear" w:color="000000" w:fill="C0E6F5"/>
            <w:noWrap/>
            <w:vAlign w:val="center"/>
            <w:hideMark/>
          </w:tcPr>
          <w:p w14:paraId="3FC27DCA"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1</w:t>
            </w:r>
          </w:p>
        </w:tc>
      </w:tr>
      <w:tr w:rsidR="00021FEF" w:rsidRPr="007C0411" w14:paraId="43C5FADC" w14:textId="77777777" w:rsidTr="00F33F63">
        <w:trPr>
          <w:trHeight w:val="20"/>
        </w:trPr>
        <w:tc>
          <w:tcPr>
            <w:tcW w:w="126" w:type="pct"/>
            <w:tcBorders>
              <w:top w:val="nil"/>
              <w:left w:val="single" w:sz="4" w:space="0" w:color="auto"/>
              <w:bottom w:val="single" w:sz="4" w:space="0" w:color="auto"/>
              <w:right w:val="single" w:sz="4" w:space="0" w:color="auto"/>
            </w:tcBorders>
            <w:shd w:val="clear" w:color="2F5496" w:fill="D9D9D9"/>
            <w:vAlign w:val="center"/>
            <w:hideMark/>
          </w:tcPr>
          <w:p w14:paraId="49BE3FB9"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53</w:t>
            </w:r>
          </w:p>
        </w:tc>
        <w:tc>
          <w:tcPr>
            <w:tcW w:w="418" w:type="pct"/>
            <w:tcBorders>
              <w:top w:val="nil"/>
              <w:left w:val="nil"/>
              <w:bottom w:val="single" w:sz="4" w:space="0" w:color="auto"/>
              <w:right w:val="single" w:sz="4" w:space="0" w:color="auto"/>
            </w:tcBorders>
            <w:shd w:val="clear" w:color="000000" w:fill="FBE2D5"/>
            <w:vAlign w:val="center"/>
            <w:hideMark/>
          </w:tcPr>
          <w:p w14:paraId="229F7AB2" w14:textId="77777777" w:rsidR="00F33F63" w:rsidRPr="007C0411" w:rsidRDefault="00F33F63" w:rsidP="00594AA7">
            <w:pPr>
              <w:spacing w:after="0"/>
              <w:jc w:val="left"/>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III. VERIFICAR</w:t>
            </w:r>
          </w:p>
        </w:tc>
        <w:tc>
          <w:tcPr>
            <w:tcW w:w="278" w:type="pct"/>
            <w:tcBorders>
              <w:top w:val="nil"/>
              <w:left w:val="nil"/>
              <w:bottom w:val="single" w:sz="4" w:space="0" w:color="auto"/>
              <w:right w:val="single" w:sz="4" w:space="0" w:color="auto"/>
            </w:tcBorders>
            <w:shd w:val="clear" w:color="F2F2F2" w:fill="FFFFFF"/>
            <w:vAlign w:val="center"/>
            <w:hideMark/>
          </w:tcPr>
          <w:p w14:paraId="5B32B403"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6.1.1</w:t>
            </w:r>
          </w:p>
        </w:tc>
        <w:tc>
          <w:tcPr>
            <w:tcW w:w="536" w:type="pct"/>
            <w:tcBorders>
              <w:top w:val="nil"/>
              <w:left w:val="nil"/>
              <w:bottom w:val="single" w:sz="4" w:space="0" w:color="auto"/>
              <w:right w:val="single" w:sz="4" w:space="0" w:color="auto"/>
            </w:tcBorders>
            <w:shd w:val="clear" w:color="FFFFFF" w:fill="FFFFFF"/>
            <w:vAlign w:val="center"/>
            <w:hideMark/>
          </w:tcPr>
          <w:p w14:paraId="4330BD84" w14:textId="77777777" w:rsidR="00F33F63" w:rsidRPr="007C0411" w:rsidRDefault="00F33F63" w:rsidP="00594AA7">
            <w:pPr>
              <w:spacing w:after="0"/>
              <w:jc w:val="left"/>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Definición de indicadores del Sistema de Gestión de Seguridad y Salud en el Trabajo</w:t>
            </w:r>
          </w:p>
        </w:tc>
        <w:tc>
          <w:tcPr>
            <w:tcW w:w="1139" w:type="pct"/>
            <w:tcBorders>
              <w:top w:val="nil"/>
              <w:left w:val="nil"/>
              <w:bottom w:val="single" w:sz="4" w:space="0" w:color="auto"/>
              <w:right w:val="single" w:sz="4" w:space="0" w:color="auto"/>
            </w:tcBorders>
            <w:shd w:val="clear" w:color="000000" w:fill="FFFFFF"/>
            <w:hideMark/>
          </w:tcPr>
          <w:p w14:paraId="3FE35668" w14:textId="084F1E28" w:rsidR="00F33F63" w:rsidRPr="007C0411" w:rsidRDefault="00F33F63" w:rsidP="00594AA7">
            <w:pPr>
              <w:spacing w:after="0"/>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xml:space="preserve">Un (1) </w:t>
            </w:r>
            <w:r w:rsidR="008F5EAC" w:rsidRPr="007C0411">
              <w:rPr>
                <w:rFonts w:ascii="Arial Narrow" w:eastAsia="Times New Roman" w:hAnsi="Arial Narrow" w:cs="Arial"/>
                <w:sz w:val="14"/>
                <w:szCs w:val="14"/>
                <w:lang w:eastAsia="es-CO"/>
              </w:rPr>
              <w:t>seguimiento</w:t>
            </w:r>
            <w:r w:rsidRPr="007C0411">
              <w:rPr>
                <w:rFonts w:ascii="Arial Narrow" w:eastAsia="Times New Roman" w:hAnsi="Arial Narrow" w:cs="Arial"/>
                <w:sz w:val="14"/>
                <w:szCs w:val="14"/>
                <w:lang w:eastAsia="es-CO"/>
              </w:rPr>
              <w:t xml:space="preserve"> a la </w:t>
            </w:r>
            <w:r w:rsidR="0090577C" w:rsidRPr="007C0411">
              <w:rPr>
                <w:rFonts w:ascii="Arial Narrow" w:eastAsia="Times New Roman" w:hAnsi="Arial Narrow" w:cs="Arial"/>
                <w:sz w:val="14"/>
                <w:szCs w:val="14"/>
                <w:lang w:eastAsia="es-CO"/>
              </w:rPr>
              <w:t>medición</w:t>
            </w:r>
            <w:r w:rsidRPr="007C0411">
              <w:rPr>
                <w:rFonts w:ascii="Arial Narrow" w:eastAsia="Times New Roman" w:hAnsi="Arial Narrow" w:cs="Arial"/>
                <w:sz w:val="14"/>
                <w:szCs w:val="14"/>
                <w:lang w:eastAsia="es-CO"/>
              </w:rPr>
              <w:t xml:space="preserve"> de los indicadores de estructura, proceso y resultado, conforme al  documento SST - "Matriz Objetivos, Indicadores y Metas del SG-SST" para ser presentados al COPASST y en Reuniones de la Alta Dirección.</w:t>
            </w:r>
          </w:p>
        </w:tc>
        <w:tc>
          <w:tcPr>
            <w:tcW w:w="91" w:type="pct"/>
            <w:tcBorders>
              <w:top w:val="nil"/>
              <w:left w:val="nil"/>
              <w:bottom w:val="single" w:sz="4" w:space="0" w:color="auto"/>
              <w:right w:val="single" w:sz="4" w:space="0" w:color="auto"/>
            </w:tcBorders>
            <w:shd w:val="clear" w:color="000000" w:fill="FFFFFF"/>
            <w:noWrap/>
            <w:vAlign w:val="center"/>
            <w:hideMark/>
          </w:tcPr>
          <w:p w14:paraId="5091D8FE"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063E71A0"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2499C970"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3AD19E03"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1"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16A7A824"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78" w:type="pct"/>
            <w:tcBorders>
              <w:top w:val="nil"/>
              <w:left w:val="nil"/>
              <w:bottom w:val="single" w:sz="4" w:space="0" w:color="auto"/>
              <w:right w:val="single" w:sz="4" w:space="0" w:color="auto"/>
            </w:tcBorders>
            <w:shd w:val="clear" w:color="000000" w:fill="FFFFFF"/>
            <w:noWrap/>
            <w:vAlign w:val="center"/>
            <w:hideMark/>
          </w:tcPr>
          <w:p w14:paraId="38EA38C2"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2" w:type="pct"/>
            <w:tcBorders>
              <w:top w:val="nil"/>
              <w:left w:val="nil"/>
              <w:bottom w:val="single" w:sz="4" w:space="0" w:color="auto"/>
              <w:right w:val="single" w:sz="4" w:space="0" w:color="auto"/>
            </w:tcBorders>
            <w:shd w:val="clear" w:color="000000" w:fill="FFFFFF"/>
            <w:noWrap/>
            <w:vAlign w:val="center"/>
            <w:hideMark/>
          </w:tcPr>
          <w:p w14:paraId="0C902F7D"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127A8D0E"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0281FFDF"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5" w:type="pct"/>
            <w:tcBorders>
              <w:top w:val="nil"/>
              <w:left w:val="nil"/>
              <w:bottom w:val="single" w:sz="4" w:space="0" w:color="auto"/>
              <w:right w:val="single" w:sz="4" w:space="0" w:color="auto"/>
            </w:tcBorders>
            <w:shd w:val="clear" w:color="000000" w:fill="FFFFFF"/>
            <w:noWrap/>
            <w:vAlign w:val="center"/>
            <w:hideMark/>
          </w:tcPr>
          <w:p w14:paraId="5041C0D0"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058ECB41"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64" w:type="pct"/>
            <w:tcBorders>
              <w:top w:val="nil"/>
              <w:left w:val="nil"/>
              <w:bottom w:val="single" w:sz="4" w:space="0" w:color="auto"/>
              <w:right w:val="single" w:sz="4" w:space="0" w:color="auto"/>
            </w:tcBorders>
            <w:shd w:val="clear" w:color="000000" w:fill="FFFFFF"/>
            <w:noWrap/>
            <w:vAlign w:val="center"/>
            <w:hideMark/>
          </w:tcPr>
          <w:p w14:paraId="52181F01"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401" w:type="pct"/>
            <w:tcBorders>
              <w:top w:val="nil"/>
              <w:left w:val="nil"/>
              <w:bottom w:val="single" w:sz="4" w:space="0" w:color="auto"/>
              <w:right w:val="single" w:sz="4" w:space="0" w:color="auto"/>
            </w:tcBorders>
            <w:shd w:val="clear" w:color="000000" w:fill="C0E6F5"/>
            <w:noWrap/>
            <w:vAlign w:val="center"/>
            <w:hideMark/>
          </w:tcPr>
          <w:p w14:paraId="026A5185"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2</w:t>
            </w:r>
          </w:p>
        </w:tc>
      </w:tr>
      <w:tr w:rsidR="00021FEF" w:rsidRPr="007C0411" w14:paraId="77E19267" w14:textId="77777777" w:rsidTr="00F33F63">
        <w:trPr>
          <w:trHeight w:val="20"/>
        </w:trPr>
        <w:tc>
          <w:tcPr>
            <w:tcW w:w="126" w:type="pct"/>
            <w:tcBorders>
              <w:top w:val="nil"/>
              <w:left w:val="single" w:sz="4" w:space="0" w:color="auto"/>
              <w:bottom w:val="single" w:sz="4" w:space="0" w:color="auto"/>
              <w:right w:val="single" w:sz="4" w:space="0" w:color="auto"/>
            </w:tcBorders>
            <w:shd w:val="clear" w:color="2F5496" w:fill="D9D9D9"/>
            <w:vAlign w:val="center"/>
            <w:hideMark/>
          </w:tcPr>
          <w:p w14:paraId="1D35B5D3"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54</w:t>
            </w:r>
          </w:p>
        </w:tc>
        <w:tc>
          <w:tcPr>
            <w:tcW w:w="418" w:type="pct"/>
            <w:tcBorders>
              <w:top w:val="nil"/>
              <w:left w:val="nil"/>
              <w:bottom w:val="single" w:sz="4" w:space="0" w:color="auto"/>
              <w:right w:val="single" w:sz="4" w:space="0" w:color="auto"/>
            </w:tcBorders>
            <w:shd w:val="clear" w:color="000000" w:fill="FBE2D5"/>
            <w:vAlign w:val="center"/>
            <w:hideMark/>
          </w:tcPr>
          <w:p w14:paraId="308D1959" w14:textId="77777777" w:rsidR="00F33F63" w:rsidRPr="007C0411" w:rsidRDefault="00F33F63" w:rsidP="00594AA7">
            <w:pPr>
              <w:spacing w:after="0"/>
              <w:jc w:val="left"/>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III. VERIFICAR</w:t>
            </w:r>
          </w:p>
        </w:tc>
        <w:tc>
          <w:tcPr>
            <w:tcW w:w="278" w:type="pct"/>
            <w:tcBorders>
              <w:top w:val="nil"/>
              <w:left w:val="nil"/>
              <w:bottom w:val="single" w:sz="4" w:space="0" w:color="auto"/>
              <w:right w:val="single" w:sz="4" w:space="0" w:color="auto"/>
            </w:tcBorders>
            <w:shd w:val="clear" w:color="F2F2F2" w:fill="FFFFFF"/>
            <w:vAlign w:val="center"/>
            <w:hideMark/>
          </w:tcPr>
          <w:p w14:paraId="30123FED"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6.1.2</w:t>
            </w:r>
          </w:p>
        </w:tc>
        <w:tc>
          <w:tcPr>
            <w:tcW w:w="536" w:type="pct"/>
            <w:tcBorders>
              <w:top w:val="nil"/>
              <w:left w:val="nil"/>
              <w:bottom w:val="single" w:sz="4" w:space="0" w:color="auto"/>
              <w:right w:val="single" w:sz="4" w:space="0" w:color="auto"/>
            </w:tcBorders>
            <w:shd w:val="clear" w:color="FFFFFF" w:fill="FFFFFF"/>
            <w:vAlign w:val="center"/>
            <w:hideMark/>
          </w:tcPr>
          <w:p w14:paraId="472B43B5" w14:textId="77777777" w:rsidR="00F33F63" w:rsidRPr="007C0411" w:rsidRDefault="00F33F63" w:rsidP="00594AA7">
            <w:pPr>
              <w:spacing w:after="0"/>
              <w:jc w:val="left"/>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Auditoría anual</w:t>
            </w:r>
          </w:p>
        </w:tc>
        <w:tc>
          <w:tcPr>
            <w:tcW w:w="1139" w:type="pct"/>
            <w:tcBorders>
              <w:top w:val="nil"/>
              <w:left w:val="nil"/>
              <w:bottom w:val="single" w:sz="4" w:space="0" w:color="auto"/>
              <w:right w:val="single" w:sz="4" w:space="0" w:color="auto"/>
            </w:tcBorders>
            <w:shd w:val="clear" w:color="000000" w:fill="FFFFFF"/>
            <w:hideMark/>
          </w:tcPr>
          <w:p w14:paraId="61D16413" w14:textId="77777777" w:rsidR="00F33F63" w:rsidRPr="007C0411" w:rsidRDefault="00F33F63" w:rsidP="00594AA7">
            <w:pPr>
              <w:spacing w:after="0"/>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xml:space="preserve">Una (1) auditoria de cumplimiento del Sistema de Gestión de la Seguridad y Salud en el Trabajo (SG-SST), ejecutada por auditor interno idóneo y certificado en </w:t>
            </w:r>
            <w:r w:rsidRPr="007C0411">
              <w:rPr>
                <w:rFonts w:ascii="Arial Narrow" w:eastAsia="Times New Roman" w:hAnsi="Arial Narrow" w:cs="Arial"/>
                <w:sz w:val="14"/>
                <w:szCs w:val="14"/>
                <w:lang w:eastAsia="es-CO"/>
              </w:rPr>
              <w:lastRenderedPageBreak/>
              <w:t>auditoría al SGSST, con la participación del COPASST.</w:t>
            </w:r>
          </w:p>
        </w:tc>
        <w:tc>
          <w:tcPr>
            <w:tcW w:w="91" w:type="pct"/>
            <w:tcBorders>
              <w:top w:val="nil"/>
              <w:left w:val="nil"/>
              <w:bottom w:val="single" w:sz="4" w:space="0" w:color="auto"/>
              <w:right w:val="single" w:sz="4" w:space="0" w:color="auto"/>
            </w:tcBorders>
            <w:shd w:val="clear" w:color="000000" w:fill="FFFFFF"/>
            <w:noWrap/>
            <w:vAlign w:val="center"/>
            <w:hideMark/>
          </w:tcPr>
          <w:p w14:paraId="2D04034A"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lastRenderedPageBreak/>
              <w:t> </w:t>
            </w:r>
          </w:p>
        </w:tc>
        <w:tc>
          <w:tcPr>
            <w:tcW w:w="178" w:type="pct"/>
            <w:tcBorders>
              <w:top w:val="nil"/>
              <w:left w:val="nil"/>
              <w:bottom w:val="single" w:sz="4" w:space="0" w:color="auto"/>
              <w:right w:val="single" w:sz="4" w:space="0" w:color="auto"/>
            </w:tcBorders>
            <w:shd w:val="clear" w:color="000000" w:fill="FFFFFF"/>
            <w:noWrap/>
            <w:vAlign w:val="center"/>
            <w:hideMark/>
          </w:tcPr>
          <w:p w14:paraId="0DFEFEBC"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0A7F2567"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4ACA8F3F"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1" w:type="pct"/>
            <w:tcBorders>
              <w:top w:val="nil"/>
              <w:left w:val="nil"/>
              <w:bottom w:val="single" w:sz="4" w:space="0" w:color="auto"/>
              <w:right w:val="single" w:sz="4" w:space="0" w:color="auto"/>
            </w:tcBorders>
            <w:shd w:val="clear" w:color="000000" w:fill="FFFFFF"/>
            <w:noWrap/>
            <w:vAlign w:val="center"/>
            <w:hideMark/>
          </w:tcPr>
          <w:p w14:paraId="57E651E1"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39E01774"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2" w:type="pct"/>
            <w:tcBorders>
              <w:top w:val="nil"/>
              <w:left w:val="nil"/>
              <w:bottom w:val="single" w:sz="4" w:space="0" w:color="auto"/>
              <w:right w:val="single" w:sz="4" w:space="0" w:color="auto"/>
            </w:tcBorders>
            <w:shd w:val="clear" w:color="000000" w:fill="FFFFFF"/>
            <w:noWrap/>
            <w:vAlign w:val="center"/>
            <w:hideMark/>
          </w:tcPr>
          <w:p w14:paraId="64F09A80"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7D6406C6"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0164D7D0"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5" w:type="pct"/>
            <w:tcBorders>
              <w:top w:val="nil"/>
              <w:left w:val="nil"/>
              <w:bottom w:val="single" w:sz="4" w:space="0" w:color="auto"/>
              <w:right w:val="single" w:sz="4" w:space="0" w:color="auto"/>
            </w:tcBorders>
            <w:shd w:val="clear" w:color="000000" w:fill="FFFFFF"/>
            <w:noWrap/>
            <w:vAlign w:val="center"/>
            <w:hideMark/>
          </w:tcPr>
          <w:p w14:paraId="14B80009"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71E618F5"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64" w:type="pct"/>
            <w:tcBorders>
              <w:top w:val="nil"/>
              <w:left w:val="nil"/>
              <w:bottom w:val="single" w:sz="4" w:space="0" w:color="auto"/>
              <w:right w:val="single" w:sz="4" w:space="0" w:color="auto"/>
            </w:tcBorders>
            <w:shd w:val="clear" w:color="000000" w:fill="FFFFFF"/>
            <w:noWrap/>
            <w:vAlign w:val="center"/>
            <w:hideMark/>
          </w:tcPr>
          <w:p w14:paraId="2358637B"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401" w:type="pct"/>
            <w:tcBorders>
              <w:top w:val="nil"/>
              <w:left w:val="nil"/>
              <w:bottom w:val="single" w:sz="4" w:space="0" w:color="auto"/>
              <w:right w:val="single" w:sz="4" w:space="0" w:color="auto"/>
            </w:tcBorders>
            <w:shd w:val="clear" w:color="000000" w:fill="C0E6F5"/>
            <w:noWrap/>
            <w:vAlign w:val="center"/>
            <w:hideMark/>
          </w:tcPr>
          <w:p w14:paraId="10ED3A48"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1</w:t>
            </w:r>
          </w:p>
        </w:tc>
      </w:tr>
      <w:tr w:rsidR="00021FEF" w:rsidRPr="007C0411" w14:paraId="7C52A7F0" w14:textId="77777777" w:rsidTr="00F33F63">
        <w:trPr>
          <w:trHeight w:val="20"/>
        </w:trPr>
        <w:tc>
          <w:tcPr>
            <w:tcW w:w="126" w:type="pct"/>
            <w:tcBorders>
              <w:top w:val="nil"/>
              <w:left w:val="single" w:sz="4" w:space="0" w:color="auto"/>
              <w:bottom w:val="single" w:sz="4" w:space="0" w:color="auto"/>
              <w:right w:val="single" w:sz="4" w:space="0" w:color="auto"/>
            </w:tcBorders>
            <w:shd w:val="clear" w:color="2F5496" w:fill="D9D9D9"/>
            <w:vAlign w:val="center"/>
            <w:hideMark/>
          </w:tcPr>
          <w:p w14:paraId="23BA66BE"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lastRenderedPageBreak/>
              <w:t>55</w:t>
            </w:r>
          </w:p>
        </w:tc>
        <w:tc>
          <w:tcPr>
            <w:tcW w:w="418" w:type="pct"/>
            <w:tcBorders>
              <w:top w:val="nil"/>
              <w:left w:val="nil"/>
              <w:bottom w:val="single" w:sz="4" w:space="0" w:color="auto"/>
              <w:right w:val="single" w:sz="4" w:space="0" w:color="auto"/>
            </w:tcBorders>
            <w:shd w:val="clear" w:color="000000" w:fill="FBE2D5"/>
            <w:vAlign w:val="center"/>
            <w:hideMark/>
          </w:tcPr>
          <w:p w14:paraId="41043B19" w14:textId="77777777" w:rsidR="00F33F63" w:rsidRPr="007C0411" w:rsidRDefault="00F33F63" w:rsidP="00594AA7">
            <w:pPr>
              <w:spacing w:after="0"/>
              <w:jc w:val="left"/>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III. VERIFICAR</w:t>
            </w:r>
          </w:p>
        </w:tc>
        <w:tc>
          <w:tcPr>
            <w:tcW w:w="278" w:type="pct"/>
            <w:tcBorders>
              <w:top w:val="nil"/>
              <w:left w:val="nil"/>
              <w:bottom w:val="single" w:sz="4" w:space="0" w:color="auto"/>
              <w:right w:val="single" w:sz="4" w:space="0" w:color="auto"/>
            </w:tcBorders>
            <w:shd w:val="clear" w:color="F2F2F2" w:fill="FFFFFF"/>
            <w:vAlign w:val="center"/>
            <w:hideMark/>
          </w:tcPr>
          <w:p w14:paraId="5A5C1123"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6.1.3</w:t>
            </w:r>
          </w:p>
        </w:tc>
        <w:tc>
          <w:tcPr>
            <w:tcW w:w="536" w:type="pct"/>
            <w:tcBorders>
              <w:top w:val="nil"/>
              <w:left w:val="nil"/>
              <w:bottom w:val="single" w:sz="4" w:space="0" w:color="auto"/>
              <w:right w:val="single" w:sz="4" w:space="0" w:color="auto"/>
            </w:tcBorders>
            <w:shd w:val="clear" w:color="FFFFFF" w:fill="FFFFFF"/>
            <w:vAlign w:val="center"/>
            <w:hideMark/>
          </w:tcPr>
          <w:p w14:paraId="190A4A80" w14:textId="77777777" w:rsidR="00F33F63" w:rsidRPr="007C0411" w:rsidRDefault="00F33F63" w:rsidP="00594AA7">
            <w:pPr>
              <w:spacing w:after="0"/>
              <w:jc w:val="left"/>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Revisión por la alta dirección. Alcance de la auditoría del Sistema de Gestión de SST</w:t>
            </w:r>
          </w:p>
        </w:tc>
        <w:tc>
          <w:tcPr>
            <w:tcW w:w="1139" w:type="pct"/>
            <w:tcBorders>
              <w:top w:val="nil"/>
              <w:left w:val="nil"/>
              <w:bottom w:val="single" w:sz="4" w:space="0" w:color="auto"/>
              <w:right w:val="single" w:sz="4" w:space="0" w:color="auto"/>
            </w:tcBorders>
            <w:shd w:val="clear" w:color="000000" w:fill="FFFFFF"/>
            <w:hideMark/>
          </w:tcPr>
          <w:p w14:paraId="3AD8E1B9" w14:textId="77777777" w:rsidR="00F33F63" w:rsidRPr="007C0411" w:rsidRDefault="00F33F63" w:rsidP="00594AA7">
            <w:pPr>
              <w:spacing w:after="0"/>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xml:space="preserve">Una (1)  Revisión por la Dirección de la gestión SG-SST en la UAERMV, anual, con la presentación de los 26 ítems establecidos en el  Decreto 1072 de 2015, en su artículo 2.2.4.6.31, </w:t>
            </w:r>
          </w:p>
        </w:tc>
        <w:tc>
          <w:tcPr>
            <w:tcW w:w="91" w:type="pct"/>
            <w:tcBorders>
              <w:top w:val="nil"/>
              <w:left w:val="nil"/>
              <w:bottom w:val="single" w:sz="4" w:space="0" w:color="auto"/>
              <w:right w:val="single" w:sz="4" w:space="0" w:color="auto"/>
            </w:tcBorders>
            <w:shd w:val="clear" w:color="000000" w:fill="FFFFFF"/>
            <w:noWrap/>
            <w:vAlign w:val="center"/>
            <w:hideMark/>
          </w:tcPr>
          <w:p w14:paraId="31EABFFB"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15D3E14B"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7C76BD4E"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724948FA"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1" w:type="pct"/>
            <w:tcBorders>
              <w:top w:val="nil"/>
              <w:left w:val="nil"/>
              <w:bottom w:val="single" w:sz="4" w:space="0" w:color="auto"/>
              <w:right w:val="single" w:sz="4" w:space="0" w:color="auto"/>
            </w:tcBorders>
            <w:shd w:val="clear" w:color="000000" w:fill="FFFFFF"/>
            <w:noWrap/>
            <w:vAlign w:val="center"/>
            <w:hideMark/>
          </w:tcPr>
          <w:p w14:paraId="0081918A"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05B91236"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2" w:type="pct"/>
            <w:tcBorders>
              <w:top w:val="nil"/>
              <w:left w:val="nil"/>
              <w:bottom w:val="single" w:sz="4" w:space="0" w:color="auto"/>
              <w:right w:val="single" w:sz="4" w:space="0" w:color="auto"/>
            </w:tcBorders>
            <w:shd w:val="clear" w:color="000000" w:fill="FFFFFF"/>
            <w:noWrap/>
            <w:vAlign w:val="center"/>
            <w:hideMark/>
          </w:tcPr>
          <w:p w14:paraId="27FC4224"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1382179C"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00D07C87"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5" w:type="pct"/>
            <w:tcBorders>
              <w:top w:val="nil"/>
              <w:left w:val="nil"/>
              <w:bottom w:val="single" w:sz="4" w:space="0" w:color="auto"/>
              <w:right w:val="single" w:sz="4" w:space="0" w:color="auto"/>
            </w:tcBorders>
            <w:shd w:val="clear" w:color="000000" w:fill="FFFFFF"/>
            <w:noWrap/>
            <w:vAlign w:val="center"/>
            <w:hideMark/>
          </w:tcPr>
          <w:p w14:paraId="5945EF64"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6AFDB531"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64"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221D0F0A"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401" w:type="pct"/>
            <w:tcBorders>
              <w:top w:val="nil"/>
              <w:left w:val="nil"/>
              <w:bottom w:val="single" w:sz="4" w:space="0" w:color="auto"/>
              <w:right w:val="single" w:sz="4" w:space="0" w:color="auto"/>
            </w:tcBorders>
            <w:shd w:val="clear" w:color="000000" w:fill="C0E6F5"/>
            <w:noWrap/>
            <w:vAlign w:val="center"/>
            <w:hideMark/>
          </w:tcPr>
          <w:p w14:paraId="4FD6BE62"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1</w:t>
            </w:r>
          </w:p>
        </w:tc>
      </w:tr>
      <w:tr w:rsidR="00021FEF" w:rsidRPr="007C0411" w14:paraId="0DBF1F8A" w14:textId="77777777" w:rsidTr="00F33F63">
        <w:trPr>
          <w:trHeight w:val="20"/>
        </w:trPr>
        <w:tc>
          <w:tcPr>
            <w:tcW w:w="126" w:type="pct"/>
            <w:tcBorders>
              <w:top w:val="nil"/>
              <w:left w:val="single" w:sz="4" w:space="0" w:color="auto"/>
              <w:bottom w:val="single" w:sz="4" w:space="0" w:color="auto"/>
              <w:right w:val="single" w:sz="4" w:space="0" w:color="auto"/>
            </w:tcBorders>
            <w:shd w:val="clear" w:color="2F5496" w:fill="D9D9D9"/>
            <w:vAlign w:val="center"/>
            <w:hideMark/>
          </w:tcPr>
          <w:p w14:paraId="0A01A970"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56</w:t>
            </w:r>
          </w:p>
        </w:tc>
        <w:tc>
          <w:tcPr>
            <w:tcW w:w="418" w:type="pct"/>
            <w:tcBorders>
              <w:top w:val="nil"/>
              <w:left w:val="nil"/>
              <w:bottom w:val="single" w:sz="4" w:space="0" w:color="auto"/>
              <w:right w:val="single" w:sz="4" w:space="0" w:color="auto"/>
            </w:tcBorders>
            <w:shd w:val="clear" w:color="000000" w:fill="FBE2D5"/>
            <w:vAlign w:val="center"/>
            <w:hideMark/>
          </w:tcPr>
          <w:p w14:paraId="7CCDDBEA" w14:textId="77777777" w:rsidR="00F33F63" w:rsidRPr="007C0411" w:rsidRDefault="00F33F63" w:rsidP="00594AA7">
            <w:pPr>
              <w:spacing w:after="0"/>
              <w:jc w:val="left"/>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III. VERIFICAR</w:t>
            </w:r>
          </w:p>
        </w:tc>
        <w:tc>
          <w:tcPr>
            <w:tcW w:w="278" w:type="pct"/>
            <w:tcBorders>
              <w:top w:val="nil"/>
              <w:left w:val="nil"/>
              <w:bottom w:val="single" w:sz="4" w:space="0" w:color="auto"/>
              <w:right w:val="single" w:sz="4" w:space="0" w:color="auto"/>
            </w:tcBorders>
            <w:shd w:val="clear" w:color="F2F2F2" w:fill="FFFFFF"/>
            <w:vAlign w:val="center"/>
            <w:hideMark/>
          </w:tcPr>
          <w:p w14:paraId="007AA2FD"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6.1.4</w:t>
            </w:r>
          </w:p>
        </w:tc>
        <w:tc>
          <w:tcPr>
            <w:tcW w:w="536" w:type="pct"/>
            <w:tcBorders>
              <w:top w:val="nil"/>
              <w:left w:val="nil"/>
              <w:bottom w:val="single" w:sz="4" w:space="0" w:color="auto"/>
              <w:right w:val="single" w:sz="4" w:space="0" w:color="auto"/>
            </w:tcBorders>
            <w:shd w:val="clear" w:color="FFFFFF" w:fill="FFFFFF"/>
            <w:vAlign w:val="center"/>
            <w:hideMark/>
          </w:tcPr>
          <w:p w14:paraId="7BCB6480" w14:textId="77777777" w:rsidR="00F33F63" w:rsidRPr="007C0411" w:rsidRDefault="00F33F63" w:rsidP="00594AA7">
            <w:pPr>
              <w:spacing w:after="0"/>
              <w:jc w:val="left"/>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Planificación de la auditoría con el COPASST</w:t>
            </w:r>
          </w:p>
        </w:tc>
        <w:tc>
          <w:tcPr>
            <w:tcW w:w="1139" w:type="pct"/>
            <w:tcBorders>
              <w:top w:val="nil"/>
              <w:left w:val="nil"/>
              <w:bottom w:val="single" w:sz="4" w:space="0" w:color="auto"/>
              <w:right w:val="single" w:sz="4" w:space="0" w:color="auto"/>
            </w:tcBorders>
            <w:shd w:val="clear" w:color="000000" w:fill="FFFFFF"/>
            <w:hideMark/>
          </w:tcPr>
          <w:p w14:paraId="44DB833A" w14:textId="77777777" w:rsidR="00F33F63" w:rsidRPr="007C0411" w:rsidRDefault="00F33F63" w:rsidP="00594AA7">
            <w:pPr>
              <w:spacing w:after="0"/>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Un (1)  radicado de remisión  al COPASST y al Responsable SST del Acta de la Revisión por la Dirección de la gestión SG-SST en la UAERMV que contiene los resultados de la Auditoría de Cumplimiento al SG-SST de la vigencia anterior, para planificar la auditoría de la vigencia actual.</w:t>
            </w:r>
          </w:p>
        </w:tc>
        <w:tc>
          <w:tcPr>
            <w:tcW w:w="91" w:type="pct"/>
            <w:tcBorders>
              <w:top w:val="nil"/>
              <w:left w:val="nil"/>
              <w:bottom w:val="single" w:sz="4" w:space="0" w:color="auto"/>
              <w:right w:val="single" w:sz="4" w:space="0" w:color="auto"/>
            </w:tcBorders>
            <w:shd w:val="clear" w:color="000000" w:fill="FFFFFF"/>
            <w:noWrap/>
            <w:vAlign w:val="center"/>
            <w:hideMark/>
          </w:tcPr>
          <w:p w14:paraId="44614DB3"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63EE9275"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527588D1"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020E8C80"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1" w:type="pct"/>
            <w:tcBorders>
              <w:top w:val="nil"/>
              <w:left w:val="nil"/>
              <w:bottom w:val="single" w:sz="4" w:space="0" w:color="auto"/>
              <w:right w:val="single" w:sz="4" w:space="0" w:color="auto"/>
            </w:tcBorders>
            <w:shd w:val="clear" w:color="000000" w:fill="FFFFFF"/>
            <w:noWrap/>
            <w:vAlign w:val="center"/>
            <w:hideMark/>
          </w:tcPr>
          <w:p w14:paraId="0330C46C"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00EC2660"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2" w:type="pct"/>
            <w:tcBorders>
              <w:top w:val="nil"/>
              <w:left w:val="nil"/>
              <w:bottom w:val="single" w:sz="4" w:space="0" w:color="auto"/>
              <w:right w:val="single" w:sz="4" w:space="0" w:color="auto"/>
            </w:tcBorders>
            <w:shd w:val="clear" w:color="000000" w:fill="FFFFFF"/>
            <w:noWrap/>
            <w:vAlign w:val="center"/>
            <w:hideMark/>
          </w:tcPr>
          <w:p w14:paraId="7E88F1C1"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66AF7D3A"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78" w:type="pct"/>
            <w:tcBorders>
              <w:top w:val="nil"/>
              <w:left w:val="nil"/>
              <w:bottom w:val="single" w:sz="4" w:space="0" w:color="auto"/>
              <w:right w:val="single" w:sz="4" w:space="0" w:color="auto"/>
            </w:tcBorders>
            <w:shd w:val="clear" w:color="000000" w:fill="FFFFFF"/>
            <w:noWrap/>
            <w:vAlign w:val="center"/>
            <w:hideMark/>
          </w:tcPr>
          <w:p w14:paraId="7563F8DA"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5" w:type="pct"/>
            <w:tcBorders>
              <w:top w:val="nil"/>
              <w:left w:val="nil"/>
              <w:bottom w:val="single" w:sz="4" w:space="0" w:color="auto"/>
              <w:right w:val="single" w:sz="4" w:space="0" w:color="auto"/>
            </w:tcBorders>
            <w:shd w:val="clear" w:color="000000" w:fill="FFFFFF"/>
            <w:noWrap/>
            <w:vAlign w:val="center"/>
            <w:hideMark/>
          </w:tcPr>
          <w:p w14:paraId="174EBAC9"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42606099"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64" w:type="pct"/>
            <w:tcBorders>
              <w:top w:val="nil"/>
              <w:left w:val="nil"/>
              <w:bottom w:val="single" w:sz="4" w:space="0" w:color="auto"/>
              <w:right w:val="single" w:sz="4" w:space="0" w:color="auto"/>
            </w:tcBorders>
            <w:shd w:val="clear" w:color="000000" w:fill="FFFFFF"/>
            <w:noWrap/>
            <w:vAlign w:val="center"/>
            <w:hideMark/>
          </w:tcPr>
          <w:p w14:paraId="0666B48A"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401" w:type="pct"/>
            <w:tcBorders>
              <w:top w:val="nil"/>
              <w:left w:val="nil"/>
              <w:bottom w:val="single" w:sz="4" w:space="0" w:color="auto"/>
              <w:right w:val="single" w:sz="4" w:space="0" w:color="auto"/>
            </w:tcBorders>
            <w:shd w:val="clear" w:color="000000" w:fill="C0E6F5"/>
            <w:noWrap/>
            <w:vAlign w:val="center"/>
            <w:hideMark/>
          </w:tcPr>
          <w:p w14:paraId="2D28B547"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1</w:t>
            </w:r>
          </w:p>
        </w:tc>
      </w:tr>
      <w:tr w:rsidR="00021FEF" w:rsidRPr="007C0411" w14:paraId="21147192" w14:textId="77777777" w:rsidTr="00F33F63">
        <w:trPr>
          <w:trHeight w:val="20"/>
        </w:trPr>
        <w:tc>
          <w:tcPr>
            <w:tcW w:w="126" w:type="pct"/>
            <w:tcBorders>
              <w:top w:val="nil"/>
              <w:left w:val="single" w:sz="4" w:space="0" w:color="auto"/>
              <w:bottom w:val="single" w:sz="4" w:space="0" w:color="auto"/>
              <w:right w:val="single" w:sz="4" w:space="0" w:color="auto"/>
            </w:tcBorders>
            <w:shd w:val="clear" w:color="2F5496" w:fill="D9D9D9"/>
            <w:vAlign w:val="center"/>
            <w:hideMark/>
          </w:tcPr>
          <w:p w14:paraId="7829B431"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57</w:t>
            </w:r>
          </w:p>
        </w:tc>
        <w:tc>
          <w:tcPr>
            <w:tcW w:w="418" w:type="pct"/>
            <w:tcBorders>
              <w:top w:val="nil"/>
              <w:left w:val="nil"/>
              <w:bottom w:val="single" w:sz="4" w:space="0" w:color="auto"/>
              <w:right w:val="single" w:sz="4" w:space="0" w:color="auto"/>
            </w:tcBorders>
            <w:shd w:val="clear" w:color="000000" w:fill="CCFF99"/>
            <w:vAlign w:val="center"/>
            <w:hideMark/>
          </w:tcPr>
          <w:p w14:paraId="72F2AB71" w14:textId="77777777" w:rsidR="00F33F63" w:rsidRPr="007C0411" w:rsidRDefault="00F33F63" w:rsidP="00594AA7">
            <w:pPr>
              <w:spacing w:after="0"/>
              <w:jc w:val="left"/>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IV. ACTUAR</w:t>
            </w:r>
          </w:p>
        </w:tc>
        <w:tc>
          <w:tcPr>
            <w:tcW w:w="278" w:type="pct"/>
            <w:tcBorders>
              <w:top w:val="nil"/>
              <w:left w:val="nil"/>
              <w:bottom w:val="single" w:sz="4" w:space="0" w:color="auto"/>
              <w:right w:val="single" w:sz="4" w:space="0" w:color="auto"/>
            </w:tcBorders>
            <w:shd w:val="clear" w:color="F2F2F2" w:fill="FFFFFF"/>
            <w:vAlign w:val="center"/>
            <w:hideMark/>
          </w:tcPr>
          <w:p w14:paraId="62A800C4"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7.1.1</w:t>
            </w:r>
          </w:p>
        </w:tc>
        <w:tc>
          <w:tcPr>
            <w:tcW w:w="536" w:type="pct"/>
            <w:tcBorders>
              <w:top w:val="nil"/>
              <w:left w:val="nil"/>
              <w:bottom w:val="single" w:sz="4" w:space="0" w:color="auto"/>
              <w:right w:val="single" w:sz="4" w:space="0" w:color="auto"/>
            </w:tcBorders>
            <w:shd w:val="clear" w:color="FFFFFF" w:fill="FFFFFF"/>
            <w:vAlign w:val="center"/>
            <w:hideMark/>
          </w:tcPr>
          <w:p w14:paraId="62323CA3" w14:textId="77777777" w:rsidR="00F33F63" w:rsidRPr="007C0411" w:rsidRDefault="00F33F63" w:rsidP="00594AA7">
            <w:pPr>
              <w:spacing w:after="0"/>
              <w:jc w:val="left"/>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Acciones preventivas y/o correctivas</w:t>
            </w:r>
          </w:p>
        </w:tc>
        <w:tc>
          <w:tcPr>
            <w:tcW w:w="1139" w:type="pct"/>
            <w:tcBorders>
              <w:top w:val="nil"/>
              <w:left w:val="nil"/>
              <w:bottom w:val="single" w:sz="4" w:space="0" w:color="auto"/>
              <w:right w:val="single" w:sz="4" w:space="0" w:color="auto"/>
            </w:tcBorders>
            <w:shd w:val="clear" w:color="000000" w:fill="FFFFFF"/>
            <w:hideMark/>
          </w:tcPr>
          <w:p w14:paraId="3C4D2676" w14:textId="77777777" w:rsidR="00F33F63" w:rsidRPr="007C0411" w:rsidRDefault="00F33F63" w:rsidP="00594AA7">
            <w:pPr>
              <w:spacing w:after="0"/>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Un (1) plan de mejoramiento  formulado en formato "CEI-FM-028-V1_Formato_Plan_de_Mejoramiento" con las acciones correctivas, preventivas y de mejora, con la totalidad de hallazgos, no conformidades, oportunidades de mejora y recomendaciones emitidas externamente o por la OCI, para el mejoramiento de la gestión SG-SST en la UAERMV (reportes semestrales)</w:t>
            </w:r>
          </w:p>
        </w:tc>
        <w:tc>
          <w:tcPr>
            <w:tcW w:w="91"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6D50AF63"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78" w:type="pct"/>
            <w:tcBorders>
              <w:top w:val="nil"/>
              <w:left w:val="nil"/>
              <w:bottom w:val="single" w:sz="4" w:space="0" w:color="auto"/>
              <w:right w:val="single" w:sz="4" w:space="0" w:color="auto"/>
            </w:tcBorders>
            <w:shd w:val="clear" w:color="000000" w:fill="FFFFFF"/>
            <w:noWrap/>
            <w:vAlign w:val="center"/>
            <w:hideMark/>
          </w:tcPr>
          <w:p w14:paraId="4B6563B2"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0BAE91E3"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431F6C5C"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1" w:type="pct"/>
            <w:tcBorders>
              <w:top w:val="nil"/>
              <w:left w:val="nil"/>
              <w:bottom w:val="single" w:sz="4" w:space="0" w:color="auto"/>
              <w:right w:val="single" w:sz="4" w:space="0" w:color="auto"/>
            </w:tcBorders>
            <w:shd w:val="clear" w:color="000000" w:fill="FFFFFF"/>
            <w:noWrap/>
            <w:vAlign w:val="center"/>
            <w:hideMark/>
          </w:tcPr>
          <w:p w14:paraId="278CD66C"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610AAE45"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2" w:type="pct"/>
            <w:tcBorders>
              <w:top w:val="nil"/>
              <w:left w:val="nil"/>
              <w:bottom w:val="single" w:sz="4" w:space="0" w:color="auto"/>
              <w:right w:val="single" w:sz="4" w:space="0" w:color="auto"/>
            </w:tcBorders>
            <w:shd w:val="clear" w:color="000000" w:fill="FFFFFF"/>
            <w:noWrap/>
            <w:vAlign w:val="center"/>
            <w:hideMark/>
          </w:tcPr>
          <w:p w14:paraId="71CC8061"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4D65F7FB"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5BE74401"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5" w:type="pct"/>
            <w:tcBorders>
              <w:top w:val="nil"/>
              <w:left w:val="nil"/>
              <w:bottom w:val="single" w:sz="4" w:space="0" w:color="auto"/>
              <w:right w:val="single" w:sz="4" w:space="0" w:color="auto"/>
            </w:tcBorders>
            <w:shd w:val="clear" w:color="000000" w:fill="FFFFFF"/>
            <w:noWrap/>
            <w:vAlign w:val="center"/>
            <w:hideMark/>
          </w:tcPr>
          <w:p w14:paraId="5228C2D0"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00C68759"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64" w:type="pct"/>
            <w:tcBorders>
              <w:top w:val="nil"/>
              <w:left w:val="nil"/>
              <w:bottom w:val="single" w:sz="4" w:space="0" w:color="auto"/>
              <w:right w:val="single" w:sz="4" w:space="0" w:color="auto"/>
            </w:tcBorders>
            <w:shd w:val="clear" w:color="000000" w:fill="FFFFFF"/>
            <w:noWrap/>
            <w:vAlign w:val="center"/>
            <w:hideMark/>
          </w:tcPr>
          <w:p w14:paraId="5B431661"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401" w:type="pct"/>
            <w:tcBorders>
              <w:top w:val="nil"/>
              <w:left w:val="nil"/>
              <w:bottom w:val="single" w:sz="4" w:space="0" w:color="auto"/>
              <w:right w:val="single" w:sz="4" w:space="0" w:color="auto"/>
            </w:tcBorders>
            <w:shd w:val="clear" w:color="000000" w:fill="C0E6F5"/>
            <w:noWrap/>
            <w:vAlign w:val="center"/>
            <w:hideMark/>
          </w:tcPr>
          <w:p w14:paraId="37BE7828"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1</w:t>
            </w:r>
          </w:p>
        </w:tc>
      </w:tr>
      <w:tr w:rsidR="00021FEF" w:rsidRPr="007C0411" w14:paraId="68BA0321" w14:textId="77777777" w:rsidTr="00F33F63">
        <w:trPr>
          <w:trHeight w:val="20"/>
        </w:trPr>
        <w:tc>
          <w:tcPr>
            <w:tcW w:w="126" w:type="pct"/>
            <w:tcBorders>
              <w:top w:val="nil"/>
              <w:left w:val="single" w:sz="4" w:space="0" w:color="auto"/>
              <w:bottom w:val="single" w:sz="4" w:space="0" w:color="auto"/>
              <w:right w:val="single" w:sz="4" w:space="0" w:color="auto"/>
            </w:tcBorders>
            <w:shd w:val="clear" w:color="2F5496" w:fill="D9D9D9"/>
            <w:vAlign w:val="center"/>
            <w:hideMark/>
          </w:tcPr>
          <w:p w14:paraId="2855BC1E"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58</w:t>
            </w:r>
          </w:p>
        </w:tc>
        <w:tc>
          <w:tcPr>
            <w:tcW w:w="418" w:type="pct"/>
            <w:tcBorders>
              <w:top w:val="nil"/>
              <w:left w:val="nil"/>
              <w:bottom w:val="single" w:sz="4" w:space="0" w:color="auto"/>
              <w:right w:val="single" w:sz="4" w:space="0" w:color="auto"/>
            </w:tcBorders>
            <w:shd w:val="clear" w:color="000000" w:fill="CCFF99"/>
            <w:vAlign w:val="center"/>
            <w:hideMark/>
          </w:tcPr>
          <w:p w14:paraId="7C1E88B6" w14:textId="77777777" w:rsidR="00F33F63" w:rsidRPr="007C0411" w:rsidRDefault="00F33F63" w:rsidP="00594AA7">
            <w:pPr>
              <w:spacing w:after="0"/>
              <w:jc w:val="left"/>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IV. ACTUAR</w:t>
            </w:r>
          </w:p>
        </w:tc>
        <w:tc>
          <w:tcPr>
            <w:tcW w:w="278" w:type="pct"/>
            <w:tcBorders>
              <w:top w:val="nil"/>
              <w:left w:val="nil"/>
              <w:bottom w:val="single" w:sz="4" w:space="0" w:color="auto"/>
              <w:right w:val="single" w:sz="4" w:space="0" w:color="auto"/>
            </w:tcBorders>
            <w:shd w:val="clear" w:color="F2F2F2" w:fill="FFFFFF"/>
            <w:vAlign w:val="center"/>
            <w:hideMark/>
          </w:tcPr>
          <w:p w14:paraId="3A6FA8B3"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7.1.2</w:t>
            </w:r>
          </w:p>
        </w:tc>
        <w:tc>
          <w:tcPr>
            <w:tcW w:w="536" w:type="pct"/>
            <w:tcBorders>
              <w:top w:val="nil"/>
              <w:left w:val="nil"/>
              <w:bottom w:val="single" w:sz="4" w:space="0" w:color="auto"/>
              <w:right w:val="single" w:sz="4" w:space="0" w:color="auto"/>
            </w:tcBorders>
            <w:shd w:val="clear" w:color="FFFFFF" w:fill="FFFFFF"/>
            <w:vAlign w:val="center"/>
            <w:hideMark/>
          </w:tcPr>
          <w:p w14:paraId="68A7BB28" w14:textId="77777777" w:rsidR="00F33F63" w:rsidRPr="007C0411" w:rsidRDefault="00F33F63" w:rsidP="00594AA7">
            <w:pPr>
              <w:spacing w:after="0"/>
              <w:jc w:val="left"/>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Acciones de mejora conforme a revisión de la Alta Dirección</w:t>
            </w:r>
          </w:p>
        </w:tc>
        <w:tc>
          <w:tcPr>
            <w:tcW w:w="1139" w:type="pct"/>
            <w:tcBorders>
              <w:top w:val="nil"/>
              <w:left w:val="nil"/>
              <w:bottom w:val="single" w:sz="4" w:space="0" w:color="auto"/>
              <w:right w:val="single" w:sz="4" w:space="0" w:color="auto"/>
            </w:tcBorders>
            <w:shd w:val="clear" w:color="000000" w:fill="FFFFFF"/>
            <w:hideMark/>
          </w:tcPr>
          <w:p w14:paraId="05C3EF76" w14:textId="77777777" w:rsidR="00F33F63" w:rsidRPr="007C0411" w:rsidRDefault="00F33F63" w:rsidP="00594AA7">
            <w:pPr>
              <w:spacing w:after="0"/>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CADA VEZ que ocurra:  Registrar las acciones de mejora  y su evidencia, producto de:  Accidente de trabajo / Auditorías Externas /  Auditorías Internas / Inspección Planeada / Tarjeta Reporte / Visitas de entes de control en el formato Matriz de mejoras SG-SST - UAERMV" para el seguimiento y presentación ante la Revisión por la Dirección.</w:t>
            </w:r>
          </w:p>
        </w:tc>
        <w:tc>
          <w:tcPr>
            <w:tcW w:w="91"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128AF4F0"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78" w:type="pct"/>
            <w:tcBorders>
              <w:top w:val="nil"/>
              <w:left w:val="nil"/>
              <w:bottom w:val="single" w:sz="4" w:space="0" w:color="auto"/>
              <w:right w:val="single" w:sz="4" w:space="0" w:color="auto"/>
            </w:tcBorders>
            <w:shd w:val="clear" w:color="000000" w:fill="FFFFFF"/>
            <w:noWrap/>
            <w:vAlign w:val="center"/>
            <w:hideMark/>
          </w:tcPr>
          <w:p w14:paraId="77E362BE"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694FFEC5"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3CEDAD33"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1" w:type="pct"/>
            <w:tcBorders>
              <w:top w:val="nil"/>
              <w:left w:val="nil"/>
              <w:bottom w:val="single" w:sz="4" w:space="0" w:color="auto"/>
              <w:right w:val="single" w:sz="4" w:space="0" w:color="auto"/>
            </w:tcBorders>
            <w:shd w:val="clear" w:color="000000" w:fill="FFFFFF"/>
            <w:noWrap/>
            <w:vAlign w:val="center"/>
            <w:hideMark/>
          </w:tcPr>
          <w:p w14:paraId="051A4B02"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5CBC3828"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2" w:type="pct"/>
            <w:tcBorders>
              <w:top w:val="nil"/>
              <w:left w:val="nil"/>
              <w:bottom w:val="single" w:sz="4" w:space="0" w:color="auto"/>
              <w:right w:val="single" w:sz="4" w:space="0" w:color="auto"/>
            </w:tcBorders>
            <w:shd w:val="clear" w:color="000000" w:fill="FFFFFF"/>
            <w:noWrap/>
            <w:vAlign w:val="center"/>
            <w:hideMark/>
          </w:tcPr>
          <w:p w14:paraId="3BC34BB8"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4E3CAEFB"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0911A48F"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5" w:type="pct"/>
            <w:tcBorders>
              <w:top w:val="nil"/>
              <w:left w:val="nil"/>
              <w:bottom w:val="single" w:sz="4" w:space="0" w:color="auto"/>
              <w:right w:val="single" w:sz="4" w:space="0" w:color="auto"/>
            </w:tcBorders>
            <w:shd w:val="clear" w:color="000000" w:fill="FFFFFF"/>
            <w:noWrap/>
            <w:vAlign w:val="center"/>
            <w:hideMark/>
          </w:tcPr>
          <w:p w14:paraId="04E2BF78"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09D816F2"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64" w:type="pct"/>
            <w:tcBorders>
              <w:top w:val="nil"/>
              <w:left w:val="nil"/>
              <w:bottom w:val="single" w:sz="4" w:space="0" w:color="auto"/>
              <w:right w:val="single" w:sz="4" w:space="0" w:color="auto"/>
            </w:tcBorders>
            <w:shd w:val="clear" w:color="000000" w:fill="FFFFFF"/>
            <w:noWrap/>
            <w:vAlign w:val="center"/>
            <w:hideMark/>
          </w:tcPr>
          <w:p w14:paraId="41F4E5CE"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401" w:type="pct"/>
            <w:tcBorders>
              <w:top w:val="nil"/>
              <w:left w:val="nil"/>
              <w:bottom w:val="single" w:sz="4" w:space="0" w:color="auto"/>
              <w:right w:val="single" w:sz="4" w:space="0" w:color="auto"/>
            </w:tcBorders>
            <w:shd w:val="clear" w:color="000000" w:fill="C0E6F5"/>
            <w:noWrap/>
            <w:vAlign w:val="center"/>
            <w:hideMark/>
          </w:tcPr>
          <w:p w14:paraId="6B20E9E6"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1</w:t>
            </w:r>
          </w:p>
        </w:tc>
      </w:tr>
      <w:tr w:rsidR="00021FEF" w:rsidRPr="007C0411" w14:paraId="670791C3" w14:textId="77777777" w:rsidTr="00F33F63">
        <w:trPr>
          <w:trHeight w:val="20"/>
        </w:trPr>
        <w:tc>
          <w:tcPr>
            <w:tcW w:w="126" w:type="pct"/>
            <w:tcBorders>
              <w:top w:val="nil"/>
              <w:left w:val="single" w:sz="4" w:space="0" w:color="auto"/>
              <w:bottom w:val="single" w:sz="4" w:space="0" w:color="auto"/>
              <w:right w:val="single" w:sz="4" w:space="0" w:color="auto"/>
            </w:tcBorders>
            <w:shd w:val="clear" w:color="2F5496" w:fill="D9D9D9"/>
            <w:vAlign w:val="center"/>
            <w:hideMark/>
          </w:tcPr>
          <w:p w14:paraId="4316FC74"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59</w:t>
            </w:r>
          </w:p>
        </w:tc>
        <w:tc>
          <w:tcPr>
            <w:tcW w:w="418" w:type="pct"/>
            <w:tcBorders>
              <w:top w:val="nil"/>
              <w:left w:val="nil"/>
              <w:bottom w:val="single" w:sz="4" w:space="0" w:color="auto"/>
              <w:right w:val="single" w:sz="4" w:space="0" w:color="auto"/>
            </w:tcBorders>
            <w:shd w:val="clear" w:color="000000" w:fill="CCFF99"/>
            <w:vAlign w:val="center"/>
            <w:hideMark/>
          </w:tcPr>
          <w:p w14:paraId="63DFC475" w14:textId="77777777" w:rsidR="00F33F63" w:rsidRPr="007C0411" w:rsidRDefault="00F33F63" w:rsidP="00594AA7">
            <w:pPr>
              <w:spacing w:after="0"/>
              <w:jc w:val="left"/>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IV. ACTUAR</w:t>
            </w:r>
          </w:p>
        </w:tc>
        <w:tc>
          <w:tcPr>
            <w:tcW w:w="278" w:type="pct"/>
            <w:tcBorders>
              <w:top w:val="nil"/>
              <w:left w:val="nil"/>
              <w:bottom w:val="single" w:sz="4" w:space="0" w:color="auto"/>
              <w:right w:val="single" w:sz="4" w:space="0" w:color="auto"/>
            </w:tcBorders>
            <w:shd w:val="clear" w:color="F2F2F2" w:fill="FFFFFF"/>
            <w:vAlign w:val="center"/>
            <w:hideMark/>
          </w:tcPr>
          <w:p w14:paraId="1A809FF0"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7.1.3</w:t>
            </w:r>
          </w:p>
        </w:tc>
        <w:tc>
          <w:tcPr>
            <w:tcW w:w="536" w:type="pct"/>
            <w:tcBorders>
              <w:top w:val="nil"/>
              <w:left w:val="nil"/>
              <w:bottom w:val="single" w:sz="4" w:space="0" w:color="auto"/>
              <w:right w:val="single" w:sz="4" w:space="0" w:color="auto"/>
            </w:tcBorders>
            <w:shd w:val="clear" w:color="FFFFFF" w:fill="FFFFFF"/>
            <w:vAlign w:val="center"/>
            <w:hideMark/>
          </w:tcPr>
          <w:p w14:paraId="53846F16" w14:textId="77777777" w:rsidR="00F33F63" w:rsidRPr="007C0411" w:rsidRDefault="00F33F63" w:rsidP="00594AA7">
            <w:pPr>
              <w:spacing w:after="0"/>
              <w:jc w:val="left"/>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xml:space="preserve">Acciones de mejora con base en investigaciones de accidentes de trabajo y enfermedades laborales </w:t>
            </w:r>
          </w:p>
        </w:tc>
        <w:tc>
          <w:tcPr>
            <w:tcW w:w="1139" w:type="pct"/>
            <w:tcBorders>
              <w:top w:val="nil"/>
              <w:left w:val="nil"/>
              <w:bottom w:val="single" w:sz="4" w:space="0" w:color="auto"/>
              <w:right w:val="single" w:sz="4" w:space="0" w:color="auto"/>
            </w:tcBorders>
            <w:shd w:val="clear" w:color="000000" w:fill="FFFFFF"/>
            <w:hideMark/>
          </w:tcPr>
          <w:p w14:paraId="1AA681FA" w14:textId="77777777" w:rsidR="00F33F63" w:rsidRPr="007C0411" w:rsidRDefault="00F33F63" w:rsidP="00594AA7">
            <w:pPr>
              <w:spacing w:after="0"/>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CADA VEZ que ocurra: Registrar las acciones de mejora  y su evidencia, producto de: investigaciones de accidentes de trabajo y enfermedades laborales ,  en el Formato SST - "Matriz de mejoras SG - SST - UAERMV" para el seguimiento y presentación ante la Revisión por la Dirección.</w:t>
            </w:r>
          </w:p>
        </w:tc>
        <w:tc>
          <w:tcPr>
            <w:tcW w:w="91"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0FC13881"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78" w:type="pct"/>
            <w:tcBorders>
              <w:top w:val="nil"/>
              <w:left w:val="nil"/>
              <w:bottom w:val="single" w:sz="4" w:space="0" w:color="auto"/>
              <w:right w:val="single" w:sz="4" w:space="0" w:color="auto"/>
            </w:tcBorders>
            <w:shd w:val="clear" w:color="000000" w:fill="FFFFFF"/>
            <w:noWrap/>
            <w:vAlign w:val="center"/>
            <w:hideMark/>
          </w:tcPr>
          <w:p w14:paraId="02A1561E"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02715CEF"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5206F61C"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1" w:type="pct"/>
            <w:tcBorders>
              <w:top w:val="nil"/>
              <w:left w:val="nil"/>
              <w:bottom w:val="single" w:sz="4" w:space="0" w:color="auto"/>
              <w:right w:val="single" w:sz="4" w:space="0" w:color="auto"/>
            </w:tcBorders>
            <w:shd w:val="clear" w:color="000000" w:fill="FFFFFF"/>
            <w:noWrap/>
            <w:vAlign w:val="center"/>
            <w:hideMark/>
          </w:tcPr>
          <w:p w14:paraId="701C689E"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0CE66B30"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2" w:type="pct"/>
            <w:tcBorders>
              <w:top w:val="nil"/>
              <w:left w:val="nil"/>
              <w:bottom w:val="single" w:sz="4" w:space="0" w:color="auto"/>
              <w:right w:val="single" w:sz="4" w:space="0" w:color="auto"/>
            </w:tcBorders>
            <w:shd w:val="clear" w:color="000000" w:fill="FFFFFF"/>
            <w:noWrap/>
            <w:vAlign w:val="center"/>
            <w:hideMark/>
          </w:tcPr>
          <w:p w14:paraId="7EAAD897"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7B4415FC"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7E0C4B92"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5" w:type="pct"/>
            <w:tcBorders>
              <w:top w:val="nil"/>
              <w:left w:val="nil"/>
              <w:bottom w:val="single" w:sz="4" w:space="0" w:color="auto"/>
              <w:right w:val="single" w:sz="4" w:space="0" w:color="auto"/>
            </w:tcBorders>
            <w:shd w:val="clear" w:color="000000" w:fill="FFFFFF"/>
            <w:noWrap/>
            <w:vAlign w:val="center"/>
            <w:hideMark/>
          </w:tcPr>
          <w:p w14:paraId="38BC16F3"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22C94C4F"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64" w:type="pct"/>
            <w:tcBorders>
              <w:top w:val="nil"/>
              <w:left w:val="nil"/>
              <w:bottom w:val="single" w:sz="4" w:space="0" w:color="auto"/>
              <w:right w:val="single" w:sz="4" w:space="0" w:color="auto"/>
            </w:tcBorders>
            <w:shd w:val="clear" w:color="000000" w:fill="FFFFFF"/>
            <w:noWrap/>
            <w:vAlign w:val="center"/>
            <w:hideMark/>
          </w:tcPr>
          <w:p w14:paraId="1F8138FC"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401" w:type="pct"/>
            <w:tcBorders>
              <w:top w:val="nil"/>
              <w:left w:val="nil"/>
              <w:bottom w:val="single" w:sz="4" w:space="0" w:color="auto"/>
              <w:right w:val="single" w:sz="4" w:space="0" w:color="auto"/>
            </w:tcBorders>
            <w:shd w:val="clear" w:color="000000" w:fill="C0E6F5"/>
            <w:noWrap/>
            <w:vAlign w:val="center"/>
            <w:hideMark/>
          </w:tcPr>
          <w:p w14:paraId="3B73DD8F"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1</w:t>
            </w:r>
          </w:p>
        </w:tc>
      </w:tr>
      <w:tr w:rsidR="00021FEF" w:rsidRPr="007C0411" w14:paraId="4F133BC1" w14:textId="77777777" w:rsidTr="00F33F63">
        <w:trPr>
          <w:trHeight w:val="20"/>
        </w:trPr>
        <w:tc>
          <w:tcPr>
            <w:tcW w:w="126" w:type="pct"/>
            <w:tcBorders>
              <w:top w:val="nil"/>
              <w:left w:val="single" w:sz="4" w:space="0" w:color="auto"/>
              <w:bottom w:val="single" w:sz="4" w:space="0" w:color="auto"/>
              <w:right w:val="single" w:sz="4" w:space="0" w:color="auto"/>
            </w:tcBorders>
            <w:shd w:val="clear" w:color="2F5496" w:fill="D9D9D9"/>
            <w:vAlign w:val="center"/>
            <w:hideMark/>
          </w:tcPr>
          <w:p w14:paraId="286FC560"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60</w:t>
            </w:r>
          </w:p>
        </w:tc>
        <w:tc>
          <w:tcPr>
            <w:tcW w:w="418" w:type="pct"/>
            <w:tcBorders>
              <w:top w:val="nil"/>
              <w:left w:val="nil"/>
              <w:bottom w:val="single" w:sz="4" w:space="0" w:color="auto"/>
              <w:right w:val="single" w:sz="4" w:space="0" w:color="auto"/>
            </w:tcBorders>
            <w:shd w:val="clear" w:color="000000" w:fill="CCFF99"/>
            <w:vAlign w:val="center"/>
            <w:hideMark/>
          </w:tcPr>
          <w:p w14:paraId="62F3BE0D" w14:textId="77777777" w:rsidR="00F33F63" w:rsidRPr="007C0411" w:rsidRDefault="00F33F63" w:rsidP="00594AA7">
            <w:pPr>
              <w:spacing w:after="0"/>
              <w:jc w:val="left"/>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IV. ACTUAR</w:t>
            </w:r>
          </w:p>
        </w:tc>
        <w:tc>
          <w:tcPr>
            <w:tcW w:w="278" w:type="pct"/>
            <w:tcBorders>
              <w:top w:val="nil"/>
              <w:left w:val="nil"/>
              <w:bottom w:val="single" w:sz="4" w:space="0" w:color="auto"/>
              <w:right w:val="single" w:sz="4" w:space="0" w:color="auto"/>
            </w:tcBorders>
            <w:shd w:val="clear" w:color="F2F2F2" w:fill="FFFFFF"/>
            <w:vAlign w:val="center"/>
            <w:hideMark/>
          </w:tcPr>
          <w:p w14:paraId="3BCEF22F"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7.1.4</w:t>
            </w:r>
          </w:p>
        </w:tc>
        <w:tc>
          <w:tcPr>
            <w:tcW w:w="536" w:type="pct"/>
            <w:tcBorders>
              <w:top w:val="nil"/>
              <w:left w:val="nil"/>
              <w:bottom w:val="single" w:sz="4" w:space="0" w:color="auto"/>
              <w:right w:val="single" w:sz="4" w:space="0" w:color="auto"/>
            </w:tcBorders>
            <w:shd w:val="clear" w:color="FFFFFF" w:fill="FFFFFF"/>
            <w:vAlign w:val="center"/>
            <w:hideMark/>
          </w:tcPr>
          <w:p w14:paraId="0D2DB96A" w14:textId="77777777" w:rsidR="00F33F63" w:rsidRPr="007C0411" w:rsidRDefault="00F33F63" w:rsidP="00594AA7">
            <w:pPr>
              <w:spacing w:after="0"/>
              <w:jc w:val="left"/>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Plan de mejoramiento</w:t>
            </w:r>
          </w:p>
        </w:tc>
        <w:tc>
          <w:tcPr>
            <w:tcW w:w="1139" w:type="pct"/>
            <w:tcBorders>
              <w:top w:val="nil"/>
              <w:left w:val="nil"/>
              <w:bottom w:val="single" w:sz="4" w:space="0" w:color="auto"/>
              <w:right w:val="single" w:sz="4" w:space="0" w:color="auto"/>
            </w:tcBorders>
            <w:shd w:val="clear" w:color="000000" w:fill="FFFFFF"/>
            <w:hideMark/>
          </w:tcPr>
          <w:p w14:paraId="2E2EBDCC" w14:textId="77777777" w:rsidR="00F33F63" w:rsidRPr="007C0411" w:rsidRDefault="00F33F63" w:rsidP="00594AA7">
            <w:pPr>
              <w:spacing w:after="0"/>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CADA VEZ seguimientos semestrales en el aplicativo CHIE de la OCI de:</w:t>
            </w:r>
            <w:r w:rsidRPr="007C0411">
              <w:rPr>
                <w:rFonts w:ascii="Arial Narrow" w:eastAsia="Times New Roman" w:hAnsi="Arial Narrow" w:cs="Arial"/>
                <w:sz w:val="14"/>
                <w:szCs w:val="14"/>
                <w:lang w:eastAsia="es-CO"/>
              </w:rPr>
              <w:br/>
              <w:t xml:space="preserve">el Plan de Mejoramiento del Proceso SST </w:t>
            </w:r>
            <w:r w:rsidRPr="007C0411">
              <w:rPr>
                <w:rFonts w:ascii="Arial Narrow" w:eastAsia="Times New Roman" w:hAnsi="Arial Narrow" w:cs="Arial"/>
                <w:sz w:val="14"/>
                <w:szCs w:val="14"/>
                <w:lang w:eastAsia="es-CO"/>
              </w:rPr>
              <w:br/>
              <w:t>El plan de mejoramiento producto de la auditoría anual de cumplimiento al SG-SST de la UAERMV</w:t>
            </w:r>
          </w:p>
        </w:tc>
        <w:tc>
          <w:tcPr>
            <w:tcW w:w="91" w:type="pct"/>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24E8EED6"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1</w:t>
            </w:r>
          </w:p>
        </w:tc>
        <w:tc>
          <w:tcPr>
            <w:tcW w:w="178" w:type="pct"/>
            <w:tcBorders>
              <w:top w:val="nil"/>
              <w:left w:val="nil"/>
              <w:bottom w:val="single" w:sz="4" w:space="0" w:color="auto"/>
              <w:right w:val="single" w:sz="4" w:space="0" w:color="auto"/>
            </w:tcBorders>
            <w:shd w:val="clear" w:color="000000" w:fill="FFFFFF"/>
            <w:noWrap/>
            <w:vAlign w:val="center"/>
            <w:hideMark/>
          </w:tcPr>
          <w:p w14:paraId="171F597E"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28B8F0C5"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59F97FAB"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1" w:type="pct"/>
            <w:tcBorders>
              <w:top w:val="nil"/>
              <w:left w:val="nil"/>
              <w:bottom w:val="single" w:sz="4" w:space="0" w:color="auto"/>
              <w:right w:val="single" w:sz="4" w:space="0" w:color="auto"/>
            </w:tcBorders>
            <w:shd w:val="clear" w:color="000000" w:fill="FFFFFF"/>
            <w:noWrap/>
            <w:vAlign w:val="center"/>
            <w:hideMark/>
          </w:tcPr>
          <w:p w14:paraId="53A3B59C"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4A7B107E"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2" w:type="pct"/>
            <w:tcBorders>
              <w:top w:val="nil"/>
              <w:left w:val="nil"/>
              <w:bottom w:val="single" w:sz="4" w:space="0" w:color="auto"/>
              <w:right w:val="single" w:sz="4" w:space="0" w:color="auto"/>
            </w:tcBorders>
            <w:shd w:val="clear" w:color="000000" w:fill="FFFFFF"/>
            <w:noWrap/>
            <w:vAlign w:val="center"/>
            <w:hideMark/>
          </w:tcPr>
          <w:p w14:paraId="6E347E0C"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95" w:type="pct"/>
            <w:tcBorders>
              <w:top w:val="nil"/>
              <w:left w:val="nil"/>
              <w:bottom w:val="single" w:sz="4" w:space="0" w:color="auto"/>
              <w:right w:val="single" w:sz="4" w:space="0" w:color="auto"/>
            </w:tcBorders>
            <w:shd w:val="clear" w:color="000000" w:fill="FFFFFF"/>
            <w:noWrap/>
            <w:vAlign w:val="center"/>
            <w:hideMark/>
          </w:tcPr>
          <w:p w14:paraId="6ED48F1D"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78" w:type="pct"/>
            <w:tcBorders>
              <w:top w:val="nil"/>
              <w:left w:val="nil"/>
              <w:bottom w:val="single" w:sz="4" w:space="0" w:color="auto"/>
              <w:right w:val="single" w:sz="4" w:space="0" w:color="auto"/>
            </w:tcBorders>
            <w:shd w:val="clear" w:color="000000" w:fill="FFFFFF"/>
            <w:noWrap/>
            <w:vAlign w:val="center"/>
            <w:hideMark/>
          </w:tcPr>
          <w:p w14:paraId="6B833602"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5" w:type="pct"/>
            <w:tcBorders>
              <w:top w:val="nil"/>
              <w:left w:val="nil"/>
              <w:bottom w:val="single" w:sz="4" w:space="0" w:color="auto"/>
              <w:right w:val="single" w:sz="4" w:space="0" w:color="auto"/>
            </w:tcBorders>
            <w:shd w:val="clear" w:color="000000" w:fill="FFFFFF"/>
            <w:noWrap/>
            <w:vAlign w:val="center"/>
            <w:hideMark/>
          </w:tcPr>
          <w:p w14:paraId="23BBC8EA"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88" w:type="pct"/>
            <w:tcBorders>
              <w:top w:val="nil"/>
              <w:left w:val="nil"/>
              <w:bottom w:val="single" w:sz="4" w:space="0" w:color="auto"/>
              <w:right w:val="single" w:sz="4" w:space="0" w:color="auto"/>
            </w:tcBorders>
            <w:shd w:val="clear" w:color="000000" w:fill="FFFFFF"/>
            <w:noWrap/>
            <w:vAlign w:val="center"/>
            <w:hideMark/>
          </w:tcPr>
          <w:p w14:paraId="761778EB"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164" w:type="pct"/>
            <w:tcBorders>
              <w:top w:val="nil"/>
              <w:left w:val="nil"/>
              <w:bottom w:val="single" w:sz="4" w:space="0" w:color="auto"/>
              <w:right w:val="single" w:sz="4" w:space="0" w:color="auto"/>
            </w:tcBorders>
            <w:shd w:val="clear" w:color="000000" w:fill="FFFFFF"/>
            <w:noWrap/>
            <w:vAlign w:val="center"/>
            <w:hideMark/>
          </w:tcPr>
          <w:p w14:paraId="7D86CD3F" w14:textId="77777777" w:rsidR="00F33F63" w:rsidRPr="007C0411" w:rsidRDefault="00F33F63" w:rsidP="00594AA7">
            <w:pPr>
              <w:spacing w:after="0"/>
              <w:jc w:val="center"/>
              <w:rPr>
                <w:rFonts w:ascii="Arial Narrow" w:eastAsia="Times New Roman" w:hAnsi="Arial Narrow" w:cs="Arial"/>
                <w:sz w:val="14"/>
                <w:szCs w:val="14"/>
                <w:lang w:eastAsia="es-CO"/>
              </w:rPr>
            </w:pPr>
            <w:r w:rsidRPr="007C0411">
              <w:rPr>
                <w:rFonts w:ascii="Arial Narrow" w:eastAsia="Times New Roman" w:hAnsi="Arial Narrow" w:cs="Arial"/>
                <w:sz w:val="14"/>
                <w:szCs w:val="14"/>
                <w:lang w:eastAsia="es-CO"/>
              </w:rPr>
              <w:t> </w:t>
            </w:r>
          </w:p>
        </w:tc>
        <w:tc>
          <w:tcPr>
            <w:tcW w:w="401" w:type="pct"/>
            <w:tcBorders>
              <w:top w:val="nil"/>
              <w:left w:val="nil"/>
              <w:bottom w:val="single" w:sz="4" w:space="0" w:color="auto"/>
              <w:right w:val="single" w:sz="4" w:space="0" w:color="auto"/>
            </w:tcBorders>
            <w:shd w:val="clear" w:color="000000" w:fill="C0E6F5"/>
            <w:noWrap/>
            <w:vAlign w:val="center"/>
            <w:hideMark/>
          </w:tcPr>
          <w:p w14:paraId="377CF016" w14:textId="77777777" w:rsidR="00F33F63" w:rsidRPr="007C0411" w:rsidRDefault="00F33F63" w:rsidP="00594AA7">
            <w:pPr>
              <w:spacing w:after="0"/>
              <w:jc w:val="center"/>
              <w:rPr>
                <w:rFonts w:ascii="Arial Narrow" w:eastAsia="Times New Roman" w:hAnsi="Arial Narrow" w:cs="Arial"/>
                <w:b/>
                <w:bCs/>
                <w:sz w:val="14"/>
                <w:szCs w:val="14"/>
                <w:lang w:eastAsia="es-CO"/>
              </w:rPr>
            </w:pPr>
            <w:r w:rsidRPr="007C0411">
              <w:rPr>
                <w:rFonts w:ascii="Arial Narrow" w:eastAsia="Times New Roman" w:hAnsi="Arial Narrow" w:cs="Arial"/>
                <w:b/>
                <w:bCs/>
                <w:sz w:val="14"/>
                <w:szCs w:val="14"/>
                <w:lang w:eastAsia="es-CO"/>
              </w:rPr>
              <w:t>1</w:t>
            </w:r>
          </w:p>
        </w:tc>
      </w:tr>
    </w:tbl>
    <w:p w14:paraId="1FBFE51B" w14:textId="59232C67" w:rsidR="00DC7663" w:rsidRPr="007C0411" w:rsidRDefault="00CC3AE1" w:rsidP="00B610E7">
      <w:pPr>
        <w:pStyle w:val="Descripcin"/>
        <w:jc w:val="center"/>
        <w:rPr>
          <w:rFonts w:cs="Arial"/>
          <w:color w:val="auto"/>
          <w:sz w:val="24"/>
          <w:szCs w:val="24"/>
        </w:rPr>
      </w:pPr>
      <w:r w:rsidRPr="007C0411">
        <w:rPr>
          <w:color w:val="auto"/>
        </w:rPr>
        <w:t>Fuente</w:t>
      </w:r>
      <w:r w:rsidR="00021FEF" w:rsidRPr="007C0411">
        <w:rPr>
          <w:color w:val="auto"/>
        </w:rPr>
        <w:t xml:space="preserve"> - </w:t>
      </w:r>
      <w:r w:rsidRPr="007C0411">
        <w:rPr>
          <w:color w:val="auto"/>
        </w:rPr>
        <w:t xml:space="preserve"> </w:t>
      </w:r>
      <w:r w:rsidR="00021FEF" w:rsidRPr="007C0411">
        <w:rPr>
          <w:color w:val="auto"/>
        </w:rPr>
        <w:t>5</w:t>
      </w:r>
      <w:r w:rsidRPr="007C0411">
        <w:rPr>
          <w:color w:val="auto"/>
        </w:rPr>
        <w:t xml:space="preserve"> Tomado de</w:t>
      </w:r>
      <w:r w:rsidR="00E673E7" w:rsidRPr="007C0411">
        <w:rPr>
          <w:color w:val="auto"/>
        </w:rPr>
        <w:t xml:space="preserve">: </w:t>
      </w:r>
      <w:r w:rsidR="00643225" w:rsidRPr="007C0411">
        <w:rPr>
          <w:color w:val="auto"/>
        </w:rPr>
        <w:t xml:space="preserve"> Cronograma</w:t>
      </w:r>
      <w:r w:rsidRPr="007C0411">
        <w:rPr>
          <w:color w:val="auto"/>
        </w:rPr>
        <w:t xml:space="preserve"> </w:t>
      </w:r>
      <w:r w:rsidR="00DC30CC" w:rsidRPr="007C0411">
        <w:rPr>
          <w:color w:val="auto"/>
        </w:rPr>
        <w:t>PLAN ANUAL DE TRABAJO DE SEGURIDAD Y SALUD EN EL TRABAJO</w:t>
      </w:r>
      <w:r w:rsidRPr="007C0411">
        <w:rPr>
          <w:color w:val="auto"/>
        </w:rPr>
        <w:t xml:space="preserve"> (PASST) - GTHU-S-DI-020</w:t>
      </w:r>
      <w:r w:rsidR="00B610E7" w:rsidRPr="007C0411">
        <w:rPr>
          <w:color w:val="auto"/>
        </w:rPr>
        <w:t xml:space="preserve"> (2026</w:t>
      </w:r>
      <w:r w:rsidR="00B610E7" w:rsidRPr="007C0411">
        <w:rPr>
          <w:rFonts w:cs="Arial"/>
          <w:color w:val="auto"/>
          <w:sz w:val="24"/>
          <w:szCs w:val="24"/>
        </w:rPr>
        <w:t>)</w:t>
      </w:r>
    </w:p>
    <w:p w14:paraId="657321F3" w14:textId="77777777" w:rsidR="00FF0D63" w:rsidRPr="007C0411" w:rsidRDefault="00FF0D63" w:rsidP="005251B8">
      <w:pPr>
        <w:rPr>
          <w:rFonts w:cs="Arial"/>
        </w:rPr>
      </w:pPr>
    </w:p>
    <w:p w14:paraId="171AD0A9" w14:textId="4F81A2CD" w:rsidR="00FF0D63" w:rsidRPr="007C0411" w:rsidRDefault="00FF0D63" w:rsidP="005251B8">
      <w:pPr>
        <w:spacing w:after="0"/>
        <w:jc w:val="left"/>
        <w:rPr>
          <w:rFonts w:cs="Arial"/>
        </w:rPr>
      </w:pPr>
      <w:r w:rsidRPr="007C0411">
        <w:rPr>
          <w:rFonts w:cs="Arial"/>
        </w:rPr>
        <w:br w:type="page"/>
      </w:r>
    </w:p>
    <w:p w14:paraId="3B4F5F6D" w14:textId="77777777" w:rsidR="00FF0D63" w:rsidRPr="007C0411" w:rsidRDefault="00FF0D63" w:rsidP="005251B8">
      <w:pPr>
        <w:rPr>
          <w:rFonts w:cs="Arial"/>
        </w:rPr>
      </w:pPr>
    </w:p>
    <w:p w14:paraId="7AC3A5ED" w14:textId="0082B485" w:rsidR="00FF0D63" w:rsidRPr="007C0411" w:rsidRDefault="00FF0D63" w:rsidP="005251B8">
      <w:pPr>
        <w:pStyle w:val="Ttulo1"/>
        <w:shd w:val="clear" w:color="auto" w:fill="F2F2F2" w:themeFill="background1" w:themeFillShade="F2"/>
        <w:spacing w:after="0"/>
        <w:jc w:val="both"/>
        <w:rPr>
          <w:rFonts w:cs="Arial"/>
          <w:szCs w:val="24"/>
          <w:lang w:val="es-ES_tradnl"/>
        </w:rPr>
      </w:pPr>
      <w:bookmarkStart w:id="33" w:name="_Toc218870492"/>
      <w:r w:rsidRPr="007C0411">
        <w:rPr>
          <w:rFonts w:cs="Arial"/>
          <w:szCs w:val="24"/>
          <w:lang w:val="es-ES_tradnl"/>
        </w:rPr>
        <w:t>GLOSARIO DE TÉRMINOS:</w:t>
      </w:r>
      <w:bookmarkEnd w:id="33"/>
    </w:p>
    <w:p w14:paraId="3EC180B1" w14:textId="77777777" w:rsidR="00FF0D63" w:rsidRPr="007C0411" w:rsidRDefault="00FF0D63" w:rsidP="005251B8">
      <w:pPr>
        <w:spacing w:after="0"/>
        <w:rPr>
          <w:rFonts w:cs="Arial"/>
          <w:lang w:val="es-ES_tradnl"/>
        </w:rPr>
      </w:pPr>
    </w:p>
    <w:p w14:paraId="2072C910" w14:textId="79D084C0" w:rsidR="00FF0D63" w:rsidRPr="007C0411" w:rsidRDefault="00FF0D63" w:rsidP="005251B8">
      <w:pPr>
        <w:spacing w:after="0"/>
        <w:rPr>
          <w:rFonts w:cs="Arial"/>
        </w:rPr>
      </w:pPr>
      <w:r w:rsidRPr="007C0411">
        <w:rPr>
          <w:rFonts w:cs="Arial"/>
        </w:rPr>
        <w:t>Para la correcta implementación del SG-SST, es necesario conocer, entender y aplicar las siguientes definiciones, conceptos o términos:</w:t>
      </w:r>
    </w:p>
    <w:p w14:paraId="6E983E94" w14:textId="77777777" w:rsidR="00FF0D63" w:rsidRPr="007C0411" w:rsidRDefault="00FF0D63" w:rsidP="005251B8">
      <w:pPr>
        <w:spacing w:after="0"/>
        <w:rPr>
          <w:rFonts w:cs="Arial"/>
          <w:lang w:val="es-ES_tradnl"/>
        </w:rPr>
      </w:pPr>
    </w:p>
    <w:p w14:paraId="61A5B6D0" w14:textId="77777777" w:rsidR="00FF0D63" w:rsidRPr="007C0411" w:rsidRDefault="00FF0D63" w:rsidP="005251B8">
      <w:pPr>
        <w:pStyle w:val="Prrafodelista"/>
        <w:numPr>
          <w:ilvl w:val="0"/>
          <w:numId w:val="5"/>
        </w:numPr>
        <w:autoSpaceDE w:val="0"/>
        <w:autoSpaceDN w:val="0"/>
        <w:adjustRightInd w:val="0"/>
        <w:spacing w:after="0"/>
        <w:rPr>
          <w:rFonts w:cs="Arial"/>
          <w:bCs/>
          <w:lang w:eastAsia="es-CO"/>
        </w:rPr>
      </w:pPr>
      <w:r w:rsidRPr="007C0411">
        <w:rPr>
          <w:rFonts w:cs="Arial"/>
          <w:b/>
          <w:bCs/>
          <w:lang w:eastAsia="es-CO"/>
        </w:rPr>
        <w:t xml:space="preserve">Accidente de Trabajo (AT): </w:t>
      </w:r>
      <w:r w:rsidRPr="007C0411">
        <w:rPr>
          <w:rFonts w:cs="Arial"/>
          <w:bCs/>
          <w:lang w:eastAsia="es-CO"/>
        </w:rPr>
        <w:t>se considera como:</w:t>
      </w:r>
    </w:p>
    <w:p w14:paraId="6E15CDD5" w14:textId="77777777" w:rsidR="00021FEF" w:rsidRPr="007C0411" w:rsidRDefault="00021FEF" w:rsidP="00021FEF">
      <w:pPr>
        <w:pStyle w:val="Prrafodelista"/>
        <w:autoSpaceDE w:val="0"/>
        <w:autoSpaceDN w:val="0"/>
        <w:adjustRightInd w:val="0"/>
        <w:spacing w:after="0"/>
        <w:ind w:left="360"/>
        <w:rPr>
          <w:rFonts w:cs="Arial"/>
          <w:bCs/>
          <w:lang w:eastAsia="es-CO"/>
        </w:rPr>
      </w:pPr>
    </w:p>
    <w:p w14:paraId="2D633DED" w14:textId="77777777" w:rsidR="00FF0D63" w:rsidRPr="007C0411" w:rsidRDefault="00FF0D63" w:rsidP="005251B8">
      <w:pPr>
        <w:pStyle w:val="Prrafodelista"/>
        <w:numPr>
          <w:ilvl w:val="1"/>
          <w:numId w:val="5"/>
        </w:numPr>
        <w:autoSpaceDE w:val="0"/>
        <w:autoSpaceDN w:val="0"/>
        <w:adjustRightInd w:val="0"/>
        <w:spacing w:after="0"/>
        <w:ind w:left="709" w:hanging="283"/>
        <w:rPr>
          <w:rFonts w:cs="Arial"/>
          <w:lang w:eastAsia="es-CO"/>
        </w:rPr>
      </w:pPr>
      <w:r w:rsidRPr="007C0411">
        <w:rPr>
          <w:rFonts w:cs="Arial"/>
          <w:lang w:eastAsia="es-CO"/>
        </w:rPr>
        <w:t>Todo suceso repentino que sobrevenga por causa o con ocasión del trabajo, y que produzca en el trabajador una lesión orgánica, una perturbación funcional o psiquiátrica, una invalidez o la muerte.</w:t>
      </w:r>
    </w:p>
    <w:p w14:paraId="534B8A4F" w14:textId="77777777" w:rsidR="00FF0D63" w:rsidRPr="007C0411" w:rsidRDefault="00FF0D63" w:rsidP="005251B8">
      <w:pPr>
        <w:pStyle w:val="Prrafodelista"/>
        <w:numPr>
          <w:ilvl w:val="1"/>
          <w:numId w:val="5"/>
        </w:numPr>
        <w:autoSpaceDE w:val="0"/>
        <w:autoSpaceDN w:val="0"/>
        <w:adjustRightInd w:val="0"/>
        <w:spacing w:after="0"/>
        <w:ind w:left="709" w:hanging="283"/>
        <w:rPr>
          <w:rFonts w:cs="Arial"/>
          <w:lang w:eastAsia="es-CO"/>
        </w:rPr>
      </w:pPr>
      <w:r w:rsidRPr="007C0411">
        <w:rPr>
          <w:rFonts w:cs="Arial"/>
          <w:lang w:eastAsia="es-CO"/>
        </w:rPr>
        <w:t>Aquel que se produce durante la ejecución de órdenes del empleador, o durante la ejecución de una labor bajo su autoridad, aun fuera del lugar y horas de trabajo. Igualmente se considera accidente de trabajo el que se produzca durante el traslado de los trabajadores o contratistas desde su residencia a los lugares de trabajo o viceversa, cuando el transporte lo suministre el empleador.</w:t>
      </w:r>
    </w:p>
    <w:p w14:paraId="1405D10B" w14:textId="77777777" w:rsidR="00FF0D63" w:rsidRPr="007C0411" w:rsidRDefault="00FF0D63" w:rsidP="005251B8">
      <w:pPr>
        <w:pStyle w:val="Prrafodelista"/>
        <w:numPr>
          <w:ilvl w:val="1"/>
          <w:numId w:val="5"/>
        </w:numPr>
        <w:autoSpaceDE w:val="0"/>
        <w:autoSpaceDN w:val="0"/>
        <w:adjustRightInd w:val="0"/>
        <w:spacing w:after="0"/>
        <w:ind w:left="709" w:hanging="283"/>
        <w:rPr>
          <w:rFonts w:cs="Arial"/>
        </w:rPr>
      </w:pPr>
      <w:r w:rsidRPr="007C0411">
        <w:rPr>
          <w:rFonts w:cs="Arial"/>
          <w:lang w:eastAsia="es-CO"/>
        </w:rPr>
        <w:t>El ocurrido durante el ejercicio de la función sindical, aunque el trabajador se encuentre en permiso sindical siempre que el accidente se produzca en cumplimiento de dicha función.</w:t>
      </w:r>
    </w:p>
    <w:p w14:paraId="3E314C64" w14:textId="77777777" w:rsidR="00FF0D63" w:rsidRPr="007C0411" w:rsidRDefault="00FF0D63" w:rsidP="005251B8">
      <w:pPr>
        <w:pStyle w:val="Prrafodelista"/>
        <w:numPr>
          <w:ilvl w:val="1"/>
          <w:numId w:val="5"/>
        </w:numPr>
        <w:autoSpaceDE w:val="0"/>
        <w:autoSpaceDN w:val="0"/>
        <w:adjustRightInd w:val="0"/>
        <w:spacing w:after="0"/>
        <w:ind w:left="709" w:hanging="283"/>
        <w:rPr>
          <w:rFonts w:cs="Arial"/>
          <w:b/>
          <w:bCs/>
          <w:lang w:eastAsia="es-CO"/>
        </w:rPr>
      </w:pPr>
      <w:r w:rsidRPr="007C0411">
        <w:rPr>
          <w:rFonts w:cs="Arial"/>
          <w:lang w:eastAsia="es-CO"/>
        </w:rPr>
        <w:t>El que se produzca por la ejecución de actividades recreativas, deportivas o culturales, cuando se actúe por cuenta o en representación del empleador o de la empresa (</w:t>
      </w:r>
      <w:r w:rsidRPr="007C0411">
        <w:rPr>
          <w:rFonts w:cs="Arial"/>
          <w:u w:val="dotted"/>
          <w:lang w:eastAsia="es-CO"/>
        </w:rPr>
        <w:t>entidad</w:t>
      </w:r>
      <w:r w:rsidRPr="007C0411">
        <w:rPr>
          <w:rFonts w:cs="Arial"/>
          <w:lang w:eastAsia="es-CO"/>
        </w:rPr>
        <w:t xml:space="preserve">) usuaria cuando se trate de trabajadores de empresas de servicios temporales que se encuentren en misión. </w:t>
      </w:r>
      <w:r w:rsidRPr="007C0411">
        <w:rPr>
          <w:rFonts w:cs="Arial"/>
          <w:b/>
          <w:bCs/>
          <w:lang w:eastAsia="es-CO"/>
        </w:rPr>
        <w:t>[Ley 1562 de 2012, articulo 3].</w:t>
      </w:r>
    </w:p>
    <w:p w14:paraId="044C776B" w14:textId="77777777" w:rsidR="00FF0D63" w:rsidRPr="007C0411" w:rsidRDefault="00FF0D63" w:rsidP="005251B8">
      <w:pPr>
        <w:pStyle w:val="Prrafodelista"/>
        <w:autoSpaceDE w:val="0"/>
        <w:autoSpaceDN w:val="0"/>
        <w:adjustRightInd w:val="0"/>
        <w:spacing w:after="0"/>
        <w:ind w:left="360"/>
        <w:rPr>
          <w:rFonts w:cs="Arial"/>
          <w:b/>
          <w:bCs/>
          <w:lang w:eastAsia="es-CO"/>
        </w:rPr>
      </w:pPr>
    </w:p>
    <w:p w14:paraId="048DE43E" w14:textId="77777777" w:rsidR="00FF0D63" w:rsidRPr="007C0411" w:rsidRDefault="00FF0D63" w:rsidP="005251B8">
      <w:pPr>
        <w:pStyle w:val="Prrafodelista"/>
        <w:numPr>
          <w:ilvl w:val="0"/>
          <w:numId w:val="5"/>
        </w:numPr>
        <w:autoSpaceDE w:val="0"/>
        <w:autoSpaceDN w:val="0"/>
        <w:adjustRightInd w:val="0"/>
        <w:spacing w:after="0"/>
        <w:rPr>
          <w:rFonts w:cs="Arial"/>
          <w:lang w:eastAsia="es-CO"/>
        </w:rPr>
      </w:pPr>
      <w:r w:rsidRPr="007C0411">
        <w:rPr>
          <w:rFonts w:cs="Arial"/>
          <w:b/>
          <w:bCs/>
          <w:lang w:eastAsia="es-CO"/>
        </w:rPr>
        <w:t xml:space="preserve">COPASST: </w:t>
      </w:r>
      <w:r w:rsidRPr="007C0411">
        <w:rPr>
          <w:rFonts w:cs="Arial"/>
          <w:b/>
          <w:lang w:eastAsia="es-CO"/>
        </w:rPr>
        <w:t>Comité Paritario de Seguridad y Salud en el Trabajo</w:t>
      </w:r>
      <w:r w:rsidRPr="007C0411">
        <w:rPr>
          <w:rFonts w:cs="Arial"/>
          <w:lang w:eastAsia="es-CO"/>
        </w:rPr>
        <w:t>, es un comité encargado de la promoción y vigilancia de las normas en temas de seguridad y salud en el trabajo dentro de las empresas públicas y privadas.</w:t>
      </w:r>
    </w:p>
    <w:p w14:paraId="1D3857A0" w14:textId="77777777" w:rsidR="00021FEF" w:rsidRPr="007C0411" w:rsidRDefault="00021FEF" w:rsidP="00021FEF">
      <w:pPr>
        <w:pStyle w:val="Prrafodelista"/>
        <w:autoSpaceDE w:val="0"/>
        <w:autoSpaceDN w:val="0"/>
        <w:adjustRightInd w:val="0"/>
        <w:spacing w:after="0"/>
        <w:ind w:left="360"/>
        <w:rPr>
          <w:rFonts w:cs="Arial"/>
          <w:lang w:eastAsia="es-CO"/>
        </w:rPr>
      </w:pPr>
    </w:p>
    <w:p w14:paraId="5279E3FB" w14:textId="77777777" w:rsidR="00FF0D63" w:rsidRPr="007C0411" w:rsidRDefault="00FF0D63" w:rsidP="005251B8">
      <w:pPr>
        <w:autoSpaceDE w:val="0"/>
        <w:autoSpaceDN w:val="0"/>
        <w:adjustRightInd w:val="0"/>
        <w:spacing w:after="0"/>
        <w:ind w:left="360"/>
        <w:rPr>
          <w:rFonts w:cs="Arial"/>
          <w:lang w:eastAsia="es-CO"/>
        </w:rPr>
      </w:pPr>
      <w:r w:rsidRPr="007C0411">
        <w:rPr>
          <w:rFonts w:cs="Arial"/>
          <w:lang w:eastAsia="es-CO"/>
        </w:rPr>
        <w:t xml:space="preserve">Con la </w:t>
      </w:r>
      <w:hyperlink r:id="rId84" w:history="1">
        <w:r w:rsidRPr="007C0411">
          <w:rPr>
            <w:rFonts w:cs="Arial"/>
            <w:lang w:eastAsia="es-CO"/>
          </w:rPr>
          <w:t>Resolución 2013 de 1986</w:t>
        </w:r>
      </w:hyperlink>
      <w:r w:rsidRPr="007C0411">
        <w:rPr>
          <w:rFonts w:cs="Arial"/>
          <w:lang w:eastAsia="es-CO"/>
        </w:rPr>
        <w:t xml:space="preserve"> se  reglamenta la organización y funcionamiento de los Comités de Medicina, Higiene y Seguridad Industrial en los lugares de trabajo.  La Resolución establece las reglas de conformación, periodo del comité, funciones detalladas y otras regulaciones. El texto original del año 1986 establecía que el nombre del comité sería “Comité de Medicina, Higiene y Seguridad Industrial”.</w:t>
      </w:r>
    </w:p>
    <w:p w14:paraId="5AE6F5C3" w14:textId="77777777" w:rsidR="00021FEF" w:rsidRPr="007C0411" w:rsidRDefault="00021FEF" w:rsidP="005251B8">
      <w:pPr>
        <w:autoSpaceDE w:val="0"/>
        <w:autoSpaceDN w:val="0"/>
        <w:adjustRightInd w:val="0"/>
        <w:spacing w:after="0"/>
        <w:ind w:left="360"/>
        <w:rPr>
          <w:rFonts w:cs="Arial"/>
          <w:lang w:eastAsia="es-CO"/>
        </w:rPr>
      </w:pPr>
    </w:p>
    <w:p w14:paraId="292BFCA3" w14:textId="77777777" w:rsidR="00FF0D63" w:rsidRPr="007C0411" w:rsidRDefault="00FF0D63" w:rsidP="005251B8">
      <w:pPr>
        <w:autoSpaceDE w:val="0"/>
        <w:autoSpaceDN w:val="0"/>
        <w:adjustRightInd w:val="0"/>
        <w:spacing w:after="0"/>
        <w:ind w:left="360"/>
        <w:rPr>
          <w:rFonts w:cs="Arial"/>
          <w:lang w:eastAsia="es-CO"/>
        </w:rPr>
      </w:pPr>
      <w:r w:rsidRPr="007C0411">
        <w:rPr>
          <w:rFonts w:cs="Arial"/>
          <w:lang w:eastAsia="es-CO"/>
        </w:rPr>
        <w:t xml:space="preserve">Con la expedición del </w:t>
      </w:r>
      <w:hyperlink r:id="rId85" w:tgtFrame="_blank" w:history="1">
        <w:r w:rsidRPr="007C0411">
          <w:rPr>
            <w:rFonts w:cs="Arial"/>
            <w:lang w:eastAsia="es-CO"/>
          </w:rPr>
          <w:t>Decreto-Ley 1295 de 1994</w:t>
        </w:r>
      </w:hyperlink>
      <w:r w:rsidRPr="007C0411">
        <w:rPr>
          <w:rFonts w:cs="Arial"/>
          <w:lang w:eastAsia="es-CO"/>
        </w:rPr>
        <w:t xml:space="preserve"> (artículo 63), el comité paritario de medicina, higiene y seguridad industrial de las empresas se denominó “Comité Paritario de Salud Ocupacional” (COPASO).</w:t>
      </w:r>
    </w:p>
    <w:p w14:paraId="69AB39D5" w14:textId="77777777" w:rsidR="00021FEF" w:rsidRPr="007C0411" w:rsidRDefault="00021FEF" w:rsidP="005251B8">
      <w:pPr>
        <w:autoSpaceDE w:val="0"/>
        <w:autoSpaceDN w:val="0"/>
        <w:adjustRightInd w:val="0"/>
        <w:spacing w:after="0"/>
        <w:ind w:left="360"/>
        <w:rPr>
          <w:rFonts w:cs="Arial"/>
          <w:lang w:eastAsia="es-CO"/>
        </w:rPr>
      </w:pPr>
    </w:p>
    <w:p w14:paraId="1787B4A3" w14:textId="77777777" w:rsidR="00FF0D63" w:rsidRPr="007C0411" w:rsidRDefault="00FF0D63" w:rsidP="005251B8">
      <w:pPr>
        <w:autoSpaceDE w:val="0"/>
        <w:autoSpaceDN w:val="0"/>
        <w:adjustRightInd w:val="0"/>
        <w:spacing w:after="0"/>
        <w:ind w:left="360"/>
        <w:rPr>
          <w:rFonts w:cs="Arial"/>
          <w:lang w:eastAsia="es-CO"/>
        </w:rPr>
      </w:pPr>
      <w:r w:rsidRPr="007C0411">
        <w:rPr>
          <w:rFonts w:cs="Arial"/>
          <w:lang w:eastAsia="es-CO"/>
        </w:rPr>
        <w:t xml:space="preserve">Mediante la </w:t>
      </w:r>
      <w:hyperlink r:id="rId86" w:tgtFrame="_blank" w:history="1">
        <w:r w:rsidRPr="007C0411">
          <w:rPr>
            <w:rFonts w:cs="Arial"/>
            <w:b/>
            <w:lang w:eastAsia="es-CO"/>
          </w:rPr>
          <w:t>Ley 1562 de 2012</w:t>
        </w:r>
      </w:hyperlink>
      <w:r w:rsidRPr="007C0411">
        <w:rPr>
          <w:rFonts w:cs="Arial"/>
          <w:lang w:eastAsia="es-CO"/>
        </w:rPr>
        <w:t xml:space="preserve"> (artículo 1), salud ocupacional se comenzó a entender como seguridad y salud en el trabajo.  Por lo anterior, los comités paritarios de salud ocupacional (COPASO) pasaron a llamarse “Comités Paritarios de Seguridad y Salud en el Trabajo” (COPASST).</w:t>
      </w:r>
    </w:p>
    <w:p w14:paraId="4C298643" w14:textId="77777777" w:rsidR="00FF0D63" w:rsidRPr="007C0411" w:rsidRDefault="00FF0D63" w:rsidP="005251B8">
      <w:pPr>
        <w:pStyle w:val="Prrafodelista"/>
        <w:autoSpaceDE w:val="0"/>
        <w:autoSpaceDN w:val="0"/>
        <w:adjustRightInd w:val="0"/>
        <w:spacing w:after="0"/>
        <w:ind w:left="360"/>
        <w:rPr>
          <w:rFonts w:cs="Arial"/>
          <w:b/>
          <w:bCs/>
          <w:lang w:eastAsia="es-CO"/>
        </w:rPr>
      </w:pPr>
    </w:p>
    <w:p w14:paraId="7010A941" w14:textId="77777777" w:rsidR="00FF0D63" w:rsidRPr="007C0411" w:rsidRDefault="00FF0D63" w:rsidP="005251B8">
      <w:pPr>
        <w:pStyle w:val="Prrafodelista"/>
        <w:numPr>
          <w:ilvl w:val="0"/>
          <w:numId w:val="5"/>
        </w:numPr>
        <w:autoSpaceDE w:val="0"/>
        <w:autoSpaceDN w:val="0"/>
        <w:adjustRightInd w:val="0"/>
        <w:spacing w:after="0"/>
        <w:rPr>
          <w:rFonts w:cs="Arial"/>
          <w:shd w:val="clear" w:color="auto" w:fill="FFFFFF"/>
        </w:rPr>
      </w:pPr>
      <w:r w:rsidRPr="007C0411">
        <w:rPr>
          <w:rFonts w:cs="Arial"/>
          <w:b/>
          <w:bCs/>
          <w:lang w:eastAsia="es-CO"/>
        </w:rPr>
        <w:t xml:space="preserve">CCL: Comité de Convivencia Laboral, </w:t>
      </w:r>
      <w:r w:rsidRPr="007C0411">
        <w:rPr>
          <w:rFonts w:cs="Arial"/>
          <w:lang w:eastAsia="es-CO"/>
        </w:rPr>
        <w:t>es un comité obligatorio establecido bajo la Resolución 652 de 2012</w:t>
      </w:r>
      <w:r w:rsidRPr="007C0411">
        <w:rPr>
          <w:rFonts w:cs="Arial"/>
          <w:shd w:val="clear" w:color="auto" w:fill="FFFFFF"/>
        </w:rPr>
        <w:t xml:space="preserve"> </w:t>
      </w:r>
      <w:r w:rsidRPr="007C0411">
        <w:rPr>
          <w:rStyle w:val="Refdenotaalpie"/>
          <w:rFonts w:cs="Arial"/>
          <w:shd w:val="clear" w:color="auto" w:fill="FFFFFF"/>
        </w:rPr>
        <w:footnoteReference w:id="16"/>
      </w:r>
      <w:r w:rsidRPr="007C0411">
        <w:rPr>
          <w:rFonts w:cs="Arial"/>
          <w:shd w:val="clear" w:color="auto" w:fill="FFFFFF"/>
        </w:rPr>
        <w:t xml:space="preserve"> </w:t>
      </w:r>
      <w:r w:rsidRPr="007C0411">
        <w:rPr>
          <w:rFonts w:cs="Arial"/>
          <w:lang w:eastAsia="es-CO"/>
        </w:rPr>
        <w:t>constituido como una medida preventiva de acoso laboral que contribuye a proteger a los trabajadores contra los riesgos psicosociales que afectan la salud en los lugares de trabajo.</w:t>
      </w:r>
      <w:r w:rsidRPr="007C0411">
        <w:rPr>
          <w:rFonts w:cs="Arial"/>
          <w:shd w:val="clear" w:color="auto" w:fill="FFFFFF"/>
        </w:rPr>
        <w:t xml:space="preserve"> </w:t>
      </w:r>
    </w:p>
    <w:p w14:paraId="4A3A188D" w14:textId="77777777" w:rsidR="00FF0D63" w:rsidRPr="007C0411" w:rsidRDefault="00FF0D63" w:rsidP="005251B8">
      <w:pPr>
        <w:pStyle w:val="Prrafodelista"/>
        <w:autoSpaceDE w:val="0"/>
        <w:autoSpaceDN w:val="0"/>
        <w:adjustRightInd w:val="0"/>
        <w:spacing w:after="0"/>
        <w:ind w:left="360"/>
        <w:rPr>
          <w:rFonts w:cs="Arial"/>
          <w:shd w:val="clear" w:color="auto" w:fill="FFFFFF"/>
        </w:rPr>
      </w:pPr>
    </w:p>
    <w:p w14:paraId="31CCAF77" w14:textId="77777777" w:rsidR="00FF0D63" w:rsidRPr="007C0411" w:rsidRDefault="00FF0D63" w:rsidP="005251B8">
      <w:pPr>
        <w:pStyle w:val="Prrafodelista"/>
        <w:numPr>
          <w:ilvl w:val="0"/>
          <w:numId w:val="5"/>
        </w:numPr>
        <w:autoSpaceDE w:val="0"/>
        <w:autoSpaceDN w:val="0"/>
        <w:adjustRightInd w:val="0"/>
        <w:spacing w:after="0"/>
        <w:rPr>
          <w:rFonts w:cs="Arial"/>
          <w:b/>
          <w:bCs/>
          <w:lang w:eastAsia="es-CO"/>
        </w:rPr>
      </w:pPr>
      <w:r w:rsidRPr="007C0411">
        <w:rPr>
          <w:rFonts w:cs="Arial"/>
          <w:b/>
          <w:bCs/>
          <w:lang w:eastAsia="es-CO"/>
        </w:rPr>
        <w:t xml:space="preserve">Enfermedad Laboral: </w:t>
      </w:r>
      <w:r w:rsidRPr="007C0411">
        <w:rPr>
          <w:rFonts w:cs="Arial"/>
          <w:lang w:eastAsia="es-CO"/>
        </w:rPr>
        <w:t xml:space="preserve">Es enfermedad laboral la contraída como resultado de la exposición a factores de riesgo inherentes a la actividad laboral o del medio en el que el trabajador se ha visto obligado a trabajar. El Gobierno Nacional, determinará, en forma periódica, las enfermedades que se consideran como laborales y en los casos en que una enfermedad no figure en la tabla de enfermedades laborales, pero se demuestre la relación de causalidad con los factores de riesgo OCUPACIONALES </w:t>
      </w:r>
      <w:r w:rsidRPr="007C0411">
        <w:rPr>
          <w:rFonts w:cs="Arial"/>
          <w:b/>
          <w:bCs/>
          <w:lang w:eastAsia="es-CO"/>
        </w:rPr>
        <w:t>[Ley 1562 de 2012, articulo 4].</w:t>
      </w:r>
    </w:p>
    <w:p w14:paraId="147444B2" w14:textId="77777777" w:rsidR="00FF0D63" w:rsidRPr="007C0411" w:rsidRDefault="00FF0D63" w:rsidP="005251B8">
      <w:pPr>
        <w:pStyle w:val="Prrafodelista"/>
        <w:autoSpaceDE w:val="0"/>
        <w:autoSpaceDN w:val="0"/>
        <w:adjustRightInd w:val="0"/>
        <w:spacing w:after="0"/>
        <w:ind w:left="360"/>
        <w:rPr>
          <w:rFonts w:cs="Arial"/>
          <w:lang w:eastAsia="es-CO"/>
        </w:rPr>
      </w:pPr>
    </w:p>
    <w:p w14:paraId="4B7C19AF" w14:textId="77777777" w:rsidR="00FF0D63" w:rsidRPr="007C0411" w:rsidRDefault="00FF0D63" w:rsidP="005251B8">
      <w:pPr>
        <w:pStyle w:val="Prrafodelista"/>
        <w:numPr>
          <w:ilvl w:val="0"/>
          <w:numId w:val="5"/>
        </w:numPr>
        <w:autoSpaceDE w:val="0"/>
        <w:autoSpaceDN w:val="0"/>
        <w:adjustRightInd w:val="0"/>
        <w:spacing w:after="0"/>
        <w:rPr>
          <w:rFonts w:cs="Arial"/>
          <w:b/>
          <w:bCs/>
          <w:lang w:eastAsia="es-CO"/>
        </w:rPr>
      </w:pPr>
      <w:r w:rsidRPr="007C0411">
        <w:rPr>
          <w:rFonts w:cs="Arial"/>
          <w:b/>
          <w:bCs/>
          <w:lang w:eastAsia="es-CO"/>
        </w:rPr>
        <w:t xml:space="preserve">Higiene Industrial: </w:t>
      </w:r>
      <w:r w:rsidRPr="007C0411">
        <w:rPr>
          <w:rFonts w:cs="Arial"/>
          <w:lang w:eastAsia="es-CO"/>
        </w:rPr>
        <w:t xml:space="preserve">Comprende el conjunto de actividades destinadas a la identificación, a la evaluación y al control de los agentes y factores del ambiente de trabajo que puedan afectar la salud de los trabajadores </w:t>
      </w:r>
      <w:r w:rsidRPr="007C0411">
        <w:rPr>
          <w:rFonts w:cs="Arial"/>
          <w:b/>
          <w:bCs/>
          <w:lang w:eastAsia="es-CO"/>
        </w:rPr>
        <w:t>[Art. 9. Decreto 614 de 1984].</w:t>
      </w:r>
    </w:p>
    <w:p w14:paraId="72F2312D" w14:textId="77777777" w:rsidR="00FF0D63" w:rsidRPr="007C0411" w:rsidRDefault="00FF0D63" w:rsidP="005251B8">
      <w:pPr>
        <w:pStyle w:val="Prrafodelista"/>
        <w:autoSpaceDE w:val="0"/>
        <w:autoSpaceDN w:val="0"/>
        <w:adjustRightInd w:val="0"/>
        <w:spacing w:after="0"/>
        <w:ind w:left="360"/>
        <w:rPr>
          <w:rFonts w:cs="Arial"/>
          <w:b/>
          <w:bCs/>
          <w:lang w:eastAsia="es-CO"/>
        </w:rPr>
      </w:pPr>
    </w:p>
    <w:p w14:paraId="50558D0C" w14:textId="77777777" w:rsidR="00FF0D63" w:rsidRPr="007C0411" w:rsidRDefault="00FF0D63" w:rsidP="005251B8">
      <w:pPr>
        <w:pStyle w:val="Prrafodelista"/>
        <w:numPr>
          <w:ilvl w:val="0"/>
          <w:numId w:val="5"/>
        </w:numPr>
        <w:autoSpaceDE w:val="0"/>
        <w:autoSpaceDN w:val="0"/>
        <w:adjustRightInd w:val="0"/>
        <w:spacing w:after="0"/>
        <w:rPr>
          <w:rFonts w:cs="Arial"/>
          <w:b/>
          <w:bCs/>
          <w:lang w:eastAsia="es-CO"/>
        </w:rPr>
      </w:pPr>
      <w:r w:rsidRPr="007C0411">
        <w:rPr>
          <w:rFonts w:cs="Arial"/>
          <w:b/>
          <w:bCs/>
          <w:lang w:eastAsia="es-CO"/>
        </w:rPr>
        <w:t xml:space="preserve">incidente de Trabajo: </w:t>
      </w:r>
      <w:r w:rsidRPr="007C0411">
        <w:rPr>
          <w:rFonts w:cs="Arial"/>
          <w:lang w:eastAsia="es-CO"/>
        </w:rPr>
        <w:t xml:space="preserve">Suceso acaecido en el curso del trabajo o en relación con este, que tuvo el potencial de ser un accidente, en el que hubo personas involucradas sin que sufrieran lesiones o se presentaran daños a la propiedad y/o pérdida en los procesos. </w:t>
      </w:r>
      <w:r w:rsidRPr="007C0411">
        <w:rPr>
          <w:rFonts w:cs="Arial"/>
          <w:b/>
          <w:bCs/>
          <w:lang w:eastAsia="es-CO"/>
        </w:rPr>
        <w:t>[Resolución 1401 de 2007].</w:t>
      </w:r>
    </w:p>
    <w:p w14:paraId="7D10EF61" w14:textId="77777777" w:rsidR="00FF0D63" w:rsidRPr="007C0411" w:rsidRDefault="00FF0D63" w:rsidP="005251B8">
      <w:pPr>
        <w:pStyle w:val="Prrafodelista"/>
        <w:autoSpaceDE w:val="0"/>
        <w:autoSpaceDN w:val="0"/>
        <w:adjustRightInd w:val="0"/>
        <w:spacing w:after="0"/>
        <w:ind w:left="360"/>
        <w:rPr>
          <w:rFonts w:cs="Arial"/>
          <w:b/>
          <w:bCs/>
          <w:lang w:eastAsia="es-CO"/>
        </w:rPr>
      </w:pPr>
    </w:p>
    <w:p w14:paraId="0DBC5D45" w14:textId="77777777" w:rsidR="00FF0D63" w:rsidRPr="007C0411" w:rsidRDefault="00FF0D63" w:rsidP="005251B8">
      <w:pPr>
        <w:pStyle w:val="Prrafodelista"/>
        <w:numPr>
          <w:ilvl w:val="0"/>
          <w:numId w:val="5"/>
        </w:numPr>
        <w:autoSpaceDE w:val="0"/>
        <w:autoSpaceDN w:val="0"/>
        <w:adjustRightInd w:val="0"/>
        <w:spacing w:after="0"/>
        <w:rPr>
          <w:rFonts w:cs="Arial"/>
          <w:b/>
          <w:bCs/>
          <w:lang w:eastAsia="es-CO"/>
        </w:rPr>
      </w:pPr>
      <w:r w:rsidRPr="007C0411">
        <w:rPr>
          <w:rFonts w:cs="Arial"/>
          <w:b/>
          <w:bCs/>
          <w:lang w:eastAsia="es-CO"/>
        </w:rPr>
        <w:t xml:space="preserve">Medicina Preventiva y del Trabajo: </w:t>
      </w:r>
      <w:r w:rsidRPr="007C0411">
        <w:rPr>
          <w:rFonts w:cs="Arial"/>
          <w:lang w:eastAsia="es-CO"/>
        </w:rPr>
        <w:t xml:space="preserve">Es el conjunto de actividades médicas y paramédicas destinadas a promover y mejorar la salud del trabajador, evaluar su capacidad laboral y ubicarlo en un lugar de trabajo de acuerdo a sus condiciones </w:t>
      </w:r>
      <w:proofErr w:type="spellStart"/>
      <w:r w:rsidRPr="007C0411">
        <w:rPr>
          <w:rFonts w:cs="Arial"/>
          <w:lang w:eastAsia="es-CO"/>
        </w:rPr>
        <w:t>psicobiológicas</w:t>
      </w:r>
      <w:proofErr w:type="spellEnd"/>
      <w:r w:rsidRPr="007C0411">
        <w:rPr>
          <w:rFonts w:cs="Arial"/>
          <w:lang w:eastAsia="es-CO"/>
        </w:rPr>
        <w:t xml:space="preserve"> </w:t>
      </w:r>
      <w:r w:rsidRPr="007C0411">
        <w:rPr>
          <w:rFonts w:cs="Arial"/>
          <w:b/>
          <w:bCs/>
          <w:lang w:eastAsia="es-CO"/>
        </w:rPr>
        <w:t>[Art. 9. Decreto 614 de 1984].</w:t>
      </w:r>
    </w:p>
    <w:p w14:paraId="0E52CB74" w14:textId="77777777" w:rsidR="00FF0D63" w:rsidRPr="007C0411" w:rsidRDefault="00FF0D63" w:rsidP="005251B8">
      <w:pPr>
        <w:pStyle w:val="Prrafodelista"/>
        <w:autoSpaceDE w:val="0"/>
        <w:autoSpaceDN w:val="0"/>
        <w:adjustRightInd w:val="0"/>
        <w:spacing w:after="0"/>
        <w:ind w:left="360"/>
        <w:rPr>
          <w:rFonts w:cs="Arial"/>
          <w:b/>
          <w:bCs/>
          <w:lang w:eastAsia="es-CO"/>
        </w:rPr>
      </w:pPr>
    </w:p>
    <w:p w14:paraId="1953DB23" w14:textId="77777777" w:rsidR="00FF0D63" w:rsidRPr="007C0411" w:rsidRDefault="00FF0D63" w:rsidP="005251B8">
      <w:pPr>
        <w:pStyle w:val="Prrafodelista"/>
        <w:numPr>
          <w:ilvl w:val="0"/>
          <w:numId w:val="5"/>
        </w:numPr>
        <w:autoSpaceDE w:val="0"/>
        <w:autoSpaceDN w:val="0"/>
        <w:adjustRightInd w:val="0"/>
        <w:spacing w:after="0"/>
        <w:rPr>
          <w:rFonts w:cs="Arial"/>
          <w:b/>
          <w:bCs/>
          <w:lang w:eastAsia="es-CO"/>
        </w:rPr>
      </w:pPr>
      <w:r w:rsidRPr="007C0411">
        <w:rPr>
          <w:rFonts w:cs="Arial"/>
          <w:b/>
          <w:bCs/>
          <w:lang w:eastAsia="es-CO"/>
        </w:rPr>
        <w:t xml:space="preserve">Medidas de Control: </w:t>
      </w:r>
      <w:r w:rsidRPr="007C0411">
        <w:rPr>
          <w:rFonts w:cs="Arial"/>
          <w:lang w:eastAsia="es-CO"/>
        </w:rPr>
        <w:t xml:space="preserve">Medida(s) implementada(s) con el fin de minimizar la ocurrencia de incidentes </w:t>
      </w:r>
      <w:r w:rsidRPr="007C0411">
        <w:rPr>
          <w:rFonts w:cs="Arial"/>
          <w:b/>
          <w:bCs/>
          <w:lang w:eastAsia="es-CO"/>
        </w:rPr>
        <w:t>[GTC 45 de 2012].</w:t>
      </w:r>
    </w:p>
    <w:p w14:paraId="410A97D2" w14:textId="77777777" w:rsidR="00FF0D63" w:rsidRPr="007C0411" w:rsidRDefault="00FF0D63" w:rsidP="005251B8">
      <w:pPr>
        <w:pStyle w:val="Prrafodelista"/>
        <w:autoSpaceDE w:val="0"/>
        <w:autoSpaceDN w:val="0"/>
        <w:adjustRightInd w:val="0"/>
        <w:spacing w:after="0"/>
        <w:ind w:left="360"/>
        <w:rPr>
          <w:rFonts w:cs="Arial"/>
          <w:b/>
          <w:bCs/>
          <w:lang w:eastAsia="es-CO"/>
        </w:rPr>
      </w:pPr>
    </w:p>
    <w:p w14:paraId="4E6F1F6A" w14:textId="77777777" w:rsidR="00FF0D63" w:rsidRPr="007C0411" w:rsidRDefault="00FF0D63" w:rsidP="005251B8">
      <w:pPr>
        <w:pStyle w:val="Prrafodelista"/>
        <w:numPr>
          <w:ilvl w:val="0"/>
          <w:numId w:val="5"/>
        </w:numPr>
        <w:autoSpaceDE w:val="0"/>
        <w:autoSpaceDN w:val="0"/>
        <w:adjustRightInd w:val="0"/>
        <w:spacing w:after="0"/>
        <w:rPr>
          <w:rFonts w:cs="Arial"/>
          <w:b/>
          <w:bCs/>
          <w:lang w:eastAsia="es-CO"/>
        </w:rPr>
      </w:pPr>
      <w:r w:rsidRPr="007C0411">
        <w:rPr>
          <w:rFonts w:cs="Arial"/>
          <w:b/>
          <w:bCs/>
          <w:lang w:eastAsia="es-CO"/>
        </w:rPr>
        <w:t xml:space="preserve">Seguridad Industrial: </w:t>
      </w:r>
      <w:r w:rsidRPr="007C0411">
        <w:rPr>
          <w:rFonts w:cs="Arial"/>
          <w:lang w:eastAsia="es-CO"/>
        </w:rPr>
        <w:t xml:space="preserve">Comprende el conjunto de actividades destinadas a la identificación y al control de las causas de los accidentes de trabajo. </w:t>
      </w:r>
      <w:r w:rsidRPr="007C0411">
        <w:rPr>
          <w:rFonts w:cs="Arial"/>
          <w:b/>
          <w:bCs/>
          <w:lang w:eastAsia="es-CO"/>
        </w:rPr>
        <w:t>[Art. 9. Decreto 614 de 1984].</w:t>
      </w:r>
    </w:p>
    <w:p w14:paraId="18151454" w14:textId="77777777" w:rsidR="00FF0D63" w:rsidRPr="007C0411" w:rsidRDefault="00FF0D63" w:rsidP="005251B8">
      <w:pPr>
        <w:pStyle w:val="Prrafodelista"/>
        <w:autoSpaceDE w:val="0"/>
        <w:autoSpaceDN w:val="0"/>
        <w:adjustRightInd w:val="0"/>
        <w:spacing w:after="0"/>
        <w:ind w:left="360"/>
        <w:rPr>
          <w:rFonts w:cs="Arial"/>
          <w:b/>
          <w:bCs/>
          <w:lang w:eastAsia="es-CO"/>
        </w:rPr>
      </w:pPr>
    </w:p>
    <w:p w14:paraId="7BB9A6CA" w14:textId="77777777" w:rsidR="00FF0D63" w:rsidRPr="007C0411" w:rsidRDefault="00FF0D63" w:rsidP="005251B8">
      <w:pPr>
        <w:pStyle w:val="Prrafodelista"/>
        <w:numPr>
          <w:ilvl w:val="0"/>
          <w:numId w:val="5"/>
        </w:numPr>
        <w:autoSpaceDE w:val="0"/>
        <w:autoSpaceDN w:val="0"/>
        <w:adjustRightInd w:val="0"/>
        <w:spacing w:after="0"/>
        <w:rPr>
          <w:rFonts w:cs="Arial"/>
          <w:b/>
          <w:bCs/>
          <w:lang w:eastAsia="es-CO"/>
        </w:rPr>
      </w:pPr>
      <w:r w:rsidRPr="007C0411">
        <w:rPr>
          <w:rFonts w:cs="Arial"/>
          <w:b/>
          <w:bCs/>
          <w:lang w:eastAsia="es-CO"/>
        </w:rPr>
        <w:t xml:space="preserve">Seguridad y Salud en el Trabajo (SST): </w:t>
      </w:r>
      <w:r w:rsidRPr="007C0411">
        <w:rPr>
          <w:rFonts w:cs="Arial"/>
          <w:lang w:eastAsia="es-CO"/>
        </w:rPr>
        <w:t xml:space="preserve">Definida como aquella disciplina que trata de la prevención de las lesiones y enfermedades causadas por las condiciones de trabajo, y de la protección y promoción de la salud de los trabajadores. Tiene por objeto mejorar las condiciones y el medio ambiente de trabajo, así como la salud en el trabajo, que conlleva la promoción y el mantenimiento del bienestar físico, mental y social de los trabajadores en </w:t>
      </w:r>
      <w:r w:rsidRPr="007C0411">
        <w:rPr>
          <w:rFonts w:cs="Arial"/>
          <w:lang w:eastAsia="es-CO"/>
        </w:rPr>
        <w:lastRenderedPageBreak/>
        <w:t xml:space="preserve">todas las ocupaciones </w:t>
      </w:r>
      <w:r w:rsidRPr="007C0411">
        <w:rPr>
          <w:rFonts w:cs="Arial"/>
          <w:b/>
          <w:bCs/>
          <w:lang w:eastAsia="es-CO"/>
        </w:rPr>
        <w:t>[Ley 1562 de 2012, artículo 1/ Decreto 1072 de 2015, Artículo 2.2.4.6.3.].</w:t>
      </w:r>
    </w:p>
    <w:p w14:paraId="1C409024" w14:textId="77777777" w:rsidR="00FF0D63" w:rsidRPr="007C0411" w:rsidRDefault="00FF0D63" w:rsidP="005251B8">
      <w:pPr>
        <w:autoSpaceDE w:val="0"/>
        <w:autoSpaceDN w:val="0"/>
        <w:adjustRightInd w:val="0"/>
        <w:spacing w:after="0"/>
        <w:rPr>
          <w:rFonts w:cs="Arial"/>
          <w:b/>
          <w:bCs/>
          <w:lang w:eastAsia="es-CO"/>
        </w:rPr>
      </w:pPr>
    </w:p>
    <w:p w14:paraId="73E6792F" w14:textId="77777777" w:rsidR="00FF0D63" w:rsidRPr="007C0411" w:rsidRDefault="00FF0D63" w:rsidP="005251B8">
      <w:pPr>
        <w:pStyle w:val="Prrafodelista"/>
        <w:numPr>
          <w:ilvl w:val="0"/>
          <w:numId w:val="5"/>
        </w:numPr>
        <w:autoSpaceDE w:val="0"/>
        <w:autoSpaceDN w:val="0"/>
        <w:adjustRightInd w:val="0"/>
        <w:spacing w:after="0"/>
        <w:rPr>
          <w:rFonts w:cs="Arial"/>
          <w:lang w:eastAsia="es-CO"/>
        </w:rPr>
      </w:pPr>
      <w:r w:rsidRPr="007C0411">
        <w:rPr>
          <w:rFonts w:cs="Arial"/>
          <w:b/>
          <w:bCs/>
          <w:lang w:eastAsia="es-CO"/>
        </w:rPr>
        <w:t xml:space="preserve">Tareas de Alto Riesgo: </w:t>
      </w:r>
      <w:r w:rsidRPr="007C0411">
        <w:rPr>
          <w:rFonts w:cs="Arial"/>
          <w:lang w:eastAsia="es-CO"/>
        </w:rPr>
        <w:t>Es toda actividad que por su naturaleza o lugar donde se realiza, implica la exposición a riesgos adicionales o de intensidades mayores a las normalmente presentes en la actividad rutinaria. Son los trabajos en altura, trabajos eléctricos, trabajos en caliente y espacios confinados, que presentan un alto grado de riesgo para los trabajadores que los realizan, y necesitan de un permiso de trabajo para poder ejecutarlos.</w:t>
      </w:r>
    </w:p>
    <w:p w14:paraId="6BC4048C" w14:textId="77777777" w:rsidR="00FF0D63" w:rsidRPr="007C0411" w:rsidRDefault="00FF0D63" w:rsidP="005251B8">
      <w:pPr>
        <w:autoSpaceDE w:val="0"/>
        <w:autoSpaceDN w:val="0"/>
        <w:adjustRightInd w:val="0"/>
        <w:spacing w:after="0"/>
        <w:rPr>
          <w:rFonts w:cs="Arial"/>
        </w:rPr>
      </w:pPr>
    </w:p>
    <w:p w14:paraId="59EF4E18" w14:textId="77777777" w:rsidR="00FF0D63" w:rsidRPr="007C0411" w:rsidRDefault="00FF0D63" w:rsidP="005251B8">
      <w:pPr>
        <w:pStyle w:val="Prrafodelista"/>
        <w:numPr>
          <w:ilvl w:val="0"/>
          <w:numId w:val="5"/>
        </w:numPr>
        <w:autoSpaceDE w:val="0"/>
        <w:autoSpaceDN w:val="0"/>
        <w:adjustRightInd w:val="0"/>
        <w:spacing w:after="0"/>
        <w:rPr>
          <w:rFonts w:cs="Arial"/>
          <w:lang w:val="es-ES"/>
        </w:rPr>
      </w:pPr>
      <w:r w:rsidRPr="007C0411">
        <w:rPr>
          <w:rFonts w:cs="Arial"/>
          <w:b/>
          <w:bCs/>
          <w:lang w:val="es-ES"/>
        </w:rPr>
        <w:t xml:space="preserve">DEFINICIONES: </w:t>
      </w:r>
      <w:r w:rsidRPr="007C0411">
        <w:rPr>
          <w:rFonts w:cs="Arial"/>
          <w:lang w:val="es-ES"/>
        </w:rPr>
        <w:t xml:space="preserve">establecidas en el </w:t>
      </w:r>
      <w:r w:rsidRPr="007C0411">
        <w:rPr>
          <w:rFonts w:cs="Arial"/>
          <w:b/>
          <w:bCs/>
          <w:lang w:val="es-ES"/>
        </w:rPr>
        <w:t>Artículo 2.2.4.6.2</w:t>
      </w:r>
      <w:r w:rsidRPr="007C0411">
        <w:rPr>
          <w:rFonts w:cs="Arial"/>
          <w:b/>
          <w:bCs/>
          <w:i/>
          <w:iCs/>
          <w:lang w:val="es-ES"/>
        </w:rPr>
        <w:t>. Definiciones</w:t>
      </w:r>
      <w:r w:rsidRPr="007C0411">
        <w:rPr>
          <w:rFonts w:cs="Arial"/>
          <w:lang w:val="es-ES"/>
        </w:rPr>
        <w:t xml:space="preserve"> del Decreto 1072 de 2015 “</w:t>
      </w:r>
      <w:r w:rsidRPr="007C0411">
        <w:rPr>
          <w:rFonts w:cs="Arial"/>
          <w:i/>
          <w:iCs/>
          <w:lang w:val="es-ES"/>
        </w:rPr>
        <w:t>Por medio del cual se expide el Decreto Único Reglamentario del Sector Trabajo</w:t>
      </w:r>
      <w:r w:rsidRPr="007C0411">
        <w:rPr>
          <w:rFonts w:cs="Arial"/>
          <w:lang w:val="es-ES"/>
        </w:rPr>
        <w:t>”, las cuales de acuerdo a cada numeral son:</w:t>
      </w:r>
    </w:p>
    <w:p w14:paraId="4C93C376" w14:textId="77777777" w:rsidR="00FF0D63" w:rsidRPr="007C0411" w:rsidRDefault="00FF0D63" w:rsidP="005251B8">
      <w:pPr>
        <w:pStyle w:val="Prrafodelista"/>
        <w:autoSpaceDE w:val="0"/>
        <w:autoSpaceDN w:val="0"/>
        <w:adjustRightInd w:val="0"/>
        <w:spacing w:after="0"/>
        <w:ind w:left="360"/>
        <w:rPr>
          <w:rFonts w:cs="Arial"/>
          <w:lang w:val="es-ES_tradnl"/>
        </w:rPr>
      </w:pPr>
    </w:p>
    <w:p w14:paraId="5BBE706A" w14:textId="77777777" w:rsidR="00FF0D63" w:rsidRPr="007C0411" w:rsidRDefault="00FF0D63" w:rsidP="005251B8">
      <w:pPr>
        <w:pStyle w:val="NormalWeb"/>
        <w:numPr>
          <w:ilvl w:val="0"/>
          <w:numId w:val="7"/>
        </w:numPr>
        <w:shd w:val="clear" w:color="auto" w:fill="FFFFFF"/>
        <w:spacing w:before="0" w:beforeAutospacing="0" w:after="0" w:afterAutospacing="0"/>
        <w:jc w:val="both"/>
        <w:rPr>
          <w:rFonts w:ascii="Arial" w:hAnsi="Arial" w:cs="Arial"/>
        </w:rPr>
      </w:pPr>
      <w:r w:rsidRPr="007C0411">
        <w:rPr>
          <w:rFonts w:ascii="Arial" w:hAnsi="Arial" w:cs="Arial"/>
          <w:b/>
        </w:rPr>
        <w:t>Acción correctiva</w:t>
      </w:r>
      <w:r w:rsidRPr="007C0411">
        <w:rPr>
          <w:rFonts w:ascii="Arial" w:hAnsi="Arial" w:cs="Arial"/>
        </w:rPr>
        <w:t>: Acción tomada para eliminar la causa de una no conformidad detectada u otra situación no deseable.</w:t>
      </w:r>
    </w:p>
    <w:p w14:paraId="33EB7796" w14:textId="77777777" w:rsidR="00FF0D63" w:rsidRPr="007C0411" w:rsidRDefault="00FF0D63" w:rsidP="005251B8">
      <w:pPr>
        <w:pStyle w:val="NormalWeb"/>
        <w:numPr>
          <w:ilvl w:val="0"/>
          <w:numId w:val="7"/>
        </w:numPr>
        <w:shd w:val="clear" w:color="auto" w:fill="FFFFFF"/>
        <w:spacing w:before="0" w:beforeAutospacing="0" w:after="0" w:afterAutospacing="0"/>
        <w:jc w:val="both"/>
        <w:rPr>
          <w:rFonts w:ascii="Arial" w:hAnsi="Arial" w:cs="Arial"/>
        </w:rPr>
      </w:pPr>
      <w:r w:rsidRPr="007C0411">
        <w:rPr>
          <w:rFonts w:ascii="Arial" w:hAnsi="Arial" w:cs="Arial"/>
          <w:b/>
        </w:rPr>
        <w:t>Acción de mejora</w:t>
      </w:r>
      <w:r w:rsidRPr="007C0411">
        <w:rPr>
          <w:rFonts w:ascii="Arial" w:hAnsi="Arial" w:cs="Arial"/>
        </w:rPr>
        <w:t>: Acción de optimización del Sistema de Gestión de Seguridad y Salud en el Trabajo (SG-SST), para lograr mejoras en el desempeño de la organización en la seguridad y la salud en el trabajo de forma coherente con su política.</w:t>
      </w:r>
    </w:p>
    <w:p w14:paraId="6B57909A" w14:textId="77777777" w:rsidR="00FF0D63" w:rsidRPr="007C0411" w:rsidRDefault="00FF0D63" w:rsidP="005251B8">
      <w:pPr>
        <w:pStyle w:val="NormalWeb"/>
        <w:numPr>
          <w:ilvl w:val="0"/>
          <w:numId w:val="7"/>
        </w:numPr>
        <w:shd w:val="clear" w:color="auto" w:fill="FFFFFF"/>
        <w:spacing w:before="0" w:beforeAutospacing="0" w:after="0" w:afterAutospacing="0"/>
        <w:jc w:val="both"/>
        <w:rPr>
          <w:rFonts w:ascii="Arial" w:hAnsi="Arial" w:cs="Arial"/>
        </w:rPr>
      </w:pPr>
      <w:r w:rsidRPr="007C0411">
        <w:rPr>
          <w:rFonts w:ascii="Arial" w:hAnsi="Arial" w:cs="Arial"/>
          <w:b/>
        </w:rPr>
        <w:t>Acción preventiva</w:t>
      </w:r>
      <w:r w:rsidRPr="007C0411">
        <w:rPr>
          <w:rFonts w:ascii="Arial" w:hAnsi="Arial" w:cs="Arial"/>
        </w:rPr>
        <w:t>: Acción para eliminar o mitigar la(s) causa(s) de una no conformidad potencial u otra situación potencial no deseable.</w:t>
      </w:r>
    </w:p>
    <w:p w14:paraId="19535F5B" w14:textId="77777777" w:rsidR="00FF0D63" w:rsidRPr="007C0411" w:rsidRDefault="00FF0D63" w:rsidP="005251B8">
      <w:pPr>
        <w:pStyle w:val="NormalWeb"/>
        <w:numPr>
          <w:ilvl w:val="0"/>
          <w:numId w:val="7"/>
        </w:numPr>
        <w:shd w:val="clear" w:color="auto" w:fill="FFFFFF"/>
        <w:spacing w:before="0" w:beforeAutospacing="0" w:after="0" w:afterAutospacing="0"/>
        <w:jc w:val="both"/>
        <w:rPr>
          <w:rFonts w:ascii="Arial" w:hAnsi="Arial" w:cs="Arial"/>
        </w:rPr>
      </w:pPr>
      <w:r w:rsidRPr="007C0411">
        <w:rPr>
          <w:rFonts w:ascii="Arial" w:hAnsi="Arial" w:cs="Arial"/>
          <w:b/>
        </w:rPr>
        <w:t>Actividad no rutinaria</w:t>
      </w:r>
      <w:r w:rsidRPr="007C0411">
        <w:rPr>
          <w:rFonts w:ascii="Arial" w:hAnsi="Arial" w:cs="Arial"/>
        </w:rPr>
        <w:t>: Actividad que no forma parte, de la operación normal de la organización o actividad que la organización ha determinado como no rutinaria por su baja frecuencia de ejecución.</w:t>
      </w:r>
    </w:p>
    <w:p w14:paraId="2E7DDFD4" w14:textId="77777777" w:rsidR="00FF0D63" w:rsidRPr="007C0411" w:rsidRDefault="00FF0D63" w:rsidP="005251B8">
      <w:pPr>
        <w:pStyle w:val="NormalWeb"/>
        <w:numPr>
          <w:ilvl w:val="0"/>
          <w:numId w:val="7"/>
        </w:numPr>
        <w:shd w:val="clear" w:color="auto" w:fill="FFFFFF"/>
        <w:spacing w:before="0" w:beforeAutospacing="0" w:after="0" w:afterAutospacing="0"/>
        <w:jc w:val="both"/>
        <w:rPr>
          <w:rFonts w:ascii="Arial" w:hAnsi="Arial" w:cs="Arial"/>
        </w:rPr>
      </w:pPr>
      <w:r w:rsidRPr="007C0411">
        <w:rPr>
          <w:rFonts w:ascii="Arial" w:hAnsi="Arial" w:cs="Arial"/>
          <w:b/>
        </w:rPr>
        <w:t>Actividad rutinaria</w:t>
      </w:r>
      <w:r w:rsidRPr="007C0411">
        <w:rPr>
          <w:rFonts w:ascii="Arial" w:hAnsi="Arial" w:cs="Arial"/>
        </w:rPr>
        <w:t xml:space="preserve">: Actividad que forma parte de la operación normal de la organización, se ha planificado y es </w:t>
      </w:r>
      <w:proofErr w:type="spellStart"/>
      <w:r w:rsidRPr="007C0411">
        <w:rPr>
          <w:rFonts w:ascii="Arial" w:hAnsi="Arial" w:cs="Arial"/>
        </w:rPr>
        <w:t>estandarizable</w:t>
      </w:r>
      <w:proofErr w:type="spellEnd"/>
      <w:r w:rsidRPr="007C0411">
        <w:rPr>
          <w:rFonts w:ascii="Arial" w:hAnsi="Arial" w:cs="Arial"/>
        </w:rPr>
        <w:t>.</w:t>
      </w:r>
    </w:p>
    <w:p w14:paraId="2E00A394" w14:textId="77777777" w:rsidR="00FF0D63" w:rsidRPr="007C0411" w:rsidRDefault="00FF0D63" w:rsidP="005251B8">
      <w:pPr>
        <w:pStyle w:val="NormalWeb"/>
        <w:numPr>
          <w:ilvl w:val="0"/>
          <w:numId w:val="7"/>
        </w:numPr>
        <w:shd w:val="clear" w:color="auto" w:fill="FFFFFF"/>
        <w:spacing w:before="0" w:beforeAutospacing="0" w:after="0" w:afterAutospacing="0"/>
        <w:jc w:val="both"/>
        <w:rPr>
          <w:rFonts w:ascii="Arial" w:hAnsi="Arial" w:cs="Arial"/>
        </w:rPr>
      </w:pPr>
      <w:r w:rsidRPr="007C0411">
        <w:rPr>
          <w:rFonts w:ascii="Arial" w:hAnsi="Arial" w:cs="Arial"/>
          <w:b/>
        </w:rPr>
        <w:t>Alta Dirección</w:t>
      </w:r>
      <w:r w:rsidRPr="007C0411">
        <w:rPr>
          <w:rFonts w:ascii="Arial" w:hAnsi="Arial" w:cs="Arial"/>
        </w:rPr>
        <w:t>: Persona o grupo de personas que dirigen y controlan una empresa (</w:t>
      </w:r>
      <w:r w:rsidRPr="007C0411">
        <w:rPr>
          <w:rFonts w:ascii="Arial" w:hAnsi="Arial" w:cs="Arial"/>
          <w:u w:val="dotted"/>
        </w:rPr>
        <w:t>entidad</w:t>
      </w:r>
      <w:r w:rsidRPr="007C0411">
        <w:rPr>
          <w:rFonts w:ascii="Arial" w:hAnsi="Arial" w:cs="Arial"/>
        </w:rPr>
        <w:t>).</w:t>
      </w:r>
    </w:p>
    <w:p w14:paraId="69903D41" w14:textId="77777777" w:rsidR="00FF0D63" w:rsidRPr="007C0411" w:rsidRDefault="00FF0D63" w:rsidP="005251B8">
      <w:pPr>
        <w:pStyle w:val="NormalWeb"/>
        <w:numPr>
          <w:ilvl w:val="0"/>
          <w:numId w:val="7"/>
        </w:numPr>
        <w:shd w:val="clear" w:color="auto" w:fill="FFFFFF"/>
        <w:spacing w:before="0" w:beforeAutospacing="0" w:after="0" w:afterAutospacing="0"/>
        <w:jc w:val="both"/>
        <w:rPr>
          <w:rFonts w:ascii="Arial" w:hAnsi="Arial" w:cs="Arial"/>
        </w:rPr>
      </w:pPr>
      <w:r w:rsidRPr="007C0411">
        <w:rPr>
          <w:rFonts w:ascii="Arial" w:hAnsi="Arial" w:cs="Arial"/>
          <w:b/>
        </w:rPr>
        <w:t>Amenaza</w:t>
      </w:r>
      <w:r w:rsidRPr="007C0411">
        <w:rPr>
          <w:rFonts w:ascii="Arial" w:hAnsi="Arial" w:cs="Arial"/>
        </w:rPr>
        <w:t>: Peligro latente de que un evento físico de origen natural, o causado, o inducido por la acción humana de manera accidental, se presente con una severidad suficiente para causar pérdida de vidas, lesiones u otros impactos en la salud, así como también daños y pérdidas en los bienes, la infraestructura, los medíos de sustento, la prestación de servicios y los recursos ambientales.</w:t>
      </w:r>
    </w:p>
    <w:p w14:paraId="5D8AD44F" w14:textId="77777777" w:rsidR="00FF0D63" w:rsidRPr="007C0411" w:rsidRDefault="00FF0D63" w:rsidP="005251B8">
      <w:pPr>
        <w:pStyle w:val="NormalWeb"/>
        <w:numPr>
          <w:ilvl w:val="0"/>
          <w:numId w:val="7"/>
        </w:numPr>
        <w:shd w:val="clear" w:color="auto" w:fill="FFFFFF"/>
        <w:spacing w:before="0" w:beforeAutospacing="0" w:after="0" w:afterAutospacing="0"/>
        <w:jc w:val="both"/>
        <w:rPr>
          <w:rFonts w:ascii="Arial" w:hAnsi="Arial" w:cs="Arial"/>
        </w:rPr>
      </w:pPr>
      <w:proofErr w:type="spellStart"/>
      <w:r w:rsidRPr="007C0411">
        <w:rPr>
          <w:rFonts w:ascii="Arial" w:hAnsi="Arial" w:cs="Arial"/>
          <w:b/>
        </w:rPr>
        <w:t>Autorreporte</w:t>
      </w:r>
      <w:proofErr w:type="spellEnd"/>
      <w:r w:rsidRPr="007C0411">
        <w:rPr>
          <w:rFonts w:ascii="Arial" w:hAnsi="Arial" w:cs="Arial"/>
          <w:b/>
        </w:rPr>
        <w:t xml:space="preserve"> (sic) de condiciones de trabajo y salud</w:t>
      </w:r>
      <w:r w:rsidRPr="007C0411">
        <w:rPr>
          <w:rFonts w:ascii="Arial" w:hAnsi="Arial" w:cs="Arial"/>
        </w:rPr>
        <w:t>: Proceso mediante el cual el trabajador o contratista reporta por escrito al empleador o contratante las condiciones adversas de seguridad y salud que identifica en su lugar de trabajo.</w:t>
      </w:r>
    </w:p>
    <w:p w14:paraId="31FFB18B" w14:textId="77777777" w:rsidR="00FF0D63" w:rsidRPr="007C0411" w:rsidRDefault="00FF0D63" w:rsidP="005251B8">
      <w:pPr>
        <w:pStyle w:val="NormalWeb"/>
        <w:numPr>
          <w:ilvl w:val="0"/>
          <w:numId w:val="7"/>
        </w:numPr>
        <w:shd w:val="clear" w:color="auto" w:fill="FFFFFF"/>
        <w:spacing w:before="0" w:beforeAutospacing="0" w:after="0" w:afterAutospacing="0"/>
        <w:jc w:val="both"/>
        <w:rPr>
          <w:rFonts w:ascii="Arial" w:hAnsi="Arial" w:cs="Arial"/>
        </w:rPr>
      </w:pPr>
      <w:r w:rsidRPr="007C0411">
        <w:rPr>
          <w:rFonts w:ascii="Arial" w:hAnsi="Arial" w:cs="Arial"/>
          <w:b/>
        </w:rPr>
        <w:t>Centro de trabajo</w:t>
      </w:r>
      <w:r w:rsidRPr="007C0411">
        <w:rPr>
          <w:rFonts w:ascii="Arial" w:hAnsi="Arial" w:cs="Arial"/>
        </w:rPr>
        <w:t>: Se entiende por Centro de Trabajo a toda edificación o área a cielo abierto destinada a una actividad económica en una empresa (</w:t>
      </w:r>
      <w:r w:rsidRPr="007C0411">
        <w:rPr>
          <w:rFonts w:ascii="Arial" w:hAnsi="Arial" w:cs="Arial"/>
          <w:u w:val="dotted"/>
        </w:rPr>
        <w:t>entidad</w:t>
      </w:r>
      <w:r w:rsidRPr="007C0411">
        <w:rPr>
          <w:rFonts w:ascii="Arial" w:hAnsi="Arial" w:cs="Arial"/>
        </w:rPr>
        <w:t>) determinada.</w:t>
      </w:r>
    </w:p>
    <w:p w14:paraId="394AE8FA" w14:textId="77777777" w:rsidR="00FF0D63" w:rsidRPr="007C0411" w:rsidRDefault="00FF0D63" w:rsidP="005251B8">
      <w:pPr>
        <w:pStyle w:val="NormalWeb"/>
        <w:numPr>
          <w:ilvl w:val="0"/>
          <w:numId w:val="7"/>
        </w:numPr>
        <w:shd w:val="clear" w:color="auto" w:fill="FFFFFF"/>
        <w:spacing w:before="0" w:beforeAutospacing="0" w:after="0" w:afterAutospacing="0"/>
        <w:jc w:val="both"/>
        <w:rPr>
          <w:rFonts w:ascii="Arial" w:hAnsi="Arial" w:cs="Arial"/>
        </w:rPr>
      </w:pPr>
      <w:r w:rsidRPr="007C0411">
        <w:rPr>
          <w:rFonts w:ascii="Arial" w:hAnsi="Arial" w:cs="Arial"/>
          <w:b/>
        </w:rPr>
        <w:t>Ciclo PHVA</w:t>
      </w:r>
      <w:r w:rsidRPr="007C0411">
        <w:rPr>
          <w:rFonts w:ascii="Arial" w:hAnsi="Arial" w:cs="Arial"/>
        </w:rPr>
        <w:t>: Procedimiento lógico y por etapas que permite el mejoramiento continuo a través de los siguientes pasos:</w:t>
      </w:r>
    </w:p>
    <w:p w14:paraId="09D8A39A" w14:textId="77777777" w:rsidR="00FF0D63" w:rsidRPr="007C0411" w:rsidRDefault="00FF0D63" w:rsidP="00FD51DB">
      <w:pPr>
        <w:pStyle w:val="NormalWeb"/>
        <w:numPr>
          <w:ilvl w:val="0"/>
          <w:numId w:val="9"/>
        </w:numPr>
        <w:shd w:val="clear" w:color="auto" w:fill="FFFFFF"/>
        <w:spacing w:before="0" w:beforeAutospacing="0" w:after="0" w:afterAutospacing="0"/>
        <w:jc w:val="both"/>
        <w:rPr>
          <w:rFonts w:ascii="Arial" w:hAnsi="Arial" w:cs="Arial"/>
        </w:rPr>
      </w:pPr>
      <w:r w:rsidRPr="007C0411">
        <w:rPr>
          <w:rFonts w:ascii="Arial" w:hAnsi="Arial" w:cs="Arial"/>
          <w:b/>
        </w:rPr>
        <w:t>Planificar:</w:t>
      </w:r>
      <w:r w:rsidRPr="007C0411">
        <w:rPr>
          <w:rFonts w:ascii="Arial" w:hAnsi="Arial" w:cs="Arial"/>
        </w:rPr>
        <w:t xml:space="preserve"> Se debe planificar la forma de mejorar la seguridad y salud de los trabajadores, encontrando qué cosas se están haciendo incorrectamente o se pueden mejorar y determinando ideas para solucionar esos problemas.</w:t>
      </w:r>
    </w:p>
    <w:p w14:paraId="57090A2F" w14:textId="77777777" w:rsidR="00FF0D63" w:rsidRPr="007C0411" w:rsidRDefault="00FF0D63" w:rsidP="00FD51DB">
      <w:pPr>
        <w:pStyle w:val="NormalWeb"/>
        <w:numPr>
          <w:ilvl w:val="0"/>
          <w:numId w:val="9"/>
        </w:numPr>
        <w:shd w:val="clear" w:color="auto" w:fill="FFFFFF"/>
        <w:spacing w:before="0" w:beforeAutospacing="0" w:after="0" w:afterAutospacing="0"/>
        <w:jc w:val="both"/>
        <w:rPr>
          <w:rFonts w:ascii="Arial" w:hAnsi="Arial" w:cs="Arial"/>
        </w:rPr>
      </w:pPr>
      <w:r w:rsidRPr="007C0411">
        <w:rPr>
          <w:rFonts w:ascii="Arial" w:hAnsi="Arial" w:cs="Arial"/>
          <w:b/>
        </w:rPr>
        <w:lastRenderedPageBreak/>
        <w:t>Hacer:</w:t>
      </w:r>
      <w:r w:rsidRPr="007C0411">
        <w:rPr>
          <w:rFonts w:ascii="Arial" w:hAnsi="Arial" w:cs="Arial"/>
        </w:rPr>
        <w:t xml:space="preserve"> Implementación de las medidas planificadas.</w:t>
      </w:r>
    </w:p>
    <w:p w14:paraId="10D8929B" w14:textId="77777777" w:rsidR="00FF0D63" w:rsidRPr="007C0411" w:rsidRDefault="00FF0D63" w:rsidP="00FD51DB">
      <w:pPr>
        <w:pStyle w:val="NormalWeb"/>
        <w:numPr>
          <w:ilvl w:val="0"/>
          <w:numId w:val="9"/>
        </w:numPr>
        <w:shd w:val="clear" w:color="auto" w:fill="FFFFFF"/>
        <w:spacing w:before="0" w:beforeAutospacing="0" w:after="0" w:afterAutospacing="0"/>
        <w:jc w:val="both"/>
        <w:rPr>
          <w:rFonts w:ascii="Arial" w:hAnsi="Arial" w:cs="Arial"/>
        </w:rPr>
      </w:pPr>
      <w:r w:rsidRPr="007C0411">
        <w:rPr>
          <w:rFonts w:ascii="Arial" w:hAnsi="Arial" w:cs="Arial"/>
          <w:b/>
        </w:rPr>
        <w:t>Verificar</w:t>
      </w:r>
      <w:r w:rsidRPr="007C0411">
        <w:rPr>
          <w:rFonts w:ascii="Arial" w:hAnsi="Arial" w:cs="Arial"/>
        </w:rPr>
        <w:t>: Revisar que los procedimientos y acciones implementados están consiguiendo los resultados deseados.</w:t>
      </w:r>
    </w:p>
    <w:p w14:paraId="5F7CFC81" w14:textId="77777777" w:rsidR="00FF0D63" w:rsidRPr="007C0411" w:rsidRDefault="00FF0D63" w:rsidP="00FD51DB">
      <w:pPr>
        <w:pStyle w:val="NormalWeb"/>
        <w:numPr>
          <w:ilvl w:val="0"/>
          <w:numId w:val="9"/>
        </w:numPr>
        <w:shd w:val="clear" w:color="auto" w:fill="FFFFFF"/>
        <w:spacing w:before="0" w:beforeAutospacing="0" w:after="0" w:afterAutospacing="0"/>
        <w:jc w:val="both"/>
        <w:rPr>
          <w:rFonts w:ascii="Arial" w:hAnsi="Arial" w:cs="Arial"/>
        </w:rPr>
      </w:pPr>
      <w:r w:rsidRPr="007C0411">
        <w:rPr>
          <w:rFonts w:ascii="Arial" w:hAnsi="Arial" w:cs="Arial"/>
          <w:b/>
        </w:rPr>
        <w:t>Actuar</w:t>
      </w:r>
      <w:r w:rsidRPr="007C0411">
        <w:rPr>
          <w:rFonts w:ascii="Arial" w:hAnsi="Arial" w:cs="Arial"/>
        </w:rPr>
        <w:t>: Realizar acciones de mejora para obtener los mayores beneficios en la seguridad y salud de los trabajadores.</w:t>
      </w:r>
    </w:p>
    <w:p w14:paraId="58EFC38B" w14:textId="77777777" w:rsidR="00FF0D63" w:rsidRPr="007C0411" w:rsidRDefault="00FF0D63" w:rsidP="005251B8">
      <w:pPr>
        <w:pStyle w:val="NormalWeb"/>
        <w:numPr>
          <w:ilvl w:val="0"/>
          <w:numId w:val="7"/>
        </w:numPr>
        <w:shd w:val="clear" w:color="auto" w:fill="FFFFFF"/>
        <w:spacing w:before="0" w:beforeAutospacing="0" w:after="0" w:afterAutospacing="0"/>
        <w:jc w:val="both"/>
        <w:rPr>
          <w:rFonts w:ascii="Arial" w:hAnsi="Arial" w:cs="Arial"/>
        </w:rPr>
      </w:pPr>
      <w:r w:rsidRPr="007C0411">
        <w:rPr>
          <w:rFonts w:ascii="Arial" w:hAnsi="Arial" w:cs="Arial"/>
          <w:b/>
        </w:rPr>
        <w:t>Condiciones de salud</w:t>
      </w:r>
      <w:r w:rsidRPr="007C0411">
        <w:rPr>
          <w:rFonts w:ascii="Arial" w:hAnsi="Arial" w:cs="Arial"/>
        </w:rPr>
        <w:t xml:space="preserve">: El conjunto de variables objetivas y de </w:t>
      </w:r>
      <w:proofErr w:type="spellStart"/>
      <w:r w:rsidRPr="007C0411">
        <w:rPr>
          <w:rFonts w:ascii="Arial" w:hAnsi="Arial" w:cs="Arial"/>
        </w:rPr>
        <w:t>autorreporte</w:t>
      </w:r>
      <w:proofErr w:type="spellEnd"/>
      <w:r w:rsidRPr="007C0411">
        <w:rPr>
          <w:rFonts w:ascii="Arial" w:hAnsi="Arial" w:cs="Arial"/>
        </w:rPr>
        <w:t xml:space="preserve"> (sic) de condiciones fisiológicas, psicológicas y socioculturales que determinan el perfil sociodemográfico y de morbilidad de la población trabajadora.</w:t>
      </w:r>
    </w:p>
    <w:p w14:paraId="012D8DCE" w14:textId="77777777" w:rsidR="00FF0D63" w:rsidRPr="007C0411" w:rsidRDefault="00FF0D63" w:rsidP="005251B8">
      <w:pPr>
        <w:pStyle w:val="NormalWeb"/>
        <w:numPr>
          <w:ilvl w:val="0"/>
          <w:numId w:val="7"/>
        </w:numPr>
        <w:shd w:val="clear" w:color="auto" w:fill="FFFFFF"/>
        <w:spacing w:before="0" w:beforeAutospacing="0" w:after="0" w:afterAutospacing="0"/>
        <w:jc w:val="both"/>
        <w:rPr>
          <w:rFonts w:ascii="Arial" w:hAnsi="Arial" w:cs="Arial"/>
        </w:rPr>
      </w:pPr>
      <w:r w:rsidRPr="007C0411">
        <w:rPr>
          <w:rFonts w:ascii="Arial" w:hAnsi="Arial" w:cs="Arial"/>
          <w:b/>
        </w:rPr>
        <w:t>Condiciones y medio ambiente de trabajo</w:t>
      </w:r>
      <w:r w:rsidRPr="007C0411">
        <w:rPr>
          <w:rFonts w:ascii="Arial" w:hAnsi="Arial" w:cs="Arial"/>
        </w:rPr>
        <w:t>: Aquellos elementos, agentes o factores que tienen influencia significativa en la generación de riesgos para la seguridad y salud de los trabajadores quedan específicamente incluidos en esta definición, entre otros: a) Las características generales de los locales, instalaciones, máquinas, equipos, herramientas, materias primas, productos y demás útiles existentes en el lugar de trabajo; b) Los agentes físicos, químicos y biológicos presentes en el ambiente de trabajo y sus correspondientes intensidades, concentraciones o niveles de presencia; c) Los procedimientos para la utilización de los agentes citados en el apartado anterior, que influyan en la generación de riesgos para los trabajadores y; d) La organización y ordenamiento de las labores, incluidos los factores ergonómicos o biomecánicos y psicosociales.</w:t>
      </w:r>
    </w:p>
    <w:p w14:paraId="4BA5D74D" w14:textId="77777777" w:rsidR="00FF0D63" w:rsidRPr="007C0411" w:rsidRDefault="00FF0D63" w:rsidP="005251B8">
      <w:pPr>
        <w:pStyle w:val="NormalWeb"/>
        <w:numPr>
          <w:ilvl w:val="0"/>
          <w:numId w:val="7"/>
        </w:numPr>
        <w:shd w:val="clear" w:color="auto" w:fill="FFFFFF"/>
        <w:spacing w:before="0" w:beforeAutospacing="0" w:after="0" w:afterAutospacing="0"/>
        <w:jc w:val="both"/>
        <w:rPr>
          <w:rFonts w:ascii="Arial" w:hAnsi="Arial" w:cs="Arial"/>
        </w:rPr>
      </w:pPr>
      <w:r w:rsidRPr="007C0411">
        <w:rPr>
          <w:rFonts w:ascii="Arial" w:hAnsi="Arial" w:cs="Arial"/>
          <w:b/>
        </w:rPr>
        <w:t>Descripción sociodemográfica</w:t>
      </w:r>
      <w:r w:rsidRPr="007C0411">
        <w:rPr>
          <w:rFonts w:ascii="Arial" w:hAnsi="Arial" w:cs="Arial"/>
        </w:rPr>
        <w:t>: Perfil sociodemográfico de la población trabajadora, que incluye la descripción de las características sociales y demográficas de un grupo de trabajadores, tales como: grado de escolaridad, ingresos, lugar de residencia, composición familiar, estrato socioeconómico, estado civil, raza, ocupación, área de trabajo, edad, sexo y turno de trabajo.</w:t>
      </w:r>
    </w:p>
    <w:p w14:paraId="3441790B" w14:textId="77777777" w:rsidR="00FF0D63" w:rsidRPr="007C0411" w:rsidRDefault="00FF0D63" w:rsidP="005251B8">
      <w:pPr>
        <w:pStyle w:val="NormalWeb"/>
        <w:numPr>
          <w:ilvl w:val="0"/>
          <w:numId w:val="7"/>
        </w:numPr>
        <w:shd w:val="clear" w:color="auto" w:fill="FFFFFF"/>
        <w:spacing w:before="0" w:beforeAutospacing="0" w:after="0" w:afterAutospacing="0"/>
        <w:jc w:val="both"/>
        <w:rPr>
          <w:rFonts w:ascii="Arial" w:hAnsi="Arial" w:cs="Arial"/>
        </w:rPr>
      </w:pPr>
      <w:r w:rsidRPr="007C0411">
        <w:rPr>
          <w:rFonts w:ascii="Arial" w:hAnsi="Arial" w:cs="Arial"/>
          <w:b/>
        </w:rPr>
        <w:t>Efectividad</w:t>
      </w:r>
      <w:r w:rsidRPr="007C0411">
        <w:rPr>
          <w:rFonts w:ascii="Arial" w:hAnsi="Arial" w:cs="Arial"/>
        </w:rPr>
        <w:t>: Logro de los objetivos del Sistema de Gestión de Seguridad y Salud en el Trabajo con la máxima eficacia y la máxima eficiencia.</w:t>
      </w:r>
    </w:p>
    <w:p w14:paraId="4ECD78A8" w14:textId="77777777" w:rsidR="00FF0D63" w:rsidRPr="007C0411" w:rsidRDefault="00FF0D63" w:rsidP="005251B8">
      <w:pPr>
        <w:pStyle w:val="NormalWeb"/>
        <w:numPr>
          <w:ilvl w:val="0"/>
          <w:numId w:val="7"/>
        </w:numPr>
        <w:shd w:val="clear" w:color="auto" w:fill="FFFFFF"/>
        <w:spacing w:before="0" w:beforeAutospacing="0" w:after="0" w:afterAutospacing="0"/>
        <w:jc w:val="both"/>
        <w:rPr>
          <w:rFonts w:ascii="Arial" w:hAnsi="Arial" w:cs="Arial"/>
        </w:rPr>
      </w:pPr>
      <w:r w:rsidRPr="007C0411">
        <w:rPr>
          <w:rFonts w:ascii="Arial" w:hAnsi="Arial" w:cs="Arial"/>
          <w:b/>
        </w:rPr>
        <w:t>Eficacia</w:t>
      </w:r>
      <w:r w:rsidRPr="007C0411">
        <w:rPr>
          <w:rFonts w:ascii="Arial" w:hAnsi="Arial" w:cs="Arial"/>
        </w:rPr>
        <w:t>: Es la capacidad de alcanzar el efecto que espera o se desea tras la realización de una acción.</w:t>
      </w:r>
    </w:p>
    <w:p w14:paraId="3B9AA0D2" w14:textId="77777777" w:rsidR="00FF0D63" w:rsidRPr="007C0411" w:rsidRDefault="00FF0D63" w:rsidP="005251B8">
      <w:pPr>
        <w:pStyle w:val="NormalWeb"/>
        <w:numPr>
          <w:ilvl w:val="0"/>
          <w:numId w:val="7"/>
        </w:numPr>
        <w:shd w:val="clear" w:color="auto" w:fill="FFFFFF"/>
        <w:spacing w:before="0" w:beforeAutospacing="0" w:after="0" w:afterAutospacing="0"/>
        <w:jc w:val="both"/>
        <w:rPr>
          <w:rFonts w:ascii="Arial" w:hAnsi="Arial" w:cs="Arial"/>
        </w:rPr>
      </w:pPr>
      <w:r w:rsidRPr="007C0411">
        <w:rPr>
          <w:rFonts w:ascii="Arial" w:hAnsi="Arial" w:cs="Arial"/>
          <w:b/>
        </w:rPr>
        <w:t>Eficiencia</w:t>
      </w:r>
      <w:r w:rsidRPr="007C0411">
        <w:rPr>
          <w:rFonts w:ascii="Arial" w:hAnsi="Arial" w:cs="Arial"/>
        </w:rPr>
        <w:t>: Relación entre el resultado alcanzado y los recursos utilizados.</w:t>
      </w:r>
    </w:p>
    <w:p w14:paraId="36185F52" w14:textId="77777777" w:rsidR="00FF0D63" w:rsidRPr="007C0411" w:rsidRDefault="00FF0D63" w:rsidP="005251B8">
      <w:pPr>
        <w:pStyle w:val="NormalWeb"/>
        <w:numPr>
          <w:ilvl w:val="0"/>
          <w:numId w:val="7"/>
        </w:numPr>
        <w:shd w:val="clear" w:color="auto" w:fill="FFFFFF"/>
        <w:spacing w:before="0" w:beforeAutospacing="0" w:after="0" w:afterAutospacing="0"/>
        <w:jc w:val="both"/>
        <w:rPr>
          <w:rFonts w:ascii="Arial" w:hAnsi="Arial" w:cs="Arial"/>
        </w:rPr>
      </w:pPr>
      <w:r w:rsidRPr="007C0411">
        <w:rPr>
          <w:rFonts w:ascii="Arial" w:hAnsi="Arial" w:cs="Arial"/>
          <w:b/>
        </w:rPr>
        <w:t>Emergencia</w:t>
      </w:r>
      <w:r w:rsidRPr="007C0411">
        <w:rPr>
          <w:rFonts w:ascii="Arial" w:hAnsi="Arial" w:cs="Arial"/>
        </w:rPr>
        <w:t>: Es aquella situación de peligro o desastre o la inminencia del mismo, que afecta el funcionamiento normal de la empresa (</w:t>
      </w:r>
      <w:r w:rsidRPr="007C0411">
        <w:rPr>
          <w:rFonts w:ascii="Arial" w:hAnsi="Arial" w:cs="Arial"/>
          <w:u w:val="dotted"/>
        </w:rPr>
        <w:t>entidad</w:t>
      </w:r>
      <w:r w:rsidRPr="007C0411">
        <w:rPr>
          <w:rFonts w:ascii="Arial" w:hAnsi="Arial" w:cs="Arial"/>
        </w:rPr>
        <w:t>). Requiere de una reacción inmediata y coordinada de los trabajadores, brigadas de emergencias y primeros auxilios y en algunos casos de otros grupos de apoyo dependiendo de su magnitud.</w:t>
      </w:r>
    </w:p>
    <w:p w14:paraId="600DAE1F" w14:textId="77777777" w:rsidR="00FF0D63" w:rsidRPr="007C0411" w:rsidRDefault="00FF0D63" w:rsidP="005251B8">
      <w:pPr>
        <w:pStyle w:val="NormalWeb"/>
        <w:numPr>
          <w:ilvl w:val="0"/>
          <w:numId w:val="7"/>
        </w:numPr>
        <w:shd w:val="clear" w:color="auto" w:fill="FFFFFF"/>
        <w:spacing w:before="0" w:beforeAutospacing="0" w:after="0" w:afterAutospacing="0"/>
        <w:jc w:val="both"/>
        <w:rPr>
          <w:rFonts w:ascii="Arial" w:hAnsi="Arial" w:cs="Arial"/>
        </w:rPr>
      </w:pPr>
      <w:r w:rsidRPr="007C0411">
        <w:rPr>
          <w:rFonts w:ascii="Arial" w:hAnsi="Arial" w:cs="Arial"/>
          <w:b/>
        </w:rPr>
        <w:t>Evaluación del riesgo</w:t>
      </w:r>
      <w:r w:rsidRPr="007C0411">
        <w:rPr>
          <w:rFonts w:ascii="Arial" w:hAnsi="Arial" w:cs="Arial"/>
        </w:rPr>
        <w:t>: Proceso para determinar el nivel de riesgo asociado al nivel de probabilidad de que dicho riesgo se concrete y al nivel de severidad de las consecuencias de esa concreción.</w:t>
      </w:r>
    </w:p>
    <w:p w14:paraId="07DDB33B" w14:textId="77777777" w:rsidR="00FF0D63" w:rsidRPr="007C0411" w:rsidRDefault="00FF0D63" w:rsidP="005251B8">
      <w:pPr>
        <w:pStyle w:val="NormalWeb"/>
        <w:numPr>
          <w:ilvl w:val="0"/>
          <w:numId w:val="7"/>
        </w:numPr>
        <w:shd w:val="clear" w:color="auto" w:fill="FFFFFF"/>
        <w:spacing w:before="0" w:beforeAutospacing="0" w:after="0" w:afterAutospacing="0"/>
        <w:jc w:val="both"/>
        <w:rPr>
          <w:rFonts w:ascii="Arial" w:hAnsi="Arial" w:cs="Arial"/>
        </w:rPr>
      </w:pPr>
      <w:r w:rsidRPr="007C0411">
        <w:rPr>
          <w:rFonts w:ascii="Arial" w:hAnsi="Arial" w:cs="Arial"/>
          <w:b/>
        </w:rPr>
        <w:t>Evento Catastrófico</w:t>
      </w:r>
      <w:r w:rsidRPr="007C0411">
        <w:rPr>
          <w:rFonts w:ascii="Arial" w:hAnsi="Arial" w:cs="Arial"/>
        </w:rPr>
        <w:t>: Acontecimiento imprevisto y no deseado que altera significativamente el funcionamiento normal de la empresa (</w:t>
      </w:r>
      <w:r w:rsidRPr="007C0411">
        <w:rPr>
          <w:rFonts w:ascii="Arial" w:hAnsi="Arial" w:cs="Arial"/>
          <w:u w:val="dotted"/>
        </w:rPr>
        <w:t>entidad</w:t>
      </w:r>
      <w:r w:rsidRPr="007C0411">
        <w:rPr>
          <w:rFonts w:ascii="Arial" w:hAnsi="Arial" w:cs="Arial"/>
        </w:rPr>
        <w:t>), implica daños masivos al personal que labora en instalaciones, parálisis total de las actividades o una parte de ella y que afecta a la cadena productiva, o genera destrucción parcial o total de una instalación.</w:t>
      </w:r>
    </w:p>
    <w:p w14:paraId="5F319B59" w14:textId="77777777" w:rsidR="00FF0D63" w:rsidRPr="007C0411" w:rsidRDefault="00FF0D63" w:rsidP="005251B8">
      <w:pPr>
        <w:pStyle w:val="NormalWeb"/>
        <w:numPr>
          <w:ilvl w:val="0"/>
          <w:numId w:val="7"/>
        </w:numPr>
        <w:shd w:val="clear" w:color="auto" w:fill="FFFFFF"/>
        <w:spacing w:before="0" w:beforeAutospacing="0" w:after="0" w:afterAutospacing="0"/>
        <w:jc w:val="both"/>
        <w:rPr>
          <w:rFonts w:ascii="Arial" w:hAnsi="Arial" w:cs="Arial"/>
        </w:rPr>
      </w:pPr>
      <w:r w:rsidRPr="007C0411">
        <w:rPr>
          <w:rFonts w:ascii="Arial" w:hAnsi="Arial" w:cs="Arial"/>
          <w:b/>
        </w:rPr>
        <w:lastRenderedPageBreak/>
        <w:t>Identificación del peligro</w:t>
      </w:r>
      <w:r w:rsidRPr="007C0411">
        <w:rPr>
          <w:rFonts w:ascii="Arial" w:hAnsi="Arial" w:cs="Arial"/>
        </w:rPr>
        <w:t>: Proceso para establecer si existe un peligro y definir las características de este.</w:t>
      </w:r>
    </w:p>
    <w:p w14:paraId="0D219906" w14:textId="77777777" w:rsidR="00FF0D63" w:rsidRPr="007C0411" w:rsidRDefault="00FF0D63" w:rsidP="005251B8">
      <w:pPr>
        <w:pStyle w:val="NormalWeb"/>
        <w:numPr>
          <w:ilvl w:val="0"/>
          <w:numId w:val="7"/>
        </w:numPr>
        <w:shd w:val="clear" w:color="auto" w:fill="FFFFFF"/>
        <w:spacing w:before="0" w:beforeAutospacing="0" w:after="0" w:afterAutospacing="0"/>
        <w:jc w:val="both"/>
        <w:rPr>
          <w:rFonts w:ascii="Arial" w:hAnsi="Arial" w:cs="Arial"/>
        </w:rPr>
      </w:pPr>
      <w:r w:rsidRPr="007C0411">
        <w:rPr>
          <w:rFonts w:ascii="Arial" w:hAnsi="Arial" w:cs="Arial"/>
          <w:b/>
        </w:rPr>
        <w:t>Indicadores de estructura</w:t>
      </w:r>
      <w:r w:rsidRPr="007C0411">
        <w:rPr>
          <w:rFonts w:ascii="Arial" w:hAnsi="Arial" w:cs="Arial"/>
        </w:rPr>
        <w:t>: Medidas verificables de la disponibilidad y acceso a recursos, políticas y organización con que cuenta la empresa (</w:t>
      </w:r>
      <w:r w:rsidRPr="007C0411">
        <w:rPr>
          <w:rFonts w:ascii="Arial" w:hAnsi="Arial" w:cs="Arial"/>
          <w:u w:val="dotted"/>
        </w:rPr>
        <w:t>entidad</w:t>
      </w:r>
      <w:r w:rsidRPr="007C0411">
        <w:rPr>
          <w:rFonts w:ascii="Arial" w:hAnsi="Arial" w:cs="Arial"/>
        </w:rPr>
        <w:t>) para atender las demandas y necesidades en Seguridad y Salud en el Trabajo.</w:t>
      </w:r>
    </w:p>
    <w:p w14:paraId="5CF8400A" w14:textId="77777777" w:rsidR="00FF0D63" w:rsidRPr="007C0411" w:rsidRDefault="00FF0D63" w:rsidP="005251B8">
      <w:pPr>
        <w:pStyle w:val="NormalWeb"/>
        <w:numPr>
          <w:ilvl w:val="0"/>
          <w:numId w:val="7"/>
        </w:numPr>
        <w:shd w:val="clear" w:color="auto" w:fill="FFFFFF"/>
        <w:spacing w:before="0" w:beforeAutospacing="0" w:after="0" w:afterAutospacing="0"/>
        <w:jc w:val="both"/>
        <w:rPr>
          <w:rFonts w:ascii="Arial" w:hAnsi="Arial" w:cs="Arial"/>
        </w:rPr>
      </w:pPr>
      <w:r w:rsidRPr="007C0411">
        <w:rPr>
          <w:rFonts w:ascii="Arial" w:hAnsi="Arial" w:cs="Arial"/>
          <w:b/>
        </w:rPr>
        <w:t>Indicadores de proceso</w:t>
      </w:r>
      <w:r w:rsidRPr="007C0411">
        <w:rPr>
          <w:rFonts w:ascii="Arial" w:hAnsi="Arial" w:cs="Arial"/>
        </w:rPr>
        <w:t>: Medidas verificables del grado de desarrollo e implementación del SG-SST.</w:t>
      </w:r>
    </w:p>
    <w:p w14:paraId="3ABD96B3" w14:textId="77777777" w:rsidR="00FF0D63" w:rsidRPr="007C0411" w:rsidRDefault="00FF0D63" w:rsidP="005251B8">
      <w:pPr>
        <w:pStyle w:val="NormalWeb"/>
        <w:numPr>
          <w:ilvl w:val="0"/>
          <w:numId w:val="7"/>
        </w:numPr>
        <w:shd w:val="clear" w:color="auto" w:fill="FFFFFF"/>
        <w:spacing w:before="0" w:beforeAutospacing="0" w:after="0" w:afterAutospacing="0"/>
        <w:jc w:val="both"/>
        <w:rPr>
          <w:rFonts w:ascii="Arial" w:hAnsi="Arial" w:cs="Arial"/>
        </w:rPr>
      </w:pPr>
      <w:r w:rsidRPr="007C0411">
        <w:rPr>
          <w:rFonts w:ascii="Arial" w:hAnsi="Arial" w:cs="Arial"/>
          <w:b/>
        </w:rPr>
        <w:t>Indicadores de resultado</w:t>
      </w:r>
      <w:r w:rsidRPr="007C0411">
        <w:rPr>
          <w:rFonts w:ascii="Arial" w:hAnsi="Arial" w:cs="Arial"/>
        </w:rPr>
        <w:t>: Medidas verificables de los cambios alcanzados en el periodo definido, teniendo como base la programación hecha y la aplicación de recursos propios del programa o del sistema de gestión.</w:t>
      </w:r>
    </w:p>
    <w:p w14:paraId="164B2D6B" w14:textId="77777777" w:rsidR="00FF0D63" w:rsidRPr="007C0411" w:rsidRDefault="00FF0D63" w:rsidP="005251B8">
      <w:pPr>
        <w:pStyle w:val="NormalWeb"/>
        <w:numPr>
          <w:ilvl w:val="0"/>
          <w:numId w:val="7"/>
        </w:numPr>
        <w:shd w:val="clear" w:color="auto" w:fill="FFFFFF"/>
        <w:spacing w:before="0" w:beforeAutospacing="0" w:after="0" w:afterAutospacing="0"/>
        <w:jc w:val="both"/>
        <w:rPr>
          <w:rFonts w:ascii="Arial" w:hAnsi="Arial" w:cs="Arial"/>
        </w:rPr>
      </w:pPr>
      <w:r w:rsidRPr="007C0411">
        <w:rPr>
          <w:rFonts w:ascii="Arial" w:hAnsi="Arial" w:cs="Arial"/>
          <w:b/>
        </w:rPr>
        <w:t>Matriz legal</w:t>
      </w:r>
      <w:r w:rsidRPr="007C0411">
        <w:rPr>
          <w:rFonts w:ascii="Arial" w:hAnsi="Arial" w:cs="Arial"/>
        </w:rPr>
        <w:t>: Es la compilación de los requisitos normativos exigibles a la empresa (</w:t>
      </w:r>
      <w:r w:rsidRPr="007C0411">
        <w:rPr>
          <w:rFonts w:ascii="Arial" w:hAnsi="Arial" w:cs="Arial"/>
          <w:u w:val="dotted"/>
        </w:rPr>
        <w:t>entidad</w:t>
      </w:r>
      <w:r w:rsidRPr="007C0411">
        <w:rPr>
          <w:rFonts w:ascii="Arial" w:hAnsi="Arial" w:cs="Arial"/>
        </w:rPr>
        <w:t>) acorde con las actividades propias e inherentes de su actividad productiva, los cuales dan los lineamientos normativos y técnicos para desarrollar el Sistema de Gestión de Seguridad y Salud en el Trabajo (SG-SST), el cual deberá actualizarse en la medida que sean emitidas nuevas disposiciones aplicables.</w:t>
      </w:r>
    </w:p>
    <w:p w14:paraId="5D1A13EC" w14:textId="77777777" w:rsidR="00FF0D63" w:rsidRPr="007C0411" w:rsidRDefault="00FF0D63" w:rsidP="005251B8">
      <w:pPr>
        <w:pStyle w:val="NormalWeb"/>
        <w:numPr>
          <w:ilvl w:val="0"/>
          <w:numId w:val="7"/>
        </w:numPr>
        <w:shd w:val="clear" w:color="auto" w:fill="FFFFFF"/>
        <w:spacing w:before="0" w:beforeAutospacing="0" w:after="0" w:afterAutospacing="0"/>
        <w:jc w:val="both"/>
        <w:rPr>
          <w:rFonts w:ascii="Arial" w:hAnsi="Arial" w:cs="Arial"/>
        </w:rPr>
      </w:pPr>
      <w:r w:rsidRPr="007C0411">
        <w:rPr>
          <w:rFonts w:ascii="Arial" w:hAnsi="Arial" w:cs="Arial"/>
          <w:b/>
        </w:rPr>
        <w:t>Mejora continua</w:t>
      </w:r>
      <w:r w:rsidRPr="007C0411">
        <w:rPr>
          <w:rFonts w:ascii="Arial" w:hAnsi="Arial" w:cs="Arial"/>
        </w:rPr>
        <w:t>: Proceso recurrente de optimización del Sistema de Gestión de Seguridad y Salud en el Trabajo, para lograr mejoras en el desempeño en este campo, de forma coherente con la política de Seguridad y Salud en el Trabajo (SST) de la organización.</w:t>
      </w:r>
    </w:p>
    <w:p w14:paraId="4C7B2B76" w14:textId="77777777" w:rsidR="00FF0D63" w:rsidRPr="007C0411" w:rsidRDefault="00FF0D63" w:rsidP="005251B8">
      <w:pPr>
        <w:pStyle w:val="NormalWeb"/>
        <w:numPr>
          <w:ilvl w:val="0"/>
          <w:numId w:val="7"/>
        </w:numPr>
        <w:shd w:val="clear" w:color="auto" w:fill="FFFFFF"/>
        <w:spacing w:before="0" w:beforeAutospacing="0" w:after="0" w:afterAutospacing="0"/>
        <w:jc w:val="both"/>
        <w:rPr>
          <w:rFonts w:ascii="Arial" w:hAnsi="Arial" w:cs="Arial"/>
        </w:rPr>
      </w:pPr>
      <w:r w:rsidRPr="007C0411">
        <w:rPr>
          <w:rFonts w:ascii="Arial" w:hAnsi="Arial" w:cs="Arial"/>
          <w:b/>
        </w:rPr>
        <w:t>No conformidad</w:t>
      </w:r>
      <w:r w:rsidRPr="007C0411">
        <w:rPr>
          <w:rFonts w:ascii="Arial" w:hAnsi="Arial" w:cs="Arial"/>
        </w:rPr>
        <w:t>: No cumplimiento de un requisito. Puede ser una desviación de estándares, prácticas, procedimientos de trabajo, requisitos normativos aplicables, entre otros,</w:t>
      </w:r>
    </w:p>
    <w:p w14:paraId="2C3F28D5" w14:textId="77777777" w:rsidR="00FF0D63" w:rsidRPr="007C0411" w:rsidRDefault="00FF0D63" w:rsidP="005251B8">
      <w:pPr>
        <w:pStyle w:val="NormalWeb"/>
        <w:numPr>
          <w:ilvl w:val="0"/>
          <w:numId w:val="7"/>
        </w:numPr>
        <w:shd w:val="clear" w:color="auto" w:fill="FFFFFF"/>
        <w:spacing w:before="0" w:beforeAutospacing="0" w:after="0" w:afterAutospacing="0"/>
        <w:jc w:val="both"/>
        <w:rPr>
          <w:rFonts w:ascii="Arial" w:hAnsi="Arial" w:cs="Arial"/>
        </w:rPr>
      </w:pPr>
      <w:r w:rsidRPr="007C0411">
        <w:rPr>
          <w:rFonts w:ascii="Arial" w:hAnsi="Arial" w:cs="Arial"/>
          <w:b/>
        </w:rPr>
        <w:t>Peligro</w:t>
      </w:r>
      <w:r w:rsidRPr="007C0411">
        <w:rPr>
          <w:rFonts w:ascii="Arial" w:hAnsi="Arial" w:cs="Arial"/>
        </w:rPr>
        <w:t>: Fuente, situación o acto con potencial de causar daño en la salud de los trabajadores, en los equipos o en las instalaciones.</w:t>
      </w:r>
    </w:p>
    <w:p w14:paraId="0E0E3A7D" w14:textId="77777777" w:rsidR="00FF0D63" w:rsidRPr="007C0411" w:rsidRDefault="00FF0D63" w:rsidP="005251B8">
      <w:pPr>
        <w:pStyle w:val="NormalWeb"/>
        <w:numPr>
          <w:ilvl w:val="0"/>
          <w:numId w:val="7"/>
        </w:numPr>
        <w:shd w:val="clear" w:color="auto" w:fill="FFFFFF"/>
        <w:spacing w:before="0" w:beforeAutospacing="0" w:after="0" w:afterAutospacing="0"/>
        <w:jc w:val="both"/>
        <w:rPr>
          <w:rFonts w:ascii="Arial" w:hAnsi="Arial" w:cs="Arial"/>
        </w:rPr>
      </w:pPr>
      <w:r w:rsidRPr="007C0411">
        <w:rPr>
          <w:rFonts w:ascii="Arial" w:hAnsi="Arial" w:cs="Arial"/>
          <w:b/>
        </w:rPr>
        <w:t>Política de seguridad y salud en el trabajo</w:t>
      </w:r>
      <w:r w:rsidRPr="007C0411">
        <w:rPr>
          <w:rFonts w:ascii="Arial" w:hAnsi="Arial" w:cs="Arial"/>
        </w:rPr>
        <w:t>: Es el compromiso de la alta dirección de una organización con la seguridad y la salud en el trabajo, expresadas formalmente, que define su alcance y compromete a toda la organización.</w:t>
      </w:r>
    </w:p>
    <w:p w14:paraId="52E68F59" w14:textId="77777777" w:rsidR="00FF0D63" w:rsidRPr="007C0411" w:rsidRDefault="00FF0D63" w:rsidP="005251B8">
      <w:pPr>
        <w:pStyle w:val="NormalWeb"/>
        <w:numPr>
          <w:ilvl w:val="0"/>
          <w:numId w:val="7"/>
        </w:numPr>
        <w:shd w:val="clear" w:color="auto" w:fill="FFFFFF"/>
        <w:spacing w:before="0" w:beforeAutospacing="0" w:after="0" w:afterAutospacing="0"/>
        <w:jc w:val="both"/>
        <w:rPr>
          <w:rFonts w:ascii="Arial" w:hAnsi="Arial" w:cs="Arial"/>
        </w:rPr>
      </w:pPr>
      <w:r w:rsidRPr="007C0411">
        <w:rPr>
          <w:rFonts w:ascii="Arial" w:hAnsi="Arial" w:cs="Arial"/>
          <w:b/>
        </w:rPr>
        <w:t>Registro</w:t>
      </w:r>
      <w:r w:rsidRPr="007C0411">
        <w:rPr>
          <w:rFonts w:ascii="Arial" w:hAnsi="Arial" w:cs="Arial"/>
        </w:rPr>
        <w:t>: Documento que presenta resultados obtenidos o proporciona evidencia de las actividades desempeñadas.</w:t>
      </w:r>
    </w:p>
    <w:p w14:paraId="72161D2D" w14:textId="77777777" w:rsidR="00FF0D63" w:rsidRPr="007C0411" w:rsidRDefault="00FF0D63" w:rsidP="005251B8">
      <w:pPr>
        <w:pStyle w:val="NormalWeb"/>
        <w:numPr>
          <w:ilvl w:val="0"/>
          <w:numId w:val="7"/>
        </w:numPr>
        <w:shd w:val="clear" w:color="auto" w:fill="FFFFFF"/>
        <w:spacing w:before="0" w:beforeAutospacing="0" w:after="0" w:afterAutospacing="0"/>
        <w:jc w:val="both"/>
        <w:rPr>
          <w:rFonts w:ascii="Arial" w:hAnsi="Arial" w:cs="Arial"/>
        </w:rPr>
      </w:pPr>
      <w:r w:rsidRPr="007C0411">
        <w:rPr>
          <w:rFonts w:ascii="Arial" w:hAnsi="Arial" w:cs="Arial"/>
          <w:b/>
        </w:rPr>
        <w:t>Rendición de cuentas</w:t>
      </w:r>
      <w:r w:rsidRPr="007C0411">
        <w:rPr>
          <w:rFonts w:ascii="Arial" w:hAnsi="Arial" w:cs="Arial"/>
        </w:rPr>
        <w:t>: Mecanismo por medio del cual las personas e instituciones informan sobre su desempeño.</w:t>
      </w:r>
    </w:p>
    <w:p w14:paraId="556A2B00" w14:textId="77777777" w:rsidR="00FF0D63" w:rsidRPr="007C0411" w:rsidRDefault="00FF0D63" w:rsidP="005251B8">
      <w:pPr>
        <w:pStyle w:val="NormalWeb"/>
        <w:numPr>
          <w:ilvl w:val="0"/>
          <w:numId w:val="7"/>
        </w:numPr>
        <w:shd w:val="clear" w:color="auto" w:fill="FFFFFF"/>
        <w:spacing w:before="0" w:beforeAutospacing="0" w:after="0" w:afterAutospacing="0"/>
        <w:jc w:val="both"/>
        <w:rPr>
          <w:rFonts w:ascii="Arial" w:hAnsi="Arial" w:cs="Arial"/>
        </w:rPr>
      </w:pPr>
      <w:r w:rsidRPr="007C0411">
        <w:rPr>
          <w:rFonts w:ascii="Arial" w:hAnsi="Arial" w:cs="Arial"/>
          <w:b/>
        </w:rPr>
        <w:t>Revisión proactiva</w:t>
      </w:r>
      <w:r w:rsidRPr="007C0411">
        <w:rPr>
          <w:rFonts w:ascii="Arial" w:hAnsi="Arial" w:cs="Arial"/>
        </w:rPr>
        <w:t>: Es el compromiso del empleador o contratante que implica la iniciativa y capacidad de anticipación para el desarrollo de acciones preventivas y correctivas, así como la toma de decisiones para generar mejoras en el SG-SST.</w:t>
      </w:r>
    </w:p>
    <w:p w14:paraId="65008F51" w14:textId="77777777" w:rsidR="00FF0D63" w:rsidRPr="007C0411" w:rsidRDefault="00FF0D63" w:rsidP="005251B8">
      <w:pPr>
        <w:pStyle w:val="NormalWeb"/>
        <w:numPr>
          <w:ilvl w:val="0"/>
          <w:numId w:val="7"/>
        </w:numPr>
        <w:shd w:val="clear" w:color="auto" w:fill="FFFFFF"/>
        <w:spacing w:before="0" w:beforeAutospacing="0" w:after="0" w:afterAutospacing="0"/>
        <w:jc w:val="both"/>
        <w:rPr>
          <w:rFonts w:ascii="Arial" w:hAnsi="Arial" w:cs="Arial"/>
        </w:rPr>
      </w:pPr>
      <w:r w:rsidRPr="007C0411">
        <w:rPr>
          <w:rFonts w:ascii="Arial" w:hAnsi="Arial" w:cs="Arial"/>
          <w:b/>
        </w:rPr>
        <w:t>Revisión reactiva</w:t>
      </w:r>
      <w:r w:rsidRPr="007C0411">
        <w:rPr>
          <w:rFonts w:ascii="Arial" w:hAnsi="Arial" w:cs="Arial"/>
        </w:rPr>
        <w:t>: Acciones para el seguimiento de enfermedades laborales, incidentes, accidentes de trabajo y ausentismo laboral por enfermedad.</w:t>
      </w:r>
    </w:p>
    <w:p w14:paraId="6186FAFA" w14:textId="77777777" w:rsidR="00FF0D63" w:rsidRPr="007C0411" w:rsidRDefault="00FF0D63" w:rsidP="005251B8">
      <w:pPr>
        <w:pStyle w:val="NormalWeb"/>
        <w:numPr>
          <w:ilvl w:val="0"/>
          <w:numId w:val="7"/>
        </w:numPr>
        <w:shd w:val="clear" w:color="auto" w:fill="FFFFFF"/>
        <w:spacing w:before="0" w:beforeAutospacing="0" w:after="0" w:afterAutospacing="0"/>
        <w:jc w:val="both"/>
        <w:rPr>
          <w:rFonts w:ascii="Arial" w:hAnsi="Arial" w:cs="Arial"/>
        </w:rPr>
      </w:pPr>
      <w:r w:rsidRPr="007C0411">
        <w:rPr>
          <w:rFonts w:ascii="Arial" w:hAnsi="Arial" w:cs="Arial"/>
          <w:b/>
        </w:rPr>
        <w:t>Requisito Normativo</w:t>
      </w:r>
      <w:r w:rsidRPr="007C0411">
        <w:rPr>
          <w:rFonts w:ascii="Arial" w:hAnsi="Arial" w:cs="Arial"/>
        </w:rPr>
        <w:t>: Requisito de seguridad y salud en el trabajo impuesto por una norma vigente y que aplica a las actividades de la organización.</w:t>
      </w:r>
    </w:p>
    <w:p w14:paraId="12573FE2" w14:textId="77777777" w:rsidR="00FF0D63" w:rsidRPr="007C0411" w:rsidRDefault="00FF0D63" w:rsidP="005251B8">
      <w:pPr>
        <w:pStyle w:val="NormalWeb"/>
        <w:numPr>
          <w:ilvl w:val="0"/>
          <w:numId w:val="7"/>
        </w:numPr>
        <w:shd w:val="clear" w:color="auto" w:fill="FFFFFF"/>
        <w:spacing w:before="0" w:beforeAutospacing="0" w:after="0" w:afterAutospacing="0"/>
        <w:jc w:val="both"/>
        <w:rPr>
          <w:rFonts w:ascii="Arial" w:hAnsi="Arial" w:cs="Arial"/>
        </w:rPr>
      </w:pPr>
      <w:r w:rsidRPr="007C0411">
        <w:rPr>
          <w:rFonts w:ascii="Arial" w:hAnsi="Arial" w:cs="Arial"/>
          <w:b/>
        </w:rPr>
        <w:t>Riesgo</w:t>
      </w:r>
      <w:r w:rsidRPr="007C0411">
        <w:rPr>
          <w:rFonts w:ascii="Arial" w:hAnsi="Arial" w:cs="Arial"/>
        </w:rPr>
        <w:t>: Combinación de la probabilidad de que ocurra una o más exposiciones o eventos peligrosos y la severidad del daño que puede ser causada por estos.</w:t>
      </w:r>
    </w:p>
    <w:p w14:paraId="383A8CA1" w14:textId="77777777" w:rsidR="00FF0D63" w:rsidRPr="007C0411" w:rsidRDefault="00FF0D63" w:rsidP="005251B8">
      <w:pPr>
        <w:pStyle w:val="NormalWeb"/>
        <w:numPr>
          <w:ilvl w:val="0"/>
          <w:numId w:val="7"/>
        </w:numPr>
        <w:shd w:val="clear" w:color="auto" w:fill="FFFFFF"/>
        <w:spacing w:before="0" w:beforeAutospacing="0" w:after="0" w:afterAutospacing="0"/>
        <w:jc w:val="both"/>
        <w:rPr>
          <w:rFonts w:ascii="Arial" w:hAnsi="Arial" w:cs="Arial"/>
        </w:rPr>
      </w:pPr>
      <w:r w:rsidRPr="007C0411">
        <w:rPr>
          <w:rFonts w:ascii="Arial" w:hAnsi="Arial" w:cs="Arial"/>
          <w:b/>
        </w:rPr>
        <w:t>Valoración del riesgo</w:t>
      </w:r>
      <w:r w:rsidRPr="007C0411">
        <w:rPr>
          <w:rFonts w:ascii="Arial" w:hAnsi="Arial" w:cs="Arial"/>
        </w:rPr>
        <w:t>: Consiste en emitir un juicio sobre la tolerancia o no del riesgo estimado.</w:t>
      </w:r>
    </w:p>
    <w:p w14:paraId="3931D9ED" w14:textId="77777777" w:rsidR="00FF0D63" w:rsidRPr="007C0411" w:rsidRDefault="00FF0D63" w:rsidP="005251B8">
      <w:pPr>
        <w:pStyle w:val="NormalWeb"/>
        <w:numPr>
          <w:ilvl w:val="0"/>
          <w:numId w:val="7"/>
        </w:numPr>
        <w:shd w:val="clear" w:color="auto" w:fill="FFFFFF"/>
        <w:spacing w:before="0" w:beforeAutospacing="0" w:after="0" w:afterAutospacing="0"/>
        <w:jc w:val="both"/>
        <w:rPr>
          <w:rFonts w:ascii="Arial" w:hAnsi="Arial" w:cs="Arial"/>
        </w:rPr>
      </w:pPr>
      <w:r w:rsidRPr="007C0411">
        <w:rPr>
          <w:rFonts w:ascii="Arial" w:hAnsi="Arial" w:cs="Arial"/>
          <w:b/>
        </w:rPr>
        <w:lastRenderedPageBreak/>
        <w:t>Vigilancia de la salud en el trabajo o vigilancia epidemiológica de la salud en el trabajo</w:t>
      </w:r>
      <w:r w:rsidRPr="007C0411">
        <w:rPr>
          <w:rFonts w:ascii="Arial" w:hAnsi="Arial" w:cs="Arial"/>
        </w:rPr>
        <w:t>: Comprende la recopilación, el análisis, la interpretación y la difusión continuada y sistemática de datos a efectos de la prevención. La vigilancia es indispensable para la planificación, ejecución y evaluación de los programas de seguridad y salud en el trabajo, el control de los trastornos y lesiones relacionadas con el trabajo y el ausentismo laboral por enfermedad, así como para la protección y promoción de la salud de los trabajadores. Dicha vigilancia comprende tanto la vigilancia de la salud de los trabajadores como la del medio ambiente de trabajo.</w:t>
      </w:r>
    </w:p>
    <w:p w14:paraId="7B8AB804" w14:textId="0217432B" w:rsidR="00FF0D63" w:rsidRPr="007C0411" w:rsidRDefault="00FF0D63" w:rsidP="005251B8">
      <w:pPr>
        <w:rPr>
          <w:rFonts w:cs="Arial"/>
        </w:rPr>
        <w:sectPr w:rsidR="00FF0D63" w:rsidRPr="007C0411" w:rsidSect="00F33F63">
          <w:pgSz w:w="12242" w:h="15842" w:code="1"/>
          <w:pgMar w:top="1440" w:right="1077" w:bottom="1440" w:left="1077" w:header="709" w:footer="295" w:gutter="0"/>
          <w:cols w:space="708"/>
          <w:docGrid w:linePitch="360"/>
        </w:sectPr>
      </w:pPr>
    </w:p>
    <w:p w14:paraId="3D95DF33" w14:textId="3D2A9967" w:rsidR="002C2CFD" w:rsidRPr="007C0411" w:rsidRDefault="002C2CFD" w:rsidP="005251B8">
      <w:pPr>
        <w:spacing w:after="0"/>
        <w:rPr>
          <w:rFonts w:cs="Arial"/>
          <w:b/>
          <w:bCs/>
        </w:rPr>
      </w:pPr>
      <w:r w:rsidRPr="007C0411">
        <w:rPr>
          <w:rFonts w:cs="Arial"/>
          <w:b/>
          <w:bCs/>
        </w:rPr>
        <w:lastRenderedPageBreak/>
        <w:t>REVISIÓN Y APROBACIÓN:</w:t>
      </w:r>
    </w:p>
    <w:p w14:paraId="57195E8C" w14:textId="77777777" w:rsidR="005E45CA" w:rsidRPr="007C0411" w:rsidRDefault="005E45CA" w:rsidP="005251B8">
      <w:pPr>
        <w:spacing w:after="0"/>
        <w:rPr>
          <w:rFonts w:cs="Arial"/>
          <w:b/>
          <w:bCs/>
        </w:rPr>
      </w:pPr>
    </w:p>
    <w:tbl>
      <w:tblPr>
        <w:tblW w:w="5149"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401"/>
        <w:gridCol w:w="3545"/>
        <w:gridCol w:w="3022"/>
      </w:tblGrid>
      <w:tr w:rsidR="00021FEF" w:rsidRPr="007C0411" w14:paraId="26CCD369" w14:textId="77777777" w:rsidTr="005E45CA">
        <w:trPr>
          <w:trHeight w:val="20"/>
        </w:trPr>
        <w:tc>
          <w:tcPr>
            <w:tcW w:w="1706"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018899B" w14:textId="77777777" w:rsidR="00565080" w:rsidRPr="007C0411" w:rsidRDefault="00565080" w:rsidP="005251B8">
            <w:pPr>
              <w:tabs>
                <w:tab w:val="left" w:pos="0"/>
              </w:tabs>
              <w:spacing w:after="0"/>
              <w:ind w:left="142" w:right="179"/>
              <w:jc w:val="center"/>
              <w:rPr>
                <w:rFonts w:eastAsia="Times New Roman" w:cs="Arial"/>
                <w:b/>
                <w:sz w:val="22"/>
                <w:szCs w:val="22"/>
                <w:lang w:eastAsia="es-ES"/>
              </w:rPr>
            </w:pPr>
            <w:r w:rsidRPr="007C0411">
              <w:rPr>
                <w:rFonts w:cs="Arial"/>
                <w:b/>
                <w:sz w:val="22"/>
                <w:szCs w:val="22"/>
              </w:rPr>
              <w:t>Elaborado y/o Actualizado por:</w:t>
            </w:r>
          </w:p>
        </w:tc>
        <w:tc>
          <w:tcPr>
            <w:tcW w:w="1778"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691BAE1" w14:textId="72DEFD01" w:rsidR="00565080" w:rsidRPr="007C0411" w:rsidRDefault="00CD7359" w:rsidP="005251B8">
            <w:pPr>
              <w:tabs>
                <w:tab w:val="left" w:pos="0"/>
              </w:tabs>
              <w:spacing w:after="0"/>
              <w:ind w:left="142" w:right="179"/>
              <w:jc w:val="center"/>
              <w:rPr>
                <w:rFonts w:cs="Arial"/>
                <w:b/>
                <w:sz w:val="22"/>
                <w:szCs w:val="22"/>
              </w:rPr>
            </w:pPr>
            <w:r w:rsidRPr="007C0411">
              <w:rPr>
                <w:rFonts w:cs="Arial"/>
                <w:b/>
                <w:sz w:val="22"/>
                <w:szCs w:val="22"/>
              </w:rPr>
              <w:t xml:space="preserve">Validado por </w:t>
            </w:r>
            <w:r w:rsidR="00565080" w:rsidRPr="007C0411">
              <w:rPr>
                <w:rFonts w:cs="Arial"/>
                <w:b/>
                <w:sz w:val="22"/>
                <w:szCs w:val="22"/>
              </w:rPr>
              <w:t>Líderes (Estratégico u Operativo) del Proceso:</w:t>
            </w:r>
          </w:p>
        </w:tc>
        <w:tc>
          <w:tcPr>
            <w:tcW w:w="1516"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FBB12CB" w14:textId="77777777" w:rsidR="00565080" w:rsidRPr="007C0411" w:rsidRDefault="00565080" w:rsidP="005251B8">
            <w:pPr>
              <w:tabs>
                <w:tab w:val="left" w:pos="0"/>
              </w:tabs>
              <w:spacing w:after="0"/>
              <w:ind w:left="142" w:right="179"/>
              <w:jc w:val="center"/>
              <w:rPr>
                <w:rFonts w:cs="Arial"/>
                <w:b/>
                <w:sz w:val="22"/>
                <w:szCs w:val="22"/>
              </w:rPr>
            </w:pPr>
            <w:r w:rsidRPr="007C0411">
              <w:rPr>
                <w:rFonts w:cs="Arial"/>
                <w:b/>
                <w:sz w:val="22"/>
                <w:szCs w:val="22"/>
              </w:rPr>
              <w:t>Aprobado:</w:t>
            </w:r>
          </w:p>
        </w:tc>
      </w:tr>
      <w:tr w:rsidR="00021FEF" w:rsidRPr="007C0411" w14:paraId="4BBD9F1A" w14:textId="77777777" w:rsidTr="005E45CA">
        <w:trPr>
          <w:trHeight w:val="20"/>
        </w:trPr>
        <w:tc>
          <w:tcPr>
            <w:tcW w:w="1706" w:type="pct"/>
            <w:tcBorders>
              <w:top w:val="single" w:sz="4" w:space="0" w:color="000000"/>
              <w:left w:val="single" w:sz="4" w:space="0" w:color="000000"/>
              <w:bottom w:val="single" w:sz="4" w:space="0" w:color="auto"/>
              <w:right w:val="single" w:sz="4" w:space="0" w:color="000000"/>
            </w:tcBorders>
            <w:vAlign w:val="center"/>
            <w:hideMark/>
          </w:tcPr>
          <w:p w14:paraId="179560DF" w14:textId="77777777" w:rsidR="005E45CA" w:rsidRPr="007C0411" w:rsidRDefault="005E45CA" w:rsidP="005E45CA">
            <w:pPr>
              <w:tabs>
                <w:tab w:val="left" w:pos="0"/>
              </w:tabs>
              <w:spacing w:after="0"/>
              <w:jc w:val="center"/>
              <w:rPr>
                <w:rFonts w:cs="Arial"/>
                <w:b/>
                <w:sz w:val="22"/>
                <w:szCs w:val="22"/>
              </w:rPr>
            </w:pPr>
            <w:r w:rsidRPr="007C0411">
              <w:rPr>
                <w:rFonts w:cs="Arial"/>
                <w:b/>
                <w:sz w:val="22"/>
                <w:szCs w:val="22"/>
              </w:rPr>
              <w:t>CARLOS ENRIQUE CAMELO CASTILLO</w:t>
            </w:r>
          </w:p>
          <w:p w14:paraId="58B20EAC" w14:textId="77777777" w:rsidR="005E45CA" w:rsidRPr="007C0411" w:rsidRDefault="005E45CA" w:rsidP="005E45CA">
            <w:pPr>
              <w:tabs>
                <w:tab w:val="left" w:pos="0"/>
              </w:tabs>
              <w:spacing w:after="0"/>
              <w:jc w:val="center"/>
              <w:rPr>
                <w:rFonts w:cs="Arial"/>
                <w:bCs/>
                <w:sz w:val="22"/>
                <w:szCs w:val="22"/>
              </w:rPr>
            </w:pPr>
            <w:r w:rsidRPr="007C0411">
              <w:rPr>
                <w:rFonts w:cs="Arial"/>
                <w:bCs/>
                <w:sz w:val="22"/>
                <w:szCs w:val="22"/>
              </w:rPr>
              <w:t>Profesional Especializado/GTHU</w:t>
            </w:r>
          </w:p>
          <w:p w14:paraId="7E763327" w14:textId="77777777" w:rsidR="005E45CA" w:rsidRPr="007C0411" w:rsidRDefault="005E45CA" w:rsidP="005251B8">
            <w:pPr>
              <w:tabs>
                <w:tab w:val="left" w:pos="0"/>
              </w:tabs>
              <w:spacing w:after="0"/>
              <w:jc w:val="center"/>
              <w:rPr>
                <w:rFonts w:cs="Arial"/>
                <w:b/>
                <w:sz w:val="22"/>
                <w:szCs w:val="22"/>
              </w:rPr>
            </w:pPr>
          </w:p>
          <w:p w14:paraId="2AF8A14E" w14:textId="77777777" w:rsidR="00781546" w:rsidRPr="007C0411" w:rsidRDefault="00781546" w:rsidP="00645D3A">
            <w:pPr>
              <w:tabs>
                <w:tab w:val="left" w:pos="0"/>
              </w:tabs>
              <w:spacing w:after="0" w:line="200" w:lineRule="exact"/>
              <w:jc w:val="center"/>
              <w:rPr>
                <w:rFonts w:cs="Arial"/>
                <w:b/>
                <w:sz w:val="22"/>
                <w:szCs w:val="22"/>
              </w:rPr>
            </w:pPr>
          </w:p>
          <w:p w14:paraId="5A74632E" w14:textId="2524E1FC" w:rsidR="00CD7359" w:rsidRPr="007C0411" w:rsidRDefault="00CD7359" w:rsidP="00645D3A">
            <w:pPr>
              <w:tabs>
                <w:tab w:val="left" w:pos="0"/>
              </w:tabs>
              <w:spacing w:after="0" w:line="200" w:lineRule="exact"/>
              <w:jc w:val="center"/>
              <w:rPr>
                <w:rFonts w:cs="Arial"/>
                <w:b/>
                <w:sz w:val="22"/>
                <w:szCs w:val="22"/>
              </w:rPr>
            </w:pPr>
            <w:r w:rsidRPr="007C0411">
              <w:rPr>
                <w:rFonts w:cs="Arial"/>
                <w:b/>
                <w:sz w:val="22"/>
                <w:szCs w:val="22"/>
              </w:rPr>
              <w:t>ANGELA MARÍA CORREA COVELLI</w:t>
            </w:r>
          </w:p>
          <w:p w14:paraId="1BAC69E1" w14:textId="30987949" w:rsidR="00331957" w:rsidRDefault="00CD7359" w:rsidP="00645D3A">
            <w:pPr>
              <w:tabs>
                <w:tab w:val="left" w:pos="0"/>
              </w:tabs>
              <w:spacing w:after="0" w:line="200" w:lineRule="exact"/>
              <w:jc w:val="center"/>
              <w:rPr>
                <w:rFonts w:cs="Arial"/>
                <w:sz w:val="22"/>
                <w:szCs w:val="22"/>
              </w:rPr>
            </w:pPr>
            <w:r w:rsidRPr="007C0411">
              <w:rPr>
                <w:rFonts w:cs="Arial"/>
                <w:sz w:val="22"/>
                <w:szCs w:val="22"/>
              </w:rPr>
              <w:t>Profesional Especializada</w:t>
            </w:r>
            <w:r w:rsidR="00645D3A" w:rsidRPr="007C0411">
              <w:rPr>
                <w:rFonts w:cs="Arial"/>
                <w:sz w:val="22"/>
                <w:szCs w:val="22"/>
              </w:rPr>
              <w:t xml:space="preserve"> 222-05</w:t>
            </w:r>
            <w:r w:rsidRPr="007C0411">
              <w:rPr>
                <w:rFonts w:cs="Arial"/>
                <w:sz w:val="22"/>
                <w:szCs w:val="22"/>
              </w:rPr>
              <w:t xml:space="preserve"> SG</w:t>
            </w:r>
          </w:p>
          <w:p w14:paraId="6471C32E" w14:textId="77777777" w:rsidR="00090671" w:rsidRDefault="00090671" w:rsidP="00645D3A">
            <w:pPr>
              <w:tabs>
                <w:tab w:val="left" w:pos="0"/>
              </w:tabs>
              <w:spacing w:after="0" w:line="200" w:lineRule="exact"/>
              <w:jc w:val="center"/>
              <w:rPr>
                <w:rFonts w:cs="Arial"/>
                <w:sz w:val="22"/>
                <w:szCs w:val="22"/>
              </w:rPr>
            </w:pPr>
          </w:p>
          <w:p w14:paraId="645D6592" w14:textId="77777777" w:rsidR="00090671" w:rsidRPr="007C0411" w:rsidRDefault="00090671" w:rsidP="00090671">
            <w:pPr>
              <w:tabs>
                <w:tab w:val="left" w:pos="0"/>
              </w:tabs>
              <w:spacing w:after="0"/>
              <w:jc w:val="center"/>
              <w:rPr>
                <w:rFonts w:cs="Arial"/>
                <w:b/>
                <w:sz w:val="22"/>
                <w:szCs w:val="22"/>
              </w:rPr>
            </w:pPr>
            <w:r w:rsidRPr="007C0411">
              <w:rPr>
                <w:rFonts w:cs="Arial"/>
                <w:b/>
                <w:sz w:val="22"/>
                <w:szCs w:val="22"/>
              </w:rPr>
              <w:t>JOHAN JAIR VARELA CANO</w:t>
            </w:r>
          </w:p>
          <w:p w14:paraId="6E0E740B" w14:textId="4F7ABBA6" w:rsidR="00090671" w:rsidRPr="007C0411" w:rsidRDefault="00090671" w:rsidP="00090671">
            <w:pPr>
              <w:tabs>
                <w:tab w:val="left" w:pos="0"/>
              </w:tabs>
              <w:spacing w:after="0" w:line="200" w:lineRule="exact"/>
              <w:jc w:val="center"/>
              <w:rPr>
                <w:rFonts w:cs="Arial"/>
                <w:sz w:val="22"/>
                <w:szCs w:val="22"/>
              </w:rPr>
            </w:pPr>
            <w:r>
              <w:rPr>
                <w:rFonts w:cs="Arial"/>
                <w:sz w:val="22"/>
                <w:szCs w:val="22"/>
              </w:rPr>
              <w:t>Contratista</w:t>
            </w:r>
            <w:r>
              <w:rPr>
                <w:rFonts w:cs="Arial"/>
                <w:sz w:val="22"/>
                <w:szCs w:val="22"/>
              </w:rPr>
              <w:t xml:space="preserve"> GTHU</w:t>
            </w:r>
          </w:p>
          <w:p w14:paraId="6167A78F" w14:textId="77777777" w:rsidR="00090671" w:rsidRPr="007C0411" w:rsidRDefault="00090671" w:rsidP="00645D3A">
            <w:pPr>
              <w:tabs>
                <w:tab w:val="left" w:pos="0"/>
              </w:tabs>
              <w:spacing w:after="0" w:line="200" w:lineRule="exact"/>
              <w:jc w:val="center"/>
              <w:rPr>
                <w:rFonts w:cs="Arial"/>
                <w:sz w:val="22"/>
                <w:szCs w:val="22"/>
              </w:rPr>
            </w:pPr>
          </w:p>
          <w:p w14:paraId="3E072DFE" w14:textId="77777777" w:rsidR="00151DA7" w:rsidRPr="007C0411" w:rsidRDefault="00151DA7" w:rsidP="00645D3A">
            <w:pPr>
              <w:tabs>
                <w:tab w:val="left" w:pos="0"/>
              </w:tabs>
              <w:spacing w:after="0" w:line="200" w:lineRule="exact"/>
              <w:jc w:val="center"/>
              <w:rPr>
                <w:rFonts w:cs="Arial"/>
                <w:sz w:val="22"/>
                <w:szCs w:val="22"/>
              </w:rPr>
            </w:pPr>
          </w:p>
          <w:p w14:paraId="5169163D" w14:textId="1E289693" w:rsidR="0023484F" w:rsidRPr="007C0411" w:rsidRDefault="0023484F" w:rsidP="00645D3A">
            <w:pPr>
              <w:tabs>
                <w:tab w:val="left" w:pos="0"/>
              </w:tabs>
              <w:spacing w:after="0" w:line="200" w:lineRule="exact"/>
              <w:jc w:val="center"/>
              <w:rPr>
                <w:rFonts w:cs="Arial"/>
                <w:b/>
                <w:bCs/>
                <w:sz w:val="22"/>
                <w:szCs w:val="22"/>
              </w:rPr>
            </w:pPr>
            <w:r w:rsidRPr="007C0411">
              <w:rPr>
                <w:rFonts w:cs="Arial"/>
                <w:b/>
                <w:bCs/>
                <w:sz w:val="22"/>
                <w:szCs w:val="22"/>
              </w:rPr>
              <w:t xml:space="preserve">JENIFFER GARCIA AVILA </w:t>
            </w:r>
          </w:p>
          <w:p w14:paraId="48D66012" w14:textId="04A88E55" w:rsidR="00151DA7" w:rsidRPr="007C0411" w:rsidRDefault="00151DA7" w:rsidP="005251B8">
            <w:pPr>
              <w:tabs>
                <w:tab w:val="left" w:pos="0"/>
              </w:tabs>
              <w:spacing w:after="0"/>
              <w:jc w:val="center"/>
              <w:rPr>
                <w:rFonts w:cs="Arial"/>
                <w:sz w:val="22"/>
                <w:szCs w:val="22"/>
              </w:rPr>
            </w:pPr>
            <w:r w:rsidRPr="007C0411">
              <w:rPr>
                <w:rFonts w:cs="Arial"/>
                <w:sz w:val="22"/>
                <w:szCs w:val="22"/>
              </w:rPr>
              <w:t>Contratista GTHU</w:t>
            </w:r>
          </w:p>
        </w:tc>
        <w:tc>
          <w:tcPr>
            <w:tcW w:w="1778" w:type="pct"/>
            <w:vMerge w:val="restart"/>
            <w:tcBorders>
              <w:top w:val="single" w:sz="4" w:space="0" w:color="000000"/>
              <w:left w:val="single" w:sz="4" w:space="0" w:color="000000"/>
              <w:bottom w:val="single" w:sz="4" w:space="0" w:color="000000"/>
              <w:right w:val="single" w:sz="4" w:space="0" w:color="000000"/>
            </w:tcBorders>
            <w:vAlign w:val="bottom"/>
          </w:tcPr>
          <w:p w14:paraId="633073DE" w14:textId="60E7BD55" w:rsidR="00565080" w:rsidRPr="007C0411" w:rsidRDefault="00565080" w:rsidP="00D7322D">
            <w:pPr>
              <w:tabs>
                <w:tab w:val="left" w:pos="567"/>
              </w:tabs>
              <w:spacing w:after="0"/>
              <w:rPr>
                <w:rFonts w:cs="Arial"/>
                <w:sz w:val="22"/>
                <w:szCs w:val="22"/>
              </w:rPr>
            </w:pPr>
          </w:p>
        </w:tc>
        <w:tc>
          <w:tcPr>
            <w:tcW w:w="1516" w:type="pct"/>
            <w:vMerge w:val="restart"/>
            <w:tcBorders>
              <w:top w:val="single" w:sz="4" w:space="0" w:color="000000"/>
              <w:left w:val="single" w:sz="4" w:space="0" w:color="000000"/>
              <w:bottom w:val="single" w:sz="4" w:space="0" w:color="000000"/>
              <w:right w:val="single" w:sz="4" w:space="0" w:color="000000"/>
            </w:tcBorders>
            <w:vAlign w:val="bottom"/>
          </w:tcPr>
          <w:p w14:paraId="54DA09FA" w14:textId="35575DB1" w:rsidR="00565080" w:rsidRPr="007C0411" w:rsidRDefault="00565080" w:rsidP="005251B8">
            <w:pPr>
              <w:tabs>
                <w:tab w:val="left" w:pos="567"/>
              </w:tabs>
              <w:spacing w:after="0"/>
              <w:ind w:left="567" w:hanging="567"/>
              <w:rPr>
                <w:rFonts w:cs="Arial"/>
                <w:sz w:val="22"/>
                <w:szCs w:val="22"/>
              </w:rPr>
            </w:pPr>
          </w:p>
        </w:tc>
      </w:tr>
      <w:tr w:rsidR="00021FEF" w:rsidRPr="007C0411" w14:paraId="621C7D2A" w14:textId="77777777" w:rsidTr="005E45CA">
        <w:trPr>
          <w:trHeight w:val="20"/>
        </w:trPr>
        <w:tc>
          <w:tcPr>
            <w:tcW w:w="1706" w:type="pct"/>
            <w:tcBorders>
              <w:top w:val="single" w:sz="4" w:space="0" w:color="auto"/>
              <w:left w:val="single" w:sz="4" w:space="0" w:color="000000"/>
              <w:bottom w:val="single" w:sz="4" w:space="0" w:color="auto"/>
              <w:right w:val="single" w:sz="4" w:space="0" w:color="000000"/>
            </w:tcBorders>
            <w:shd w:val="clear" w:color="auto" w:fill="D9D9D9"/>
            <w:vAlign w:val="center"/>
            <w:hideMark/>
          </w:tcPr>
          <w:p w14:paraId="448D75C5" w14:textId="77777777" w:rsidR="00565080" w:rsidRPr="007C0411" w:rsidRDefault="00565080" w:rsidP="005251B8">
            <w:pPr>
              <w:tabs>
                <w:tab w:val="left" w:pos="0"/>
              </w:tabs>
              <w:spacing w:after="0"/>
              <w:jc w:val="center"/>
              <w:rPr>
                <w:rFonts w:cs="Arial"/>
                <w:b/>
                <w:sz w:val="22"/>
                <w:szCs w:val="22"/>
              </w:rPr>
            </w:pPr>
            <w:r w:rsidRPr="007C0411">
              <w:rPr>
                <w:rFonts w:cs="Arial"/>
                <w:b/>
                <w:sz w:val="22"/>
                <w:szCs w:val="22"/>
              </w:rPr>
              <w:t>Acompañamiento Asesor OAP:</w:t>
            </w:r>
          </w:p>
        </w:tc>
        <w:tc>
          <w:tcPr>
            <w:tcW w:w="1778" w:type="pct"/>
            <w:vMerge/>
            <w:tcBorders>
              <w:top w:val="single" w:sz="4" w:space="0" w:color="000000"/>
              <w:left w:val="single" w:sz="4" w:space="0" w:color="000000"/>
              <w:bottom w:val="single" w:sz="4" w:space="0" w:color="000000"/>
              <w:right w:val="single" w:sz="4" w:space="0" w:color="000000"/>
            </w:tcBorders>
            <w:vAlign w:val="center"/>
          </w:tcPr>
          <w:p w14:paraId="01EBF1CB" w14:textId="77777777" w:rsidR="00565080" w:rsidRPr="007C0411" w:rsidRDefault="00565080" w:rsidP="005251B8">
            <w:pPr>
              <w:spacing w:after="0"/>
              <w:rPr>
                <w:rFonts w:cs="Arial"/>
                <w:sz w:val="22"/>
                <w:szCs w:val="22"/>
                <w:lang w:val="es-ES_tradnl" w:eastAsia="es-ES"/>
              </w:rPr>
            </w:pPr>
          </w:p>
        </w:tc>
        <w:tc>
          <w:tcPr>
            <w:tcW w:w="1516" w:type="pct"/>
            <w:vMerge/>
            <w:tcBorders>
              <w:top w:val="single" w:sz="4" w:space="0" w:color="000000"/>
              <w:left w:val="single" w:sz="4" w:space="0" w:color="000000"/>
              <w:bottom w:val="single" w:sz="4" w:space="0" w:color="000000"/>
              <w:right w:val="single" w:sz="4" w:space="0" w:color="000000"/>
            </w:tcBorders>
            <w:vAlign w:val="center"/>
          </w:tcPr>
          <w:p w14:paraId="53A7A973" w14:textId="77777777" w:rsidR="00565080" w:rsidRPr="007C0411" w:rsidRDefault="00565080" w:rsidP="005251B8">
            <w:pPr>
              <w:spacing w:after="0"/>
              <w:rPr>
                <w:rFonts w:cs="Arial"/>
                <w:sz w:val="22"/>
                <w:szCs w:val="22"/>
                <w:lang w:val="es-ES_tradnl" w:eastAsia="es-ES"/>
              </w:rPr>
            </w:pPr>
          </w:p>
        </w:tc>
      </w:tr>
      <w:tr w:rsidR="00021FEF" w:rsidRPr="007C0411" w14:paraId="7E2D7E28" w14:textId="77777777" w:rsidTr="005E45CA">
        <w:trPr>
          <w:trHeight w:val="293"/>
        </w:trPr>
        <w:tc>
          <w:tcPr>
            <w:tcW w:w="1706" w:type="pct"/>
            <w:vMerge w:val="restart"/>
            <w:tcBorders>
              <w:top w:val="single" w:sz="4" w:space="0" w:color="auto"/>
              <w:left w:val="single" w:sz="4" w:space="0" w:color="000000"/>
              <w:bottom w:val="single" w:sz="4" w:space="0" w:color="000000"/>
              <w:right w:val="single" w:sz="4" w:space="0" w:color="000000"/>
            </w:tcBorders>
            <w:vAlign w:val="center"/>
            <w:hideMark/>
          </w:tcPr>
          <w:p w14:paraId="4D80AB54" w14:textId="77777777" w:rsidR="006A16A4" w:rsidRPr="007C0411" w:rsidRDefault="006A16A4" w:rsidP="005251B8">
            <w:pPr>
              <w:tabs>
                <w:tab w:val="left" w:pos="0"/>
              </w:tabs>
              <w:spacing w:after="0"/>
              <w:jc w:val="center"/>
              <w:rPr>
                <w:rFonts w:cs="Arial"/>
                <w:b/>
                <w:bCs/>
                <w:sz w:val="22"/>
                <w:szCs w:val="22"/>
              </w:rPr>
            </w:pPr>
            <w:r w:rsidRPr="007C0411">
              <w:rPr>
                <w:rFonts w:cs="Arial"/>
                <w:b/>
                <w:bCs/>
                <w:sz w:val="22"/>
                <w:szCs w:val="22"/>
              </w:rPr>
              <w:t>ÉRICA ANDREA MUNOZ ORJUELA</w:t>
            </w:r>
          </w:p>
          <w:p w14:paraId="1F660183" w14:textId="5C39931A" w:rsidR="00565080" w:rsidRPr="007C0411" w:rsidRDefault="006A16A4" w:rsidP="005251B8">
            <w:pPr>
              <w:tabs>
                <w:tab w:val="left" w:pos="0"/>
              </w:tabs>
              <w:spacing w:after="0"/>
              <w:jc w:val="center"/>
              <w:rPr>
                <w:rFonts w:cs="Arial"/>
                <w:sz w:val="22"/>
                <w:szCs w:val="22"/>
              </w:rPr>
            </w:pPr>
            <w:r w:rsidRPr="007C0411">
              <w:rPr>
                <w:rFonts w:cs="Arial"/>
                <w:sz w:val="22"/>
                <w:szCs w:val="22"/>
              </w:rPr>
              <w:t>Profesional Universitario-OAP ( E )</w:t>
            </w:r>
          </w:p>
        </w:tc>
        <w:tc>
          <w:tcPr>
            <w:tcW w:w="1778" w:type="pct"/>
            <w:vMerge/>
            <w:tcBorders>
              <w:top w:val="single" w:sz="4" w:space="0" w:color="000000"/>
              <w:left w:val="single" w:sz="4" w:space="0" w:color="000000"/>
              <w:bottom w:val="single" w:sz="4" w:space="0" w:color="000000"/>
              <w:right w:val="single" w:sz="4" w:space="0" w:color="000000"/>
            </w:tcBorders>
            <w:vAlign w:val="center"/>
          </w:tcPr>
          <w:p w14:paraId="2754B42A" w14:textId="77777777" w:rsidR="00565080" w:rsidRPr="007C0411" w:rsidRDefault="00565080" w:rsidP="005251B8">
            <w:pPr>
              <w:spacing w:after="0"/>
              <w:rPr>
                <w:rFonts w:cs="Arial"/>
                <w:sz w:val="22"/>
                <w:szCs w:val="22"/>
                <w:lang w:val="es-ES_tradnl" w:eastAsia="es-ES"/>
              </w:rPr>
            </w:pPr>
          </w:p>
        </w:tc>
        <w:tc>
          <w:tcPr>
            <w:tcW w:w="1516" w:type="pct"/>
            <w:vMerge/>
            <w:tcBorders>
              <w:top w:val="single" w:sz="4" w:space="0" w:color="000000"/>
              <w:left w:val="single" w:sz="4" w:space="0" w:color="000000"/>
              <w:bottom w:val="single" w:sz="4" w:space="0" w:color="000000"/>
              <w:right w:val="single" w:sz="4" w:space="0" w:color="000000"/>
            </w:tcBorders>
            <w:vAlign w:val="center"/>
          </w:tcPr>
          <w:p w14:paraId="77908439" w14:textId="77777777" w:rsidR="00565080" w:rsidRPr="007C0411" w:rsidRDefault="00565080" w:rsidP="005251B8">
            <w:pPr>
              <w:spacing w:after="0"/>
              <w:rPr>
                <w:rFonts w:cs="Arial"/>
                <w:sz w:val="22"/>
                <w:szCs w:val="22"/>
                <w:lang w:val="es-ES_tradnl" w:eastAsia="es-ES"/>
              </w:rPr>
            </w:pPr>
          </w:p>
        </w:tc>
      </w:tr>
      <w:tr w:rsidR="005E45CA" w:rsidRPr="007C0411" w14:paraId="10A655BC" w14:textId="77777777" w:rsidTr="005E45CA">
        <w:trPr>
          <w:trHeight w:val="20"/>
        </w:trPr>
        <w:tc>
          <w:tcPr>
            <w:tcW w:w="1706" w:type="pct"/>
            <w:vMerge/>
            <w:tcBorders>
              <w:top w:val="single" w:sz="4" w:space="0" w:color="auto"/>
              <w:left w:val="single" w:sz="4" w:space="0" w:color="000000"/>
              <w:bottom w:val="single" w:sz="4" w:space="0" w:color="000000"/>
              <w:right w:val="single" w:sz="4" w:space="0" w:color="000000"/>
            </w:tcBorders>
            <w:vAlign w:val="center"/>
            <w:hideMark/>
          </w:tcPr>
          <w:p w14:paraId="324DC3B0" w14:textId="77777777" w:rsidR="00565080" w:rsidRPr="007C0411" w:rsidRDefault="00565080" w:rsidP="005251B8">
            <w:pPr>
              <w:spacing w:after="0"/>
              <w:rPr>
                <w:rFonts w:cs="Arial"/>
                <w:b/>
                <w:sz w:val="22"/>
                <w:szCs w:val="22"/>
                <w:lang w:val="es-ES_tradnl" w:eastAsia="es-ES"/>
              </w:rPr>
            </w:pPr>
          </w:p>
        </w:tc>
        <w:tc>
          <w:tcPr>
            <w:tcW w:w="1778" w:type="pct"/>
            <w:tcBorders>
              <w:top w:val="single" w:sz="4" w:space="0" w:color="000000"/>
              <w:left w:val="single" w:sz="4" w:space="0" w:color="000000"/>
              <w:bottom w:val="single" w:sz="4" w:space="0" w:color="000000"/>
              <w:right w:val="single" w:sz="4" w:space="0" w:color="000000"/>
            </w:tcBorders>
            <w:vAlign w:val="center"/>
            <w:hideMark/>
          </w:tcPr>
          <w:p w14:paraId="164ECDB4" w14:textId="48370854" w:rsidR="00F31037" w:rsidRPr="007C0411" w:rsidRDefault="00645D3A" w:rsidP="005251B8">
            <w:pPr>
              <w:tabs>
                <w:tab w:val="left" w:pos="-4"/>
              </w:tabs>
              <w:spacing w:after="0"/>
              <w:ind w:left="-4" w:firstLine="4"/>
              <w:jc w:val="center"/>
              <w:rPr>
                <w:rFonts w:cs="Arial"/>
                <w:b/>
                <w:bCs/>
                <w:sz w:val="22"/>
                <w:szCs w:val="22"/>
                <w:lang w:val="es-ES"/>
              </w:rPr>
            </w:pPr>
            <w:r w:rsidRPr="007C0411">
              <w:rPr>
                <w:rFonts w:cs="Arial"/>
                <w:b/>
                <w:bCs/>
                <w:sz w:val="22"/>
                <w:szCs w:val="22"/>
                <w:lang w:val="es-ES"/>
              </w:rPr>
              <w:t>CLAUDIA JINETH ÁLVAREZ BENITEZ</w:t>
            </w:r>
          </w:p>
          <w:p w14:paraId="2B8FE5E3" w14:textId="3AF254F6" w:rsidR="00F31037" w:rsidRPr="007C0411" w:rsidRDefault="00F31037" w:rsidP="005251B8">
            <w:pPr>
              <w:tabs>
                <w:tab w:val="left" w:pos="-4"/>
              </w:tabs>
              <w:spacing w:after="0"/>
              <w:ind w:left="-4" w:firstLine="4"/>
              <w:jc w:val="center"/>
              <w:rPr>
                <w:rFonts w:cs="Arial"/>
                <w:sz w:val="22"/>
                <w:szCs w:val="22"/>
                <w:lang w:val="es-ES"/>
              </w:rPr>
            </w:pPr>
            <w:r w:rsidRPr="007C0411">
              <w:rPr>
                <w:rFonts w:cs="Arial"/>
                <w:sz w:val="22"/>
                <w:szCs w:val="22"/>
                <w:lang w:val="es-ES"/>
              </w:rPr>
              <w:t>Gerente Administrativ</w:t>
            </w:r>
            <w:r w:rsidR="00645D3A" w:rsidRPr="007C0411">
              <w:rPr>
                <w:rFonts w:cs="Arial"/>
                <w:sz w:val="22"/>
                <w:szCs w:val="22"/>
                <w:lang w:val="es-ES"/>
              </w:rPr>
              <w:t>a</w:t>
            </w:r>
            <w:r w:rsidRPr="007C0411">
              <w:rPr>
                <w:rFonts w:cs="Arial"/>
                <w:sz w:val="22"/>
                <w:szCs w:val="22"/>
                <w:lang w:val="es-ES"/>
              </w:rPr>
              <w:t xml:space="preserve"> y Financier</w:t>
            </w:r>
            <w:r w:rsidR="00645D3A" w:rsidRPr="007C0411">
              <w:rPr>
                <w:rFonts w:cs="Arial"/>
                <w:sz w:val="22"/>
                <w:szCs w:val="22"/>
                <w:lang w:val="es-ES"/>
              </w:rPr>
              <w:t>a</w:t>
            </w:r>
            <w:r w:rsidR="009F402D" w:rsidRPr="007C0411">
              <w:rPr>
                <w:rFonts w:cs="Arial"/>
                <w:sz w:val="22"/>
                <w:szCs w:val="22"/>
                <w:lang w:val="es-ES"/>
              </w:rPr>
              <w:t xml:space="preserve"> – Líder Operativo</w:t>
            </w:r>
          </w:p>
        </w:tc>
        <w:tc>
          <w:tcPr>
            <w:tcW w:w="1516" w:type="pct"/>
            <w:tcBorders>
              <w:top w:val="single" w:sz="4" w:space="0" w:color="000000"/>
              <w:left w:val="single" w:sz="4" w:space="0" w:color="000000"/>
              <w:bottom w:val="single" w:sz="4" w:space="0" w:color="000000"/>
              <w:right w:val="single" w:sz="4" w:space="0" w:color="000000"/>
            </w:tcBorders>
            <w:vAlign w:val="center"/>
            <w:hideMark/>
          </w:tcPr>
          <w:p w14:paraId="57B30451" w14:textId="7A0881CA" w:rsidR="00682C21" w:rsidRPr="007C0411" w:rsidRDefault="000E554A" w:rsidP="005251B8">
            <w:pPr>
              <w:tabs>
                <w:tab w:val="left" w:pos="0"/>
              </w:tabs>
              <w:spacing w:after="0"/>
              <w:ind w:left="-4" w:firstLine="4"/>
              <w:jc w:val="center"/>
              <w:rPr>
                <w:rFonts w:cs="Arial"/>
                <w:b/>
                <w:sz w:val="22"/>
                <w:szCs w:val="22"/>
              </w:rPr>
            </w:pPr>
            <w:r w:rsidRPr="007C0411">
              <w:rPr>
                <w:rFonts w:cs="Arial"/>
                <w:b/>
                <w:sz w:val="22"/>
                <w:szCs w:val="22"/>
              </w:rPr>
              <w:t>EDGAR ALONSO FORERO CASTRO</w:t>
            </w:r>
          </w:p>
          <w:p w14:paraId="37FA1938" w14:textId="3E7CF312" w:rsidR="00565080" w:rsidRPr="007C0411" w:rsidRDefault="00B52ACF" w:rsidP="005251B8">
            <w:pPr>
              <w:tabs>
                <w:tab w:val="left" w:pos="0"/>
              </w:tabs>
              <w:spacing w:after="0"/>
              <w:ind w:left="-4" w:firstLine="4"/>
              <w:jc w:val="center"/>
              <w:rPr>
                <w:rFonts w:cs="Arial"/>
                <w:sz w:val="22"/>
                <w:szCs w:val="22"/>
                <w:lang w:val="es-ES"/>
              </w:rPr>
            </w:pPr>
            <w:r w:rsidRPr="007C0411">
              <w:rPr>
                <w:rFonts w:cs="Arial"/>
                <w:sz w:val="22"/>
                <w:szCs w:val="22"/>
                <w:lang w:val="es-ES"/>
              </w:rPr>
              <w:t>Jefe Oficina Asesora de Planeación</w:t>
            </w:r>
          </w:p>
        </w:tc>
      </w:tr>
    </w:tbl>
    <w:p w14:paraId="4A82992C" w14:textId="0F3B0EC5" w:rsidR="00996AD0" w:rsidRPr="007C0411" w:rsidRDefault="00996AD0" w:rsidP="005251B8">
      <w:pPr>
        <w:spacing w:after="0"/>
        <w:rPr>
          <w:rFonts w:cs="Arial"/>
        </w:rPr>
      </w:pPr>
    </w:p>
    <w:p w14:paraId="212B6B37" w14:textId="77777777" w:rsidR="00996AD0" w:rsidRPr="007C0411" w:rsidRDefault="00996AD0" w:rsidP="005251B8">
      <w:pPr>
        <w:spacing w:after="0"/>
        <w:rPr>
          <w:rFonts w:cs="Arial"/>
        </w:rPr>
      </w:pPr>
    </w:p>
    <w:p w14:paraId="3D95DF51" w14:textId="77777777" w:rsidR="002C2CFD" w:rsidRPr="007C0411" w:rsidRDefault="002C2CFD" w:rsidP="005251B8">
      <w:pPr>
        <w:spacing w:after="0"/>
        <w:rPr>
          <w:rFonts w:cs="Arial"/>
          <w:b/>
          <w:bCs/>
        </w:rPr>
      </w:pPr>
      <w:r w:rsidRPr="007C0411">
        <w:rPr>
          <w:rFonts w:cs="Arial"/>
          <w:b/>
          <w:bCs/>
        </w:rPr>
        <w:t>CONTROL DE CAMBIOS:</w:t>
      </w:r>
    </w:p>
    <w:p w14:paraId="6DD15093" w14:textId="77777777" w:rsidR="005E45CA" w:rsidRPr="007C0411" w:rsidRDefault="005E45CA" w:rsidP="005251B8">
      <w:pPr>
        <w:spacing w:after="0"/>
        <w:rPr>
          <w:rFonts w:cs="Arial"/>
          <w:b/>
          <w:bCs/>
        </w:rPr>
      </w:pPr>
    </w:p>
    <w:tbl>
      <w:tblPr>
        <w:tblW w:w="514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5"/>
        <w:gridCol w:w="5323"/>
        <w:gridCol w:w="1443"/>
        <w:gridCol w:w="1617"/>
      </w:tblGrid>
      <w:tr w:rsidR="00021FEF" w:rsidRPr="007C0411" w14:paraId="1C8303FE" w14:textId="77777777" w:rsidTr="005E45CA">
        <w:trPr>
          <w:trHeight w:val="86"/>
          <w:tblHeader/>
        </w:trPr>
        <w:tc>
          <w:tcPr>
            <w:tcW w:w="79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32D4F45" w14:textId="77777777" w:rsidR="006D1FE6" w:rsidRPr="007C0411" w:rsidRDefault="006D1FE6" w:rsidP="005251B8">
            <w:pPr>
              <w:pStyle w:val="Piedepgina"/>
              <w:spacing w:after="0"/>
              <w:jc w:val="center"/>
              <w:rPr>
                <w:rFonts w:cs="Arial"/>
                <w:b/>
                <w:bCs/>
                <w:sz w:val="22"/>
                <w:szCs w:val="22"/>
              </w:rPr>
            </w:pPr>
            <w:r w:rsidRPr="007C0411">
              <w:rPr>
                <w:rFonts w:cs="Arial"/>
                <w:b/>
                <w:bCs/>
                <w:sz w:val="22"/>
                <w:szCs w:val="22"/>
              </w:rPr>
              <w:t>VERSIÓN</w:t>
            </w:r>
          </w:p>
        </w:tc>
        <w:tc>
          <w:tcPr>
            <w:tcW w:w="2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C46D511" w14:textId="77777777" w:rsidR="006D1FE6" w:rsidRPr="007C0411" w:rsidRDefault="006D1FE6" w:rsidP="005251B8">
            <w:pPr>
              <w:pStyle w:val="Piedepgina"/>
              <w:spacing w:after="0"/>
              <w:jc w:val="center"/>
              <w:rPr>
                <w:rFonts w:cs="Arial"/>
                <w:b/>
                <w:bCs/>
                <w:sz w:val="22"/>
                <w:szCs w:val="22"/>
              </w:rPr>
            </w:pPr>
            <w:r w:rsidRPr="007C0411">
              <w:rPr>
                <w:rFonts w:cs="Arial"/>
                <w:b/>
                <w:bCs/>
                <w:sz w:val="22"/>
                <w:szCs w:val="22"/>
              </w:rPr>
              <w:t>DESCRIPCIÓN</w:t>
            </w:r>
          </w:p>
        </w:tc>
        <w:tc>
          <w:tcPr>
            <w:tcW w:w="72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468E68F" w14:textId="77777777" w:rsidR="006D1FE6" w:rsidRPr="007C0411" w:rsidRDefault="006D1FE6" w:rsidP="005251B8">
            <w:pPr>
              <w:pStyle w:val="Piedepgina"/>
              <w:spacing w:after="0"/>
              <w:jc w:val="center"/>
              <w:rPr>
                <w:rFonts w:cs="Arial"/>
                <w:b/>
                <w:bCs/>
                <w:sz w:val="22"/>
                <w:szCs w:val="22"/>
              </w:rPr>
            </w:pPr>
            <w:r w:rsidRPr="007C0411">
              <w:rPr>
                <w:rFonts w:cs="Arial"/>
                <w:b/>
                <w:bCs/>
                <w:sz w:val="22"/>
                <w:szCs w:val="22"/>
              </w:rPr>
              <w:t>FECHA</w:t>
            </w:r>
          </w:p>
        </w:tc>
        <w:tc>
          <w:tcPr>
            <w:tcW w:w="81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761DFAD" w14:textId="77777777" w:rsidR="006D1FE6" w:rsidRPr="007C0411" w:rsidRDefault="006D1FE6" w:rsidP="005251B8">
            <w:pPr>
              <w:pStyle w:val="Piedepgina"/>
              <w:spacing w:after="0"/>
              <w:jc w:val="center"/>
              <w:rPr>
                <w:rFonts w:cs="Arial"/>
                <w:b/>
                <w:bCs/>
                <w:sz w:val="22"/>
                <w:szCs w:val="22"/>
              </w:rPr>
            </w:pPr>
            <w:r w:rsidRPr="007C0411">
              <w:rPr>
                <w:rFonts w:cs="Arial"/>
                <w:b/>
                <w:bCs/>
                <w:sz w:val="22"/>
                <w:szCs w:val="22"/>
              </w:rPr>
              <w:t>APROBADO</w:t>
            </w:r>
          </w:p>
          <w:p w14:paraId="00CEE710" w14:textId="5EC75FF2" w:rsidR="006D1FE6" w:rsidRPr="007C0411" w:rsidRDefault="00DD0924" w:rsidP="005251B8">
            <w:pPr>
              <w:pStyle w:val="Piedepgina"/>
              <w:spacing w:after="0"/>
              <w:jc w:val="center"/>
              <w:rPr>
                <w:rFonts w:cs="Arial"/>
                <w:b/>
                <w:bCs/>
                <w:sz w:val="22"/>
                <w:szCs w:val="22"/>
              </w:rPr>
            </w:pPr>
            <w:r w:rsidRPr="007C0411">
              <w:rPr>
                <w:rFonts w:cs="Arial"/>
                <w:b/>
                <w:bCs/>
                <w:sz w:val="22"/>
                <w:szCs w:val="22"/>
              </w:rPr>
              <w:t>Jefe Oficina Asesora de Planeación</w:t>
            </w:r>
          </w:p>
        </w:tc>
      </w:tr>
      <w:tr w:rsidR="00021FEF" w:rsidRPr="007C0411" w14:paraId="7DE585F4" w14:textId="77777777" w:rsidTr="005E45CA">
        <w:trPr>
          <w:trHeight w:val="685"/>
        </w:trPr>
        <w:tc>
          <w:tcPr>
            <w:tcW w:w="795" w:type="pct"/>
            <w:tcBorders>
              <w:top w:val="single" w:sz="4" w:space="0" w:color="auto"/>
              <w:left w:val="single" w:sz="4" w:space="0" w:color="auto"/>
              <w:bottom w:val="single" w:sz="4" w:space="0" w:color="auto"/>
              <w:right w:val="single" w:sz="4" w:space="0" w:color="auto"/>
            </w:tcBorders>
            <w:vAlign w:val="center"/>
            <w:hideMark/>
          </w:tcPr>
          <w:p w14:paraId="693CDD12" w14:textId="77777777" w:rsidR="006D1FE6" w:rsidRPr="007C0411" w:rsidRDefault="006D1FE6" w:rsidP="005251B8">
            <w:pPr>
              <w:pStyle w:val="Piedepgina"/>
              <w:spacing w:after="0"/>
              <w:jc w:val="center"/>
              <w:rPr>
                <w:rFonts w:cs="Arial"/>
                <w:sz w:val="22"/>
                <w:szCs w:val="22"/>
              </w:rPr>
            </w:pPr>
            <w:r w:rsidRPr="007C0411">
              <w:rPr>
                <w:rFonts w:cs="Arial"/>
                <w:sz w:val="22"/>
                <w:szCs w:val="22"/>
              </w:rPr>
              <w:t>1</w:t>
            </w:r>
          </w:p>
        </w:tc>
        <w:tc>
          <w:tcPr>
            <w:tcW w:w="2669" w:type="pct"/>
            <w:tcBorders>
              <w:top w:val="single" w:sz="4" w:space="0" w:color="auto"/>
              <w:left w:val="single" w:sz="4" w:space="0" w:color="auto"/>
              <w:bottom w:val="single" w:sz="4" w:space="0" w:color="auto"/>
              <w:right w:val="single" w:sz="4" w:space="0" w:color="auto"/>
            </w:tcBorders>
            <w:vAlign w:val="center"/>
            <w:hideMark/>
          </w:tcPr>
          <w:p w14:paraId="5EF9F0EA" w14:textId="77777777" w:rsidR="006D1FE6" w:rsidRPr="007C0411" w:rsidRDefault="006D1FE6" w:rsidP="005251B8">
            <w:pPr>
              <w:pStyle w:val="Piedepgina"/>
              <w:spacing w:after="0"/>
              <w:rPr>
                <w:rFonts w:cs="Arial"/>
                <w:sz w:val="22"/>
                <w:szCs w:val="22"/>
              </w:rPr>
            </w:pPr>
            <w:r w:rsidRPr="007C0411">
              <w:rPr>
                <w:rFonts w:cs="Arial"/>
                <w:sz w:val="22"/>
                <w:szCs w:val="22"/>
              </w:rPr>
              <w:t>Elaborado por la contratista Diana Carolina Castro Afanador, responsable de la implementación del Sistema de Gestión de Seguridad y Salud en el Trabajo, versión inicial del documento, conforme a lo establecido en el artículo 1 del Decreto 612 de 2018.</w:t>
            </w:r>
          </w:p>
        </w:tc>
        <w:tc>
          <w:tcPr>
            <w:tcW w:w="724" w:type="pct"/>
            <w:tcBorders>
              <w:top w:val="single" w:sz="4" w:space="0" w:color="auto"/>
              <w:left w:val="single" w:sz="4" w:space="0" w:color="auto"/>
              <w:bottom w:val="single" w:sz="4" w:space="0" w:color="auto"/>
              <w:right w:val="single" w:sz="4" w:space="0" w:color="auto"/>
            </w:tcBorders>
            <w:vAlign w:val="center"/>
            <w:hideMark/>
          </w:tcPr>
          <w:p w14:paraId="359C1C6C" w14:textId="77777777" w:rsidR="006D1FE6" w:rsidRPr="007C0411" w:rsidRDefault="006D1FE6" w:rsidP="005251B8">
            <w:pPr>
              <w:pStyle w:val="Piedepgina"/>
              <w:spacing w:after="0"/>
              <w:jc w:val="center"/>
              <w:rPr>
                <w:rFonts w:cs="Arial"/>
                <w:bCs/>
                <w:sz w:val="22"/>
                <w:szCs w:val="22"/>
              </w:rPr>
            </w:pPr>
            <w:r w:rsidRPr="007C0411">
              <w:rPr>
                <w:rFonts w:cs="Arial"/>
                <w:bCs/>
                <w:sz w:val="22"/>
                <w:szCs w:val="22"/>
              </w:rPr>
              <w:t>Marzo 2019</w:t>
            </w:r>
          </w:p>
        </w:tc>
        <w:tc>
          <w:tcPr>
            <w:tcW w:w="811" w:type="pct"/>
            <w:tcBorders>
              <w:top w:val="single" w:sz="4" w:space="0" w:color="auto"/>
              <w:left w:val="single" w:sz="4" w:space="0" w:color="auto"/>
              <w:bottom w:val="single" w:sz="4" w:space="0" w:color="auto"/>
              <w:right w:val="single" w:sz="4" w:space="0" w:color="auto"/>
            </w:tcBorders>
            <w:vAlign w:val="center"/>
            <w:hideMark/>
          </w:tcPr>
          <w:p w14:paraId="40FB25CA" w14:textId="77777777" w:rsidR="006D1FE6" w:rsidRPr="007C0411" w:rsidRDefault="006D1FE6" w:rsidP="005251B8">
            <w:pPr>
              <w:pStyle w:val="Piedepgina"/>
              <w:spacing w:after="0"/>
              <w:jc w:val="center"/>
              <w:rPr>
                <w:rFonts w:cs="Arial"/>
                <w:sz w:val="22"/>
                <w:szCs w:val="22"/>
              </w:rPr>
            </w:pPr>
            <w:r w:rsidRPr="007C0411">
              <w:rPr>
                <w:rFonts w:cs="Arial"/>
                <w:sz w:val="22"/>
                <w:szCs w:val="22"/>
              </w:rPr>
              <w:t>Jefe Oficina Asesora de Planeación</w:t>
            </w:r>
          </w:p>
        </w:tc>
      </w:tr>
      <w:tr w:rsidR="00021FEF" w:rsidRPr="007C0411" w14:paraId="451CD7DF" w14:textId="77777777" w:rsidTr="005E45CA">
        <w:trPr>
          <w:trHeight w:val="20"/>
        </w:trPr>
        <w:tc>
          <w:tcPr>
            <w:tcW w:w="795" w:type="pct"/>
            <w:tcBorders>
              <w:top w:val="single" w:sz="4" w:space="0" w:color="auto"/>
              <w:left w:val="single" w:sz="4" w:space="0" w:color="auto"/>
              <w:bottom w:val="single" w:sz="4" w:space="0" w:color="auto"/>
              <w:right w:val="single" w:sz="4" w:space="0" w:color="auto"/>
            </w:tcBorders>
            <w:vAlign w:val="center"/>
          </w:tcPr>
          <w:p w14:paraId="6950DE18" w14:textId="2503F0FC" w:rsidR="00CE5787" w:rsidRPr="007C0411" w:rsidRDefault="00DE2BF9" w:rsidP="005251B8">
            <w:pPr>
              <w:pStyle w:val="Piedepgina"/>
              <w:spacing w:after="0"/>
              <w:jc w:val="center"/>
              <w:rPr>
                <w:rFonts w:cs="Arial"/>
                <w:sz w:val="22"/>
                <w:szCs w:val="22"/>
              </w:rPr>
            </w:pPr>
            <w:r w:rsidRPr="007C0411">
              <w:rPr>
                <w:rFonts w:cs="Arial"/>
                <w:sz w:val="22"/>
                <w:szCs w:val="22"/>
              </w:rPr>
              <w:t>2</w:t>
            </w:r>
          </w:p>
        </w:tc>
        <w:tc>
          <w:tcPr>
            <w:tcW w:w="2669" w:type="pct"/>
            <w:tcBorders>
              <w:top w:val="single" w:sz="4" w:space="0" w:color="auto"/>
              <w:left w:val="single" w:sz="4" w:space="0" w:color="auto"/>
              <w:bottom w:val="single" w:sz="4" w:space="0" w:color="auto"/>
              <w:right w:val="single" w:sz="4" w:space="0" w:color="auto"/>
            </w:tcBorders>
            <w:vAlign w:val="center"/>
          </w:tcPr>
          <w:p w14:paraId="5E6533AE" w14:textId="793C5571" w:rsidR="00CE5787" w:rsidRPr="007C0411" w:rsidRDefault="00CE5787" w:rsidP="005251B8">
            <w:pPr>
              <w:pStyle w:val="Piedepgina"/>
              <w:spacing w:after="0"/>
              <w:rPr>
                <w:rFonts w:cs="Arial"/>
                <w:sz w:val="22"/>
                <w:szCs w:val="22"/>
              </w:rPr>
            </w:pPr>
            <w:r w:rsidRPr="007C0411">
              <w:rPr>
                <w:rFonts w:cs="Arial"/>
                <w:sz w:val="22"/>
                <w:szCs w:val="22"/>
              </w:rPr>
              <w:t>Se realiza ajuste en el objetivo que se encuentra en el encabezado de la pro</w:t>
            </w:r>
            <w:r w:rsidR="005F1531" w:rsidRPr="007C0411">
              <w:rPr>
                <w:rFonts w:cs="Arial"/>
                <w:sz w:val="22"/>
                <w:szCs w:val="22"/>
              </w:rPr>
              <w:t>gr</w:t>
            </w:r>
            <w:r w:rsidRPr="007C0411">
              <w:rPr>
                <w:rFonts w:cs="Arial"/>
                <w:sz w:val="22"/>
                <w:szCs w:val="22"/>
              </w:rPr>
              <w:t>amación de actividades.</w:t>
            </w:r>
          </w:p>
        </w:tc>
        <w:tc>
          <w:tcPr>
            <w:tcW w:w="724" w:type="pct"/>
            <w:tcBorders>
              <w:top w:val="single" w:sz="4" w:space="0" w:color="auto"/>
              <w:left w:val="single" w:sz="4" w:space="0" w:color="auto"/>
              <w:bottom w:val="single" w:sz="4" w:space="0" w:color="auto"/>
              <w:right w:val="single" w:sz="4" w:space="0" w:color="auto"/>
            </w:tcBorders>
            <w:vAlign w:val="center"/>
          </w:tcPr>
          <w:p w14:paraId="6B7C88CE" w14:textId="5DC28936" w:rsidR="00CE5787" w:rsidRPr="007C0411" w:rsidRDefault="00CE5787" w:rsidP="005251B8">
            <w:pPr>
              <w:pStyle w:val="Piedepgina"/>
              <w:spacing w:after="0"/>
              <w:jc w:val="center"/>
              <w:rPr>
                <w:rFonts w:cs="Arial"/>
                <w:sz w:val="22"/>
                <w:szCs w:val="22"/>
              </w:rPr>
            </w:pPr>
            <w:r w:rsidRPr="007C0411">
              <w:rPr>
                <w:rFonts w:cs="Arial"/>
                <w:sz w:val="22"/>
                <w:szCs w:val="22"/>
              </w:rPr>
              <w:t>Diciembre 2019</w:t>
            </w:r>
          </w:p>
        </w:tc>
        <w:tc>
          <w:tcPr>
            <w:tcW w:w="811" w:type="pct"/>
            <w:tcBorders>
              <w:top w:val="single" w:sz="4" w:space="0" w:color="auto"/>
              <w:left w:val="single" w:sz="4" w:space="0" w:color="auto"/>
              <w:bottom w:val="single" w:sz="4" w:space="0" w:color="auto"/>
              <w:right w:val="single" w:sz="4" w:space="0" w:color="auto"/>
            </w:tcBorders>
            <w:vAlign w:val="center"/>
          </w:tcPr>
          <w:p w14:paraId="23992493" w14:textId="054ACB2D" w:rsidR="00CE5787" w:rsidRPr="007C0411" w:rsidRDefault="00CE5787" w:rsidP="005251B8">
            <w:pPr>
              <w:pStyle w:val="Piedepgina"/>
              <w:spacing w:after="0"/>
              <w:jc w:val="center"/>
              <w:rPr>
                <w:rFonts w:cs="Arial"/>
                <w:sz w:val="22"/>
                <w:szCs w:val="22"/>
              </w:rPr>
            </w:pPr>
            <w:r w:rsidRPr="007C0411">
              <w:rPr>
                <w:rFonts w:cs="Arial"/>
                <w:sz w:val="22"/>
                <w:szCs w:val="22"/>
              </w:rPr>
              <w:t>Jefe Oficina Asesora de Planeación</w:t>
            </w:r>
          </w:p>
        </w:tc>
      </w:tr>
      <w:tr w:rsidR="00021FEF" w:rsidRPr="007C0411" w14:paraId="0648E4DB" w14:textId="77777777" w:rsidTr="005E45CA">
        <w:trPr>
          <w:trHeight w:val="20"/>
        </w:trPr>
        <w:tc>
          <w:tcPr>
            <w:tcW w:w="795" w:type="pct"/>
            <w:tcBorders>
              <w:top w:val="single" w:sz="4" w:space="0" w:color="auto"/>
              <w:left w:val="single" w:sz="4" w:space="0" w:color="auto"/>
              <w:bottom w:val="single" w:sz="4" w:space="0" w:color="auto"/>
              <w:right w:val="single" w:sz="4" w:space="0" w:color="auto"/>
            </w:tcBorders>
            <w:vAlign w:val="center"/>
          </w:tcPr>
          <w:p w14:paraId="4A9EB015" w14:textId="07B544E8" w:rsidR="00CE5787" w:rsidRPr="007C0411" w:rsidRDefault="00DE2BF9" w:rsidP="005251B8">
            <w:pPr>
              <w:pStyle w:val="Piedepgina"/>
              <w:spacing w:after="0"/>
              <w:jc w:val="center"/>
              <w:rPr>
                <w:rFonts w:cs="Arial"/>
                <w:sz w:val="22"/>
                <w:szCs w:val="22"/>
              </w:rPr>
            </w:pPr>
            <w:r w:rsidRPr="007C0411">
              <w:rPr>
                <w:rFonts w:cs="Arial"/>
                <w:sz w:val="22"/>
                <w:szCs w:val="22"/>
              </w:rPr>
              <w:t>3</w:t>
            </w:r>
          </w:p>
        </w:tc>
        <w:tc>
          <w:tcPr>
            <w:tcW w:w="2669" w:type="pct"/>
            <w:tcBorders>
              <w:top w:val="single" w:sz="4" w:space="0" w:color="auto"/>
              <w:left w:val="single" w:sz="4" w:space="0" w:color="auto"/>
              <w:bottom w:val="single" w:sz="4" w:space="0" w:color="auto"/>
              <w:right w:val="single" w:sz="4" w:space="0" w:color="auto"/>
            </w:tcBorders>
            <w:vAlign w:val="center"/>
          </w:tcPr>
          <w:p w14:paraId="44D5E221" w14:textId="17ECC95C" w:rsidR="00CE5787" w:rsidRPr="007C0411" w:rsidRDefault="00CE5787" w:rsidP="005251B8">
            <w:pPr>
              <w:pStyle w:val="Piedepgina"/>
              <w:spacing w:after="0"/>
              <w:rPr>
                <w:rFonts w:cs="Arial"/>
                <w:sz w:val="22"/>
                <w:szCs w:val="22"/>
              </w:rPr>
            </w:pPr>
            <w:r w:rsidRPr="007C0411">
              <w:rPr>
                <w:rFonts w:cs="Arial"/>
                <w:sz w:val="22"/>
                <w:szCs w:val="22"/>
              </w:rPr>
              <w:t xml:space="preserve">Se actualiza para la vigencia de 2020 el </w:t>
            </w:r>
            <w:r w:rsidR="00DC30CC" w:rsidRPr="007C0411">
              <w:rPr>
                <w:rFonts w:cs="Arial"/>
                <w:sz w:val="22"/>
                <w:szCs w:val="22"/>
              </w:rPr>
              <w:t>PLAN ANUAL DE TRABAJO DE SEGURIDAD Y SALUD EN EL TRABAJO</w:t>
            </w:r>
            <w:r w:rsidRPr="007C0411">
              <w:rPr>
                <w:rFonts w:cs="Arial"/>
                <w:sz w:val="22"/>
                <w:szCs w:val="22"/>
              </w:rPr>
              <w:t xml:space="preserve"> (PASST), teniendo en cuenta los lineamientos normativos vigentes.</w:t>
            </w:r>
          </w:p>
        </w:tc>
        <w:tc>
          <w:tcPr>
            <w:tcW w:w="724" w:type="pct"/>
            <w:tcBorders>
              <w:top w:val="single" w:sz="4" w:space="0" w:color="auto"/>
              <w:left w:val="single" w:sz="4" w:space="0" w:color="auto"/>
              <w:bottom w:val="single" w:sz="4" w:space="0" w:color="auto"/>
              <w:right w:val="single" w:sz="4" w:space="0" w:color="auto"/>
            </w:tcBorders>
            <w:vAlign w:val="center"/>
          </w:tcPr>
          <w:p w14:paraId="5C50F749" w14:textId="2CC62648" w:rsidR="00CE5787" w:rsidRPr="007C0411" w:rsidRDefault="00CE5787" w:rsidP="005251B8">
            <w:pPr>
              <w:pStyle w:val="Piedepgina"/>
              <w:spacing w:after="0"/>
              <w:jc w:val="center"/>
              <w:rPr>
                <w:rFonts w:cs="Arial"/>
                <w:bCs/>
                <w:sz w:val="22"/>
                <w:szCs w:val="22"/>
              </w:rPr>
            </w:pPr>
            <w:r w:rsidRPr="007C0411">
              <w:rPr>
                <w:rFonts w:cs="Arial"/>
                <w:bCs/>
                <w:sz w:val="22"/>
                <w:szCs w:val="22"/>
              </w:rPr>
              <w:t>Enero de 2020</w:t>
            </w:r>
          </w:p>
        </w:tc>
        <w:tc>
          <w:tcPr>
            <w:tcW w:w="811" w:type="pct"/>
            <w:tcBorders>
              <w:top w:val="single" w:sz="4" w:space="0" w:color="auto"/>
              <w:left w:val="single" w:sz="4" w:space="0" w:color="auto"/>
              <w:bottom w:val="single" w:sz="4" w:space="0" w:color="auto"/>
              <w:right w:val="single" w:sz="4" w:space="0" w:color="auto"/>
            </w:tcBorders>
            <w:vAlign w:val="center"/>
          </w:tcPr>
          <w:p w14:paraId="292B898E" w14:textId="48B76F5F" w:rsidR="00CE5787" w:rsidRPr="007C0411" w:rsidRDefault="00CE5787" w:rsidP="005251B8">
            <w:pPr>
              <w:pStyle w:val="Piedepgina"/>
              <w:spacing w:after="0"/>
              <w:jc w:val="center"/>
              <w:rPr>
                <w:rFonts w:cs="Arial"/>
                <w:sz w:val="22"/>
                <w:szCs w:val="22"/>
              </w:rPr>
            </w:pPr>
            <w:r w:rsidRPr="007C0411">
              <w:rPr>
                <w:rFonts w:cs="Arial"/>
                <w:sz w:val="22"/>
                <w:szCs w:val="22"/>
              </w:rPr>
              <w:t>Jefe Oficina Asesora de Planeación</w:t>
            </w:r>
          </w:p>
        </w:tc>
      </w:tr>
      <w:tr w:rsidR="00021FEF" w:rsidRPr="007C0411" w14:paraId="2CAC2198" w14:textId="77777777" w:rsidTr="005E45CA">
        <w:trPr>
          <w:trHeight w:val="20"/>
        </w:trPr>
        <w:tc>
          <w:tcPr>
            <w:tcW w:w="795" w:type="pct"/>
            <w:tcBorders>
              <w:top w:val="single" w:sz="4" w:space="0" w:color="auto"/>
              <w:left w:val="single" w:sz="4" w:space="0" w:color="auto"/>
              <w:bottom w:val="single" w:sz="4" w:space="0" w:color="auto"/>
              <w:right w:val="single" w:sz="4" w:space="0" w:color="auto"/>
            </w:tcBorders>
            <w:vAlign w:val="center"/>
          </w:tcPr>
          <w:p w14:paraId="4C7472EC" w14:textId="26A93FD8" w:rsidR="00FB7EA5" w:rsidRPr="007C0411" w:rsidRDefault="00DE2BF9" w:rsidP="005251B8">
            <w:pPr>
              <w:pStyle w:val="Piedepgina"/>
              <w:spacing w:after="0"/>
              <w:jc w:val="center"/>
              <w:rPr>
                <w:rFonts w:cs="Arial"/>
                <w:sz w:val="22"/>
                <w:szCs w:val="22"/>
              </w:rPr>
            </w:pPr>
            <w:r w:rsidRPr="007C0411">
              <w:rPr>
                <w:rFonts w:cs="Arial"/>
                <w:sz w:val="22"/>
                <w:szCs w:val="22"/>
              </w:rPr>
              <w:lastRenderedPageBreak/>
              <w:t>4</w:t>
            </w:r>
          </w:p>
        </w:tc>
        <w:tc>
          <w:tcPr>
            <w:tcW w:w="2669" w:type="pct"/>
            <w:tcBorders>
              <w:top w:val="single" w:sz="4" w:space="0" w:color="auto"/>
              <w:left w:val="single" w:sz="4" w:space="0" w:color="auto"/>
              <w:bottom w:val="single" w:sz="4" w:space="0" w:color="auto"/>
              <w:right w:val="single" w:sz="4" w:space="0" w:color="auto"/>
            </w:tcBorders>
            <w:vAlign w:val="center"/>
          </w:tcPr>
          <w:p w14:paraId="2EA377AF" w14:textId="0255F5F3" w:rsidR="0034011E" w:rsidRPr="007C0411" w:rsidRDefault="00FB7EA5" w:rsidP="005251B8">
            <w:pPr>
              <w:pStyle w:val="Piedepgina"/>
              <w:spacing w:after="0"/>
              <w:rPr>
                <w:rFonts w:cs="Arial"/>
                <w:sz w:val="22"/>
                <w:szCs w:val="22"/>
              </w:rPr>
            </w:pPr>
            <w:r w:rsidRPr="007C0411">
              <w:rPr>
                <w:rFonts w:cs="Arial"/>
                <w:sz w:val="22"/>
                <w:szCs w:val="22"/>
              </w:rPr>
              <w:t>Se actualiza</w:t>
            </w:r>
            <w:r w:rsidR="00DA32FD" w:rsidRPr="007C0411">
              <w:rPr>
                <w:rFonts w:cs="Arial"/>
                <w:sz w:val="22"/>
                <w:szCs w:val="22"/>
              </w:rPr>
              <w:t xml:space="preserve"> </w:t>
            </w:r>
            <w:r w:rsidR="006852F3" w:rsidRPr="007C0411">
              <w:rPr>
                <w:rFonts w:cs="Arial"/>
                <w:sz w:val="22"/>
                <w:szCs w:val="22"/>
              </w:rPr>
              <w:t>cronograma de actividades d</w:t>
            </w:r>
            <w:r w:rsidR="00DA32FD" w:rsidRPr="007C0411">
              <w:rPr>
                <w:rFonts w:cs="Arial"/>
                <w:sz w:val="22"/>
                <w:szCs w:val="22"/>
              </w:rPr>
              <w:t xml:space="preserve">el PASST </w:t>
            </w:r>
            <w:r w:rsidR="00A10C10" w:rsidRPr="007C0411">
              <w:rPr>
                <w:rFonts w:cs="Arial"/>
                <w:sz w:val="22"/>
                <w:szCs w:val="22"/>
              </w:rPr>
              <w:t xml:space="preserve">durante la vigencia 2020 </w:t>
            </w:r>
            <w:r w:rsidR="0034011E" w:rsidRPr="007C0411">
              <w:rPr>
                <w:rFonts w:cs="Arial"/>
                <w:sz w:val="22"/>
                <w:szCs w:val="22"/>
              </w:rPr>
              <w:t>Por causa de la emergencia sanitaria por la pandemia del Coronavirus COVID-19,</w:t>
            </w:r>
            <w:r w:rsidR="006852F3" w:rsidRPr="007C0411">
              <w:rPr>
                <w:rFonts w:cs="Arial"/>
                <w:sz w:val="22"/>
                <w:szCs w:val="22"/>
              </w:rPr>
              <w:t xml:space="preserve"> donde</w:t>
            </w:r>
            <w:r w:rsidR="0034011E" w:rsidRPr="007C0411">
              <w:rPr>
                <w:rFonts w:cs="Arial"/>
                <w:sz w:val="22"/>
                <w:szCs w:val="22"/>
              </w:rPr>
              <w:t xml:space="preserve"> el Gobierno Nacional decretó el Estado de Emergencia Económica, Social y Ecológica en todo el Territorio Nacional mediante el Decreto 417 del 17 de marzo de 2020.  Como consecuencia de ello, se adoptó el aislamiento preventivo obligatorio de todas las personas habitantes en el Territorio Nacional</w:t>
            </w:r>
            <w:r w:rsidR="00D33F44" w:rsidRPr="007C0411">
              <w:rPr>
                <w:rFonts w:cs="Arial"/>
                <w:sz w:val="22"/>
                <w:szCs w:val="22"/>
              </w:rPr>
              <w:t>.</w:t>
            </w:r>
          </w:p>
          <w:p w14:paraId="04839826" w14:textId="29343735" w:rsidR="0034011E" w:rsidRPr="007C0411" w:rsidRDefault="0034011E" w:rsidP="005251B8">
            <w:pPr>
              <w:spacing w:after="0"/>
              <w:rPr>
                <w:rFonts w:cs="Arial"/>
                <w:sz w:val="22"/>
                <w:szCs w:val="22"/>
              </w:rPr>
            </w:pPr>
            <w:r w:rsidRPr="007C0411">
              <w:rPr>
                <w:rFonts w:cs="Arial"/>
                <w:sz w:val="22"/>
                <w:szCs w:val="22"/>
              </w:rPr>
              <w:t>El artículo 24 del Decreto 482 de 2020 establece la necesidad de definir un Protocolo de Bioseguridad, el cual ha sido expedido mediante la Circular Conjunta No. 0000003 del 8 de abril de 2020</w:t>
            </w:r>
            <w:r w:rsidRPr="007C0411">
              <w:rPr>
                <w:rFonts w:cs="Arial"/>
                <w:sz w:val="22"/>
                <w:szCs w:val="22"/>
              </w:rPr>
              <w:footnoteReference w:id="17"/>
            </w:r>
            <w:r w:rsidRPr="007C0411">
              <w:rPr>
                <w:rFonts w:cs="Arial"/>
                <w:sz w:val="22"/>
                <w:szCs w:val="22"/>
              </w:rPr>
              <w:t xml:space="preserve"> proferida por el Ministerio de Salud y Protección Social, Ministerio de Trabajo y el Ministerio de Transporte y para las actividades de la Unidad Administrativa Especial de Rehabilitación y Mantenimiento Vial. </w:t>
            </w:r>
          </w:p>
          <w:p w14:paraId="54C63C7C" w14:textId="77777777" w:rsidR="00303457" w:rsidRPr="007C0411" w:rsidRDefault="0034011E" w:rsidP="005251B8">
            <w:pPr>
              <w:pStyle w:val="Ttulo6"/>
              <w:spacing w:line="240" w:lineRule="auto"/>
              <w:jc w:val="both"/>
              <w:rPr>
                <w:rFonts w:ascii="Arial" w:eastAsia="MS Mincho" w:hAnsi="Arial" w:cs="Arial"/>
                <w:color w:val="auto"/>
                <w:lang w:eastAsia="ja-JP"/>
              </w:rPr>
            </w:pPr>
            <w:r w:rsidRPr="007C0411">
              <w:rPr>
                <w:rFonts w:ascii="Arial" w:eastAsia="MS Mincho" w:hAnsi="Arial" w:cs="Arial"/>
                <w:color w:val="auto"/>
                <w:lang w:eastAsia="ja-JP"/>
              </w:rPr>
              <w:t>De igual forma la necesidad de establecer un protocolo de bioseguridad se ratifica en la resolución 000666 de 2020, por medio de la cual se adopta el protocolo general de bioseguridad para todas las actividades económicas, sociales y sectores de la administración pública, contenida en un anexo técnico.</w:t>
            </w:r>
          </w:p>
          <w:p w14:paraId="69304D0F" w14:textId="77777777" w:rsidR="00B80C02" w:rsidRPr="007C0411" w:rsidRDefault="00B80C02" w:rsidP="005251B8">
            <w:pPr>
              <w:pStyle w:val="Prrafodelista"/>
              <w:numPr>
                <w:ilvl w:val="0"/>
                <w:numId w:val="2"/>
              </w:numPr>
              <w:spacing w:after="0"/>
              <w:ind w:left="369"/>
              <w:rPr>
                <w:rFonts w:cs="Arial"/>
                <w:sz w:val="22"/>
                <w:szCs w:val="22"/>
              </w:rPr>
            </w:pPr>
            <w:r w:rsidRPr="007C0411">
              <w:rPr>
                <w:rFonts w:cs="Arial"/>
                <w:sz w:val="22"/>
                <w:szCs w:val="22"/>
              </w:rPr>
              <w:t xml:space="preserve">Se incluye </w:t>
            </w:r>
            <w:r w:rsidR="0050669C" w:rsidRPr="007C0411">
              <w:rPr>
                <w:rFonts w:cs="Arial"/>
                <w:sz w:val="22"/>
                <w:szCs w:val="22"/>
              </w:rPr>
              <w:t>las actividades</w:t>
            </w:r>
            <w:r w:rsidR="00F11A1D" w:rsidRPr="007C0411">
              <w:rPr>
                <w:rFonts w:cs="Arial"/>
                <w:sz w:val="22"/>
                <w:szCs w:val="22"/>
              </w:rPr>
              <w:t xml:space="preserve"> de cumplimiento del </w:t>
            </w:r>
            <w:r w:rsidR="00BD3ADB" w:rsidRPr="007C0411">
              <w:rPr>
                <w:rFonts w:cs="Arial"/>
                <w:sz w:val="22"/>
                <w:szCs w:val="22"/>
              </w:rPr>
              <w:t>Protocolo de Bioseguridad.</w:t>
            </w:r>
          </w:p>
          <w:p w14:paraId="2A69AFA9" w14:textId="27135E36" w:rsidR="00A63978" w:rsidRPr="007C0411" w:rsidRDefault="00A63978" w:rsidP="005251B8">
            <w:pPr>
              <w:pStyle w:val="Prrafodelista"/>
              <w:numPr>
                <w:ilvl w:val="0"/>
                <w:numId w:val="2"/>
              </w:numPr>
              <w:spacing w:after="0"/>
              <w:ind w:left="369"/>
              <w:rPr>
                <w:rFonts w:cs="Arial"/>
                <w:sz w:val="22"/>
                <w:szCs w:val="22"/>
              </w:rPr>
            </w:pPr>
            <w:r w:rsidRPr="007C0411">
              <w:rPr>
                <w:rFonts w:cs="Arial"/>
                <w:sz w:val="22"/>
                <w:szCs w:val="22"/>
              </w:rPr>
              <w:t xml:space="preserve">Se ajustan las actividades que requiere ser reprogramadas ya que no es posible realizar reuniones y capacitaciones </w:t>
            </w:r>
            <w:r w:rsidR="00906153" w:rsidRPr="007C0411">
              <w:rPr>
                <w:rFonts w:cs="Arial"/>
                <w:sz w:val="22"/>
                <w:szCs w:val="22"/>
              </w:rPr>
              <w:t>de forma presencial</w:t>
            </w:r>
            <w:r w:rsidR="005061D1" w:rsidRPr="007C0411">
              <w:rPr>
                <w:rFonts w:cs="Arial"/>
                <w:sz w:val="22"/>
                <w:szCs w:val="22"/>
              </w:rPr>
              <w:t>.</w:t>
            </w:r>
          </w:p>
        </w:tc>
        <w:tc>
          <w:tcPr>
            <w:tcW w:w="724" w:type="pct"/>
            <w:tcBorders>
              <w:top w:val="single" w:sz="4" w:space="0" w:color="auto"/>
              <w:left w:val="single" w:sz="4" w:space="0" w:color="auto"/>
              <w:bottom w:val="single" w:sz="4" w:space="0" w:color="auto"/>
              <w:right w:val="single" w:sz="4" w:space="0" w:color="auto"/>
            </w:tcBorders>
            <w:vAlign w:val="center"/>
          </w:tcPr>
          <w:p w14:paraId="3384BDC3" w14:textId="380CE3B4" w:rsidR="00FB7EA5" w:rsidRPr="007C0411" w:rsidRDefault="00EA7480" w:rsidP="005251B8">
            <w:pPr>
              <w:pStyle w:val="Piedepgina"/>
              <w:spacing w:after="0"/>
              <w:jc w:val="center"/>
              <w:rPr>
                <w:rFonts w:cs="Arial"/>
                <w:bCs/>
                <w:sz w:val="22"/>
                <w:szCs w:val="22"/>
              </w:rPr>
            </w:pPr>
            <w:r w:rsidRPr="007C0411">
              <w:rPr>
                <w:rFonts w:cs="Arial"/>
                <w:bCs/>
                <w:sz w:val="22"/>
                <w:szCs w:val="22"/>
              </w:rPr>
              <w:t>junio</w:t>
            </w:r>
            <w:r w:rsidR="004D1D90" w:rsidRPr="007C0411">
              <w:rPr>
                <w:rFonts w:cs="Arial"/>
                <w:bCs/>
                <w:sz w:val="22"/>
                <w:szCs w:val="22"/>
              </w:rPr>
              <w:t xml:space="preserve"> 2020</w:t>
            </w:r>
          </w:p>
        </w:tc>
        <w:tc>
          <w:tcPr>
            <w:tcW w:w="811" w:type="pct"/>
            <w:tcBorders>
              <w:top w:val="single" w:sz="4" w:space="0" w:color="auto"/>
              <w:left w:val="single" w:sz="4" w:space="0" w:color="auto"/>
              <w:bottom w:val="single" w:sz="4" w:space="0" w:color="auto"/>
              <w:right w:val="single" w:sz="4" w:space="0" w:color="auto"/>
            </w:tcBorders>
            <w:vAlign w:val="center"/>
          </w:tcPr>
          <w:p w14:paraId="0670B3BE" w14:textId="25F9BF9D" w:rsidR="00FB7EA5" w:rsidRPr="007C0411" w:rsidRDefault="00DD49FE" w:rsidP="005251B8">
            <w:pPr>
              <w:pStyle w:val="Piedepgina"/>
              <w:spacing w:after="0"/>
              <w:jc w:val="center"/>
              <w:rPr>
                <w:rFonts w:cs="Arial"/>
                <w:sz w:val="22"/>
                <w:szCs w:val="22"/>
              </w:rPr>
            </w:pPr>
            <w:r w:rsidRPr="007C0411">
              <w:rPr>
                <w:rFonts w:cs="Arial"/>
                <w:sz w:val="22"/>
                <w:szCs w:val="22"/>
              </w:rPr>
              <w:t>Jefe Oficina Asesora de Planeación</w:t>
            </w:r>
          </w:p>
        </w:tc>
      </w:tr>
      <w:tr w:rsidR="00021FEF" w:rsidRPr="007C0411" w14:paraId="67861BB9" w14:textId="77777777" w:rsidTr="005E45CA">
        <w:trPr>
          <w:trHeight w:val="20"/>
        </w:trPr>
        <w:tc>
          <w:tcPr>
            <w:tcW w:w="795" w:type="pct"/>
            <w:tcBorders>
              <w:top w:val="single" w:sz="4" w:space="0" w:color="auto"/>
              <w:left w:val="single" w:sz="4" w:space="0" w:color="auto"/>
              <w:bottom w:val="single" w:sz="4" w:space="0" w:color="auto"/>
              <w:right w:val="single" w:sz="4" w:space="0" w:color="auto"/>
            </w:tcBorders>
            <w:vAlign w:val="center"/>
          </w:tcPr>
          <w:p w14:paraId="12C2369B" w14:textId="1EE271EF" w:rsidR="00D127CE" w:rsidRPr="007C0411" w:rsidRDefault="00D127CE" w:rsidP="005251B8">
            <w:pPr>
              <w:pStyle w:val="Piedepgina"/>
              <w:spacing w:after="0"/>
              <w:jc w:val="center"/>
              <w:rPr>
                <w:rFonts w:cs="Arial"/>
                <w:sz w:val="22"/>
                <w:szCs w:val="22"/>
              </w:rPr>
            </w:pPr>
            <w:r w:rsidRPr="007C0411">
              <w:rPr>
                <w:rFonts w:cs="Arial"/>
                <w:sz w:val="22"/>
                <w:szCs w:val="22"/>
              </w:rPr>
              <w:t>5</w:t>
            </w:r>
          </w:p>
        </w:tc>
        <w:tc>
          <w:tcPr>
            <w:tcW w:w="2669" w:type="pct"/>
            <w:tcBorders>
              <w:top w:val="single" w:sz="4" w:space="0" w:color="auto"/>
              <w:left w:val="single" w:sz="4" w:space="0" w:color="auto"/>
              <w:bottom w:val="single" w:sz="4" w:space="0" w:color="auto"/>
              <w:right w:val="single" w:sz="4" w:space="0" w:color="auto"/>
            </w:tcBorders>
            <w:vAlign w:val="center"/>
          </w:tcPr>
          <w:p w14:paraId="3FB59693" w14:textId="753FA6CC" w:rsidR="00D127CE" w:rsidRPr="007C0411" w:rsidRDefault="00D127CE" w:rsidP="005251B8">
            <w:pPr>
              <w:pStyle w:val="Piedepgina"/>
              <w:spacing w:after="0"/>
              <w:rPr>
                <w:rFonts w:cs="Arial"/>
                <w:sz w:val="22"/>
                <w:szCs w:val="22"/>
              </w:rPr>
            </w:pPr>
            <w:r w:rsidRPr="007C0411">
              <w:rPr>
                <w:rFonts w:cs="Arial"/>
                <w:sz w:val="22"/>
                <w:szCs w:val="22"/>
              </w:rPr>
              <w:t xml:space="preserve">Se actualiza el </w:t>
            </w:r>
            <w:r w:rsidR="00DC30CC" w:rsidRPr="007C0411">
              <w:rPr>
                <w:rFonts w:cs="Arial"/>
                <w:sz w:val="22"/>
                <w:szCs w:val="22"/>
              </w:rPr>
              <w:t>PLAN ANUAL DE TRABAJO DE SEGURIDAD Y SALUD EN EL TRABAJO</w:t>
            </w:r>
            <w:r w:rsidRPr="007C0411">
              <w:rPr>
                <w:rFonts w:cs="Arial"/>
                <w:sz w:val="22"/>
                <w:szCs w:val="22"/>
              </w:rPr>
              <w:t xml:space="preserve"> – PASST, para la vigencia </w:t>
            </w:r>
            <w:r w:rsidR="006C3C78" w:rsidRPr="007C0411">
              <w:rPr>
                <w:rFonts w:cs="Arial"/>
                <w:sz w:val="22"/>
                <w:szCs w:val="22"/>
              </w:rPr>
              <w:t>2022</w:t>
            </w:r>
            <w:r w:rsidRPr="007C0411">
              <w:rPr>
                <w:rFonts w:cs="Arial"/>
                <w:sz w:val="22"/>
                <w:szCs w:val="22"/>
              </w:rPr>
              <w:t xml:space="preserve">. </w:t>
            </w:r>
          </w:p>
        </w:tc>
        <w:tc>
          <w:tcPr>
            <w:tcW w:w="724" w:type="pct"/>
            <w:tcBorders>
              <w:top w:val="single" w:sz="4" w:space="0" w:color="auto"/>
              <w:left w:val="single" w:sz="4" w:space="0" w:color="auto"/>
              <w:bottom w:val="single" w:sz="4" w:space="0" w:color="auto"/>
              <w:right w:val="single" w:sz="4" w:space="0" w:color="auto"/>
            </w:tcBorders>
            <w:vAlign w:val="center"/>
          </w:tcPr>
          <w:p w14:paraId="345E5D12" w14:textId="0DE89136" w:rsidR="00D127CE" w:rsidRPr="007C0411" w:rsidRDefault="00996AD0" w:rsidP="005251B8">
            <w:pPr>
              <w:pStyle w:val="Piedepgina"/>
              <w:spacing w:after="0"/>
              <w:jc w:val="center"/>
              <w:rPr>
                <w:rFonts w:cs="Arial"/>
                <w:bCs/>
                <w:sz w:val="22"/>
                <w:szCs w:val="22"/>
              </w:rPr>
            </w:pPr>
            <w:r w:rsidRPr="007C0411">
              <w:rPr>
                <w:rFonts w:cs="Arial"/>
                <w:bCs/>
                <w:sz w:val="22"/>
                <w:szCs w:val="22"/>
              </w:rPr>
              <w:t>febrero</w:t>
            </w:r>
            <w:r w:rsidR="00D127CE" w:rsidRPr="007C0411">
              <w:rPr>
                <w:rFonts w:cs="Arial"/>
                <w:bCs/>
                <w:sz w:val="22"/>
                <w:szCs w:val="22"/>
              </w:rPr>
              <w:t xml:space="preserve"> </w:t>
            </w:r>
            <w:r w:rsidR="006C3C78" w:rsidRPr="007C0411">
              <w:rPr>
                <w:rFonts w:cs="Arial"/>
                <w:bCs/>
                <w:sz w:val="22"/>
                <w:szCs w:val="22"/>
              </w:rPr>
              <w:t>2022</w:t>
            </w:r>
          </w:p>
        </w:tc>
        <w:tc>
          <w:tcPr>
            <w:tcW w:w="811" w:type="pct"/>
            <w:tcBorders>
              <w:top w:val="single" w:sz="4" w:space="0" w:color="auto"/>
              <w:left w:val="single" w:sz="4" w:space="0" w:color="auto"/>
              <w:bottom w:val="single" w:sz="4" w:space="0" w:color="auto"/>
              <w:right w:val="single" w:sz="4" w:space="0" w:color="auto"/>
            </w:tcBorders>
            <w:vAlign w:val="center"/>
          </w:tcPr>
          <w:p w14:paraId="232542F3" w14:textId="72A3FC66" w:rsidR="00D127CE" w:rsidRPr="007C0411" w:rsidRDefault="00D127CE" w:rsidP="005251B8">
            <w:pPr>
              <w:pStyle w:val="Piedepgina"/>
              <w:spacing w:after="0"/>
              <w:jc w:val="center"/>
              <w:rPr>
                <w:rFonts w:cs="Arial"/>
                <w:sz w:val="22"/>
                <w:szCs w:val="22"/>
              </w:rPr>
            </w:pPr>
            <w:r w:rsidRPr="007C0411">
              <w:rPr>
                <w:rFonts w:cs="Arial"/>
                <w:sz w:val="22"/>
                <w:szCs w:val="22"/>
              </w:rPr>
              <w:t>Jefe Oficina Asesora de Planeación</w:t>
            </w:r>
          </w:p>
        </w:tc>
      </w:tr>
      <w:tr w:rsidR="00021FEF" w:rsidRPr="007C0411" w14:paraId="6E87A914" w14:textId="77777777" w:rsidTr="005E45CA">
        <w:trPr>
          <w:trHeight w:val="20"/>
        </w:trPr>
        <w:tc>
          <w:tcPr>
            <w:tcW w:w="795" w:type="pct"/>
            <w:tcBorders>
              <w:top w:val="single" w:sz="4" w:space="0" w:color="auto"/>
              <w:left w:val="single" w:sz="4" w:space="0" w:color="auto"/>
              <w:bottom w:val="single" w:sz="4" w:space="0" w:color="auto"/>
              <w:right w:val="single" w:sz="4" w:space="0" w:color="auto"/>
            </w:tcBorders>
            <w:vAlign w:val="center"/>
          </w:tcPr>
          <w:p w14:paraId="47FE8AC1" w14:textId="3327412B" w:rsidR="002836F4" w:rsidRPr="007C0411" w:rsidRDefault="002836F4" w:rsidP="005251B8">
            <w:pPr>
              <w:pStyle w:val="Piedepgina"/>
              <w:spacing w:after="0"/>
              <w:jc w:val="center"/>
              <w:rPr>
                <w:rFonts w:cs="Arial"/>
                <w:sz w:val="22"/>
                <w:szCs w:val="22"/>
              </w:rPr>
            </w:pPr>
            <w:r w:rsidRPr="007C0411">
              <w:rPr>
                <w:rFonts w:cs="Arial"/>
                <w:sz w:val="22"/>
                <w:szCs w:val="22"/>
              </w:rPr>
              <w:t>6</w:t>
            </w:r>
          </w:p>
        </w:tc>
        <w:tc>
          <w:tcPr>
            <w:tcW w:w="2669" w:type="pct"/>
            <w:tcBorders>
              <w:top w:val="single" w:sz="4" w:space="0" w:color="auto"/>
              <w:left w:val="single" w:sz="4" w:space="0" w:color="auto"/>
              <w:bottom w:val="single" w:sz="4" w:space="0" w:color="auto"/>
              <w:right w:val="single" w:sz="4" w:space="0" w:color="auto"/>
            </w:tcBorders>
            <w:vAlign w:val="center"/>
          </w:tcPr>
          <w:p w14:paraId="0B1DF5E4" w14:textId="41001505" w:rsidR="002836F4" w:rsidRPr="007C0411" w:rsidRDefault="002836F4" w:rsidP="005251B8">
            <w:pPr>
              <w:pStyle w:val="Piedepgina"/>
              <w:spacing w:after="0"/>
              <w:rPr>
                <w:rFonts w:cs="Arial"/>
                <w:sz w:val="22"/>
                <w:szCs w:val="22"/>
              </w:rPr>
            </w:pPr>
            <w:r w:rsidRPr="007C0411">
              <w:rPr>
                <w:rFonts w:cs="Arial"/>
                <w:sz w:val="22"/>
                <w:szCs w:val="22"/>
              </w:rPr>
              <w:t>Se actualiza</w:t>
            </w:r>
            <w:r w:rsidR="005A67DF" w:rsidRPr="007C0411">
              <w:rPr>
                <w:rFonts w:cs="Arial"/>
                <w:sz w:val="22"/>
                <w:szCs w:val="22"/>
              </w:rPr>
              <w:t xml:space="preserve">n todos los elementos del documento, se incluyen obligaciones, actores y responsabilidades en el SG-SST; se especifican los pasos PHVA para la implementación, se documenta el formato GTHU-S-PL-001 PLAN ANUAL DE TRABAJO DE </w:t>
            </w:r>
            <w:r w:rsidR="005A67DF" w:rsidRPr="007C0411">
              <w:rPr>
                <w:rFonts w:cs="Arial"/>
                <w:sz w:val="22"/>
                <w:szCs w:val="22"/>
              </w:rPr>
              <w:lastRenderedPageBreak/>
              <w:t xml:space="preserve">SEGURIDAD Y SALUD EN EL TRABAJO (PASST) </w:t>
            </w:r>
            <w:r w:rsidR="00E352E1" w:rsidRPr="007C0411">
              <w:rPr>
                <w:rFonts w:cs="Arial"/>
                <w:sz w:val="22"/>
                <w:szCs w:val="22"/>
              </w:rPr>
              <w:t>que contiene las actividades para el cumplimiento de los 60 estándares mínimos pa</w:t>
            </w:r>
            <w:r w:rsidR="00FB2D37" w:rsidRPr="007C0411">
              <w:rPr>
                <w:rFonts w:cs="Arial"/>
                <w:sz w:val="22"/>
                <w:szCs w:val="22"/>
              </w:rPr>
              <w:t>ra la implementación del SG-SST, este plan se presentó para aprobación ante el Comité Institucional se Gestión y Desempeño el día 31 de enero de 2023</w:t>
            </w:r>
          </w:p>
        </w:tc>
        <w:tc>
          <w:tcPr>
            <w:tcW w:w="724" w:type="pct"/>
            <w:tcBorders>
              <w:top w:val="single" w:sz="4" w:space="0" w:color="auto"/>
              <w:left w:val="single" w:sz="4" w:space="0" w:color="auto"/>
              <w:bottom w:val="single" w:sz="4" w:space="0" w:color="auto"/>
              <w:right w:val="single" w:sz="4" w:space="0" w:color="auto"/>
            </w:tcBorders>
            <w:vAlign w:val="center"/>
          </w:tcPr>
          <w:p w14:paraId="176EF543" w14:textId="6975D695" w:rsidR="002836F4" w:rsidRPr="007C0411" w:rsidRDefault="00643225" w:rsidP="005251B8">
            <w:pPr>
              <w:pStyle w:val="Piedepgina"/>
              <w:spacing w:after="0"/>
              <w:jc w:val="center"/>
              <w:rPr>
                <w:rFonts w:cs="Arial"/>
                <w:sz w:val="22"/>
                <w:szCs w:val="22"/>
              </w:rPr>
            </w:pPr>
            <w:r w:rsidRPr="007C0411">
              <w:rPr>
                <w:rFonts w:cs="Arial"/>
                <w:sz w:val="22"/>
                <w:szCs w:val="22"/>
              </w:rPr>
              <w:lastRenderedPageBreak/>
              <w:t>febre</w:t>
            </w:r>
            <w:r w:rsidR="002836F4" w:rsidRPr="007C0411">
              <w:rPr>
                <w:rFonts w:cs="Arial"/>
                <w:sz w:val="22"/>
                <w:szCs w:val="22"/>
              </w:rPr>
              <w:t>ro 202</w:t>
            </w:r>
            <w:r w:rsidR="009A2227" w:rsidRPr="007C0411">
              <w:rPr>
                <w:rFonts w:cs="Arial"/>
                <w:sz w:val="22"/>
                <w:szCs w:val="22"/>
              </w:rPr>
              <w:t>3</w:t>
            </w:r>
          </w:p>
        </w:tc>
        <w:tc>
          <w:tcPr>
            <w:tcW w:w="811" w:type="pct"/>
            <w:tcBorders>
              <w:top w:val="single" w:sz="4" w:space="0" w:color="auto"/>
              <w:left w:val="single" w:sz="4" w:space="0" w:color="auto"/>
              <w:bottom w:val="single" w:sz="4" w:space="0" w:color="auto"/>
              <w:right w:val="single" w:sz="4" w:space="0" w:color="auto"/>
            </w:tcBorders>
            <w:vAlign w:val="center"/>
          </w:tcPr>
          <w:p w14:paraId="16C3BF1E" w14:textId="353A15EE" w:rsidR="002836F4" w:rsidRPr="007C0411" w:rsidRDefault="002836F4" w:rsidP="005251B8">
            <w:pPr>
              <w:pStyle w:val="Piedepgina"/>
              <w:spacing w:after="0"/>
              <w:jc w:val="center"/>
              <w:rPr>
                <w:rFonts w:cs="Arial"/>
                <w:sz w:val="22"/>
                <w:szCs w:val="22"/>
              </w:rPr>
            </w:pPr>
            <w:r w:rsidRPr="007C0411">
              <w:rPr>
                <w:rFonts w:cs="Arial"/>
                <w:sz w:val="22"/>
                <w:szCs w:val="22"/>
              </w:rPr>
              <w:t>Jefe Oficina Asesora de Planeación</w:t>
            </w:r>
          </w:p>
        </w:tc>
      </w:tr>
      <w:tr w:rsidR="00021FEF" w:rsidRPr="007C0411" w14:paraId="76E610F0" w14:textId="77777777" w:rsidTr="005E45CA">
        <w:trPr>
          <w:trHeight w:val="20"/>
        </w:trPr>
        <w:tc>
          <w:tcPr>
            <w:tcW w:w="795" w:type="pct"/>
            <w:tcBorders>
              <w:top w:val="single" w:sz="4" w:space="0" w:color="auto"/>
              <w:left w:val="single" w:sz="4" w:space="0" w:color="auto"/>
              <w:bottom w:val="single" w:sz="4" w:space="0" w:color="auto"/>
              <w:right w:val="single" w:sz="4" w:space="0" w:color="auto"/>
            </w:tcBorders>
            <w:vAlign w:val="center"/>
          </w:tcPr>
          <w:p w14:paraId="7F218ABD" w14:textId="3E188FA7" w:rsidR="00AF3A9C" w:rsidRPr="007C0411" w:rsidRDefault="00AF3A9C" w:rsidP="005251B8">
            <w:pPr>
              <w:pStyle w:val="Piedepgina"/>
              <w:spacing w:after="0"/>
              <w:jc w:val="center"/>
              <w:rPr>
                <w:rFonts w:cs="Arial"/>
                <w:sz w:val="22"/>
                <w:szCs w:val="22"/>
              </w:rPr>
            </w:pPr>
            <w:r w:rsidRPr="007C0411">
              <w:rPr>
                <w:rFonts w:cs="Arial"/>
                <w:sz w:val="22"/>
                <w:szCs w:val="22"/>
              </w:rPr>
              <w:lastRenderedPageBreak/>
              <w:t>7</w:t>
            </w:r>
          </w:p>
        </w:tc>
        <w:tc>
          <w:tcPr>
            <w:tcW w:w="2669" w:type="pct"/>
            <w:tcBorders>
              <w:top w:val="single" w:sz="4" w:space="0" w:color="auto"/>
              <w:left w:val="single" w:sz="4" w:space="0" w:color="auto"/>
              <w:bottom w:val="single" w:sz="4" w:space="0" w:color="auto"/>
              <w:right w:val="single" w:sz="4" w:space="0" w:color="auto"/>
            </w:tcBorders>
            <w:vAlign w:val="center"/>
          </w:tcPr>
          <w:p w14:paraId="6C6C28C7" w14:textId="77777777" w:rsidR="00AF3A9C" w:rsidRPr="007C0411" w:rsidRDefault="00AF3A9C" w:rsidP="005251B8">
            <w:pPr>
              <w:autoSpaceDE w:val="0"/>
              <w:autoSpaceDN w:val="0"/>
              <w:adjustRightInd w:val="0"/>
              <w:spacing w:after="0"/>
              <w:rPr>
                <w:rFonts w:cs="Arial"/>
                <w:sz w:val="22"/>
                <w:szCs w:val="22"/>
              </w:rPr>
            </w:pPr>
            <w:r w:rsidRPr="007C0411">
              <w:rPr>
                <w:rFonts w:cs="Arial"/>
                <w:sz w:val="22"/>
                <w:szCs w:val="22"/>
              </w:rPr>
              <w:t>Se ajusta el numeral 5.2 Indicadores y Metas donde se actualiza que la medición de los indicadores pertenecientes al Sistema de Gestión de Seguridad y Salud en el Trabajo.SG-SST, se adelantara a través del Procedimiento objetivos indicadores y metas sistema de gestión de seguridad y salud en el trabajo -SG SST - GTHU-S-PR-017 (Excel con la matriz de objetivos, indicadores y metas del SG-SST – UAERMV).</w:t>
            </w:r>
          </w:p>
          <w:p w14:paraId="44D47310" w14:textId="257DF6A7" w:rsidR="00AF3A9C" w:rsidRPr="007C0411" w:rsidRDefault="00AF3A9C" w:rsidP="005251B8">
            <w:pPr>
              <w:pStyle w:val="Piedepgina"/>
              <w:spacing w:after="0"/>
              <w:rPr>
                <w:rFonts w:cs="Arial"/>
                <w:sz w:val="22"/>
                <w:szCs w:val="22"/>
              </w:rPr>
            </w:pPr>
          </w:p>
        </w:tc>
        <w:tc>
          <w:tcPr>
            <w:tcW w:w="724" w:type="pct"/>
            <w:tcBorders>
              <w:top w:val="single" w:sz="4" w:space="0" w:color="auto"/>
              <w:left w:val="single" w:sz="4" w:space="0" w:color="auto"/>
              <w:bottom w:val="single" w:sz="4" w:space="0" w:color="auto"/>
              <w:right w:val="single" w:sz="4" w:space="0" w:color="auto"/>
            </w:tcBorders>
            <w:vAlign w:val="center"/>
          </w:tcPr>
          <w:p w14:paraId="254F1723" w14:textId="2231A6A7" w:rsidR="00AF3A9C" w:rsidRPr="007C0411" w:rsidRDefault="00AF3A9C" w:rsidP="005251B8">
            <w:pPr>
              <w:pStyle w:val="Piedepgina"/>
              <w:spacing w:after="0"/>
              <w:jc w:val="center"/>
              <w:rPr>
                <w:rFonts w:cs="Arial"/>
                <w:sz w:val="22"/>
                <w:szCs w:val="22"/>
              </w:rPr>
            </w:pPr>
            <w:r w:rsidRPr="007C0411">
              <w:rPr>
                <w:rFonts w:cs="Arial"/>
                <w:sz w:val="22"/>
                <w:szCs w:val="22"/>
              </w:rPr>
              <w:t>Septiembre 2023</w:t>
            </w:r>
          </w:p>
        </w:tc>
        <w:tc>
          <w:tcPr>
            <w:tcW w:w="811" w:type="pct"/>
            <w:tcBorders>
              <w:top w:val="single" w:sz="4" w:space="0" w:color="auto"/>
              <w:left w:val="single" w:sz="4" w:space="0" w:color="auto"/>
              <w:bottom w:val="single" w:sz="4" w:space="0" w:color="auto"/>
              <w:right w:val="single" w:sz="4" w:space="0" w:color="auto"/>
            </w:tcBorders>
            <w:vAlign w:val="center"/>
          </w:tcPr>
          <w:p w14:paraId="663769E3" w14:textId="70E5ABD2" w:rsidR="00AF3A9C" w:rsidRPr="007C0411" w:rsidRDefault="00AF3A9C" w:rsidP="005251B8">
            <w:pPr>
              <w:pStyle w:val="Piedepgina"/>
              <w:spacing w:after="0"/>
              <w:jc w:val="center"/>
              <w:rPr>
                <w:rFonts w:cs="Arial"/>
                <w:sz w:val="22"/>
                <w:szCs w:val="22"/>
              </w:rPr>
            </w:pPr>
            <w:r w:rsidRPr="007C0411">
              <w:rPr>
                <w:rFonts w:cs="Arial"/>
                <w:sz w:val="22"/>
                <w:szCs w:val="22"/>
              </w:rPr>
              <w:t>Jefe Oficina Asesora de Planeación</w:t>
            </w:r>
          </w:p>
        </w:tc>
      </w:tr>
      <w:tr w:rsidR="00021FEF" w:rsidRPr="007C0411" w14:paraId="1134F7C3" w14:textId="77777777" w:rsidTr="005E45CA">
        <w:trPr>
          <w:trHeight w:val="20"/>
        </w:trPr>
        <w:tc>
          <w:tcPr>
            <w:tcW w:w="795" w:type="pct"/>
            <w:tcBorders>
              <w:top w:val="single" w:sz="4" w:space="0" w:color="auto"/>
              <w:left w:val="single" w:sz="4" w:space="0" w:color="auto"/>
              <w:bottom w:val="single" w:sz="4" w:space="0" w:color="auto"/>
              <w:right w:val="single" w:sz="4" w:space="0" w:color="auto"/>
            </w:tcBorders>
            <w:vAlign w:val="center"/>
          </w:tcPr>
          <w:p w14:paraId="2FF633F6" w14:textId="557DD299" w:rsidR="000D1110" w:rsidRPr="007C0411" w:rsidRDefault="000D1110" w:rsidP="005251B8">
            <w:pPr>
              <w:pStyle w:val="Piedepgina"/>
              <w:spacing w:after="0"/>
              <w:jc w:val="center"/>
              <w:rPr>
                <w:rFonts w:cs="Arial"/>
                <w:sz w:val="22"/>
                <w:szCs w:val="22"/>
              </w:rPr>
            </w:pPr>
            <w:r w:rsidRPr="007C0411">
              <w:rPr>
                <w:rFonts w:cs="Arial"/>
                <w:sz w:val="22"/>
                <w:szCs w:val="22"/>
              </w:rPr>
              <w:t>8</w:t>
            </w:r>
          </w:p>
        </w:tc>
        <w:tc>
          <w:tcPr>
            <w:tcW w:w="2669" w:type="pct"/>
            <w:tcBorders>
              <w:top w:val="single" w:sz="4" w:space="0" w:color="auto"/>
              <w:left w:val="single" w:sz="4" w:space="0" w:color="auto"/>
              <w:bottom w:val="single" w:sz="4" w:space="0" w:color="auto"/>
              <w:right w:val="single" w:sz="4" w:space="0" w:color="auto"/>
            </w:tcBorders>
            <w:vAlign w:val="center"/>
          </w:tcPr>
          <w:p w14:paraId="13343152" w14:textId="5779764F" w:rsidR="000D1110" w:rsidRPr="007C0411" w:rsidRDefault="005B7EB9" w:rsidP="005251B8">
            <w:pPr>
              <w:pStyle w:val="Piedepgina"/>
              <w:spacing w:after="0"/>
              <w:rPr>
                <w:rFonts w:cs="Arial"/>
                <w:sz w:val="22"/>
                <w:szCs w:val="22"/>
              </w:rPr>
            </w:pPr>
            <w:r w:rsidRPr="007C0411">
              <w:rPr>
                <w:rFonts w:cs="Arial"/>
                <w:sz w:val="22"/>
                <w:szCs w:val="22"/>
              </w:rPr>
              <w:t xml:space="preserve">Se actualiza </w:t>
            </w:r>
            <w:r w:rsidR="00DC30CC" w:rsidRPr="007C0411">
              <w:rPr>
                <w:rFonts w:cs="Arial"/>
                <w:sz w:val="22"/>
                <w:szCs w:val="22"/>
              </w:rPr>
              <w:t>PLAN ANUAL DE TRABAJO DE SEGURIDAD Y SALUD EN EL TRABAJO</w:t>
            </w:r>
            <w:r w:rsidRPr="007C0411">
              <w:rPr>
                <w:rFonts w:cs="Arial"/>
                <w:sz w:val="22"/>
                <w:szCs w:val="22"/>
              </w:rPr>
              <w:t xml:space="preserve"> – PASST, GTHU-PL-003 V8, para la vigencia 2024.</w:t>
            </w:r>
            <w:r w:rsidR="00FC3594" w:rsidRPr="007C0411">
              <w:rPr>
                <w:rFonts w:cs="Arial"/>
                <w:sz w:val="22"/>
                <w:szCs w:val="22"/>
              </w:rPr>
              <w:t xml:space="preserve"> A</w:t>
            </w:r>
            <w:r w:rsidR="00780272" w:rsidRPr="007C0411">
              <w:rPr>
                <w:rFonts w:cs="Arial"/>
                <w:sz w:val="22"/>
                <w:szCs w:val="22"/>
              </w:rPr>
              <w:t>ctualiza</w:t>
            </w:r>
            <w:r w:rsidR="00FC3594" w:rsidRPr="007C0411">
              <w:rPr>
                <w:rFonts w:cs="Arial"/>
                <w:sz w:val="22"/>
                <w:szCs w:val="22"/>
              </w:rPr>
              <w:t xml:space="preserve">ndo </w:t>
            </w:r>
            <w:r w:rsidR="00780272" w:rsidRPr="007C0411">
              <w:rPr>
                <w:rFonts w:cs="Arial"/>
                <w:sz w:val="22"/>
                <w:szCs w:val="22"/>
              </w:rPr>
              <w:t>elementos, tales como: la Política del SG SST</w:t>
            </w:r>
            <w:r w:rsidR="00FC3594" w:rsidRPr="007C0411">
              <w:rPr>
                <w:rFonts w:cs="Arial"/>
                <w:sz w:val="22"/>
                <w:szCs w:val="22"/>
              </w:rPr>
              <w:t xml:space="preserve"> atendiendo los lineamientos normativos vigentes, se presentó ante el Comité Institucional de Gestión y Desempeño -CIGD, para aprobación en la sesión del día 30 de enero de 2024</w:t>
            </w:r>
            <w:r w:rsidR="000D1110" w:rsidRPr="007C0411">
              <w:rPr>
                <w:rFonts w:cs="Arial"/>
                <w:sz w:val="22"/>
                <w:szCs w:val="22"/>
              </w:rPr>
              <w:t>.</w:t>
            </w:r>
          </w:p>
        </w:tc>
        <w:tc>
          <w:tcPr>
            <w:tcW w:w="724" w:type="pct"/>
            <w:tcBorders>
              <w:top w:val="single" w:sz="4" w:space="0" w:color="auto"/>
              <w:left w:val="single" w:sz="4" w:space="0" w:color="auto"/>
              <w:bottom w:val="single" w:sz="4" w:space="0" w:color="auto"/>
              <w:right w:val="single" w:sz="4" w:space="0" w:color="auto"/>
            </w:tcBorders>
            <w:vAlign w:val="center"/>
          </w:tcPr>
          <w:p w14:paraId="5454DF2B" w14:textId="04AB74F3" w:rsidR="000D1110" w:rsidRPr="007C0411" w:rsidRDefault="00FC3594" w:rsidP="005251B8">
            <w:pPr>
              <w:pStyle w:val="Piedepgina"/>
              <w:spacing w:after="0"/>
              <w:jc w:val="center"/>
              <w:rPr>
                <w:rFonts w:cs="Arial"/>
                <w:sz w:val="22"/>
                <w:szCs w:val="22"/>
              </w:rPr>
            </w:pPr>
            <w:r w:rsidRPr="007C0411">
              <w:rPr>
                <w:rFonts w:cs="Arial"/>
                <w:sz w:val="22"/>
                <w:szCs w:val="22"/>
              </w:rPr>
              <w:t xml:space="preserve">enero </w:t>
            </w:r>
            <w:r w:rsidR="000D1110" w:rsidRPr="007C0411">
              <w:rPr>
                <w:rFonts w:cs="Arial"/>
                <w:sz w:val="22"/>
                <w:szCs w:val="22"/>
              </w:rPr>
              <w:t>2024</w:t>
            </w:r>
          </w:p>
        </w:tc>
        <w:tc>
          <w:tcPr>
            <w:tcW w:w="811" w:type="pct"/>
            <w:tcBorders>
              <w:top w:val="single" w:sz="4" w:space="0" w:color="auto"/>
              <w:left w:val="single" w:sz="4" w:space="0" w:color="auto"/>
              <w:bottom w:val="single" w:sz="4" w:space="0" w:color="auto"/>
              <w:right w:val="single" w:sz="4" w:space="0" w:color="auto"/>
            </w:tcBorders>
            <w:vAlign w:val="center"/>
          </w:tcPr>
          <w:p w14:paraId="5702604B" w14:textId="2246ADF3" w:rsidR="000D1110" w:rsidRPr="007C0411" w:rsidRDefault="000D1110" w:rsidP="005251B8">
            <w:pPr>
              <w:pStyle w:val="Piedepgina"/>
              <w:spacing w:after="0"/>
              <w:jc w:val="center"/>
              <w:rPr>
                <w:rFonts w:cs="Arial"/>
                <w:sz w:val="22"/>
                <w:szCs w:val="22"/>
              </w:rPr>
            </w:pPr>
            <w:r w:rsidRPr="007C0411">
              <w:rPr>
                <w:rFonts w:cs="Arial"/>
                <w:sz w:val="22"/>
                <w:szCs w:val="22"/>
              </w:rPr>
              <w:t>Jefe Oficina Asesora de Planeación</w:t>
            </w:r>
          </w:p>
        </w:tc>
      </w:tr>
      <w:tr w:rsidR="00021FEF" w:rsidRPr="007C0411" w14:paraId="3CCCBF32" w14:textId="77777777" w:rsidTr="005E45CA">
        <w:trPr>
          <w:trHeight w:val="20"/>
        </w:trPr>
        <w:tc>
          <w:tcPr>
            <w:tcW w:w="795" w:type="pct"/>
            <w:tcBorders>
              <w:top w:val="single" w:sz="4" w:space="0" w:color="auto"/>
              <w:left w:val="single" w:sz="4" w:space="0" w:color="auto"/>
              <w:bottom w:val="single" w:sz="4" w:space="0" w:color="auto"/>
              <w:right w:val="single" w:sz="4" w:space="0" w:color="auto"/>
            </w:tcBorders>
            <w:vAlign w:val="center"/>
          </w:tcPr>
          <w:p w14:paraId="6894D18D" w14:textId="2F3AA4D3" w:rsidR="002433F8" w:rsidRPr="007C0411" w:rsidRDefault="002433F8" w:rsidP="005251B8">
            <w:pPr>
              <w:pStyle w:val="Piedepgina"/>
              <w:spacing w:after="0"/>
              <w:jc w:val="center"/>
              <w:rPr>
                <w:rFonts w:cs="Arial"/>
                <w:sz w:val="22"/>
                <w:szCs w:val="22"/>
              </w:rPr>
            </w:pPr>
            <w:r w:rsidRPr="007C0411">
              <w:rPr>
                <w:rFonts w:cs="Arial"/>
                <w:sz w:val="22"/>
                <w:szCs w:val="22"/>
              </w:rPr>
              <w:t>9</w:t>
            </w:r>
          </w:p>
        </w:tc>
        <w:tc>
          <w:tcPr>
            <w:tcW w:w="2669" w:type="pct"/>
            <w:tcBorders>
              <w:top w:val="single" w:sz="4" w:space="0" w:color="auto"/>
              <w:left w:val="single" w:sz="4" w:space="0" w:color="auto"/>
              <w:bottom w:val="single" w:sz="4" w:space="0" w:color="auto"/>
              <w:right w:val="single" w:sz="4" w:space="0" w:color="auto"/>
            </w:tcBorders>
            <w:vAlign w:val="center"/>
          </w:tcPr>
          <w:p w14:paraId="3037FDF1" w14:textId="04025B4C" w:rsidR="002433F8" w:rsidRPr="007C0411" w:rsidRDefault="002433F8" w:rsidP="005251B8">
            <w:pPr>
              <w:pStyle w:val="Piedepgina"/>
              <w:spacing w:after="0"/>
              <w:rPr>
                <w:rFonts w:cs="Arial"/>
                <w:sz w:val="22"/>
                <w:szCs w:val="22"/>
              </w:rPr>
            </w:pPr>
            <w:r w:rsidRPr="007C0411">
              <w:rPr>
                <w:rFonts w:cs="Arial"/>
                <w:sz w:val="22"/>
                <w:szCs w:val="22"/>
              </w:rPr>
              <w:t xml:space="preserve">Se actualiza </w:t>
            </w:r>
            <w:r w:rsidR="00DC30CC" w:rsidRPr="007C0411">
              <w:rPr>
                <w:rFonts w:cs="Arial"/>
                <w:sz w:val="22"/>
                <w:szCs w:val="22"/>
              </w:rPr>
              <w:t>PLAN ANUAL DE TRABAJO DE SEGURIDAD Y SALUD EN EL TRABAJO</w:t>
            </w:r>
            <w:r w:rsidRPr="007C0411">
              <w:rPr>
                <w:rFonts w:cs="Arial"/>
                <w:sz w:val="22"/>
                <w:szCs w:val="22"/>
              </w:rPr>
              <w:t xml:space="preserve"> – PASST, GTHU-PL-003 V9, para la vigencia 2025. Actualizando elementos, tales como: la Política del SG SST atendiendo los lineamientos normativos vigentes, se presentó ante el Comité Institucional de Gestión y Desempeño -CIGD, para aprobación en la se</w:t>
            </w:r>
            <w:r w:rsidR="004B7148" w:rsidRPr="007C0411">
              <w:rPr>
                <w:rFonts w:cs="Arial"/>
                <w:sz w:val="22"/>
                <w:szCs w:val="22"/>
              </w:rPr>
              <w:t>sión del día 30</w:t>
            </w:r>
            <w:r w:rsidRPr="007C0411">
              <w:rPr>
                <w:rFonts w:cs="Arial"/>
                <w:sz w:val="22"/>
                <w:szCs w:val="22"/>
              </w:rPr>
              <w:t xml:space="preserve"> de enero de 2025.</w:t>
            </w:r>
          </w:p>
        </w:tc>
        <w:tc>
          <w:tcPr>
            <w:tcW w:w="724" w:type="pct"/>
            <w:tcBorders>
              <w:top w:val="single" w:sz="4" w:space="0" w:color="auto"/>
              <w:left w:val="single" w:sz="4" w:space="0" w:color="auto"/>
              <w:bottom w:val="single" w:sz="4" w:space="0" w:color="auto"/>
              <w:right w:val="single" w:sz="4" w:space="0" w:color="auto"/>
            </w:tcBorders>
            <w:vAlign w:val="center"/>
          </w:tcPr>
          <w:p w14:paraId="6F15D9B8" w14:textId="61945BAE" w:rsidR="002433F8" w:rsidRPr="007C0411" w:rsidRDefault="002433F8" w:rsidP="005251B8">
            <w:pPr>
              <w:pStyle w:val="Piedepgina"/>
              <w:spacing w:after="0"/>
              <w:jc w:val="center"/>
              <w:rPr>
                <w:rFonts w:cs="Arial"/>
                <w:sz w:val="22"/>
                <w:szCs w:val="22"/>
              </w:rPr>
            </w:pPr>
            <w:r w:rsidRPr="007C0411">
              <w:rPr>
                <w:rFonts w:cs="Arial"/>
                <w:sz w:val="22"/>
                <w:szCs w:val="22"/>
              </w:rPr>
              <w:t>enero 2025</w:t>
            </w:r>
          </w:p>
        </w:tc>
        <w:tc>
          <w:tcPr>
            <w:tcW w:w="811" w:type="pct"/>
            <w:tcBorders>
              <w:top w:val="single" w:sz="4" w:space="0" w:color="auto"/>
              <w:left w:val="single" w:sz="4" w:space="0" w:color="auto"/>
              <w:bottom w:val="single" w:sz="4" w:space="0" w:color="auto"/>
              <w:right w:val="single" w:sz="4" w:space="0" w:color="auto"/>
            </w:tcBorders>
            <w:vAlign w:val="center"/>
          </w:tcPr>
          <w:p w14:paraId="344E5983" w14:textId="63F3F8DD" w:rsidR="002433F8" w:rsidRPr="007C0411" w:rsidRDefault="002433F8" w:rsidP="005251B8">
            <w:pPr>
              <w:pStyle w:val="Piedepgina"/>
              <w:spacing w:after="0"/>
              <w:jc w:val="center"/>
              <w:rPr>
                <w:rFonts w:cs="Arial"/>
                <w:sz w:val="22"/>
                <w:szCs w:val="22"/>
              </w:rPr>
            </w:pPr>
            <w:r w:rsidRPr="007C0411">
              <w:rPr>
                <w:rFonts w:cs="Arial"/>
                <w:sz w:val="22"/>
                <w:szCs w:val="22"/>
              </w:rPr>
              <w:t>Jefe Oficina Asesora de Planeación</w:t>
            </w:r>
          </w:p>
        </w:tc>
      </w:tr>
      <w:tr w:rsidR="00021FEF" w:rsidRPr="000714C7" w14:paraId="7AE4C549" w14:textId="77777777" w:rsidTr="005E45CA">
        <w:trPr>
          <w:trHeight w:val="20"/>
        </w:trPr>
        <w:tc>
          <w:tcPr>
            <w:tcW w:w="795" w:type="pct"/>
            <w:tcBorders>
              <w:top w:val="single" w:sz="4" w:space="0" w:color="auto"/>
              <w:left w:val="single" w:sz="4" w:space="0" w:color="auto"/>
              <w:bottom w:val="single" w:sz="4" w:space="0" w:color="auto"/>
              <w:right w:val="single" w:sz="4" w:space="0" w:color="auto"/>
            </w:tcBorders>
            <w:vAlign w:val="center"/>
          </w:tcPr>
          <w:p w14:paraId="5894DA18" w14:textId="62266D69" w:rsidR="004B7148" w:rsidRPr="007C0411" w:rsidRDefault="004B7148" w:rsidP="005251B8">
            <w:pPr>
              <w:pStyle w:val="Piedepgina"/>
              <w:spacing w:after="0"/>
              <w:jc w:val="center"/>
              <w:rPr>
                <w:rFonts w:cs="Arial"/>
                <w:sz w:val="22"/>
                <w:szCs w:val="22"/>
              </w:rPr>
            </w:pPr>
            <w:r w:rsidRPr="007C0411">
              <w:rPr>
                <w:rFonts w:cs="Arial"/>
                <w:sz w:val="22"/>
                <w:szCs w:val="22"/>
              </w:rPr>
              <w:t>10</w:t>
            </w:r>
          </w:p>
        </w:tc>
        <w:tc>
          <w:tcPr>
            <w:tcW w:w="2669" w:type="pct"/>
            <w:tcBorders>
              <w:top w:val="single" w:sz="4" w:space="0" w:color="auto"/>
              <w:left w:val="single" w:sz="4" w:space="0" w:color="auto"/>
              <w:bottom w:val="single" w:sz="4" w:space="0" w:color="auto"/>
              <w:right w:val="single" w:sz="4" w:space="0" w:color="auto"/>
            </w:tcBorders>
            <w:vAlign w:val="center"/>
          </w:tcPr>
          <w:p w14:paraId="617FA887" w14:textId="777AEA4F" w:rsidR="004B7148" w:rsidRPr="007C0411" w:rsidRDefault="004B7148" w:rsidP="005251B8">
            <w:pPr>
              <w:pStyle w:val="Piedepgina"/>
              <w:spacing w:after="0"/>
              <w:rPr>
                <w:rFonts w:cs="Arial"/>
                <w:sz w:val="22"/>
                <w:szCs w:val="22"/>
              </w:rPr>
            </w:pPr>
            <w:r w:rsidRPr="007C0411">
              <w:rPr>
                <w:rFonts w:cs="Arial"/>
                <w:sz w:val="22"/>
                <w:szCs w:val="22"/>
              </w:rPr>
              <w:t xml:space="preserve">Se actualiza </w:t>
            </w:r>
            <w:r w:rsidR="00DC30CC" w:rsidRPr="007C0411">
              <w:rPr>
                <w:rFonts w:cs="Arial"/>
                <w:sz w:val="22"/>
                <w:szCs w:val="22"/>
              </w:rPr>
              <w:t>PLAN ANUAL DE TRABAJO DE SEGURIDAD Y SALUD EN EL TRABAJO</w:t>
            </w:r>
            <w:r w:rsidRPr="007C0411">
              <w:rPr>
                <w:rFonts w:cs="Arial"/>
                <w:sz w:val="22"/>
                <w:szCs w:val="22"/>
              </w:rPr>
              <w:t xml:space="preserve"> – PASST, GTHU-PL-003 V10, para la vigencia 2026. </w:t>
            </w:r>
            <w:r w:rsidR="00B804CB" w:rsidRPr="007C0411">
              <w:rPr>
                <w:rFonts w:cs="Arial"/>
                <w:sz w:val="22"/>
                <w:szCs w:val="22"/>
              </w:rPr>
              <w:t>Revisado por el COPASST</w:t>
            </w:r>
            <w:r w:rsidR="00FD51DB" w:rsidRPr="007C0411">
              <w:rPr>
                <w:rFonts w:cs="Arial"/>
                <w:sz w:val="22"/>
                <w:szCs w:val="22"/>
              </w:rPr>
              <w:t>, c</w:t>
            </w:r>
            <w:r w:rsidR="00BF781D" w:rsidRPr="007C0411">
              <w:rPr>
                <w:rFonts w:cs="Arial"/>
                <w:sz w:val="22"/>
                <w:szCs w:val="22"/>
              </w:rPr>
              <w:t xml:space="preserve">onforme al Plan Estratégico Institucional “Conservación Vial, Gestión de Activos de Ciudad, 2024-2027”, establecido con la Resolución 702 de 25-09-2024. </w:t>
            </w:r>
            <w:r w:rsidR="00564987" w:rsidRPr="007C0411">
              <w:rPr>
                <w:rFonts w:cs="Arial"/>
                <w:sz w:val="22"/>
                <w:szCs w:val="22"/>
              </w:rPr>
              <w:t xml:space="preserve">Se </w:t>
            </w:r>
            <w:r w:rsidR="00B804CB" w:rsidRPr="007C0411">
              <w:rPr>
                <w:rFonts w:cs="Arial"/>
                <w:sz w:val="22"/>
                <w:szCs w:val="22"/>
              </w:rPr>
              <w:t>actualizan</w:t>
            </w:r>
            <w:r w:rsidR="00564987" w:rsidRPr="007C0411">
              <w:rPr>
                <w:rFonts w:cs="Arial"/>
                <w:sz w:val="22"/>
                <w:szCs w:val="22"/>
              </w:rPr>
              <w:t xml:space="preserve"> la</w:t>
            </w:r>
            <w:r w:rsidR="00B804CB" w:rsidRPr="007C0411">
              <w:rPr>
                <w:rFonts w:cs="Arial"/>
                <w:sz w:val="22"/>
                <w:szCs w:val="22"/>
              </w:rPr>
              <w:t xml:space="preserve"> Política</w:t>
            </w:r>
            <w:r w:rsidRPr="007C0411">
              <w:rPr>
                <w:rFonts w:cs="Arial"/>
                <w:sz w:val="22"/>
                <w:szCs w:val="22"/>
              </w:rPr>
              <w:t xml:space="preserve"> del SG</w:t>
            </w:r>
            <w:r w:rsidR="00B804CB" w:rsidRPr="007C0411">
              <w:rPr>
                <w:rFonts w:cs="Arial"/>
                <w:sz w:val="22"/>
                <w:szCs w:val="22"/>
              </w:rPr>
              <w:t>-</w:t>
            </w:r>
            <w:r w:rsidRPr="007C0411">
              <w:rPr>
                <w:rFonts w:cs="Arial"/>
                <w:sz w:val="22"/>
                <w:szCs w:val="22"/>
              </w:rPr>
              <w:t>SS</w:t>
            </w:r>
            <w:r w:rsidR="00FD205F" w:rsidRPr="007C0411">
              <w:rPr>
                <w:rFonts w:cs="Arial"/>
                <w:sz w:val="22"/>
                <w:szCs w:val="22"/>
              </w:rPr>
              <w:t xml:space="preserve">T, </w:t>
            </w:r>
            <w:r w:rsidR="00273744" w:rsidRPr="007C0411">
              <w:rPr>
                <w:rFonts w:cs="Arial"/>
                <w:sz w:val="22"/>
                <w:szCs w:val="22"/>
              </w:rPr>
              <w:t xml:space="preserve">se incluyen los recursos financieros que están programados en el Cronograma PASST 2026, </w:t>
            </w:r>
            <w:r w:rsidR="00564987" w:rsidRPr="007C0411">
              <w:rPr>
                <w:rFonts w:cs="Arial"/>
                <w:sz w:val="22"/>
                <w:szCs w:val="22"/>
              </w:rPr>
              <w:t xml:space="preserve">se actualiza el </w:t>
            </w:r>
            <w:r w:rsidR="00564987" w:rsidRPr="007C0411">
              <w:rPr>
                <w:rFonts w:cs="Arial"/>
                <w:sz w:val="22"/>
                <w:szCs w:val="22"/>
              </w:rPr>
              <w:lastRenderedPageBreak/>
              <w:t xml:space="preserve">cronograma de actividades del PASST, </w:t>
            </w:r>
            <w:r w:rsidR="00FD205F" w:rsidRPr="007C0411">
              <w:rPr>
                <w:rFonts w:cs="Arial"/>
                <w:sz w:val="22"/>
                <w:szCs w:val="22"/>
              </w:rPr>
              <w:t xml:space="preserve">se revisa la vigencia del marco legal; </w:t>
            </w:r>
            <w:r w:rsidRPr="007C0411">
              <w:rPr>
                <w:rFonts w:cs="Arial"/>
                <w:sz w:val="22"/>
                <w:szCs w:val="22"/>
              </w:rPr>
              <w:t xml:space="preserve">atendiendo los lineamientos normativos vigentes, se presentó ante el Comité Institucional de Gestión y Desempeño -CIGD, para aprobación en la sesión </w:t>
            </w:r>
            <w:r w:rsidR="00B804CB" w:rsidRPr="007C0411">
              <w:rPr>
                <w:rFonts w:cs="Arial"/>
                <w:sz w:val="22"/>
                <w:szCs w:val="22"/>
              </w:rPr>
              <w:t>de E</w:t>
            </w:r>
            <w:r w:rsidRPr="007C0411">
              <w:rPr>
                <w:rFonts w:cs="Arial"/>
                <w:sz w:val="22"/>
                <w:szCs w:val="22"/>
              </w:rPr>
              <w:t>nero de 2026.</w:t>
            </w:r>
          </w:p>
        </w:tc>
        <w:tc>
          <w:tcPr>
            <w:tcW w:w="724" w:type="pct"/>
            <w:tcBorders>
              <w:top w:val="single" w:sz="4" w:space="0" w:color="auto"/>
              <w:left w:val="single" w:sz="4" w:space="0" w:color="auto"/>
              <w:bottom w:val="single" w:sz="4" w:space="0" w:color="auto"/>
              <w:right w:val="single" w:sz="4" w:space="0" w:color="auto"/>
            </w:tcBorders>
            <w:vAlign w:val="center"/>
          </w:tcPr>
          <w:p w14:paraId="79712CC3" w14:textId="4CEB2218" w:rsidR="004B7148" w:rsidRPr="007C0411" w:rsidRDefault="00A6592F" w:rsidP="005251B8">
            <w:pPr>
              <w:pStyle w:val="Piedepgina"/>
              <w:spacing w:after="0"/>
              <w:jc w:val="center"/>
              <w:rPr>
                <w:rFonts w:cs="Arial"/>
                <w:sz w:val="22"/>
                <w:szCs w:val="22"/>
              </w:rPr>
            </w:pPr>
            <w:r w:rsidRPr="007C0411">
              <w:rPr>
                <w:rFonts w:cs="Arial"/>
                <w:sz w:val="22"/>
                <w:szCs w:val="22"/>
              </w:rPr>
              <w:lastRenderedPageBreak/>
              <w:t>E</w:t>
            </w:r>
            <w:r w:rsidR="004B7148" w:rsidRPr="007C0411">
              <w:rPr>
                <w:rFonts w:cs="Arial"/>
                <w:sz w:val="22"/>
                <w:szCs w:val="22"/>
              </w:rPr>
              <w:t>nero 2026</w:t>
            </w:r>
          </w:p>
        </w:tc>
        <w:tc>
          <w:tcPr>
            <w:tcW w:w="811" w:type="pct"/>
            <w:tcBorders>
              <w:top w:val="single" w:sz="4" w:space="0" w:color="auto"/>
              <w:left w:val="single" w:sz="4" w:space="0" w:color="auto"/>
              <w:bottom w:val="single" w:sz="4" w:space="0" w:color="auto"/>
              <w:right w:val="single" w:sz="4" w:space="0" w:color="auto"/>
            </w:tcBorders>
            <w:vAlign w:val="center"/>
          </w:tcPr>
          <w:p w14:paraId="05CF405C" w14:textId="4AA6F840" w:rsidR="004B7148" w:rsidRPr="007C0411" w:rsidRDefault="004B7148" w:rsidP="005251B8">
            <w:pPr>
              <w:pStyle w:val="Piedepgina"/>
              <w:spacing w:after="0"/>
              <w:jc w:val="center"/>
              <w:rPr>
                <w:rFonts w:cs="Arial"/>
                <w:sz w:val="22"/>
                <w:szCs w:val="22"/>
              </w:rPr>
            </w:pPr>
            <w:r w:rsidRPr="007C0411">
              <w:rPr>
                <w:rFonts w:cs="Arial"/>
                <w:sz w:val="22"/>
                <w:szCs w:val="22"/>
              </w:rPr>
              <w:t>Jefe Oficina Asesora de Planeación</w:t>
            </w:r>
          </w:p>
        </w:tc>
      </w:tr>
    </w:tbl>
    <w:p w14:paraId="3D95DF61" w14:textId="77777777" w:rsidR="002C2CFD" w:rsidRPr="00021FEF" w:rsidRDefault="002C2CFD" w:rsidP="005251B8">
      <w:pPr>
        <w:spacing w:after="0"/>
        <w:rPr>
          <w:rFonts w:cs="Arial"/>
        </w:rPr>
      </w:pPr>
    </w:p>
    <w:sectPr w:rsidR="002C2CFD" w:rsidRPr="00021FEF" w:rsidSect="000C6F08">
      <w:pgSz w:w="12242" w:h="15842" w:code="1"/>
      <w:pgMar w:top="1134" w:right="1418" w:bottom="1134" w:left="1134" w:header="709" w:footer="29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4D313" w14:textId="77777777" w:rsidR="00AB461A" w:rsidRDefault="00AB461A" w:rsidP="00B771D9">
      <w:r>
        <w:separator/>
      </w:r>
    </w:p>
  </w:endnote>
  <w:endnote w:type="continuationSeparator" w:id="0">
    <w:p w14:paraId="7F4BA1C3" w14:textId="77777777" w:rsidR="00AB461A" w:rsidRDefault="00AB461A" w:rsidP="00B771D9">
      <w:r>
        <w:continuationSeparator/>
      </w:r>
    </w:p>
  </w:endnote>
  <w:endnote w:type="continuationNotice" w:id="1">
    <w:p w14:paraId="236A6925" w14:textId="77777777" w:rsidR="00AB461A" w:rsidRDefault="00AB46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ptos">
    <w:altName w:val="Arial"/>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5DF7D" w14:textId="19433F22" w:rsidR="00C769F6" w:rsidRPr="007A5EBB" w:rsidRDefault="00C769F6" w:rsidP="000E4439">
    <w:pPr>
      <w:tabs>
        <w:tab w:val="center" w:pos="4419"/>
        <w:tab w:val="right" w:pos="8838"/>
      </w:tabs>
      <w:rPr>
        <w:rFonts w:cs="Arial"/>
        <w:sz w:val="8"/>
        <w:szCs w:val="16"/>
      </w:rPr>
    </w:pPr>
  </w:p>
  <w:p w14:paraId="3D95DF7E" w14:textId="4060731C" w:rsidR="00C769F6" w:rsidRDefault="00C769F6" w:rsidP="00484B3E">
    <w:pPr>
      <w:pStyle w:val="Piedepgina"/>
      <w:spacing w:after="0"/>
      <w:ind w:left="-567"/>
      <w:jc w:val="center"/>
      <w:rPr>
        <w:rFonts w:cs="Arial"/>
        <w:i/>
        <w:sz w:val="14"/>
        <w:szCs w:val="14"/>
        <w:lang w:val="es-ES"/>
      </w:rPr>
    </w:pPr>
    <w:r w:rsidRPr="001C37F3">
      <w:rPr>
        <w:rFonts w:cs="Arial"/>
        <w:i/>
        <w:sz w:val="14"/>
        <w:szCs w:val="14"/>
      </w:rPr>
      <w:t xml:space="preserve">La impresión de este documento se considera </w:t>
    </w:r>
    <w:r w:rsidRPr="001C37F3">
      <w:rPr>
        <w:rFonts w:cs="Arial"/>
        <w:i/>
        <w:sz w:val="14"/>
        <w:szCs w:val="14"/>
        <w:u w:val="single"/>
      </w:rPr>
      <w:t>Copia No Controlada</w:t>
    </w:r>
    <w:r w:rsidRPr="00B53F1B">
      <w:rPr>
        <w:rFonts w:cs="Arial"/>
        <w:i/>
        <w:sz w:val="14"/>
        <w:szCs w:val="14"/>
      </w:rPr>
      <w:t xml:space="preserve"> </w:t>
    </w:r>
    <w:r w:rsidRPr="001C37F3">
      <w:rPr>
        <w:rFonts w:cs="Arial"/>
        <w:i/>
        <w:sz w:val="14"/>
        <w:szCs w:val="14"/>
        <w:lang w:val="es-ES"/>
      </w:rPr>
      <w:t>La versión vigente se encuentra en la intranet SISGESTI</w:t>
    </w:r>
    <w:r>
      <w:rPr>
        <w:rFonts w:cs="Arial"/>
        <w:i/>
        <w:sz w:val="14"/>
        <w:szCs w:val="14"/>
        <w:lang w:val="es-ES"/>
      </w:rPr>
      <w:t>Ó</w:t>
    </w:r>
    <w:r w:rsidRPr="001C37F3">
      <w:rPr>
        <w:rFonts w:cs="Arial"/>
        <w:i/>
        <w:sz w:val="14"/>
        <w:szCs w:val="14"/>
        <w:lang w:val="es-ES"/>
      </w:rPr>
      <w:t>N de la UAERMV</w:t>
    </w:r>
  </w:p>
  <w:p w14:paraId="4F2CC706" w14:textId="03DC0075" w:rsidR="00C769F6" w:rsidRDefault="00C769F6" w:rsidP="00484B3E">
    <w:pPr>
      <w:pStyle w:val="Piedepgina"/>
      <w:spacing w:after="0"/>
      <w:ind w:left="-567"/>
      <w:jc w:val="center"/>
      <w:rPr>
        <w:rFonts w:cs="Arial"/>
        <w:i/>
        <w:sz w:val="14"/>
        <w:szCs w:val="14"/>
        <w:lang w:val="es-ES"/>
      </w:rPr>
    </w:pPr>
  </w:p>
  <w:p w14:paraId="094C5914" w14:textId="77777777" w:rsidR="00C769F6" w:rsidRDefault="00C769F6" w:rsidP="00484B3E">
    <w:pPr>
      <w:tabs>
        <w:tab w:val="center" w:pos="4419"/>
        <w:tab w:val="right" w:pos="8838"/>
      </w:tabs>
      <w:spacing w:after="0"/>
      <w:rPr>
        <w:rFonts w:eastAsia="Calibri" w:cs="Arial"/>
        <w:color w:val="00000A"/>
        <w:sz w:val="14"/>
        <w:szCs w:val="14"/>
        <w:shd w:val="clear" w:color="auto" w:fill="FFFFFF"/>
        <w:lang w:eastAsia="es-ES_tradnl"/>
      </w:rPr>
    </w:pPr>
    <w:r>
      <w:rPr>
        <w:rFonts w:cs="Arial"/>
        <w:color w:val="00000A"/>
        <w:sz w:val="14"/>
        <w:szCs w:val="14"/>
        <w:shd w:val="clear" w:color="auto" w:fill="FFFFFF"/>
      </w:rPr>
      <w:t>Calle 26 No.69-76 Edificio Elemento Torre 1, Piso 3 – C.P. 111071</w:t>
    </w:r>
  </w:p>
  <w:p w14:paraId="51020F15" w14:textId="15435701" w:rsidR="00C769F6" w:rsidRDefault="00C769F6" w:rsidP="00484B3E">
    <w:pPr>
      <w:tabs>
        <w:tab w:val="center" w:pos="4419"/>
      </w:tabs>
      <w:spacing w:after="0"/>
      <w:rPr>
        <w:rFonts w:cs="Arial"/>
        <w:color w:val="00000A"/>
        <w:sz w:val="14"/>
        <w:szCs w:val="14"/>
        <w:shd w:val="clear" w:color="auto" w:fill="FFFFFF"/>
      </w:rPr>
    </w:pPr>
    <w:r>
      <w:rPr>
        <w:rFonts w:cs="Arial"/>
        <w:color w:val="00000A"/>
        <w:sz w:val="14"/>
        <w:szCs w:val="14"/>
        <w:shd w:val="clear" w:color="auto" w:fill="FFFFFF"/>
      </w:rPr>
      <w:t>PBX: 3779555 – Información: Línea 195</w:t>
    </w:r>
    <w:r>
      <w:rPr>
        <w:rFonts w:cs="Arial"/>
        <w:color w:val="00000A"/>
        <w:sz w:val="14"/>
        <w:szCs w:val="14"/>
        <w:shd w:val="clear" w:color="auto" w:fill="FFFFFF"/>
      </w:rPr>
      <w:tab/>
    </w:r>
    <w:r>
      <w:rPr>
        <w:rFonts w:cs="Arial"/>
        <w:color w:val="00000A"/>
        <w:sz w:val="14"/>
        <w:szCs w:val="14"/>
        <w:shd w:val="clear" w:color="auto" w:fill="FFFFFF"/>
      </w:rPr>
      <w:tab/>
      <w:t>GTHU-PL-001-V7</w:t>
    </w:r>
  </w:p>
  <w:p w14:paraId="57098905" w14:textId="4454CF7C" w:rsidR="00C769F6" w:rsidRDefault="00C769F6" w:rsidP="00484B3E">
    <w:pPr>
      <w:tabs>
        <w:tab w:val="center" w:pos="4419"/>
        <w:tab w:val="right" w:pos="8838"/>
      </w:tabs>
      <w:spacing w:after="0"/>
      <w:rPr>
        <w:rFonts w:cs="Arial"/>
        <w:color w:val="00000A"/>
        <w:sz w:val="14"/>
        <w:szCs w:val="14"/>
        <w:shd w:val="clear" w:color="auto" w:fill="FFFFFF"/>
      </w:rPr>
    </w:pPr>
    <w:r>
      <w:rPr>
        <w:rFonts w:cs="Arial"/>
        <w:color w:val="00000A"/>
        <w:sz w:val="14"/>
        <w:szCs w:val="14"/>
        <w:shd w:val="clear" w:color="auto" w:fill="FFFFFF"/>
      </w:rPr>
      <w:t xml:space="preserve">Sede Operativa - Atención al Ciudadano: Calle 22D No. 120-40                           </w:t>
    </w:r>
    <w:r>
      <w:rPr>
        <w:sz w:val="14"/>
        <w:szCs w:val="16"/>
      </w:rPr>
      <w:t xml:space="preserve">Página </w:t>
    </w:r>
    <w:r>
      <w:rPr>
        <w:sz w:val="14"/>
        <w:szCs w:val="16"/>
      </w:rPr>
      <w:fldChar w:fldCharType="begin"/>
    </w:r>
    <w:r>
      <w:rPr>
        <w:sz w:val="14"/>
        <w:szCs w:val="16"/>
      </w:rPr>
      <w:instrText xml:space="preserve"> PAGE </w:instrText>
    </w:r>
    <w:r>
      <w:rPr>
        <w:sz w:val="14"/>
        <w:szCs w:val="16"/>
      </w:rPr>
      <w:fldChar w:fldCharType="separate"/>
    </w:r>
    <w:r w:rsidR="00731114">
      <w:rPr>
        <w:noProof/>
        <w:sz w:val="14"/>
        <w:szCs w:val="16"/>
      </w:rPr>
      <w:t>47</w:t>
    </w:r>
    <w:r>
      <w:rPr>
        <w:sz w:val="14"/>
        <w:szCs w:val="16"/>
      </w:rPr>
      <w:fldChar w:fldCharType="end"/>
    </w:r>
    <w:r>
      <w:rPr>
        <w:sz w:val="14"/>
        <w:szCs w:val="16"/>
      </w:rPr>
      <w:t xml:space="preserve"> de </w:t>
    </w:r>
    <w:r>
      <w:rPr>
        <w:sz w:val="14"/>
        <w:szCs w:val="16"/>
      </w:rPr>
      <w:fldChar w:fldCharType="begin"/>
    </w:r>
    <w:r>
      <w:rPr>
        <w:sz w:val="14"/>
        <w:szCs w:val="16"/>
      </w:rPr>
      <w:instrText xml:space="preserve"> NUMPAGES </w:instrText>
    </w:r>
    <w:r>
      <w:rPr>
        <w:sz w:val="14"/>
        <w:szCs w:val="16"/>
      </w:rPr>
      <w:fldChar w:fldCharType="separate"/>
    </w:r>
    <w:r w:rsidR="00731114">
      <w:rPr>
        <w:noProof/>
        <w:sz w:val="14"/>
        <w:szCs w:val="16"/>
      </w:rPr>
      <w:t>54</w:t>
    </w:r>
    <w:r>
      <w:rPr>
        <w:sz w:val="14"/>
        <w:szCs w:val="16"/>
      </w:rPr>
      <w:fldChar w:fldCharType="end"/>
    </w:r>
  </w:p>
  <w:p w14:paraId="2A0A42BA" w14:textId="502D2662" w:rsidR="00C769F6" w:rsidRDefault="00AB461A" w:rsidP="00484B3E">
    <w:pPr>
      <w:tabs>
        <w:tab w:val="center" w:pos="4419"/>
        <w:tab w:val="right" w:pos="8838"/>
      </w:tabs>
      <w:spacing w:after="0"/>
      <w:rPr>
        <w:rFonts w:cs="Arial"/>
        <w:color w:val="00000A"/>
        <w:sz w:val="14"/>
        <w:szCs w:val="14"/>
        <w:shd w:val="clear" w:color="auto" w:fill="FFFFFF"/>
      </w:rPr>
    </w:pPr>
    <w:hyperlink r:id="rId1" w:history="1">
      <w:r w:rsidR="00C769F6" w:rsidRPr="00D47C7A">
        <w:rPr>
          <w:rStyle w:val="Hipervnculo"/>
          <w:rFonts w:cs="Arial"/>
          <w:sz w:val="14"/>
          <w:szCs w:val="14"/>
          <w:shd w:val="clear" w:color="auto" w:fill="FFFFFF"/>
        </w:rPr>
        <w:t>www.umv.gov.co</w:t>
      </w:r>
    </w:hyperlink>
  </w:p>
  <w:p w14:paraId="5C284467" w14:textId="77777777" w:rsidR="00C769F6" w:rsidRDefault="00C769F6" w:rsidP="00484B3E">
    <w:pPr>
      <w:tabs>
        <w:tab w:val="center" w:pos="4419"/>
        <w:tab w:val="right" w:pos="8838"/>
      </w:tabs>
      <w:spacing w:after="0"/>
      <w:rPr>
        <w:rFonts w:cs="Arial"/>
        <w:i/>
        <w:sz w:val="14"/>
        <w:szCs w:val="14"/>
        <w:lang w:val="es-E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4375A" w14:textId="77777777" w:rsidR="00AB461A" w:rsidRDefault="00AB461A" w:rsidP="00B771D9">
      <w:r>
        <w:separator/>
      </w:r>
    </w:p>
  </w:footnote>
  <w:footnote w:type="continuationSeparator" w:id="0">
    <w:p w14:paraId="03DDC137" w14:textId="77777777" w:rsidR="00AB461A" w:rsidRDefault="00AB461A" w:rsidP="00B771D9">
      <w:r>
        <w:continuationSeparator/>
      </w:r>
    </w:p>
  </w:footnote>
  <w:footnote w:type="continuationNotice" w:id="1">
    <w:p w14:paraId="4E64014D" w14:textId="77777777" w:rsidR="00AB461A" w:rsidRDefault="00AB461A">
      <w:pPr>
        <w:spacing w:after="0"/>
      </w:pPr>
    </w:p>
  </w:footnote>
  <w:footnote w:id="2">
    <w:p w14:paraId="721561BE" w14:textId="77777777" w:rsidR="0086358F" w:rsidRDefault="0086358F" w:rsidP="002F6766">
      <w:pPr>
        <w:pStyle w:val="Textonotapie"/>
        <w:spacing w:line="160" w:lineRule="atLeast"/>
        <w:jc w:val="both"/>
        <w:rPr>
          <w:sz w:val="16"/>
          <w:szCs w:val="16"/>
        </w:rPr>
      </w:pPr>
    </w:p>
    <w:p w14:paraId="4CA2D5C7" w14:textId="30817940" w:rsidR="007241AB" w:rsidRPr="00354F51" w:rsidRDefault="007241AB" w:rsidP="002F6766">
      <w:pPr>
        <w:pStyle w:val="Textonotapie"/>
        <w:spacing w:line="160" w:lineRule="atLeast"/>
        <w:jc w:val="both"/>
        <w:rPr>
          <w:rFonts w:ascii="Aptos" w:hAnsi="Aptos"/>
          <w:i/>
          <w:sz w:val="16"/>
          <w:szCs w:val="16"/>
        </w:rPr>
      </w:pPr>
      <w:r w:rsidRPr="006F102B">
        <w:rPr>
          <w:rStyle w:val="Refdenotaalpie"/>
          <w:sz w:val="16"/>
          <w:szCs w:val="16"/>
        </w:rPr>
        <w:footnoteRef/>
      </w:r>
      <w:r w:rsidRPr="006F102B">
        <w:rPr>
          <w:sz w:val="16"/>
          <w:szCs w:val="16"/>
        </w:rPr>
        <w:t xml:space="preserve"> </w:t>
      </w:r>
      <w:r w:rsidRPr="00354F51">
        <w:rPr>
          <w:rFonts w:ascii="Aptos" w:hAnsi="Aptos"/>
          <w:sz w:val="16"/>
          <w:szCs w:val="16"/>
        </w:rPr>
        <w:t xml:space="preserve">Acuerdo 761 de 2020 </w:t>
      </w:r>
      <w:r w:rsidRPr="00354F51">
        <w:rPr>
          <w:rFonts w:ascii="Aptos" w:hAnsi="Aptos"/>
          <w:i/>
          <w:sz w:val="16"/>
          <w:szCs w:val="16"/>
        </w:rPr>
        <w:t>“Por medio del cual se adopta el Plan de desarrollo económico, social, ambiental y de obras públicas del Distrito Capital 2020-2024 “Un nuevo contrato social y ambiental para la Bogotá del siglo XXI”</w:t>
      </w:r>
    </w:p>
  </w:footnote>
  <w:footnote w:id="3">
    <w:p w14:paraId="6169DD22" w14:textId="77777777" w:rsidR="0007783E" w:rsidRPr="00354F51" w:rsidRDefault="0007783E" w:rsidP="002F6766">
      <w:pPr>
        <w:pStyle w:val="Textonotapie"/>
        <w:spacing w:line="160" w:lineRule="atLeast"/>
        <w:jc w:val="both"/>
        <w:rPr>
          <w:rFonts w:ascii="Aptos" w:hAnsi="Aptos"/>
          <w:sz w:val="16"/>
          <w:szCs w:val="16"/>
        </w:rPr>
      </w:pPr>
      <w:r w:rsidRPr="00354F51">
        <w:rPr>
          <w:rStyle w:val="Refdenotaalpie"/>
          <w:rFonts w:ascii="Aptos" w:hAnsi="Aptos"/>
          <w:sz w:val="16"/>
          <w:szCs w:val="16"/>
        </w:rPr>
        <w:footnoteRef/>
      </w:r>
      <w:r w:rsidRPr="00354F51">
        <w:rPr>
          <w:rFonts w:ascii="Aptos" w:hAnsi="Aptos"/>
          <w:sz w:val="16"/>
          <w:szCs w:val="16"/>
        </w:rPr>
        <w:t xml:space="preserve"> Ley 1562 de 2012 “</w:t>
      </w:r>
      <w:r w:rsidRPr="00354F51">
        <w:rPr>
          <w:rFonts w:ascii="Aptos" w:hAnsi="Aptos"/>
          <w:i/>
          <w:iCs/>
          <w:sz w:val="16"/>
          <w:szCs w:val="16"/>
        </w:rPr>
        <w:t>Por la cual se modifica el Sistema de Riesgos Laborales y se dictan otras disposiciones en materia de Salud Ocupacional”.</w:t>
      </w:r>
    </w:p>
  </w:footnote>
  <w:footnote w:id="4">
    <w:p w14:paraId="3555574A" w14:textId="77777777" w:rsidR="0007783E" w:rsidRPr="00354F51" w:rsidRDefault="0007783E" w:rsidP="002F6766">
      <w:pPr>
        <w:pStyle w:val="Textonotapie"/>
        <w:spacing w:line="160" w:lineRule="atLeast"/>
        <w:jc w:val="both"/>
        <w:rPr>
          <w:rFonts w:ascii="Aptos" w:hAnsi="Aptos"/>
          <w:bCs/>
          <w:i/>
          <w:iCs/>
          <w:sz w:val="16"/>
          <w:szCs w:val="16"/>
        </w:rPr>
      </w:pPr>
      <w:r w:rsidRPr="00354F51">
        <w:rPr>
          <w:rStyle w:val="Refdenotaalpie"/>
          <w:rFonts w:ascii="Aptos" w:hAnsi="Aptos"/>
          <w:sz w:val="16"/>
          <w:szCs w:val="16"/>
        </w:rPr>
        <w:footnoteRef/>
      </w:r>
      <w:r w:rsidRPr="00354F51">
        <w:rPr>
          <w:rFonts w:ascii="Aptos" w:hAnsi="Aptos"/>
          <w:sz w:val="16"/>
          <w:szCs w:val="16"/>
        </w:rPr>
        <w:t xml:space="preserve"> Decreto 1072 de 2015</w:t>
      </w:r>
      <w:r w:rsidRPr="00354F51">
        <w:rPr>
          <w:rFonts w:ascii="Aptos" w:hAnsi="Aptos" w:cs="Arial"/>
          <w:color w:val="000000"/>
          <w:sz w:val="16"/>
          <w:szCs w:val="16"/>
        </w:rPr>
        <w:t xml:space="preserve"> “</w:t>
      </w:r>
      <w:r w:rsidRPr="00354F51">
        <w:rPr>
          <w:rFonts w:ascii="Aptos" w:hAnsi="Aptos"/>
          <w:i/>
          <w:iCs/>
          <w:sz w:val="16"/>
          <w:szCs w:val="16"/>
        </w:rPr>
        <w:t>Por medio del cual se expide el Decreto Único Reglamentario del Sector Trabajo</w:t>
      </w:r>
      <w:r w:rsidRPr="00354F51">
        <w:rPr>
          <w:rFonts w:ascii="Aptos" w:hAnsi="Aptos"/>
          <w:sz w:val="16"/>
          <w:szCs w:val="16"/>
        </w:rPr>
        <w:t xml:space="preserve">”. </w:t>
      </w:r>
      <w:r w:rsidRPr="00354F51">
        <w:rPr>
          <w:rFonts w:ascii="Aptos" w:hAnsi="Aptos"/>
          <w:bCs/>
          <w:i/>
          <w:iCs/>
          <w:sz w:val="16"/>
          <w:szCs w:val="16"/>
        </w:rPr>
        <w:t>CAPÍTULO 6 SISTEMA DE GESTIÓN DE LA SEGURIDAD Y SALUD EN EL TRABAJO Artículo 2.2.4.6 en adelante.</w:t>
      </w:r>
    </w:p>
  </w:footnote>
  <w:footnote w:id="5">
    <w:p w14:paraId="260287FA" w14:textId="77777777" w:rsidR="0007783E" w:rsidRPr="00354F51" w:rsidRDefault="0007783E" w:rsidP="002F6766">
      <w:pPr>
        <w:pStyle w:val="Textonotapie"/>
        <w:spacing w:line="160" w:lineRule="atLeast"/>
        <w:jc w:val="both"/>
        <w:rPr>
          <w:rFonts w:ascii="Aptos" w:hAnsi="Aptos"/>
          <w:sz w:val="16"/>
          <w:szCs w:val="16"/>
        </w:rPr>
      </w:pPr>
      <w:r w:rsidRPr="00354F51">
        <w:rPr>
          <w:rStyle w:val="Refdenotaalpie"/>
          <w:rFonts w:ascii="Aptos" w:hAnsi="Aptos"/>
          <w:sz w:val="16"/>
          <w:szCs w:val="16"/>
        </w:rPr>
        <w:footnoteRef/>
      </w:r>
      <w:r w:rsidRPr="00354F51">
        <w:rPr>
          <w:rFonts w:ascii="Aptos" w:hAnsi="Aptos"/>
          <w:sz w:val="16"/>
          <w:szCs w:val="16"/>
        </w:rPr>
        <w:t xml:space="preserve"> Resolución 0312 del 2019 Min Trabajo</w:t>
      </w:r>
      <w:r w:rsidRPr="00354F51">
        <w:rPr>
          <w:rFonts w:ascii="Aptos" w:hAnsi="Aptos" w:cs="Arial"/>
          <w:color w:val="000000"/>
          <w:sz w:val="16"/>
          <w:szCs w:val="16"/>
        </w:rPr>
        <w:t xml:space="preserve"> “</w:t>
      </w:r>
      <w:r w:rsidRPr="00354F51">
        <w:rPr>
          <w:rFonts w:ascii="Aptos" w:hAnsi="Aptos"/>
          <w:i/>
          <w:iCs/>
          <w:sz w:val="16"/>
          <w:szCs w:val="16"/>
        </w:rPr>
        <w:t>Por la cual se definen los Estándares Mínimos del Sistema de Gestión de la Seguridad y Salud en el Trabajo SG-SST”</w:t>
      </w:r>
      <w:r w:rsidRPr="00354F51">
        <w:rPr>
          <w:rFonts w:ascii="Aptos" w:hAnsi="Aptos"/>
          <w:sz w:val="16"/>
          <w:szCs w:val="16"/>
        </w:rPr>
        <w:t>.</w:t>
      </w:r>
    </w:p>
  </w:footnote>
  <w:footnote w:id="6">
    <w:p w14:paraId="6AC5C721" w14:textId="4EA768DE" w:rsidR="00C769F6" w:rsidRPr="00354F51" w:rsidRDefault="00C769F6" w:rsidP="002F6766">
      <w:pPr>
        <w:pStyle w:val="Textonotapie"/>
        <w:spacing w:line="160" w:lineRule="atLeast"/>
        <w:jc w:val="both"/>
        <w:rPr>
          <w:rFonts w:ascii="Aptos" w:hAnsi="Aptos" w:cs="Arial"/>
          <w:i/>
          <w:sz w:val="16"/>
          <w:szCs w:val="16"/>
        </w:rPr>
      </w:pPr>
      <w:r w:rsidRPr="00354F51">
        <w:rPr>
          <w:rStyle w:val="Refdenotaalpie"/>
          <w:rFonts w:ascii="Aptos" w:hAnsi="Aptos"/>
          <w:sz w:val="16"/>
          <w:szCs w:val="16"/>
        </w:rPr>
        <w:footnoteRef/>
      </w:r>
      <w:r w:rsidRPr="00354F51">
        <w:rPr>
          <w:rFonts w:ascii="Aptos" w:hAnsi="Aptos"/>
          <w:sz w:val="16"/>
          <w:szCs w:val="16"/>
        </w:rPr>
        <w:t xml:space="preserve"> </w:t>
      </w:r>
      <w:r w:rsidRPr="00354F51">
        <w:rPr>
          <w:rFonts w:ascii="Aptos" w:hAnsi="Aptos" w:cs="Arial"/>
          <w:i/>
          <w:sz w:val="16"/>
          <w:szCs w:val="16"/>
        </w:rPr>
        <w:t xml:space="preserve">Decreto 1072 de 2015, </w:t>
      </w:r>
      <w:r w:rsidRPr="00354F51">
        <w:rPr>
          <w:rFonts w:ascii="Aptos" w:hAnsi="Aptos" w:cs="Arial"/>
          <w:b/>
          <w:bCs/>
          <w:i/>
          <w:sz w:val="16"/>
          <w:szCs w:val="16"/>
          <w:shd w:val="clear" w:color="auto" w:fill="FFFFFF"/>
        </w:rPr>
        <w:t>Artículo 2.2.4.6.4</w:t>
      </w:r>
      <w:r w:rsidRPr="00354F51">
        <w:rPr>
          <w:rFonts w:ascii="Aptos" w:hAnsi="Aptos" w:cs="Arial"/>
          <w:b/>
          <w:bCs/>
          <w:i/>
          <w:iCs/>
          <w:sz w:val="16"/>
          <w:szCs w:val="16"/>
          <w:shd w:val="clear" w:color="auto" w:fill="FFFFFF"/>
        </w:rPr>
        <w:t>. Sistema de gestión de la seguridad y salud en el trabajo (SG-SST). “</w:t>
      </w:r>
      <w:r w:rsidRPr="00354F51">
        <w:rPr>
          <w:rFonts w:ascii="Aptos" w:hAnsi="Aptos" w:cs="Arial"/>
          <w:i/>
          <w:sz w:val="16"/>
          <w:szCs w:val="16"/>
          <w:shd w:val="clear" w:color="auto" w:fill="FFFFFF"/>
        </w:rPr>
        <w:t>El Sistema de Gestión de la Seguridad y Salud en el Trabajo (SG-SST) consiste en el desarrollo de un proceso lógico y por etapas, basado en la mejora continua y que incluye la política, la organización, la planificación, la aplicación, la evaluación, la auditoría y las acciones de mejora con el objetivo de anticipar, reconocer, evaluar y controlar los riesgos que puedan afectar la seguridad y la salud en el trabajo”.</w:t>
      </w:r>
    </w:p>
  </w:footnote>
  <w:footnote w:id="7">
    <w:p w14:paraId="6C310208" w14:textId="522EBE70" w:rsidR="00C769F6" w:rsidRPr="000928F5" w:rsidRDefault="00C769F6">
      <w:pPr>
        <w:pStyle w:val="Textonotapie"/>
        <w:rPr>
          <w:rFonts w:ascii="Aptos" w:hAnsi="Aptos"/>
          <w:i/>
          <w:iCs/>
          <w:sz w:val="16"/>
          <w:szCs w:val="16"/>
        </w:rPr>
      </w:pPr>
      <w:r>
        <w:rPr>
          <w:rStyle w:val="Refdenotaalpie"/>
        </w:rPr>
        <w:footnoteRef/>
      </w:r>
      <w:r>
        <w:t xml:space="preserve"> </w:t>
      </w:r>
      <w:r w:rsidRPr="000928F5">
        <w:rPr>
          <w:rFonts w:ascii="Aptos" w:hAnsi="Aptos"/>
          <w:i/>
          <w:iCs/>
          <w:sz w:val="16"/>
          <w:szCs w:val="16"/>
        </w:rPr>
        <w:t>DECRETO 1072 DE 2015 “Por medio del cual se expide el Decreto Único Reglamentario del Sector Trabajo” ARTÍCULO 2.2.4.6.5. Política de seguridad y salud en el trabajo (SST).</w:t>
      </w:r>
    </w:p>
  </w:footnote>
  <w:footnote w:id="8">
    <w:p w14:paraId="0662D58A" w14:textId="2CF5CD26" w:rsidR="00C769F6" w:rsidRPr="000928F5" w:rsidRDefault="00C769F6">
      <w:pPr>
        <w:pStyle w:val="Textonotapie"/>
        <w:rPr>
          <w:rFonts w:ascii="Aptos" w:hAnsi="Aptos"/>
          <w:i/>
          <w:iCs/>
          <w:sz w:val="16"/>
          <w:szCs w:val="16"/>
        </w:rPr>
      </w:pPr>
      <w:r w:rsidRPr="000928F5">
        <w:rPr>
          <w:rStyle w:val="Refdenotaalpie"/>
          <w:rFonts w:ascii="Aptos" w:hAnsi="Aptos"/>
          <w:sz w:val="16"/>
          <w:szCs w:val="16"/>
        </w:rPr>
        <w:footnoteRef/>
      </w:r>
      <w:r w:rsidRPr="000928F5">
        <w:rPr>
          <w:rFonts w:ascii="Aptos" w:hAnsi="Aptos"/>
          <w:sz w:val="16"/>
          <w:szCs w:val="16"/>
        </w:rPr>
        <w:t xml:space="preserve"> </w:t>
      </w:r>
      <w:r w:rsidRPr="000928F5">
        <w:rPr>
          <w:rFonts w:ascii="Aptos" w:hAnsi="Aptos"/>
          <w:i/>
          <w:iCs/>
          <w:sz w:val="16"/>
          <w:szCs w:val="16"/>
        </w:rPr>
        <w:t>Ver Política SST en SISGESTIÓN UMV</w:t>
      </w:r>
    </w:p>
  </w:footnote>
  <w:footnote w:id="9">
    <w:p w14:paraId="09F342D6" w14:textId="77777777" w:rsidR="00B413B6" w:rsidRPr="000928F5" w:rsidRDefault="00B413B6" w:rsidP="00B413B6">
      <w:pPr>
        <w:pStyle w:val="Textonotapie"/>
        <w:jc w:val="both"/>
        <w:rPr>
          <w:rFonts w:ascii="Aptos" w:hAnsi="Aptos"/>
          <w:i/>
          <w:iCs/>
          <w:sz w:val="16"/>
          <w:szCs w:val="16"/>
          <w:lang w:val="es-ES"/>
        </w:rPr>
      </w:pPr>
      <w:r w:rsidRPr="000928F5">
        <w:rPr>
          <w:rStyle w:val="Refdenotaalpie"/>
          <w:rFonts w:ascii="Aptos" w:hAnsi="Aptos"/>
          <w:sz w:val="16"/>
          <w:szCs w:val="16"/>
        </w:rPr>
        <w:footnoteRef/>
      </w:r>
      <w:r w:rsidRPr="000928F5">
        <w:rPr>
          <w:rFonts w:ascii="Aptos" w:hAnsi="Aptos"/>
          <w:sz w:val="16"/>
          <w:szCs w:val="16"/>
        </w:rPr>
        <w:t xml:space="preserve"> </w:t>
      </w:r>
      <w:r w:rsidRPr="000928F5">
        <w:rPr>
          <w:rFonts w:ascii="Aptos" w:eastAsia="MS Mincho" w:hAnsi="Aptos" w:cs="Arial"/>
          <w:i/>
          <w:sz w:val="16"/>
          <w:szCs w:val="16"/>
          <w:lang w:eastAsia="ja-JP"/>
        </w:rPr>
        <w:t>Acuerdo 005 de 2023 “Por el cual se adoptan los Estatutos de la Unidad Administrativa Especial de Rehabilitación y Mantenimiento Vial, se deroga el Acuerdo </w:t>
      </w:r>
      <w:hyperlink r:id="rId1" w:anchor="0" w:history="1">
        <w:r w:rsidRPr="000928F5">
          <w:rPr>
            <w:rFonts w:ascii="Aptos" w:eastAsia="MS Mincho" w:hAnsi="Aptos" w:cs="Arial"/>
            <w:i/>
            <w:sz w:val="16"/>
            <w:szCs w:val="16"/>
            <w:lang w:eastAsia="ja-JP"/>
          </w:rPr>
          <w:t>10</w:t>
        </w:r>
      </w:hyperlink>
      <w:r w:rsidRPr="000928F5">
        <w:rPr>
          <w:rFonts w:ascii="Aptos" w:eastAsia="MS Mincho" w:hAnsi="Aptos" w:cs="Arial"/>
          <w:i/>
          <w:sz w:val="16"/>
          <w:szCs w:val="16"/>
          <w:lang w:eastAsia="ja-JP"/>
        </w:rPr>
        <w:t> de 2010 y los Acuerdos </w:t>
      </w:r>
      <w:hyperlink r:id="rId2" w:anchor="0" w:history="1">
        <w:r w:rsidRPr="000928F5">
          <w:rPr>
            <w:rFonts w:ascii="Aptos" w:eastAsia="MS Mincho" w:hAnsi="Aptos" w:cs="Arial"/>
            <w:i/>
            <w:sz w:val="16"/>
            <w:szCs w:val="16"/>
            <w:lang w:eastAsia="ja-JP"/>
          </w:rPr>
          <w:t>07</w:t>
        </w:r>
      </w:hyperlink>
      <w:r w:rsidRPr="000928F5">
        <w:rPr>
          <w:rFonts w:ascii="Aptos" w:eastAsia="MS Mincho" w:hAnsi="Aptos" w:cs="Arial"/>
          <w:i/>
          <w:sz w:val="16"/>
          <w:szCs w:val="16"/>
          <w:lang w:eastAsia="ja-JP"/>
        </w:rPr>
        <w:t> y </w:t>
      </w:r>
      <w:hyperlink r:id="rId3" w:anchor="0" w:history="1">
        <w:r w:rsidRPr="000928F5">
          <w:rPr>
            <w:rFonts w:ascii="Aptos" w:eastAsia="MS Mincho" w:hAnsi="Aptos" w:cs="Arial"/>
            <w:i/>
            <w:sz w:val="16"/>
            <w:szCs w:val="16"/>
            <w:lang w:eastAsia="ja-JP"/>
          </w:rPr>
          <w:t>09</w:t>
        </w:r>
      </w:hyperlink>
      <w:r w:rsidRPr="000928F5">
        <w:rPr>
          <w:rFonts w:ascii="Aptos" w:eastAsia="MS Mincho" w:hAnsi="Aptos" w:cs="Arial"/>
          <w:i/>
          <w:sz w:val="16"/>
          <w:szCs w:val="16"/>
          <w:lang w:eastAsia="ja-JP"/>
        </w:rPr>
        <w:t xml:space="preserve"> de 2017 y se dictan otras disposiciones” Artículo 2. OBJETO.   </w:t>
      </w:r>
      <w:hyperlink r:id="rId4" w:history="1">
        <w:r w:rsidRPr="000928F5">
          <w:rPr>
            <w:rStyle w:val="Hipervnculo"/>
            <w:rFonts w:ascii="Aptos" w:hAnsi="Aptos"/>
            <w:i/>
            <w:iCs/>
            <w:sz w:val="16"/>
            <w:szCs w:val="16"/>
            <w:lang w:val="es-ES"/>
          </w:rPr>
          <w:t>https://www.alcaldiabogota.gov.co/sisjur/normas/Norma1.jsp?i=141237</w:t>
        </w:r>
      </w:hyperlink>
      <w:r w:rsidRPr="000928F5">
        <w:rPr>
          <w:rFonts w:ascii="Aptos" w:hAnsi="Aptos"/>
          <w:i/>
          <w:iCs/>
          <w:sz w:val="16"/>
          <w:szCs w:val="16"/>
          <w:lang w:val="es-ES"/>
        </w:rPr>
        <w:t xml:space="preserve"> </w:t>
      </w:r>
    </w:p>
  </w:footnote>
  <w:footnote w:id="10">
    <w:p w14:paraId="6F3C2665" w14:textId="779A2DB5" w:rsidR="00C769F6" w:rsidRPr="00F67939" w:rsidRDefault="00C769F6" w:rsidP="00586247">
      <w:pPr>
        <w:spacing w:after="0"/>
        <w:rPr>
          <w:rFonts w:eastAsia="Calibri" w:cs="Arial"/>
          <w:i/>
          <w:sz w:val="16"/>
          <w:szCs w:val="16"/>
          <w:lang w:eastAsia="es-CO"/>
        </w:rPr>
      </w:pPr>
      <w:r>
        <w:rPr>
          <w:rStyle w:val="Refdenotaalpie"/>
        </w:rPr>
        <w:footnoteRef/>
      </w:r>
      <w:r>
        <w:t xml:space="preserve"> </w:t>
      </w:r>
      <w:r w:rsidRPr="00586247">
        <w:rPr>
          <w:rFonts w:eastAsia="Calibri" w:cs="Arial"/>
          <w:i/>
          <w:sz w:val="16"/>
          <w:szCs w:val="16"/>
          <w:lang w:eastAsia="es-CO"/>
        </w:rPr>
        <w:t>Trabajadores: son los Colaboradores de la Entidad sin distinción de vínculo laboral</w:t>
      </w:r>
      <w:r>
        <w:rPr>
          <w:rFonts w:eastAsia="Calibri" w:cs="Arial"/>
          <w:i/>
          <w:sz w:val="16"/>
          <w:szCs w:val="16"/>
          <w:lang w:eastAsia="es-CO"/>
        </w:rPr>
        <w:t xml:space="preserve"> (directo/indirecto) o vínculo contractual o relación bilateral:</w:t>
      </w:r>
      <w:r w:rsidRPr="00586247">
        <w:rPr>
          <w:rFonts w:eastAsia="Calibri" w:cs="Arial"/>
          <w:i/>
          <w:sz w:val="16"/>
          <w:szCs w:val="16"/>
          <w:lang w:eastAsia="es-CO"/>
        </w:rPr>
        <w:t xml:space="preserve"> servidores públicos, contratistas y estudiantes en práctica</w:t>
      </w:r>
      <w:r>
        <w:rPr>
          <w:rFonts w:eastAsia="Calibri" w:cs="Arial"/>
          <w:i/>
          <w:sz w:val="16"/>
          <w:szCs w:val="16"/>
          <w:lang w:eastAsia="es-CO"/>
        </w:rPr>
        <w:t xml:space="preserve"> laboral o pasantía. (extractado del </w:t>
      </w:r>
      <w:r w:rsidRPr="00F67939">
        <w:rPr>
          <w:rFonts w:eastAsia="Calibri" w:cs="Arial"/>
          <w:i/>
          <w:sz w:val="16"/>
          <w:szCs w:val="16"/>
          <w:lang w:eastAsia="es-CO"/>
        </w:rPr>
        <w:t>RÉGIMEN DEL SERVIDOR PÚBLICO ESAP).</w:t>
      </w:r>
    </w:p>
  </w:footnote>
  <w:footnote w:id="11">
    <w:p w14:paraId="1790DCC4" w14:textId="52646224" w:rsidR="00C769F6" w:rsidRPr="005F235A" w:rsidRDefault="00C769F6">
      <w:pPr>
        <w:pStyle w:val="Textonotapie"/>
        <w:rPr>
          <w:rFonts w:eastAsia="Calibri" w:cs="Arial"/>
          <w:i/>
          <w:sz w:val="16"/>
          <w:szCs w:val="16"/>
          <w:lang w:eastAsia="es-CO"/>
        </w:rPr>
      </w:pPr>
      <w:r>
        <w:rPr>
          <w:rStyle w:val="Refdenotaalpie"/>
        </w:rPr>
        <w:footnoteRef/>
      </w:r>
      <w:r>
        <w:t xml:space="preserve"> </w:t>
      </w:r>
      <w:proofErr w:type="spellStart"/>
      <w:r w:rsidR="008F5EAC" w:rsidRPr="005F235A">
        <w:rPr>
          <w:rFonts w:eastAsia="Calibri" w:cs="Arial"/>
          <w:i/>
          <w:sz w:val="16"/>
          <w:szCs w:val="16"/>
          <w:lang w:eastAsia="es-CO"/>
        </w:rPr>
        <w:t>Ibidem</w:t>
      </w:r>
      <w:proofErr w:type="spellEnd"/>
    </w:p>
  </w:footnote>
  <w:footnote w:id="12">
    <w:p w14:paraId="10A5E7C6" w14:textId="331AE5F8" w:rsidR="00C769F6" w:rsidRPr="003245DA" w:rsidRDefault="00C769F6" w:rsidP="00F9356C">
      <w:pPr>
        <w:pStyle w:val="Textonotapie"/>
        <w:spacing w:line="160" w:lineRule="exact"/>
        <w:jc w:val="both"/>
        <w:rPr>
          <w:rFonts w:ascii="Aptos" w:hAnsi="Aptos"/>
          <w:i/>
          <w:iCs/>
          <w:sz w:val="16"/>
          <w:szCs w:val="16"/>
        </w:rPr>
      </w:pPr>
      <w:r w:rsidRPr="00F11134">
        <w:rPr>
          <w:rStyle w:val="Refdenotaalpie"/>
          <w:b/>
          <w:bCs/>
          <w:sz w:val="16"/>
          <w:szCs w:val="16"/>
        </w:rPr>
        <w:footnoteRef/>
      </w:r>
      <w:r>
        <w:t xml:space="preserve"> </w:t>
      </w:r>
      <w:r w:rsidRPr="00002995">
        <w:rPr>
          <w:rFonts w:ascii="Aptos" w:hAnsi="Aptos"/>
          <w:i/>
          <w:iCs/>
          <w:sz w:val="16"/>
          <w:szCs w:val="16"/>
        </w:rPr>
        <w:t xml:space="preserve">Las funciones relacionadas conforme </w:t>
      </w:r>
      <w:r w:rsidRPr="003245DA">
        <w:rPr>
          <w:rFonts w:ascii="Aptos" w:hAnsi="Aptos"/>
          <w:i/>
          <w:iCs/>
          <w:sz w:val="16"/>
          <w:szCs w:val="16"/>
        </w:rPr>
        <w:t>al Acuerdo 002 de 2022 “</w:t>
      </w:r>
      <w:r w:rsidRPr="003245DA">
        <w:rPr>
          <w:rFonts w:ascii="Aptos" w:hAnsi="Aptos" w:cs="Arial"/>
          <w:i/>
          <w:iCs/>
          <w:sz w:val="16"/>
          <w:szCs w:val="16"/>
          <w:shd w:val="clear" w:color="auto" w:fill="FFFFFF"/>
        </w:rPr>
        <w:t>Por el cual se establece la estructura organizacional de la UAERMV y las</w:t>
      </w:r>
      <w:r w:rsidRPr="00002995">
        <w:rPr>
          <w:rFonts w:ascii="Aptos" w:hAnsi="Aptos" w:cs="Arial"/>
          <w:b/>
          <w:bCs/>
          <w:i/>
          <w:iCs/>
          <w:sz w:val="16"/>
          <w:szCs w:val="16"/>
          <w:shd w:val="clear" w:color="auto" w:fill="FFFFFF"/>
        </w:rPr>
        <w:t xml:space="preserve"> </w:t>
      </w:r>
      <w:r w:rsidRPr="003245DA">
        <w:rPr>
          <w:rFonts w:ascii="Aptos" w:hAnsi="Aptos" w:cs="Arial"/>
          <w:i/>
          <w:iCs/>
          <w:sz w:val="16"/>
          <w:szCs w:val="16"/>
          <w:shd w:val="clear" w:color="auto" w:fill="FFFFFF"/>
        </w:rPr>
        <w:t>funciones de sus dependencias</w:t>
      </w:r>
      <w:r w:rsidRPr="003245DA">
        <w:rPr>
          <w:rFonts w:ascii="Aptos" w:hAnsi="Aptos"/>
          <w:i/>
          <w:iCs/>
          <w:sz w:val="16"/>
          <w:szCs w:val="16"/>
        </w:rPr>
        <w:t>” (</w:t>
      </w:r>
      <w:hyperlink r:id="rId5" w:history="1">
        <w:r w:rsidRPr="003245DA">
          <w:rPr>
            <w:rStyle w:val="Hipervnculo"/>
            <w:rFonts w:ascii="Aptos" w:hAnsi="Aptos"/>
            <w:color w:val="auto"/>
            <w:sz w:val="16"/>
            <w:szCs w:val="16"/>
          </w:rPr>
          <w:t>https://www.alcaldiabogota.gov.co/sisjur/normas/Norma1.jsp?i=141117</w:t>
        </w:r>
      </w:hyperlink>
      <w:r w:rsidRPr="003245DA">
        <w:rPr>
          <w:rFonts w:ascii="Aptos" w:hAnsi="Aptos"/>
          <w:sz w:val="16"/>
          <w:szCs w:val="16"/>
        </w:rPr>
        <w:t>):</w:t>
      </w:r>
    </w:p>
    <w:p w14:paraId="568BCFA5" w14:textId="7F41CDE4" w:rsidR="00C769F6" w:rsidRPr="003245DA" w:rsidRDefault="00C769F6" w:rsidP="00F9356C">
      <w:pPr>
        <w:pStyle w:val="Textonotapie"/>
        <w:spacing w:line="160" w:lineRule="exact"/>
        <w:jc w:val="both"/>
        <w:rPr>
          <w:rFonts w:ascii="Aptos" w:hAnsi="Aptos" w:cs="Arial"/>
          <w:i/>
          <w:iCs/>
          <w:sz w:val="16"/>
          <w:szCs w:val="16"/>
          <w:shd w:val="clear" w:color="auto" w:fill="FFFFFF"/>
        </w:rPr>
      </w:pPr>
      <w:r w:rsidRPr="003245DA">
        <w:rPr>
          <w:rFonts w:ascii="Aptos" w:hAnsi="Aptos" w:cs="Arial"/>
          <w:i/>
          <w:iCs/>
          <w:sz w:val="16"/>
          <w:szCs w:val="16"/>
          <w:shd w:val="clear" w:color="auto" w:fill="FFFFFF"/>
        </w:rPr>
        <w:t>Artícu</w:t>
      </w:r>
      <w:r w:rsidR="003245DA">
        <w:rPr>
          <w:rFonts w:ascii="Aptos" w:hAnsi="Aptos" w:cs="Arial"/>
          <w:i/>
          <w:iCs/>
          <w:sz w:val="16"/>
          <w:szCs w:val="16"/>
          <w:shd w:val="clear" w:color="auto" w:fill="FFFFFF"/>
        </w:rPr>
        <w:t xml:space="preserve">lo </w:t>
      </w:r>
      <w:r w:rsidRPr="003245DA">
        <w:rPr>
          <w:rFonts w:ascii="Aptos" w:hAnsi="Aptos" w:cs="Arial"/>
          <w:i/>
          <w:iCs/>
          <w:sz w:val="16"/>
          <w:szCs w:val="16"/>
          <w:shd w:val="clear" w:color="auto" w:fill="FFFFFF"/>
        </w:rPr>
        <w:t>6. OFICINA DE SERVICIO A LA CIUDADANÍA Y SOSTENIBILIDAD.</w:t>
      </w:r>
      <w:r w:rsidR="001377F9">
        <w:rPr>
          <w:rFonts w:ascii="Aptos" w:hAnsi="Aptos" w:cs="Arial"/>
          <w:i/>
          <w:iCs/>
          <w:sz w:val="16"/>
          <w:szCs w:val="16"/>
          <w:shd w:val="clear" w:color="auto" w:fill="FFFFFF"/>
        </w:rPr>
        <w:t xml:space="preserve"> </w:t>
      </w:r>
      <w:r w:rsidRPr="003245DA">
        <w:rPr>
          <w:rFonts w:ascii="Aptos" w:hAnsi="Aptos" w:cs="Arial"/>
          <w:i/>
          <w:iCs/>
          <w:sz w:val="16"/>
          <w:szCs w:val="16"/>
          <w:shd w:val="clear" w:color="auto" w:fill="FFFFFF"/>
        </w:rPr>
        <w:t>Tendrá</w:t>
      </w:r>
      <w:r w:rsidR="001377F9">
        <w:rPr>
          <w:rFonts w:ascii="Aptos" w:hAnsi="Aptos" w:cs="Arial"/>
          <w:i/>
          <w:iCs/>
          <w:sz w:val="16"/>
          <w:szCs w:val="16"/>
          <w:shd w:val="clear" w:color="auto" w:fill="FFFFFF"/>
        </w:rPr>
        <w:t xml:space="preserve"> </w:t>
      </w:r>
      <w:r w:rsidRPr="003245DA">
        <w:rPr>
          <w:rFonts w:ascii="Aptos" w:hAnsi="Aptos" w:cs="Arial"/>
          <w:i/>
          <w:iCs/>
          <w:sz w:val="16"/>
          <w:szCs w:val="16"/>
          <w:shd w:val="clear" w:color="auto" w:fill="FFFFFF"/>
        </w:rPr>
        <w:t>las</w:t>
      </w:r>
      <w:r w:rsidR="001377F9">
        <w:rPr>
          <w:rFonts w:ascii="Aptos" w:hAnsi="Aptos" w:cs="Arial"/>
          <w:i/>
          <w:iCs/>
          <w:sz w:val="16"/>
          <w:szCs w:val="16"/>
          <w:shd w:val="clear" w:color="auto" w:fill="FFFFFF"/>
        </w:rPr>
        <w:t xml:space="preserve"> </w:t>
      </w:r>
      <w:r w:rsidRPr="003245DA">
        <w:rPr>
          <w:rFonts w:ascii="Aptos" w:hAnsi="Aptos" w:cs="Arial"/>
          <w:i/>
          <w:iCs/>
          <w:sz w:val="16"/>
          <w:szCs w:val="16"/>
          <w:shd w:val="clear" w:color="auto" w:fill="FFFFFF"/>
        </w:rPr>
        <w:t>siguientes funciones:  11.</w:t>
      </w:r>
      <w:r w:rsidR="001377F9">
        <w:rPr>
          <w:rFonts w:ascii="Aptos" w:hAnsi="Aptos" w:cs="Arial"/>
          <w:i/>
          <w:iCs/>
          <w:sz w:val="16"/>
          <w:szCs w:val="16"/>
          <w:shd w:val="clear" w:color="auto" w:fill="FFFFFF"/>
        </w:rPr>
        <w:t xml:space="preserve"> </w:t>
      </w:r>
      <w:r w:rsidRPr="003245DA">
        <w:rPr>
          <w:rFonts w:ascii="Aptos" w:hAnsi="Aptos" w:cs="Arial"/>
          <w:i/>
          <w:iCs/>
          <w:sz w:val="16"/>
          <w:szCs w:val="16"/>
          <w:shd w:val="clear" w:color="auto" w:fill="FFFFFF"/>
        </w:rPr>
        <w:t xml:space="preserve">Desarrollar los </w:t>
      </w:r>
      <w:r w:rsidRPr="003245DA">
        <w:rPr>
          <w:rFonts w:ascii="Aptos" w:hAnsi="Aptos" w:cs="Arial"/>
          <w:i/>
          <w:iCs/>
          <w:sz w:val="16"/>
          <w:szCs w:val="16"/>
          <w:u w:val="dotted"/>
          <w:shd w:val="clear" w:color="auto" w:fill="FFFFFF"/>
        </w:rPr>
        <w:t>componentes de gestión y control</w:t>
      </w:r>
      <w:r w:rsidRPr="003245DA">
        <w:rPr>
          <w:rFonts w:ascii="Aptos" w:hAnsi="Aptos" w:cs="Arial"/>
          <w:i/>
          <w:iCs/>
          <w:sz w:val="16"/>
          <w:szCs w:val="16"/>
          <w:shd w:val="clear" w:color="auto" w:fill="FFFFFF"/>
        </w:rPr>
        <w:t xml:space="preserve"> en materia de seguridad y salud en el trabajo en los </w:t>
      </w:r>
      <w:r w:rsidRPr="003245DA">
        <w:rPr>
          <w:rFonts w:ascii="Aptos" w:hAnsi="Aptos" w:cs="Arial"/>
          <w:i/>
          <w:iCs/>
          <w:sz w:val="16"/>
          <w:szCs w:val="16"/>
          <w:shd w:val="clear" w:color="auto" w:fill="D9D9D9" w:themeFill="background1" w:themeFillShade="D9"/>
        </w:rPr>
        <w:t>frentes de obra</w:t>
      </w:r>
      <w:r w:rsidRPr="003245DA">
        <w:rPr>
          <w:rFonts w:ascii="Aptos" w:hAnsi="Aptos" w:cs="Arial"/>
          <w:i/>
          <w:iCs/>
          <w:sz w:val="16"/>
          <w:szCs w:val="16"/>
          <w:shd w:val="clear" w:color="auto" w:fill="FFFFFF"/>
        </w:rPr>
        <w:t xml:space="preserve"> de la Unidad, en coordinación con la Gerencia Administrativa y Financiera.</w:t>
      </w:r>
    </w:p>
    <w:p w14:paraId="2E6B520F" w14:textId="68268384" w:rsidR="00C769F6" w:rsidRPr="003245DA" w:rsidRDefault="00C769F6" w:rsidP="00F9356C">
      <w:pPr>
        <w:pStyle w:val="Textonotapie"/>
        <w:spacing w:line="160" w:lineRule="exact"/>
        <w:jc w:val="both"/>
        <w:rPr>
          <w:rFonts w:ascii="Aptos" w:hAnsi="Aptos" w:cs="Arial"/>
          <w:i/>
          <w:iCs/>
          <w:sz w:val="16"/>
          <w:szCs w:val="16"/>
          <w:shd w:val="clear" w:color="auto" w:fill="FFFFFF"/>
        </w:rPr>
      </w:pPr>
      <w:r w:rsidRPr="003245DA">
        <w:rPr>
          <w:rFonts w:ascii="Aptos" w:hAnsi="Aptos" w:cs="Arial"/>
          <w:i/>
          <w:iCs/>
          <w:sz w:val="16"/>
          <w:szCs w:val="16"/>
          <w:shd w:val="clear" w:color="auto" w:fill="FFFFFF"/>
        </w:rPr>
        <w:t>Artículo</w:t>
      </w:r>
      <w:r w:rsidR="003245DA">
        <w:rPr>
          <w:rFonts w:ascii="Aptos" w:hAnsi="Aptos" w:cs="Arial"/>
          <w:i/>
          <w:iCs/>
          <w:sz w:val="16"/>
          <w:szCs w:val="16"/>
          <w:shd w:val="clear" w:color="auto" w:fill="FFFFFF"/>
        </w:rPr>
        <w:t xml:space="preserve"> </w:t>
      </w:r>
      <w:r w:rsidRPr="003245DA">
        <w:rPr>
          <w:rFonts w:ascii="Aptos" w:hAnsi="Aptos" w:cs="Arial"/>
          <w:i/>
          <w:iCs/>
          <w:sz w:val="16"/>
          <w:szCs w:val="16"/>
          <w:shd w:val="clear" w:color="auto" w:fill="FFFFFF"/>
        </w:rPr>
        <w:t>10. GERENCIA ADMINISTRATIVA Y FINANCIERA</w:t>
      </w:r>
      <w:r w:rsidR="00AC1C84">
        <w:rPr>
          <w:rFonts w:ascii="Aptos" w:hAnsi="Aptos" w:cs="Arial"/>
          <w:i/>
          <w:iCs/>
          <w:sz w:val="16"/>
          <w:szCs w:val="16"/>
          <w:shd w:val="clear" w:color="auto" w:fill="FFFFFF"/>
        </w:rPr>
        <w:t xml:space="preserve">. </w:t>
      </w:r>
      <w:r w:rsidRPr="003245DA">
        <w:rPr>
          <w:rFonts w:ascii="Aptos" w:hAnsi="Aptos" w:cs="Arial"/>
          <w:i/>
          <w:iCs/>
          <w:sz w:val="16"/>
          <w:szCs w:val="16"/>
          <w:shd w:val="clear" w:color="auto" w:fill="FFFFFF"/>
        </w:rPr>
        <w:t>Tendrá</w:t>
      </w:r>
      <w:r w:rsidR="00AC1C84">
        <w:rPr>
          <w:rFonts w:ascii="Aptos" w:hAnsi="Aptos" w:cs="Arial"/>
          <w:i/>
          <w:iCs/>
          <w:sz w:val="16"/>
          <w:szCs w:val="16"/>
          <w:shd w:val="clear" w:color="auto" w:fill="FFFFFF"/>
        </w:rPr>
        <w:t xml:space="preserve"> </w:t>
      </w:r>
      <w:r w:rsidRPr="003245DA">
        <w:rPr>
          <w:rFonts w:ascii="Aptos" w:hAnsi="Aptos" w:cs="Arial"/>
          <w:i/>
          <w:iCs/>
          <w:sz w:val="16"/>
          <w:szCs w:val="16"/>
          <w:shd w:val="clear" w:color="auto" w:fill="FFFFFF"/>
        </w:rPr>
        <w:t>la</w:t>
      </w:r>
      <w:r w:rsidR="00AC1C84">
        <w:rPr>
          <w:rFonts w:ascii="Aptos" w:hAnsi="Aptos" w:cs="Arial"/>
          <w:i/>
          <w:iCs/>
          <w:sz w:val="16"/>
          <w:szCs w:val="16"/>
          <w:shd w:val="clear" w:color="auto" w:fill="FFFFFF"/>
        </w:rPr>
        <w:t xml:space="preserve">s </w:t>
      </w:r>
      <w:r w:rsidRPr="003245DA">
        <w:rPr>
          <w:rFonts w:ascii="Aptos" w:hAnsi="Aptos" w:cs="Arial"/>
          <w:i/>
          <w:iCs/>
          <w:sz w:val="16"/>
          <w:szCs w:val="16"/>
          <w:shd w:val="clear" w:color="auto" w:fill="FFFFFF"/>
        </w:rPr>
        <w:t xml:space="preserve">siguientes funciones: </w:t>
      </w:r>
      <w:proofErr w:type="gramStart"/>
      <w:r w:rsidRPr="003245DA">
        <w:rPr>
          <w:rFonts w:ascii="Aptos" w:hAnsi="Aptos" w:cs="Arial"/>
          <w:i/>
          <w:iCs/>
          <w:sz w:val="16"/>
          <w:szCs w:val="16"/>
          <w:shd w:val="clear" w:color="auto" w:fill="FFFFFF"/>
        </w:rPr>
        <w:t>3.</w:t>
      </w:r>
      <w:r w:rsidRPr="003245DA">
        <w:rPr>
          <w:rFonts w:ascii="Aptos" w:hAnsi="Aptos" w:cs="Arial"/>
          <w:i/>
          <w:iCs/>
          <w:sz w:val="16"/>
          <w:szCs w:val="16"/>
          <w:u w:val="dotted"/>
          <w:shd w:val="clear" w:color="auto" w:fill="FFFFFF"/>
        </w:rPr>
        <w:t>Implementar</w:t>
      </w:r>
      <w:proofErr w:type="gramEnd"/>
      <w:r w:rsidRPr="003245DA">
        <w:rPr>
          <w:rFonts w:ascii="Aptos" w:hAnsi="Aptos" w:cs="Arial"/>
          <w:i/>
          <w:iCs/>
          <w:sz w:val="16"/>
          <w:szCs w:val="16"/>
          <w:u w:val="dotted"/>
          <w:shd w:val="clear" w:color="auto" w:fill="FFFFFF"/>
        </w:rPr>
        <w:t xml:space="preserve"> y evaluar</w:t>
      </w:r>
      <w:r w:rsidRPr="003245DA">
        <w:rPr>
          <w:rFonts w:ascii="Aptos" w:hAnsi="Aptos" w:cs="Arial"/>
          <w:i/>
          <w:iCs/>
          <w:sz w:val="16"/>
          <w:szCs w:val="16"/>
          <w:shd w:val="clear" w:color="auto" w:fill="FFFFFF"/>
        </w:rPr>
        <w:t xml:space="preserve"> el Sistema de Gestión de Seguridad y Salud en el Trabajo según lo establecido en la normativa vigente.</w:t>
      </w:r>
    </w:p>
    <w:p w14:paraId="60755B10" w14:textId="32925D87" w:rsidR="00C769F6" w:rsidRPr="003245DA" w:rsidRDefault="00C769F6" w:rsidP="00F9356C">
      <w:pPr>
        <w:pStyle w:val="Textonotapie"/>
        <w:spacing w:line="160" w:lineRule="exact"/>
        <w:jc w:val="both"/>
        <w:rPr>
          <w:rFonts w:ascii="Aptos" w:hAnsi="Aptos" w:cs="Arial"/>
          <w:sz w:val="16"/>
          <w:szCs w:val="16"/>
          <w:shd w:val="clear" w:color="auto" w:fill="FFFFFF"/>
        </w:rPr>
      </w:pPr>
      <w:r w:rsidRPr="003245DA">
        <w:rPr>
          <w:rFonts w:ascii="Aptos" w:hAnsi="Aptos" w:cs="Arial"/>
          <w:sz w:val="16"/>
          <w:szCs w:val="16"/>
          <w:shd w:val="clear" w:color="auto" w:fill="FFFFFF"/>
        </w:rPr>
        <w:t>Artículo</w:t>
      </w:r>
      <w:r w:rsidR="003245DA">
        <w:rPr>
          <w:rFonts w:ascii="Aptos" w:hAnsi="Aptos" w:cs="Arial"/>
          <w:sz w:val="16"/>
          <w:szCs w:val="16"/>
          <w:shd w:val="clear" w:color="auto" w:fill="FFFFFF"/>
        </w:rPr>
        <w:t xml:space="preserve"> </w:t>
      </w:r>
      <w:r w:rsidRPr="003245DA">
        <w:rPr>
          <w:rFonts w:ascii="Aptos" w:hAnsi="Aptos" w:cs="Arial"/>
          <w:sz w:val="16"/>
          <w:szCs w:val="16"/>
          <w:shd w:val="clear" w:color="auto" w:fill="FFFFFF"/>
        </w:rPr>
        <w:t>18. GERENCIA DE INFRAESTRUCTURA URBANA.</w:t>
      </w:r>
      <w:r w:rsidR="00AC1C84">
        <w:rPr>
          <w:rFonts w:ascii="Aptos" w:hAnsi="Aptos" w:cs="Arial"/>
          <w:sz w:val="16"/>
          <w:szCs w:val="16"/>
          <w:shd w:val="clear" w:color="auto" w:fill="FFFFFF"/>
        </w:rPr>
        <w:t xml:space="preserve"> </w:t>
      </w:r>
      <w:r w:rsidRPr="003245DA">
        <w:rPr>
          <w:rFonts w:ascii="Aptos" w:hAnsi="Aptos" w:cs="Arial"/>
          <w:sz w:val="16"/>
          <w:szCs w:val="16"/>
          <w:shd w:val="clear" w:color="auto" w:fill="FFFFFF"/>
        </w:rPr>
        <w:t>Tendrá</w:t>
      </w:r>
      <w:r w:rsidR="00AC1C84">
        <w:rPr>
          <w:rFonts w:ascii="Aptos" w:hAnsi="Aptos" w:cs="Arial"/>
          <w:sz w:val="16"/>
          <w:szCs w:val="16"/>
          <w:shd w:val="clear" w:color="auto" w:fill="FFFFFF"/>
        </w:rPr>
        <w:t xml:space="preserve"> </w:t>
      </w:r>
      <w:r w:rsidRPr="003245DA">
        <w:rPr>
          <w:rFonts w:ascii="Aptos" w:hAnsi="Aptos" w:cs="Arial"/>
          <w:sz w:val="16"/>
          <w:szCs w:val="16"/>
          <w:shd w:val="clear" w:color="auto" w:fill="FFFFFF"/>
        </w:rPr>
        <w:t>las</w:t>
      </w:r>
      <w:r w:rsidR="00AC1C84">
        <w:rPr>
          <w:rFonts w:ascii="Aptos" w:hAnsi="Aptos" w:cs="Arial"/>
          <w:sz w:val="16"/>
          <w:szCs w:val="16"/>
          <w:shd w:val="clear" w:color="auto" w:fill="FFFFFF"/>
        </w:rPr>
        <w:t xml:space="preserve"> </w:t>
      </w:r>
      <w:r w:rsidRPr="003245DA">
        <w:rPr>
          <w:rFonts w:ascii="Aptos" w:hAnsi="Aptos" w:cs="Arial"/>
          <w:sz w:val="16"/>
          <w:szCs w:val="16"/>
          <w:shd w:val="clear" w:color="auto" w:fill="FFFFFF"/>
        </w:rPr>
        <w:t>siguientes funciones: 11.</w:t>
      </w:r>
      <w:r w:rsidR="00AC1C84">
        <w:rPr>
          <w:rFonts w:ascii="Aptos" w:hAnsi="Aptos" w:cs="Arial"/>
          <w:sz w:val="16"/>
          <w:szCs w:val="16"/>
          <w:shd w:val="clear" w:color="auto" w:fill="FFFFFF"/>
        </w:rPr>
        <w:t xml:space="preserve"> </w:t>
      </w:r>
      <w:r w:rsidRPr="003245DA">
        <w:rPr>
          <w:rFonts w:ascii="Aptos" w:hAnsi="Aptos" w:cs="Arial"/>
          <w:sz w:val="16"/>
          <w:szCs w:val="16"/>
          <w:u w:val="dotted"/>
          <w:shd w:val="clear" w:color="auto" w:fill="FFFFFF"/>
        </w:rPr>
        <w:t>Cumplir los planes y programas de seguridad y salud en el trabajo y protección ambiental</w:t>
      </w:r>
      <w:r w:rsidRPr="003245DA">
        <w:rPr>
          <w:rFonts w:ascii="Aptos" w:hAnsi="Aptos" w:cs="Arial"/>
          <w:sz w:val="16"/>
          <w:szCs w:val="16"/>
          <w:shd w:val="clear" w:color="auto" w:fill="FFFFFF"/>
        </w:rPr>
        <w:t xml:space="preserve"> </w:t>
      </w:r>
      <w:r w:rsidRPr="003245DA">
        <w:rPr>
          <w:rFonts w:ascii="Aptos" w:hAnsi="Aptos" w:cs="Arial"/>
          <w:sz w:val="16"/>
          <w:szCs w:val="16"/>
          <w:shd w:val="clear" w:color="auto" w:fill="D9D9D9" w:themeFill="background1" w:themeFillShade="D9"/>
        </w:rPr>
        <w:t>en los frentes de obra</w:t>
      </w:r>
      <w:r w:rsidRPr="003245DA">
        <w:rPr>
          <w:rFonts w:ascii="Aptos" w:hAnsi="Aptos" w:cs="Arial"/>
          <w:sz w:val="16"/>
          <w:szCs w:val="16"/>
          <w:shd w:val="clear" w:color="auto" w:fill="FFFFFF"/>
        </w:rPr>
        <w:t>, de acuerdo con los procesos y procedimientos establecidos por la Entidad.</w:t>
      </w:r>
    </w:p>
    <w:p w14:paraId="64CF8EBF" w14:textId="2788EAF3" w:rsidR="00C769F6" w:rsidRPr="003245DA" w:rsidRDefault="00C769F6" w:rsidP="00F9356C">
      <w:pPr>
        <w:pStyle w:val="Textonotapie"/>
        <w:spacing w:line="160" w:lineRule="exact"/>
        <w:jc w:val="both"/>
        <w:rPr>
          <w:rFonts w:ascii="Aptos" w:hAnsi="Aptos" w:cs="Arial"/>
          <w:i/>
          <w:iCs/>
          <w:sz w:val="16"/>
          <w:szCs w:val="16"/>
          <w:shd w:val="clear" w:color="auto" w:fill="FFFFFF"/>
        </w:rPr>
      </w:pPr>
      <w:r w:rsidRPr="003245DA">
        <w:rPr>
          <w:rFonts w:ascii="Aptos" w:hAnsi="Aptos" w:cs="Arial"/>
          <w:sz w:val="16"/>
          <w:szCs w:val="16"/>
          <w:shd w:val="clear" w:color="auto" w:fill="FFFFFF"/>
        </w:rPr>
        <w:t>Artículo</w:t>
      </w:r>
      <w:r w:rsidR="00AC1C84">
        <w:rPr>
          <w:rFonts w:ascii="Aptos" w:hAnsi="Aptos" w:cs="Arial"/>
          <w:sz w:val="16"/>
          <w:szCs w:val="16"/>
          <w:shd w:val="clear" w:color="auto" w:fill="FFFFFF"/>
        </w:rPr>
        <w:t xml:space="preserve"> </w:t>
      </w:r>
      <w:r w:rsidRPr="003245DA">
        <w:rPr>
          <w:rFonts w:ascii="Aptos" w:hAnsi="Aptos" w:cs="Arial"/>
          <w:sz w:val="16"/>
          <w:szCs w:val="16"/>
          <w:shd w:val="clear" w:color="auto" w:fill="FFFFFF"/>
        </w:rPr>
        <w:t>19. GERENCIA DE INFRAESTRUCTURA RURAL.</w:t>
      </w:r>
      <w:r w:rsidR="001377F9">
        <w:rPr>
          <w:rFonts w:ascii="Aptos" w:hAnsi="Aptos" w:cs="Arial"/>
          <w:sz w:val="16"/>
          <w:szCs w:val="16"/>
          <w:shd w:val="clear" w:color="auto" w:fill="FFFFFF"/>
        </w:rPr>
        <w:t xml:space="preserve"> </w:t>
      </w:r>
      <w:r w:rsidRPr="003245DA">
        <w:rPr>
          <w:rFonts w:ascii="Aptos" w:hAnsi="Aptos" w:cs="Arial"/>
          <w:sz w:val="16"/>
          <w:szCs w:val="16"/>
          <w:shd w:val="clear" w:color="auto" w:fill="FFFFFF"/>
        </w:rPr>
        <w:t>Tendrá</w:t>
      </w:r>
      <w:r w:rsidR="001377F9">
        <w:rPr>
          <w:rFonts w:ascii="Aptos" w:hAnsi="Aptos" w:cs="Arial"/>
          <w:sz w:val="16"/>
          <w:szCs w:val="16"/>
          <w:shd w:val="clear" w:color="auto" w:fill="FFFFFF"/>
        </w:rPr>
        <w:t xml:space="preserve"> </w:t>
      </w:r>
      <w:r w:rsidRPr="003245DA">
        <w:rPr>
          <w:rFonts w:ascii="Aptos" w:hAnsi="Aptos" w:cs="Arial"/>
          <w:sz w:val="16"/>
          <w:szCs w:val="16"/>
          <w:shd w:val="clear" w:color="auto" w:fill="FFFFFF"/>
        </w:rPr>
        <w:t>las</w:t>
      </w:r>
      <w:r w:rsidR="001377F9">
        <w:rPr>
          <w:rFonts w:ascii="Aptos" w:hAnsi="Aptos" w:cs="Arial"/>
          <w:sz w:val="16"/>
          <w:szCs w:val="16"/>
          <w:shd w:val="clear" w:color="auto" w:fill="FFFFFF"/>
        </w:rPr>
        <w:t xml:space="preserve"> </w:t>
      </w:r>
      <w:r w:rsidRPr="003245DA">
        <w:rPr>
          <w:rFonts w:ascii="Aptos" w:hAnsi="Aptos" w:cs="Arial"/>
          <w:sz w:val="16"/>
          <w:szCs w:val="16"/>
          <w:shd w:val="clear" w:color="auto" w:fill="FFFFFF"/>
        </w:rPr>
        <w:t>siguientes funciones: 11</w:t>
      </w:r>
      <w:r w:rsidR="00AC1C84">
        <w:rPr>
          <w:rFonts w:ascii="Aptos" w:hAnsi="Aptos" w:cs="Arial"/>
          <w:sz w:val="16"/>
          <w:szCs w:val="16"/>
          <w:shd w:val="clear" w:color="auto" w:fill="FFFFFF"/>
        </w:rPr>
        <w:t xml:space="preserve">. </w:t>
      </w:r>
      <w:r w:rsidRPr="003245DA">
        <w:rPr>
          <w:rFonts w:ascii="Aptos" w:hAnsi="Aptos" w:cs="Arial"/>
          <w:sz w:val="16"/>
          <w:szCs w:val="16"/>
          <w:u w:val="dotted"/>
          <w:shd w:val="clear" w:color="auto" w:fill="FFFFFF"/>
        </w:rPr>
        <w:t>Cumplir los planes y programas de seguridad y salud en el trabajo y protección ambiental</w:t>
      </w:r>
      <w:r w:rsidRPr="003245DA">
        <w:rPr>
          <w:rFonts w:ascii="Aptos" w:hAnsi="Aptos" w:cs="Arial"/>
          <w:sz w:val="16"/>
          <w:szCs w:val="16"/>
          <w:shd w:val="clear" w:color="auto" w:fill="FFFFFF"/>
        </w:rPr>
        <w:t xml:space="preserve"> en los </w:t>
      </w:r>
      <w:r w:rsidRPr="003245DA">
        <w:rPr>
          <w:rFonts w:ascii="Aptos" w:hAnsi="Aptos" w:cs="Arial"/>
          <w:sz w:val="16"/>
          <w:szCs w:val="16"/>
          <w:shd w:val="clear" w:color="auto" w:fill="D9D9D9" w:themeFill="background1" w:themeFillShade="D9"/>
        </w:rPr>
        <w:t>frentes de obra</w:t>
      </w:r>
      <w:r w:rsidRPr="003245DA">
        <w:rPr>
          <w:rFonts w:ascii="Aptos" w:hAnsi="Aptos" w:cs="Arial"/>
          <w:sz w:val="16"/>
          <w:szCs w:val="16"/>
          <w:shd w:val="clear" w:color="auto" w:fill="FFFFFF"/>
        </w:rPr>
        <w:t>, de acuerdo con los procesos y procedimientos establecidos por la Entidad.</w:t>
      </w:r>
    </w:p>
    <w:p w14:paraId="37659155" w14:textId="38975670" w:rsidR="00C769F6" w:rsidRPr="003245DA" w:rsidRDefault="00C769F6" w:rsidP="00F9356C">
      <w:pPr>
        <w:pStyle w:val="Textonotapie"/>
        <w:spacing w:line="160" w:lineRule="exact"/>
        <w:jc w:val="both"/>
        <w:rPr>
          <w:rFonts w:ascii="Aptos" w:hAnsi="Aptos"/>
          <w:sz w:val="16"/>
          <w:szCs w:val="16"/>
        </w:rPr>
      </w:pPr>
    </w:p>
  </w:footnote>
  <w:footnote w:id="13">
    <w:p w14:paraId="4FF92049" w14:textId="200AEEB6" w:rsidR="00C769F6" w:rsidRPr="00727007" w:rsidRDefault="00C769F6">
      <w:pPr>
        <w:pStyle w:val="Textonotapie"/>
        <w:rPr>
          <w:i/>
          <w:sz w:val="16"/>
        </w:rPr>
      </w:pPr>
      <w:r>
        <w:rPr>
          <w:rStyle w:val="Refdenotaalpie"/>
        </w:rPr>
        <w:footnoteRef/>
      </w:r>
      <w:r>
        <w:t xml:space="preserve"> </w:t>
      </w:r>
      <w:r w:rsidRPr="00727007">
        <w:rPr>
          <w:i/>
          <w:sz w:val="16"/>
        </w:rPr>
        <w:t>Dado que el Decreto refiere al término “empresa”, la UAERMV adopta el mismo término como “entidad”</w:t>
      </w:r>
    </w:p>
  </w:footnote>
  <w:footnote w:id="14">
    <w:p w14:paraId="2EE734F4" w14:textId="57F9ACEA" w:rsidR="00C769F6" w:rsidRPr="006E4D8A" w:rsidRDefault="00C769F6">
      <w:pPr>
        <w:pStyle w:val="Textonotapie"/>
        <w:rPr>
          <w:i/>
          <w:sz w:val="16"/>
        </w:rPr>
      </w:pPr>
      <w:r>
        <w:rPr>
          <w:rStyle w:val="Refdenotaalpie"/>
        </w:rPr>
        <w:footnoteRef/>
      </w:r>
      <w:r>
        <w:t xml:space="preserve"> </w:t>
      </w:r>
      <w:r w:rsidRPr="00AD32AA">
        <w:rPr>
          <w:sz w:val="16"/>
        </w:rPr>
        <w:t>El texto original del artículo iniciaba así: “</w:t>
      </w:r>
      <w:r w:rsidRPr="00AD32AA">
        <w:rPr>
          <w:i/>
          <w:sz w:val="16"/>
        </w:rPr>
        <w:t>ARTICULO 11. Son funciones del Comité de Medicina, Higiene y Seguridad Industrial, además de las señaladas por el Artículo 26 del Decreto 614 de 1984”.</w:t>
      </w:r>
    </w:p>
  </w:footnote>
  <w:footnote w:id="15">
    <w:p w14:paraId="29AD0FF1" w14:textId="48DE0C5A" w:rsidR="00C769F6" w:rsidRDefault="00C769F6">
      <w:pPr>
        <w:pStyle w:val="Textonotapie"/>
      </w:pPr>
      <w:r>
        <w:rPr>
          <w:rStyle w:val="Refdenotaalpie"/>
        </w:rPr>
        <w:footnoteRef/>
      </w:r>
      <w:r>
        <w:t xml:space="preserve"> </w:t>
      </w:r>
      <w:r w:rsidRPr="006F102B">
        <w:rPr>
          <w:sz w:val="16"/>
          <w:szCs w:val="16"/>
        </w:rPr>
        <w:t>Resolución 0312 del 2019 Min Trabajo</w:t>
      </w:r>
      <w:r w:rsidRPr="006F102B">
        <w:rPr>
          <w:rFonts w:cs="Arial"/>
          <w:color w:val="000000"/>
          <w:sz w:val="16"/>
          <w:szCs w:val="16"/>
        </w:rPr>
        <w:t xml:space="preserve"> “</w:t>
      </w:r>
      <w:r w:rsidRPr="006F102B">
        <w:rPr>
          <w:i/>
          <w:iCs/>
          <w:sz w:val="16"/>
          <w:szCs w:val="16"/>
        </w:rPr>
        <w:t>Por la cual se definen los Estándares Mínimos del Sistema de Gestión de la Seguridad y Salud en el Trabajo SG-SST”</w:t>
      </w:r>
      <w:r w:rsidRPr="006F102B">
        <w:rPr>
          <w:sz w:val="16"/>
          <w:szCs w:val="16"/>
        </w:rPr>
        <w:t>.</w:t>
      </w:r>
    </w:p>
  </w:footnote>
  <w:footnote w:id="16">
    <w:p w14:paraId="48821FFB" w14:textId="77777777" w:rsidR="00FF0D63" w:rsidRPr="00C81ED1" w:rsidRDefault="00FF0D63" w:rsidP="00FF0D63">
      <w:pPr>
        <w:pStyle w:val="Textonotapie"/>
        <w:jc w:val="both"/>
        <w:rPr>
          <w:i/>
          <w:sz w:val="16"/>
        </w:rPr>
      </w:pPr>
      <w:r>
        <w:rPr>
          <w:rStyle w:val="Refdenotaalpie"/>
        </w:rPr>
        <w:footnoteRef/>
      </w:r>
      <w:r>
        <w:t xml:space="preserve"> </w:t>
      </w:r>
      <w:r w:rsidRPr="00C81ED1">
        <w:rPr>
          <w:i/>
          <w:sz w:val="16"/>
        </w:rPr>
        <w:t>RESOLUCION 652 DE 2012</w:t>
      </w:r>
      <w:r>
        <w:rPr>
          <w:i/>
          <w:sz w:val="16"/>
        </w:rPr>
        <w:t xml:space="preserve"> “</w:t>
      </w:r>
      <w:r w:rsidRPr="00C81ED1">
        <w:rPr>
          <w:i/>
          <w:sz w:val="16"/>
        </w:rPr>
        <w:t>Por la cual se establece la conformación y funcionamiento del Comité de Convivencia Laboral en entidades públicas y empresas privadas y se dictan otras disposiciones</w:t>
      </w:r>
      <w:r>
        <w:rPr>
          <w:i/>
          <w:sz w:val="16"/>
        </w:rPr>
        <w:t>”.</w:t>
      </w:r>
    </w:p>
  </w:footnote>
  <w:footnote w:id="17">
    <w:p w14:paraId="0DAAEB55" w14:textId="77777777" w:rsidR="00C769F6" w:rsidRPr="00DD7AA0" w:rsidRDefault="00C769F6" w:rsidP="0034011E">
      <w:pPr>
        <w:pStyle w:val="Textonotapie"/>
        <w:jc w:val="both"/>
        <w:rPr>
          <w:i/>
          <w:sz w:val="16"/>
          <w:szCs w:val="16"/>
        </w:rPr>
      </w:pPr>
      <w:r w:rsidRPr="00427D89">
        <w:rPr>
          <w:rStyle w:val="Refdenotaalpie"/>
          <w:i/>
          <w:sz w:val="16"/>
          <w:szCs w:val="16"/>
        </w:rPr>
        <w:footnoteRef/>
      </w:r>
      <w:r w:rsidRPr="00427D89">
        <w:rPr>
          <w:i/>
          <w:sz w:val="16"/>
          <w:szCs w:val="16"/>
        </w:rPr>
        <w:t xml:space="preserve"> </w:t>
      </w:r>
      <w:r w:rsidRPr="00427D89">
        <w:rPr>
          <w:b/>
          <w:sz w:val="16"/>
          <w:szCs w:val="16"/>
        </w:rPr>
        <w:t>Circular Conjunta 000003 de 2020</w:t>
      </w:r>
      <w:r w:rsidRPr="00427D89">
        <w:rPr>
          <w:i/>
          <w:sz w:val="16"/>
          <w:szCs w:val="16"/>
        </w:rPr>
        <w:t xml:space="preserve"> “La presente circular aplica para todo el personal que labora en los proyectos de infraestructura de Transporte que se encuentren en ejecución durante la emergencia sanitaria ocasionada por la pandemia del SARS-CoV-2 (COVID-19), bien sea en las áreas de trabajo, oficinas y demás actividades propias del proyecto.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7"/>
      <w:gridCol w:w="4534"/>
      <w:gridCol w:w="989"/>
      <w:gridCol w:w="1564"/>
      <w:gridCol w:w="1316"/>
    </w:tblGrid>
    <w:tr w:rsidR="00C769F6" w:rsidRPr="002A5B7D" w14:paraId="3D95DF6F" w14:textId="77777777" w:rsidTr="00304F4B">
      <w:trPr>
        <w:trHeight w:val="423"/>
        <w:jc w:val="center"/>
      </w:trPr>
      <w:tc>
        <w:tcPr>
          <w:tcW w:w="659" w:type="pct"/>
          <w:vMerge w:val="restart"/>
          <w:vAlign w:val="center"/>
        </w:tcPr>
        <w:p w14:paraId="3D95DF6A" w14:textId="7337BB3C" w:rsidR="00C769F6" w:rsidRPr="002A5B7D" w:rsidRDefault="00C769F6" w:rsidP="009B28F2">
          <w:pPr>
            <w:pStyle w:val="Encabezado"/>
            <w:jc w:val="center"/>
            <w:rPr>
              <w:rFonts w:cs="Arial"/>
              <w:b/>
              <w:color w:val="0000FF"/>
              <w:sz w:val="20"/>
            </w:rPr>
          </w:pPr>
          <w:r>
            <w:rPr>
              <w:rFonts w:cs="Arial"/>
              <w:b/>
              <w:noProof/>
              <w:color w:val="0000FF"/>
              <w:sz w:val="20"/>
              <w:lang w:eastAsia="es-CO"/>
            </w:rPr>
            <w:drawing>
              <wp:inline distT="0" distB="0" distL="0" distR="0" wp14:anchorId="3C16EA74" wp14:editId="40EB9F99">
                <wp:extent cx="723207" cy="723207"/>
                <wp:effectExtent l="0" t="0" r="1270" b="127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extLst>
                            <a:ext uri="{28A0092B-C50C-407E-A947-70E740481C1C}">
                              <a14:useLocalDpi xmlns:a14="http://schemas.microsoft.com/office/drawing/2010/main" val="0"/>
                            </a:ext>
                          </a:extLst>
                        </a:blip>
                        <a:stretch>
                          <a:fillRect/>
                        </a:stretch>
                      </pic:blipFill>
                      <pic:spPr>
                        <a:xfrm>
                          <a:off x="0" y="0"/>
                          <a:ext cx="723207" cy="723207"/>
                        </a:xfrm>
                        <a:prstGeom prst="rect">
                          <a:avLst/>
                        </a:prstGeom>
                      </pic:spPr>
                    </pic:pic>
                  </a:graphicData>
                </a:graphic>
              </wp:inline>
            </w:drawing>
          </w:r>
        </w:p>
      </w:tc>
      <w:tc>
        <w:tcPr>
          <w:tcW w:w="2342" w:type="pct"/>
          <w:vAlign w:val="center"/>
        </w:tcPr>
        <w:p w14:paraId="3D95DF6B" w14:textId="60F20129" w:rsidR="00C769F6" w:rsidRPr="006B68E5" w:rsidRDefault="00C769F6" w:rsidP="009B28F2">
          <w:pPr>
            <w:pStyle w:val="Encabezado"/>
            <w:jc w:val="center"/>
            <w:rPr>
              <w:rFonts w:cs="Arial"/>
              <w:b/>
              <w:sz w:val="18"/>
              <w:szCs w:val="18"/>
            </w:rPr>
          </w:pPr>
          <w:r w:rsidRPr="006B68E5">
            <w:rPr>
              <w:rFonts w:cs="Arial"/>
              <w:b/>
              <w:sz w:val="18"/>
              <w:szCs w:val="18"/>
            </w:rPr>
            <w:t xml:space="preserve">Proceso de Apoyo </w:t>
          </w:r>
        </w:p>
      </w:tc>
      <w:tc>
        <w:tcPr>
          <w:tcW w:w="511" w:type="pct"/>
          <w:vMerge w:val="restart"/>
          <w:vAlign w:val="center"/>
        </w:tcPr>
        <w:p w14:paraId="3D95DF6C" w14:textId="77777777" w:rsidR="00C769F6" w:rsidRPr="00C6039E" w:rsidRDefault="00C769F6" w:rsidP="002A5B7D">
          <w:pPr>
            <w:pStyle w:val="Encabezado"/>
            <w:ind w:left="-251" w:firstLine="251"/>
            <w:jc w:val="center"/>
            <w:rPr>
              <w:rFonts w:cs="Arial"/>
              <w:b/>
              <w:sz w:val="18"/>
              <w:szCs w:val="18"/>
            </w:rPr>
          </w:pPr>
          <w:r w:rsidRPr="00C6039E">
            <w:rPr>
              <w:rFonts w:cs="Arial"/>
              <w:b/>
              <w:sz w:val="18"/>
              <w:szCs w:val="18"/>
            </w:rPr>
            <w:t>Código</w:t>
          </w:r>
        </w:p>
      </w:tc>
      <w:tc>
        <w:tcPr>
          <w:tcW w:w="808" w:type="pct"/>
          <w:vMerge w:val="restart"/>
          <w:vAlign w:val="center"/>
        </w:tcPr>
        <w:p w14:paraId="3D95DF6D" w14:textId="4EBA973D" w:rsidR="00C769F6" w:rsidRPr="00C6039E" w:rsidRDefault="00C769F6" w:rsidP="00C039B0">
          <w:pPr>
            <w:pStyle w:val="Encabezado"/>
            <w:jc w:val="center"/>
            <w:rPr>
              <w:rFonts w:cs="Arial"/>
              <w:b/>
              <w:sz w:val="20"/>
              <w:szCs w:val="20"/>
            </w:rPr>
          </w:pPr>
          <w:r w:rsidRPr="00C6039E">
            <w:rPr>
              <w:rFonts w:cs="Arial"/>
              <w:b/>
              <w:sz w:val="20"/>
              <w:szCs w:val="20"/>
            </w:rPr>
            <w:t>GTHU-PL-003</w:t>
          </w:r>
        </w:p>
      </w:tc>
      <w:tc>
        <w:tcPr>
          <w:tcW w:w="680" w:type="pct"/>
          <w:vMerge w:val="restart"/>
          <w:vAlign w:val="center"/>
        </w:tcPr>
        <w:p w14:paraId="3D95DF6E" w14:textId="77777777" w:rsidR="00C769F6" w:rsidRPr="002A5B7D" w:rsidRDefault="00C769F6" w:rsidP="009B28F2">
          <w:pPr>
            <w:pStyle w:val="Encabezado"/>
            <w:jc w:val="center"/>
            <w:rPr>
              <w:rFonts w:cs="Arial"/>
              <w:b/>
              <w:sz w:val="20"/>
            </w:rPr>
          </w:pPr>
          <w:r>
            <w:rPr>
              <w:rFonts w:cs="Arial"/>
              <w:b/>
              <w:noProof/>
              <w:sz w:val="20"/>
              <w:lang w:eastAsia="es-CO"/>
            </w:rPr>
            <w:drawing>
              <wp:inline distT="0" distB="0" distL="0" distR="0" wp14:anchorId="3D95DF86" wp14:editId="3D95DF87">
                <wp:extent cx="790575" cy="773573"/>
                <wp:effectExtent l="0" t="0" r="0" b="7620"/>
                <wp:docPr id="6" name="Picture 4" descr="C:\Users\angela.correa\Pictures\LOGOS\LOGO SIG 2016\LOGO SIG 2016-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ngela.correa\Pictures\LOGOS\LOGO SIG 2016\LOGO SIG 2016-06.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1880" cy="774850"/>
                        </a:xfrm>
                        <a:prstGeom prst="rect">
                          <a:avLst/>
                        </a:prstGeom>
                        <a:noFill/>
                        <a:ln>
                          <a:noFill/>
                        </a:ln>
                      </pic:spPr>
                    </pic:pic>
                  </a:graphicData>
                </a:graphic>
              </wp:inline>
            </w:drawing>
          </w:r>
        </w:p>
      </w:tc>
    </w:tr>
    <w:tr w:rsidR="00C769F6" w:rsidRPr="002A5B7D" w14:paraId="3D95DF75" w14:textId="77777777" w:rsidTr="00304F4B">
      <w:trPr>
        <w:trHeight w:val="413"/>
        <w:jc w:val="center"/>
      </w:trPr>
      <w:tc>
        <w:tcPr>
          <w:tcW w:w="659" w:type="pct"/>
          <w:vMerge/>
          <w:vAlign w:val="center"/>
        </w:tcPr>
        <w:p w14:paraId="3D95DF70" w14:textId="77777777" w:rsidR="00C769F6" w:rsidRPr="002A5B7D" w:rsidRDefault="00C769F6" w:rsidP="007738DF">
          <w:pPr>
            <w:pStyle w:val="Encabezado"/>
            <w:spacing w:after="0"/>
            <w:jc w:val="center"/>
            <w:rPr>
              <w:rFonts w:cs="Arial"/>
              <w:b/>
              <w:color w:val="0000FF"/>
              <w:sz w:val="20"/>
            </w:rPr>
          </w:pPr>
        </w:p>
      </w:tc>
      <w:tc>
        <w:tcPr>
          <w:tcW w:w="2342" w:type="pct"/>
          <w:vAlign w:val="center"/>
        </w:tcPr>
        <w:p w14:paraId="4BA1BE2F" w14:textId="77777777" w:rsidR="007738DF" w:rsidRPr="00340DE9" w:rsidRDefault="00C769F6" w:rsidP="007738DF">
          <w:pPr>
            <w:pStyle w:val="Encabezado"/>
            <w:spacing w:after="0"/>
            <w:jc w:val="center"/>
            <w:rPr>
              <w:rFonts w:cs="Arial"/>
              <w:b/>
              <w:sz w:val="18"/>
              <w:szCs w:val="18"/>
            </w:rPr>
          </w:pPr>
          <w:r w:rsidRPr="00340DE9">
            <w:rPr>
              <w:rFonts w:cs="Arial"/>
              <w:b/>
              <w:sz w:val="18"/>
              <w:szCs w:val="18"/>
            </w:rPr>
            <w:t xml:space="preserve">Proceso </w:t>
          </w:r>
          <w:r w:rsidR="007738DF" w:rsidRPr="00340DE9">
            <w:rPr>
              <w:rFonts w:cs="Arial"/>
              <w:b/>
              <w:sz w:val="18"/>
              <w:szCs w:val="18"/>
            </w:rPr>
            <w:t>Gestión del Talento Humano</w:t>
          </w:r>
        </w:p>
        <w:p w14:paraId="3D95DF71" w14:textId="784B4156" w:rsidR="00C769F6" w:rsidRPr="006B68E5" w:rsidRDefault="007738DF" w:rsidP="007738DF">
          <w:pPr>
            <w:pStyle w:val="Encabezado"/>
            <w:spacing w:after="0"/>
            <w:jc w:val="center"/>
            <w:rPr>
              <w:rFonts w:cs="Arial"/>
              <w:b/>
              <w:sz w:val="18"/>
              <w:szCs w:val="18"/>
            </w:rPr>
          </w:pPr>
          <w:r w:rsidRPr="00340DE9">
            <w:rPr>
              <w:rFonts w:cs="Arial"/>
              <w:b/>
              <w:sz w:val="18"/>
              <w:szCs w:val="18"/>
            </w:rPr>
            <w:t xml:space="preserve">Componente: </w:t>
          </w:r>
          <w:r w:rsidR="00C769F6" w:rsidRPr="00340DE9">
            <w:rPr>
              <w:rFonts w:cs="Arial"/>
              <w:b/>
              <w:sz w:val="18"/>
              <w:szCs w:val="18"/>
            </w:rPr>
            <w:t>Seguridad y Salud en el Trabajo</w:t>
          </w:r>
        </w:p>
      </w:tc>
      <w:tc>
        <w:tcPr>
          <w:tcW w:w="511" w:type="pct"/>
          <w:vMerge/>
          <w:vAlign w:val="center"/>
        </w:tcPr>
        <w:p w14:paraId="3D95DF72" w14:textId="77777777" w:rsidR="00C769F6" w:rsidRPr="00C6039E" w:rsidRDefault="00C769F6" w:rsidP="007738DF">
          <w:pPr>
            <w:pStyle w:val="Encabezado"/>
            <w:spacing w:after="0"/>
            <w:jc w:val="center"/>
            <w:rPr>
              <w:rFonts w:cs="Arial"/>
              <w:b/>
              <w:sz w:val="18"/>
              <w:szCs w:val="18"/>
            </w:rPr>
          </w:pPr>
        </w:p>
      </w:tc>
      <w:tc>
        <w:tcPr>
          <w:tcW w:w="808" w:type="pct"/>
          <w:vMerge/>
          <w:vAlign w:val="center"/>
        </w:tcPr>
        <w:p w14:paraId="3D95DF73" w14:textId="77777777" w:rsidR="00C769F6" w:rsidRPr="00C6039E" w:rsidRDefault="00C769F6" w:rsidP="007738DF">
          <w:pPr>
            <w:pStyle w:val="Encabezado"/>
            <w:spacing w:after="0"/>
            <w:jc w:val="center"/>
            <w:rPr>
              <w:rFonts w:cs="Arial"/>
              <w:b/>
              <w:sz w:val="20"/>
              <w:szCs w:val="20"/>
            </w:rPr>
          </w:pPr>
        </w:p>
      </w:tc>
      <w:tc>
        <w:tcPr>
          <w:tcW w:w="680" w:type="pct"/>
          <w:vMerge/>
          <w:vAlign w:val="center"/>
        </w:tcPr>
        <w:p w14:paraId="3D95DF74" w14:textId="77777777" w:rsidR="00C769F6" w:rsidRPr="002A5B7D" w:rsidRDefault="00C769F6" w:rsidP="007738DF">
          <w:pPr>
            <w:pStyle w:val="Encabezado"/>
            <w:spacing w:after="0"/>
            <w:jc w:val="center"/>
            <w:rPr>
              <w:rFonts w:cs="Arial"/>
              <w:b/>
              <w:sz w:val="20"/>
            </w:rPr>
          </w:pPr>
        </w:p>
      </w:tc>
    </w:tr>
    <w:tr w:rsidR="00C769F6" w:rsidRPr="002A5B7D" w14:paraId="3D95DF7B" w14:textId="77777777" w:rsidTr="00304F4B">
      <w:trPr>
        <w:trHeight w:val="407"/>
        <w:jc w:val="center"/>
      </w:trPr>
      <w:tc>
        <w:tcPr>
          <w:tcW w:w="659" w:type="pct"/>
          <w:vMerge/>
          <w:vAlign w:val="center"/>
        </w:tcPr>
        <w:p w14:paraId="3D95DF76" w14:textId="77777777" w:rsidR="00C769F6" w:rsidRPr="002A5B7D" w:rsidRDefault="00C769F6" w:rsidP="009B28F2">
          <w:pPr>
            <w:pStyle w:val="Encabezado"/>
            <w:jc w:val="center"/>
            <w:rPr>
              <w:rFonts w:cs="Arial"/>
              <w:b/>
              <w:color w:val="0000FF"/>
              <w:sz w:val="20"/>
            </w:rPr>
          </w:pPr>
        </w:p>
      </w:tc>
      <w:tc>
        <w:tcPr>
          <w:tcW w:w="2342" w:type="pct"/>
          <w:vAlign w:val="center"/>
        </w:tcPr>
        <w:p w14:paraId="3D95DF77" w14:textId="768C2922" w:rsidR="00C769F6" w:rsidRPr="006B68E5" w:rsidRDefault="00DC30CC" w:rsidP="00D24CB0">
          <w:pPr>
            <w:autoSpaceDE w:val="0"/>
            <w:autoSpaceDN w:val="0"/>
            <w:adjustRightInd w:val="0"/>
            <w:ind w:left="142"/>
            <w:jc w:val="center"/>
            <w:rPr>
              <w:rFonts w:cs="Arial"/>
              <w:b/>
              <w:sz w:val="18"/>
              <w:szCs w:val="18"/>
            </w:rPr>
          </w:pPr>
          <w:r>
            <w:rPr>
              <w:rFonts w:cs="Arial"/>
              <w:b/>
              <w:sz w:val="18"/>
              <w:szCs w:val="18"/>
            </w:rPr>
            <w:t>PLAN ANUAL DE TRABAJO DE SEGURIDAD Y SALUD EN EL TRABAJO</w:t>
          </w:r>
          <w:r w:rsidR="00C769F6" w:rsidRPr="006B68E5">
            <w:rPr>
              <w:rFonts w:cs="Arial"/>
              <w:b/>
              <w:sz w:val="18"/>
              <w:szCs w:val="18"/>
            </w:rPr>
            <w:t xml:space="preserve"> (PASST)</w:t>
          </w:r>
          <w:r w:rsidR="00C769F6">
            <w:rPr>
              <w:rFonts w:cs="Arial"/>
              <w:b/>
              <w:sz w:val="18"/>
              <w:szCs w:val="18"/>
            </w:rPr>
            <w:t xml:space="preserve"> </w:t>
          </w:r>
        </w:p>
      </w:tc>
      <w:tc>
        <w:tcPr>
          <w:tcW w:w="511" w:type="pct"/>
          <w:vAlign w:val="center"/>
        </w:tcPr>
        <w:p w14:paraId="3D95DF78" w14:textId="77777777" w:rsidR="00C769F6" w:rsidRPr="00C6039E" w:rsidRDefault="00C769F6" w:rsidP="009B28F2">
          <w:pPr>
            <w:pStyle w:val="Encabezado"/>
            <w:jc w:val="center"/>
            <w:rPr>
              <w:rFonts w:cs="Arial"/>
              <w:b/>
              <w:sz w:val="18"/>
              <w:szCs w:val="18"/>
            </w:rPr>
          </w:pPr>
          <w:r w:rsidRPr="00C6039E">
            <w:rPr>
              <w:rFonts w:cs="Arial"/>
              <w:b/>
              <w:sz w:val="18"/>
              <w:szCs w:val="18"/>
            </w:rPr>
            <w:t>Versión</w:t>
          </w:r>
        </w:p>
      </w:tc>
      <w:tc>
        <w:tcPr>
          <w:tcW w:w="808" w:type="pct"/>
          <w:vAlign w:val="center"/>
        </w:tcPr>
        <w:p w14:paraId="3D95DF79" w14:textId="60AD1734" w:rsidR="00C769F6" w:rsidRPr="00C6039E" w:rsidRDefault="00C769F6" w:rsidP="009B28F2">
          <w:pPr>
            <w:pStyle w:val="Encabezado"/>
            <w:jc w:val="center"/>
            <w:rPr>
              <w:rFonts w:cs="Arial"/>
              <w:b/>
              <w:sz w:val="20"/>
              <w:szCs w:val="20"/>
            </w:rPr>
          </w:pPr>
          <w:r w:rsidRPr="001115DA">
            <w:rPr>
              <w:rFonts w:cs="Arial"/>
              <w:b/>
              <w:sz w:val="20"/>
              <w:szCs w:val="20"/>
            </w:rPr>
            <w:t>10</w:t>
          </w:r>
        </w:p>
      </w:tc>
      <w:tc>
        <w:tcPr>
          <w:tcW w:w="680" w:type="pct"/>
          <w:vMerge/>
          <w:vAlign w:val="center"/>
        </w:tcPr>
        <w:p w14:paraId="3D95DF7A" w14:textId="77777777" w:rsidR="00C769F6" w:rsidRPr="002A5B7D" w:rsidRDefault="00C769F6" w:rsidP="009B28F2">
          <w:pPr>
            <w:pStyle w:val="Encabezado"/>
            <w:jc w:val="center"/>
            <w:rPr>
              <w:rFonts w:cs="Arial"/>
              <w:b/>
              <w:sz w:val="20"/>
            </w:rPr>
          </w:pPr>
        </w:p>
      </w:tc>
    </w:tr>
  </w:tbl>
  <w:p w14:paraId="3D95DF7C" w14:textId="77777777" w:rsidR="00C769F6" w:rsidRPr="002A5B7D" w:rsidRDefault="00C769F6" w:rsidP="00B771D9">
    <w:pPr>
      <w:pStyle w:val="Encabezad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422B6"/>
    <w:multiLevelType w:val="hybridMultilevel"/>
    <w:tmpl w:val="3FF4D9DA"/>
    <w:lvl w:ilvl="0" w:tplc="3B64B990">
      <w:start w:val="1"/>
      <w:numFmt w:val="decimal"/>
      <w:lvlText w:val="%1)"/>
      <w:lvlJc w:val="left"/>
      <w:pPr>
        <w:ind w:left="360" w:hanging="360"/>
      </w:pPr>
      <w:rPr>
        <w:i/>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07190318"/>
    <w:multiLevelType w:val="hybridMultilevel"/>
    <w:tmpl w:val="D0BAE6FA"/>
    <w:lvl w:ilvl="0" w:tplc="93A6D564">
      <w:start w:val="1"/>
      <w:numFmt w:val="decimal"/>
      <w:lvlText w:val="%1)"/>
      <w:lvlJc w:val="left"/>
      <w:pPr>
        <w:ind w:left="360" w:hanging="360"/>
      </w:pPr>
      <w:rPr>
        <w:rFonts w:hint="default"/>
        <w:i/>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0757434F"/>
    <w:multiLevelType w:val="hybridMultilevel"/>
    <w:tmpl w:val="F12CDD7C"/>
    <w:lvl w:ilvl="0" w:tplc="584267E0">
      <w:start w:val="1"/>
      <w:numFmt w:val="decimal"/>
      <w:lvlText w:val="%1)"/>
      <w:lvlJc w:val="left"/>
      <w:pPr>
        <w:ind w:left="360" w:hanging="360"/>
      </w:pPr>
      <w:rPr>
        <w:i/>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D4C46B9"/>
    <w:multiLevelType w:val="hybridMultilevel"/>
    <w:tmpl w:val="DB6EA838"/>
    <w:lvl w:ilvl="0" w:tplc="E77AD90A">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4537581"/>
    <w:multiLevelType w:val="multilevel"/>
    <w:tmpl w:val="C8502F08"/>
    <w:lvl w:ilvl="0">
      <w:start w:val="1"/>
      <w:numFmt w:val="decimal"/>
      <w:lvlText w:val="%1)"/>
      <w:lvlJc w:val="left"/>
      <w:pPr>
        <w:tabs>
          <w:tab w:val="num" w:pos="360"/>
        </w:tabs>
        <w:ind w:left="360" w:hanging="360"/>
      </w:pPr>
      <w:rPr>
        <w:rFonts w:hint="default"/>
        <w:i/>
        <w:sz w:val="2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681180E"/>
    <w:multiLevelType w:val="hybridMultilevel"/>
    <w:tmpl w:val="D0BAE6FA"/>
    <w:lvl w:ilvl="0" w:tplc="93A6D564">
      <w:start w:val="1"/>
      <w:numFmt w:val="decimal"/>
      <w:lvlText w:val="%1)"/>
      <w:lvlJc w:val="left"/>
      <w:pPr>
        <w:ind w:left="360" w:hanging="360"/>
      </w:pPr>
      <w:rPr>
        <w:rFonts w:hint="default"/>
        <w:i/>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24993CF2"/>
    <w:multiLevelType w:val="hybridMultilevel"/>
    <w:tmpl w:val="3FF4D9DA"/>
    <w:lvl w:ilvl="0" w:tplc="3B64B990">
      <w:start w:val="1"/>
      <w:numFmt w:val="decimal"/>
      <w:lvlText w:val="%1)"/>
      <w:lvlJc w:val="left"/>
      <w:pPr>
        <w:ind w:left="360" w:hanging="360"/>
      </w:pPr>
      <w:rPr>
        <w:i/>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268E4934"/>
    <w:multiLevelType w:val="multilevel"/>
    <w:tmpl w:val="E046632C"/>
    <w:lvl w:ilvl="0">
      <w:start w:val="1"/>
      <w:numFmt w:val="decimal"/>
      <w:lvlText w:val="%1)"/>
      <w:lvlJc w:val="left"/>
      <w:pPr>
        <w:ind w:left="360" w:hanging="360"/>
      </w:pPr>
      <w:rPr>
        <w:rFonts w:hint="default"/>
        <w:b w:val="0"/>
        <w:i/>
      </w:rPr>
    </w:lvl>
    <w:lvl w:ilvl="1">
      <w:start w:val="1"/>
      <w:numFmt w:val="decimal"/>
      <w:suff w:val="space"/>
      <w:lvlText w:val="%1.%2"/>
      <w:lvlJc w:val="left"/>
      <w:pPr>
        <w:ind w:left="792" w:hanging="432"/>
      </w:pPr>
      <w:rPr>
        <w:rFonts w:hint="default"/>
        <w:sz w:val="22"/>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9E27F60"/>
    <w:multiLevelType w:val="multilevel"/>
    <w:tmpl w:val="B46E981A"/>
    <w:lvl w:ilvl="0">
      <w:start w:val="1"/>
      <w:numFmt w:val="bullet"/>
      <w:lvlText w:val="→"/>
      <w:lvlJc w:val="left"/>
      <w:pPr>
        <w:ind w:left="360" w:hanging="360"/>
      </w:pPr>
      <w:rPr>
        <w:rFonts w:ascii="Arial" w:hAnsi="Arial" w:hint="default"/>
        <w:b w:val="0"/>
      </w:rPr>
    </w:lvl>
    <w:lvl w:ilvl="1">
      <w:start w:val="1"/>
      <w:numFmt w:val="lowerLetter"/>
      <w:lvlText w:val="%2)"/>
      <w:lvlJc w:val="left"/>
      <w:pPr>
        <w:ind w:left="792" w:hanging="432"/>
      </w:pPr>
      <w:rPr>
        <w:rFonts w:hint="default"/>
        <w:sz w:val="22"/>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DA435DC"/>
    <w:multiLevelType w:val="hybridMultilevel"/>
    <w:tmpl w:val="2E444C86"/>
    <w:lvl w:ilvl="0" w:tplc="473E9D34">
      <w:start w:val="1"/>
      <w:numFmt w:val="decimal"/>
      <w:lvlText w:val="%1)"/>
      <w:lvlJc w:val="left"/>
      <w:pPr>
        <w:ind w:left="720" w:hanging="360"/>
      </w:pPr>
      <w:rPr>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8816E45"/>
    <w:multiLevelType w:val="multilevel"/>
    <w:tmpl w:val="6F1E63CC"/>
    <w:lvl w:ilvl="0">
      <w:start w:val="1"/>
      <w:numFmt w:val="decimal"/>
      <w:pStyle w:val="Ttulo1"/>
      <w:suff w:val="space"/>
      <w:lvlText w:val="%1."/>
      <w:lvlJc w:val="left"/>
      <w:pPr>
        <w:ind w:left="360" w:hanging="360"/>
      </w:pPr>
      <w:rPr>
        <w:rFonts w:hint="default"/>
      </w:rPr>
    </w:lvl>
    <w:lvl w:ilvl="1">
      <w:start w:val="1"/>
      <w:numFmt w:val="decimal"/>
      <w:pStyle w:val="Ttulo2"/>
      <w:suff w:val="space"/>
      <w:lvlText w:val="%1.%2"/>
      <w:lvlJc w:val="left"/>
      <w:pPr>
        <w:ind w:left="792" w:hanging="432"/>
      </w:pPr>
      <w:rPr>
        <w:rFonts w:hint="default"/>
        <w:sz w:val="22"/>
      </w:rPr>
    </w:lvl>
    <w:lvl w:ilvl="2">
      <w:start w:val="1"/>
      <w:numFmt w:val="decimal"/>
      <w:pStyle w:val="Ttulo3"/>
      <w:suff w:val="space"/>
      <w:lvlText w:val="%1.%2.%3"/>
      <w:lvlJc w:val="left"/>
      <w:pPr>
        <w:ind w:left="1497" w:hanging="504"/>
      </w:pPr>
      <w:rPr>
        <w:rFonts w:hint="default"/>
        <w:b/>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2C255B8"/>
    <w:multiLevelType w:val="hybridMultilevel"/>
    <w:tmpl w:val="9CD422A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BCF0194"/>
    <w:multiLevelType w:val="hybridMultilevel"/>
    <w:tmpl w:val="458C8EE2"/>
    <w:lvl w:ilvl="0" w:tplc="E39C5E0E">
      <w:start w:val="1"/>
      <w:numFmt w:val="decimal"/>
      <w:lvlText w:val="%1)"/>
      <w:lvlJc w:val="left"/>
      <w:pPr>
        <w:ind w:left="360" w:hanging="360"/>
      </w:pPr>
      <w:rPr>
        <w:i/>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4E3877F6"/>
    <w:multiLevelType w:val="hybridMultilevel"/>
    <w:tmpl w:val="EE6C6010"/>
    <w:lvl w:ilvl="0" w:tplc="240A0011">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50DC3BF9"/>
    <w:multiLevelType w:val="hybridMultilevel"/>
    <w:tmpl w:val="D0BAE6FA"/>
    <w:lvl w:ilvl="0" w:tplc="93A6D564">
      <w:start w:val="1"/>
      <w:numFmt w:val="decimal"/>
      <w:lvlText w:val="%1)"/>
      <w:lvlJc w:val="left"/>
      <w:pPr>
        <w:ind w:left="360" w:hanging="360"/>
      </w:pPr>
      <w:rPr>
        <w:rFonts w:hint="default"/>
        <w:i/>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53DC76AA"/>
    <w:multiLevelType w:val="hybridMultilevel"/>
    <w:tmpl w:val="39F02962"/>
    <w:lvl w:ilvl="0" w:tplc="240A0011">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 w15:restartNumberingAfterBreak="0">
    <w:nsid w:val="5CD512CA"/>
    <w:multiLevelType w:val="hybridMultilevel"/>
    <w:tmpl w:val="E90E551E"/>
    <w:lvl w:ilvl="0" w:tplc="3C5E3D88">
      <w:numFmt w:val="bullet"/>
      <w:lvlText w:val="•"/>
      <w:lvlJc w:val="left"/>
      <w:pPr>
        <w:ind w:left="720" w:hanging="360"/>
      </w:pPr>
      <w:rPr>
        <w:rFonts w:ascii="Arial" w:eastAsia="MS Mincho"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DA4327E"/>
    <w:multiLevelType w:val="hybridMultilevel"/>
    <w:tmpl w:val="3B86FE3C"/>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5FE22244"/>
    <w:multiLevelType w:val="hybridMultilevel"/>
    <w:tmpl w:val="843A35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B1B3098"/>
    <w:multiLevelType w:val="hybridMultilevel"/>
    <w:tmpl w:val="66F42F74"/>
    <w:lvl w:ilvl="0" w:tplc="23086404">
      <w:start w:val="1"/>
      <w:numFmt w:val="lowerLetter"/>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71103A8D"/>
    <w:multiLevelType w:val="hybridMultilevel"/>
    <w:tmpl w:val="F12CDD7C"/>
    <w:lvl w:ilvl="0" w:tplc="584267E0">
      <w:start w:val="1"/>
      <w:numFmt w:val="decimal"/>
      <w:lvlText w:val="%1)"/>
      <w:lvlJc w:val="left"/>
      <w:pPr>
        <w:ind w:left="360" w:hanging="360"/>
      </w:pPr>
      <w:rPr>
        <w:i/>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7122686C"/>
    <w:multiLevelType w:val="hybridMultilevel"/>
    <w:tmpl w:val="0B7E4DCC"/>
    <w:lvl w:ilvl="0" w:tplc="F3EAEC16">
      <w:start w:val="1"/>
      <w:numFmt w:val="decimal"/>
      <w:lvlText w:val="%1)"/>
      <w:lvlJc w:val="left"/>
      <w:pPr>
        <w:ind w:left="360" w:hanging="360"/>
      </w:pPr>
      <w:rPr>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74D60755"/>
    <w:multiLevelType w:val="hybridMultilevel"/>
    <w:tmpl w:val="07C8CDFC"/>
    <w:lvl w:ilvl="0" w:tplc="E49E09C0">
      <w:start w:val="1"/>
      <w:numFmt w:val="decimal"/>
      <w:lvlText w:val="%1)"/>
      <w:lvlJc w:val="left"/>
      <w:pPr>
        <w:ind w:left="720" w:hanging="360"/>
      </w:pPr>
      <w:rPr>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6B24FDB"/>
    <w:multiLevelType w:val="hybridMultilevel"/>
    <w:tmpl w:val="9AECDB66"/>
    <w:lvl w:ilvl="0" w:tplc="240A0011">
      <w:start w:val="1"/>
      <w:numFmt w:val="decimal"/>
      <w:lvlText w:val="%1)"/>
      <w:lvlJc w:val="left"/>
      <w:pPr>
        <w:ind w:left="360" w:hanging="360"/>
      </w:pPr>
      <w:rPr>
        <w:rFonts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7ADE612F"/>
    <w:multiLevelType w:val="hybridMultilevel"/>
    <w:tmpl w:val="043A664E"/>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5" w15:restartNumberingAfterBreak="0">
    <w:nsid w:val="7D9E6EBE"/>
    <w:multiLevelType w:val="hybridMultilevel"/>
    <w:tmpl w:val="74848038"/>
    <w:lvl w:ilvl="0" w:tplc="E77AD90A">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7FBC2AC1"/>
    <w:multiLevelType w:val="hybridMultilevel"/>
    <w:tmpl w:val="FFE82B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0"/>
  </w:num>
  <w:num w:numId="2">
    <w:abstractNumId w:val="18"/>
  </w:num>
  <w:num w:numId="3">
    <w:abstractNumId w:val="11"/>
  </w:num>
  <w:num w:numId="4">
    <w:abstractNumId w:val="10"/>
    <w:lvlOverride w:ilvl="0">
      <w:startOverride w:val="1"/>
    </w:lvlOverride>
  </w:num>
  <w:num w:numId="5">
    <w:abstractNumId w:val="23"/>
  </w:num>
  <w:num w:numId="6">
    <w:abstractNumId w:val="3"/>
  </w:num>
  <w:num w:numId="7">
    <w:abstractNumId w:val="26"/>
  </w:num>
  <w:num w:numId="8">
    <w:abstractNumId w:val="25"/>
  </w:num>
  <w:num w:numId="9">
    <w:abstractNumId w:val="15"/>
  </w:num>
  <w:num w:numId="10">
    <w:abstractNumId w:val="7"/>
  </w:num>
  <w:num w:numId="11">
    <w:abstractNumId w:val="16"/>
  </w:num>
  <w:num w:numId="12">
    <w:abstractNumId w:val="17"/>
  </w:num>
  <w:num w:numId="13">
    <w:abstractNumId w:val="13"/>
  </w:num>
  <w:num w:numId="14">
    <w:abstractNumId w:val="8"/>
  </w:num>
  <w:num w:numId="15">
    <w:abstractNumId w:val="20"/>
  </w:num>
  <w:num w:numId="16">
    <w:abstractNumId w:val="12"/>
  </w:num>
  <w:num w:numId="17">
    <w:abstractNumId w:val="9"/>
  </w:num>
  <w:num w:numId="18">
    <w:abstractNumId w:val="5"/>
  </w:num>
  <w:num w:numId="19">
    <w:abstractNumId w:val="6"/>
  </w:num>
  <w:num w:numId="20">
    <w:abstractNumId w:val="21"/>
  </w:num>
  <w:num w:numId="21">
    <w:abstractNumId w:val="22"/>
  </w:num>
  <w:num w:numId="22">
    <w:abstractNumId w:val="2"/>
  </w:num>
  <w:num w:numId="23">
    <w:abstractNumId w:val="1"/>
  </w:num>
  <w:num w:numId="24">
    <w:abstractNumId w:val="14"/>
  </w:num>
  <w:num w:numId="25">
    <w:abstractNumId w:val="4"/>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24"/>
  </w:num>
  <w:num w:numId="29">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1D9"/>
    <w:rsid w:val="000007BC"/>
    <w:rsid w:val="00001194"/>
    <w:rsid w:val="00002995"/>
    <w:rsid w:val="00003BE3"/>
    <w:rsid w:val="00004F4F"/>
    <w:rsid w:val="00005717"/>
    <w:rsid w:val="0000596D"/>
    <w:rsid w:val="00005F66"/>
    <w:rsid w:val="00010DF2"/>
    <w:rsid w:val="00012667"/>
    <w:rsid w:val="00012921"/>
    <w:rsid w:val="00017B98"/>
    <w:rsid w:val="00020869"/>
    <w:rsid w:val="00021E08"/>
    <w:rsid w:val="00021FEF"/>
    <w:rsid w:val="000224AC"/>
    <w:rsid w:val="000239E1"/>
    <w:rsid w:val="00023B43"/>
    <w:rsid w:val="0002425A"/>
    <w:rsid w:val="00027903"/>
    <w:rsid w:val="00030AF0"/>
    <w:rsid w:val="00036080"/>
    <w:rsid w:val="00040EB9"/>
    <w:rsid w:val="000420A6"/>
    <w:rsid w:val="00042A92"/>
    <w:rsid w:val="000448A6"/>
    <w:rsid w:val="000453B7"/>
    <w:rsid w:val="00045792"/>
    <w:rsid w:val="00052914"/>
    <w:rsid w:val="00054409"/>
    <w:rsid w:val="0005612B"/>
    <w:rsid w:val="00057CE9"/>
    <w:rsid w:val="00060BBA"/>
    <w:rsid w:val="00060F35"/>
    <w:rsid w:val="00061582"/>
    <w:rsid w:val="00061FB9"/>
    <w:rsid w:val="0006260D"/>
    <w:rsid w:val="00066342"/>
    <w:rsid w:val="00067329"/>
    <w:rsid w:val="00070388"/>
    <w:rsid w:val="000714C7"/>
    <w:rsid w:val="00073336"/>
    <w:rsid w:val="00076EC6"/>
    <w:rsid w:val="0007783E"/>
    <w:rsid w:val="000822D4"/>
    <w:rsid w:val="00084EBB"/>
    <w:rsid w:val="0008733F"/>
    <w:rsid w:val="00090671"/>
    <w:rsid w:val="0009084A"/>
    <w:rsid w:val="00091EAF"/>
    <w:rsid w:val="000928F5"/>
    <w:rsid w:val="00093F6D"/>
    <w:rsid w:val="0009536B"/>
    <w:rsid w:val="00095B3E"/>
    <w:rsid w:val="00095DA3"/>
    <w:rsid w:val="000A036D"/>
    <w:rsid w:val="000A2F67"/>
    <w:rsid w:val="000A329A"/>
    <w:rsid w:val="000A4A95"/>
    <w:rsid w:val="000A4C63"/>
    <w:rsid w:val="000B0235"/>
    <w:rsid w:val="000B0EA6"/>
    <w:rsid w:val="000B270E"/>
    <w:rsid w:val="000B2849"/>
    <w:rsid w:val="000B2C7F"/>
    <w:rsid w:val="000B3B70"/>
    <w:rsid w:val="000B61C5"/>
    <w:rsid w:val="000C09BF"/>
    <w:rsid w:val="000C2130"/>
    <w:rsid w:val="000C231F"/>
    <w:rsid w:val="000C2560"/>
    <w:rsid w:val="000C3839"/>
    <w:rsid w:val="000C6F08"/>
    <w:rsid w:val="000D0D69"/>
    <w:rsid w:val="000D1110"/>
    <w:rsid w:val="000D166F"/>
    <w:rsid w:val="000D3B6F"/>
    <w:rsid w:val="000D6869"/>
    <w:rsid w:val="000D6C58"/>
    <w:rsid w:val="000D7B33"/>
    <w:rsid w:val="000E33E3"/>
    <w:rsid w:val="000E3A86"/>
    <w:rsid w:val="000E4227"/>
    <w:rsid w:val="000E4439"/>
    <w:rsid w:val="000E4807"/>
    <w:rsid w:val="000E554A"/>
    <w:rsid w:val="000E6EC5"/>
    <w:rsid w:val="000E7034"/>
    <w:rsid w:val="000E7B27"/>
    <w:rsid w:val="000F5587"/>
    <w:rsid w:val="00100259"/>
    <w:rsid w:val="001002C3"/>
    <w:rsid w:val="001024AD"/>
    <w:rsid w:val="00105283"/>
    <w:rsid w:val="00106904"/>
    <w:rsid w:val="0010766C"/>
    <w:rsid w:val="00107AA5"/>
    <w:rsid w:val="001105E6"/>
    <w:rsid w:val="00111575"/>
    <w:rsid w:val="001115DA"/>
    <w:rsid w:val="00112157"/>
    <w:rsid w:val="00113BE1"/>
    <w:rsid w:val="0011713E"/>
    <w:rsid w:val="001174D1"/>
    <w:rsid w:val="001174D9"/>
    <w:rsid w:val="00122125"/>
    <w:rsid w:val="001222A9"/>
    <w:rsid w:val="00122462"/>
    <w:rsid w:val="00123B31"/>
    <w:rsid w:val="001244A9"/>
    <w:rsid w:val="00124F58"/>
    <w:rsid w:val="00126128"/>
    <w:rsid w:val="00126212"/>
    <w:rsid w:val="001263D9"/>
    <w:rsid w:val="001274B4"/>
    <w:rsid w:val="001300E1"/>
    <w:rsid w:val="00130CCB"/>
    <w:rsid w:val="001327CE"/>
    <w:rsid w:val="00133F17"/>
    <w:rsid w:val="0013402A"/>
    <w:rsid w:val="001367B4"/>
    <w:rsid w:val="001377AD"/>
    <w:rsid w:val="001377F9"/>
    <w:rsid w:val="00140EA1"/>
    <w:rsid w:val="001418A7"/>
    <w:rsid w:val="001419E3"/>
    <w:rsid w:val="001423CA"/>
    <w:rsid w:val="00142C14"/>
    <w:rsid w:val="00144BD4"/>
    <w:rsid w:val="00145676"/>
    <w:rsid w:val="00146B2C"/>
    <w:rsid w:val="0015023B"/>
    <w:rsid w:val="001516DD"/>
    <w:rsid w:val="00151DA7"/>
    <w:rsid w:val="00152507"/>
    <w:rsid w:val="00154AC7"/>
    <w:rsid w:val="0015670E"/>
    <w:rsid w:val="00156E15"/>
    <w:rsid w:val="00160B5D"/>
    <w:rsid w:val="00162910"/>
    <w:rsid w:val="00162D38"/>
    <w:rsid w:val="00174035"/>
    <w:rsid w:val="001755B2"/>
    <w:rsid w:val="00175E36"/>
    <w:rsid w:val="00176B72"/>
    <w:rsid w:val="00176D45"/>
    <w:rsid w:val="001774B3"/>
    <w:rsid w:val="00177AE7"/>
    <w:rsid w:val="00181DE4"/>
    <w:rsid w:val="00182BCA"/>
    <w:rsid w:val="0018499E"/>
    <w:rsid w:val="00186D24"/>
    <w:rsid w:val="001915DE"/>
    <w:rsid w:val="00191BA7"/>
    <w:rsid w:val="00194630"/>
    <w:rsid w:val="001964A8"/>
    <w:rsid w:val="00197CB8"/>
    <w:rsid w:val="001A1AEE"/>
    <w:rsid w:val="001A2B26"/>
    <w:rsid w:val="001A361F"/>
    <w:rsid w:val="001A3A8F"/>
    <w:rsid w:val="001A3B3C"/>
    <w:rsid w:val="001A5C28"/>
    <w:rsid w:val="001A6134"/>
    <w:rsid w:val="001A6785"/>
    <w:rsid w:val="001A7369"/>
    <w:rsid w:val="001A73B3"/>
    <w:rsid w:val="001A7F42"/>
    <w:rsid w:val="001B052D"/>
    <w:rsid w:val="001B1543"/>
    <w:rsid w:val="001B38E1"/>
    <w:rsid w:val="001B679B"/>
    <w:rsid w:val="001C0729"/>
    <w:rsid w:val="001C3822"/>
    <w:rsid w:val="001D0808"/>
    <w:rsid w:val="001D1401"/>
    <w:rsid w:val="001D3242"/>
    <w:rsid w:val="001D5428"/>
    <w:rsid w:val="001E30B6"/>
    <w:rsid w:val="001E3E98"/>
    <w:rsid w:val="001E7829"/>
    <w:rsid w:val="001E78E9"/>
    <w:rsid w:val="001E7D8B"/>
    <w:rsid w:val="001F166D"/>
    <w:rsid w:val="001F2668"/>
    <w:rsid w:val="00200839"/>
    <w:rsid w:val="00201F57"/>
    <w:rsid w:val="002067D3"/>
    <w:rsid w:val="00210247"/>
    <w:rsid w:val="002102BB"/>
    <w:rsid w:val="0021170E"/>
    <w:rsid w:val="00212CF8"/>
    <w:rsid w:val="00213780"/>
    <w:rsid w:val="0021546F"/>
    <w:rsid w:val="00215B3C"/>
    <w:rsid w:val="002179FD"/>
    <w:rsid w:val="00220BCE"/>
    <w:rsid w:val="00221A34"/>
    <w:rsid w:val="00224E8B"/>
    <w:rsid w:val="0022512D"/>
    <w:rsid w:val="00225376"/>
    <w:rsid w:val="00225EBF"/>
    <w:rsid w:val="00227325"/>
    <w:rsid w:val="002278D4"/>
    <w:rsid w:val="00231B6F"/>
    <w:rsid w:val="00233AD1"/>
    <w:rsid w:val="0023484F"/>
    <w:rsid w:val="00235D23"/>
    <w:rsid w:val="00242234"/>
    <w:rsid w:val="002433F8"/>
    <w:rsid w:val="002551D5"/>
    <w:rsid w:val="0026010E"/>
    <w:rsid w:val="00260B8A"/>
    <w:rsid w:val="0026120B"/>
    <w:rsid w:val="00263210"/>
    <w:rsid w:val="00263BE2"/>
    <w:rsid w:val="00264EC8"/>
    <w:rsid w:val="00265489"/>
    <w:rsid w:val="00265891"/>
    <w:rsid w:val="00265BC9"/>
    <w:rsid w:val="002677F7"/>
    <w:rsid w:val="00272D9C"/>
    <w:rsid w:val="00273323"/>
    <w:rsid w:val="00273744"/>
    <w:rsid w:val="002774F8"/>
    <w:rsid w:val="00277DCA"/>
    <w:rsid w:val="00280ACC"/>
    <w:rsid w:val="00280CA3"/>
    <w:rsid w:val="00281FEC"/>
    <w:rsid w:val="002836F4"/>
    <w:rsid w:val="00285CC1"/>
    <w:rsid w:val="00290DC8"/>
    <w:rsid w:val="002923E1"/>
    <w:rsid w:val="002939B1"/>
    <w:rsid w:val="00294FD4"/>
    <w:rsid w:val="00295C74"/>
    <w:rsid w:val="00297A28"/>
    <w:rsid w:val="00297B3B"/>
    <w:rsid w:val="002A1104"/>
    <w:rsid w:val="002A1FDB"/>
    <w:rsid w:val="002A2B79"/>
    <w:rsid w:val="002A5AB3"/>
    <w:rsid w:val="002A5B7D"/>
    <w:rsid w:val="002A6ED8"/>
    <w:rsid w:val="002A7FF5"/>
    <w:rsid w:val="002B035F"/>
    <w:rsid w:val="002B15B8"/>
    <w:rsid w:val="002B2596"/>
    <w:rsid w:val="002B407E"/>
    <w:rsid w:val="002B43AF"/>
    <w:rsid w:val="002B5798"/>
    <w:rsid w:val="002B5A5A"/>
    <w:rsid w:val="002B6412"/>
    <w:rsid w:val="002C0A77"/>
    <w:rsid w:val="002C0C97"/>
    <w:rsid w:val="002C2CFD"/>
    <w:rsid w:val="002C2D26"/>
    <w:rsid w:val="002C2EC3"/>
    <w:rsid w:val="002C396E"/>
    <w:rsid w:val="002D141E"/>
    <w:rsid w:val="002D19EA"/>
    <w:rsid w:val="002D3335"/>
    <w:rsid w:val="002D71B3"/>
    <w:rsid w:val="002E00FB"/>
    <w:rsid w:val="002E2C5A"/>
    <w:rsid w:val="002E4F5C"/>
    <w:rsid w:val="002E50AC"/>
    <w:rsid w:val="002F02E4"/>
    <w:rsid w:val="002F20D8"/>
    <w:rsid w:val="002F3BFF"/>
    <w:rsid w:val="002F3FC2"/>
    <w:rsid w:val="002F4EDF"/>
    <w:rsid w:val="002F5420"/>
    <w:rsid w:val="002F5A3A"/>
    <w:rsid w:val="002F6766"/>
    <w:rsid w:val="00300A3F"/>
    <w:rsid w:val="00302429"/>
    <w:rsid w:val="003026E5"/>
    <w:rsid w:val="0030275C"/>
    <w:rsid w:val="00303457"/>
    <w:rsid w:val="003044DA"/>
    <w:rsid w:val="00304F4B"/>
    <w:rsid w:val="003062FC"/>
    <w:rsid w:val="00307948"/>
    <w:rsid w:val="00310D62"/>
    <w:rsid w:val="003114BC"/>
    <w:rsid w:val="00311648"/>
    <w:rsid w:val="003137F9"/>
    <w:rsid w:val="00314FA4"/>
    <w:rsid w:val="003174E7"/>
    <w:rsid w:val="00317A33"/>
    <w:rsid w:val="0032002C"/>
    <w:rsid w:val="003243FD"/>
    <w:rsid w:val="003245DA"/>
    <w:rsid w:val="00331957"/>
    <w:rsid w:val="00331A14"/>
    <w:rsid w:val="00331BB1"/>
    <w:rsid w:val="00331BC0"/>
    <w:rsid w:val="00333887"/>
    <w:rsid w:val="003343E2"/>
    <w:rsid w:val="0034011E"/>
    <w:rsid w:val="00340DE9"/>
    <w:rsid w:val="00344B26"/>
    <w:rsid w:val="00344F02"/>
    <w:rsid w:val="0034571B"/>
    <w:rsid w:val="0035372D"/>
    <w:rsid w:val="00354F51"/>
    <w:rsid w:val="0035569F"/>
    <w:rsid w:val="0035575E"/>
    <w:rsid w:val="00356770"/>
    <w:rsid w:val="0036037C"/>
    <w:rsid w:val="003621EF"/>
    <w:rsid w:val="0036255A"/>
    <w:rsid w:val="00363107"/>
    <w:rsid w:val="00363F88"/>
    <w:rsid w:val="00364442"/>
    <w:rsid w:val="00364AB2"/>
    <w:rsid w:val="003654DF"/>
    <w:rsid w:val="00365EC9"/>
    <w:rsid w:val="00367A7C"/>
    <w:rsid w:val="00367CB1"/>
    <w:rsid w:val="003703AD"/>
    <w:rsid w:val="00371BD9"/>
    <w:rsid w:val="00371F02"/>
    <w:rsid w:val="00373E11"/>
    <w:rsid w:val="00377A7C"/>
    <w:rsid w:val="0038061F"/>
    <w:rsid w:val="00381110"/>
    <w:rsid w:val="00382BFF"/>
    <w:rsid w:val="00383147"/>
    <w:rsid w:val="00384B5B"/>
    <w:rsid w:val="00385C98"/>
    <w:rsid w:val="003868CF"/>
    <w:rsid w:val="00387142"/>
    <w:rsid w:val="00391518"/>
    <w:rsid w:val="00392C75"/>
    <w:rsid w:val="00394AE5"/>
    <w:rsid w:val="00395442"/>
    <w:rsid w:val="003A1113"/>
    <w:rsid w:val="003A57F9"/>
    <w:rsid w:val="003A5D83"/>
    <w:rsid w:val="003A7D63"/>
    <w:rsid w:val="003B0A3B"/>
    <w:rsid w:val="003B1490"/>
    <w:rsid w:val="003B14AC"/>
    <w:rsid w:val="003B1DAA"/>
    <w:rsid w:val="003B2DAA"/>
    <w:rsid w:val="003B674C"/>
    <w:rsid w:val="003B6D1B"/>
    <w:rsid w:val="003B79D2"/>
    <w:rsid w:val="003C2450"/>
    <w:rsid w:val="003C4E88"/>
    <w:rsid w:val="003C7309"/>
    <w:rsid w:val="003D5CBD"/>
    <w:rsid w:val="003E0CDE"/>
    <w:rsid w:val="003E2506"/>
    <w:rsid w:val="003E343B"/>
    <w:rsid w:val="003E3EB5"/>
    <w:rsid w:val="003E640B"/>
    <w:rsid w:val="003E6F8F"/>
    <w:rsid w:val="003E74E9"/>
    <w:rsid w:val="003F2EFF"/>
    <w:rsid w:val="003F66EA"/>
    <w:rsid w:val="003F74D3"/>
    <w:rsid w:val="004011B6"/>
    <w:rsid w:val="00401CDC"/>
    <w:rsid w:val="00403A14"/>
    <w:rsid w:val="00404150"/>
    <w:rsid w:val="00405030"/>
    <w:rsid w:val="004058B1"/>
    <w:rsid w:val="004073B4"/>
    <w:rsid w:val="00410149"/>
    <w:rsid w:val="004113F2"/>
    <w:rsid w:val="0041201E"/>
    <w:rsid w:val="004125F1"/>
    <w:rsid w:val="0041297E"/>
    <w:rsid w:val="00414690"/>
    <w:rsid w:val="00420346"/>
    <w:rsid w:val="004208AC"/>
    <w:rsid w:val="004227B5"/>
    <w:rsid w:val="00422C50"/>
    <w:rsid w:val="00423AD4"/>
    <w:rsid w:val="004251E9"/>
    <w:rsid w:val="00426A78"/>
    <w:rsid w:val="00426DA2"/>
    <w:rsid w:val="00431380"/>
    <w:rsid w:val="00433CF0"/>
    <w:rsid w:val="004360CC"/>
    <w:rsid w:val="004362DE"/>
    <w:rsid w:val="0044209A"/>
    <w:rsid w:val="00442559"/>
    <w:rsid w:val="00442D71"/>
    <w:rsid w:val="00443884"/>
    <w:rsid w:val="00444C99"/>
    <w:rsid w:val="00450387"/>
    <w:rsid w:val="004507C1"/>
    <w:rsid w:val="00450979"/>
    <w:rsid w:val="00455210"/>
    <w:rsid w:val="00455934"/>
    <w:rsid w:val="00455A16"/>
    <w:rsid w:val="004601A3"/>
    <w:rsid w:val="0046096A"/>
    <w:rsid w:val="00461AD8"/>
    <w:rsid w:val="00461F47"/>
    <w:rsid w:val="0046710C"/>
    <w:rsid w:val="0046798B"/>
    <w:rsid w:val="00470CF9"/>
    <w:rsid w:val="00470F9F"/>
    <w:rsid w:val="00471649"/>
    <w:rsid w:val="004716CC"/>
    <w:rsid w:val="004723D8"/>
    <w:rsid w:val="0047264B"/>
    <w:rsid w:val="00472806"/>
    <w:rsid w:val="00473088"/>
    <w:rsid w:val="0047322F"/>
    <w:rsid w:val="00473F47"/>
    <w:rsid w:val="00474220"/>
    <w:rsid w:val="004745BB"/>
    <w:rsid w:val="0047572B"/>
    <w:rsid w:val="00475C05"/>
    <w:rsid w:val="00475F4B"/>
    <w:rsid w:val="00481940"/>
    <w:rsid w:val="00482083"/>
    <w:rsid w:val="004845DB"/>
    <w:rsid w:val="00484A96"/>
    <w:rsid w:val="00484B3E"/>
    <w:rsid w:val="004851AE"/>
    <w:rsid w:val="00487847"/>
    <w:rsid w:val="00490E10"/>
    <w:rsid w:val="00491127"/>
    <w:rsid w:val="00492731"/>
    <w:rsid w:val="00492FCC"/>
    <w:rsid w:val="004931DF"/>
    <w:rsid w:val="00493AE4"/>
    <w:rsid w:val="004954F9"/>
    <w:rsid w:val="00495A1B"/>
    <w:rsid w:val="00496A37"/>
    <w:rsid w:val="00497D8A"/>
    <w:rsid w:val="004A0519"/>
    <w:rsid w:val="004A1D35"/>
    <w:rsid w:val="004A2133"/>
    <w:rsid w:val="004A2AD1"/>
    <w:rsid w:val="004A59F8"/>
    <w:rsid w:val="004A5B5A"/>
    <w:rsid w:val="004A6645"/>
    <w:rsid w:val="004B1C48"/>
    <w:rsid w:val="004B3F31"/>
    <w:rsid w:val="004B436B"/>
    <w:rsid w:val="004B531A"/>
    <w:rsid w:val="004B59CA"/>
    <w:rsid w:val="004B7148"/>
    <w:rsid w:val="004C23A8"/>
    <w:rsid w:val="004C2DE5"/>
    <w:rsid w:val="004C2E6D"/>
    <w:rsid w:val="004C3449"/>
    <w:rsid w:val="004C7280"/>
    <w:rsid w:val="004D01F5"/>
    <w:rsid w:val="004D055B"/>
    <w:rsid w:val="004D0633"/>
    <w:rsid w:val="004D0E99"/>
    <w:rsid w:val="004D1D90"/>
    <w:rsid w:val="004D2366"/>
    <w:rsid w:val="004D31D8"/>
    <w:rsid w:val="004D4A49"/>
    <w:rsid w:val="004D573F"/>
    <w:rsid w:val="004D585F"/>
    <w:rsid w:val="004D59D7"/>
    <w:rsid w:val="004D6C7D"/>
    <w:rsid w:val="004E0AE3"/>
    <w:rsid w:val="004E0C72"/>
    <w:rsid w:val="004E15F7"/>
    <w:rsid w:val="004E38B8"/>
    <w:rsid w:val="004E4791"/>
    <w:rsid w:val="004E4921"/>
    <w:rsid w:val="004E49AE"/>
    <w:rsid w:val="004E681F"/>
    <w:rsid w:val="004E6ACF"/>
    <w:rsid w:val="004F1F92"/>
    <w:rsid w:val="00502592"/>
    <w:rsid w:val="005030AB"/>
    <w:rsid w:val="00504067"/>
    <w:rsid w:val="005043A1"/>
    <w:rsid w:val="00504FF0"/>
    <w:rsid w:val="00505A16"/>
    <w:rsid w:val="005061D1"/>
    <w:rsid w:val="0050669C"/>
    <w:rsid w:val="00506B2D"/>
    <w:rsid w:val="00513007"/>
    <w:rsid w:val="00516C12"/>
    <w:rsid w:val="00520C87"/>
    <w:rsid w:val="005211EB"/>
    <w:rsid w:val="00521AB4"/>
    <w:rsid w:val="00521F9C"/>
    <w:rsid w:val="0052369C"/>
    <w:rsid w:val="005251B8"/>
    <w:rsid w:val="00525633"/>
    <w:rsid w:val="00525666"/>
    <w:rsid w:val="0052660C"/>
    <w:rsid w:val="005305E4"/>
    <w:rsid w:val="00536442"/>
    <w:rsid w:val="00536F43"/>
    <w:rsid w:val="00540770"/>
    <w:rsid w:val="00541C23"/>
    <w:rsid w:val="0054468C"/>
    <w:rsid w:val="005506A2"/>
    <w:rsid w:val="005528DD"/>
    <w:rsid w:val="00555A4E"/>
    <w:rsid w:val="005574A5"/>
    <w:rsid w:val="00557B50"/>
    <w:rsid w:val="005637C8"/>
    <w:rsid w:val="00563E85"/>
    <w:rsid w:val="00564987"/>
    <w:rsid w:val="00564CE8"/>
    <w:rsid w:val="00565080"/>
    <w:rsid w:val="0056536F"/>
    <w:rsid w:val="00566653"/>
    <w:rsid w:val="0056683D"/>
    <w:rsid w:val="0057201B"/>
    <w:rsid w:val="00572348"/>
    <w:rsid w:val="0057486C"/>
    <w:rsid w:val="00574F6C"/>
    <w:rsid w:val="005760E3"/>
    <w:rsid w:val="00576805"/>
    <w:rsid w:val="005833BB"/>
    <w:rsid w:val="005849D6"/>
    <w:rsid w:val="00586247"/>
    <w:rsid w:val="00592037"/>
    <w:rsid w:val="00593760"/>
    <w:rsid w:val="00593D69"/>
    <w:rsid w:val="0059421B"/>
    <w:rsid w:val="00594AA7"/>
    <w:rsid w:val="00596B8E"/>
    <w:rsid w:val="005A0A05"/>
    <w:rsid w:val="005A2500"/>
    <w:rsid w:val="005A3753"/>
    <w:rsid w:val="005A3BC9"/>
    <w:rsid w:val="005A4411"/>
    <w:rsid w:val="005A47C8"/>
    <w:rsid w:val="005A64C1"/>
    <w:rsid w:val="005A67DF"/>
    <w:rsid w:val="005A756A"/>
    <w:rsid w:val="005A7BCB"/>
    <w:rsid w:val="005B0E54"/>
    <w:rsid w:val="005B2C83"/>
    <w:rsid w:val="005B34EA"/>
    <w:rsid w:val="005B41A5"/>
    <w:rsid w:val="005B4416"/>
    <w:rsid w:val="005B5237"/>
    <w:rsid w:val="005B5660"/>
    <w:rsid w:val="005B60C9"/>
    <w:rsid w:val="005B78B1"/>
    <w:rsid w:val="005B7EB9"/>
    <w:rsid w:val="005C0996"/>
    <w:rsid w:val="005C1AC2"/>
    <w:rsid w:val="005C2E46"/>
    <w:rsid w:val="005C37D8"/>
    <w:rsid w:val="005C3EDE"/>
    <w:rsid w:val="005D215E"/>
    <w:rsid w:val="005D252F"/>
    <w:rsid w:val="005D2CD1"/>
    <w:rsid w:val="005D3D19"/>
    <w:rsid w:val="005D4872"/>
    <w:rsid w:val="005D4982"/>
    <w:rsid w:val="005E2DFD"/>
    <w:rsid w:val="005E45CA"/>
    <w:rsid w:val="005E480E"/>
    <w:rsid w:val="005E4ABE"/>
    <w:rsid w:val="005E791F"/>
    <w:rsid w:val="005F0673"/>
    <w:rsid w:val="005F0FC4"/>
    <w:rsid w:val="005F1531"/>
    <w:rsid w:val="005F235A"/>
    <w:rsid w:val="005F39DC"/>
    <w:rsid w:val="005F416B"/>
    <w:rsid w:val="005F5F8F"/>
    <w:rsid w:val="005F61FC"/>
    <w:rsid w:val="005F667F"/>
    <w:rsid w:val="006007C1"/>
    <w:rsid w:val="0060113D"/>
    <w:rsid w:val="0060243C"/>
    <w:rsid w:val="00602A26"/>
    <w:rsid w:val="00603B8D"/>
    <w:rsid w:val="00605F91"/>
    <w:rsid w:val="00606358"/>
    <w:rsid w:val="006070DA"/>
    <w:rsid w:val="0061035C"/>
    <w:rsid w:val="00614CA7"/>
    <w:rsid w:val="00614EDF"/>
    <w:rsid w:val="006166F4"/>
    <w:rsid w:val="00616F4C"/>
    <w:rsid w:val="00624C09"/>
    <w:rsid w:val="00625C06"/>
    <w:rsid w:val="006269DE"/>
    <w:rsid w:val="00627551"/>
    <w:rsid w:val="0062756B"/>
    <w:rsid w:val="00632351"/>
    <w:rsid w:val="00632F97"/>
    <w:rsid w:val="0063479D"/>
    <w:rsid w:val="00640B18"/>
    <w:rsid w:val="00643191"/>
    <w:rsid w:val="00643225"/>
    <w:rsid w:val="0064530C"/>
    <w:rsid w:val="00645D3A"/>
    <w:rsid w:val="006502AC"/>
    <w:rsid w:val="00650944"/>
    <w:rsid w:val="0065159B"/>
    <w:rsid w:val="00651B5B"/>
    <w:rsid w:val="00651ECA"/>
    <w:rsid w:val="00652425"/>
    <w:rsid w:val="006539BB"/>
    <w:rsid w:val="006544EA"/>
    <w:rsid w:val="00657030"/>
    <w:rsid w:val="00657C0B"/>
    <w:rsid w:val="00660396"/>
    <w:rsid w:val="0066046B"/>
    <w:rsid w:val="00660E97"/>
    <w:rsid w:val="00661B20"/>
    <w:rsid w:val="00662462"/>
    <w:rsid w:val="00663275"/>
    <w:rsid w:val="0066472E"/>
    <w:rsid w:val="00667178"/>
    <w:rsid w:val="00671374"/>
    <w:rsid w:val="006717AF"/>
    <w:rsid w:val="006731E6"/>
    <w:rsid w:val="00673F6E"/>
    <w:rsid w:val="00675EAC"/>
    <w:rsid w:val="0067792A"/>
    <w:rsid w:val="00681645"/>
    <w:rsid w:val="00682C21"/>
    <w:rsid w:val="006837E4"/>
    <w:rsid w:val="00684354"/>
    <w:rsid w:val="006852F3"/>
    <w:rsid w:val="00692A4A"/>
    <w:rsid w:val="006958C2"/>
    <w:rsid w:val="00695A5F"/>
    <w:rsid w:val="0069663D"/>
    <w:rsid w:val="00697137"/>
    <w:rsid w:val="006A16A4"/>
    <w:rsid w:val="006A39EB"/>
    <w:rsid w:val="006A4206"/>
    <w:rsid w:val="006A54F8"/>
    <w:rsid w:val="006B0434"/>
    <w:rsid w:val="006B498C"/>
    <w:rsid w:val="006B5F47"/>
    <w:rsid w:val="006B68E5"/>
    <w:rsid w:val="006C3028"/>
    <w:rsid w:val="006C30B9"/>
    <w:rsid w:val="006C315C"/>
    <w:rsid w:val="006C3C78"/>
    <w:rsid w:val="006C496F"/>
    <w:rsid w:val="006C4AB4"/>
    <w:rsid w:val="006C4E47"/>
    <w:rsid w:val="006C52E3"/>
    <w:rsid w:val="006C585A"/>
    <w:rsid w:val="006C63EE"/>
    <w:rsid w:val="006D1FE6"/>
    <w:rsid w:val="006D6627"/>
    <w:rsid w:val="006E16F1"/>
    <w:rsid w:val="006E256C"/>
    <w:rsid w:val="006E3B17"/>
    <w:rsid w:val="006E3F59"/>
    <w:rsid w:val="006E4C0E"/>
    <w:rsid w:val="006E4D8A"/>
    <w:rsid w:val="006E58E0"/>
    <w:rsid w:val="006E68E4"/>
    <w:rsid w:val="006E7511"/>
    <w:rsid w:val="006F102B"/>
    <w:rsid w:val="006F23AD"/>
    <w:rsid w:val="006F2555"/>
    <w:rsid w:val="006F64CD"/>
    <w:rsid w:val="007005F5"/>
    <w:rsid w:val="0070362C"/>
    <w:rsid w:val="007046BC"/>
    <w:rsid w:val="007050A1"/>
    <w:rsid w:val="007061BB"/>
    <w:rsid w:val="00706575"/>
    <w:rsid w:val="00707F1A"/>
    <w:rsid w:val="00713259"/>
    <w:rsid w:val="00717746"/>
    <w:rsid w:val="007232FD"/>
    <w:rsid w:val="0072373B"/>
    <w:rsid w:val="007241AB"/>
    <w:rsid w:val="00724517"/>
    <w:rsid w:val="007259DE"/>
    <w:rsid w:val="00727007"/>
    <w:rsid w:val="00727B2F"/>
    <w:rsid w:val="00731114"/>
    <w:rsid w:val="007316B3"/>
    <w:rsid w:val="00733BB1"/>
    <w:rsid w:val="007351BF"/>
    <w:rsid w:val="007366B0"/>
    <w:rsid w:val="00740F8B"/>
    <w:rsid w:val="00742849"/>
    <w:rsid w:val="007429B9"/>
    <w:rsid w:val="00750A30"/>
    <w:rsid w:val="00750BAC"/>
    <w:rsid w:val="00750C63"/>
    <w:rsid w:val="00750F5F"/>
    <w:rsid w:val="0075137B"/>
    <w:rsid w:val="00751417"/>
    <w:rsid w:val="007521C1"/>
    <w:rsid w:val="0075364C"/>
    <w:rsid w:val="00755246"/>
    <w:rsid w:val="00756132"/>
    <w:rsid w:val="00756AC6"/>
    <w:rsid w:val="0075712D"/>
    <w:rsid w:val="00757F10"/>
    <w:rsid w:val="00760101"/>
    <w:rsid w:val="00761CF9"/>
    <w:rsid w:val="00763369"/>
    <w:rsid w:val="007635EE"/>
    <w:rsid w:val="0076604E"/>
    <w:rsid w:val="00770A7D"/>
    <w:rsid w:val="00770C2F"/>
    <w:rsid w:val="00771013"/>
    <w:rsid w:val="007723E9"/>
    <w:rsid w:val="007738DF"/>
    <w:rsid w:val="0077432B"/>
    <w:rsid w:val="00780272"/>
    <w:rsid w:val="00781546"/>
    <w:rsid w:val="00781C69"/>
    <w:rsid w:val="00782A3A"/>
    <w:rsid w:val="00782C1A"/>
    <w:rsid w:val="00784CF8"/>
    <w:rsid w:val="00787204"/>
    <w:rsid w:val="007918A8"/>
    <w:rsid w:val="00791C8E"/>
    <w:rsid w:val="00792BAD"/>
    <w:rsid w:val="00793072"/>
    <w:rsid w:val="00793683"/>
    <w:rsid w:val="007942DB"/>
    <w:rsid w:val="007956DE"/>
    <w:rsid w:val="00796ED9"/>
    <w:rsid w:val="00797BB0"/>
    <w:rsid w:val="007A00DD"/>
    <w:rsid w:val="007A35F0"/>
    <w:rsid w:val="007A4FF9"/>
    <w:rsid w:val="007A5076"/>
    <w:rsid w:val="007A5608"/>
    <w:rsid w:val="007A6D75"/>
    <w:rsid w:val="007B01F9"/>
    <w:rsid w:val="007B7043"/>
    <w:rsid w:val="007C0411"/>
    <w:rsid w:val="007C1F28"/>
    <w:rsid w:val="007C2496"/>
    <w:rsid w:val="007C323A"/>
    <w:rsid w:val="007C4151"/>
    <w:rsid w:val="007C7717"/>
    <w:rsid w:val="007D518D"/>
    <w:rsid w:val="007E35CC"/>
    <w:rsid w:val="007E53FA"/>
    <w:rsid w:val="007E7F1B"/>
    <w:rsid w:val="007F2D65"/>
    <w:rsid w:val="007F406B"/>
    <w:rsid w:val="007F4A2F"/>
    <w:rsid w:val="007F4E44"/>
    <w:rsid w:val="007F57FF"/>
    <w:rsid w:val="0080060E"/>
    <w:rsid w:val="00800843"/>
    <w:rsid w:val="008028D1"/>
    <w:rsid w:val="00802CC6"/>
    <w:rsid w:val="0080407C"/>
    <w:rsid w:val="00806102"/>
    <w:rsid w:val="0080654A"/>
    <w:rsid w:val="0081055B"/>
    <w:rsid w:val="0081177D"/>
    <w:rsid w:val="00815A22"/>
    <w:rsid w:val="00817275"/>
    <w:rsid w:val="0082032E"/>
    <w:rsid w:val="0082074F"/>
    <w:rsid w:val="008223F7"/>
    <w:rsid w:val="00823A8D"/>
    <w:rsid w:val="008240F8"/>
    <w:rsid w:val="008246F3"/>
    <w:rsid w:val="00830DDA"/>
    <w:rsid w:val="00831636"/>
    <w:rsid w:val="008330BC"/>
    <w:rsid w:val="00833980"/>
    <w:rsid w:val="00833DAC"/>
    <w:rsid w:val="00834420"/>
    <w:rsid w:val="00836420"/>
    <w:rsid w:val="00836450"/>
    <w:rsid w:val="008377C9"/>
    <w:rsid w:val="00837C9C"/>
    <w:rsid w:val="008407A7"/>
    <w:rsid w:val="00851F61"/>
    <w:rsid w:val="0085203A"/>
    <w:rsid w:val="00853BE0"/>
    <w:rsid w:val="008605AA"/>
    <w:rsid w:val="0086168A"/>
    <w:rsid w:val="0086358F"/>
    <w:rsid w:val="00864869"/>
    <w:rsid w:val="008659B0"/>
    <w:rsid w:val="00865AA5"/>
    <w:rsid w:val="00866C45"/>
    <w:rsid w:val="00870389"/>
    <w:rsid w:val="008717AB"/>
    <w:rsid w:val="008746F2"/>
    <w:rsid w:val="0087621B"/>
    <w:rsid w:val="0088087D"/>
    <w:rsid w:val="00880E4B"/>
    <w:rsid w:val="0088244C"/>
    <w:rsid w:val="0088280E"/>
    <w:rsid w:val="008833E0"/>
    <w:rsid w:val="008833E2"/>
    <w:rsid w:val="0088567E"/>
    <w:rsid w:val="0089197B"/>
    <w:rsid w:val="00895BF9"/>
    <w:rsid w:val="0089746E"/>
    <w:rsid w:val="008A0CE2"/>
    <w:rsid w:val="008A1D8E"/>
    <w:rsid w:val="008A3F46"/>
    <w:rsid w:val="008A3F6B"/>
    <w:rsid w:val="008A42FB"/>
    <w:rsid w:val="008A5AAA"/>
    <w:rsid w:val="008B5298"/>
    <w:rsid w:val="008B5679"/>
    <w:rsid w:val="008C0848"/>
    <w:rsid w:val="008C0C42"/>
    <w:rsid w:val="008C0C52"/>
    <w:rsid w:val="008C2434"/>
    <w:rsid w:val="008C67B6"/>
    <w:rsid w:val="008D3E8D"/>
    <w:rsid w:val="008D4523"/>
    <w:rsid w:val="008D5633"/>
    <w:rsid w:val="008D63E1"/>
    <w:rsid w:val="008D715E"/>
    <w:rsid w:val="008D7996"/>
    <w:rsid w:val="008E06D2"/>
    <w:rsid w:val="008E19A5"/>
    <w:rsid w:val="008E3166"/>
    <w:rsid w:val="008E3CBF"/>
    <w:rsid w:val="008E4605"/>
    <w:rsid w:val="008E52E7"/>
    <w:rsid w:val="008E6BE1"/>
    <w:rsid w:val="008E73AC"/>
    <w:rsid w:val="008E79A0"/>
    <w:rsid w:val="008F20B2"/>
    <w:rsid w:val="008F2AF1"/>
    <w:rsid w:val="008F42F9"/>
    <w:rsid w:val="008F456A"/>
    <w:rsid w:val="008F5EAC"/>
    <w:rsid w:val="009017E3"/>
    <w:rsid w:val="009056FD"/>
    <w:rsid w:val="0090577C"/>
    <w:rsid w:val="00906153"/>
    <w:rsid w:val="00906A34"/>
    <w:rsid w:val="00906F4E"/>
    <w:rsid w:val="00910EBF"/>
    <w:rsid w:val="0091145E"/>
    <w:rsid w:val="00917A97"/>
    <w:rsid w:val="0092241C"/>
    <w:rsid w:val="00922A3F"/>
    <w:rsid w:val="00922EC5"/>
    <w:rsid w:val="00925404"/>
    <w:rsid w:val="009278D9"/>
    <w:rsid w:val="0093047C"/>
    <w:rsid w:val="009330FE"/>
    <w:rsid w:val="00936FB9"/>
    <w:rsid w:val="0094049D"/>
    <w:rsid w:val="00940D9D"/>
    <w:rsid w:val="00942196"/>
    <w:rsid w:val="009427A7"/>
    <w:rsid w:val="009517B7"/>
    <w:rsid w:val="009523CA"/>
    <w:rsid w:val="00952B49"/>
    <w:rsid w:val="00952E62"/>
    <w:rsid w:val="009540D1"/>
    <w:rsid w:val="00956B51"/>
    <w:rsid w:val="009600D9"/>
    <w:rsid w:val="00961146"/>
    <w:rsid w:val="00961422"/>
    <w:rsid w:val="00963C92"/>
    <w:rsid w:val="00964006"/>
    <w:rsid w:val="009652A3"/>
    <w:rsid w:val="0096600F"/>
    <w:rsid w:val="00971B69"/>
    <w:rsid w:val="00972E92"/>
    <w:rsid w:val="00973C75"/>
    <w:rsid w:val="00974FA9"/>
    <w:rsid w:val="009754DB"/>
    <w:rsid w:val="009762EE"/>
    <w:rsid w:val="009808F4"/>
    <w:rsid w:val="009819B8"/>
    <w:rsid w:val="00983662"/>
    <w:rsid w:val="00983DBE"/>
    <w:rsid w:val="00986268"/>
    <w:rsid w:val="00986FA3"/>
    <w:rsid w:val="0098713C"/>
    <w:rsid w:val="00987155"/>
    <w:rsid w:val="009903AE"/>
    <w:rsid w:val="00991190"/>
    <w:rsid w:val="009939FD"/>
    <w:rsid w:val="00996AD0"/>
    <w:rsid w:val="00997864"/>
    <w:rsid w:val="009A2227"/>
    <w:rsid w:val="009A38D9"/>
    <w:rsid w:val="009A396A"/>
    <w:rsid w:val="009A4FAA"/>
    <w:rsid w:val="009A5CFC"/>
    <w:rsid w:val="009A7442"/>
    <w:rsid w:val="009B0349"/>
    <w:rsid w:val="009B2867"/>
    <w:rsid w:val="009B28F2"/>
    <w:rsid w:val="009B4ADE"/>
    <w:rsid w:val="009C12BF"/>
    <w:rsid w:val="009C1994"/>
    <w:rsid w:val="009C3C3E"/>
    <w:rsid w:val="009C3D41"/>
    <w:rsid w:val="009C3E2B"/>
    <w:rsid w:val="009C4478"/>
    <w:rsid w:val="009C615F"/>
    <w:rsid w:val="009C7111"/>
    <w:rsid w:val="009C74D8"/>
    <w:rsid w:val="009D5FE3"/>
    <w:rsid w:val="009D762E"/>
    <w:rsid w:val="009E20CC"/>
    <w:rsid w:val="009E2E14"/>
    <w:rsid w:val="009E3E4B"/>
    <w:rsid w:val="009E60F7"/>
    <w:rsid w:val="009E67CA"/>
    <w:rsid w:val="009F35BD"/>
    <w:rsid w:val="009F402D"/>
    <w:rsid w:val="009F70C0"/>
    <w:rsid w:val="009F76A6"/>
    <w:rsid w:val="00A0162E"/>
    <w:rsid w:val="00A02791"/>
    <w:rsid w:val="00A043A9"/>
    <w:rsid w:val="00A05FEF"/>
    <w:rsid w:val="00A07772"/>
    <w:rsid w:val="00A10C10"/>
    <w:rsid w:val="00A15B1F"/>
    <w:rsid w:val="00A22479"/>
    <w:rsid w:val="00A24DAA"/>
    <w:rsid w:val="00A25500"/>
    <w:rsid w:val="00A308AD"/>
    <w:rsid w:val="00A30D9C"/>
    <w:rsid w:val="00A321A3"/>
    <w:rsid w:val="00A37715"/>
    <w:rsid w:val="00A41E13"/>
    <w:rsid w:val="00A44791"/>
    <w:rsid w:val="00A44EFA"/>
    <w:rsid w:val="00A50C72"/>
    <w:rsid w:val="00A5588B"/>
    <w:rsid w:val="00A55B16"/>
    <w:rsid w:val="00A63978"/>
    <w:rsid w:val="00A64BEC"/>
    <w:rsid w:val="00A64BF6"/>
    <w:rsid w:val="00A6592F"/>
    <w:rsid w:val="00A65939"/>
    <w:rsid w:val="00A662BF"/>
    <w:rsid w:val="00A67200"/>
    <w:rsid w:val="00A67797"/>
    <w:rsid w:val="00A737E7"/>
    <w:rsid w:val="00A75EA9"/>
    <w:rsid w:val="00A7703A"/>
    <w:rsid w:val="00A85975"/>
    <w:rsid w:val="00A85C9A"/>
    <w:rsid w:val="00A86BC1"/>
    <w:rsid w:val="00A878BA"/>
    <w:rsid w:val="00A87EEA"/>
    <w:rsid w:val="00A90456"/>
    <w:rsid w:val="00A90D62"/>
    <w:rsid w:val="00A91B65"/>
    <w:rsid w:val="00A92523"/>
    <w:rsid w:val="00A92652"/>
    <w:rsid w:val="00A927C6"/>
    <w:rsid w:val="00A92F2F"/>
    <w:rsid w:val="00A93CF8"/>
    <w:rsid w:val="00AA0621"/>
    <w:rsid w:val="00AA18F2"/>
    <w:rsid w:val="00AA36F9"/>
    <w:rsid w:val="00AA3AA6"/>
    <w:rsid w:val="00AA5907"/>
    <w:rsid w:val="00AA5D82"/>
    <w:rsid w:val="00AA6300"/>
    <w:rsid w:val="00AB1012"/>
    <w:rsid w:val="00AB425E"/>
    <w:rsid w:val="00AB461A"/>
    <w:rsid w:val="00AB5D91"/>
    <w:rsid w:val="00AB714D"/>
    <w:rsid w:val="00AB74FA"/>
    <w:rsid w:val="00AB7FF4"/>
    <w:rsid w:val="00AC1C84"/>
    <w:rsid w:val="00AC2076"/>
    <w:rsid w:val="00AC2554"/>
    <w:rsid w:val="00AC5731"/>
    <w:rsid w:val="00AC5FD5"/>
    <w:rsid w:val="00AC6B7E"/>
    <w:rsid w:val="00AD32AA"/>
    <w:rsid w:val="00AD385B"/>
    <w:rsid w:val="00AD3999"/>
    <w:rsid w:val="00AD3A52"/>
    <w:rsid w:val="00AD598E"/>
    <w:rsid w:val="00AD6547"/>
    <w:rsid w:val="00AD6830"/>
    <w:rsid w:val="00AD7F4D"/>
    <w:rsid w:val="00AE1ABF"/>
    <w:rsid w:val="00AE1D9B"/>
    <w:rsid w:val="00AE210E"/>
    <w:rsid w:val="00AE5738"/>
    <w:rsid w:val="00AE5E33"/>
    <w:rsid w:val="00AE5FD9"/>
    <w:rsid w:val="00AE6630"/>
    <w:rsid w:val="00AF1170"/>
    <w:rsid w:val="00AF1754"/>
    <w:rsid w:val="00AF26B6"/>
    <w:rsid w:val="00AF3699"/>
    <w:rsid w:val="00AF3A9C"/>
    <w:rsid w:val="00AF5709"/>
    <w:rsid w:val="00AF620C"/>
    <w:rsid w:val="00B005BA"/>
    <w:rsid w:val="00B01F68"/>
    <w:rsid w:val="00B02F2E"/>
    <w:rsid w:val="00B03F09"/>
    <w:rsid w:val="00B0474E"/>
    <w:rsid w:val="00B05A5F"/>
    <w:rsid w:val="00B069D6"/>
    <w:rsid w:val="00B11A54"/>
    <w:rsid w:val="00B1257A"/>
    <w:rsid w:val="00B13CD9"/>
    <w:rsid w:val="00B1537E"/>
    <w:rsid w:val="00B16A10"/>
    <w:rsid w:val="00B17579"/>
    <w:rsid w:val="00B17F6E"/>
    <w:rsid w:val="00B208BB"/>
    <w:rsid w:val="00B227E7"/>
    <w:rsid w:val="00B22928"/>
    <w:rsid w:val="00B244A6"/>
    <w:rsid w:val="00B24BAC"/>
    <w:rsid w:val="00B25D12"/>
    <w:rsid w:val="00B26B01"/>
    <w:rsid w:val="00B27D8B"/>
    <w:rsid w:val="00B27F82"/>
    <w:rsid w:val="00B33C43"/>
    <w:rsid w:val="00B35E1B"/>
    <w:rsid w:val="00B36CE9"/>
    <w:rsid w:val="00B36D20"/>
    <w:rsid w:val="00B37749"/>
    <w:rsid w:val="00B40CDB"/>
    <w:rsid w:val="00B413B6"/>
    <w:rsid w:val="00B418EF"/>
    <w:rsid w:val="00B42B43"/>
    <w:rsid w:val="00B43176"/>
    <w:rsid w:val="00B44D46"/>
    <w:rsid w:val="00B46FE3"/>
    <w:rsid w:val="00B52ACF"/>
    <w:rsid w:val="00B53D42"/>
    <w:rsid w:val="00B545E8"/>
    <w:rsid w:val="00B610E7"/>
    <w:rsid w:val="00B628B7"/>
    <w:rsid w:val="00B62C8C"/>
    <w:rsid w:val="00B62DE3"/>
    <w:rsid w:val="00B635A7"/>
    <w:rsid w:val="00B65463"/>
    <w:rsid w:val="00B70355"/>
    <w:rsid w:val="00B703E1"/>
    <w:rsid w:val="00B70755"/>
    <w:rsid w:val="00B720B2"/>
    <w:rsid w:val="00B72B59"/>
    <w:rsid w:val="00B75FFB"/>
    <w:rsid w:val="00B771D9"/>
    <w:rsid w:val="00B804CB"/>
    <w:rsid w:val="00B80C02"/>
    <w:rsid w:val="00B810C4"/>
    <w:rsid w:val="00B8295E"/>
    <w:rsid w:val="00B86545"/>
    <w:rsid w:val="00B90FBE"/>
    <w:rsid w:val="00B92F5F"/>
    <w:rsid w:val="00B93316"/>
    <w:rsid w:val="00B9517C"/>
    <w:rsid w:val="00B951C7"/>
    <w:rsid w:val="00B97FBF"/>
    <w:rsid w:val="00BA0359"/>
    <w:rsid w:val="00BA1A88"/>
    <w:rsid w:val="00BA1BC6"/>
    <w:rsid w:val="00BA2106"/>
    <w:rsid w:val="00BA23FF"/>
    <w:rsid w:val="00BA5DE8"/>
    <w:rsid w:val="00BB2AB2"/>
    <w:rsid w:val="00BB4ABF"/>
    <w:rsid w:val="00BB4F9C"/>
    <w:rsid w:val="00BB558D"/>
    <w:rsid w:val="00BB5EE0"/>
    <w:rsid w:val="00BB75E2"/>
    <w:rsid w:val="00BB791F"/>
    <w:rsid w:val="00BB7BEA"/>
    <w:rsid w:val="00BC025A"/>
    <w:rsid w:val="00BC2C29"/>
    <w:rsid w:val="00BC2ECD"/>
    <w:rsid w:val="00BC3BDB"/>
    <w:rsid w:val="00BC5718"/>
    <w:rsid w:val="00BC6832"/>
    <w:rsid w:val="00BC7D7E"/>
    <w:rsid w:val="00BD14EB"/>
    <w:rsid w:val="00BD16D4"/>
    <w:rsid w:val="00BD239F"/>
    <w:rsid w:val="00BD30C3"/>
    <w:rsid w:val="00BD3ADB"/>
    <w:rsid w:val="00BD4ED3"/>
    <w:rsid w:val="00BD65FF"/>
    <w:rsid w:val="00BD7608"/>
    <w:rsid w:val="00BE0217"/>
    <w:rsid w:val="00BE07F6"/>
    <w:rsid w:val="00BE5956"/>
    <w:rsid w:val="00BE6BB7"/>
    <w:rsid w:val="00BF0134"/>
    <w:rsid w:val="00BF0314"/>
    <w:rsid w:val="00BF7146"/>
    <w:rsid w:val="00BF781D"/>
    <w:rsid w:val="00C039B0"/>
    <w:rsid w:val="00C04165"/>
    <w:rsid w:val="00C05176"/>
    <w:rsid w:val="00C05D72"/>
    <w:rsid w:val="00C06303"/>
    <w:rsid w:val="00C066FD"/>
    <w:rsid w:val="00C06751"/>
    <w:rsid w:val="00C109DD"/>
    <w:rsid w:val="00C11DFA"/>
    <w:rsid w:val="00C144C3"/>
    <w:rsid w:val="00C2253F"/>
    <w:rsid w:val="00C22D89"/>
    <w:rsid w:val="00C2312B"/>
    <w:rsid w:val="00C23EBA"/>
    <w:rsid w:val="00C24240"/>
    <w:rsid w:val="00C25694"/>
    <w:rsid w:val="00C25ADB"/>
    <w:rsid w:val="00C2670D"/>
    <w:rsid w:val="00C26DAD"/>
    <w:rsid w:val="00C26EF6"/>
    <w:rsid w:val="00C27998"/>
    <w:rsid w:val="00C309CD"/>
    <w:rsid w:val="00C31072"/>
    <w:rsid w:val="00C319BE"/>
    <w:rsid w:val="00C31C4C"/>
    <w:rsid w:val="00C3242C"/>
    <w:rsid w:val="00C33937"/>
    <w:rsid w:val="00C3469C"/>
    <w:rsid w:val="00C35FFC"/>
    <w:rsid w:val="00C36609"/>
    <w:rsid w:val="00C37AD7"/>
    <w:rsid w:val="00C4569D"/>
    <w:rsid w:val="00C5275B"/>
    <w:rsid w:val="00C52812"/>
    <w:rsid w:val="00C55729"/>
    <w:rsid w:val="00C55832"/>
    <w:rsid w:val="00C5657A"/>
    <w:rsid w:val="00C567A1"/>
    <w:rsid w:val="00C6039E"/>
    <w:rsid w:val="00C612C8"/>
    <w:rsid w:val="00C622B0"/>
    <w:rsid w:val="00C634D2"/>
    <w:rsid w:val="00C63D89"/>
    <w:rsid w:val="00C71329"/>
    <w:rsid w:val="00C71F3A"/>
    <w:rsid w:val="00C73847"/>
    <w:rsid w:val="00C73F44"/>
    <w:rsid w:val="00C74810"/>
    <w:rsid w:val="00C769F6"/>
    <w:rsid w:val="00C77392"/>
    <w:rsid w:val="00C77830"/>
    <w:rsid w:val="00C77A7A"/>
    <w:rsid w:val="00C77CDB"/>
    <w:rsid w:val="00C81115"/>
    <w:rsid w:val="00C81ED1"/>
    <w:rsid w:val="00C8299E"/>
    <w:rsid w:val="00C84ACA"/>
    <w:rsid w:val="00C87FB9"/>
    <w:rsid w:val="00C901FC"/>
    <w:rsid w:val="00C910D2"/>
    <w:rsid w:val="00C92F50"/>
    <w:rsid w:val="00C9590D"/>
    <w:rsid w:val="00C95D43"/>
    <w:rsid w:val="00C96FC4"/>
    <w:rsid w:val="00CA0E8C"/>
    <w:rsid w:val="00CA6619"/>
    <w:rsid w:val="00CB162E"/>
    <w:rsid w:val="00CB1E37"/>
    <w:rsid w:val="00CB3D7C"/>
    <w:rsid w:val="00CB6CA5"/>
    <w:rsid w:val="00CC0DC5"/>
    <w:rsid w:val="00CC110D"/>
    <w:rsid w:val="00CC2B41"/>
    <w:rsid w:val="00CC3AE1"/>
    <w:rsid w:val="00CC5F23"/>
    <w:rsid w:val="00CC5FA9"/>
    <w:rsid w:val="00CC6653"/>
    <w:rsid w:val="00CC7FB7"/>
    <w:rsid w:val="00CD0881"/>
    <w:rsid w:val="00CD3D7C"/>
    <w:rsid w:val="00CD6051"/>
    <w:rsid w:val="00CD632B"/>
    <w:rsid w:val="00CD7359"/>
    <w:rsid w:val="00CD7A2D"/>
    <w:rsid w:val="00CE2D59"/>
    <w:rsid w:val="00CE5787"/>
    <w:rsid w:val="00CE5B30"/>
    <w:rsid w:val="00CF011C"/>
    <w:rsid w:val="00CF2627"/>
    <w:rsid w:val="00CF4A6A"/>
    <w:rsid w:val="00CF5E19"/>
    <w:rsid w:val="00CF6581"/>
    <w:rsid w:val="00CF774A"/>
    <w:rsid w:val="00D013D3"/>
    <w:rsid w:val="00D01ACB"/>
    <w:rsid w:val="00D03029"/>
    <w:rsid w:val="00D036D4"/>
    <w:rsid w:val="00D0386A"/>
    <w:rsid w:val="00D056AF"/>
    <w:rsid w:val="00D05EA5"/>
    <w:rsid w:val="00D11AAA"/>
    <w:rsid w:val="00D127CE"/>
    <w:rsid w:val="00D12EDF"/>
    <w:rsid w:val="00D142EF"/>
    <w:rsid w:val="00D167AD"/>
    <w:rsid w:val="00D16F0C"/>
    <w:rsid w:val="00D17D36"/>
    <w:rsid w:val="00D24CB0"/>
    <w:rsid w:val="00D2518F"/>
    <w:rsid w:val="00D269A0"/>
    <w:rsid w:val="00D26D25"/>
    <w:rsid w:val="00D27407"/>
    <w:rsid w:val="00D27E86"/>
    <w:rsid w:val="00D30026"/>
    <w:rsid w:val="00D3205D"/>
    <w:rsid w:val="00D321F7"/>
    <w:rsid w:val="00D33921"/>
    <w:rsid w:val="00D33F44"/>
    <w:rsid w:val="00D33F55"/>
    <w:rsid w:val="00D34252"/>
    <w:rsid w:val="00D34C5A"/>
    <w:rsid w:val="00D3796B"/>
    <w:rsid w:val="00D40AB1"/>
    <w:rsid w:val="00D4120D"/>
    <w:rsid w:val="00D416AB"/>
    <w:rsid w:val="00D41C6B"/>
    <w:rsid w:val="00D41E81"/>
    <w:rsid w:val="00D425E7"/>
    <w:rsid w:val="00D439BC"/>
    <w:rsid w:val="00D44289"/>
    <w:rsid w:val="00D446CB"/>
    <w:rsid w:val="00D4526B"/>
    <w:rsid w:val="00D4606E"/>
    <w:rsid w:val="00D47097"/>
    <w:rsid w:val="00D52126"/>
    <w:rsid w:val="00D52927"/>
    <w:rsid w:val="00D52FA5"/>
    <w:rsid w:val="00D53104"/>
    <w:rsid w:val="00D541BD"/>
    <w:rsid w:val="00D56660"/>
    <w:rsid w:val="00D576CC"/>
    <w:rsid w:val="00D60AC2"/>
    <w:rsid w:val="00D60E4F"/>
    <w:rsid w:val="00D61335"/>
    <w:rsid w:val="00D630E5"/>
    <w:rsid w:val="00D653DD"/>
    <w:rsid w:val="00D661BD"/>
    <w:rsid w:val="00D67417"/>
    <w:rsid w:val="00D704FC"/>
    <w:rsid w:val="00D70DA0"/>
    <w:rsid w:val="00D715E4"/>
    <w:rsid w:val="00D7322D"/>
    <w:rsid w:val="00D75990"/>
    <w:rsid w:val="00D76C4A"/>
    <w:rsid w:val="00D77BED"/>
    <w:rsid w:val="00D81AD7"/>
    <w:rsid w:val="00D822BD"/>
    <w:rsid w:val="00D82310"/>
    <w:rsid w:val="00D8267B"/>
    <w:rsid w:val="00D84887"/>
    <w:rsid w:val="00D86729"/>
    <w:rsid w:val="00D874A8"/>
    <w:rsid w:val="00D902A2"/>
    <w:rsid w:val="00D9441D"/>
    <w:rsid w:val="00D94649"/>
    <w:rsid w:val="00D95897"/>
    <w:rsid w:val="00DA32FD"/>
    <w:rsid w:val="00DA7C60"/>
    <w:rsid w:val="00DB044C"/>
    <w:rsid w:val="00DB0DB3"/>
    <w:rsid w:val="00DB0F3F"/>
    <w:rsid w:val="00DB130E"/>
    <w:rsid w:val="00DB2F79"/>
    <w:rsid w:val="00DB51BE"/>
    <w:rsid w:val="00DB61B1"/>
    <w:rsid w:val="00DC090D"/>
    <w:rsid w:val="00DC0F27"/>
    <w:rsid w:val="00DC22FA"/>
    <w:rsid w:val="00DC23AB"/>
    <w:rsid w:val="00DC30CC"/>
    <w:rsid w:val="00DC5A0C"/>
    <w:rsid w:val="00DC5A70"/>
    <w:rsid w:val="00DC6C14"/>
    <w:rsid w:val="00DC7663"/>
    <w:rsid w:val="00DD0133"/>
    <w:rsid w:val="00DD0198"/>
    <w:rsid w:val="00DD0924"/>
    <w:rsid w:val="00DD1283"/>
    <w:rsid w:val="00DD1318"/>
    <w:rsid w:val="00DD3E73"/>
    <w:rsid w:val="00DD4429"/>
    <w:rsid w:val="00DD46D4"/>
    <w:rsid w:val="00DD49FE"/>
    <w:rsid w:val="00DD546F"/>
    <w:rsid w:val="00DE109D"/>
    <w:rsid w:val="00DE192F"/>
    <w:rsid w:val="00DE2BF9"/>
    <w:rsid w:val="00DE4099"/>
    <w:rsid w:val="00DE6110"/>
    <w:rsid w:val="00DF1A5A"/>
    <w:rsid w:val="00DF7CC2"/>
    <w:rsid w:val="00E015DD"/>
    <w:rsid w:val="00E05574"/>
    <w:rsid w:val="00E06700"/>
    <w:rsid w:val="00E06E7A"/>
    <w:rsid w:val="00E07445"/>
    <w:rsid w:val="00E10272"/>
    <w:rsid w:val="00E11D77"/>
    <w:rsid w:val="00E12CFC"/>
    <w:rsid w:val="00E13843"/>
    <w:rsid w:val="00E1429F"/>
    <w:rsid w:val="00E17F18"/>
    <w:rsid w:val="00E2041D"/>
    <w:rsid w:val="00E22701"/>
    <w:rsid w:val="00E23367"/>
    <w:rsid w:val="00E247FD"/>
    <w:rsid w:val="00E25D17"/>
    <w:rsid w:val="00E276FB"/>
    <w:rsid w:val="00E3013C"/>
    <w:rsid w:val="00E3030E"/>
    <w:rsid w:val="00E31610"/>
    <w:rsid w:val="00E31678"/>
    <w:rsid w:val="00E33088"/>
    <w:rsid w:val="00E332FB"/>
    <w:rsid w:val="00E35235"/>
    <w:rsid w:val="00E352E1"/>
    <w:rsid w:val="00E4105E"/>
    <w:rsid w:val="00E42597"/>
    <w:rsid w:val="00E44199"/>
    <w:rsid w:val="00E45D63"/>
    <w:rsid w:val="00E468A9"/>
    <w:rsid w:val="00E46B9B"/>
    <w:rsid w:val="00E47BBB"/>
    <w:rsid w:val="00E556FF"/>
    <w:rsid w:val="00E566A0"/>
    <w:rsid w:val="00E56E3C"/>
    <w:rsid w:val="00E61871"/>
    <w:rsid w:val="00E63342"/>
    <w:rsid w:val="00E6453F"/>
    <w:rsid w:val="00E65521"/>
    <w:rsid w:val="00E65AD1"/>
    <w:rsid w:val="00E65DF8"/>
    <w:rsid w:val="00E67249"/>
    <w:rsid w:val="00E673E7"/>
    <w:rsid w:val="00E70BDB"/>
    <w:rsid w:val="00E70F67"/>
    <w:rsid w:val="00E7137F"/>
    <w:rsid w:val="00E71548"/>
    <w:rsid w:val="00E72769"/>
    <w:rsid w:val="00E73FB9"/>
    <w:rsid w:val="00E75E8F"/>
    <w:rsid w:val="00E763F6"/>
    <w:rsid w:val="00E767B2"/>
    <w:rsid w:val="00E804B2"/>
    <w:rsid w:val="00E8189A"/>
    <w:rsid w:val="00E824C8"/>
    <w:rsid w:val="00E84885"/>
    <w:rsid w:val="00E85127"/>
    <w:rsid w:val="00E85517"/>
    <w:rsid w:val="00E87487"/>
    <w:rsid w:val="00E87C16"/>
    <w:rsid w:val="00E90B7F"/>
    <w:rsid w:val="00E92210"/>
    <w:rsid w:val="00E95DC6"/>
    <w:rsid w:val="00E97D44"/>
    <w:rsid w:val="00E97D72"/>
    <w:rsid w:val="00E97F70"/>
    <w:rsid w:val="00EA01D7"/>
    <w:rsid w:val="00EA7480"/>
    <w:rsid w:val="00EA7EC4"/>
    <w:rsid w:val="00EB0BFD"/>
    <w:rsid w:val="00EB2C97"/>
    <w:rsid w:val="00EB631B"/>
    <w:rsid w:val="00EB76DB"/>
    <w:rsid w:val="00EC1FD6"/>
    <w:rsid w:val="00EC2218"/>
    <w:rsid w:val="00EE1C19"/>
    <w:rsid w:val="00EE4EB8"/>
    <w:rsid w:val="00EE4EB9"/>
    <w:rsid w:val="00EE4FA2"/>
    <w:rsid w:val="00EE55BE"/>
    <w:rsid w:val="00EE709F"/>
    <w:rsid w:val="00EE7BB7"/>
    <w:rsid w:val="00EF018D"/>
    <w:rsid w:val="00EF0A0B"/>
    <w:rsid w:val="00EF48C9"/>
    <w:rsid w:val="00F00473"/>
    <w:rsid w:val="00F00B7F"/>
    <w:rsid w:val="00F0140E"/>
    <w:rsid w:val="00F0163C"/>
    <w:rsid w:val="00F01643"/>
    <w:rsid w:val="00F02E7F"/>
    <w:rsid w:val="00F06A36"/>
    <w:rsid w:val="00F06FE4"/>
    <w:rsid w:val="00F10C8C"/>
    <w:rsid w:val="00F11134"/>
    <w:rsid w:val="00F114E5"/>
    <w:rsid w:val="00F114FA"/>
    <w:rsid w:val="00F11924"/>
    <w:rsid w:val="00F11A1D"/>
    <w:rsid w:val="00F13868"/>
    <w:rsid w:val="00F13C9D"/>
    <w:rsid w:val="00F159E4"/>
    <w:rsid w:val="00F16909"/>
    <w:rsid w:val="00F20552"/>
    <w:rsid w:val="00F20BB5"/>
    <w:rsid w:val="00F22CCB"/>
    <w:rsid w:val="00F31037"/>
    <w:rsid w:val="00F31ED4"/>
    <w:rsid w:val="00F32AC7"/>
    <w:rsid w:val="00F33F63"/>
    <w:rsid w:val="00F375BA"/>
    <w:rsid w:val="00F41E20"/>
    <w:rsid w:val="00F42A50"/>
    <w:rsid w:val="00F4410B"/>
    <w:rsid w:val="00F4533F"/>
    <w:rsid w:val="00F501E4"/>
    <w:rsid w:val="00F52A5F"/>
    <w:rsid w:val="00F56A02"/>
    <w:rsid w:val="00F5789C"/>
    <w:rsid w:val="00F60EE2"/>
    <w:rsid w:val="00F63FD6"/>
    <w:rsid w:val="00F64A5F"/>
    <w:rsid w:val="00F6500B"/>
    <w:rsid w:val="00F675DB"/>
    <w:rsid w:val="00F67939"/>
    <w:rsid w:val="00F72165"/>
    <w:rsid w:val="00F72A12"/>
    <w:rsid w:val="00F74FCF"/>
    <w:rsid w:val="00F82154"/>
    <w:rsid w:val="00F82E5B"/>
    <w:rsid w:val="00F83385"/>
    <w:rsid w:val="00F8390D"/>
    <w:rsid w:val="00F84073"/>
    <w:rsid w:val="00F841CD"/>
    <w:rsid w:val="00F8491D"/>
    <w:rsid w:val="00F84AE3"/>
    <w:rsid w:val="00F91E7B"/>
    <w:rsid w:val="00F924EC"/>
    <w:rsid w:val="00F929DE"/>
    <w:rsid w:val="00F930F5"/>
    <w:rsid w:val="00F9356C"/>
    <w:rsid w:val="00F93ACD"/>
    <w:rsid w:val="00F93F7C"/>
    <w:rsid w:val="00F954C2"/>
    <w:rsid w:val="00F9579A"/>
    <w:rsid w:val="00F95987"/>
    <w:rsid w:val="00F969E3"/>
    <w:rsid w:val="00F97C9A"/>
    <w:rsid w:val="00F97E31"/>
    <w:rsid w:val="00FA18F1"/>
    <w:rsid w:val="00FA1EE7"/>
    <w:rsid w:val="00FA21DA"/>
    <w:rsid w:val="00FA62E0"/>
    <w:rsid w:val="00FA6E0C"/>
    <w:rsid w:val="00FB09B6"/>
    <w:rsid w:val="00FB249C"/>
    <w:rsid w:val="00FB2C91"/>
    <w:rsid w:val="00FB2D37"/>
    <w:rsid w:val="00FB2DD9"/>
    <w:rsid w:val="00FB36E9"/>
    <w:rsid w:val="00FB7EA5"/>
    <w:rsid w:val="00FC178C"/>
    <w:rsid w:val="00FC2FDF"/>
    <w:rsid w:val="00FC3474"/>
    <w:rsid w:val="00FC3594"/>
    <w:rsid w:val="00FC690C"/>
    <w:rsid w:val="00FC74BC"/>
    <w:rsid w:val="00FD14A9"/>
    <w:rsid w:val="00FD205F"/>
    <w:rsid w:val="00FD51DB"/>
    <w:rsid w:val="00FD71BA"/>
    <w:rsid w:val="00FD765F"/>
    <w:rsid w:val="00FE1AFE"/>
    <w:rsid w:val="00FE1CBF"/>
    <w:rsid w:val="00FE3B46"/>
    <w:rsid w:val="00FE62DD"/>
    <w:rsid w:val="00FF0D63"/>
    <w:rsid w:val="00FF3959"/>
    <w:rsid w:val="00FF3DC3"/>
    <w:rsid w:val="00FF51FE"/>
    <w:rsid w:val="00FF7E13"/>
    <w:rsid w:val="020AB9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95DE5A"/>
  <w15:chartTrackingRefBased/>
  <w15:docId w15:val="{B2D72C96-2D29-4DF2-B461-7898167F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E13"/>
    <w:pPr>
      <w:spacing w:after="120"/>
      <w:jc w:val="both"/>
    </w:pPr>
    <w:rPr>
      <w:rFonts w:ascii="Arial" w:eastAsia="MS Mincho" w:hAnsi="Arial"/>
      <w:sz w:val="24"/>
      <w:szCs w:val="24"/>
      <w:lang w:eastAsia="ja-JP"/>
    </w:rPr>
  </w:style>
  <w:style w:type="paragraph" w:styleId="Ttulo1">
    <w:name w:val="heading 1"/>
    <w:basedOn w:val="Normal"/>
    <w:next w:val="Normal"/>
    <w:link w:val="Ttulo1Car"/>
    <w:uiPriority w:val="9"/>
    <w:qFormat/>
    <w:rsid w:val="00152507"/>
    <w:pPr>
      <w:keepNext/>
      <w:keepLines/>
      <w:numPr>
        <w:numId w:val="1"/>
      </w:numPr>
      <w:jc w:val="center"/>
      <w:outlineLvl w:val="0"/>
    </w:pPr>
    <w:rPr>
      <w:rFonts w:eastAsia="Times New Roman"/>
      <w:b/>
      <w:bCs/>
      <w:kern w:val="32"/>
      <w:szCs w:val="32"/>
    </w:rPr>
  </w:style>
  <w:style w:type="paragraph" w:styleId="Ttulo2">
    <w:name w:val="heading 2"/>
    <w:basedOn w:val="Normal"/>
    <w:next w:val="Normal"/>
    <w:link w:val="Ttulo2Car"/>
    <w:uiPriority w:val="9"/>
    <w:unhideWhenUsed/>
    <w:qFormat/>
    <w:rsid w:val="00506B2D"/>
    <w:pPr>
      <w:keepNext/>
      <w:keepLines/>
      <w:numPr>
        <w:ilvl w:val="1"/>
        <w:numId w:val="1"/>
      </w:numPr>
      <w:jc w:val="left"/>
      <w:outlineLvl w:val="1"/>
    </w:pPr>
    <w:rPr>
      <w:rFonts w:eastAsia="Times New Roman"/>
      <w:b/>
      <w:bCs/>
      <w:iCs/>
      <w:szCs w:val="28"/>
    </w:rPr>
  </w:style>
  <w:style w:type="paragraph" w:styleId="Ttulo3">
    <w:name w:val="heading 3"/>
    <w:basedOn w:val="Normal"/>
    <w:next w:val="Normal"/>
    <w:link w:val="Ttulo3Car"/>
    <w:uiPriority w:val="9"/>
    <w:unhideWhenUsed/>
    <w:qFormat/>
    <w:rsid w:val="00295C74"/>
    <w:pPr>
      <w:keepNext/>
      <w:keepLines/>
      <w:numPr>
        <w:ilvl w:val="2"/>
        <w:numId w:val="1"/>
      </w:numPr>
      <w:jc w:val="left"/>
      <w:outlineLvl w:val="2"/>
    </w:pPr>
    <w:rPr>
      <w:rFonts w:eastAsiaTheme="majorEastAsia" w:cstheme="majorBidi"/>
    </w:rPr>
  </w:style>
  <w:style w:type="paragraph" w:styleId="Ttulo6">
    <w:name w:val="heading 6"/>
    <w:basedOn w:val="Normal"/>
    <w:next w:val="Normal"/>
    <w:link w:val="Ttulo6Car"/>
    <w:uiPriority w:val="9"/>
    <w:unhideWhenUsed/>
    <w:qFormat/>
    <w:rsid w:val="0034011E"/>
    <w:pPr>
      <w:keepNext/>
      <w:keepLines/>
      <w:spacing w:before="40" w:after="0" w:line="259" w:lineRule="auto"/>
      <w:jc w:val="left"/>
      <w:outlineLvl w:val="5"/>
    </w:pPr>
    <w:rPr>
      <w:rFonts w:asciiTheme="majorHAnsi" w:eastAsiaTheme="majorEastAsia" w:hAnsiTheme="majorHAnsi" w:cstheme="majorBidi"/>
      <w:color w:val="1F4D78" w:themeColor="accent1" w:themeShade="7F"/>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152507"/>
    <w:rPr>
      <w:rFonts w:ascii="Arial" w:eastAsia="Times New Roman" w:hAnsi="Arial"/>
      <w:b/>
      <w:bCs/>
      <w:kern w:val="32"/>
      <w:sz w:val="24"/>
      <w:szCs w:val="32"/>
      <w:lang w:eastAsia="ja-JP"/>
    </w:rPr>
  </w:style>
  <w:style w:type="character" w:customStyle="1" w:styleId="Ttulo2Car">
    <w:name w:val="Título 2 Car"/>
    <w:link w:val="Ttulo2"/>
    <w:uiPriority w:val="9"/>
    <w:rsid w:val="00506B2D"/>
    <w:rPr>
      <w:rFonts w:ascii="Arial" w:eastAsia="Times New Roman" w:hAnsi="Arial"/>
      <w:b/>
      <w:bCs/>
      <w:iCs/>
      <w:sz w:val="24"/>
      <w:szCs w:val="28"/>
      <w:lang w:eastAsia="ja-JP"/>
    </w:rPr>
  </w:style>
  <w:style w:type="character" w:customStyle="1" w:styleId="Ttulo3Car">
    <w:name w:val="Título 3 Car"/>
    <w:basedOn w:val="Fuentedeprrafopredeter"/>
    <w:link w:val="Ttulo3"/>
    <w:uiPriority w:val="9"/>
    <w:rsid w:val="00295C74"/>
    <w:rPr>
      <w:rFonts w:ascii="Arial" w:eastAsiaTheme="majorEastAsia" w:hAnsi="Arial" w:cstheme="majorBidi"/>
      <w:sz w:val="24"/>
      <w:szCs w:val="24"/>
      <w:lang w:eastAsia="ja-JP"/>
    </w:rPr>
  </w:style>
  <w:style w:type="character" w:customStyle="1" w:styleId="Ttulo6Car">
    <w:name w:val="Título 6 Car"/>
    <w:basedOn w:val="Fuentedeprrafopredeter"/>
    <w:link w:val="Ttulo6"/>
    <w:uiPriority w:val="9"/>
    <w:rsid w:val="0034011E"/>
    <w:rPr>
      <w:rFonts w:asciiTheme="majorHAnsi" w:eastAsiaTheme="majorEastAsia" w:hAnsiTheme="majorHAnsi" w:cstheme="majorBidi"/>
      <w:color w:val="1F4D78" w:themeColor="accent1" w:themeShade="7F"/>
      <w:sz w:val="22"/>
      <w:szCs w:val="22"/>
      <w:lang w:eastAsia="en-US"/>
    </w:rPr>
  </w:style>
  <w:style w:type="paragraph" w:styleId="Encabezado">
    <w:name w:val="header"/>
    <w:aliases w:val="Encabezado 1"/>
    <w:basedOn w:val="Normal"/>
    <w:link w:val="EncabezadoCar"/>
    <w:uiPriority w:val="99"/>
    <w:unhideWhenUsed/>
    <w:rsid w:val="00B771D9"/>
    <w:pPr>
      <w:tabs>
        <w:tab w:val="center" w:pos="4252"/>
        <w:tab w:val="right" w:pos="8504"/>
      </w:tabs>
    </w:pPr>
  </w:style>
  <w:style w:type="character" w:customStyle="1" w:styleId="EncabezadoCar">
    <w:name w:val="Encabezado Car"/>
    <w:aliases w:val="Encabezado 1 Car"/>
    <w:basedOn w:val="Fuentedeprrafopredeter"/>
    <w:link w:val="Encabezado"/>
    <w:uiPriority w:val="99"/>
    <w:rsid w:val="00B771D9"/>
  </w:style>
  <w:style w:type="paragraph" w:styleId="Piedepgina">
    <w:name w:val="footer"/>
    <w:aliases w:val="pie de página"/>
    <w:basedOn w:val="Normal"/>
    <w:link w:val="PiedepginaCar"/>
    <w:uiPriority w:val="99"/>
    <w:unhideWhenUsed/>
    <w:rsid w:val="00B771D9"/>
    <w:pPr>
      <w:tabs>
        <w:tab w:val="center" w:pos="4252"/>
        <w:tab w:val="right" w:pos="8504"/>
      </w:tabs>
    </w:pPr>
  </w:style>
  <w:style w:type="character" w:customStyle="1" w:styleId="PiedepginaCar">
    <w:name w:val="Pie de página Car"/>
    <w:aliases w:val="pie de página Car"/>
    <w:basedOn w:val="Fuentedeprrafopredeter"/>
    <w:link w:val="Piedepgina"/>
    <w:uiPriority w:val="99"/>
    <w:rsid w:val="00B771D9"/>
  </w:style>
  <w:style w:type="paragraph" w:styleId="Textodeglobo">
    <w:name w:val="Balloon Text"/>
    <w:basedOn w:val="Normal"/>
    <w:link w:val="TextodegloboCar"/>
    <w:uiPriority w:val="99"/>
    <w:semiHidden/>
    <w:unhideWhenUsed/>
    <w:rsid w:val="00B771D9"/>
    <w:rPr>
      <w:rFonts w:ascii="Tahoma" w:eastAsia="Calibri" w:hAnsi="Tahoma"/>
      <w:sz w:val="16"/>
      <w:szCs w:val="16"/>
      <w:lang w:val="x-none" w:eastAsia="x-none"/>
    </w:rPr>
  </w:style>
  <w:style w:type="character" w:customStyle="1" w:styleId="TextodegloboCar">
    <w:name w:val="Texto de globo Car"/>
    <w:link w:val="Textodeglobo"/>
    <w:uiPriority w:val="99"/>
    <w:semiHidden/>
    <w:rsid w:val="00B771D9"/>
    <w:rPr>
      <w:rFonts w:ascii="Tahoma" w:hAnsi="Tahoma" w:cs="Tahoma"/>
      <w:sz w:val="16"/>
      <w:szCs w:val="16"/>
    </w:rPr>
  </w:style>
  <w:style w:type="paragraph" w:styleId="Ttulo">
    <w:name w:val="Title"/>
    <w:basedOn w:val="Normal"/>
    <w:link w:val="TtuloCar"/>
    <w:qFormat/>
    <w:rsid w:val="00B771D9"/>
    <w:pPr>
      <w:jc w:val="center"/>
    </w:pPr>
    <w:rPr>
      <w:b/>
      <w:color w:val="0000FF"/>
      <w:lang w:val="x-none"/>
    </w:rPr>
  </w:style>
  <w:style w:type="character" w:customStyle="1" w:styleId="TtuloCar">
    <w:name w:val="Título Car"/>
    <w:link w:val="Ttulo"/>
    <w:rsid w:val="00B771D9"/>
    <w:rPr>
      <w:rFonts w:ascii="Arial" w:eastAsia="MS Mincho" w:hAnsi="Arial" w:cs="Times New Roman"/>
      <w:b/>
      <w:color w:val="0000FF"/>
      <w:sz w:val="24"/>
      <w:szCs w:val="24"/>
      <w:lang w:val="x-none" w:eastAsia="ja-JP"/>
    </w:rPr>
  </w:style>
  <w:style w:type="table" w:styleId="Tablaconcuadrcula">
    <w:name w:val="Table Grid"/>
    <w:basedOn w:val="Tablanormal"/>
    <w:uiPriority w:val="39"/>
    <w:rsid w:val="00277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5E480E"/>
    <w:rPr>
      <w:color w:val="0000FF"/>
      <w:u w:val="single"/>
    </w:rPr>
  </w:style>
  <w:style w:type="paragraph" w:customStyle="1" w:styleId="Default">
    <w:name w:val="Default"/>
    <w:link w:val="DefaultCar"/>
    <w:rsid w:val="008A3F6B"/>
    <w:pPr>
      <w:autoSpaceDE w:val="0"/>
      <w:autoSpaceDN w:val="0"/>
      <w:adjustRightInd w:val="0"/>
    </w:pPr>
    <w:rPr>
      <w:rFonts w:ascii="Myriad Pro" w:hAnsi="Myriad Pro" w:cs="Myriad Pro"/>
      <w:color w:val="000000"/>
      <w:sz w:val="24"/>
      <w:szCs w:val="24"/>
    </w:rPr>
  </w:style>
  <w:style w:type="character" w:customStyle="1" w:styleId="DefaultCar">
    <w:name w:val="Default Car"/>
    <w:link w:val="Default"/>
    <w:rsid w:val="002C2CFD"/>
    <w:rPr>
      <w:rFonts w:ascii="Myriad Pro" w:hAnsi="Myriad Pro" w:cs="Myriad Pro"/>
      <w:color w:val="000000"/>
      <w:sz w:val="24"/>
      <w:szCs w:val="24"/>
    </w:rPr>
  </w:style>
  <w:style w:type="character" w:customStyle="1" w:styleId="A6">
    <w:name w:val="A6"/>
    <w:uiPriority w:val="99"/>
    <w:rsid w:val="008A3F6B"/>
    <w:rPr>
      <w:rFonts w:cs="Myriad Pro"/>
      <w:color w:val="000000"/>
    </w:rPr>
  </w:style>
  <w:style w:type="paragraph" w:styleId="Prrafodelista">
    <w:name w:val="List Paragraph"/>
    <w:basedOn w:val="Normal"/>
    <w:uiPriority w:val="34"/>
    <w:qFormat/>
    <w:rsid w:val="001B052D"/>
    <w:pPr>
      <w:ind w:left="708"/>
    </w:pPr>
  </w:style>
  <w:style w:type="paragraph" w:styleId="TtuloTDC">
    <w:name w:val="TOC Heading"/>
    <w:basedOn w:val="Ttulo1"/>
    <w:next w:val="Normal"/>
    <w:uiPriority w:val="39"/>
    <w:unhideWhenUsed/>
    <w:qFormat/>
    <w:rsid w:val="006D6627"/>
    <w:pPr>
      <w:numPr>
        <w:numId w:val="0"/>
      </w:numPr>
      <w:spacing w:before="480" w:after="0" w:line="276" w:lineRule="auto"/>
      <w:outlineLvl w:val="9"/>
    </w:pPr>
    <w:rPr>
      <w:color w:val="365F91"/>
      <w:kern w:val="0"/>
      <w:sz w:val="28"/>
      <w:szCs w:val="28"/>
      <w:lang w:eastAsia="es-CO"/>
    </w:rPr>
  </w:style>
  <w:style w:type="paragraph" w:styleId="TDC1">
    <w:name w:val="toc 1"/>
    <w:basedOn w:val="Normal"/>
    <w:next w:val="Normal"/>
    <w:autoRedefine/>
    <w:uiPriority w:val="39"/>
    <w:unhideWhenUsed/>
    <w:rsid w:val="006D6627"/>
  </w:style>
  <w:style w:type="paragraph" w:styleId="TDC2">
    <w:name w:val="toc 2"/>
    <w:basedOn w:val="Normal"/>
    <w:next w:val="Normal"/>
    <w:autoRedefine/>
    <w:uiPriority w:val="39"/>
    <w:unhideWhenUsed/>
    <w:rsid w:val="006D6627"/>
    <w:pPr>
      <w:ind w:left="240"/>
    </w:pPr>
  </w:style>
  <w:style w:type="character" w:styleId="Refdecomentario">
    <w:name w:val="annotation reference"/>
    <w:basedOn w:val="Fuentedeprrafopredeter"/>
    <w:uiPriority w:val="99"/>
    <w:semiHidden/>
    <w:unhideWhenUsed/>
    <w:rsid w:val="002D71B3"/>
    <w:rPr>
      <w:sz w:val="16"/>
      <w:szCs w:val="16"/>
    </w:rPr>
  </w:style>
  <w:style w:type="paragraph" w:styleId="Textocomentario">
    <w:name w:val="annotation text"/>
    <w:basedOn w:val="Normal"/>
    <w:link w:val="TextocomentarioCar"/>
    <w:uiPriority w:val="99"/>
    <w:semiHidden/>
    <w:unhideWhenUsed/>
    <w:rsid w:val="002D71B3"/>
    <w:rPr>
      <w:sz w:val="20"/>
      <w:szCs w:val="20"/>
    </w:rPr>
  </w:style>
  <w:style w:type="character" w:customStyle="1" w:styleId="TextocomentarioCar">
    <w:name w:val="Texto comentario Car"/>
    <w:basedOn w:val="Fuentedeprrafopredeter"/>
    <w:link w:val="Textocomentario"/>
    <w:uiPriority w:val="99"/>
    <w:semiHidden/>
    <w:rsid w:val="002D71B3"/>
    <w:rPr>
      <w:rFonts w:ascii="Times New Roman" w:eastAsia="MS Mincho" w:hAnsi="Times New Roman"/>
      <w:lang w:eastAsia="ja-JP"/>
    </w:rPr>
  </w:style>
  <w:style w:type="paragraph" w:styleId="Asuntodelcomentario">
    <w:name w:val="annotation subject"/>
    <w:basedOn w:val="Textocomentario"/>
    <w:next w:val="Textocomentario"/>
    <w:link w:val="AsuntodelcomentarioCar"/>
    <w:uiPriority w:val="99"/>
    <w:semiHidden/>
    <w:unhideWhenUsed/>
    <w:rsid w:val="002D71B3"/>
    <w:rPr>
      <w:b/>
      <w:bCs/>
    </w:rPr>
  </w:style>
  <w:style w:type="character" w:customStyle="1" w:styleId="AsuntodelcomentarioCar">
    <w:name w:val="Asunto del comentario Car"/>
    <w:basedOn w:val="TextocomentarioCar"/>
    <w:link w:val="Asuntodelcomentario"/>
    <w:uiPriority w:val="99"/>
    <w:semiHidden/>
    <w:rsid w:val="002D71B3"/>
    <w:rPr>
      <w:rFonts w:ascii="Times New Roman" w:eastAsia="MS Mincho" w:hAnsi="Times New Roman"/>
      <w:b/>
      <w:bCs/>
      <w:lang w:eastAsia="ja-JP"/>
    </w:rPr>
  </w:style>
  <w:style w:type="paragraph" w:styleId="Revisin">
    <w:name w:val="Revision"/>
    <w:hidden/>
    <w:uiPriority w:val="99"/>
    <w:semiHidden/>
    <w:rsid w:val="00650944"/>
    <w:rPr>
      <w:rFonts w:ascii="Times New Roman" w:eastAsia="MS Mincho" w:hAnsi="Times New Roman"/>
      <w:sz w:val="24"/>
      <w:szCs w:val="24"/>
      <w:lang w:eastAsia="ja-JP"/>
    </w:rPr>
  </w:style>
  <w:style w:type="paragraph" w:styleId="Sangradetextonormal">
    <w:name w:val="Body Text Indent"/>
    <w:basedOn w:val="Normal"/>
    <w:link w:val="SangradetextonormalCar"/>
    <w:rsid w:val="00B208BB"/>
    <w:pPr>
      <w:ind w:left="283"/>
      <w:jc w:val="left"/>
    </w:pPr>
    <w:rPr>
      <w:rFonts w:ascii="Times New Roman" w:eastAsia="Times New Roman" w:hAnsi="Times New Roman"/>
      <w:lang w:val="es-ES" w:eastAsia="es-ES_tradnl"/>
    </w:rPr>
  </w:style>
  <w:style w:type="character" w:customStyle="1" w:styleId="SangradetextonormalCar">
    <w:name w:val="Sangría de texto normal Car"/>
    <w:basedOn w:val="Fuentedeprrafopredeter"/>
    <w:link w:val="Sangradetextonormal"/>
    <w:rsid w:val="00B208BB"/>
    <w:rPr>
      <w:rFonts w:ascii="Times New Roman" w:eastAsia="Times New Roman" w:hAnsi="Times New Roman"/>
      <w:sz w:val="24"/>
      <w:szCs w:val="24"/>
      <w:lang w:val="es-ES" w:eastAsia="es-ES_tradnl"/>
    </w:rPr>
  </w:style>
  <w:style w:type="paragraph" w:styleId="TDC3">
    <w:name w:val="toc 3"/>
    <w:basedOn w:val="Normal"/>
    <w:next w:val="Normal"/>
    <w:autoRedefine/>
    <w:uiPriority w:val="39"/>
    <w:unhideWhenUsed/>
    <w:rsid w:val="001C3822"/>
    <w:pPr>
      <w:spacing w:after="100"/>
      <w:ind w:left="480"/>
    </w:pPr>
  </w:style>
  <w:style w:type="character" w:styleId="Referenciasutil">
    <w:name w:val="Subtle Reference"/>
    <w:basedOn w:val="Fuentedeprrafopredeter"/>
    <w:uiPriority w:val="31"/>
    <w:qFormat/>
    <w:rsid w:val="00C77830"/>
    <w:rPr>
      <w:smallCaps/>
      <w:color w:val="5A5A5A" w:themeColor="text1" w:themeTint="A5"/>
    </w:rPr>
  </w:style>
  <w:style w:type="paragraph" w:styleId="Textonotapie">
    <w:name w:val="footnote text"/>
    <w:basedOn w:val="Normal"/>
    <w:link w:val="TextonotapieCar"/>
    <w:semiHidden/>
    <w:rsid w:val="001A3B3C"/>
    <w:pPr>
      <w:spacing w:after="0"/>
      <w:jc w:val="left"/>
    </w:pPr>
    <w:rPr>
      <w:rFonts w:eastAsia="Times New Roman"/>
      <w:sz w:val="20"/>
      <w:szCs w:val="20"/>
      <w:lang w:eastAsia="es-ES"/>
    </w:rPr>
  </w:style>
  <w:style w:type="character" w:customStyle="1" w:styleId="TextonotapieCar">
    <w:name w:val="Texto nota pie Car"/>
    <w:basedOn w:val="Fuentedeprrafopredeter"/>
    <w:link w:val="Textonotapie"/>
    <w:semiHidden/>
    <w:rsid w:val="001A3B3C"/>
    <w:rPr>
      <w:rFonts w:ascii="Arial" w:eastAsia="Times New Roman" w:hAnsi="Arial"/>
      <w:lang w:eastAsia="es-ES"/>
    </w:rPr>
  </w:style>
  <w:style w:type="character" w:styleId="Refdenotaalpie">
    <w:name w:val="footnote reference"/>
    <w:basedOn w:val="Fuentedeprrafopredeter"/>
    <w:rsid w:val="001A3B3C"/>
    <w:rPr>
      <w:vertAlign w:val="superscript"/>
    </w:rPr>
  </w:style>
  <w:style w:type="paragraph" w:styleId="Descripcin">
    <w:name w:val="caption"/>
    <w:basedOn w:val="Normal"/>
    <w:next w:val="Normal"/>
    <w:uiPriority w:val="35"/>
    <w:unhideWhenUsed/>
    <w:qFormat/>
    <w:rsid w:val="00331957"/>
    <w:pPr>
      <w:spacing w:after="200"/>
    </w:pPr>
    <w:rPr>
      <w:i/>
      <w:iCs/>
      <w:color w:val="44546A" w:themeColor="text2"/>
      <w:sz w:val="18"/>
      <w:szCs w:val="18"/>
    </w:rPr>
  </w:style>
  <w:style w:type="paragraph" w:styleId="Tabladeilustraciones">
    <w:name w:val="table of figures"/>
    <w:basedOn w:val="Normal"/>
    <w:next w:val="Normal"/>
    <w:uiPriority w:val="99"/>
    <w:unhideWhenUsed/>
    <w:rsid w:val="00996AD0"/>
    <w:pPr>
      <w:spacing w:after="0"/>
    </w:pPr>
  </w:style>
  <w:style w:type="paragraph" w:styleId="Sinespaciado">
    <w:name w:val="No Spacing"/>
    <w:uiPriority w:val="1"/>
    <w:qFormat/>
    <w:rsid w:val="00484B3E"/>
    <w:pPr>
      <w:jc w:val="both"/>
    </w:pPr>
    <w:rPr>
      <w:rFonts w:ascii="Arial" w:eastAsia="MS Mincho" w:hAnsi="Arial"/>
      <w:sz w:val="24"/>
      <w:szCs w:val="24"/>
      <w:lang w:eastAsia="ja-JP"/>
    </w:rPr>
  </w:style>
  <w:style w:type="character" w:styleId="Textoennegrita">
    <w:name w:val="Strong"/>
    <w:basedOn w:val="Fuentedeprrafopredeter"/>
    <w:uiPriority w:val="22"/>
    <w:qFormat/>
    <w:rsid w:val="00D24CB0"/>
    <w:rPr>
      <w:b/>
      <w:bCs/>
    </w:rPr>
  </w:style>
  <w:style w:type="paragraph" w:styleId="NormalWeb">
    <w:name w:val="Normal (Web)"/>
    <w:basedOn w:val="Normal"/>
    <w:uiPriority w:val="99"/>
    <w:unhideWhenUsed/>
    <w:rsid w:val="00513007"/>
    <w:pPr>
      <w:spacing w:before="100" w:beforeAutospacing="1" w:after="100" w:afterAutospacing="1"/>
      <w:jc w:val="left"/>
    </w:pPr>
    <w:rPr>
      <w:rFonts w:ascii="Times New Roman" w:eastAsia="Times New Roman" w:hAnsi="Times New Roman"/>
      <w:lang w:eastAsia="es-CO"/>
    </w:rPr>
  </w:style>
  <w:style w:type="character" w:styleId="nfasis">
    <w:name w:val="Emphasis"/>
    <w:basedOn w:val="Fuentedeprrafopredeter"/>
    <w:uiPriority w:val="20"/>
    <w:qFormat/>
    <w:rsid w:val="00C52812"/>
    <w:rPr>
      <w:i/>
      <w:iCs/>
    </w:rPr>
  </w:style>
  <w:style w:type="table" w:styleId="Tablanormal3">
    <w:name w:val="Plain Table 3"/>
    <w:basedOn w:val="Tablanormal"/>
    <w:uiPriority w:val="43"/>
    <w:rsid w:val="00F64A5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decuadrcula3-nfasis3">
    <w:name w:val="Grid Table 3 Accent 3"/>
    <w:basedOn w:val="Tablanormal"/>
    <w:uiPriority w:val="48"/>
    <w:rsid w:val="00F64A5F"/>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character" w:styleId="Textodelmarcadordeposicin">
    <w:name w:val="Placeholder Text"/>
    <w:basedOn w:val="Fuentedeprrafopredeter"/>
    <w:uiPriority w:val="99"/>
    <w:semiHidden/>
    <w:rsid w:val="00473088"/>
    <w:rPr>
      <w:color w:val="808080"/>
    </w:rPr>
  </w:style>
  <w:style w:type="paragraph" w:customStyle="1" w:styleId="wp-caption-text">
    <w:name w:val="wp-caption-text"/>
    <w:basedOn w:val="Normal"/>
    <w:rsid w:val="00C33937"/>
    <w:pPr>
      <w:spacing w:before="100" w:beforeAutospacing="1" w:after="100" w:afterAutospacing="1"/>
      <w:jc w:val="left"/>
    </w:pPr>
    <w:rPr>
      <w:rFonts w:ascii="Times New Roman" w:eastAsia="Times New Roman" w:hAnsi="Times New Roman"/>
      <w:lang w:eastAsia="es-CO"/>
    </w:rPr>
  </w:style>
  <w:style w:type="character" w:styleId="Hipervnculovisitado">
    <w:name w:val="FollowedHyperlink"/>
    <w:basedOn w:val="Fuentedeprrafopredeter"/>
    <w:uiPriority w:val="99"/>
    <w:semiHidden/>
    <w:unhideWhenUsed/>
    <w:rsid w:val="0056683D"/>
    <w:rPr>
      <w:color w:val="954F72" w:themeColor="followedHyperlink"/>
      <w:u w:val="single"/>
    </w:rPr>
  </w:style>
  <w:style w:type="paragraph" w:customStyle="1" w:styleId="msonormal0">
    <w:name w:val="msonormal"/>
    <w:basedOn w:val="Normal"/>
    <w:rsid w:val="00124F58"/>
    <w:pPr>
      <w:spacing w:before="100" w:beforeAutospacing="1" w:after="100" w:afterAutospacing="1"/>
      <w:jc w:val="left"/>
    </w:pPr>
    <w:rPr>
      <w:rFonts w:ascii="Times New Roman" w:eastAsia="Times New Roman" w:hAnsi="Times New Roman"/>
      <w:lang w:eastAsia="es-CO"/>
    </w:rPr>
  </w:style>
  <w:style w:type="paragraph" w:customStyle="1" w:styleId="font5">
    <w:name w:val="font5"/>
    <w:basedOn w:val="Normal"/>
    <w:rsid w:val="00124F58"/>
    <w:pPr>
      <w:spacing w:before="100" w:beforeAutospacing="1" w:after="100" w:afterAutospacing="1"/>
      <w:jc w:val="left"/>
    </w:pPr>
    <w:rPr>
      <w:rFonts w:ascii="Arial Narrow" w:eastAsia="Times New Roman" w:hAnsi="Arial Narrow"/>
      <w:sz w:val="20"/>
      <w:szCs w:val="20"/>
      <w:lang w:eastAsia="es-CO"/>
    </w:rPr>
  </w:style>
  <w:style w:type="paragraph" w:customStyle="1" w:styleId="font6">
    <w:name w:val="font6"/>
    <w:basedOn w:val="Normal"/>
    <w:rsid w:val="00124F58"/>
    <w:pPr>
      <w:spacing w:before="100" w:beforeAutospacing="1" w:after="100" w:afterAutospacing="1"/>
      <w:jc w:val="left"/>
    </w:pPr>
    <w:rPr>
      <w:rFonts w:ascii="Arial Narrow" w:eastAsia="Times New Roman" w:hAnsi="Arial Narrow"/>
      <w:i/>
      <w:iCs/>
      <w:sz w:val="20"/>
      <w:szCs w:val="20"/>
      <w:lang w:eastAsia="es-CO"/>
    </w:rPr>
  </w:style>
  <w:style w:type="paragraph" w:customStyle="1" w:styleId="font7">
    <w:name w:val="font7"/>
    <w:basedOn w:val="Normal"/>
    <w:rsid w:val="00124F58"/>
    <w:pPr>
      <w:spacing w:before="100" w:beforeAutospacing="1" w:after="100" w:afterAutospacing="1"/>
      <w:jc w:val="left"/>
    </w:pPr>
    <w:rPr>
      <w:rFonts w:ascii="Arial Narrow" w:eastAsia="Times New Roman" w:hAnsi="Arial Narrow"/>
      <w:sz w:val="20"/>
      <w:szCs w:val="20"/>
      <w:u w:val="single"/>
      <w:lang w:eastAsia="es-CO"/>
    </w:rPr>
  </w:style>
  <w:style w:type="paragraph" w:customStyle="1" w:styleId="xl65">
    <w:name w:val="xl65"/>
    <w:basedOn w:val="Normal"/>
    <w:rsid w:val="00124F58"/>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ascii="Arial Narrow" w:eastAsia="Times New Roman" w:hAnsi="Arial Narrow"/>
      <w:b/>
      <w:bCs/>
      <w:color w:val="000000"/>
      <w:sz w:val="20"/>
      <w:szCs w:val="20"/>
      <w:lang w:eastAsia="es-CO"/>
    </w:rPr>
  </w:style>
  <w:style w:type="paragraph" w:customStyle="1" w:styleId="xl66">
    <w:name w:val="xl66"/>
    <w:basedOn w:val="Normal"/>
    <w:rsid w:val="00124F58"/>
    <w:pPr>
      <w:pBdr>
        <w:top w:val="single" w:sz="8"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Arial Narrow" w:eastAsia="Times New Roman" w:hAnsi="Arial Narrow"/>
      <w:sz w:val="20"/>
      <w:szCs w:val="20"/>
      <w:lang w:eastAsia="es-CO"/>
    </w:rPr>
  </w:style>
  <w:style w:type="paragraph" w:customStyle="1" w:styleId="xl67">
    <w:name w:val="xl67"/>
    <w:basedOn w:val="Normal"/>
    <w:rsid w:val="00124F5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 w:val="20"/>
      <w:szCs w:val="20"/>
      <w:lang w:eastAsia="es-CO"/>
    </w:rPr>
  </w:style>
  <w:style w:type="paragraph" w:customStyle="1" w:styleId="xl68">
    <w:name w:val="xl68"/>
    <w:basedOn w:val="Normal"/>
    <w:rsid w:val="00124F58"/>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Narrow" w:eastAsia="Times New Roman" w:hAnsi="Arial Narrow"/>
      <w:sz w:val="20"/>
      <w:szCs w:val="20"/>
      <w:lang w:eastAsia="es-CO"/>
    </w:rPr>
  </w:style>
  <w:style w:type="paragraph" w:customStyle="1" w:styleId="xl69">
    <w:name w:val="xl69"/>
    <w:basedOn w:val="Normal"/>
    <w:rsid w:val="00124F58"/>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ascii="Arial Narrow" w:eastAsia="Times New Roman" w:hAnsi="Arial Narrow"/>
      <w:b/>
      <w:bCs/>
      <w:color w:val="000000"/>
      <w:sz w:val="20"/>
      <w:szCs w:val="20"/>
      <w:lang w:eastAsia="es-CO"/>
    </w:rPr>
  </w:style>
  <w:style w:type="paragraph" w:customStyle="1" w:styleId="xl70">
    <w:name w:val="xl70"/>
    <w:basedOn w:val="Normal"/>
    <w:rsid w:val="00124F58"/>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Arial Narrow" w:eastAsia="Times New Roman" w:hAnsi="Arial Narrow"/>
      <w:sz w:val="20"/>
      <w:szCs w:val="20"/>
      <w:lang w:eastAsia="es-CO"/>
    </w:rPr>
  </w:style>
  <w:style w:type="paragraph" w:customStyle="1" w:styleId="xl71">
    <w:name w:val="xl71"/>
    <w:basedOn w:val="Normal"/>
    <w:rsid w:val="00124F5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Narrow" w:eastAsia="Times New Roman" w:hAnsi="Arial Narrow"/>
      <w:sz w:val="20"/>
      <w:szCs w:val="20"/>
      <w:lang w:eastAsia="es-CO"/>
    </w:rPr>
  </w:style>
  <w:style w:type="paragraph" w:customStyle="1" w:styleId="xl72">
    <w:name w:val="xl72"/>
    <w:basedOn w:val="Normal"/>
    <w:rsid w:val="00124F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 w:val="20"/>
      <w:szCs w:val="20"/>
      <w:lang w:eastAsia="es-CO"/>
    </w:rPr>
  </w:style>
  <w:style w:type="paragraph" w:customStyle="1" w:styleId="xl73">
    <w:name w:val="xl73"/>
    <w:basedOn w:val="Normal"/>
    <w:rsid w:val="00124F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 w:val="20"/>
      <w:szCs w:val="20"/>
      <w:lang w:eastAsia="es-CO"/>
    </w:rPr>
  </w:style>
  <w:style w:type="paragraph" w:customStyle="1" w:styleId="xl74">
    <w:name w:val="xl74"/>
    <w:basedOn w:val="Normal"/>
    <w:rsid w:val="00124F5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Narrow" w:eastAsia="Times New Roman" w:hAnsi="Arial Narrow"/>
      <w:sz w:val="20"/>
      <w:szCs w:val="20"/>
      <w:lang w:eastAsia="es-CO"/>
    </w:rPr>
  </w:style>
  <w:style w:type="paragraph" w:customStyle="1" w:styleId="xl75">
    <w:name w:val="xl75"/>
    <w:basedOn w:val="Normal"/>
    <w:rsid w:val="00124F58"/>
    <w:pPr>
      <w:pBdr>
        <w:top w:val="single" w:sz="4" w:space="0" w:color="auto"/>
        <w:left w:val="single" w:sz="4" w:space="0" w:color="auto"/>
        <w:bottom w:val="single" w:sz="4" w:space="0" w:color="auto"/>
        <w:right w:val="single" w:sz="4" w:space="0" w:color="auto"/>
      </w:pBdr>
      <w:shd w:val="clear" w:color="2F5496" w:fill="FFFFFF"/>
      <w:spacing w:before="100" w:beforeAutospacing="1" w:after="100" w:afterAutospacing="1"/>
      <w:jc w:val="center"/>
      <w:textAlignment w:val="center"/>
    </w:pPr>
    <w:rPr>
      <w:rFonts w:ascii="Arial Narrow" w:eastAsia="Times New Roman" w:hAnsi="Arial Narrow"/>
      <w:b/>
      <w:bCs/>
      <w:color w:val="FFFFFF"/>
      <w:sz w:val="20"/>
      <w:szCs w:val="20"/>
      <w:lang w:eastAsia="es-CO"/>
    </w:rPr>
  </w:style>
  <w:style w:type="paragraph" w:customStyle="1" w:styleId="xl76">
    <w:name w:val="xl76"/>
    <w:basedOn w:val="Normal"/>
    <w:rsid w:val="00124F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 w:val="20"/>
      <w:szCs w:val="20"/>
      <w:lang w:eastAsia="es-CO"/>
    </w:rPr>
  </w:style>
  <w:style w:type="paragraph" w:customStyle="1" w:styleId="xl77">
    <w:name w:val="xl77"/>
    <w:basedOn w:val="Normal"/>
    <w:rsid w:val="00124F58"/>
    <w:pPr>
      <w:pBdr>
        <w:top w:val="single" w:sz="4" w:space="0" w:color="auto"/>
        <w:left w:val="single" w:sz="4" w:space="0" w:color="auto"/>
        <w:bottom w:val="single" w:sz="8" w:space="0" w:color="auto"/>
        <w:right w:val="single" w:sz="4" w:space="0" w:color="auto"/>
      </w:pBdr>
      <w:shd w:val="clear" w:color="F2F2F2" w:fill="FFFFFF"/>
      <w:spacing w:before="100" w:beforeAutospacing="1" w:after="100" w:afterAutospacing="1"/>
      <w:jc w:val="center"/>
      <w:textAlignment w:val="center"/>
    </w:pPr>
    <w:rPr>
      <w:rFonts w:ascii="Arial Narrow" w:eastAsia="Times New Roman" w:hAnsi="Arial Narrow"/>
      <w:b/>
      <w:bCs/>
      <w:color w:val="000000"/>
      <w:sz w:val="20"/>
      <w:szCs w:val="20"/>
      <w:lang w:eastAsia="es-CO"/>
    </w:rPr>
  </w:style>
  <w:style w:type="paragraph" w:customStyle="1" w:styleId="xl78">
    <w:name w:val="xl78"/>
    <w:basedOn w:val="Normal"/>
    <w:rsid w:val="00124F58"/>
    <w:pPr>
      <w:pBdr>
        <w:top w:val="single" w:sz="4" w:space="0" w:color="auto"/>
        <w:left w:val="single" w:sz="4" w:space="0" w:color="auto"/>
        <w:bottom w:val="single" w:sz="8" w:space="0" w:color="auto"/>
        <w:right w:val="single" w:sz="4" w:space="0" w:color="auto"/>
      </w:pBdr>
      <w:shd w:val="clear" w:color="FFFFFF" w:fill="FFFFFF"/>
      <w:spacing w:before="100" w:beforeAutospacing="1" w:after="100" w:afterAutospacing="1"/>
      <w:jc w:val="left"/>
      <w:textAlignment w:val="center"/>
    </w:pPr>
    <w:rPr>
      <w:rFonts w:ascii="Arial Narrow" w:eastAsia="Times New Roman" w:hAnsi="Arial Narrow"/>
      <w:sz w:val="20"/>
      <w:szCs w:val="20"/>
      <w:lang w:eastAsia="es-CO"/>
    </w:rPr>
  </w:style>
  <w:style w:type="paragraph" w:customStyle="1" w:styleId="xl79">
    <w:name w:val="xl79"/>
    <w:basedOn w:val="Normal"/>
    <w:rsid w:val="00124F58"/>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Narrow" w:eastAsia="Times New Roman" w:hAnsi="Arial Narrow"/>
      <w:sz w:val="20"/>
      <w:szCs w:val="20"/>
      <w:lang w:eastAsia="es-CO"/>
    </w:rPr>
  </w:style>
  <w:style w:type="paragraph" w:customStyle="1" w:styleId="xl80">
    <w:name w:val="xl80"/>
    <w:basedOn w:val="Normal"/>
    <w:rsid w:val="00124F58"/>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ascii="Arial Narrow" w:eastAsia="Times New Roman" w:hAnsi="Arial Narrow"/>
      <w:b/>
      <w:bCs/>
      <w:color w:val="000000"/>
      <w:sz w:val="20"/>
      <w:szCs w:val="20"/>
      <w:lang w:eastAsia="es-CO"/>
    </w:rPr>
  </w:style>
  <w:style w:type="paragraph" w:customStyle="1" w:styleId="xl81">
    <w:name w:val="xl81"/>
    <w:basedOn w:val="Normal"/>
    <w:rsid w:val="00124F58"/>
    <w:pPr>
      <w:pBdr>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Arial Narrow" w:eastAsia="Times New Roman" w:hAnsi="Arial Narrow"/>
      <w:sz w:val="20"/>
      <w:szCs w:val="20"/>
      <w:lang w:eastAsia="es-CO"/>
    </w:rPr>
  </w:style>
  <w:style w:type="paragraph" w:customStyle="1" w:styleId="xl82">
    <w:name w:val="xl82"/>
    <w:basedOn w:val="Normal"/>
    <w:rsid w:val="00124F58"/>
    <w:pPr>
      <w:pBdr>
        <w:top w:val="single" w:sz="4" w:space="0" w:color="auto"/>
        <w:left w:val="single" w:sz="4" w:space="0" w:color="auto"/>
        <w:bottom w:val="single" w:sz="4" w:space="0" w:color="auto"/>
        <w:right w:val="single" w:sz="4" w:space="0" w:color="auto"/>
      </w:pBdr>
      <w:shd w:val="clear" w:color="2F5496" w:fill="FFFFFF"/>
      <w:spacing w:before="100" w:beforeAutospacing="1" w:after="100" w:afterAutospacing="1"/>
      <w:jc w:val="center"/>
      <w:textAlignment w:val="center"/>
    </w:pPr>
    <w:rPr>
      <w:rFonts w:ascii="Arial Narrow" w:eastAsia="Times New Roman" w:hAnsi="Arial Narrow"/>
      <w:b/>
      <w:bCs/>
      <w:sz w:val="20"/>
      <w:szCs w:val="20"/>
      <w:lang w:eastAsia="es-CO"/>
    </w:rPr>
  </w:style>
  <w:style w:type="paragraph" w:customStyle="1" w:styleId="xl83">
    <w:name w:val="xl83"/>
    <w:basedOn w:val="Normal"/>
    <w:rsid w:val="00124F58"/>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 w:val="20"/>
      <w:szCs w:val="20"/>
      <w:lang w:eastAsia="es-CO"/>
    </w:rPr>
  </w:style>
  <w:style w:type="paragraph" w:customStyle="1" w:styleId="xl84">
    <w:name w:val="xl84"/>
    <w:basedOn w:val="Normal"/>
    <w:rsid w:val="00124F5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 w:val="20"/>
      <w:szCs w:val="20"/>
      <w:lang w:eastAsia="es-CO"/>
    </w:rPr>
  </w:style>
  <w:style w:type="paragraph" w:customStyle="1" w:styleId="xl85">
    <w:name w:val="xl85"/>
    <w:basedOn w:val="Normal"/>
    <w:rsid w:val="00124F5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 w:val="20"/>
      <w:szCs w:val="20"/>
      <w:lang w:eastAsia="es-CO"/>
    </w:rPr>
  </w:style>
  <w:style w:type="paragraph" w:customStyle="1" w:styleId="xl86">
    <w:name w:val="xl86"/>
    <w:basedOn w:val="Normal"/>
    <w:rsid w:val="00124F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 w:val="20"/>
      <w:szCs w:val="20"/>
      <w:lang w:eastAsia="es-CO"/>
    </w:rPr>
  </w:style>
  <w:style w:type="paragraph" w:customStyle="1" w:styleId="xl87">
    <w:name w:val="xl87"/>
    <w:basedOn w:val="Normal"/>
    <w:rsid w:val="00124F58"/>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 w:val="20"/>
      <w:szCs w:val="20"/>
      <w:lang w:eastAsia="es-CO"/>
    </w:rPr>
  </w:style>
  <w:style w:type="paragraph" w:customStyle="1" w:styleId="xl88">
    <w:name w:val="xl88"/>
    <w:basedOn w:val="Normal"/>
    <w:rsid w:val="00124F5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 w:val="20"/>
      <w:szCs w:val="20"/>
      <w:lang w:eastAsia="es-CO"/>
    </w:rPr>
  </w:style>
  <w:style w:type="paragraph" w:customStyle="1" w:styleId="xl89">
    <w:name w:val="xl89"/>
    <w:basedOn w:val="Normal"/>
    <w:rsid w:val="00124F58"/>
    <w:pPr>
      <w:pBdr>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 w:val="20"/>
      <w:szCs w:val="20"/>
      <w:lang w:eastAsia="es-CO"/>
    </w:rPr>
  </w:style>
  <w:style w:type="paragraph" w:customStyle="1" w:styleId="xl90">
    <w:name w:val="xl90"/>
    <w:basedOn w:val="Normal"/>
    <w:rsid w:val="00124F5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 w:val="20"/>
      <w:szCs w:val="20"/>
      <w:lang w:eastAsia="es-CO"/>
    </w:rPr>
  </w:style>
  <w:style w:type="paragraph" w:customStyle="1" w:styleId="xl91">
    <w:name w:val="xl91"/>
    <w:basedOn w:val="Normal"/>
    <w:rsid w:val="00124F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 w:val="20"/>
      <w:szCs w:val="20"/>
      <w:lang w:eastAsia="es-CO"/>
    </w:rPr>
  </w:style>
  <w:style w:type="paragraph" w:customStyle="1" w:styleId="xl92">
    <w:name w:val="xl92"/>
    <w:basedOn w:val="Normal"/>
    <w:rsid w:val="00124F5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 w:val="20"/>
      <w:szCs w:val="20"/>
      <w:lang w:eastAsia="es-CO"/>
    </w:rPr>
  </w:style>
  <w:style w:type="paragraph" w:customStyle="1" w:styleId="xl93">
    <w:name w:val="xl93"/>
    <w:basedOn w:val="Normal"/>
    <w:rsid w:val="00124F5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 w:val="20"/>
      <w:szCs w:val="20"/>
      <w:lang w:eastAsia="es-CO"/>
    </w:rPr>
  </w:style>
  <w:style w:type="paragraph" w:customStyle="1" w:styleId="xl94">
    <w:name w:val="xl94"/>
    <w:basedOn w:val="Normal"/>
    <w:rsid w:val="00124F5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 w:val="20"/>
      <w:szCs w:val="20"/>
      <w:lang w:eastAsia="es-CO"/>
    </w:rPr>
  </w:style>
  <w:style w:type="paragraph" w:customStyle="1" w:styleId="xl95">
    <w:name w:val="xl95"/>
    <w:basedOn w:val="Normal"/>
    <w:rsid w:val="00124F5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 w:val="20"/>
      <w:szCs w:val="20"/>
      <w:lang w:eastAsia="es-CO"/>
    </w:rPr>
  </w:style>
  <w:style w:type="paragraph" w:customStyle="1" w:styleId="xl96">
    <w:name w:val="xl96"/>
    <w:basedOn w:val="Normal"/>
    <w:rsid w:val="00124F5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 w:val="20"/>
      <w:szCs w:val="20"/>
      <w:lang w:eastAsia="es-CO"/>
    </w:rPr>
  </w:style>
  <w:style w:type="paragraph" w:customStyle="1" w:styleId="xl97">
    <w:name w:val="xl97"/>
    <w:basedOn w:val="Normal"/>
    <w:rsid w:val="00124F5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 w:val="20"/>
      <w:szCs w:val="20"/>
      <w:lang w:eastAsia="es-CO"/>
    </w:rPr>
  </w:style>
  <w:style w:type="paragraph" w:customStyle="1" w:styleId="xl98">
    <w:name w:val="xl98"/>
    <w:basedOn w:val="Normal"/>
    <w:rsid w:val="00124F5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 w:val="20"/>
      <w:szCs w:val="20"/>
      <w:lang w:eastAsia="es-CO"/>
    </w:rPr>
  </w:style>
  <w:style w:type="paragraph" w:customStyle="1" w:styleId="xl99">
    <w:name w:val="xl99"/>
    <w:basedOn w:val="Normal"/>
    <w:rsid w:val="00124F5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Narrow" w:eastAsia="Times New Roman" w:hAnsi="Arial Narrow"/>
      <w:sz w:val="20"/>
      <w:szCs w:val="20"/>
      <w:lang w:eastAsia="es-CO"/>
    </w:rPr>
  </w:style>
  <w:style w:type="paragraph" w:customStyle="1" w:styleId="xl100">
    <w:name w:val="xl100"/>
    <w:basedOn w:val="Normal"/>
    <w:rsid w:val="00124F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Narrow" w:eastAsia="Times New Roman" w:hAnsi="Arial Narrow"/>
      <w:sz w:val="20"/>
      <w:szCs w:val="20"/>
      <w:lang w:eastAsia="es-CO"/>
    </w:rPr>
  </w:style>
  <w:style w:type="paragraph" w:customStyle="1" w:styleId="xl101">
    <w:name w:val="xl101"/>
    <w:basedOn w:val="Normal"/>
    <w:rsid w:val="00124F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Narrow" w:eastAsia="Times New Roman" w:hAnsi="Arial Narrow"/>
      <w:sz w:val="20"/>
      <w:szCs w:val="20"/>
      <w:lang w:eastAsia="es-CO"/>
    </w:rPr>
  </w:style>
  <w:style w:type="paragraph" w:customStyle="1" w:styleId="xl102">
    <w:name w:val="xl102"/>
    <w:basedOn w:val="Normal"/>
    <w:rsid w:val="00124F5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ascii="Arial Narrow" w:eastAsia="Times New Roman" w:hAnsi="Arial Narrow"/>
      <w:sz w:val="20"/>
      <w:szCs w:val="20"/>
      <w:lang w:eastAsia="es-CO"/>
    </w:rPr>
  </w:style>
  <w:style w:type="paragraph" w:customStyle="1" w:styleId="xl103">
    <w:name w:val="xl103"/>
    <w:basedOn w:val="Normal"/>
    <w:rsid w:val="00124F58"/>
    <w:pPr>
      <w:pBdr>
        <w:left w:val="single" w:sz="4" w:space="0" w:color="auto"/>
        <w:bottom w:val="single" w:sz="4" w:space="0" w:color="auto"/>
        <w:right w:val="single" w:sz="4" w:space="0" w:color="auto"/>
      </w:pBdr>
      <w:shd w:val="clear" w:color="FFFFFF" w:fill="FFFFFF"/>
      <w:spacing w:before="100" w:beforeAutospacing="1" w:after="100" w:afterAutospacing="1"/>
      <w:textAlignment w:val="top"/>
    </w:pPr>
    <w:rPr>
      <w:rFonts w:ascii="Arial Narrow" w:eastAsia="Times New Roman" w:hAnsi="Arial Narrow"/>
      <w:sz w:val="20"/>
      <w:szCs w:val="20"/>
      <w:lang w:eastAsia="es-CO"/>
    </w:rPr>
  </w:style>
  <w:style w:type="paragraph" w:customStyle="1" w:styleId="xl104">
    <w:name w:val="xl104"/>
    <w:basedOn w:val="Normal"/>
    <w:rsid w:val="00124F58"/>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top"/>
    </w:pPr>
    <w:rPr>
      <w:rFonts w:ascii="Arial Narrow" w:eastAsia="Times New Roman" w:hAnsi="Arial Narrow"/>
      <w:sz w:val="20"/>
      <w:szCs w:val="20"/>
      <w:lang w:eastAsia="es-CO"/>
    </w:rPr>
  </w:style>
  <w:style w:type="paragraph" w:customStyle="1" w:styleId="xl105">
    <w:name w:val="xl105"/>
    <w:basedOn w:val="Normal"/>
    <w:rsid w:val="00124F5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ascii="Arial Narrow" w:eastAsia="Times New Roman" w:hAnsi="Arial Narrow"/>
      <w:sz w:val="20"/>
      <w:szCs w:val="20"/>
      <w:lang w:eastAsia="es-CO"/>
    </w:rPr>
  </w:style>
  <w:style w:type="paragraph" w:customStyle="1" w:styleId="xl106">
    <w:name w:val="xl106"/>
    <w:basedOn w:val="Normal"/>
    <w:rsid w:val="00124F58"/>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Narrow" w:eastAsia="Times New Roman" w:hAnsi="Arial Narrow"/>
      <w:sz w:val="20"/>
      <w:szCs w:val="20"/>
      <w:lang w:eastAsia="es-CO"/>
    </w:rPr>
  </w:style>
  <w:style w:type="paragraph" w:customStyle="1" w:styleId="xl107">
    <w:name w:val="xl107"/>
    <w:basedOn w:val="Normal"/>
    <w:rsid w:val="00124F58"/>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Arial Narrow" w:eastAsia="Times New Roman" w:hAnsi="Arial Narrow"/>
      <w:sz w:val="20"/>
      <w:szCs w:val="20"/>
      <w:lang w:eastAsia="es-CO"/>
    </w:rPr>
  </w:style>
  <w:style w:type="paragraph" w:customStyle="1" w:styleId="xl108">
    <w:name w:val="xl108"/>
    <w:basedOn w:val="Normal"/>
    <w:rsid w:val="00124F58"/>
    <w:pPr>
      <w:pBdr>
        <w:left w:val="single" w:sz="4" w:space="0" w:color="auto"/>
      </w:pBdr>
      <w:shd w:val="clear" w:color="000000" w:fill="FFFFFF"/>
      <w:spacing w:before="100" w:beforeAutospacing="1" w:after="100" w:afterAutospacing="1"/>
      <w:textAlignment w:val="top"/>
    </w:pPr>
    <w:rPr>
      <w:rFonts w:ascii="Arial Narrow" w:eastAsia="Times New Roman" w:hAnsi="Arial Narrow"/>
      <w:sz w:val="20"/>
      <w:szCs w:val="20"/>
      <w:lang w:eastAsia="es-CO"/>
    </w:rPr>
  </w:style>
  <w:style w:type="paragraph" w:customStyle="1" w:styleId="xl109">
    <w:name w:val="xl109"/>
    <w:basedOn w:val="Normal"/>
    <w:rsid w:val="00124F58"/>
    <w:pPr>
      <w:pBdr>
        <w:top w:val="single" w:sz="8" w:space="0" w:color="auto"/>
        <w:left w:val="single" w:sz="4" w:space="0" w:color="auto"/>
        <w:bottom w:val="single" w:sz="4" w:space="0" w:color="auto"/>
      </w:pBdr>
      <w:shd w:val="clear" w:color="000000" w:fill="FFFFFF"/>
      <w:spacing w:before="100" w:beforeAutospacing="1" w:after="100" w:afterAutospacing="1"/>
      <w:textAlignment w:val="top"/>
    </w:pPr>
    <w:rPr>
      <w:rFonts w:ascii="Arial Narrow" w:eastAsia="Times New Roman" w:hAnsi="Arial Narrow"/>
      <w:sz w:val="20"/>
      <w:szCs w:val="20"/>
      <w:lang w:eastAsia="es-CO"/>
    </w:rPr>
  </w:style>
  <w:style w:type="paragraph" w:customStyle="1" w:styleId="xl110">
    <w:name w:val="xl110"/>
    <w:basedOn w:val="Normal"/>
    <w:rsid w:val="00124F58"/>
    <w:pPr>
      <w:pBdr>
        <w:top w:val="single" w:sz="4" w:space="0" w:color="auto"/>
        <w:left w:val="single" w:sz="4" w:space="0" w:color="auto"/>
        <w:bottom w:val="single" w:sz="4" w:space="0" w:color="auto"/>
      </w:pBdr>
      <w:shd w:val="clear" w:color="FFFFFF" w:fill="FFFFFF"/>
      <w:spacing w:before="100" w:beforeAutospacing="1" w:after="100" w:afterAutospacing="1"/>
      <w:textAlignment w:val="top"/>
    </w:pPr>
    <w:rPr>
      <w:rFonts w:ascii="Arial Narrow" w:eastAsia="Times New Roman" w:hAnsi="Arial Narrow"/>
      <w:sz w:val="20"/>
      <w:szCs w:val="20"/>
      <w:lang w:eastAsia="es-CO"/>
    </w:rPr>
  </w:style>
  <w:style w:type="paragraph" w:customStyle="1" w:styleId="xl111">
    <w:name w:val="xl111"/>
    <w:basedOn w:val="Normal"/>
    <w:rsid w:val="00124F58"/>
    <w:pPr>
      <w:pBdr>
        <w:top w:val="single" w:sz="4" w:space="0" w:color="auto"/>
        <w:left w:val="single" w:sz="4" w:space="0" w:color="auto"/>
        <w:bottom w:val="single" w:sz="8" w:space="0" w:color="auto"/>
      </w:pBdr>
      <w:shd w:val="clear" w:color="000000" w:fill="FFFFFF"/>
      <w:spacing w:before="100" w:beforeAutospacing="1" w:after="100" w:afterAutospacing="1"/>
      <w:textAlignment w:val="top"/>
    </w:pPr>
    <w:rPr>
      <w:rFonts w:ascii="Arial Narrow" w:eastAsia="Times New Roman" w:hAnsi="Arial Narrow"/>
      <w:sz w:val="20"/>
      <w:szCs w:val="20"/>
      <w:lang w:eastAsia="es-CO"/>
    </w:rPr>
  </w:style>
  <w:style w:type="paragraph" w:customStyle="1" w:styleId="xl112">
    <w:name w:val="xl112"/>
    <w:basedOn w:val="Normal"/>
    <w:rsid w:val="00124F58"/>
    <w:pPr>
      <w:pBdr>
        <w:top w:val="single" w:sz="4" w:space="0" w:color="auto"/>
        <w:left w:val="single" w:sz="4" w:space="0" w:color="auto"/>
      </w:pBdr>
      <w:shd w:val="clear" w:color="000000" w:fill="FFFFFF"/>
      <w:spacing w:before="100" w:beforeAutospacing="1" w:after="100" w:afterAutospacing="1"/>
      <w:textAlignment w:val="top"/>
    </w:pPr>
    <w:rPr>
      <w:rFonts w:ascii="Arial Narrow" w:eastAsia="Times New Roman" w:hAnsi="Arial Narrow"/>
      <w:sz w:val="20"/>
      <w:szCs w:val="20"/>
      <w:lang w:eastAsia="es-CO"/>
    </w:rPr>
  </w:style>
  <w:style w:type="paragraph" w:customStyle="1" w:styleId="xl113">
    <w:name w:val="xl113"/>
    <w:basedOn w:val="Normal"/>
    <w:rsid w:val="00124F58"/>
    <w:pPr>
      <w:pBdr>
        <w:left w:val="single" w:sz="4" w:space="0" w:color="auto"/>
        <w:bottom w:val="single" w:sz="8" w:space="0" w:color="auto"/>
      </w:pBdr>
      <w:shd w:val="clear" w:color="FFFFFF" w:fill="FFFFFF"/>
      <w:spacing w:before="100" w:beforeAutospacing="1" w:after="100" w:afterAutospacing="1"/>
      <w:textAlignment w:val="top"/>
    </w:pPr>
    <w:rPr>
      <w:rFonts w:ascii="Arial Narrow" w:eastAsia="Times New Roman" w:hAnsi="Arial Narrow"/>
      <w:sz w:val="20"/>
      <w:szCs w:val="20"/>
      <w:lang w:eastAsia="es-CO"/>
    </w:rPr>
  </w:style>
  <w:style w:type="paragraph" w:customStyle="1" w:styleId="xl114">
    <w:name w:val="xl114"/>
    <w:basedOn w:val="Normal"/>
    <w:rsid w:val="00124F58"/>
    <w:pPr>
      <w:pBdr>
        <w:left w:val="single" w:sz="4" w:space="0" w:color="auto"/>
      </w:pBdr>
      <w:shd w:val="clear" w:color="FFFFFF" w:fill="FFFFFF"/>
      <w:spacing w:before="100" w:beforeAutospacing="1" w:after="100" w:afterAutospacing="1"/>
      <w:textAlignment w:val="top"/>
    </w:pPr>
    <w:rPr>
      <w:rFonts w:ascii="Arial Narrow" w:eastAsia="Times New Roman" w:hAnsi="Arial Narrow"/>
      <w:sz w:val="20"/>
      <w:szCs w:val="20"/>
      <w:lang w:eastAsia="es-CO"/>
    </w:rPr>
  </w:style>
  <w:style w:type="paragraph" w:customStyle="1" w:styleId="xl115">
    <w:name w:val="xl115"/>
    <w:basedOn w:val="Normal"/>
    <w:rsid w:val="00124F58"/>
    <w:pPr>
      <w:pBdr>
        <w:left w:val="single" w:sz="4" w:space="0" w:color="auto"/>
        <w:bottom w:val="single" w:sz="8" w:space="0" w:color="auto"/>
      </w:pBdr>
      <w:shd w:val="clear" w:color="000000" w:fill="FFFFFF"/>
      <w:spacing w:before="100" w:beforeAutospacing="1" w:after="100" w:afterAutospacing="1"/>
      <w:textAlignment w:val="top"/>
    </w:pPr>
    <w:rPr>
      <w:rFonts w:ascii="Arial Narrow" w:eastAsia="Times New Roman" w:hAnsi="Arial Narrow"/>
      <w:sz w:val="20"/>
      <w:szCs w:val="20"/>
      <w:lang w:eastAsia="es-CO"/>
    </w:rPr>
  </w:style>
  <w:style w:type="paragraph" w:customStyle="1" w:styleId="xl116">
    <w:name w:val="xl116"/>
    <w:basedOn w:val="Normal"/>
    <w:rsid w:val="00124F58"/>
    <w:pPr>
      <w:pBdr>
        <w:left w:val="single" w:sz="4" w:space="0" w:color="auto"/>
        <w:bottom w:val="single" w:sz="4" w:space="0" w:color="auto"/>
      </w:pBdr>
      <w:shd w:val="clear" w:color="000000" w:fill="FFFFFF"/>
      <w:spacing w:before="100" w:beforeAutospacing="1" w:after="100" w:afterAutospacing="1"/>
      <w:textAlignment w:val="top"/>
    </w:pPr>
    <w:rPr>
      <w:rFonts w:ascii="Arial Narrow" w:eastAsia="Times New Roman" w:hAnsi="Arial Narrow"/>
      <w:sz w:val="20"/>
      <w:szCs w:val="20"/>
      <w:lang w:eastAsia="es-CO"/>
    </w:rPr>
  </w:style>
  <w:style w:type="paragraph" w:customStyle="1" w:styleId="xl117">
    <w:name w:val="xl117"/>
    <w:basedOn w:val="Normal"/>
    <w:rsid w:val="00124F58"/>
    <w:pPr>
      <w:pBdr>
        <w:left w:val="single" w:sz="4" w:space="0" w:color="auto"/>
        <w:bottom w:val="single" w:sz="8" w:space="0" w:color="auto"/>
      </w:pBdr>
      <w:shd w:val="clear" w:color="000000" w:fill="FFFFFF"/>
      <w:spacing w:before="100" w:beforeAutospacing="1" w:after="100" w:afterAutospacing="1"/>
      <w:textAlignment w:val="top"/>
    </w:pPr>
    <w:rPr>
      <w:rFonts w:ascii="Arial Narrow" w:eastAsia="Times New Roman" w:hAnsi="Arial Narrow"/>
      <w:sz w:val="20"/>
      <w:szCs w:val="20"/>
      <w:lang w:eastAsia="es-CO"/>
    </w:rPr>
  </w:style>
  <w:style w:type="paragraph" w:customStyle="1" w:styleId="xl118">
    <w:name w:val="xl118"/>
    <w:basedOn w:val="Normal"/>
    <w:rsid w:val="00124F58"/>
    <w:pPr>
      <w:pBdr>
        <w:left w:val="single" w:sz="4" w:space="0" w:color="auto"/>
        <w:bottom w:val="single" w:sz="4" w:space="0" w:color="auto"/>
      </w:pBdr>
      <w:shd w:val="clear" w:color="000000" w:fill="FFFFFF"/>
      <w:spacing w:before="100" w:beforeAutospacing="1" w:after="100" w:afterAutospacing="1"/>
      <w:textAlignment w:val="top"/>
    </w:pPr>
    <w:rPr>
      <w:rFonts w:ascii="Arial Narrow" w:eastAsia="Times New Roman" w:hAnsi="Arial Narrow"/>
      <w:sz w:val="20"/>
      <w:szCs w:val="20"/>
      <w:lang w:eastAsia="es-CO"/>
    </w:rPr>
  </w:style>
  <w:style w:type="paragraph" w:customStyle="1" w:styleId="xl119">
    <w:name w:val="xl119"/>
    <w:basedOn w:val="Normal"/>
    <w:rsid w:val="00124F58"/>
    <w:pPr>
      <w:pBdr>
        <w:top w:val="single" w:sz="8" w:space="0" w:color="auto"/>
        <w:left w:val="single" w:sz="4" w:space="0" w:color="auto"/>
        <w:bottom w:val="single" w:sz="4" w:space="0" w:color="auto"/>
        <w:right w:val="single" w:sz="4" w:space="0" w:color="auto"/>
      </w:pBdr>
      <w:shd w:val="clear" w:color="2F5496" w:fill="D9D9D9"/>
      <w:spacing w:before="100" w:beforeAutospacing="1" w:after="100" w:afterAutospacing="1"/>
      <w:jc w:val="center"/>
      <w:textAlignment w:val="center"/>
    </w:pPr>
    <w:rPr>
      <w:rFonts w:ascii="Arial Narrow" w:eastAsia="Times New Roman" w:hAnsi="Arial Narrow"/>
      <w:b/>
      <w:bCs/>
      <w:sz w:val="20"/>
      <w:szCs w:val="20"/>
      <w:lang w:eastAsia="es-CO"/>
    </w:rPr>
  </w:style>
  <w:style w:type="paragraph" w:customStyle="1" w:styleId="xl120">
    <w:name w:val="xl120"/>
    <w:basedOn w:val="Normal"/>
    <w:rsid w:val="00124F58"/>
    <w:pPr>
      <w:pBdr>
        <w:top w:val="single" w:sz="8"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Arial Narrow" w:eastAsia="Times New Roman" w:hAnsi="Arial Narrow"/>
      <w:b/>
      <w:bCs/>
      <w:sz w:val="20"/>
      <w:szCs w:val="20"/>
      <w:lang w:eastAsia="es-CO"/>
    </w:rPr>
  </w:style>
  <w:style w:type="paragraph" w:customStyle="1" w:styleId="xl121">
    <w:name w:val="xl121"/>
    <w:basedOn w:val="Normal"/>
    <w:rsid w:val="00124F58"/>
    <w:pPr>
      <w:pBdr>
        <w:top w:val="single" w:sz="8" w:space="0" w:color="auto"/>
        <w:bottom w:val="single" w:sz="4" w:space="0" w:color="auto"/>
      </w:pBdr>
      <w:shd w:val="clear" w:color="000000" w:fill="D9D9D9"/>
      <w:spacing w:before="100" w:beforeAutospacing="1" w:after="100" w:afterAutospacing="1"/>
      <w:jc w:val="center"/>
      <w:textAlignment w:val="center"/>
    </w:pPr>
    <w:rPr>
      <w:rFonts w:ascii="Arial Narrow" w:eastAsia="Times New Roman" w:hAnsi="Arial Narrow"/>
      <w:b/>
      <w:bCs/>
      <w:sz w:val="20"/>
      <w:szCs w:val="20"/>
      <w:lang w:eastAsia="es-CO"/>
    </w:rPr>
  </w:style>
  <w:style w:type="paragraph" w:customStyle="1" w:styleId="xl122">
    <w:name w:val="xl122"/>
    <w:basedOn w:val="Normal"/>
    <w:rsid w:val="00124F58"/>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Narrow" w:eastAsia="Times New Roman" w:hAnsi="Arial Narrow"/>
      <w:b/>
      <w:bCs/>
      <w:sz w:val="20"/>
      <w:szCs w:val="20"/>
      <w:lang w:eastAsia="es-CO"/>
    </w:rPr>
  </w:style>
  <w:style w:type="paragraph" w:customStyle="1" w:styleId="xl123">
    <w:name w:val="xl123"/>
    <w:basedOn w:val="Normal"/>
    <w:rsid w:val="00124F58"/>
    <w:pPr>
      <w:pBdr>
        <w:top w:val="single" w:sz="4" w:space="0" w:color="auto"/>
        <w:left w:val="single" w:sz="4" w:space="0" w:color="auto"/>
        <w:right w:val="single" w:sz="4" w:space="0" w:color="auto"/>
      </w:pBdr>
      <w:shd w:val="clear" w:color="2F5496" w:fill="D9D9D9"/>
      <w:spacing w:before="100" w:beforeAutospacing="1" w:after="100" w:afterAutospacing="1"/>
      <w:jc w:val="center"/>
      <w:textAlignment w:val="center"/>
    </w:pPr>
    <w:rPr>
      <w:rFonts w:ascii="Arial Narrow" w:eastAsia="Times New Roman" w:hAnsi="Arial Narrow"/>
      <w:b/>
      <w:bCs/>
      <w:sz w:val="20"/>
      <w:szCs w:val="20"/>
      <w:lang w:eastAsia="es-CO"/>
    </w:rPr>
  </w:style>
  <w:style w:type="paragraph" w:customStyle="1" w:styleId="xl124">
    <w:name w:val="xl124"/>
    <w:basedOn w:val="Normal"/>
    <w:rsid w:val="00124F58"/>
    <w:pPr>
      <w:pBdr>
        <w:top w:val="single" w:sz="4" w:space="0" w:color="auto"/>
        <w:left w:val="single" w:sz="4" w:space="0" w:color="auto"/>
        <w:bottom w:val="single" w:sz="8" w:space="0" w:color="auto"/>
      </w:pBdr>
      <w:shd w:val="clear" w:color="000000" w:fill="D9D9D9"/>
      <w:spacing w:before="100" w:beforeAutospacing="1" w:after="100" w:afterAutospacing="1"/>
      <w:jc w:val="left"/>
      <w:textAlignment w:val="center"/>
    </w:pPr>
    <w:rPr>
      <w:rFonts w:ascii="Arial Narrow" w:eastAsia="Times New Roman" w:hAnsi="Arial Narrow"/>
      <w:b/>
      <w:bCs/>
      <w:sz w:val="20"/>
      <w:szCs w:val="20"/>
      <w:lang w:eastAsia="es-CO"/>
    </w:rPr>
  </w:style>
  <w:style w:type="paragraph" w:customStyle="1" w:styleId="xl125">
    <w:name w:val="xl125"/>
    <w:basedOn w:val="Normal"/>
    <w:rsid w:val="00124F58"/>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Narrow" w:eastAsia="Times New Roman" w:hAnsi="Arial Narrow"/>
      <w:b/>
      <w:bCs/>
      <w:sz w:val="20"/>
      <w:szCs w:val="20"/>
      <w:lang w:eastAsia="es-CO"/>
    </w:rPr>
  </w:style>
  <w:style w:type="paragraph" w:customStyle="1" w:styleId="xl126">
    <w:name w:val="xl126"/>
    <w:basedOn w:val="Normal"/>
    <w:rsid w:val="00124F58"/>
    <w:pPr>
      <w:pBdr>
        <w:top w:val="single" w:sz="4" w:space="0" w:color="auto"/>
        <w:left w:val="single" w:sz="4" w:space="0" w:color="auto"/>
        <w:right w:val="single" w:sz="8" w:space="0" w:color="auto"/>
      </w:pBdr>
      <w:shd w:val="clear" w:color="000000" w:fill="D9D9D9"/>
      <w:spacing w:before="100" w:beforeAutospacing="1" w:after="100" w:afterAutospacing="1"/>
      <w:jc w:val="center"/>
      <w:textAlignment w:val="center"/>
    </w:pPr>
    <w:rPr>
      <w:rFonts w:ascii="Arial Narrow" w:eastAsia="Times New Roman" w:hAnsi="Arial Narrow"/>
      <w:b/>
      <w:bCs/>
      <w:sz w:val="20"/>
      <w:szCs w:val="20"/>
      <w:lang w:eastAsia="es-CO"/>
    </w:rPr>
  </w:style>
  <w:style w:type="paragraph" w:customStyle="1" w:styleId="xl127">
    <w:name w:val="xl127"/>
    <w:basedOn w:val="Normal"/>
    <w:rsid w:val="00124F58"/>
    <w:pPr>
      <w:pBdr>
        <w:top w:val="single" w:sz="4" w:space="0" w:color="auto"/>
        <w:right w:val="single" w:sz="4" w:space="0" w:color="auto"/>
      </w:pBdr>
      <w:shd w:val="clear" w:color="000000" w:fill="89E0FF"/>
      <w:spacing w:before="100" w:beforeAutospacing="1" w:after="100" w:afterAutospacing="1"/>
      <w:jc w:val="center"/>
      <w:textAlignment w:val="center"/>
    </w:pPr>
    <w:rPr>
      <w:rFonts w:ascii="Arial Narrow" w:eastAsia="Times New Roman" w:hAnsi="Arial Narrow"/>
      <w:b/>
      <w:bCs/>
      <w:sz w:val="20"/>
      <w:szCs w:val="20"/>
      <w:lang w:eastAsia="es-CO"/>
    </w:rPr>
  </w:style>
  <w:style w:type="paragraph" w:customStyle="1" w:styleId="xl128">
    <w:name w:val="xl128"/>
    <w:basedOn w:val="Normal"/>
    <w:rsid w:val="00124F58"/>
    <w:pPr>
      <w:pBdr>
        <w:top w:val="single" w:sz="4" w:space="0" w:color="auto"/>
        <w:left w:val="single" w:sz="4" w:space="0" w:color="auto"/>
        <w:right w:val="single" w:sz="4" w:space="0" w:color="auto"/>
      </w:pBdr>
      <w:shd w:val="clear" w:color="000000" w:fill="89E0FF"/>
      <w:spacing w:before="100" w:beforeAutospacing="1" w:after="100" w:afterAutospacing="1"/>
      <w:jc w:val="center"/>
      <w:textAlignment w:val="center"/>
    </w:pPr>
    <w:rPr>
      <w:rFonts w:ascii="Arial Narrow" w:eastAsia="Times New Roman" w:hAnsi="Arial Narrow"/>
      <w:b/>
      <w:bCs/>
      <w:sz w:val="20"/>
      <w:szCs w:val="20"/>
      <w:lang w:eastAsia="es-CO"/>
    </w:rPr>
  </w:style>
  <w:style w:type="paragraph" w:customStyle="1" w:styleId="xl129">
    <w:name w:val="xl129"/>
    <w:basedOn w:val="Normal"/>
    <w:rsid w:val="00124F58"/>
    <w:pPr>
      <w:pBdr>
        <w:top w:val="single" w:sz="8" w:space="0" w:color="auto"/>
        <w:left w:val="single" w:sz="4" w:space="0" w:color="auto"/>
        <w:bottom w:val="single" w:sz="4" w:space="0" w:color="auto"/>
        <w:right w:val="single" w:sz="4" w:space="0" w:color="auto"/>
      </w:pBdr>
      <w:shd w:val="clear" w:color="000000" w:fill="D6DCE4"/>
      <w:spacing w:before="100" w:beforeAutospacing="1" w:after="100" w:afterAutospacing="1"/>
      <w:jc w:val="left"/>
      <w:textAlignment w:val="center"/>
    </w:pPr>
    <w:rPr>
      <w:rFonts w:ascii="Arial Narrow" w:eastAsia="Times New Roman" w:hAnsi="Arial Narrow"/>
      <w:b/>
      <w:bCs/>
      <w:sz w:val="20"/>
      <w:szCs w:val="20"/>
      <w:lang w:eastAsia="es-CO"/>
    </w:rPr>
  </w:style>
  <w:style w:type="character" w:customStyle="1" w:styleId="Mencinsinresolver1">
    <w:name w:val="Mención sin resolver1"/>
    <w:basedOn w:val="Fuentedeprrafopredeter"/>
    <w:uiPriority w:val="99"/>
    <w:semiHidden/>
    <w:unhideWhenUsed/>
    <w:rsid w:val="006C4AB4"/>
    <w:rPr>
      <w:color w:val="605E5C"/>
      <w:shd w:val="clear" w:color="auto" w:fill="E1DFDD"/>
    </w:rPr>
  </w:style>
  <w:style w:type="paragraph" w:customStyle="1" w:styleId="font8">
    <w:name w:val="font8"/>
    <w:basedOn w:val="Normal"/>
    <w:rsid w:val="00151DA7"/>
    <w:pPr>
      <w:spacing w:before="100" w:beforeAutospacing="1" w:after="100" w:afterAutospacing="1"/>
      <w:jc w:val="left"/>
    </w:pPr>
    <w:rPr>
      <w:rFonts w:eastAsia="Times New Roman" w:cs="Arial"/>
      <w:b/>
      <w:bCs/>
      <w:sz w:val="20"/>
      <w:szCs w:val="20"/>
      <w:u w:val="single"/>
      <w:lang w:eastAsia="es-CO"/>
    </w:rPr>
  </w:style>
  <w:style w:type="character" w:customStyle="1" w:styleId="Mencinsinresolver2">
    <w:name w:val="Mención sin resolver2"/>
    <w:basedOn w:val="Fuentedeprrafopredeter"/>
    <w:uiPriority w:val="99"/>
    <w:semiHidden/>
    <w:unhideWhenUsed/>
    <w:rsid w:val="00D425E7"/>
    <w:rPr>
      <w:color w:val="605E5C"/>
      <w:shd w:val="clear" w:color="auto" w:fill="E1DFDD"/>
    </w:rPr>
  </w:style>
  <w:style w:type="paragraph" w:customStyle="1" w:styleId="font9">
    <w:name w:val="font9"/>
    <w:basedOn w:val="Normal"/>
    <w:rsid w:val="0011713E"/>
    <w:pPr>
      <w:spacing w:before="100" w:beforeAutospacing="1" w:after="100" w:afterAutospacing="1"/>
      <w:jc w:val="left"/>
    </w:pPr>
    <w:rPr>
      <w:rFonts w:ascii="Arial Narrow" w:eastAsia="Times New Roman" w:hAnsi="Arial Narrow"/>
      <w:color w:val="FF0000"/>
      <w:sz w:val="28"/>
      <w:szCs w:val="28"/>
      <w:lang w:eastAsia="es-CO"/>
    </w:rPr>
  </w:style>
  <w:style w:type="paragraph" w:customStyle="1" w:styleId="font10">
    <w:name w:val="font10"/>
    <w:basedOn w:val="Normal"/>
    <w:rsid w:val="0011713E"/>
    <w:pPr>
      <w:spacing w:before="100" w:beforeAutospacing="1" w:after="100" w:afterAutospacing="1"/>
      <w:jc w:val="left"/>
    </w:pPr>
    <w:rPr>
      <w:rFonts w:ascii="Arial Narrow" w:eastAsia="Times New Roman" w:hAnsi="Arial Narrow"/>
      <w:color w:val="FF0000"/>
      <w:sz w:val="28"/>
      <w:szCs w:val="28"/>
      <w:u w:val="single"/>
      <w:lang w:eastAsia="es-CO"/>
    </w:rPr>
  </w:style>
  <w:style w:type="paragraph" w:customStyle="1" w:styleId="font11">
    <w:name w:val="font11"/>
    <w:basedOn w:val="Normal"/>
    <w:rsid w:val="0011713E"/>
    <w:pPr>
      <w:spacing w:before="100" w:beforeAutospacing="1" w:after="100" w:afterAutospacing="1"/>
      <w:jc w:val="left"/>
    </w:pPr>
    <w:rPr>
      <w:rFonts w:ascii="Arial Narrow" w:eastAsia="Times New Roman" w:hAnsi="Arial Narrow"/>
      <w:b/>
      <w:bCs/>
      <w:color w:val="FF0000"/>
      <w:sz w:val="28"/>
      <w:szCs w:val="28"/>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4978">
      <w:bodyDiv w:val="1"/>
      <w:marLeft w:val="0"/>
      <w:marRight w:val="0"/>
      <w:marTop w:val="0"/>
      <w:marBottom w:val="0"/>
      <w:divBdr>
        <w:top w:val="none" w:sz="0" w:space="0" w:color="auto"/>
        <w:left w:val="none" w:sz="0" w:space="0" w:color="auto"/>
        <w:bottom w:val="none" w:sz="0" w:space="0" w:color="auto"/>
        <w:right w:val="none" w:sz="0" w:space="0" w:color="auto"/>
      </w:divBdr>
    </w:div>
    <w:div w:id="107086201">
      <w:bodyDiv w:val="1"/>
      <w:marLeft w:val="0"/>
      <w:marRight w:val="0"/>
      <w:marTop w:val="0"/>
      <w:marBottom w:val="0"/>
      <w:divBdr>
        <w:top w:val="none" w:sz="0" w:space="0" w:color="auto"/>
        <w:left w:val="none" w:sz="0" w:space="0" w:color="auto"/>
        <w:bottom w:val="none" w:sz="0" w:space="0" w:color="auto"/>
        <w:right w:val="none" w:sz="0" w:space="0" w:color="auto"/>
      </w:divBdr>
      <w:divsChild>
        <w:div w:id="1995182298">
          <w:marLeft w:val="0"/>
          <w:marRight w:val="0"/>
          <w:marTop w:val="0"/>
          <w:marBottom w:val="0"/>
          <w:divBdr>
            <w:top w:val="none" w:sz="0" w:space="0" w:color="auto"/>
            <w:left w:val="none" w:sz="0" w:space="0" w:color="auto"/>
            <w:bottom w:val="none" w:sz="0" w:space="0" w:color="auto"/>
            <w:right w:val="none" w:sz="0" w:space="0" w:color="auto"/>
          </w:divBdr>
        </w:div>
        <w:div w:id="2098747689">
          <w:marLeft w:val="0"/>
          <w:marRight w:val="0"/>
          <w:marTop w:val="0"/>
          <w:marBottom w:val="0"/>
          <w:divBdr>
            <w:top w:val="none" w:sz="0" w:space="0" w:color="auto"/>
            <w:left w:val="none" w:sz="0" w:space="0" w:color="auto"/>
            <w:bottom w:val="none" w:sz="0" w:space="0" w:color="auto"/>
            <w:right w:val="none" w:sz="0" w:space="0" w:color="auto"/>
          </w:divBdr>
        </w:div>
        <w:div w:id="241766272">
          <w:marLeft w:val="0"/>
          <w:marRight w:val="0"/>
          <w:marTop w:val="0"/>
          <w:marBottom w:val="0"/>
          <w:divBdr>
            <w:top w:val="none" w:sz="0" w:space="0" w:color="auto"/>
            <w:left w:val="none" w:sz="0" w:space="0" w:color="auto"/>
            <w:bottom w:val="none" w:sz="0" w:space="0" w:color="auto"/>
            <w:right w:val="none" w:sz="0" w:space="0" w:color="auto"/>
          </w:divBdr>
        </w:div>
        <w:div w:id="796801879">
          <w:marLeft w:val="0"/>
          <w:marRight w:val="0"/>
          <w:marTop w:val="0"/>
          <w:marBottom w:val="0"/>
          <w:divBdr>
            <w:top w:val="none" w:sz="0" w:space="0" w:color="auto"/>
            <w:left w:val="none" w:sz="0" w:space="0" w:color="auto"/>
            <w:bottom w:val="none" w:sz="0" w:space="0" w:color="auto"/>
            <w:right w:val="none" w:sz="0" w:space="0" w:color="auto"/>
          </w:divBdr>
        </w:div>
        <w:div w:id="591935218">
          <w:marLeft w:val="0"/>
          <w:marRight w:val="0"/>
          <w:marTop w:val="0"/>
          <w:marBottom w:val="0"/>
          <w:divBdr>
            <w:top w:val="none" w:sz="0" w:space="0" w:color="auto"/>
            <w:left w:val="none" w:sz="0" w:space="0" w:color="auto"/>
            <w:bottom w:val="none" w:sz="0" w:space="0" w:color="auto"/>
            <w:right w:val="none" w:sz="0" w:space="0" w:color="auto"/>
          </w:divBdr>
        </w:div>
        <w:div w:id="2050567770">
          <w:marLeft w:val="0"/>
          <w:marRight w:val="0"/>
          <w:marTop w:val="0"/>
          <w:marBottom w:val="0"/>
          <w:divBdr>
            <w:top w:val="none" w:sz="0" w:space="0" w:color="auto"/>
            <w:left w:val="none" w:sz="0" w:space="0" w:color="auto"/>
            <w:bottom w:val="none" w:sz="0" w:space="0" w:color="auto"/>
            <w:right w:val="none" w:sz="0" w:space="0" w:color="auto"/>
          </w:divBdr>
        </w:div>
        <w:div w:id="1339962503">
          <w:marLeft w:val="0"/>
          <w:marRight w:val="0"/>
          <w:marTop w:val="0"/>
          <w:marBottom w:val="0"/>
          <w:divBdr>
            <w:top w:val="none" w:sz="0" w:space="0" w:color="auto"/>
            <w:left w:val="none" w:sz="0" w:space="0" w:color="auto"/>
            <w:bottom w:val="none" w:sz="0" w:space="0" w:color="auto"/>
            <w:right w:val="none" w:sz="0" w:space="0" w:color="auto"/>
          </w:divBdr>
        </w:div>
        <w:div w:id="894438468">
          <w:marLeft w:val="0"/>
          <w:marRight w:val="0"/>
          <w:marTop w:val="0"/>
          <w:marBottom w:val="0"/>
          <w:divBdr>
            <w:top w:val="none" w:sz="0" w:space="0" w:color="auto"/>
            <w:left w:val="none" w:sz="0" w:space="0" w:color="auto"/>
            <w:bottom w:val="none" w:sz="0" w:space="0" w:color="auto"/>
            <w:right w:val="none" w:sz="0" w:space="0" w:color="auto"/>
          </w:divBdr>
        </w:div>
        <w:div w:id="460881378">
          <w:marLeft w:val="0"/>
          <w:marRight w:val="0"/>
          <w:marTop w:val="0"/>
          <w:marBottom w:val="0"/>
          <w:divBdr>
            <w:top w:val="none" w:sz="0" w:space="0" w:color="auto"/>
            <w:left w:val="none" w:sz="0" w:space="0" w:color="auto"/>
            <w:bottom w:val="none" w:sz="0" w:space="0" w:color="auto"/>
            <w:right w:val="none" w:sz="0" w:space="0" w:color="auto"/>
          </w:divBdr>
        </w:div>
        <w:div w:id="1825317142">
          <w:marLeft w:val="0"/>
          <w:marRight w:val="0"/>
          <w:marTop w:val="0"/>
          <w:marBottom w:val="0"/>
          <w:divBdr>
            <w:top w:val="none" w:sz="0" w:space="0" w:color="auto"/>
            <w:left w:val="none" w:sz="0" w:space="0" w:color="auto"/>
            <w:bottom w:val="none" w:sz="0" w:space="0" w:color="auto"/>
            <w:right w:val="none" w:sz="0" w:space="0" w:color="auto"/>
          </w:divBdr>
        </w:div>
        <w:div w:id="1684669013">
          <w:marLeft w:val="0"/>
          <w:marRight w:val="0"/>
          <w:marTop w:val="0"/>
          <w:marBottom w:val="0"/>
          <w:divBdr>
            <w:top w:val="none" w:sz="0" w:space="0" w:color="auto"/>
            <w:left w:val="none" w:sz="0" w:space="0" w:color="auto"/>
            <w:bottom w:val="none" w:sz="0" w:space="0" w:color="auto"/>
            <w:right w:val="none" w:sz="0" w:space="0" w:color="auto"/>
          </w:divBdr>
        </w:div>
      </w:divsChild>
    </w:div>
    <w:div w:id="117843634">
      <w:bodyDiv w:val="1"/>
      <w:marLeft w:val="0"/>
      <w:marRight w:val="0"/>
      <w:marTop w:val="0"/>
      <w:marBottom w:val="0"/>
      <w:divBdr>
        <w:top w:val="none" w:sz="0" w:space="0" w:color="auto"/>
        <w:left w:val="none" w:sz="0" w:space="0" w:color="auto"/>
        <w:bottom w:val="none" w:sz="0" w:space="0" w:color="auto"/>
        <w:right w:val="none" w:sz="0" w:space="0" w:color="auto"/>
      </w:divBdr>
    </w:div>
    <w:div w:id="163059877">
      <w:bodyDiv w:val="1"/>
      <w:marLeft w:val="0"/>
      <w:marRight w:val="0"/>
      <w:marTop w:val="0"/>
      <w:marBottom w:val="0"/>
      <w:divBdr>
        <w:top w:val="none" w:sz="0" w:space="0" w:color="auto"/>
        <w:left w:val="none" w:sz="0" w:space="0" w:color="auto"/>
        <w:bottom w:val="none" w:sz="0" w:space="0" w:color="auto"/>
        <w:right w:val="none" w:sz="0" w:space="0" w:color="auto"/>
      </w:divBdr>
    </w:div>
    <w:div w:id="203370009">
      <w:bodyDiv w:val="1"/>
      <w:marLeft w:val="0"/>
      <w:marRight w:val="0"/>
      <w:marTop w:val="0"/>
      <w:marBottom w:val="0"/>
      <w:divBdr>
        <w:top w:val="none" w:sz="0" w:space="0" w:color="auto"/>
        <w:left w:val="none" w:sz="0" w:space="0" w:color="auto"/>
        <w:bottom w:val="none" w:sz="0" w:space="0" w:color="auto"/>
        <w:right w:val="none" w:sz="0" w:space="0" w:color="auto"/>
      </w:divBdr>
    </w:div>
    <w:div w:id="208811586">
      <w:bodyDiv w:val="1"/>
      <w:marLeft w:val="0"/>
      <w:marRight w:val="0"/>
      <w:marTop w:val="0"/>
      <w:marBottom w:val="0"/>
      <w:divBdr>
        <w:top w:val="none" w:sz="0" w:space="0" w:color="auto"/>
        <w:left w:val="none" w:sz="0" w:space="0" w:color="auto"/>
        <w:bottom w:val="none" w:sz="0" w:space="0" w:color="auto"/>
        <w:right w:val="none" w:sz="0" w:space="0" w:color="auto"/>
      </w:divBdr>
    </w:div>
    <w:div w:id="268394630">
      <w:bodyDiv w:val="1"/>
      <w:marLeft w:val="0"/>
      <w:marRight w:val="0"/>
      <w:marTop w:val="0"/>
      <w:marBottom w:val="0"/>
      <w:divBdr>
        <w:top w:val="none" w:sz="0" w:space="0" w:color="auto"/>
        <w:left w:val="none" w:sz="0" w:space="0" w:color="auto"/>
        <w:bottom w:val="none" w:sz="0" w:space="0" w:color="auto"/>
        <w:right w:val="none" w:sz="0" w:space="0" w:color="auto"/>
      </w:divBdr>
    </w:div>
    <w:div w:id="335497397">
      <w:bodyDiv w:val="1"/>
      <w:marLeft w:val="0"/>
      <w:marRight w:val="0"/>
      <w:marTop w:val="0"/>
      <w:marBottom w:val="0"/>
      <w:divBdr>
        <w:top w:val="none" w:sz="0" w:space="0" w:color="auto"/>
        <w:left w:val="none" w:sz="0" w:space="0" w:color="auto"/>
        <w:bottom w:val="none" w:sz="0" w:space="0" w:color="auto"/>
        <w:right w:val="none" w:sz="0" w:space="0" w:color="auto"/>
      </w:divBdr>
    </w:div>
    <w:div w:id="352347855">
      <w:bodyDiv w:val="1"/>
      <w:marLeft w:val="0"/>
      <w:marRight w:val="0"/>
      <w:marTop w:val="0"/>
      <w:marBottom w:val="0"/>
      <w:divBdr>
        <w:top w:val="none" w:sz="0" w:space="0" w:color="auto"/>
        <w:left w:val="none" w:sz="0" w:space="0" w:color="auto"/>
        <w:bottom w:val="none" w:sz="0" w:space="0" w:color="auto"/>
        <w:right w:val="none" w:sz="0" w:space="0" w:color="auto"/>
      </w:divBdr>
    </w:div>
    <w:div w:id="384914901">
      <w:bodyDiv w:val="1"/>
      <w:marLeft w:val="0"/>
      <w:marRight w:val="0"/>
      <w:marTop w:val="0"/>
      <w:marBottom w:val="0"/>
      <w:divBdr>
        <w:top w:val="none" w:sz="0" w:space="0" w:color="auto"/>
        <w:left w:val="none" w:sz="0" w:space="0" w:color="auto"/>
        <w:bottom w:val="none" w:sz="0" w:space="0" w:color="auto"/>
        <w:right w:val="none" w:sz="0" w:space="0" w:color="auto"/>
      </w:divBdr>
    </w:div>
    <w:div w:id="393354607">
      <w:bodyDiv w:val="1"/>
      <w:marLeft w:val="0"/>
      <w:marRight w:val="0"/>
      <w:marTop w:val="0"/>
      <w:marBottom w:val="0"/>
      <w:divBdr>
        <w:top w:val="none" w:sz="0" w:space="0" w:color="auto"/>
        <w:left w:val="none" w:sz="0" w:space="0" w:color="auto"/>
        <w:bottom w:val="none" w:sz="0" w:space="0" w:color="auto"/>
        <w:right w:val="none" w:sz="0" w:space="0" w:color="auto"/>
      </w:divBdr>
    </w:div>
    <w:div w:id="398292362">
      <w:bodyDiv w:val="1"/>
      <w:marLeft w:val="0"/>
      <w:marRight w:val="0"/>
      <w:marTop w:val="0"/>
      <w:marBottom w:val="0"/>
      <w:divBdr>
        <w:top w:val="none" w:sz="0" w:space="0" w:color="auto"/>
        <w:left w:val="none" w:sz="0" w:space="0" w:color="auto"/>
        <w:bottom w:val="none" w:sz="0" w:space="0" w:color="auto"/>
        <w:right w:val="none" w:sz="0" w:space="0" w:color="auto"/>
      </w:divBdr>
    </w:div>
    <w:div w:id="410124487">
      <w:bodyDiv w:val="1"/>
      <w:marLeft w:val="0"/>
      <w:marRight w:val="0"/>
      <w:marTop w:val="0"/>
      <w:marBottom w:val="0"/>
      <w:divBdr>
        <w:top w:val="none" w:sz="0" w:space="0" w:color="auto"/>
        <w:left w:val="none" w:sz="0" w:space="0" w:color="auto"/>
        <w:bottom w:val="none" w:sz="0" w:space="0" w:color="auto"/>
        <w:right w:val="none" w:sz="0" w:space="0" w:color="auto"/>
      </w:divBdr>
    </w:div>
    <w:div w:id="468400560">
      <w:bodyDiv w:val="1"/>
      <w:marLeft w:val="0"/>
      <w:marRight w:val="0"/>
      <w:marTop w:val="0"/>
      <w:marBottom w:val="0"/>
      <w:divBdr>
        <w:top w:val="none" w:sz="0" w:space="0" w:color="auto"/>
        <w:left w:val="none" w:sz="0" w:space="0" w:color="auto"/>
        <w:bottom w:val="none" w:sz="0" w:space="0" w:color="auto"/>
        <w:right w:val="none" w:sz="0" w:space="0" w:color="auto"/>
      </w:divBdr>
    </w:div>
    <w:div w:id="526992635">
      <w:bodyDiv w:val="1"/>
      <w:marLeft w:val="0"/>
      <w:marRight w:val="0"/>
      <w:marTop w:val="0"/>
      <w:marBottom w:val="0"/>
      <w:divBdr>
        <w:top w:val="none" w:sz="0" w:space="0" w:color="auto"/>
        <w:left w:val="none" w:sz="0" w:space="0" w:color="auto"/>
        <w:bottom w:val="none" w:sz="0" w:space="0" w:color="auto"/>
        <w:right w:val="none" w:sz="0" w:space="0" w:color="auto"/>
      </w:divBdr>
    </w:div>
    <w:div w:id="555356909">
      <w:bodyDiv w:val="1"/>
      <w:marLeft w:val="0"/>
      <w:marRight w:val="0"/>
      <w:marTop w:val="0"/>
      <w:marBottom w:val="0"/>
      <w:divBdr>
        <w:top w:val="none" w:sz="0" w:space="0" w:color="auto"/>
        <w:left w:val="none" w:sz="0" w:space="0" w:color="auto"/>
        <w:bottom w:val="none" w:sz="0" w:space="0" w:color="auto"/>
        <w:right w:val="none" w:sz="0" w:space="0" w:color="auto"/>
      </w:divBdr>
    </w:div>
    <w:div w:id="682366262">
      <w:bodyDiv w:val="1"/>
      <w:marLeft w:val="0"/>
      <w:marRight w:val="0"/>
      <w:marTop w:val="0"/>
      <w:marBottom w:val="0"/>
      <w:divBdr>
        <w:top w:val="none" w:sz="0" w:space="0" w:color="auto"/>
        <w:left w:val="none" w:sz="0" w:space="0" w:color="auto"/>
        <w:bottom w:val="none" w:sz="0" w:space="0" w:color="auto"/>
        <w:right w:val="none" w:sz="0" w:space="0" w:color="auto"/>
      </w:divBdr>
    </w:div>
    <w:div w:id="723407596">
      <w:bodyDiv w:val="1"/>
      <w:marLeft w:val="0"/>
      <w:marRight w:val="0"/>
      <w:marTop w:val="0"/>
      <w:marBottom w:val="0"/>
      <w:divBdr>
        <w:top w:val="none" w:sz="0" w:space="0" w:color="auto"/>
        <w:left w:val="none" w:sz="0" w:space="0" w:color="auto"/>
        <w:bottom w:val="none" w:sz="0" w:space="0" w:color="auto"/>
        <w:right w:val="none" w:sz="0" w:space="0" w:color="auto"/>
      </w:divBdr>
    </w:div>
    <w:div w:id="761755264">
      <w:bodyDiv w:val="1"/>
      <w:marLeft w:val="0"/>
      <w:marRight w:val="0"/>
      <w:marTop w:val="0"/>
      <w:marBottom w:val="0"/>
      <w:divBdr>
        <w:top w:val="none" w:sz="0" w:space="0" w:color="auto"/>
        <w:left w:val="none" w:sz="0" w:space="0" w:color="auto"/>
        <w:bottom w:val="none" w:sz="0" w:space="0" w:color="auto"/>
        <w:right w:val="none" w:sz="0" w:space="0" w:color="auto"/>
      </w:divBdr>
    </w:div>
    <w:div w:id="797724463">
      <w:bodyDiv w:val="1"/>
      <w:marLeft w:val="0"/>
      <w:marRight w:val="0"/>
      <w:marTop w:val="0"/>
      <w:marBottom w:val="0"/>
      <w:divBdr>
        <w:top w:val="none" w:sz="0" w:space="0" w:color="auto"/>
        <w:left w:val="none" w:sz="0" w:space="0" w:color="auto"/>
        <w:bottom w:val="none" w:sz="0" w:space="0" w:color="auto"/>
        <w:right w:val="none" w:sz="0" w:space="0" w:color="auto"/>
      </w:divBdr>
    </w:div>
    <w:div w:id="798493636">
      <w:bodyDiv w:val="1"/>
      <w:marLeft w:val="0"/>
      <w:marRight w:val="0"/>
      <w:marTop w:val="0"/>
      <w:marBottom w:val="0"/>
      <w:divBdr>
        <w:top w:val="none" w:sz="0" w:space="0" w:color="auto"/>
        <w:left w:val="none" w:sz="0" w:space="0" w:color="auto"/>
        <w:bottom w:val="none" w:sz="0" w:space="0" w:color="auto"/>
        <w:right w:val="none" w:sz="0" w:space="0" w:color="auto"/>
      </w:divBdr>
    </w:div>
    <w:div w:id="1037465171">
      <w:bodyDiv w:val="1"/>
      <w:marLeft w:val="0"/>
      <w:marRight w:val="0"/>
      <w:marTop w:val="0"/>
      <w:marBottom w:val="0"/>
      <w:divBdr>
        <w:top w:val="none" w:sz="0" w:space="0" w:color="auto"/>
        <w:left w:val="none" w:sz="0" w:space="0" w:color="auto"/>
        <w:bottom w:val="none" w:sz="0" w:space="0" w:color="auto"/>
        <w:right w:val="none" w:sz="0" w:space="0" w:color="auto"/>
      </w:divBdr>
    </w:div>
    <w:div w:id="1096438961">
      <w:bodyDiv w:val="1"/>
      <w:marLeft w:val="0"/>
      <w:marRight w:val="0"/>
      <w:marTop w:val="0"/>
      <w:marBottom w:val="0"/>
      <w:divBdr>
        <w:top w:val="none" w:sz="0" w:space="0" w:color="auto"/>
        <w:left w:val="none" w:sz="0" w:space="0" w:color="auto"/>
        <w:bottom w:val="none" w:sz="0" w:space="0" w:color="auto"/>
        <w:right w:val="none" w:sz="0" w:space="0" w:color="auto"/>
      </w:divBdr>
    </w:div>
    <w:div w:id="1127971681">
      <w:bodyDiv w:val="1"/>
      <w:marLeft w:val="0"/>
      <w:marRight w:val="0"/>
      <w:marTop w:val="0"/>
      <w:marBottom w:val="0"/>
      <w:divBdr>
        <w:top w:val="none" w:sz="0" w:space="0" w:color="auto"/>
        <w:left w:val="none" w:sz="0" w:space="0" w:color="auto"/>
        <w:bottom w:val="none" w:sz="0" w:space="0" w:color="auto"/>
        <w:right w:val="none" w:sz="0" w:space="0" w:color="auto"/>
      </w:divBdr>
    </w:div>
    <w:div w:id="1149201528">
      <w:bodyDiv w:val="1"/>
      <w:marLeft w:val="0"/>
      <w:marRight w:val="0"/>
      <w:marTop w:val="0"/>
      <w:marBottom w:val="0"/>
      <w:divBdr>
        <w:top w:val="none" w:sz="0" w:space="0" w:color="auto"/>
        <w:left w:val="none" w:sz="0" w:space="0" w:color="auto"/>
        <w:bottom w:val="none" w:sz="0" w:space="0" w:color="auto"/>
        <w:right w:val="none" w:sz="0" w:space="0" w:color="auto"/>
      </w:divBdr>
    </w:div>
    <w:div w:id="1194688214">
      <w:bodyDiv w:val="1"/>
      <w:marLeft w:val="0"/>
      <w:marRight w:val="0"/>
      <w:marTop w:val="0"/>
      <w:marBottom w:val="0"/>
      <w:divBdr>
        <w:top w:val="none" w:sz="0" w:space="0" w:color="auto"/>
        <w:left w:val="none" w:sz="0" w:space="0" w:color="auto"/>
        <w:bottom w:val="none" w:sz="0" w:space="0" w:color="auto"/>
        <w:right w:val="none" w:sz="0" w:space="0" w:color="auto"/>
      </w:divBdr>
    </w:div>
    <w:div w:id="1236819171">
      <w:bodyDiv w:val="1"/>
      <w:marLeft w:val="0"/>
      <w:marRight w:val="0"/>
      <w:marTop w:val="0"/>
      <w:marBottom w:val="0"/>
      <w:divBdr>
        <w:top w:val="none" w:sz="0" w:space="0" w:color="auto"/>
        <w:left w:val="none" w:sz="0" w:space="0" w:color="auto"/>
        <w:bottom w:val="none" w:sz="0" w:space="0" w:color="auto"/>
        <w:right w:val="none" w:sz="0" w:space="0" w:color="auto"/>
      </w:divBdr>
      <w:divsChild>
        <w:div w:id="1656490155">
          <w:marLeft w:val="0"/>
          <w:marRight w:val="0"/>
          <w:marTop w:val="0"/>
          <w:marBottom w:val="0"/>
          <w:divBdr>
            <w:top w:val="none" w:sz="0" w:space="0" w:color="auto"/>
            <w:left w:val="none" w:sz="0" w:space="0" w:color="auto"/>
            <w:bottom w:val="none" w:sz="0" w:space="0" w:color="auto"/>
            <w:right w:val="none" w:sz="0" w:space="0" w:color="auto"/>
          </w:divBdr>
        </w:div>
        <w:div w:id="156727613">
          <w:marLeft w:val="0"/>
          <w:marRight w:val="0"/>
          <w:marTop w:val="0"/>
          <w:marBottom w:val="0"/>
          <w:divBdr>
            <w:top w:val="none" w:sz="0" w:space="0" w:color="auto"/>
            <w:left w:val="none" w:sz="0" w:space="0" w:color="auto"/>
            <w:bottom w:val="none" w:sz="0" w:space="0" w:color="auto"/>
            <w:right w:val="none" w:sz="0" w:space="0" w:color="auto"/>
          </w:divBdr>
        </w:div>
        <w:div w:id="41754144">
          <w:marLeft w:val="0"/>
          <w:marRight w:val="300"/>
          <w:marTop w:val="75"/>
          <w:marBottom w:val="300"/>
          <w:divBdr>
            <w:top w:val="none" w:sz="0" w:space="0" w:color="auto"/>
            <w:left w:val="none" w:sz="0" w:space="0" w:color="auto"/>
            <w:bottom w:val="none" w:sz="0" w:space="0" w:color="auto"/>
            <w:right w:val="none" w:sz="0" w:space="0" w:color="auto"/>
          </w:divBdr>
        </w:div>
        <w:div w:id="1084306690">
          <w:marLeft w:val="0"/>
          <w:marRight w:val="0"/>
          <w:marTop w:val="0"/>
          <w:marBottom w:val="0"/>
          <w:divBdr>
            <w:top w:val="none" w:sz="0" w:space="0" w:color="auto"/>
            <w:left w:val="none" w:sz="0" w:space="0" w:color="auto"/>
            <w:bottom w:val="none" w:sz="0" w:space="0" w:color="auto"/>
            <w:right w:val="none" w:sz="0" w:space="0" w:color="auto"/>
          </w:divBdr>
        </w:div>
        <w:div w:id="739909088">
          <w:marLeft w:val="0"/>
          <w:marRight w:val="0"/>
          <w:marTop w:val="0"/>
          <w:marBottom w:val="450"/>
          <w:divBdr>
            <w:top w:val="single" w:sz="6" w:space="4" w:color="F0F0F0"/>
            <w:left w:val="single" w:sz="6" w:space="2" w:color="F0F0F0"/>
            <w:bottom w:val="single" w:sz="6" w:space="8" w:color="F0F0F0"/>
            <w:right w:val="single" w:sz="6" w:space="2" w:color="F0F0F0"/>
          </w:divBdr>
        </w:div>
        <w:div w:id="1001928637">
          <w:marLeft w:val="0"/>
          <w:marRight w:val="0"/>
          <w:marTop w:val="0"/>
          <w:marBottom w:val="300"/>
          <w:divBdr>
            <w:top w:val="single" w:sz="6" w:space="12" w:color="CCCCCC"/>
            <w:left w:val="single" w:sz="6" w:space="12" w:color="CCCCCC"/>
            <w:bottom w:val="single" w:sz="6" w:space="12" w:color="CCCCCC"/>
            <w:right w:val="single" w:sz="6" w:space="12" w:color="CCCCCC"/>
          </w:divBdr>
        </w:div>
        <w:div w:id="1403871127">
          <w:marLeft w:val="0"/>
          <w:marRight w:val="0"/>
          <w:marTop w:val="0"/>
          <w:marBottom w:val="0"/>
          <w:divBdr>
            <w:top w:val="none" w:sz="0" w:space="0" w:color="auto"/>
            <w:left w:val="none" w:sz="0" w:space="0" w:color="auto"/>
            <w:bottom w:val="none" w:sz="0" w:space="0" w:color="auto"/>
            <w:right w:val="none" w:sz="0" w:space="0" w:color="auto"/>
          </w:divBdr>
        </w:div>
      </w:divsChild>
    </w:div>
    <w:div w:id="1258177995">
      <w:bodyDiv w:val="1"/>
      <w:marLeft w:val="0"/>
      <w:marRight w:val="0"/>
      <w:marTop w:val="0"/>
      <w:marBottom w:val="0"/>
      <w:divBdr>
        <w:top w:val="none" w:sz="0" w:space="0" w:color="auto"/>
        <w:left w:val="none" w:sz="0" w:space="0" w:color="auto"/>
        <w:bottom w:val="none" w:sz="0" w:space="0" w:color="auto"/>
        <w:right w:val="none" w:sz="0" w:space="0" w:color="auto"/>
      </w:divBdr>
    </w:div>
    <w:div w:id="1266571733">
      <w:bodyDiv w:val="1"/>
      <w:marLeft w:val="0"/>
      <w:marRight w:val="0"/>
      <w:marTop w:val="0"/>
      <w:marBottom w:val="0"/>
      <w:divBdr>
        <w:top w:val="none" w:sz="0" w:space="0" w:color="auto"/>
        <w:left w:val="none" w:sz="0" w:space="0" w:color="auto"/>
        <w:bottom w:val="none" w:sz="0" w:space="0" w:color="auto"/>
        <w:right w:val="none" w:sz="0" w:space="0" w:color="auto"/>
      </w:divBdr>
    </w:div>
    <w:div w:id="1314410724">
      <w:bodyDiv w:val="1"/>
      <w:marLeft w:val="0"/>
      <w:marRight w:val="0"/>
      <w:marTop w:val="0"/>
      <w:marBottom w:val="0"/>
      <w:divBdr>
        <w:top w:val="none" w:sz="0" w:space="0" w:color="auto"/>
        <w:left w:val="none" w:sz="0" w:space="0" w:color="auto"/>
        <w:bottom w:val="none" w:sz="0" w:space="0" w:color="auto"/>
        <w:right w:val="none" w:sz="0" w:space="0" w:color="auto"/>
      </w:divBdr>
    </w:div>
    <w:div w:id="1394156341">
      <w:bodyDiv w:val="1"/>
      <w:marLeft w:val="0"/>
      <w:marRight w:val="0"/>
      <w:marTop w:val="0"/>
      <w:marBottom w:val="0"/>
      <w:divBdr>
        <w:top w:val="none" w:sz="0" w:space="0" w:color="auto"/>
        <w:left w:val="none" w:sz="0" w:space="0" w:color="auto"/>
        <w:bottom w:val="none" w:sz="0" w:space="0" w:color="auto"/>
        <w:right w:val="none" w:sz="0" w:space="0" w:color="auto"/>
      </w:divBdr>
    </w:div>
    <w:div w:id="1453742295">
      <w:bodyDiv w:val="1"/>
      <w:marLeft w:val="0"/>
      <w:marRight w:val="0"/>
      <w:marTop w:val="0"/>
      <w:marBottom w:val="0"/>
      <w:divBdr>
        <w:top w:val="none" w:sz="0" w:space="0" w:color="auto"/>
        <w:left w:val="none" w:sz="0" w:space="0" w:color="auto"/>
        <w:bottom w:val="none" w:sz="0" w:space="0" w:color="auto"/>
        <w:right w:val="none" w:sz="0" w:space="0" w:color="auto"/>
      </w:divBdr>
    </w:div>
    <w:div w:id="1541936532">
      <w:bodyDiv w:val="1"/>
      <w:marLeft w:val="0"/>
      <w:marRight w:val="0"/>
      <w:marTop w:val="0"/>
      <w:marBottom w:val="0"/>
      <w:divBdr>
        <w:top w:val="none" w:sz="0" w:space="0" w:color="auto"/>
        <w:left w:val="none" w:sz="0" w:space="0" w:color="auto"/>
        <w:bottom w:val="none" w:sz="0" w:space="0" w:color="auto"/>
        <w:right w:val="none" w:sz="0" w:space="0" w:color="auto"/>
      </w:divBdr>
    </w:div>
    <w:div w:id="1569266349">
      <w:bodyDiv w:val="1"/>
      <w:marLeft w:val="0"/>
      <w:marRight w:val="0"/>
      <w:marTop w:val="0"/>
      <w:marBottom w:val="0"/>
      <w:divBdr>
        <w:top w:val="none" w:sz="0" w:space="0" w:color="auto"/>
        <w:left w:val="none" w:sz="0" w:space="0" w:color="auto"/>
        <w:bottom w:val="none" w:sz="0" w:space="0" w:color="auto"/>
        <w:right w:val="none" w:sz="0" w:space="0" w:color="auto"/>
      </w:divBdr>
    </w:div>
    <w:div w:id="1673068684">
      <w:bodyDiv w:val="1"/>
      <w:marLeft w:val="0"/>
      <w:marRight w:val="0"/>
      <w:marTop w:val="0"/>
      <w:marBottom w:val="0"/>
      <w:divBdr>
        <w:top w:val="none" w:sz="0" w:space="0" w:color="auto"/>
        <w:left w:val="none" w:sz="0" w:space="0" w:color="auto"/>
        <w:bottom w:val="none" w:sz="0" w:space="0" w:color="auto"/>
        <w:right w:val="none" w:sz="0" w:space="0" w:color="auto"/>
      </w:divBdr>
    </w:div>
    <w:div w:id="1837653138">
      <w:bodyDiv w:val="1"/>
      <w:marLeft w:val="0"/>
      <w:marRight w:val="0"/>
      <w:marTop w:val="0"/>
      <w:marBottom w:val="0"/>
      <w:divBdr>
        <w:top w:val="none" w:sz="0" w:space="0" w:color="auto"/>
        <w:left w:val="none" w:sz="0" w:space="0" w:color="auto"/>
        <w:bottom w:val="none" w:sz="0" w:space="0" w:color="auto"/>
        <w:right w:val="none" w:sz="0" w:space="0" w:color="auto"/>
      </w:divBdr>
    </w:div>
    <w:div w:id="1873028730">
      <w:bodyDiv w:val="1"/>
      <w:marLeft w:val="0"/>
      <w:marRight w:val="0"/>
      <w:marTop w:val="0"/>
      <w:marBottom w:val="0"/>
      <w:divBdr>
        <w:top w:val="none" w:sz="0" w:space="0" w:color="auto"/>
        <w:left w:val="none" w:sz="0" w:space="0" w:color="auto"/>
        <w:bottom w:val="none" w:sz="0" w:space="0" w:color="auto"/>
        <w:right w:val="none" w:sz="0" w:space="0" w:color="auto"/>
      </w:divBdr>
    </w:div>
    <w:div w:id="1876652705">
      <w:bodyDiv w:val="1"/>
      <w:marLeft w:val="0"/>
      <w:marRight w:val="0"/>
      <w:marTop w:val="0"/>
      <w:marBottom w:val="0"/>
      <w:divBdr>
        <w:top w:val="none" w:sz="0" w:space="0" w:color="auto"/>
        <w:left w:val="none" w:sz="0" w:space="0" w:color="auto"/>
        <w:bottom w:val="none" w:sz="0" w:space="0" w:color="auto"/>
        <w:right w:val="none" w:sz="0" w:space="0" w:color="auto"/>
      </w:divBdr>
    </w:div>
    <w:div w:id="1884101211">
      <w:bodyDiv w:val="1"/>
      <w:marLeft w:val="0"/>
      <w:marRight w:val="0"/>
      <w:marTop w:val="0"/>
      <w:marBottom w:val="0"/>
      <w:divBdr>
        <w:top w:val="none" w:sz="0" w:space="0" w:color="auto"/>
        <w:left w:val="none" w:sz="0" w:space="0" w:color="auto"/>
        <w:bottom w:val="none" w:sz="0" w:space="0" w:color="auto"/>
        <w:right w:val="none" w:sz="0" w:space="0" w:color="auto"/>
      </w:divBdr>
    </w:div>
    <w:div w:id="1947808530">
      <w:bodyDiv w:val="1"/>
      <w:marLeft w:val="0"/>
      <w:marRight w:val="0"/>
      <w:marTop w:val="0"/>
      <w:marBottom w:val="0"/>
      <w:divBdr>
        <w:top w:val="none" w:sz="0" w:space="0" w:color="auto"/>
        <w:left w:val="none" w:sz="0" w:space="0" w:color="auto"/>
        <w:bottom w:val="none" w:sz="0" w:space="0" w:color="auto"/>
        <w:right w:val="none" w:sz="0" w:space="0" w:color="auto"/>
      </w:divBdr>
    </w:div>
    <w:div w:id="1981840778">
      <w:bodyDiv w:val="1"/>
      <w:marLeft w:val="0"/>
      <w:marRight w:val="0"/>
      <w:marTop w:val="0"/>
      <w:marBottom w:val="0"/>
      <w:divBdr>
        <w:top w:val="none" w:sz="0" w:space="0" w:color="auto"/>
        <w:left w:val="none" w:sz="0" w:space="0" w:color="auto"/>
        <w:bottom w:val="none" w:sz="0" w:space="0" w:color="auto"/>
        <w:right w:val="none" w:sz="0" w:space="0" w:color="auto"/>
      </w:divBdr>
    </w:div>
    <w:div w:id="2088649832">
      <w:bodyDiv w:val="1"/>
      <w:marLeft w:val="0"/>
      <w:marRight w:val="0"/>
      <w:marTop w:val="0"/>
      <w:marBottom w:val="0"/>
      <w:divBdr>
        <w:top w:val="none" w:sz="0" w:space="0" w:color="auto"/>
        <w:left w:val="none" w:sz="0" w:space="0" w:color="auto"/>
        <w:bottom w:val="none" w:sz="0" w:space="0" w:color="auto"/>
        <w:right w:val="none" w:sz="0" w:space="0" w:color="auto"/>
      </w:divBdr>
    </w:div>
    <w:div w:id="2138833946">
      <w:bodyDiv w:val="1"/>
      <w:marLeft w:val="0"/>
      <w:marRight w:val="0"/>
      <w:marTop w:val="0"/>
      <w:marBottom w:val="0"/>
      <w:divBdr>
        <w:top w:val="none" w:sz="0" w:space="0" w:color="auto"/>
        <w:left w:val="none" w:sz="0" w:space="0" w:color="auto"/>
        <w:bottom w:val="none" w:sz="0" w:space="0" w:color="auto"/>
        <w:right w:val="none" w:sz="0" w:space="0" w:color="auto"/>
      </w:divBdr>
    </w:div>
    <w:div w:id="214318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uin-juriscol.gov.co/" TargetMode="External"/><Relationship Id="rId21" Type="http://schemas.openxmlformats.org/officeDocument/2006/relationships/hyperlink" Target="https://www.funcionpublica.gov.co/eva/gestornormativo/norma.php?i=72173" TargetMode="External"/><Relationship Id="rId42" Type="http://schemas.openxmlformats.org/officeDocument/2006/relationships/hyperlink" Target="https://www.alcaldiabogota.gov.co/sisjur/normas/Norma1.jsp?i=127124" TargetMode="External"/><Relationship Id="rId47" Type="http://schemas.openxmlformats.org/officeDocument/2006/relationships/hyperlink" Target="https://www.funcionpublica.gov.co/eva/gestornormativo/norma.php?i=48365" TargetMode="External"/><Relationship Id="rId63" Type="http://schemas.openxmlformats.org/officeDocument/2006/relationships/hyperlink" Target="https://www.suin-juriscol.gov.co/" TargetMode="External"/><Relationship Id="rId68" Type="http://schemas.openxmlformats.org/officeDocument/2006/relationships/hyperlink" Target="https://www.suin-juriscol.gov.co/" TargetMode="External"/><Relationship Id="rId84" Type="http://schemas.openxmlformats.org/officeDocument/2006/relationships/hyperlink" Target="https://safetya.co/normatividad/resolucion-2013-de-1986-actualizada/" TargetMode="External"/><Relationship Id="rId16" Type="http://schemas.openxmlformats.org/officeDocument/2006/relationships/hyperlink" Target="https://www.suin-juriscol.gov.co/" TargetMode="External"/><Relationship Id="rId11" Type="http://schemas.openxmlformats.org/officeDocument/2006/relationships/image" Target="media/image1.emf"/><Relationship Id="rId32" Type="http://schemas.openxmlformats.org/officeDocument/2006/relationships/hyperlink" Target="https://www.suin-juriscol.gov.co/" TargetMode="External"/><Relationship Id="rId37" Type="http://schemas.openxmlformats.org/officeDocument/2006/relationships/hyperlink" Target="https://www.suin-juriscol.gov.co/" TargetMode="External"/><Relationship Id="rId53" Type="http://schemas.openxmlformats.org/officeDocument/2006/relationships/hyperlink" Target="https://www.suin-juriscol.gov.co/" TargetMode="External"/><Relationship Id="rId58" Type="http://schemas.openxmlformats.org/officeDocument/2006/relationships/hyperlink" Target="https://www.suin-juriscol.gov.co/" TargetMode="External"/><Relationship Id="rId74" Type="http://schemas.openxmlformats.org/officeDocument/2006/relationships/hyperlink" Target="https://www.alcaldiabogota.gov.co/sisjur/normas/Norma1.jsp?dt=S&amp;i=178947" TargetMode="External"/><Relationship Id="rId79" Type="http://schemas.openxmlformats.org/officeDocument/2006/relationships/image" Target="media/image4.png"/><Relationship Id="rId5" Type="http://schemas.openxmlformats.org/officeDocument/2006/relationships/numbering" Target="numbering.xml"/><Relationship Id="rId19" Type="http://schemas.openxmlformats.org/officeDocument/2006/relationships/hyperlink" Target="https://www.funcionpublica.gov.co/eva/gestornormativo/norma.php?i=72173" TargetMode="External"/><Relationship Id="rId14" Type="http://schemas.openxmlformats.org/officeDocument/2006/relationships/hyperlink" Target="https://www.funcionpublica.gov.co/eva/gestornormativo/norma.php?i=62866" TargetMode="External"/><Relationship Id="rId22" Type="http://schemas.openxmlformats.org/officeDocument/2006/relationships/hyperlink" Target="https://www.bogotajuridica.gov.co/sisjur/normas/Norma1.jsp?i=53565" TargetMode="External"/><Relationship Id="rId27" Type="http://schemas.openxmlformats.org/officeDocument/2006/relationships/hyperlink" Target="https://www.suin-juriscol.gov.co/" TargetMode="External"/><Relationship Id="rId30" Type="http://schemas.openxmlformats.org/officeDocument/2006/relationships/hyperlink" Target="https://www.suin-juriscol.gov.co/" TargetMode="External"/><Relationship Id="rId35" Type="http://schemas.openxmlformats.org/officeDocument/2006/relationships/hyperlink" Target="https://www.suin-juriscol.gov.co/" TargetMode="External"/><Relationship Id="rId43" Type="http://schemas.openxmlformats.org/officeDocument/2006/relationships/hyperlink" Target="https://www.suin-juriscol.gov.co/" TargetMode="External"/><Relationship Id="rId48" Type="http://schemas.openxmlformats.org/officeDocument/2006/relationships/hyperlink" Target="https://www.unidadvictimas.gov.co/wp-content/uploads/Documentos/ley/Ley_1562_2012.pdf" TargetMode="External"/><Relationship Id="rId56" Type="http://schemas.openxmlformats.org/officeDocument/2006/relationships/hyperlink" Target="https://www.funcionpublica.gov.co/eva/gestornormativo/norma.php?i=61117" TargetMode="External"/><Relationship Id="rId64" Type="http://schemas.openxmlformats.org/officeDocument/2006/relationships/hyperlink" Target="https://www1.funcionpublica.gov.co/documents/34645357/34703621/Resolucion_0312_de_2019.pdf" TargetMode="External"/><Relationship Id="rId69" Type="http://schemas.openxmlformats.org/officeDocument/2006/relationships/hyperlink" Target="https://www.alcaldiabogota.gov.co/sisjur/normas/Norma1.jsp?i=127124" TargetMode="External"/><Relationship Id="rId77" Type="http://schemas.openxmlformats.org/officeDocument/2006/relationships/hyperlink" Target="https://www.umv.gov.co/sisgestion2019/Documentos/APOYO/GTHU/GTHU-S-DI-003_V4-Politica_del_sistema_de_gestion_de_seguridad_y_salud_en_el_trabajo.docx" TargetMode="External"/><Relationship Id="rId8" Type="http://schemas.openxmlformats.org/officeDocument/2006/relationships/webSettings" Target="webSettings.xml"/><Relationship Id="rId51" Type="http://schemas.openxmlformats.org/officeDocument/2006/relationships/hyperlink" Target="https://www.funcionpublica.gov.co/eva/gestornormativo/norma.php?i=72173" TargetMode="External"/><Relationship Id="rId72" Type="http://schemas.openxmlformats.org/officeDocument/2006/relationships/hyperlink" Target="https://www.funcionpublica.gov.co/eva/gestornormativo/norma_pdf.php?i=262916" TargetMode="External"/><Relationship Id="rId80" Type="http://schemas.openxmlformats.org/officeDocument/2006/relationships/hyperlink" Target="https://www.alcaldiabogota.gov.co/sisjur/normas/Norma1.jsp?i=48365" TargetMode="External"/><Relationship Id="rId85" Type="http://schemas.openxmlformats.org/officeDocument/2006/relationships/hyperlink" Target="https://www.arlsura.com/index.php/decretos-leyes-resoluciones-circulares-y-jurisprudencia/51-decretos/60-decreto-1295-de-1994"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minvivienda.gov.co/sites/default/files/normativa/2400%20-%201979.pdf" TargetMode="External"/><Relationship Id="rId25" Type="http://schemas.openxmlformats.org/officeDocument/2006/relationships/hyperlink" Target="https://normograma.supersalud.gov.co/compilacion/docs/resolucion_mtra_2764_2022.htm" TargetMode="External"/><Relationship Id="rId33" Type="http://schemas.openxmlformats.org/officeDocument/2006/relationships/hyperlink" Target="https://www.suin-juriscol.gov.co/" TargetMode="External"/><Relationship Id="rId38" Type="http://schemas.openxmlformats.org/officeDocument/2006/relationships/hyperlink" Target="https://www.suin-juriscol.gov.co/" TargetMode="External"/><Relationship Id="rId46" Type="http://schemas.openxmlformats.org/officeDocument/2006/relationships/hyperlink" Target="https://www.suin-juriscol.gov.co/" TargetMode="External"/><Relationship Id="rId59" Type="http://schemas.openxmlformats.org/officeDocument/2006/relationships/hyperlink" Target="https://www.funcionpublica.gov.co/eva/gestornormativo/norma.php?i=72173" TargetMode="External"/><Relationship Id="rId67" Type="http://schemas.openxmlformats.org/officeDocument/2006/relationships/hyperlink" Target="https://www.suin-juriscol.gov.co/" TargetMode="External"/><Relationship Id="rId20" Type="http://schemas.openxmlformats.org/officeDocument/2006/relationships/hyperlink" Target="https://www.funcionpublica.gov.co/eva/gestornormativo/norma.php?i=72173" TargetMode="External"/><Relationship Id="rId41" Type="http://schemas.openxmlformats.org/officeDocument/2006/relationships/hyperlink" Target="https://www.alcaldiabogota.gov.co/sisjur/normas/Norma1.jsp?dt=S&amp;i=178947" TargetMode="External"/><Relationship Id="rId54" Type="http://schemas.openxmlformats.org/officeDocument/2006/relationships/hyperlink" Target="https://sp.colmenaseguros.com/imagenesColmenaARP/contenido/ABECE/ABECE-RESOLUCION-4272-DE-2021.pdf" TargetMode="External"/><Relationship Id="rId62" Type="http://schemas.openxmlformats.org/officeDocument/2006/relationships/hyperlink" Target="https://www.suin-juriscol.gov.co/" TargetMode="External"/><Relationship Id="rId70" Type="http://schemas.openxmlformats.org/officeDocument/2006/relationships/hyperlink" Target="https://septyd.com.co/wp-content/uploads/2022/09/Resolucion-2764-Julio-18-2022-Baterias-Riesgo-Psicosocial-y-Guia-Tecnica-1.pdf" TargetMode="External"/><Relationship Id="rId75" Type="http://schemas.openxmlformats.org/officeDocument/2006/relationships/hyperlink" Target="https://www.umv.gov.co/sisgestion2019/Documentos/APOYO/GTHU/GTHU-S-DI-003_V4-Politica_del_sistema_de_gestion_de_seguridad_y_salud_en_el_trabajo.docx" TargetMode="External"/><Relationship Id="rId83" Type="http://schemas.openxmlformats.org/officeDocument/2006/relationships/hyperlink" Target="https://www.umv.gov.co/sisgestion2019/Documentos/APOYO/GTHU/GTHU-S-DI-007-V2_Matriz_Objetivos_Indicadores_y_Metas_del_SGSST.xls"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funcionpublica.gov.co/eva/gestornormativo/norma.php?i=43292" TargetMode="External"/><Relationship Id="rId23" Type="http://schemas.openxmlformats.org/officeDocument/2006/relationships/hyperlink" Target="https://www.funcionpublica.gov.co/eva/gestornormativo/norma.php?i=72173" TargetMode="External"/><Relationship Id="rId28" Type="http://schemas.openxmlformats.org/officeDocument/2006/relationships/hyperlink" Target="https://www.suin-juriscol.gov.co/" TargetMode="External"/><Relationship Id="rId36" Type="http://schemas.openxmlformats.org/officeDocument/2006/relationships/hyperlink" Target="https://www.suin-juriscol.gov.co/" TargetMode="External"/><Relationship Id="rId49" Type="http://schemas.openxmlformats.org/officeDocument/2006/relationships/hyperlink" Target="https://www.funcionpublica.gov.co/eva/gestornormativo/norma.php?i=52627" TargetMode="External"/><Relationship Id="rId57" Type="http://schemas.openxmlformats.org/officeDocument/2006/relationships/hyperlink" Target="https://normograma.sena.edu.co/normograma/docs/pdf/decreto_0472_2015.pdf" TargetMode="External"/><Relationship Id="rId10" Type="http://schemas.openxmlformats.org/officeDocument/2006/relationships/endnotes" Target="endnotes.xml"/><Relationship Id="rId31" Type="http://schemas.openxmlformats.org/officeDocument/2006/relationships/hyperlink" Target="https://www.suin-juriscol.gov.co/" TargetMode="External"/><Relationship Id="rId44" Type="http://schemas.openxmlformats.org/officeDocument/2006/relationships/hyperlink" Target="https://www.suin-juriscol.gov.co/" TargetMode="External"/><Relationship Id="rId52" Type="http://schemas.openxmlformats.org/officeDocument/2006/relationships/hyperlink" Target="https://www.suin-juriscol.gov.co/" TargetMode="External"/><Relationship Id="rId60" Type="http://schemas.openxmlformats.org/officeDocument/2006/relationships/hyperlink" Target="https://hosdenar.gov.co/micrositios/gestion-integral-riesgo/DOCUMENTOS/RIESGOS%20DE%20SST/DOCUMENTACION/Decreto%201072%20de%202015.pdf" TargetMode="External"/><Relationship Id="rId65" Type="http://schemas.openxmlformats.org/officeDocument/2006/relationships/hyperlink" Target="https://www.unidadvictimas.gov.co/wp-content/uploads/documentos-DD/resoluciones/RESOLUCI%C3%93N_4272_2021.pdf" TargetMode="External"/><Relationship Id="rId73" Type="http://schemas.openxmlformats.org/officeDocument/2006/relationships/hyperlink" Target="https://www.ugpp.gov.co/wp-content/uploads/2025/07/Resolucion_1843_de_2025.pdf" TargetMode="External"/><Relationship Id="rId78" Type="http://schemas.openxmlformats.org/officeDocument/2006/relationships/hyperlink" Target="http://decreto1072.co/" TargetMode="External"/><Relationship Id="rId81" Type="http://schemas.openxmlformats.org/officeDocument/2006/relationships/hyperlink" Target="http://decreto1072.co/" TargetMode="External"/><Relationship Id="rId86" Type="http://schemas.openxmlformats.org/officeDocument/2006/relationships/hyperlink" Target="http://www.secretariasenado.gov.co/senado/basedoc/ley_1562_2012.html"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bogotajuridica.gov.co/sisjur/normas/Norma1.jsp?i=53565" TargetMode="External"/><Relationship Id="rId39" Type="http://schemas.openxmlformats.org/officeDocument/2006/relationships/hyperlink" Target="https://www1.funcionpublica.gov.co/documents/34645357/34703621/Resolucion_0312_de_2019.pdf" TargetMode="External"/><Relationship Id="rId34" Type="http://schemas.openxmlformats.org/officeDocument/2006/relationships/hyperlink" Target="https://www.cancilleria.gov.co/normograma/compilacion/nodlcrriesgopsicosr_ministerio_trabajo.html" TargetMode="External"/><Relationship Id="rId50" Type="http://schemas.openxmlformats.org/officeDocument/2006/relationships/hyperlink" Target="https://www.minsalud.gov.co/sites/rid/Lists/BibliotecaDigital/RIDE/DE/DIJ/decreto-0723-de-2013.pdf" TargetMode="External"/><Relationship Id="rId55" Type="http://schemas.openxmlformats.org/officeDocument/2006/relationships/hyperlink" Target="https://www.suin-juriscol.gov.co/" TargetMode="External"/><Relationship Id="rId76" Type="http://schemas.openxmlformats.org/officeDocument/2006/relationships/hyperlink" Target="https://www.umv.gov.co/sisgestion2019/Documentos/APOYO/GTHU/GTHU-S-DI-008_V3-Politica_de_prevencion_del_consumo_de_alcohol_y_drogas_UAERMV.docx" TargetMode="External"/><Relationship Id="rId7" Type="http://schemas.openxmlformats.org/officeDocument/2006/relationships/settings" Target="settings.xml"/><Relationship Id="rId71" Type="http://schemas.openxmlformats.org/officeDocument/2006/relationships/hyperlink" Target="https://www.mintrabajo.gov.co/relaciones-laborales/riesgos-laborales/sistema-de-gestion-de-seguridad-y-salud-en-el-trabajo" TargetMode="External"/><Relationship Id="rId2" Type="http://schemas.openxmlformats.org/officeDocument/2006/relationships/customXml" Target="../customXml/item2.xml"/><Relationship Id="rId29" Type="http://schemas.openxmlformats.org/officeDocument/2006/relationships/hyperlink" Target="https://www.suin-juriscol.gov.co/" TargetMode="External"/><Relationship Id="rId24" Type="http://schemas.openxmlformats.org/officeDocument/2006/relationships/hyperlink" Target="https://www.suin-juriscol.gov.co/" TargetMode="External"/><Relationship Id="rId40" Type="http://schemas.openxmlformats.org/officeDocument/2006/relationships/hyperlink" Target="https://www.ugpp.gov.co/wp-content/uploads/2025/07/Resolucion_1843_de_2025.pdf" TargetMode="External"/><Relationship Id="rId45" Type="http://schemas.openxmlformats.org/officeDocument/2006/relationships/hyperlink" Target="https://incp.org.co/wp-content/uploads/2025/05/Resolucion-1843-de-2025.pdf" TargetMode="External"/><Relationship Id="rId66" Type="http://schemas.openxmlformats.org/officeDocument/2006/relationships/hyperlink" Target="https://sp.colmenaseguros.com/imagenesColmenaARP/contenido/ABECE/ABECE-RESOLUCION-4272-DE-2021.pdf" TargetMode="External"/><Relationship Id="rId87" Type="http://schemas.openxmlformats.org/officeDocument/2006/relationships/fontTable" Target="fontTable.xml"/><Relationship Id="rId61" Type="http://schemas.openxmlformats.org/officeDocument/2006/relationships/hyperlink" Target="https://www.suin-juriscol.gov.co/" TargetMode="External"/><Relationship Id="rId82" Type="http://schemas.openxmlformats.org/officeDocument/2006/relationships/hyperlink" Target="https://safetya.co/normatividad/resolucion-0312-de-2019/"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umv.gov.co"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alcaldiabogota.gov.co/sisjur/normas/Norma1.jsp?i=74099" TargetMode="External"/><Relationship Id="rId2" Type="http://schemas.openxmlformats.org/officeDocument/2006/relationships/hyperlink" Target="https://www.alcaldiabogota.gov.co/sisjur/normas/Norma1.jsp?i=70448" TargetMode="External"/><Relationship Id="rId1" Type="http://schemas.openxmlformats.org/officeDocument/2006/relationships/hyperlink" Target="https://www.alcaldiabogota.gov.co/sisjur/normas/Norma1.jsp?i=40883" TargetMode="External"/><Relationship Id="rId5" Type="http://schemas.openxmlformats.org/officeDocument/2006/relationships/hyperlink" Target="https://www.alcaldiabogota.gov.co/sisjur/normas/Norma1.jsp?i=141117" TargetMode="External"/><Relationship Id="rId4" Type="http://schemas.openxmlformats.org/officeDocument/2006/relationships/hyperlink" Target="https://www.alcaldiabogota.gov.co/sisjur/normas/Norma1.jsp?i=141237"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0eaac67-e064-433b-ba54-6f78c0f1ecb1" xsi:nil="true"/>
    <lcf76f155ced4ddcb4097134ff3c332f xmlns="64d77176-54eb-4753-be67-9b2e2fa23e0f">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F0CCD84194CB24D8526459418388F85" ma:contentTypeVersion="21" ma:contentTypeDescription="Crear nuevo documento." ma:contentTypeScope="" ma:versionID="5733d2604a720bb2885b7b426f836bde">
  <xsd:schema xmlns:xsd="http://www.w3.org/2001/XMLSchema" xmlns:xs="http://www.w3.org/2001/XMLSchema" xmlns:p="http://schemas.microsoft.com/office/2006/metadata/properties" xmlns:ns1="http://schemas.microsoft.com/sharepoint/v3" xmlns:ns2="64d77176-54eb-4753-be67-9b2e2fa23e0f" xmlns:ns3="70eaac67-e064-433b-ba54-6f78c0f1ecb1" targetNamespace="http://schemas.microsoft.com/office/2006/metadata/properties" ma:root="true" ma:fieldsID="b20fc0b8f429c472a71be35be7945ee6" ns1:_="" ns2:_="" ns3:_="">
    <xsd:import namespace="http://schemas.microsoft.com/sharepoint/v3"/>
    <xsd:import namespace="64d77176-54eb-4753-be67-9b2e2fa23e0f"/>
    <xsd:import namespace="70eaac67-e064-433b-ba54-6f78c0f1ec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Propiedades de la Directiva de cumplimiento unificado" ma:hidden="true" ma:internalName="_ip_UnifiedCompliancePolicyProperties">
      <xsd:simpleType>
        <xsd:restriction base="dms:Note"/>
      </xsd:simpleType>
    </xsd:element>
    <xsd:element name="_ip_UnifiedCompliancePolicyUIAction" ma:index="21"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d77176-54eb-4753-be67-9b2e2fa23e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ca5960cb-9bf6-480a-8d5d-5a94d253b0e7"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eaac67-e064-433b-ba54-6f78c0f1ecb1"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27c4427a-9750-41f9-ad55-9fc71e3b9295}" ma:internalName="TaxCatchAll" ma:showField="CatchAllData" ma:web="70eaac67-e064-433b-ba54-6f78c0f1e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5BBD7-F5D1-4F2D-97E2-DB9CD371D191}">
  <ds:schemaRefs>
    <ds:schemaRef ds:uri="http://schemas.microsoft.com/office/2006/metadata/properties"/>
    <ds:schemaRef ds:uri="http://schemas.microsoft.com/office/infopath/2007/PartnerControls"/>
    <ds:schemaRef ds:uri="70eaac67-e064-433b-ba54-6f78c0f1ecb1"/>
    <ds:schemaRef ds:uri="64d77176-54eb-4753-be67-9b2e2fa23e0f"/>
    <ds:schemaRef ds:uri="http://schemas.microsoft.com/sharepoint/v3"/>
  </ds:schemaRefs>
</ds:datastoreItem>
</file>

<file path=customXml/itemProps2.xml><?xml version="1.0" encoding="utf-8"?>
<ds:datastoreItem xmlns:ds="http://schemas.openxmlformats.org/officeDocument/2006/customXml" ds:itemID="{FE4EFF51-BB1F-4FD8-8090-BE4564E6EC37}">
  <ds:schemaRefs>
    <ds:schemaRef ds:uri="http://schemas.microsoft.com/sharepoint/v3/contenttype/forms"/>
  </ds:schemaRefs>
</ds:datastoreItem>
</file>

<file path=customXml/itemProps3.xml><?xml version="1.0" encoding="utf-8"?>
<ds:datastoreItem xmlns:ds="http://schemas.openxmlformats.org/officeDocument/2006/customXml" ds:itemID="{9D60DBE7-4B5E-469F-91D0-BB99D18BF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d77176-54eb-4753-be67-9b2e2fa23e0f"/>
    <ds:schemaRef ds:uri="70eaac67-e064-433b-ba54-6f78c0f1e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37BBC7-9D78-4FC6-ABA7-A48E5C2426F8}">
  <ds:schemaRefs>
    <ds:schemaRef ds:uri="http://schemas.openxmlformats.org/officeDocument/2006/bibliography"/>
  </ds:schemaRefs>
</ds:datastoreItem>
</file>

<file path=docMetadata/LabelInfo.xml><?xml version="1.0" encoding="utf-8"?>
<clbl:labelList xmlns:clbl="http://schemas.microsoft.com/office/2020/mipLabelMetadata">
  <clbl:label id="{0ed947a2-09da-4cac-92c9-2a07f7e30bd0}" enabled="0" method="" siteId="{0ed947a2-09da-4cac-92c9-2a07f7e30bd0}" removed="1"/>
</clbl:labelList>
</file>

<file path=docProps/app.xml><?xml version="1.0" encoding="utf-8"?>
<Properties xmlns="http://schemas.openxmlformats.org/officeDocument/2006/extended-properties" xmlns:vt="http://schemas.openxmlformats.org/officeDocument/2006/docPropsVTypes">
  <Template>Normal</Template>
  <TotalTime>42</TotalTime>
  <Pages>54</Pages>
  <Words>18161</Words>
  <Characters>99889</Characters>
  <Application>Microsoft Office Word</Application>
  <DocSecurity>0</DocSecurity>
  <Lines>832</Lines>
  <Paragraphs>235</Paragraphs>
  <ScaleCrop>false</ScaleCrop>
  <HeadingPairs>
    <vt:vector size="2" baseType="variant">
      <vt:variant>
        <vt:lpstr>Título</vt:lpstr>
      </vt:variant>
      <vt:variant>
        <vt:i4>1</vt:i4>
      </vt:variant>
    </vt:vector>
  </HeadingPairs>
  <TitlesOfParts>
    <vt:vector size="1" baseType="lpstr">
      <vt:lpstr/>
    </vt:vector>
  </TitlesOfParts>
  <Company>UAEMVR</Company>
  <LinksUpToDate>false</LinksUpToDate>
  <CharactersWithSpaces>117815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Maria Correa Covelli</dc:creator>
  <cp:keywords/>
  <dc:description/>
  <cp:lastModifiedBy>Jeniffer Garcia Avila</cp:lastModifiedBy>
  <cp:revision>29</cp:revision>
  <cp:lastPrinted>2020-01-29T14:46:00Z</cp:lastPrinted>
  <dcterms:created xsi:type="dcterms:W3CDTF">2026-01-15T19:01:00Z</dcterms:created>
  <dcterms:modified xsi:type="dcterms:W3CDTF">2026-01-29T20:01:00Z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0x0101005F0CCD84194CB24D8526459418388F85</vt:lpwstr>
  </property>
  <property fmtid="{D5CDD505-2E9C-101B-9397-08002B2CF9AE}" pid="3" name="MediaServiceImageTags">
    <vt:lpwstr/>
  </property>
</Properties>
</file>