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6FCE1" w14:textId="77777777" w:rsidR="00F775FD" w:rsidRPr="00A711D9" w:rsidRDefault="00F775FD" w:rsidP="00F775FD">
      <w:pPr>
        <w:spacing w:after="200" w:line="276" w:lineRule="auto"/>
        <w:jc w:val="center"/>
        <w:rPr>
          <w:rFonts w:ascii="Arial" w:hAnsi="Arial" w:cs="Arial"/>
          <w:b/>
          <w:sz w:val="22"/>
          <w:szCs w:val="22"/>
          <w:lang w:eastAsia="en-US"/>
        </w:rPr>
      </w:pPr>
      <w:r w:rsidRPr="00A711D9">
        <w:rPr>
          <w:rFonts w:ascii="Arial" w:hAnsi="Arial" w:cs="Arial"/>
          <w:b/>
          <w:sz w:val="22"/>
          <w:szCs w:val="22"/>
          <w:lang w:eastAsia="en-US"/>
        </w:rPr>
        <w:t xml:space="preserve">UNIDAD ADMINISTRATIVA ESPECIAL DE REHABILITACION Y MANTENIMIENTO VIAL </w:t>
      </w:r>
    </w:p>
    <w:p w14:paraId="611FEDFF" w14:textId="77777777" w:rsidR="00F775FD" w:rsidRPr="00A711D9" w:rsidRDefault="00F775FD" w:rsidP="00F775FD">
      <w:pPr>
        <w:spacing w:after="200" w:line="276" w:lineRule="auto"/>
        <w:jc w:val="center"/>
        <w:rPr>
          <w:rFonts w:ascii="Arial" w:hAnsi="Arial" w:cs="Arial"/>
          <w:b/>
          <w:sz w:val="22"/>
          <w:szCs w:val="22"/>
          <w:lang w:eastAsia="en-US"/>
        </w:rPr>
      </w:pPr>
    </w:p>
    <w:p w14:paraId="20FA3A90" w14:textId="77777777" w:rsidR="00F775FD" w:rsidRPr="00A711D9" w:rsidRDefault="00F775FD" w:rsidP="00F775FD">
      <w:pPr>
        <w:spacing w:after="200" w:line="276" w:lineRule="auto"/>
        <w:jc w:val="center"/>
        <w:rPr>
          <w:rFonts w:ascii="Arial" w:hAnsi="Arial" w:cs="Arial"/>
          <w:b/>
          <w:sz w:val="22"/>
          <w:szCs w:val="22"/>
          <w:lang w:eastAsia="en-US"/>
        </w:rPr>
      </w:pPr>
    </w:p>
    <w:p w14:paraId="3AA57882" w14:textId="77777777" w:rsidR="00F775FD" w:rsidRPr="00A711D9" w:rsidRDefault="00F775FD" w:rsidP="00F775FD">
      <w:pPr>
        <w:spacing w:after="200" w:line="276" w:lineRule="auto"/>
        <w:jc w:val="center"/>
        <w:rPr>
          <w:rFonts w:ascii="Arial" w:hAnsi="Arial" w:cs="Arial"/>
          <w:b/>
          <w:sz w:val="22"/>
          <w:szCs w:val="22"/>
          <w:lang w:eastAsia="en-US"/>
        </w:rPr>
      </w:pPr>
    </w:p>
    <w:p w14:paraId="790CF707" w14:textId="77777777" w:rsidR="00F775FD" w:rsidRPr="00A711D9" w:rsidRDefault="00F775FD" w:rsidP="00F775FD">
      <w:pPr>
        <w:spacing w:after="200" w:line="276" w:lineRule="auto"/>
        <w:jc w:val="center"/>
        <w:rPr>
          <w:rFonts w:ascii="Arial" w:hAnsi="Arial" w:cs="Arial"/>
          <w:b/>
          <w:sz w:val="22"/>
          <w:szCs w:val="22"/>
          <w:lang w:eastAsia="en-US"/>
        </w:rPr>
      </w:pPr>
    </w:p>
    <w:p w14:paraId="016DC5A7" w14:textId="77777777" w:rsidR="00F775FD" w:rsidRPr="001901BF" w:rsidRDefault="00F775FD" w:rsidP="00F775FD">
      <w:pPr>
        <w:spacing w:after="200" w:line="276" w:lineRule="auto"/>
        <w:jc w:val="center"/>
        <w:rPr>
          <w:rFonts w:ascii="Arial" w:hAnsi="Arial" w:cs="Arial"/>
          <w:b/>
          <w:color w:val="1A1A1A" w:themeColor="background1" w:themeShade="1A"/>
          <w:sz w:val="22"/>
          <w:szCs w:val="22"/>
          <w:lang w:eastAsia="en-US"/>
        </w:rPr>
      </w:pPr>
      <w:r>
        <w:rPr>
          <w:rFonts w:ascii="Arial" w:hAnsi="Arial" w:cs="Arial"/>
          <w:b/>
          <w:sz w:val="22"/>
          <w:szCs w:val="22"/>
          <w:lang w:eastAsia="en-US"/>
        </w:rPr>
        <w:tab/>
      </w:r>
      <w:r>
        <w:rPr>
          <w:rFonts w:ascii="Arial" w:hAnsi="Arial" w:cs="Arial"/>
          <w:b/>
          <w:sz w:val="22"/>
          <w:szCs w:val="22"/>
          <w:lang w:eastAsia="en-US"/>
        </w:rPr>
        <w:tab/>
      </w:r>
      <w:r>
        <w:rPr>
          <w:rFonts w:ascii="Arial" w:hAnsi="Arial" w:cs="Arial"/>
          <w:b/>
          <w:sz w:val="22"/>
          <w:szCs w:val="22"/>
          <w:lang w:eastAsia="en-US"/>
        </w:rPr>
        <w:tab/>
      </w:r>
    </w:p>
    <w:p w14:paraId="0121A897" w14:textId="4F0B9F61" w:rsidR="00F775FD" w:rsidRDefault="00386D39" w:rsidP="00F775FD">
      <w:pPr>
        <w:spacing w:after="200" w:line="276" w:lineRule="auto"/>
        <w:jc w:val="center"/>
        <w:rPr>
          <w:rFonts w:ascii="Arial" w:hAnsi="Arial" w:cs="Arial"/>
          <w:b/>
          <w:sz w:val="22"/>
          <w:szCs w:val="22"/>
          <w:lang w:eastAsia="en-US"/>
        </w:rPr>
      </w:pPr>
      <w:r>
        <w:rPr>
          <w:rFonts w:ascii="Arial" w:hAnsi="Arial" w:cs="Arial"/>
          <w:b/>
          <w:sz w:val="22"/>
          <w:szCs w:val="22"/>
          <w:lang w:eastAsia="en-US"/>
        </w:rPr>
        <w:t xml:space="preserve">OFICINA DE SERVICIO A LA CIUDADANIA Y SOSTENIBILIDAD </w:t>
      </w:r>
    </w:p>
    <w:p w14:paraId="700C05B1" w14:textId="77777777" w:rsidR="00386D39" w:rsidRDefault="00386D39" w:rsidP="00F775FD">
      <w:pPr>
        <w:spacing w:after="200" w:line="276" w:lineRule="auto"/>
        <w:jc w:val="center"/>
        <w:rPr>
          <w:rFonts w:ascii="Arial" w:hAnsi="Arial" w:cs="Arial"/>
          <w:b/>
          <w:sz w:val="22"/>
          <w:szCs w:val="22"/>
          <w:lang w:eastAsia="en-US"/>
        </w:rPr>
      </w:pPr>
    </w:p>
    <w:p w14:paraId="66E60B32" w14:textId="77777777" w:rsidR="00386D39" w:rsidRDefault="00386D39" w:rsidP="00F775FD">
      <w:pPr>
        <w:spacing w:after="200" w:line="276" w:lineRule="auto"/>
        <w:jc w:val="center"/>
        <w:rPr>
          <w:rFonts w:ascii="Arial" w:hAnsi="Arial" w:cs="Arial"/>
          <w:b/>
          <w:sz w:val="22"/>
          <w:szCs w:val="22"/>
          <w:lang w:eastAsia="en-US"/>
        </w:rPr>
      </w:pPr>
    </w:p>
    <w:p w14:paraId="7B438B13" w14:textId="77777777" w:rsidR="00226D24" w:rsidRDefault="00226D24" w:rsidP="00F775FD">
      <w:pPr>
        <w:spacing w:after="200" w:line="276" w:lineRule="auto"/>
        <w:jc w:val="center"/>
        <w:rPr>
          <w:rFonts w:ascii="Arial" w:hAnsi="Arial" w:cs="Arial"/>
          <w:b/>
          <w:sz w:val="22"/>
          <w:szCs w:val="22"/>
          <w:lang w:eastAsia="en-US"/>
        </w:rPr>
      </w:pPr>
    </w:p>
    <w:p w14:paraId="22EC89F0" w14:textId="77777777" w:rsidR="00226D24" w:rsidRPr="00A711D9" w:rsidRDefault="00226D24" w:rsidP="00F775FD">
      <w:pPr>
        <w:spacing w:after="200" w:line="276" w:lineRule="auto"/>
        <w:jc w:val="center"/>
        <w:rPr>
          <w:rFonts w:ascii="Arial" w:hAnsi="Arial" w:cs="Arial"/>
          <w:b/>
          <w:sz w:val="22"/>
          <w:szCs w:val="22"/>
          <w:lang w:eastAsia="en-US"/>
        </w:rPr>
      </w:pPr>
    </w:p>
    <w:p w14:paraId="034D5DFC" w14:textId="77777777" w:rsidR="00F775FD" w:rsidRPr="00A711D9" w:rsidRDefault="00F775FD" w:rsidP="00F775FD">
      <w:pPr>
        <w:spacing w:after="200" w:line="276" w:lineRule="auto"/>
        <w:jc w:val="center"/>
        <w:rPr>
          <w:rFonts w:ascii="Arial" w:hAnsi="Arial" w:cs="Arial"/>
          <w:b/>
          <w:sz w:val="22"/>
          <w:szCs w:val="22"/>
          <w:lang w:eastAsia="en-US"/>
        </w:rPr>
      </w:pPr>
    </w:p>
    <w:p w14:paraId="4A1B37B5" w14:textId="77777777" w:rsidR="00F775FD" w:rsidRPr="00A711D9" w:rsidRDefault="00F775FD" w:rsidP="00F775FD">
      <w:pPr>
        <w:spacing w:after="200" w:line="276" w:lineRule="auto"/>
        <w:jc w:val="center"/>
        <w:rPr>
          <w:rFonts w:ascii="Arial" w:hAnsi="Arial" w:cs="Arial"/>
          <w:b/>
          <w:sz w:val="22"/>
          <w:szCs w:val="22"/>
          <w:lang w:eastAsia="en-US"/>
        </w:rPr>
      </w:pPr>
    </w:p>
    <w:p w14:paraId="1134F1B6" w14:textId="77777777" w:rsidR="00F775FD" w:rsidRPr="00A711D9" w:rsidRDefault="00F775FD" w:rsidP="00F775FD">
      <w:pPr>
        <w:jc w:val="center"/>
        <w:rPr>
          <w:rFonts w:ascii="Arial" w:hAnsi="Arial" w:cs="Arial"/>
          <w:b/>
          <w:sz w:val="22"/>
          <w:szCs w:val="22"/>
          <w:lang w:eastAsia="en-US"/>
        </w:rPr>
      </w:pPr>
      <w:r w:rsidRPr="00A711D9">
        <w:rPr>
          <w:rFonts w:ascii="Arial" w:hAnsi="Arial" w:cs="Arial"/>
          <w:b/>
          <w:sz w:val="22"/>
          <w:szCs w:val="22"/>
          <w:lang w:eastAsia="en-US"/>
        </w:rPr>
        <w:t>INFORME ENCUESTAS DE SATISFACCIÓN</w:t>
      </w:r>
    </w:p>
    <w:p w14:paraId="37297AE8" w14:textId="77FB1AE6" w:rsidR="00F775FD" w:rsidRPr="00A711D9" w:rsidRDefault="00F775FD" w:rsidP="00F775FD">
      <w:pPr>
        <w:jc w:val="center"/>
        <w:rPr>
          <w:rFonts w:ascii="Arial" w:hAnsi="Arial" w:cs="Arial"/>
          <w:b/>
          <w:sz w:val="22"/>
          <w:szCs w:val="22"/>
          <w:lang w:eastAsia="en-US"/>
        </w:rPr>
      </w:pPr>
      <w:r>
        <w:rPr>
          <w:rFonts w:ascii="Arial" w:hAnsi="Arial" w:cs="Arial"/>
          <w:b/>
          <w:sz w:val="22"/>
          <w:szCs w:val="22"/>
          <w:lang w:eastAsia="en-US"/>
        </w:rPr>
        <w:t>01</w:t>
      </w:r>
      <w:r w:rsidRPr="00A711D9">
        <w:rPr>
          <w:rFonts w:ascii="Arial" w:hAnsi="Arial" w:cs="Arial"/>
          <w:b/>
          <w:sz w:val="22"/>
          <w:szCs w:val="22"/>
          <w:lang w:eastAsia="en-US"/>
        </w:rPr>
        <w:t xml:space="preserve"> </w:t>
      </w:r>
      <w:r>
        <w:rPr>
          <w:rFonts w:ascii="Arial" w:hAnsi="Arial" w:cs="Arial"/>
          <w:b/>
          <w:sz w:val="22"/>
          <w:szCs w:val="22"/>
          <w:lang w:eastAsia="en-US"/>
        </w:rPr>
        <w:t>DE</w:t>
      </w:r>
      <w:r w:rsidR="009B52B3">
        <w:rPr>
          <w:rFonts w:ascii="Arial" w:hAnsi="Arial" w:cs="Arial"/>
          <w:b/>
          <w:sz w:val="22"/>
          <w:szCs w:val="22"/>
          <w:lang w:eastAsia="en-US"/>
        </w:rPr>
        <w:t xml:space="preserve"> </w:t>
      </w:r>
      <w:r w:rsidR="00A128CD">
        <w:rPr>
          <w:rFonts w:ascii="Arial" w:hAnsi="Arial" w:cs="Arial"/>
          <w:b/>
          <w:sz w:val="22"/>
          <w:szCs w:val="22"/>
          <w:lang w:eastAsia="en-US"/>
        </w:rPr>
        <w:t>ENERO</w:t>
      </w:r>
      <w:r w:rsidR="009B52B3">
        <w:rPr>
          <w:rFonts w:ascii="Arial" w:hAnsi="Arial" w:cs="Arial"/>
          <w:b/>
          <w:sz w:val="22"/>
          <w:szCs w:val="22"/>
          <w:lang w:eastAsia="en-US"/>
        </w:rPr>
        <w:t xml:space="preserve"> AL</w:t>
      </w:r>
      <w:r w:rsidRPr="00A711D9">
        <w:rPr>
          <w:rFonts w:ascii="Arial" w:hAnsi="Arial" w:cs="Arial"/>
          <w:b/>
          <w:sz w:val="22"/>
          <w:szCs w:val="22"/>
          <w:lang w:eastAsia="en-US"/>
        </w:rPr>
        <w:t xml:space="preserve"> 3</w:t>
      </w:r>
      <w:r w:rsidR="00937290">
        <w:rPr>
          <w:rFonts w:ascii="Arial" w:hAnsi="Arial" w:cs="Arial"/>
          <w:b/>
          <w:sz w:val="22"/>
          <w:szCs w:val="22"/>
          <w:lang w:eastAsia="en-US"/>
        </w:rPr>
        <w:t>0</w:t>
      </w:r>
      <w:r w:rsidRPr="00A711D9">
        <w:rPr>
          <w:rFonts w:ascii="Arial" w:hAnsi="Arial" w:cs="Arial"/>
          <w:b/>
          <w:sz w:val="22"/>
          <w:szCs w:val="22"/>
          <w:lang w:eastAsia="en-US"/>
        </w:rPr>
        <w:t xml:space="preserve"> DE </w:t>
      </w:r>
      <w:r w:rsidR="00A128CD">
        <w:rPr>
          <w:rFonts w:ascii="Arial" w:hAnsi="Arial" w:cs="Arial"/>
          <w:b/>
          <w:sz w:val="22"/>
          <w:szCs w:val="22"/>
          <w:lang w:eastAsia="en-US"/>
        </w:rPr>
        <w:t xml:space="preserve">MARZO </w:t>
      </w:r>
      <w:r w:rsidRPr="00A711D9">
        <w:rPr>
          <w:rFonts w:ascii="Arial" w:hAnsi="Arial" w:cs="Arial"/>
          <w:b/>
          <w:sz w:val="22"/>
          <w:szCs w:val="22"/>
          <w:lang w:eastAsia="en-US"/>
        </w:rPr>
        <w:t>DE 202</w:t>
      </w:r>
      <w:r w:rsidR="00A128CD">
        <w:rPr>
          <w:rFonts w:ascii="Arial" w:hAnsi="Arial" w:cs="Arial"/>
          <w:b/>
          <w:sz w:val="22"/>
          <w:szCs w:val="22"/>
          <w:lang w:eastAsia="en-US"/>
        </w:rPr>
        <w:t>4</w:t>
      </w:r>
    </w:p>
    <w:p w14:paraId="4D5CDB11" w14:textId="77777777" w:rsidR="00F775FD" w:rsidRPr="00A711D9" w:rsidRDefault="00F775FD" w:rsidP="00F775FD">
      <w:pPr>
        <w:jc w:val="center"/>
        <w:rPr>
          <w:rFonts w:ascii="Arial" w:hAnsi="Arial" w:cs="Arial"/>
          <w:b/>
          <w:sz w:val="22"/>
          <w:szCs w:val="22"/>
          <w:lang w:eastAsia="en-US"/>
        </w:rPr>
      </w:pPr>
    </w:p>
    <w:p w14:paraId="7E4CEB45" w14:textId="77777777" w:rsidR="00F775FD" w:rsidRPr="00A711D9" w:rsidRDefault="00F775FD" w:rsidP="00F775FD">
      <w:pPr>
        <w:spacing w:after="200" w:line="276" w:lineRule="auto"/>
        <w:jc w:val="center"/>
        <w:rPr>
          <w:rFonts w:ascii="Arial" w:hAnsi="Arial" w:cs="Arial"/>
          <w:b/>
          <w:sz w:val="22"/>
          <w:szCs w:val="22"/>
          <w:lang w:eastAsia="en-US"/>
        </w:rPr>
      </w:pPr>
    </w:p>
    <w:p w14:paraId="67EABCEF" w14:textId="77777777" w:rsidR="00F775FD" w:rsidRPr="00A711D9" w:rsidRDefault="00F775FD" w:rsidP="00F775FD">
      <w:pPr>
        <w:jc w:val="center"/>
        <w:rPr>
          <w:rFonts w:ascii="Arial" w:hAnsi="Arial" w:cs="Arial"/>
          <w:b/>
          <w:sz w:val="22"/>
          <w:szCs w:val="22"/>
          <w:lang w:eastAsia="en-US"/>
        </w:rPr>
      </w:pPr>
    </w:p>
    <w:p w14:paraId="335F1B3B" w14:textId="77777777" w:rsidR="00F775FD" w:rsidRPr="00A711D9" w:rsidRDefault="00F775FD" w:rsidP="00F775FD">
      <w:pPr>
        <w:jc w:val="center"/>
        <w:rPr>
          <w:rFonts w:ascii="Arial" w:hAnsi="Arial" w:cs="Arial"/>
          <w:b/>
          <w:sz w:val="22"/>
          <w:szCs w:val="22"/>
          <w:lang w:eastAsia="en-US"/>
        </w:rPr>
      </w:pPr>
    </w:p>
    <w:p w14:paraId="62A46A51" w14:textId="77777777" w:rsidR="00F775FD" w:rsidRDefault="00F775FD" w:rsidP="00F775FD">
      <w:pPr>
        <w:jc w:val="both"/>
        <w:rPr>
          <w:rFonts w:ascii="Arial" w:hAnsi="Arial" w:cs="Arial"/>
          <w:b/>
          <w:sz w:val="22"/>
          <w:szCs w:val="22"/>
          <w:lang w:eastAsia="en-US"/>
        </w:rPr>
      </w:pPr>
    </w:p>
    <w:p w14:paraId="588F94FE" w14:textId="77777777" w:rsidR="00F775FD" w:rsidRDefault="00F775FD" w:rsidP="00F775FD">
      <w:pPr>
        <w:jc w:val="both"/>
        <w:rPr>
          <w:rFonts w:ascii="Arial" w:hAnsi="Arial" w:cs="Arial"/>
          <w:b/>
          <w:sz w:val="22"/>
          <w:szCs w:val="22"/>
          <w:lang w:eastAsia="en-US"/>
        </w:rPr>
      </w:pPr>
    </w:p>
    <w:p w14:paraId="1753BFE0" w14:textId="77777777" w:rsidR="00F775FD" w:rsidRDefault="00F775FD" w:rsidP="00F775FD">
      <w:pPr>
        <w:jc w:val="both"/>
        <w:rPr>
          <w:rFonts w:ascii="Arial" w:hAnsi="Arial" w:cs="Arial"/>
          <w:b/>
          <w:sz w:val="22"/>
          <w:szCs w:val="22"/>
          <w:lang w:eastAsia="en-US"/>
        </w:rPr>
      </w:pPr>
    </w:p>
    <w:p w14:paraId="02F4A190" w14:textId="77777777" w:rsidR="00F775FD" w:rsidRDefault="00F775FD" w:rsidP="00F775FD">
      <w:pPr>
        <w:jc w:val="both"/>
        <w:rPr>
          <w:rFonts w:ascii="Arial" w:hAnsi="Arial" w:cs="Arial"/>
          <w:b/>
          <w:sz w:val="22"/>
          <w:szCs w:val="22"/>
          <w:lang w:eastAsia="en-US"/>
        </w:rPr>
      </w:pPr>
    </w:p>
    <w:p w14:paraId="7DE6B2BA" w14:textId="77777777" w:rsidR="00F775FD" w:rsidRDefault="00F775FD" w:rsidP="00F775FD">
      <w:pPr>
        <w:jc w:val="both"/>
        <w:rPr>
          <w:rFonts w:ascii="Arial" w:hAnsi="Arial" w:cs="Arial"/>
          <w:b/>
          <w:sz w:val="22"/>
          <w:szCs w:val="22"/>
          <w:lang w:eastAsia="en-US"/>
        </w:rPr>
      </w:pPr>
    </w:p>
    <w:p w14:paraId="16638A3A" w14:textId="77777777" w:rsidR="00F775FD" w:rsidRDefault="00F775FD" w:rsidP="00F775FD">
      <w:pPr>
        <w:jc w:val="both"/>
        <w:rPr>
          <w:rFonts w:ascii="Arial" w:hAnsi="Arial" w:cs="Arial"/>
          <w:b/>
          <w:sz w:val="22"/>
          <w:szCs w:val="22"/>
          <w:lang w:eastAsia="en-US"/>
        </w:rPr>
      </w:pPr>
    </w:p>
    <w:p w14:paraId="03BA98D5" w14:textId="77777777" w:rsidR="00F775FD" w:rsidRDefault="00F775FD" w:rsidP="00F775FD">
      <w:pPr>
        <w:jc w:val="both"/>
        <w:rPr>
          <w:rFonts w:ascii="Arial" w:hAnsi="Arial" w:cs="Arial"/>
          <w:b/>
          <w:sz w:val="22"/>
          <w:szCs w:val="22"/>
          <w:lang w:eastAsia="en-US"/>
        </w:rPr>
      </w:pPr>
    </w:p>
    <w:p w14:paraId="2885DAFA" w14:textId="77777777" w:rsidR="00F775FD" w:rsidRPr="00A711D9" w:rsidRDefault="00F775FD" w:rsidP="00F775FD">
      <w:pPr>
        <w:jc w:val="both"/>
        <w:rPr>
          <w:rFonts w:ascii="Arial" w:hAnsi="Arial" w:cs="Arial"/>
          <w:b/>
          <w:sz w:val="22"/>
          <w:szCs w:val="22"/>
          <w:lang w:eastAsia="en-US"/>
        </w:rPr>
      </w:pPr>
    </w:p>
    <w:p w14:paraId="322E7A1E" w14:textId="77777777" w:rsidR="00F775FD" w:rsidRPr="00A711D9" w:rsidRDefault="00F775FD" w:rsidP="00F775FD">
      <w:pPr>
        <w:jc w:val="both"/>
        <w:rPr>
          <w:rFonts w:ascii="Arial" w:hAnsi="Arial" w:cs="Arial"/>
          <w:b/>
          <w:sz w:val="22"/>
          <w:szCs w:val="22"/>
          <w:lang w:eastAsia="en-US"/>
        </w:rPr>
      </w:pPr>
    </w:p>
    <w:p w14:paraId="3C0FADCF" w14:textId="77777777" w:rsidR="00F775FD" w:rsidRPr="00A711D9" w:rsidRDefault="00F775FD" w:rsidP="00F775FD">
      <w:pPr>
        <w:jc w:val="both"/>
        <w:rPr>
          <w:rFonts w:ascii="Arial" w:hAnsi="Arial" w:cs="Arial"/>
          <w:b/>
          <w:sz w:val="22"/>
          <w:szCs w:val="22"/>
          <w:lang w:eastAsia="en-US"/>
        </w:rPr>
      </w:pPr>
    </w:p>
    <w:p w14:paraId="408BC108" w14:textId="77777777" w:rsidR="00F775FD" w:rsidRPr="00A711D9" w:rsidRDefault="00F775FD" w:rsidP="00F775FD">
      <w:pPr>
        <w:jc w:val="both"/>
        <w:rPr>
          <w:rFonts w:ascii="Arial" w:hAnsi="Arial" w:cs="Arial"/>
          <w:b/>
          <w:sz w:val="22"/>
          <w:szCs w:val="22"/>
          <w:lang w:eastAsia="en-US"/>
        </w:rPr>
      </w:pPr>
    </w:p>
    <w:p w14:paraId="4C7919C9" w14:textId="1C379053" w:rsidR="00F775FD" w:rsidRDefault="00A128CD" w:rsidP="00F775FD">
      <w:pPr>
        <w:jc w:val="center"/>
        <w:rPr>
          <w:rFonts w:ascii="Arial" w:hAnsi="Arial" w:cs="Arial"/>
          <w:b/>
          <w:sz w:val="22"/>
          <w:szCs w:val="22"/>
          <w:lang w:eastAsia="en-US"/>
        </w:rPr>
      </w:pPr>
      <w:r>
        <w:rPr>
          <w:rFonts w:ascii="Arial" w:hAnsi="Arial" w:cs="Arial"/>
          <w:b/>
          <w:sz w:val="22"/>
          <w:szCs w:val="22"/>
          <w:lang w:eastAsia="en-US"/>
        </w:rPr>
        <w:t>ABRIL</w:t>
      </w:r>
      <w:r w:rsidR="00DF0B87">
        <w:rPr>
          <w:rFonts w:ascii="Arial" w:hAnsi="Arial" w:cs="Arial"/>
          <w:b/>
          <w:sz w:val="22"/>
          <w:szCs w:val="22"/>
          <w:lang w:eastAsia="en-US"/>
        </w:rPr>
        <w:t xml:space="preserve"> </w:t>
      </w:r>
      <w:r w:rsidR="00FE3549">
        <w:rPr>
          <w:rFonts w:ascii="Arial" w:hAnsi="Arial" w:cs="Arial"/>
          <w:b/>
          <w:sz w:val="22"/>
          <w:szCs w:val="22"/>
          <w:lang w:eastAsia="en-US"/>
        </w:rPr>
        <w:t xml:space="preserve"> 202</w:t>
      </w:r>
      <w:r w:rsidR="00DF0B87">
        <w:rPr>
          <w:rFonts w:ascii="Arial" w:hAnsi="Arial" w:cs="Arial"/>
          <w:b/>
          <w:sz w:val="22"/>
          <w:szCs w:val="22"/>
          <w:lang w:eastAsia="en-US"/>
        </w:rPr>
        <w:t>4</w:t>
      </w:r>
      <w:r w:rsidR="00FE3549">
        <w:rPr>
          <w:rFonts w:ascii="Arial" w:hAnsi="Arial" w:cs="Arial"/>
          <w:b/>
          <w:sz w:val="22"/>
          <w:szCs w:val="22"/>
          <w:lang w:eastAsia="en-US"/>
        </w:rPr>
        <w:t xml:space="preserve"> </w:t>
      </w:r>
      <w:r w:rsidR="00226D24">
        <w:rPr>
          <w:rFonts w:ascii="Arial" w:hAnsi="Arial" w:cs="Arial"/>
          <w:b/>
          <w:sz w:val="22"/>
          <w:szCs w:val="22"/>
          <w:lang w:eastAsia="en-US"/>
        </w:rPr>
        <w:t xml:space="preserve"> </w:t>
      </w:r>
      <w:r w:rsidR="00D52D1F">
        <w:rPr>
          <w:rFonts w:ascii="Arial" w:hAnsi="Arial" w:cs="Arial"/>
          <w:b/>
          <w:sz w:val="22"/>
          <w:szCs w:val="22"/>
          <w:lang w:eastAsia="en-US"/>
        </w:rPr>
        <w:t xml:space="preserve"> </w:t>
      </w:r>
    </w:p>
    <w:p w14:paraId="5CDF119B" w14:textId="435810E8" w:rsidR="00F775FD" w:rsidRDefault="00F775FD" w:rsidP="00F775FD">
      <w:pPr>
        <w:jc w:val="center"/>
        <w:rPr>
          <w:rFonts w:ascii="Arial" w:hAnsi="Arial" w:cs="Arial"/>
          <w:b/>
          <w:sz w:val="22"/>
          <w:szCs w:val="22"/>
          <w:lang w:eastAsia="en-US"/>
        </w:rPr>
      </w:pPr>
    </w:p>
    <w:p w14:paraId="248D79F6" w14:textId="628C9880" w:rsidR="00047109" w:rsidRDefault="00047109" w:rsidP="00F775FD">
      <w:pPr>
        <w:jc w:val="center"/>
        <w:rPr>
          <w:rFonts w:ascii="Arial" w:hAnsi="Arial" w:cs="Arial"/>
          <w:b/>
          <w:sz w:val="22"/>
          <w:szCs w:val="22"/>
          <w:lang w:eastAsia="en-US"/>
        </w:rPr>
      </w:pPr>
    </w:p>
    <w:p w14:paraId="46C340F0" w14:textId="4B9F1A3E" w:rsidR="00047109" w:rsidRDefault="00047109" w:rsidP="00F775FD">
      <w:pPr>
        <w:jc w:val="center"/>
        <w:rPr>
          <w:rFonts w:ascii="Arial" w:hAnsi="Arial" w:cs="Arial"/>
          <w:b/>
          <w:sz w:val="22"/>
          <w:szCs w:val="22"/>
          <w:lang w:eastAsia="en-US"/>
        </w:rPr>
      </w:pPr>
    </w:p>
    <w:p w14:paraId="31BE9B4F" w14:textId="7858F6EB" w:rsidR="00047109" w:rsidRDefault="00047109" w:rsidP="00F775FD">
      <w:pPr>
        <w:jc w:val="center"/>
        <w:rPr>
          <w:rFonts w:ascii="Arial" w:hAnsi="Arial" w:cs="Arial"/>
          <w:b/>
          <w:sz w:val="22"/>
          <w:szCs w:val="22"/>
          <w:lang w:eastAsia="en-US"/>
        </w:rPr>
      </w:pPr>
    </w:p>
    <w:p w14:paraId="080591AE" w14:textId="58B280DF" w:rsidR="00047109" w:rsidRDefault="00047109" w:rsidP="00F775FD">
      <w:pPr>
        <w:jc w:val="center"/>
        <w:rPr>
          <w:rFonts w:ascii="Arial" w:hAnsi="Arial" w:cs="Arial"/>
          <w:b/>
          <w:sz w:val="22"/>
          <w:szCs w:val="22"/>
          <w:lang w:eastAsia="en-US"/>
        </w:rPr>
      </w:pPr>
    </w:p>
    <w:p w14:paraId="5306E1D9" w14:textId="4A131ED1" w:rsidR="00047109" w:rsidRDefault="00047109" w:rsidP="00F775FD">
      <w:pPr>
        <w:jc w:val="center"/>
        <w:rPr>
          <w:rFonts w:ascii="Arial" w:hAnsi="Arial" w:cs="Arial"/>
          <w:b/>
          <w:sz w:val="22"/>
          <w:szCs w:val="22"/>
          <w:lang w:eastAsia="en-US"/>
        </w:rPr>
      </w:pPr>
    </w:p>
    <w:p w14:paraId="5A9221B9" w14:textId="3324A254" w:rsidR="00047109" w:rsidRDefault="00047109" w:rsidP="00F775FD">
      <w:pPr>
        <w:jc w:val="center"/>
        <w:rPr>
          <w:rFonts w:ascii="Arial" w:hAnsi="Arial" w:cs="Arial"/>
          <w:b/>
          <w:sz w:val="22"/>
          <w:szCs w:val="22"/>
          <w:lang w:eastAsia="en-US"/>
        </w:rPr>
      </w:pPr>
    </w:p>
    <w:sdt>
      <w:sdtPr>
        <w:rPr>
          <w:rFonts w:ascii="Times New Roman" w:eastAsia="Arial Unicode MS" w:hAnsi="Times New Roman" w:cs="Tahoma"/>
          <w:color w:val="00000A"/>
          <w:lang w:val="es-ES" w:eastAsia="es-US"/>
        </w:rPr>
        <w:id w:val="-68732255"/>
        <w:docPartObj>
          <w:docPartGallery w:val="Table of Contents"/>
          <w:docPartUnique/>
        </w:docPartObj>
      </w:sdtPr>
      <w:sdtEndPr>
        <w:rPr>
          <w:rFonts w:ascii="Calibri" w:eastAsia="Calibri" w:hAnsi="Calibri" w:cs="Calibri"/>
          <w:b/>
          <w:bCs/>
          <w:color w:val="auto"/>
          <w:lang w:val="es-CO" w:eastAsia="es-ES_tradnl"/>
        </w:rPr>
      </w:sdtEndPr>
      <w:sdtContent>
        <w:p w14:paraId="3AB540B9" w14:textId="77777777" w:rsidR="00047109" w:rsidRPr="00047109" w:rsidRDefault="00047109" w:rsidP="00047109">
          <w:pPr>
            <w:keepNext/>
            <w:keepLines/>
            <w:spacing w:before="240" w:line="259" w:lineRule="auto"/>
            <w:jc w:val="center"/>
            <w:rPr>
              <w:rFonts w:ascii="Arial" w:eastAsiaTheme="majorEastAsia" w:hAnsi="Arial" w:cs="Arial"/>
              <w:b/>
              <w:bCs/>
              <w:lang w:val="es-ES" w:eastAsia="es-CO"/>
            </w:rPr>
          </w:pPr>
          <w:r w:rsidRPr="00047109">
            <w:rPr>
              <w:rFonts w:ascii="Arial" w:eastAsiaTheme="majorEastAsia" w:hAnsi="Arial" w:cs="Arial"/>
              <w:b/>
              <w:bCs/>
              <w:lang w:val="es-ES" w:eastAsia="es-CO"/>
            </w:rPr>
            <w:t xml:space="preserve">TABLA DE CONTENIDO </w:t>
          </w:r>
        </w:p>
        <w:p w14:paraId="5680D059" w14:textId="77777777" w:rsidR="00047109" w:rsidRPr="00047109" w:rsidRDefault="00047109" w:rsidP="00047109">
          <w:pPr>
            <w:shd w:val="clear" w:color="auto" w:fill="FFFFFF" w:themeFill="background1"/>
            <w:rPr>
              <w:lang w:eastAsia="es-CO"/>
            </w:rPr>
          </w:pPr>
        </w:p>
        <w:p w14:paraId="6CF9D8F4" w14:textId="701CC671" w:rsidR="00284EA9" w:rsidRDefault="00047109">
          <w:pPr>
            <w:pStyle w:val="TDC1"/>
            <w:rPr>
              <w:rFonts w:asciiTheme="minorHAnsi" w:eastAsiaTheme="minorEastAsia" w:hAnsiTheme="minorHAnsi" w:cstheme="minorBidi"/>
              <w:b w:val="0"/>
              <w:kern w:val="2"/>
              <w:lang w:val="es-CO" w:eastAsia="es-CO"/>
              <w14:ligatures w14:val="standardContextual"/>
            </w:rPr>
          </w:pPr>
          <w:r w:rsidRPr="00047109">
            <w:rPr>
              <w:b w:val="0"/>
            </w:rPr>
            <w:fldChar w:fldCharType="begin"/>
          </w:r>
          <w:r w:rsidRPr="00047109">
            <w:instrText xml:space="preserve"> TOC \o "1-3" \h \z \u </w:instrText>
          </w:r>
          <w:r w:rsidRPr="00047109">
            <w:rPr>
              <w:b w:val="0"/>
            </w:rPr>
            <w:fldChar w:fldCharType="separate"/>
          </w:r>
          <w:hyperlink w:anchor="_Toc155081932" w:history="1">
            <w:r w:rsidR="00284EA9" w:rsidRPr="00281CC9">
              <w:rPr>
                <w:rStyle w:val="Hipervnculo"/>
              </w:rPr>
              <w:t>INTRODUCCIÓN</w:t>
            </w:r>
            <w:r w:rsidR="00284EA9">
              <w:rPr>
                <w:webHidden/>
              </w:rPr>
              <w:tab/>
            </w:r>
            <w:r w:rsidR="00284EA9">
              <w:rPr>
                <w:webHidden/>
              </w:rPr>
              <w:fldChar w:fldCharType="begin"/>
            </w:r>
            <w:r w:rsidR="00284EA9">
              <w:rPr>
                <w:webHidden/>
              </w:rPr>
              <w:instrText xml:space="preserve"> PAGEREF _Toc155081932 \h </w:instrText>
            </w:r>
            <w:r w:rsidR="00284EA9">
              <w:rPr>
                <w:webHidden/>
              </w:rPr>
            </w:r>
            <w:r w:rsidR="00284EA9">
              <w:rPr>
                <w:webHidden/>
              </w:rPr>
              <w:fldChar w:fldCharType="separate"/>
            </w:r>
            <w:r w:rsidR="007D3227">
              <w:rPr>
                <w:webHidden/>
              </w:rPr>
              <w:t>3</w:t>
            </w:r>
            <w:r w:rsidR="00284EA9">
              <w:rPr>
                <w:webHidden/>
              </w:rPr>
              <w:fldChar w:fldCharType="end"/>
            </w:r>
          </w:hyperlink>
        </w:p>
        <w:p w14:paraId="4804F92F" w14:textId="33FF4AC7" w:rsidR="00284EA9" w:rsidRDefault="004E2539">
          <w:pPr>
            <w:pStyle w:val="TDC1"/>
            <w:rPr>
              <w:rFonts w:asciiTheme="minorHAnsi" w:eastAsiaTheme="minorEastAsia" w:hAnsiTheme="minorHAnsi" w:cstheme="minorBidi"/>
              <w:b w:val="0"/>
              <w:kern w:val="2"/>
              <w:lang w:val="es-CO" w:eastAsia="es-CO"/>
              <w14:ligatures w14:val="standardContextual"/>
            </w:rPr>
          </w:pPr>
          <w:hyperlink w:anchor="_Toc155081933" w:history="1">
            <w:r w:rsidR="00284EA9" w:rsidRPr="00281CC9">
              <w:rPr>
                <w:rStyle w:val="Hipervnculo"/>
              </w:rPr>
              <w:t>1.</w:t>
            </w:r>
            <w:r w:rsidR="00284EA9">
              <w:rPr>
                <w:rFonts w:asciiTheme="minorHAnsi" w:eastAsiaTheme="minorEastAsia" w:hAnsiTheme="minorHAnsi" w:cstheme="minorBidi"/>
                <w:b w:val="0"/>
                <w:kern w:val="2"/>
                <w:lang w:val="es-CO" w:eastAsia="es-CO"/>
                <w14:ligatures w14:val="standardContextual"/>
              </w:rPr>
              <w:tab/>
            </w:r>
            <w:r w:rsidR="00284EA9" w:rsidRPr="00281CC9">
              <w:rPr>
                <w:rStyle w:val="Hipervnculo"/>
              </w:rPr>
              <w:t>ENCUESTA DE SATISFACCION</w:t>
            </w:r>
            <w:r w:rsidR="00284EA9">
              <w:rPr>
                <w:webHidden/>
              </w:rPr>
              <w:tab/>
            </w:r>
            <w:r w:rsidR="00284EA9">
              <w:rPr>
                <w:webHidden/>
              </w:rPr>
              <w:fldChar w:fldCharType="begin"/>
            </w:r>
            <w:r w:rsidR="00284EA9">
              <w:rPr>
                <w:webHidden/>
              </w:rPr>
              <w:instrText xml:space="preserve"> PAGEREF _Toc155081933 \h </w:instrText>
            </w:r>
            <w:r w:rsidR="00284EA9">
              <w:rPr>
                <w:webHidden/>
              </w:rPr>
            </w:r>
            <w:r w:rsidR="00284EA9">
              <w:rPr>
                <w:webHidden/>
              </w:rPr>
              <w:fldChar w:fldCharType="separate"/>
            </w:r>
            <w:r w:rsidR="007D3227">
              <w:rPr>
                <w:webHidden/>
              </w:rPr>
              <w:t>4</w:t>
            </w:r>
            <w:r w:rsidR="00284EA9">
              <w:rPr>
                <w:webHidden/>
              </w:rPr>
              <w:fldChar w:fldCharType="end"/>
            </w:r>
          </w:hyperlink>
        </w:p>
        <w:p w14:paraId="01D85353" w14:textId="603A1FF5" w:rsidR="00284EA9" w:rsidRDefault="004E2539">
          <w:pPr>
            <w:pStyle w:val="TDC1"/>
            <w:rPr>
              <w:rFonts w:asciiTheme="minorHAnsi" w:eastAsiaTheme="minorEastAsia" w:hAnsiTheme="minorHAnsi" w:cstheme="minorBidi"/>
              <w:b w:val="0"/>
              <w:kern w:val="2"/>
              <w:lang w:val="es-CO" w:eastAsia="es-CO"/>
              <w14:ligatures w14:val="standardContextual"/>
            </w:rPr>
          </w:pPr>
          <w:hyperlink w:anchor="_Toc155081934" w:history="1">
            <w:r w:rsidR="00284EA9" w:rsidRPr="00281CC9">
              <w:rPr>
                <w:rStyle w:val="Hipervnculo"/>
              </w:rPr>
              <w:t>2.</w:t>
            </w:r>
            <w:r w:rsidR="00284EA9">
              <w:rPr>
                <w:rFonts w:asciiTheme="minorHAnsi" w:eastAsiaTheme="minorEastAsia" w:hAnsiTheme="minorHAnsi" w:cstheme="minorBidi"/>
                <w:b w:val="0"/>
                <w:kern w:val="2"/>
                <w:lang w:val="es-CO" w:eastAsia="es-CO"/>
                <w14:ligatures w14:val="standardContextual"/>
              </w:rPr>
              <w:tab/>
            </w:r>
            <w:r w:rsidR="00284EA9" w:rsidRPr="00281CC9">
              <w:rPr>
                <w:rStyle w:val="Hipervnculo"/>
              </w:rPr>
              <w:t xml:space="preserve">ENCUESTAS DE SATISFACCION </w:t>
            </w:r>
            <w:r w:rsidR="007D3227">
              <w:rPr>
                <w:rStyle w:val="Hipervnculo"/>
              </w:rPr>
              <w:t>PRIMER</w:t>
            </w:r>
            <w:r w:rsidR="00284EA9" w:rsidRPr="00281CC9">
              <w:rPr>
                <w:rStyle w:val="Hipervnculo"/>
              </w:rPr>
              <w:t xml:space="preserve"> TRIMESTRE DE 202</w:t>
            </w:r>
            <w:r w:rsidR="007D3227">
              <w:rPr>
                <w:rStyle w:val="Hipervnculo"/>
              </w:rPr>
              <w:t>4</w:t>
            </w:r>
            <w:r w:rsidR="00284EA9">
              <w:rPr>
                <w:webHidden/>
              </w:rPr>
              <w:tab/>
            </w:r>
            <w:r w:rsidR="00284EA9">
              <w:rPr>
                <w:webHidden/>
              </w:rPr>
              <w:fldChar w:fldCharType="begin"/>
            </w:r>
            <w:r w:rsidR="00284EA9">
              <w:rPr>
                <w:webHidden/>
              </w:rPr>
              <w:instrText xml:space="preserve"> PAGEREF _Toc155081934 \h </w:instrText>
            </w:r>
            <w:r w:rsidR="00284EA9">
              <w:rPr>
                <w:webHidden/>
              </w:rPr>
            </w:r>
            <w:r w:rsidR="00284EA9">
              <w:rPr>
                <w:webHidden/>
              </w:rPr>
              <w:fldChar w:fldCharType="separate"/>
            </w:r>
            <w:r w:rsidR="007D3227">
              <w:rPr>
                <w:webHidden/>
              </w:rPr>
              <w:t>4</w:t>
            </w:r>
            <w:r w:rsidR="00284EA9">
              <w:rPr>
                <w:webHidden/>
              </w:rPr>
              <w:fldChar w:fldCharType="end"/>
            </w:r>
          </w:hyperlink>
        </w:p>
        <w:p w14:paraId="6301430F" w14:textId="3586727E" w:rsidR="00284EA9" w:rsidRDefault="004E2539">
          <w:pPr>
            <w:pStyle w:val="TDC2"/>
            <w:rPr>
              <w:rFonts w:asciiTheme="minorHAnsi" w:eastAsiaTheme="minorEastAsia" w:hAnsiTheme="minorHAnsi" w:cstheme="minorBidi"/>
              <w:kern w:val="2"/>
              <w:sz w:val="22"/>
              <w:szCs w:val="22"/>
              <w:lang w:val="es-CO" w:eastAsia="es-CO"/>
              <w14:ligatures w14:val="standardContextual"/>
            </w:rPr>
          </w:pPr>
          <w:hyperlink w:anchor="_Toc155081935" w:history="1">
            <w:r w:rsidR="00284EA9" w:rsidRPr="00281CC9">
              <w:rPr>
                <w:rStyle w:val="Hipervnculo"/>
                <w:b/>
              </w:rPr>
              <w:t>2.1. Numero de encuestas realizadas por zona de intervención:</w:t>
            </w:r>
            <w:r w:rsidR="00284EA9">
              <w:rPr>
                <w:webHidden/>
              </w:rPr>
              <w:tab/>
            </w:r>
            <w:r w:rsidR="00284EA9">
              <w:rPr>
                <w:webHidden/>
              </w:rPr>
              <w:fldChar w:fldCharType="begin"/>
            </w:r>
            <w:r w:rsidR="00284EA9">
              <w:rPr>
                <w:webHidden/>
              </w:rPr>
              <w:instrText xml:space="preserve"> PAGEREF _Toc155081935 \h </w:instrText>
            </w:r>
            <w:r w:rsidR="00284EA9">
              <w:rPr>
                <w:webHidden/>
              </w:rPr>
            </w:r>
            <w:r w:rsidR="00284EA9">
              <w:rPr>
                <w:webHidden/>
              </w:rPr>
              <w:fldChar w:fldCharType="separate"/>
            </w:r>
            <w:r w:rsidR="007D3227">
              <w:rPr>
                <w:webHidden/>
              </w:rPr>
              <w:t>5</w:t>
            </w:r>
            <w:r w:rsidR="00284EA9">
              <w:rPr>
                <w:webHidden/>
              </w:rPr>
              <w:fldChar w:fldCharType="end"/>
            </w:r>
          </w:hyperlink>
        </w:p>
        <w:p w14:paraId="42768139" w14:textId="6B0EEB55" w:rsidR="00284EA9" w:rsidRDefault="004E2539">
          <w:pPr>
            <w:pStyle w:val="TDC2"/>
            <w:rPr>
              <w:rFonts w:asciiTheme="minorHAnsi" w:eastAsiaTheme="minorEastAsia" w:hAnsiTheme="minorHAnsi" w:cstheme="minorBidi"/>
              <w:kern w:val="2"/>
              <w:sz w:val="22"/>
              <w:szCs w:val="22"/>
              <w:lang w:val="es-CO" w:eastAsia="es-CO"/>
              <w14:ligatures w14:val="standardContextual"/>
            </w:rPr>
          </w:pPr>
          <w:hyperlink w:anchor="_Toc155081936" w:history="1">
            <w:r w:rsidR="00284EA9" w:rsidRPr="00281CC9">
              <w:rPr>
                <w:rStyle w:val="Hipervnculo"/>
                <w:b/>
              </w:rPr>
              <w:t>2.2. Tipo de Zona en las cuales se ejecutaron las intervenciones:</w:t>
            </w:r>
            <w:r w:rsidR="00284EA9">
              <w:rPr>
                <w:webHidden/>
              </w:rPr>
              <w:tab/>
            </w:r>
            <w:r w:rsidR="00284EA9">
              <w:rPr>
                <w:webHidden/>
              </w:rPr>
              <w:fldChar w:fldCharType="begin"/>
            </w:r>
            <w:r w:rsidR="00284EA9">
              <w:rPr>
                <w:webHidden/>
              </w:rPr>
              <w:instrText xml:space="preserve"> PAGEREF _Toc155081936 \h </w:instrText>
            </w:r>
            <w:r w:rsidR="00284EA9">
              <w:rPr>
                <w:webHidden/>
              </w:rPr>
            </w:r>
            <w:r w:rsidR="00284EA9">
              <w:rPr>
                <w:webHidden/>
              </w:rPr>
              <w:fldChar w:fldCharType="separate"/>
            </w:r>
            <w:r w:rsidR="007D3227">
              <w:rPr>
                <w:webHidden/>
              </w:rPr>
              <w:t>6</w:t>
            </w:r>
            <w:r w:rsidR="00284EA9">
              <w:rPr>
                <w:webHidden/>
              </w:rPr>
              <w:fldChar w:fldCharType="end"/>
            </w:r>
          </w:hyperlink>
        </w:p>
        <w:p w14:paraId="57485254" w14:textId="0FD2A390" w:rsidR="00284EA9" w:rsidRDefault="004E2539">
          <w:pPr>
            <w:pStyle w:val="TDC2"/>
            <w:rPr>
              <w:rFonts w:asciiTheme="minorHAnsi" w:eastAsiaTheme="minorEastAsia" w:hAnsiTheme="minorHAnsi" w:cstheme="minorBidi"/>
              <w:kern w:val="2"/>
              <w:sz w:val="22"/>
              <w:szCs w:val="22"/>
              <w:lang w:val="es-CO" w:eastAsia="es-CO"/>
              <w14:ligatures w14:val="standardContextual"/>
            </w:rPr>
          </w:pPr>
          <w:hyperlink w:anchor="_Toc155081937" w:history="1">
            <w:r w:rsidR="00284EA9" w:rsidRPr="00281CC9">
              <w:rPr>
                <w:rStyle w:val="Hipervnculo"/>
                <w:b/>
              </w:rPr>
              <w:t>2.3. Conocimiento de los usuarios beneficiarios respecto a la entidad que ejecuto la intervención:</w:t>
            </w:r>
            <w:r w:rsidR="00284EA9">
              <w:rPr>
                <w:webHidden/>
              </w:rPr>
              <w:tab/>
            </w:r>
            <w:r w:rsidR="00284EA9">
              <w:rPr>
                <w:webHidden/>
              </w:rPr>
              <w:fldChar w:fldCharType="begin"/>
            </w:r>
            <w:r w:rsidR="00284EA9">
              <w:rPr>
                <w:webHidden/>
              </w:rPr>
              <w:instrText xml:space="preserve"> PAGEREF _Toc155081937 \h </w:instrText>
            </w:r>
            <w:r w:rsidR="00284EA9">
              <w:rPr>
                <w:webHidden/>
              </w:rPr>
            </w:r>
            <w:r w:rsidR="00284EA9">
              <w:rPr>
                <w:webHidden/>
              </w:rPr>
              <w:fldChar w:fldCharType="separate"/>
            </w:r>
            <w:r w:rsidR="007D3227">
              <w:rPr>
                <w:webHidden/>
              </w:rPr>
              <w:t>7</w:t>
            </w:r>
            <w:r w:rsidR="00284EA9">
              <w:rPr>
                <w:webHidden/>
              </w:rPr>
              <w:fldChar w:fldCharType="end"/>
            </w:r>
          </w:hyperlink>
        </w:p>
        <w:p w14:paraId="0C8B4C91" w14:textId="703BAEE3" w:rsidR="00284EA9" w:rsidRDefault="004E2539">
          <w:pPr>
            <w:pStyle w:val="TDC2"/>
            <w:rPr>
              <w:rFonts w:asciiTheme="minorHAnsi" w:eastAsiaTheme="minorEastAsia" w:hAnsiTheme="minorHAnsi" w:cstheme="minorBidi"/>
              <w:kern w:val="2"/>
              <w:sz w:val="22"/>
              <w:szCs w:val="22"/>
              <w:lang w:val="es-CO" w:eastAsia="es-CO"/>
              <w14:ligatures w14:val="standardContextual"/>
            </w:rPr>
          </w:pPr>
          <w:hyperlink w:anchor="_Toc155081938" w:history="1">
            <w:r w:rsidR="00284EA9" w:rsidRPr="00281CC9">
              <w:rPr>
                <w:rStyle w:val="Hipervnculo"/>
                <w:b/>
              </w:rPr>
              <w:t>2.5. Información previa al inicio de las intervenciones:</w:t>
            </w:r>
            <w:r w:rsidR="00284EA9">
              <w:rPr>
                <w:webHidden/>
              </w:rPr>
              <w:tab/>
            </w:r>
            <w:r w:rsidR="00284EA9">
              <w:rPr>
                <w:webHidden/>
              </w:rPr>
              <w:fldChar w:fldCharType="begin"/>
            </w:r>
            <w:r w:rsidR="00284EA9">
              <w:rPr>
                <w:webHidden/>
              </w:rPr>
              <w:instrText xml:space="preserve"> PAGEREF _Toc155081938 \h </w:instrText>
            </w:r>
            <w:r w:rsidR="00284EA9">
              <w:rPr>
                <w:webHidden/>
              </w:rPr>
            </w:r>
            <w:r w:rsidR="00284EA9">
              <w:rPr>
                <w:webHidden/>
              </w:rPr>
              <w:fldChar w:fldCharType="separate"/>
            </w:r>
            <w:r w:rsidR="007D3227">
              <w:rPr>
                <w:webHidden/>
              </w:rPr>
              <w:t>10</w:t>
            </w:r>
            <w:r w:rsidR="00284EA9">
              <w:rPr>
                <w:webHidden/>
              </w:rPr>
              <w:fldChar w:fldCharType="end"/>
            </w:r>
          </w:hyperlink>
        </w:p>
        <w:p w14:paraId="5705074E" w14:textId="658F5983" w:rsidR="00284EA9" w:rsidRDefault="004E2539">
          <w:pPr>
            <w:pStyle w:val="TDC2"/>
            <w:rPr>
              <w:rFonts w:asciiTheme="minorHAnsi" w:eastAsiaTheme="minorEastAsia" w:hAnsiTheme="minorHAnsi" w:cstheme="minorBidi"/>
              <w:kern w:val="2"/>
              <w:sz w:val="22"/>
              <w:szCs w:val="22"/>
              <w:lang w:val="es-CO" w:eastAsia="es-CO"/>
              <w14:ligatures w14:val="standardContextual"/>
            </w:rPr>
          </w:pPr>
          <w:hyperlink w:anchor="_Toc155081939" w:history="1">
            <w:r w:rsidR="00284EA9" w:rsidRPr="00281CC9">
              <w:rPr>
                <w:rStyle w:val="Hipervnculo"/>
                <w:b/>
              </w:rPr>
              <w:t>2.6. Acompañamiento del personal de la UAERMV:</w:t>
            </w:r>
            <w:r w:rsidR="00284EA9">
              <w:rPr>
                <w:webHidden/>
              </w:rPr>
              <w:tab/>
            </w:r>
            <w:r w:rsidR="00284EA9">
              <w:rPr>
                <w:webHidden/>
              </w:rPr>
              <w:fldChar w:fldCharType="begin"/>
            </w:r>
            <w:r w:rsidR="00284EA9">
              <w:rPr>
                <w:webHidden/>
              </w:rPr>
              <w:instrText xml:space="preserve"> PAGEREF _Toc155081939 \h </w:instrText>
            </w:r>
            <w:r w:rsidR="00284EA9">
              <w:rPr>
                <w:webHidden/>
              </w:rPr>
            </w:r>
            <w:r w:rsidR="00284EA9">
              <w:rPr>
                <w:webHidden/>
              </w:rPr>
              <w:fldChar w:fldCharType="separate"/>
            </w:r>
            <w:r w:rsidR="007D3227">
              <w:rPr>
                <w:webHidden/>
              </w:rPr>
              <w:t>12</w:t>
            </w:r>
            <w:r w:rsidR="00284EA9">
              <w:rPr>
                <w:webHidden/>
              </w:rPr>
              <w:fldChar w:fldCharType="end"/>
            </w:r>
          </w:hyperlink>
        </w:p>
        <w:p w14:paraId="76F610C0" w14:textId="0B4C27F2" w:rsidR="00284EA9" w:rsidRDefault="004E2539">
          <w:pPr>
            <w:pStyle w:val="TDC2"/>
            <w:rPr>
              <w:rFonts w:asciiTheme="minorHAnsi" w:eastAsiaTheme="minorEastAsia" w:hAnsiTheme="minorHAnsi" w:cstheme="minorBidi"/>
              <w:kern w:val="2"/>
              <w:sz w:val="22"/>
              <w:szCs w:val="22"/>
              <w:lang w:val="es-CO" w:eastAsia="es-CO"/>
              <w14:ligatures w14:val="standardContextual"/>
            </w:rPr>
          </w:pPr>
          <w:hyperlink w:anchor="_Toc155081940" w:history="1">
            <w:r w:rsidR="00284EA9" w:rsidRPr="00281CC9">
              <w:rPr>
                <w:rStyle w:val="Hipervnculo"/>
                <w:b/>
              </w:rPr>
              <w:t>2.7. Inconvenientes presentados durante las intervenciones:</w:t>
            </w:r>
            <w:r w:rsidR="00284EA9">
              <w:rPr>
                <w:webHidden/>
              </w:rPr>
              <w:tab/>
            </w:r>
            <w:r w:rsidR="00284EA9">
              <w:rPr>
                <w:webHidden/>
              </w:rPr>
              <w:fldChar w:fldCharType="begin"/>
            </w:r>
            <w:r w:rsidR="00284EA9">
              <w:rPr>
                <w:webHidden/>
              </w:rPr>
              <w:instrText xml:space="preserve"> PAGEREF _Toc155081940 \h </w:instrText>
            </w:r>
            <w:r w:rsidR="00284EA9">
              <w:rPr>
                <w:webHidden/>
              </w:rPr>
            </w:r>
            <w:r w:rsidR="00284EA9">
              <w:rPr>
                <w:webHidden/>
              </w:rPr>
              <w:fldChar w:fldCharType="separate"/>
            </w:r>
            <w:r w:rsidR="007D3227">
              <w:rPr>
                <w:webHidden/>
              </w:rPr>
              <w:t>13</w:t>
            </w:r>
            <w:r w:rsidR="00284EA9">
              <w:rPr>
                <w:webHidden/>
              </w:rPr>
              <w:fldChar w:fldCharType="end"/>
            </w:r>
          </w:hyperlink>
        </w:p>
        <w:p w14:paraId="58ED98A6" w14:textId="5883155C" w:rsidR="00284EA9" w:rsidRDefault="004E2539">
          <w:pPr>
            <w:pStyle w:val="TDC2"/>
            <w:rPr>
              <w:rFonts w:asciiTheme="minorHAnsi" w:eastAsiaTheme="minorEastAsia" w:hAnsiTheme="minorHAnsi" w:cstheme="minorBidi"/>
              <w:kern w:val="2"/>
              <w:sz w:val="22"/>
              <w:szCs w:val="22"/>
              <w:lang w:val="es-CO" w:eastAsia="es-CO"/>
              <w14:ligatures w14:val="standardContextual"/>
            </w:rPr>
          </w:pPr>
          <w:hyperlink w:anchor="_Toc155081941" w:history="1">
            <w:r w:rsidR="00284EA9" w:rsidRPr="00281CC9">
              <w:rPr>
                <w:rStyle w:val="Hipervnculo"/>
                <w:b/>
              </w:rPr>
              <w:t>2.9. Medios o canales de comunicación que la utiliza la comunidad con la UAERMV.</w:t>
            </w:r>
            <w:r w:rsidR="00284EA9">
              <w:rPr>
                <w:webHidden/>
              </w:rPr>
              <w:tab/>
            </w:r>
            <w:r w:rsidR="00284EA9">
              <w:rPr>
                <w:webHidden/>
              </w:rPr>
              <w:fldChar w:fldCharType="begin"/>
            </w:r>
            <w:r w:rsidR="00284EA9">
              <w:rPr>
                <w:webHidden/>
              </w:rPr>
              <w:instrText xml:space="preserve"> PAGEREF _Toc155081941 \h </w:instrText>
            </w:r>
            <w:r w:rsidR="00284EA9">
              <w:rPr>
                <w:webHidden/>
              </w:rPr>
            </w:r>
            <w:r w:rsidR="00284EA9">
              <w:rPr>
                <w:webHidden/>
              </w:rPr>
              <w:fldChar w:fldCharType="separate"/>
            </w:r>
            <w:r w:rsidR="007D3227">
              <w:rPr>
                <w:webHidden/>
              </w:rPr>
              <w:t>16</w:t>
            </w:r>
            <w:r w:rsidR="00284EA9">
              <w:rPr>
                <w:webHidden/>
              </w:rPr>
              <w:fldChar w:fldCharType="end"/>
            </w:r>
          </w:hyperlink>
        </w:p>
        <w:p w14:paraId="2E05FEBC" w14:textId="6C19274E" w:rsidR="00284EA9" w:rsidRDefault="004E2539">
          <w:pPr>
            <w:pStyle w:val="TDC1"/>
            <w:rPr>
              <w:rFonts w:asciiTheme="minorHAnsi" w:eastAsiaTheme="minorEastAsia" w:hAnsiTheme="minorHAnsi" w:cstheme="minorBidi"/>
              <w:b w:val="0"/>
              <w:kern w:val="2"/>
              <w:lang w:val="es-CO" w:eastAsia="es-CO"/>
              <w14:ligatures w14:val="standardContextual"/>
            </w:rPr>
          </w:pPr>
          <w:hyperlink w:anchor="_Toc155081942" w:history="1">
            <w:r w:rsidR="00284EA9" w:rsidRPr="00281CC9">
              <w:rPr>
                <w:rStyle w:val="Hipervnculo"/>
              </w:rPr>
              <w:t>3. MEDICION DEL NIVEL DE SATISFACCION</w:t>
            </w:r>
            <w:r w:rsidR="00284EA9">
              <w:rPr>
                <w:webHidden/>
              </w:rPr>
              <w:tab/>
            </w:r>
            <w:r w:rsidR="00284EA9">
              <w:rPr>
                <w:webHidden/>
              </w:rPr>
              <w:fldChar w:fldCharType="begin"/>
            </w:r>
            <w:r w:rsidR="00284EA9">
              <w:rPr>
                <w:webHidden/>
              </w:rPr>
              <w:instrText xml:space="preserve"> PAGEREF _Toc155081942 \h </w:instrText>
            </w:r>
            <w:r w:rsidR="00284EA9">
              <w:rPr>
                <w:webHidden/>
              </w:rPr>
            </w:r>
            <w:r w:rsidR="00284EA9">
              <w:rPr>
                <w:webHidden/>
              </w:rPr>
              <w:fldChar w:fldCharType="separate"/>
            </w:r>
            <w:r w:rsidR="007D3227">
              <w:rPr>
                <w:webHidden/>
              </w:rPr>
              <w:t>17</w:t>
            </w:r>
            <w:r w:rsidR="00284EA9">
              <w:rPr>
                <w:webHidden/>
              </w:rPr>
              <w:fldChar w:fldCharType="end"/>
            </w:r>
          </w:hyperlink>
        </w:p>
        <w:p w14:paraId="370A3163" w14:textId="7C152388" w:rsidR="00284EA9" w:rsidRDefault="004E2539">
          <w:pPr>
            <w:pStyle w:val="TDC2"/>
            <w:rPr>
              <w:rFonts w:asciiTheme="minorHAnsi" w:eastAsiaTheme="minorEastAsia" w:hAnsiTheme="minorHAnsi" w:cstheme="minorBidi"/>
              <w:kern w:val="2"/>
              <w:sz w:val="22"/>
              <w:szCs w:val="22"/>
              <w:lang w:val="es-CO" w:eastAsia="es-CO"/>
              <w14:ligatures w14:val="standardContextual"/>
            </w:rPr>
          </w:pPr>
          <w:hyperlink w:anchor="_Toc155081943" w:history="1">
            <w:r w:rsidR="00284EA9" w:rsidRPr="00281CC9">
              <w:rPr>
                <w:rStyle w:val="Hipervnculo"/>
                <w:b/>
              </w:rPr>
              <w:t>3.1. Satisfacción de la comunidad con las intervenciones:</w:t>
            </w:r>
            <w:r w:rsidR="00284EA9">
              <w:rPr>
                <w:webHidden/>
              </w:rPr>
              <w:tab/>
            </w:r>
            <w:r w:rsidR="00284EA9">
              <w:rPr>
                <w:webHidden/>
              </w:rPr>
              <w:fldChar w:fldCharType="begin"/>
            </w:r>
            <w:r w:rsidR="00284EA9">
              <w:rPr>
                <w:webHidden/>
              </w:rPr>
              <w:instrText xml:space="preserve"> PAGEREF _Toc155081943 \h </w:instrText>
            </w:r>
            <w:r w:rsidR="00284EA9">
              <w:rPr>
                <w:webHidden/>
              </w:rPr>
            </w:r>
            <w:r w:rsidR="00284EA9">
              <w:rPr>
                <w:webHidden/>
              </w:rPr>
              <w:fldChar w:fldCharType="separate"/>
            </w:r>
            <w:r w:rsidR="007D3227">
              <w:rPr>
                <w:webHidden/>
              </w:rPr>
              <w:t>17</w:t>
            </w:r>
            <w:r w:rsidR="00284EA9">
              <w:rPr>
                <w:webHidden/>
              </w:rPr>
              <w:fldChar w:fldCharType="end"/>
            </w:r>
          </w:hyperlink>
        </w:p>
        <w:p w14:paraId="1D157A8F" w14:textId="3924EEBB" w:rsidR="00284EA9" w:rsidRDefault="004E2539">
          <w:pPr>
            <w:pStyle w:val="TDC2"/>
            <w:rPr>
              <w:rFonts w:asciiTheme="minorHAnsi" w:eastAsiaTheme="minorEastAsia" w:hAnsiTheme="minorHAnsi" w:cstheme="minorBidi"/>
              <w:kern w:val="2"/>
              <w:sz w:val="22"/>
              <w:szCs w:val="22"/>
              <w:lang w:val="es-CO" w:eastAsia="es-CO"/>
              <w14:ligatures w14:val="standardContextual"/>
            </w:rPr>
          </w:pPr>
          <w:hyperlink w:anchor="_Toc155081944" w:history="1">
            <w:r w:rsidR="00284EA9" w:rsidRPr="00281CC9">
              <w:rPr>
                <w:rStyle w:val="Hipervnculo"/>
                <w:b/>
              </w:rPr>
              <w:t>3.3. Felicitaciones:</w:t>
            </w:r>
            <w:r w:rsidR="00284EA9">
              <w:rPr>
                <w:webHidden/>
              </w:rPr>
              <w:tab/>
            </w:r>
            <w:r w:rsidR="00284EA9">
              <w:rPr>
                <w:webHidden/>
              </w:rPr>
              <w:fldChar w:fldCharType="begin"/>
            </w:r>
            <w:r w:rsidR="00284EA9">
              <w:rPr>
                <w:webHidden/>
              </w:rPr>
              <w:instrText xml:space="preserve"> PAGEREF _Toc155081944 \h </w:instrText>
            </w:r>
            <w:r w:rsidR="00284EA9">
              <w:rPr>
                <w:webHidden/>
              </w:rPr>
            </w:r>
            <w:r w:rsidR="00284EA9">
              <w:rPr>
                <w:webHidden/>
              </w:rPr>
              <w:fldChar w:fldCharType="separate"/>
            </w:r>
            <w:r w:rsidR="007D3227">
              <w:rPr>
                <w:webHidden/>
              </w:rPr>
              <w:t>22</w:t>
            </w:r>
            <w:r w:rsidR="00284EA9">
              <w:rPr>
                <w:webHidden/>
              </w:rPr>
              <w:fldChar w:fldCharType="end"/>
            </w:r>
          </w:hyperlink>
        </w:p>
        <w:p w14:paraId="47C0D256" w14:textId="5C0B8063" w:rsidR="00047109" w:rsidRPr="00047109" w:rsidRDefault="00047109" w:rsidP="00047109">
          <w:pPr>
            <w:shd w:val="clear" w:color="auto" w:fill="FFFFFF" w:themeFill="background1"/>
          </w:pPr>
          <w:r w:rsidRPr="00047109">
            <w:rPr>
              <w:b/>
              <w:bCs/>
            </w:rPr>
            <w:fldChar w:fldCharType="end"/>
          </w:r>
        </w:p>
      </w:sdtContent>
    </w:sdt>
    <w:p w14:paraId="4B521086" w14:textId="77777777" w:rsidR="00047109" w:rsidRPr="00047109" w:rsidRDefault="00047109" w:rsidP="00047109">
      <w:bookmarkStart w:id="0" w:name="_Toc412715757"/>
      <w:bookmarkStart w:id="1" w:name="_Toc487553922"/>
    </w:p>
    <w:p w14:paraId="2650C903" w14:textId="77777777" w:rsidR="00047109" w:rsidRPr="00047109" w:rsidRDefault="00047109" w:rsidP="00047109"/>
    <w:p w14:paraId="043C33E3" w14:textId="77777777" w:rsidR="00047109" w:rsidRPr="00047109" w:rsidRDefault="00047109" w:rsidP="00047109"/>
    <w:p w14:paraId="149F3CFF" w14:textId="77777777" w:rsidR="00047109" w:rsidRPr="00047109" w:rsidRDefault="00047109" w:rsidP="00047109"/>
    <w:p w14:paraId="3BF3B896" w14:textId="77777777" w:rsidR="00047109" w:rsidRPr="00047109" w:rsidRDefault="00047109" w:rsidP="00047109"/>
    <w:p w14:paraId="0FFD23F1" w14:textId="77777777" w:rsidR="00047109" w:rsidRDefault="00047109" w:rsidP="00047109"/>
    <w:p w14:paraId="4CDF5807" w14:textId="77777777" w:rsidR="005E2509" w:rsidRPr="00047109" w:rsidRDefault="005E2509" w:rsidP="00047109"/>
    <w:p w14:paraId="7D589908" w14:textId="77777777" w:rsidR="00047109" w:rsidRPr="00047109" w:rsidRDefault="00047109" w:rsidP="00047109">
      <w:pPr>
        <w:keepNext/>
        <w:keepLines/>
        <w:spacing w:before="480" w:after="120"/>
        <w:jc w:val="center"/>
        <w:outlineLvl w:val="0"/>
        <w:rPr>
          <w:rFonts w:ascii="Arial" w:hAnsi="Arial" w:cs="Arial"/>
          <w:b/>
        </w:rPr>
      </w:pPr>
      <w:bookmarkStart w:id="2" w:name="_Toc155081932"/>
      <w:r w:rsidRPr="00047109">
        <w:rPr>
          <w:rFonts w:ascii="Arial" w:hAnsi="Arial" w:cs="Arial"/>
          <w:b/>
        </w:rPr>
        <w:lastRenderedPageBreak/>
        <w:t>INTRODUCCIÓN</w:t>
      </w:r>
      <w:bookmarkEnd w:id="0"/>
      <w:bookmarkEnd w:id="1"/>
      <w:bookmarkEnd w:id="2"/>
    </w:p>
    <w:p w14:paraId="4AF3C8DC" w14:textId="77777777" w:rsidR="00047109" w:rsidRPr="00047109" w:rsidRDefault="00047109" w:rsidP="00047109">
      <w:pPr>
        <w:rPr>
          <w:color w:val="FF0000"/>
        </w:rPr>
      </w:pPr>
    </w:p>
    <w:p w14:paraId="056D6AA1" w14:textId="3BCE456A" w:rsidR="00047109" w:rsidRPr="006E51B2" w:rsidRDefault="00047109" w:rsidP="00047109">
      <w:pPr>
        <w:spacing w:after="200" w:line="276" w:lineRule="auto"/>
        <w:jc w:val="both"/>
        <w:rPr>
          <w:rFonts w:ascii="Arial" w:hAnsi="Arial" w:cs="Arial"/>
          <w:i/>
          <w:iCs/>
          <w:sz w:val="22"/>
          <w:szCs w:val="22"/>
          <w:lang w:eastAsia="en-US"/>
        </w:rPr>
      </w:pPr>
      <w:r w:rsidRPr="00047109">
        <w:rPr>
          <w:rFonts w:ascii="Arial" w:hAnsi="Arial" w:cs="Arial"/>
          <w:sz w:val="22"/>
          <w:szCs w:val="22"/>
          <w:lang w:eastAsia="en-US"/>
        </w:rPr>
        <w:t xml:space="preserve">La Unidad Administrativa Especial de Rehabilitación y Mantenimiento Vial (UAERMV) tiene </w:t>
      </w:r>
      <w:r w:rsidR="00193054">
        <w:rPr>
          <w:rFonts w:ascii="Arial" w:hAnsi="Arial" w:cs="Arial"/>
          <w:sz w:val="22"/>
          <w:szCs w:val="22"/>
          <w:lang w:eastAsia="en-US"/>
        </w:rPr>
        <w:t xml:space="preserve">por misión </w:t>
      </w:r>
      <w:r w:rsidR="00193054" w:rsidRPr="006E51B2">
        <w:rPr>
          <w:rFonts w:ascii="Arial" w:hAnsi="Arial" w:cs="Arial"/>
          <w:i/>
          <w:iCs/>
          <w:sz w:val="22"/>
          <w:szCs w:val="22"/>
          <w:lang w:eastAsia="en-US"/>
        </w:rPr>
        <w:t>“</w:t>
      </w:r>
      <w:r w:rsidR="006E51B2" w:rsidRPr="006E51B2">
        <w:rPr>
          <w:rFonts w:ascii="Arial" w:hAnsi="Arial" w:cs="Arial"/>
          <w:i/>
          <w:iCs/>
          <w:sz w:val="22"/>
          <w:szCs w:val="22"/>
          <w:lang w:eastAsia="en-US"/>
        </w:rPr>
        <w:t>Somos una entidad técnica descentralizada y adscrita al sector movilidad de Bogotá D.C, encargada de conservar la malla vial local, intermedia y rural, así como la ciclo-infraestructura y de atender situaciones imprevistas que dificultan la movilidad. Además, brindamos apoyo interinstitucional y realizamos obras complementarias para la mejora de la seguridad vial y la adecuación del espacio público peatonal cuando sea requerido, con el fin de mejorar la calidad de vida de los ciudadanos.”</w:t>
      </w:r>
      <w:r w:rsidR="00C63EDC">
        <w:rPr>
          <w:rFonts w:ascii="Arial" w:hAnsi="Arial" w:cs="Arial"/>
          <w:i/>
          <w:iCs/>
          <w:sz w:val="22"/>
          <w:szCs w:val="22"/>
          <w:lang w:eastAsia="en-US"/>
        </w:rPr>
        <w:t xml:space="preserve"> </w:t>
      </w:r>
    </w:p>
    <w:p w14:paraId="51A059A2" w14:textId="0BE86C59" w:rsidR="00047109" w:rsidRPr="00047109" w:rsidRDefault="00047109" w:rsidP="00047109">
      <w:pPr>
        <w:spacing w:line="276" w:lineRule="auto"/>
        <w:jc w:val="both"/>
        <w:rPr>
          <w:rFonts w:ascii="Arial" w:hAnsi="Arial" w:cs="Arial"/>
          <w:sz w:val="22"/>
          <w:szCs w:val="22"/>
          <w:lang w:eastAsia="en-US"/>
        </w:rPr>
      </w:pPr>
      <w:r w:rsidRPr="00047109">
        <w:rPr>
          <w:rFonts w:ascii="Arial" w:hAnsi="Arial" w:cs="Arial"/>
          <w:sz w:val="22"/>
          <w:szCs w:val="22"/>
          <w:lang w:eastAsia="en-US"/>
        </w:rPr>
        <w:t>D</w:t>
      </w:r>
      <w:r w:rsidR="00C63EDC">
        <w:rPr>
          <w:rFonts w:ascii="Arial" w:hAnsi="Arial" w:cs="Arial"/>
          <w:sz w:val="22"/>
          <w:szCs w:val="22"/>
          <w:lang w:eastAsia="en-US"/>
        </w:rPr>
        <w:t>e acuerdo con lo anterior; d</w:t>
      </w:r>
      <w:r w:rsidRPr="00047109">
        <w:rPr>
          <w:rFonts w:ascii="Arial" w:hAnsi="Arial" w:cs="Arial"/>
          <w:sz w:val="22"/>
          <w:szCs w:val="22"/>
          <w:lang w:eastAsia="en-US"/>
        </w:rPr>
        <w:t>entro del desarrollo de las diferentes intervenciones durante el periodo comprendido del 01 d</w:t>
      </w:r>
      <w:r w:rsidR="00F74628" w:rsidRPr="00F74628">
        <w:rPr>
          <w:rFonts w:ascii="Arial" w:hAnsi="Arial" w:cs="Arial"/>
          <w:sz w:val="22"/>
          <w:szCs w:val="22"/>
          <w:lang w:eastAsia="en-US"/>
        </w:rPr>
        <w:t xml:space="preserve">e </w:t>
      </w:r>
      <w:r w:rsidR="00AF6255">
        <w:rPr>
          <w:rFonts w:ascii="Arial" w:hAnsi="Arial" w:cs="Arial"/>
          <w:sz w:val="22"/>
          <w:szCs w:val="22"/>
          <w:lang w:eastAsia="en-US"/>
        </w:rPr>
        <w:t xml:space="preserve"> </w:t>
      </w:r>
      <w:r w:rsidR="00C63EDC">
        <w:rPr>
          <w:rFonts w:ascii="Arial" w:hAnsi="Arial" w:cs="Arial"/>
          <w:sz w:val="22"/>
          <w:szCs w:val="22"/>
          <w:lang w:eastAsia="en-US"/>
        </w:rPr>
        <w:t>enero</w:t>
      </w:r>
      <w:r w:rsidR="009F6F5E">
        <w:rPr>
          <w:rFonts w:ascii="Arial" w:hAnsi="Arial" w:cs="Arial"/>
          <w:sz w:val="22"/>
          <w:szCs w:val="22"/>
          <w:lang w:eastAsia="en-US"/>
        </w:rPr>
        <w:t xml:space="preserve"> </w:t>
      </w:r>
      <w:r w:rsidRPr="00047109">
        <w:rPr>
          <w:rFonts w:ascii="Arial" w:hAnsi="Arial" w:cs="Arial"/>
          <w:sz w:val="22"/>
          <w:szCs w:val="22"/>
          <w:lang w:eastAsia="en-US"/>
        </w:rPr>
        <w:t xml:space="preserve">al  30 de </w:t>
      </w:r>
      <w:r w:rsidR="00C63EDC">
        <w:rPr>
          <w:rFonts w:ascii="Arial" w:hAnsi="Arial" w:cs="Arial"/>
          <w:sz w:val="22"/>
          <w:szCs w:val="22"/>
          <w:lang w:eastAsia="en-US"/>
        </w:rPr>
        <w:t xml:space="preserve">marzo </w:t>
      </w:r>
      <w:r w:rsidR="009F6F5E">
        <w:rPr>
          <w:rFonts w:ascii="Arial" w:hAnsi="Arial" w:cs="Arial"/>
          <w:sz w:val="22"/>
          <w:szCs w:val="22"/>
          <w:lang w:eastAsia="en-US"/>
        </w:rPr>
        <w:t>de</w:t>
      </w:r>
      <w:r w:rsidRPr="00047109">
        <w:rPr>
          <w:rFonts w:ascii="Arial" w:hAnsi="Arial" w:cs="Arial"/>
          <w:sz w:val="22"/>
          <w:szCs w:val="22"/>
          <w:lang w:eastAsia="en-US"/>
        </w:rPr>
        <w:t xml:space="preserve"> 202</w:t>
      </w:r>
      <w:r w:rsidR="00C63EDC">
        <w:rPr>
          <w:rFonts w:ascii="Arial" w:hAnsi="Arial" w:cs="Arial"/>
          <w:sz w:val="22"/>
          <w:szCs w:val="22"/>
          <w:lang w:eastAsia="en-US"/>
        </w:rPr>
        <w:t>4;</w:t>
      </w:r>
      <w:r w:rsidRPr="00047109">
        <w:rPr>
          <w:rFonts w:ascii="Arial" w:hAnsi="Arial" w:cs="Arial"/>
          <w:sz w:val="22"/>
          <w:szCs w:val="22"/>
          <w:lang w:eastAsia="en-US"/>
        </w:rPr>
        <w:t xml:space="preserve"> desde el área de Gestión Social de </w:t>
      </w:r>
      <w:r w:rsidR="00B22B72">
        <w:rPr>
          <w:rFonts w:ascii="Arial" w:hAnsi="Arial" w:cs="Arial"/>
          <w:sz w:val="22"/>
          <w:szCs w:val="22"/>
          <w:lang w:eastAsia="en-US"/>
        </w:rPr>
        <w:t xml:space="preserve">la Oficina de servicio al ciudadano </w:t>
      </w:r>
      <w:r w:rsidR="00295182">
        <w:rPr>
          <w:rFonts w:ascii="Arial" w:hAnsi="Arial" w:cs="Arial"/>
          <w:sz w:val="22"/>
          <w:szCs w:val="22"/>
          <w:lang w:eastAsia="en-US"/>
        </w:rPr>
        <w:t xml:space="preserve">y sostenibilidad </w:t>
      </w:r>
      <w:r w:rsidRPr="00047109">
        <w:rPr>
          <w:rFonts w:ascii="Arial" w:hAnsi="Arial" w:cs="Arial"/>
          <w:sz w:val="22"/>
          <w:szCs w:val="22"/>
          <w:lang w:eastAsia="en-US"/>
        </w:rPr>
        <w:t>en el marco del procedimiento de gestión social en obra, se tiene contemplado la aplicación de las Encuestas de Satisfacción a los usuarios beneficiarios de las vías intervenidas por la Entidad, específicamente en las actividades de Cambios de Carpeta, Cambios de Losa, fresado estabilizado y Rehabilitaciones, reconociendo la importancia de identificar el nivel de satisfacción de la comunidad, para la ciudad y la Entidad</w:t>
      </w:r>
      <w:r w:rsidR="002A7725">
        <w:rPr>
          <w:rFonts w:ascii="Arial" w:hAnsi="Arial" w:cs="Arial"/>
          <w:sz w:val="22"/>
          <w:szCs w:val="22"/>
          <w:lang w:eastAsia="en-US"/>
        </w:rPr>
        <w:t>.</w:t>
      </w:r>
      <w:r w:rsidRPr="00047109">
        <w:rPr>
          <w:rFonts w:ascii="Arial" w:hAnsi="Arial" w:cs="Arial"/>
          <w:sz w:val="22"/>
          <w:szCs w:val="22"/>
          <w:lang w:eastAsia="en-US"/>
        </w:rPr>
        <w:t xml:space="preserve"> </w:t>
      </w:r>
    </w:p>
    <w:p w14:paraId="0F9B9012" w14:textId="77777777" w:rsidR="00047109" w:rsidRPr="00047109" w:rsidRDefault="00047109" w:rsidP="00047109">
      <w:pPr>
        <w:spacing w:line="276" w:lineRule="auto"/>
        <w:jc w:val="both"/>
        <w:rPr>
          <w:rFonts w:ascii="Arial" w:hAnsi="Arial" w:cs="Arial"/>
          <w:sz w:val="22"/>
          <w:szCs w:val="22"/>
          <w:lang w:eastAsia="en-US"/>
        </w:rPr>
      </w:pPr>
    </w:p>
    <w:p w14:paraId="5DF2AB73" w14:textId="3932CC68" w:rsidR="00047109" w:rsidRPr="00047109" w:rsidRDefault="00047109" w:rsidP="00047109">
      <w:pPr>
        <w:spacing w:after="200" w:line="276" w:lineRule="auto"/>
        <w:jc w:val="both"/>
        <w:rPr>
          <w:rFonts w:ascii="Arial" w:hAnsi="Arial" w:cs="Arial"/>
          <w:sz w:val="22"/>
          <w:szCs w:val="22"/>
          <w:lang w:eastAsia="en-US"/>
        </w:rPr>
      </w:pPr>
      <w:r w:rsidRPr="00047109">
        <w:rPr>
          <w:rFonts w:ascii="Arial" w:hAnsi="Arial" w:cs="Arial"/>
          <w:sz w:val="22"/>
          <w:szCs w:val="22"/>
          <w:lang w:eastAsia="en-US"/>
        </w:rPr>
        <w:t xml:space="preserve">El presente informe muestra el resultado de </w:t>
      </w:r>
      <w:r w:rsidR="00FF4DCD" w:rsidRPr="00FF4DCD">
        <w:rPr>
          <w:rFonts w:ascii="Arial" w:hAnsi="Arial" w:cs="Arial"/>
          <w:sz w:val="22"/>
          <w:szCs w:val="22"/>
          <w:lang w:eastAsia="en-US"/>
        </w:rPr>
        <w:t xml:space="preserve">las </w:t>
      </w:r>
      <w:r w:rsidR="002A7725">
        <w:rPr>
          <w:rFonts w:ascii="Arial" w:hAnsi="Arial" w:cs="Arial"/>
          <w:sz w:val="22"/>
          <w:szCs w:val="22"/>
          <w:lang w:eastAsia="en-US"/>
        </w:rPr>
        <w:t xml:space="preserve">seiscientas </w:t>
      </w:r>
      <w:r w:rsidR="00F46EF0">
        <w:rPr>
          <w:rFonts w:ascii="Arial" w:hAnsi="Arial" w:cs="Arial"/>
          <w:sz w:val="22"/>
          <w:szCs w:val="22"/>
          <w:lang w:eastAsia="en-US"/>
        </w:rPr>
        <w:t>nueve</w:t>
      </w:r>
      <w:r w:rsidR="00EE6380" w:rsidRPr="00FF4DCD">
        <w:rPr>
          <w:rFonts w:ascii="Arial" w:hAnsi="Arial" w:cs="Arial"/>
          <w:sz w:val="22"/>
          <w:szCs w:val="22"/>
          <w:lang w:eastAsia="en-US"/>
        </w:rPr>
        <w:t xml:space="preserve"> (</w:t>
      </w:r>
      <w:r w:rsidR="00F46EF0">
        <w:rPr>
          <w:rFonts w:ascii="Arial" w:hAnsi="Arial" w:cs="Arial"/>
          <w:sz w:val="22"/>
          <w:szCs w:val="22"/>
          <w:lang w:eastAsia="en-US"/>
        </w:rPr>
        <w:t>609</w:t>
      </w:r>
      <w:r w:rsidRPr="00FF4DCD">
        <w:rPr>
          <w:rFonts w:ascii="Arial" w:hAnsi="Arial" w:cs="Arial"/>
          <w:sz w:val="22"/>
          <w:szCs w:val="22"/>
          <w:lang w:eastAsia="en-US"/>
        </w:rPr>
        <w:t>)</w:t>
      </w:r>
      <w:r w:rsidR="0091413C" w:rsidRPr="00FF4DCD">
        <w:rPr>
          <w:rFonts w:ascii="Arial" w:hAnsi="Arial" w:cs="Arial"/>
          <w:sz w:val="22"/>
          <w:szCs w:val="22"/>
          <w:lang w:eastAsia="en-US"/>
        </w:rPr>
        <w:t xml:space="preserve"> </w:t>
      </w:r>
      <w:r w:rsidR="0091413C">
        <w:rPr>
          <w:rFonts w:ascii="Arial" w:hAnsi="Arial" w:cs="Arial"/>
          <w:sz w:val="22"/>
          <w:szCs w:val="22"/>
          <w:lang w:eastAsia="en-US"/>
        </w:rPr>
        <w:t>encuestas</w:t>
      </w:r>
      <w:r w:rsidRPr="00047109">
        <w:rPr>
          <w:rFonts w:ascii="Arial" w:hAnsi="Arial" w:cs="Arial"/>
          <w:sz w:val="22"/>
          <w:szCs w:val="22"/>
          <w:lang w:eastAsia="en-US"/>
        </w:rPr>
        <w:t xml:space="preserve"> aplicadas bajo la metodología establecida en la entidad. En dicha encuesta se determinó la satisfacción de los usuarios beneficiarios de las obras respecto a las mismas y el resultado de los ítems contemplados en el formato I</w:t>
      </w:r>
      <w:r w:rsidR="00F52607">
        <w:rPr>
          <w:rFonts w:ascii="Arial" w:hAnsi="Arial" w:cs="Arial"/>
          <w:sz w:val="22"/>
          <w:szCs w:val="22"/>
          <w:lang w:eastAsia="en-US"/>
        </w:rPr>
        <w:t>NFRA</w:t>
      </w:r>
      <w:r w:rsidRPr="00047109">
        <w:rPr>
          <w:rFonts w:ascii="Arial" w:hAnsi="Arial" w:cs="Arial"/>
          <w:sz w:val="22"/>
          <w:szCs w:val="22"/>
          <w:lang w:eastAsia="en-US"/>
        </w:rPr>
        <w:t>-FM-018 “Encuesta de Satisfacción a grupos de valor”.</w:t>
      </w:r>
    </w:p>
    <w:p w14:paraId="41A83B5C" w14:textId="77777777" w:rsidR="00047109" w:rsidRPr="00047109" w:rsidRDefault="00047109" w:rsidP="00047109">
      <w:pPr>
        <w:jc w:val="both"/>
        <w:rPr>
          <w:rFonts w:ascii="Arial" w:hAnsi="Arial" w:cs="Arial"/>
          <w:sz w:val="22"/>
          <w:szCs w:val="22"/>
          <w:lang w:eastAsia="en-US"/>
        </w:rPr>
      </w:pPr>
    </w:p>
    <w:p w14:paraId="6DFA176E" w14:textId="77777777" w:rsidR="00047109" w:rsidRPr="00047109" w:rsidRDefault="00047109" w:rsidP="00047109">
      <w:pPr>
        <w:jc w:val="center"/>
        <w:rPr>
          <w:rFonts w:ascii="Arial" w:hAnsi="Arial" w:cs="Arial"/>
          <w:b/>
          <w:sz w:val="22"/>
          <w:szCs w:val="22"/>
          <w:lang w:eastAsia="en-US"/>
        </w:rPr>
      </w:pPr>
    </w:p>
    <w:p w14:paraId="2E61BD17" w14:textId="77777777" w:rsidR="00047109" w:rsidRPr="00047109" w:rsidRDefault="00047109" w:rsidP="00047109">
      <w:pPr>
        <w:jc w:val="center"/>
        <w:rPr>
          <w:rFonts w:ascii="Arial" w:hAnsi="Arial" w:cs="Arial"/>
          <w:b/>
          <w:sz w:val="22"/>
          <w:szCs w:val="22"/>
          <w:lang w:eastAsia="en-US"/>
        </w:rPr>
      </w:pPr>
    </w:p>
    <w:p w14:paraId="769FE502" w14:textId="77777777" w:rsidR="00047109" w:rsidRPr="00047109" w:rsidRDefault="00047109" w:rsidP="00047109">
      <w:pPr>
        <w:jc w:val="center"/>
        <w:rPr>
          <w:rFonts w:ascii="Arial" w:hAnsi="Arial" w:cs="Arial"/>
          <w:b/>
          <w:sz w:val="22"/>
          <w:szCs w:val="22"/>
          <w:lang w:eastAsia="en-US"/>
        </w:rPr>
      </w:pPr>
    </w:p>
    <w:p w14:paraId="6F216CC5" w14:textId="77777777" w:rsidR="00047109" w:rsidRPr="00047109" w:rsidRDefault="00047109" w:rsidP="00047109">
      <w:pPr>
        <w:jc w:val="center"/>
        <w:rPr>
          <w:rFonts w:ascii="Arial" w:hAnsi="Arial" w:cs="Arial"/>
          <w:b/>
          <w:sz w:val="22"/>
          <w:szCs w:val="22"/>
          <w:lang w:eastAsia="en-US"/>
        </w:rPr>
      </w:pPr>
    </w:p>
    <w:p w14:paraId="7056A2E5" w14:textId="77777777" w:rsidR="00047109" w:rsidRPr="00047109" w:rsidRDefault="00047109" w:rsidP="00047109">
      <w:pPr>
        <w:jc w:val="center"/>
        <w:rPr>
          <w:rFonts w:ascii="Arial" w:hAnsi="Arial" w:cs="Arial"/>
          <w:b/>
          <w:sz w:val="22"/>
          <w:szCs w:val="22"/>
          <w:lang w:eastAsia="en-US"/>
        </w:rPr>
      </w:pPr>
    </w:p>
    <w:p w14:paraId="46B42998" w14:textId="77777777" w:rsidR="00047109" w:rsidRPr="00047109" w:rsidRDefault="00047109" w:rsidP="00047109">
      <w:pPr>
        <w:jc w:val="center"/>
        <w:rPr>
          <w:rFonts w:ascii="Arial" w:hAnsi="Arial" w:cs="Arial"/>
          <w:b/>
          <w:sz w:val="22"/>
          <w:szCs w:val="22"/>
          <w:lang w:eastAsia="en-US"/>
        </w:rPr>
      </w:pPr>
    </w:p>
    <w:p w14:paraId="08AC968C" w14:textId="77777777" w:rsidR="00047109" w:rsidRPr="00047109" w:rsidRDefault="00047109" w:rsidP="00047109">
      <w:pPr>
        <w:jc w:val="center"/>
        <w:rPr>
          <w:rFonts w:ascii="Arial" w:hAnsi="Arial" w:cs="Arial"/>
          <w:b/>
          <w:sz w:val="22"/>
          <w:szCs w:val="22"/>
          <w:lang w:eastAsia="en-US"/>
        </w:rPr>
      </w:pPr>
    </w:p>
    <w:p w14:paraId="601822AB" w14:textId="77777777" w:rsidR="00047109" w:rsidRPr="00047109" w:rsidRDefault="00047109" w:rsidP="00047109">
      <w:pPr>
        <w:jc w:val="center"/>
        <w:rPr>
          <w:rFonts w:ascii="Arial" w:hAnsi="Arial" w:cs="Arial"/>
          <w:b/>
          <w:sz w:val="22"/>
          <w:szCs w:val="22"/>
          <w:lang w:eastAsia="en-US"/>
        </w:rPr>
      </w:pPr>
    </w:p>
    <w:p w14:paraId="18F6E19A" w14:textId="77777777" w:rsidR="00047109" w:rsidRPr="00047109" w:rsidRDefault="00047109" w:rsidP="00047109">
      <w:pPr>
        <w:jc w:val="center"/>
        <w:rPr>
          <w:rFonts w:ascii="Arial" w:hAnsi="Arial" w:cs="Arial"/>
          <w:b/>
          <w:sz w:val="22"/>
          <w:szCs w:val="22"/>
          <w:lang w:eastAsia="en-US"/>
        </w:rPr>
      </w:pPr>
    </w:p>
    <w:p w14:paraId="52397E80" w14:textId="77777777" w:rsidR="00047109" w:rsidRPr="00047109" w:rsidRDefault="00047109" w:rsidP="00047109">
      <w:pPr>
        <w:jc w:val="center"/>
        <w:rPr>
          <w:rFonts w:ascii="Arial" w:hAnsi="Arial" w:cs="Arial"/>
          <w:b/>
          <w:sz w:val="22"/>
          <w:szCs w:val="22"/>
          <w:lang w:eastAsia="en-US"/>
        </w:rPr>
      </w:pPr>
    </w:p>
    <w:p w14:paraId="02B6DF21" w14:textId="77777777" w:rsidR="00047109" w:rsidRPr="00047109" w:rsidRDefault="00047109" w:rsidP="00047109">
      <w:pPr>
        <w:jc w:val="center"/>
        <w:rPr>
          <w:rFonts w:ascii="Arial" w:hAnsi="Arial" w:cs="Arial"/>
          <w:b/>
          <w:sz w:val="22"/>
          <w:szCs w:val="22"/>
          <w:lang w:eastAsia="en-US"/>
        </w:rPr>
      </w:pPr>
    </w:p>
    <w:p w14:paraId="3C9A944F" w14:textId="77777777" w:rsidR="00047109" w:rsidRPr="00047109" w:rsidRDefault="00047109" w:rsidP="00047109">
      <w:pPr>
        <w:jc w:val="center"/>
        <w:rPr>
          <w:rFonts w:ascii="Arial" w:hAnsi="Arial" w:cs="Arial"/>
          <w:b/>
          <w:sz w:val="22"/>
          <w:szCs w:val="22"/>
          <w:lang w:eastAsia="en-US"/>
        </w:rPr>
      </w:pPr>
    </w:p>
    <w:p w14:paraId="113871B2" w14:textId="77777777" w:rsidR="00047109" w:rsidRDefault="00047109" w:rsidP="00047109">
      <w:pPr>
        <w:jc w:val="center"/>
        <w:rPr>
          <w:rFonts w:ascii="Arial" w:hAnsi="Arial" w:cs="Arial"/>
          <w:b/>
          <w:sz w:val="22"/>
          <w:szCs w:val="22"/>
          <w:lang w:eastAsia="en-US"/>
        </w:rPr>
      </w:pPr>
    </w:p>
    <w:p w14:paraId="26E86C79" w14:textId="77777777" w:rsidR="008429C8" w:rsidRDefault="008429C8" w:rsidP="00047109">
      <w:pPr>
        <w:jc w:val="center"/>
        <w:rPr>
          <w:rFonts w:ascii="Arial" w:hAnsi="Arial" w:cs="Arial"/>
          <w:b/>
          <w:sz w:val="22"/>
          <w:szCs w:val="22"/>
          <w:lang w:eastAsia="en-US"/>
        </w:rPr>
      </w:pPr>
    </w:p>
    <w:p w14:paraId="44077FE4" w14:textId="77777777" w:rsidR="008429C8" w:rsidRDefault="008429C8" w:rsidP="00047109">
      <w:pPr>
        <w:jc w:val="center"/>
        <w:rPr>
          <w:rFonts w:ascii="Arial" w:hAnsi="Arial" w:cs="Arial"/>
          <w:b/>
          <w:sz w:val="22"/>
          <w:szCs w:val="22"/>
          <w:lang w:eastAsia="en-US"/>
        </w:rPr>
      </w:pPr>
    </w:p>
    <w:p w14:paraId="26877EAE" w14:textId="77777777" w:rsidR="008429C8" w:rsidRDefault="008429C8" w:rsidP="00047109">
      <w:pPr>
        <w:jc w:val="center"/>
        <w:rPr>
          <w:rFonts w:ascii="Arial" w:hAnsi="Arial" w:cs="Arial"/>
          <w:b/>
          <w:sz w:val="22"/>
          <w:szCs w:val="22"/>
          <w:lang w:eastAsia="en-US"/>
        </w:rPr>
      </w:pPr>
    </w:p>
    <w:p w14:paraId="04CC84D2" w14:textId="77777777" w:rsidR="008429C8" w:rsidRDefault="008429C8" w:rsidP="00047109">
      <w:pPr>
        <w:jc w:val="center"/>
        <w:rPr>
          <w:rFonts w:ascii="Arial" w:hAnsi="Arial" w:cs="Arial"/>
          <w:b/>
          <w:sz w:val="22"/>
          <w:szCs w:val="22"/>
          <w:lang w:eastAsia="en-US"/>
        </w:rPr>
      </w:pPr>
    </w:p>
    <w:p w14:paraId="44CDC8D3" w14:textId="77777777" w:rsidR="008429C8" w:rsidRDefault="008429C8" w:rsidP="00047109">
      <w:pPr>
        <w:jc w:val="center"/>
        <w:rPr>
          <w:rFonts w:ascii="Arial" w:hAnsi="Arial" w:cs="Arial"/>
          <w:b/>
          <w:sz w:val="22"/>
          <w:szCs w:val="22"/>
          <w:lang w:eastAsia="en-US"/>
        </w:rPr>
      </w:pPr>
    </w:p>
    <w:p w14:paraId="40903995" w14:textId="77777777" w:rsidR="008429C8" w:rsidRPr="00047109" w:rsidRDefault="008429C8" w:rsidP="00047109">
      <w:pPr>
        <w:jc w:val="center"/>
        <w:rPr>
          <w:rFonts w:ascii="Arial" w:hAnsi="Arial" w:cs="Arial"/>
          <w:b/>
          <w:sz w:val="22"/>
          <w:szCs w:val="22"/>
          <w:lang w:eastAsia="en-US"/>
        </w:rPr>
      </w:pPr>
    </w:p>
    <w:p w14:paraId="3D6E7FB9" w14:textId="77777777" w:rsidR="00047109" w:rsidRPr="00047109" w:rsidRDefault="00047109" w:rsidP="00047109">
      <w:pPr>
        <w:jc w:val="center"/>
        <w:rPr>
          <w:rFonts w:ascii="Arial" w:hAnsi="Arial" w:cs="Arial"/>
          <w:b/>
          <w:sz w:val="22"/>
          <w:szCs w:val="22"/>
          <w:lang w:eastAsia="en-US"/>
        </w:rPr>
      </w:pPr>
    </w:p>
    <w:p w14:paraId="5326AFAD" w14:textId="77777777" w:rsidR="00047109" w:rsidRPr="00047109" w:rsidRDefault="00047109" w:rsidP="00047109">
      <w:pPr>
        <w:jc w:val="center"/>
        <w:rPr>
          <w:rFonts w:ascii="Arial" w:hAnsi="Arial" w:cs="Arial"/>
          <w:b/>
          <w:sz w:val="22"/>
          <w:szCs w:val="22"/>
          <w:lang w:eastAsia="en-US"/>
        </w:rPr>
      </w:pPr>
    </w:p>
    <w:p w14:paraId="0E2E6707" w14:textId="77777777" w:rsidR="00047109" w:rsidRPr="00047109" w:rsidRDefault="00047109" w:rsidP="00047109">
      <w:pPr>
        <w:jc w:val="center"/>
        <w:rPr>
          <w:rFonts w:ascii="Arial" w:hAnsi="Arial" w:cs="Arial"/>
          <w:b/>
          <w:lang w:eastAsia="en-US"/>
        </w:rPr>
      </w:pPr>
      <w:r w:rsidRPr="00047109">
        <w:rPr>
          <w:rFonts w:ascii="Arial" w:hAnsi="Arial" w:cs="Arial"/>
          <w:b/>
          <w:lang w:eastAsia="en-US"/>
        </w:rPr>
        <w:lastRenderedPageBreak/>
        <w:t>INFORME DE RESULTADOS DE LAS ENCUESTAS DE SATISFACCIÓN</w:t>
      </w:r>
    </w:p>
    <w:p w14:paraId="25332F97" w14:textId="77777777" w:rsidR="00047109" w:rsidRPr="00047109" w:rsidRDefault="00047109" w:rsidP="00047109">
      <w:pPr>
        <w:rPr>
          <w:rFonts w:ascii="Arial" w:hAnsi="Arial" w:cs="Arial"/>
          <w:b/>
          <w:sz w:val="22"/>
          <w:szCs w:val="22"/>
          <w:lang w:eastAsia="en-US"/>
        </w:rPr>
      </w:pPr>
    </w:p>
    <w:p w14:paraId="37B5889A" w14:textId="428D7AEC" w:rsidR="00047109" w:rsidRPr="00047109" w:rsidRDefault="00047109" w:rsidP="00882BB9">
      <w:pPr>
        <w:keepNext/>
        <w:widowControl w:val="0"/>
        <w:numPr>
          <w:ilvl w:val="0"/>
          <w:numId w:val="10"/>
        </w:numPr>
        <w:suppressAutoHyphens/>
        <w:spacing w:before="240" w:after="60"/>
        <w:outlineLvl w:val="0"/>
        <w:rPr>
          <w:rFonts w:ascii="Arial" w:hAnsi="Arial" w:cs="Arial"/>
          <w:b/>
          <w:sz w:val="22"/>
          <w:szCs w:val="22"/>
        </w:rPr>
      </w:pPr>
      <w:r w:rsidRPr="00047109">
        <w:rPr>
          <w:rFonts w:ascii="Arial" w:hAnsi="Arial" w:cs="Arial"/>
          <w:b/>
          <w:sz w:val="22"/>
          <w:szCs w:val="22"/>
        </w:rPr>
        <w:t xml:space="preserve"> </w:t>
      </w:r>
      <w:bookmarkStart w:id="3" w:name="_Toc155081933"/>
      <w:r w:rsidRPr="00047109">
        <w:rPr>
          <w:rFonts w:ascii="Arial" w:hAnsi="Arial" w:cs="Arial"/>
          <w:b/>
          <w:sz w:val="22"/>
          <w:szCs w:val="22"/>
        </w:rPr>
        <w:t>ENCUESTA DE SATISFACCION</w:t>
      </w:r>
      <w:bookmarkEnd w:id="3"/>
    </w:p>
    <w:p w14:paraId="4A464021" w14:textId="77777777" w:rsidR="00047109" w:rsidRPr="00047109" w:rsidRDefault="00047109" w:rsidP="00047109"/>
    <w:p w14:paraId="04171712" w14:textId="77777777" w:rsidR="00047109" w:rsidRPr="00047109" w:rsidRDefault="00047109" w:rsidP="00047109">
      <w:pPr>
        <w:spacing w:after="200" w:line="276" w:lineRule="auto"/>
        <w:jc w:val="both"/>
        <w:rPr>
          <w:rFonts w:ascii="Arial" w:hAnsi="Arial" w:cs="Arial"/>
          <w:sz w:val="22"/>
          <w:szCs w:val="22"/>
          <w:lang w:eastAsia="en-US"/>
        </w:rPr>
      </w:pPr>
      <w:r w:rsidRPr="00047109">
        <w:rPr>
          <w:rFonts w:ascii="Arial" w:hAnsi="Arial" w:cs="Arial"/>
          <w:sz w:val="22"/>
          <w:szCs w:val="22"/>
          <w:lang w:eastAsia="en-US"/>
        </w:rPr>
        <w:t>La Encuesta de Satisfacción implementada busca reconocer la percepción de los usuarios beneficiarios directos de las intervenciones de mantenimiento (Cambios de carpeta cambios de losa y fresado estabilizado) y las rehabilitaciones ejecutadas por la UAERMV con referencia a los siguientes aspectos:</w:t>
      </w:r>
    </w:p>
    <w:p w14:paraId="04DCC24B" w14:textId="77777777" w:rsidR="00047109" w:rsidRPr="00047109" w:rsidRDefault="00047109" w:rsidP="00882BB9">
      <w:pPr>
        <w:numPr>
          <w:ilvl w:val="0"/>
          <w:numId w:val="9"/>
        </w:numPr>
        <w:spacing w:after="200" w:line="276" w:lineRule="auto"/>
        <w:contextualSpacing/>
        <w:jc w:val="both"/>
        <w:rPr>
          <w:rFonts w:ascii="Arial" w:hAnsi="Arial" w:cs="Arial"/>
          <w:sz w:val="22"/>
          <w:szCs w:val="22"/>
          <w:lang w:val="es-ES" w:eastAsia="en-US"/>
        </w:rPr>
      </w:pPr>
      <w:bookmarkStart w:id="4" w:name="_Toc487553924"/>
      <w:r w:rsidRPr="00047109">
        <w:rPr>
          <w:rFonts w:ascii="Arial" w:hAnsi="Arial" w:cs="Arial"/>
          <w:sz w:val="22"/>
          <w:szCs w:val="22"/>
          <w:lang w:val="es-ES" w:eastAsia="en-US"/>
        </w:rPr>
        <w:t>Conocimiento de la comunidad respecto a la Entidad que realizó las intervenciones.</w:t>
      </w:r>
    </w:p>
    <w:p w14:paraId="241665EE" w14:textId="77777777" w:rsidR="00047109" w:rsidRPr="00047109" w:rsidRDefault="00047109" w:rsidP="00882BB9">
      <w:pPr>
        <w:numPr>
          <w:ilvl w:val="0"/>
          <w:numId w:val="9"/>
        </w:numPr>
        <w:spacing w:after="200" w:line="276" w:lineRule="auto"/>
        <w:contextualSpacing/>
        <w:jc w:val="both"/>
        <w:rPr>
          <w:rFonts w:ascii="Arial" w:hAnsi="Arial" w:cs="Arial"/>
          <w:sz w:val="22"/>
          <w:szCs w:val="22"/>
          <w:lang w:val="es-ES" w:eastAsia="en-US"/>
        </w:rPr>
      </w:pPr>
      <w:r w:rsidRPr="00047109">
        <w:rPr>
          <w:rFonts w:ascii="Arial" w:hAnsi="Arial" w:cs="Arial"/>
          <w:sz w:val="22"/>
          <w:szCs w:val="22"/>
          <w:lang w:val="es-ES" w:eastAsia="en-US"/>
        </w:rPr>
        <w:t>Beneficios generados a la comunidad con la ejecución de las obras.</w:t>
      </w:r>
    </w:p>
    <w:p w14:paraId="0A511529" w14:textId="77777777" w:rsidR="00047109" w:rsidRPr="00047109" w:rsidRDefault="00047109" w:rsidP="00882BB9">
      <w:pPr>
        <w:numPr>
          <w:ilvl w:val="0"/>
          <w:numId w:val="9"/>
        </w:numPr>
        <w:spacing w:after="200" w:line="276" w:lineRule="auto"/>
        <w:contextualSpacing/>
        <w:jc w:val="both"/>
        <w:rPr>
          <w:rFonts w:ascii="Arial" w:hAnsi="Arial" w:cs="Arial"/>
          <w:sz w:val="22"/>
          <w:szCs w:val="22"/>
          <w:lang w:val="es-ES" w:eastAsia="en-US"/>
        </w:rPr>
      </w:pPr>
      <w:r w:rsidRPr="00047109">
        <w:rPr>
          <w:rFonts w:ascii="Arial" w:hAnsi="Arial" w:cs="Arial"/>
          <w:sz w:val="22"/>
          <w:szCs w:val="22"/>
          <w:lang w:val="es-ES" w:eastAsia="en-US"/>
        </w:rPr>
        <w:t>Calificación de los ciudadanos a las intervenciones que realiza la Entidad.</w:t>
      </w:r>
    </w:p>
    <w:p w14:paraId="63A57420" w14:textId="77777777" w:rsidR="00047109" w:rsidRPr="00047109" w:rsidRDefault="00047109" w:rsidP="00882BB9">
      <w:pPr>
        <w:numPr>
          <w:ilvl w:val="0"/>
          <w:numId w:val="9"/>
        </w:numPr>
        <w:spacing w:after="200" w:line="276" w:lineRule="auto"/>
        <w:contextualSpacing/>
        <w:jc w:val="both"/>
        <w:rPr>
          <w:rFonts w:ascii="Arial" w:hAnsi="Arial" w:cs="Arial"/>
          <w:sz w:val="22"/>
          <w:szCs w:val="22"/>
          <w:lang w:val="es-ES" w:eastAsia="en-US"/>
        </w:rPr>
      </w:pPr>
      <w:r w:rsidRPr="00047109">
        <w:rPr>
          <w:rFonts w:ascii="Arial" w:hAnsi="Arial" w:cs="Arial"/>
          <w:sz w:val="22"/>
          <w:szCs w:val="22"/>
          <w:lang w:val="es-ES" w:eastAsia="en-US"/>
        </w:rPr>
        <w:t xml:space="preserve">Socialización previa al inicio de las intervenciones. </w:t>
      </w:r>
    </w:p>
    <w:p w14:paraId="5D64CC3C" w14:textId="77777777" w:rsidR="00047109" w:rsidRPr="00047109" w:rsidRDefault="00047109" w:rsidP="00882BB9">
      <w:pPr>
        <w:numPr>
          <w:ilvl w:val="0"/>
          <w:numId w:val="9"/>
        </w:numPr>
        <w:spacing w:after="200" w:line="276" w:lineRule="auto"/>
        <w:contextualSpacing/>
        <w:jc w:val="both"/>
        <w:rPr>
          <w:rFonts w:ascii="Arial" w:hAnsi="Arial" w:cs="Arial"/>
          <w:sz w:val="22"/>
          <w:szCs w:val="22"/>
          <w:lang w:val="es-ES" w:eastAsia="en-US"/>
        </w:rPr>
      </w:pPr>
      <w:r w:rsidRPr="00047109">
        <w:rPr>
          <w:rFonts w:ascii="Arial" w:hAnsi="Arial" w:cs="Arial"/>
          <w:sz w:val="22"/>
          <w:szCs w:val="22"/>
          <w:lang w:val="es-ES" w:eastAsia="en-US"/>
        </w:rPr>
        <w:t>El acompañamiento realizado por el personal de la Entidad durante el desarrollo de las intervenciones.</w:t>
      </w:r>
    </w:p>
    <w:p w14:paraId="7EFC071D" w14:textId="77777777" w:rsidR="00047109" w:rsidRPr="00047109" w:rsidRDefault="00047109" w:rsidP="00882BB9">
      <w:pPr>
        <w:numPr>
          <w:ilvl w:val="0"/>
          <w:numId w:val="9"/>
        </w:numPr>
        <w:spacing w:after="200" w:line="276" w:lineRule="auto"/>
        <w:contextualSpacing/>
        <w:jc w:val="both"/>
        <w:rPr>
          <w:rFonts w:ascii="Arial" w:hAnsi="Arial" w:cs="Arial"/>
          <w:sz w:val="22"/>
          <w:szCs w:val="22"/>
          <w:lang w:val="es-ES" w:eastAsia="en-US"/>
        </w:rPr>
      </w:pPr>
      <w:r w:rsidRPr="00047109">
        <w:rPr>
          <w:rFonts w:ascii="Arial" w:hAnsi="Arial" w:cs="Arial"/>
          <w:sz w:val="22"/>
          <w:szCs w:val="22"/>
          <w:lang w:val="es-ES" w:eastAsia="en-US"/>
        </w:rPr>
        <w:t>Inconvenientes de los beneficiarios directos en algún aspecto durante las intervenciones.</w:t>
      </w:r>
    </w:p>
    <w:p w14:paraId="25A9E444" w14:textId="77777777" w:rsidR="00047109" w:rsidRPr="00047109" w:rsidRDefault="00047109" w:rsidP="00882BB9">
      <w:pPr>
        <w:numPr>
          <w:ilvl w:val="0"/>
          <w:numId w:val="9"/>
        </w:numPr>
        <w:spacing w:after="200" w:line="276" w:lineRule="auto"/>
        <w:contextualSpacing/>
        <w:jc w:val="both"/>
        <w:rPr>
          <w:rFonts w:ascii="Arial" w:hAnsi="Arial" w:cs="Arial"/>
          <w:sz w:val="22"/>
          <w:szCs w:val="22"/>
          <w:lang w:val="es-ES" w:eastAsia="en-US"/>
        </w:rPr>
      </w:pPr>
      <w:r w:rsidRPr="00047109">
        <w:rPr>
          <w:rFonts w:ascii="Arial" w:hAnsi="Arial" w:cs="Arial"/>
          <w:sz w:val="22"/>
          <w:szCs w:val="22"/>
          <w:lang w:val="es-ES" w:eastAsia="en-US"/>
        </w:rPr>
        <w:t>Sugerencias de la comunidad respecto a las intervenciones de la Entidad.</w:t>
      </w:r>
    </w:p>
    <w:p w14:paraId="01A6BA95" w14:textId="77777777" w:rsidR="00047109" w:rsidRPr="00047109" w:rsidRDefault="00047109" w:rsidP="00882BB9">
      <w:pPr>
        <w:numPr>
          <w:ilvl w:val="0"/>
          <w:numId w:val="9"/>
        </w:numPr>
        <w:spacing w:after="200" w:line="276" w:lineRule="auto"/>
        <w:contextualSpacing/>
        <w:jc w:val="both"/>
        <w:rPr>
          <w:rFonts w:ascii="Arial" w:hAnsi="Arial" w:cs="Arial"/>
          <w:sz w:val="22"/>
          <w:szCs w:val="22"/>
          <w:lang w:val="es-ES" w:eastAsia="en-US"/>
        </w:rPr>
      </w:pPr>
      <w:r w:rsidRPr="00047109">
        <w:rPr>
          <w:rFonts w:ascii="Arial" w:hAnsi="Arial" w:cs="Arial"/>
          <w:sz w:val="22"/>
          <w:szCs w:val="22"/>
          <w:lang w:val="es-ES" w:eastAsia="en-US"/>
        </w:rPr>
        <w:t>Canales de atención y comunicación utilizados por parte de la ciudadanía con la UAERMV.</w:t>
      </w:r>
    </w:p>
    <w:p w14:paraId="74508A3E" w14:textId="77777777" w:rsidR="00047109" w:rsidRPr="00047109" w:rsidRDefault="00047109" w:rsidP="00882BB9">
      <w:pPr>
        <w:numPr>
          <w:ilvl w:val="0"/>
          <w:numId w:val="9"/>
        </w:numPr>
        <w:spacing w:after="200" w:line="276" w:lineRule="auto"/>
        <w:contextualSpacing/>
        <w:jc w:val="both"/>
        <w:rPr>
          <w:rFonts w:ascii="Arial" w:hAnsi="Arial" w:cs="Arial"/>
          <w:sz w:val="22"/>
          <w:szCs w:val="22"/>
          <w:lang w:val="es-ES" w:eastAsia="en-US"/>
        </w:rPr>
      </w:pPr>
      <w:r w:rsidRPr="00047109">
        <w:rPr>
          <w:rFonts w:ascii="Arial" w:hAnsi="Arial" w:cs="Arial"/>
          <w:sz w:val="22"/>
          <w:szCs w:val="22"/>
          <w:lang w:val="es-ES" w:eastAsia="en-US"/>
        </w:rPr>
        <w:t xml:space="preserve">Medición del nivel de satisfacción. </w:t>
      </w:r>
    </w:p>
    <w:p w14:paraId="50D45B7E" w14:textId="38AD594E" w:rsidR="00047109" w:rsidRPr="00047109" w:rsidRDefault="00047109" w:rsidP="00882BB9">
      <w:pPr>
        <w:keepNext/>
        <w:keepLines/>
        <w:numPr>
          <w:ilvl w:val="0"/>
          <w:numId w:val="10"/>
        </w:numPr>
        <w:spacing w:before="480" w:after="120"/>
        <w:jc w:val="both"/>
        <w:outlineLvl w:val="0"/>
        <w:rPr>
          <w:rFonts w:ascii="Arial" w:hAnsi="Arial" w:cs="Arial"/>
          <w:b/>
          <w:sz w:val="22"/>
          <w:szCs w:val="22"/>
        </w:rPr>
      </w:pPr>
      <w:bookmarkStart w:id="5" w:name="_Toc155081934"/>
      <w:r w:rsidRPr="00047109">
        <w:rPr>
          <w:rFonts w:ascii="Arial" w:hAnsi="Arial" w:cs="Arial"/>
          <w:b/>
          <w:sz w:val="22"/>
          <w:szCs w:val="22"/>
        </w:rPr>
        <w:t>E</w:t>
      </w:r>
      <w:bookmarkStart w:id="6" w:name="_Toc447565647"/>
      <w:bookmarkStart w:id="7" w:name="_Toc469322917"/>
      <w:bookmarkStart w:id="8" w:name="_Toc487553925"/>
      <w:bookmarkEnd w:id="4"/>
      <w:r w:rsidRPr="00047109">
        <w:rPr>
          <w:rFonts w:ascii="Arial" w:hAnsi="Arial" w:cs="Arial"/>
          <w:b/>
          <w:sz w:val="22"/>
          <w:szCs w:val="22"/>
        </w:rPr>
        <w:t xml:space="preserve">NCUESTAS DE SATISFACCION </w:t>
      </w:r>
      <w:r w:rsidR="008429C8">
        <w:rPr>
          <w:rFonts w:ascii="Arial" w:hAnsi="Arial" w:cs="Arial"/>
          <w:b/>
          <w:sz w:val="22"/>
          <w:szCs w:val="22"/>
        </w:rPr>
        <w:t>PRIMER</w:t>
      </w:r>
      <w:r w:rsidR="00522F89">
        <w:rPr>
          <w:rFonts w:ascii="Arial" w:hAnsi="Arial" w:cs="Arial"/>
          <w:b/>
          <w:sz w:val="22"/>
          <w:szCs w:val="22"/>
        </w:rPr>
        <w:t xml:space="preserve"> </w:t>
      </w:r>
      <w:r w:rsidR="00522F89" w:rsidRPr="00047109">
        <w:rPr>
          <w:rFonts w:ascii="Arial" w:hAnsi="Arial" w:cs="Arial"/>
          <w:b/>
          <w:sz w:val="22"/>
          <w:szCs w:val="22"/>
        </w:rPr>
        <w:t>TRIMESTRE</w:t>
      </w:r>
      <w:r w:rsidRPr="00047109">
        <w:rPr>
          <w:rFonts w:ascii="Arial" w:hAnsi="Arial" w:cs="Arial"/>
          <w:b/>
          <w:sz w:val="22"/>
          <w:szCs w:val="22"/>
        </w:rPr>
        <w:t xml:space="preserve"> DE 202</w:t>
      </w:r>
      <w:bookmarkEnd w:id="5"/>
      <w:r w:rsidR="008429C8">
        <w:rPr>
          <w:rFonts w:ascii="Arial" w:hAnsi="Arial" w:cs="Arial"/>
          <w:b/>
          <w:sz w:val="22"/>
          <w:szCs w:val="22"/>
        </w:rPr>
        <w:t>4</w:t>
      </w:r>
    </w:p>
    <w:p w14:paraId="7DC6D699" w14:textId="77777777" w:rsidR="00047109" w:rsidRPr="00047109" w:rsidRDefault="00047109" w:rsidP="00047109">
      <w:pPr>
        <w:ind w:left="360"/>
      </w:pPr>
    </w:p>
    <w:p w14:paraId="5023A604" w14:textId="2A01F86D" w:rsidR="00047109" w:rsidRPr="00047109" w:rsidRDefault="00047109" w:rsidP="00047109">
      <w:pPr>
        <w:spacing w:after="200" w:line="276" w:lineRule="auto"/>
        <w:jc w:val="both"/>
        <w:rPr>
          <w:rFonts w:ascii="Arial" w:hAnsi="Arial" w:cs="Arial"/>
          <w:sz w:val="22"/>
          <w:szCs w:val="22"/>
          <w:lang w:eastAsia="en-US"/>
        </w:rPr>
      </w:pPr>
      <w:r w:rsidRPr="00047109">
        <w:rPr>
          <w:rFonts w:ascii="Arial" w:hAnsi="Arial" w:cs="Arial"/>
          <w:sz w:val="22"/>
          <w:szCs w:val="22"/>
          <w:lang w:eastAsia="en-US"/>
        </w:rPr>
        <w:t xml:space="preserve">Durante el </w:t>
      </w:r>
      <w:r w:rsidR="00645654">
        <w:rPr>
          <w:rFonts w:ascii="Arial" w:hAnsi="Arial" w:cs="Arial"/>
          <w:sz w:val="22"/>
          <w:szCs w:val="22"/>
          <w:lang w:eastAsia="en-US"/>
        </w:rPr>
        <w:t>primer trimestre</w:t>
      </w:r>
      <w:r w:rsidRPr="00047109">
        <w:rPr>
          <w:rFonts w:ascii="Arial" w:hAnsi="Arial" w:cs="Arial"/>
          <w:sz w:val="22"/>
          <w:szCs w:val="22"/>
          <w:lang w:eastAsia="en-US"/>
        </w:rPr>
        <w:t xml:space="preserve"> del 202</w:t>
      </w:r>
      <w:r w:rsidR="00645654">
        <w:rPr>
          <w:rFonts w:ascii="Arial" w:hAnsi="Arial" w:cs="Arial"/>
          <w:sz w:val="22"/>
          <w:szCs w:val="22"/>
          <w:lang w:eastAsia="en-US"/>
        </w:rPr>
        <w:t>4</w:t>
      </w:r>
      <w:r w:rsidRPr="00047109">
        <w:rPr>
          <w:rFonts w:ascii="Arial" w:hAnsi="Arial" w:cs="Arial"/>
          <w:sz w:val="22"/>
          <w:szCs w:val="22"/>
          <w:lang w:eastAsia="en-US"/>
        </w:rPr>
        <w:t xml:space="preserve"> se continuó con la aplicación de las encuestas de satisfacción de manera virtual a través de la herramienta FORMS y la entrega del código QR para su diligenciamiento</w:t>
      </w:r>
      <w:r w:rsidR="00522F89">
        <w:rPr>
          <w:rFonts w:ascii="Arial" w:hAnsi="Arial" w:cs="Arial"/>
          <w:sz w:val="22"/>
          <w:szCs w:val="22"/>
          <w:lang w:eastAsia="en-US"/>
        </w:rPr>
        <w:t>.</w:t>
      </w:r>
      <w:r w:rsidRPr="00047109">
        <w:rPr>
          <w:rFonts w:ascii="Arial" w:hAnsi="Arial" w:cs="Arial"/>
          <w:sz w:val="22"/>
          <w:szCs w:val="22"/>
          <w:lang w:eastAsia="en-US"/>
        </w:rPr>
        <w:t xml:space="preserve"> </w:t>
      </w:r>
    </w:p>
    <w:p w14:paraId="02A4B9CE" w14:textId="08625617" w:rsidR="00047109" w:rsidRPr="00047109" w:rsidRDefault="00047109" w:rsidP="00047109">
      <w:pPr>
        <w:spacing w:after="200" w:line="276" w:lineRule="auto"/>
        <w:jc w:val="both"/>
        <w:rPr>
          <w:rFonts w:ascii="Arial" w:hAnsi="Arial" w:cs="Arial"/>
          <w:sz w:val="22"/>
          <w:szCs w:val="22"/>
          <w:lang w:eastAsia="en-US"/>
        </w:rPr>
      </w:pPr>
      <w:r w:rsidRPr="00047109">
        <w:rPr>
          <w:rFonts w:ascii="Arial" w:hAnsi="Arial" w:cs="Arial"/>
          <w:sz w:val="22"/>
          <w:szCs w:val="22"/>
          <w:lang w:eastAsia="en-US"/>
        </w:rPr>
        <w:t xml:space="preserve">En total durante los meses de </w:t>
      </w:r>
      <w:r w:rsidR="00645654">
        <w:rPr>
          <w:rFonts w:ascii="Arial" w:hAnsi="Arial" w:cs="Arial"/>
          <w:sz w:val="22"/>
          <w:szCs w:val="22"/>
          <w:lang w:eastAsia="en-US"/>
        </w:rPr>
        <w:t>enero</w:t>
      </w:r>
      <w:r w:rsidR="00B03F4A">
        <w:rPr>
          <w:rFonts w:ascii="Arial" w:hAnsi="Arial" w:cs="Arial"/>
          <w:sz w:val="22"/>
          <w:szCs w:val="22"/>
          <w:lang w:eastAsia="en-US"/>
        </w:rPr>
        <w:t xml:space="preserve">, </w:t>
      </w:r>
      <w:r w:rsidR="00645654">
        <w:rPr>
          <w:rFonts w:ascii="Arial" w:hAnsi="Arial" w:cs="Arial"/>
          <w:sz w:val="22"/>
          <w:szCs w:val="22"/>
          <w:lang w:eastAsia="en-US"/>
        </w:rPr>
        <w:t xml:space="preserve">febrero </w:t>
      </w:r>
      <w:r w:rsidR="00B03F4A">
        <w:rPr>
          <w:rFonts w:ascii="Arial" w:hAnsi="Arial" w:cs="Arial"/>
          <w:sz w:val="22"/>
          <w:szCs w:val="22"/>
          <w:lang w:eastAsia="en-US"/>
        </w:rPr>
        <w:t xml:space="preserve"> y </w:t>
      </w:r>
      <w:r w:rsidR="00645654">
        <w:rPr>
          <w:rFonts w:ascii="Arial" w:hAnsi="Arial" w:cs="Arial"/>
          <w:sz w:val="22"/>
          <w:szCs w:val="22"/>
          <w:lang w:eastAsia="en-US"/>
        </w:rPr>
        <w:t>marzo</w:t>
      </w:r>
      <w:r w:rsidR="00B03F4A">
        <w:rPr>
          <w:rFonts w:ascii="Arial" w:hAnsi="Arial" w:cs="Arial"/>
          <w:sz w:val="22"/>
          <w:szCs w:val="22"/>
          <w:lang w:eastAsia="en-US"/>
        </w:rPr>
        <w:t xml:space="preserve"> </w:t>
      </w:r>
      <w:r w:rsidR="000141B2" w:rsidRPr="00047109">
        <w:rPr>
          <w:rFonts w:ascii="Arial" w:hAnsi="Arial" w:cs="Arial"/>
          <w:sz w:val="22"/>
          <w:szCs w:val="22"/>
          <w:lang w:eastAsia="en-US"/>
        </w:rPr>
        <w:t>de</w:t>
      </w:r>
      <w:r w:rsidRPr="00047109">
        <w:rPr>
          <w:rFonts w:ascii="Arial" w:hAnsi="Arial" w:cs="Arial"/>
          <w:sz w:val="22"/>
          <w:szCs w:val="22"/>
          <w:lang w:eastAsia="en-US"/>
        </w:rPr>
        <w:t xml:space="preserve"> 202</w:t>
      </w:r>
      <w:r w:rsidR="00645654">
        <w:rPr>
          <w:rFonts w:ascii="Arial" w:hAnsi="Arial" w:cs="Arial"/>
          <w:sz w:val="22"/>
          <w:szCs w:val="22"/>
          <w:lang w:eastAsia="en-US"/>
        </w:rPr>
        <w:t>4</w:t>
      </w:r>
      <w:r w:rsidRPr="00047109">
        <w:rPr>
          <w:rFonts w:ascii="Arial" w:hAnsi="Arial" w:cs="Arial"/>
          <w:sz w:val="22"/>
          <w:szCs w:val="22"/>
          <w:lang w:eastAsia="en-US"/>
        </w:rPr>
        <w:t xml:space="preserve"> se </w:t>
      </w:r>
      <w:r w:rsidRPr="00007E4B">
        <w:rPr>
          <w:rFonts w:ascii="Arial" w:hAnsi="Arial" w:cs="Arial"/>
          <w:sz w:val="22"/>
          <w:szCs w:val="22"/>
          <w:lang w:eastAsia="en-US"/>
        </w:rPr>
        <w:t>aplicaron</w:t>
      </w:r>
      <w:r w:rsidR="00DC3A40" w:rsidRPr="00007E4B">
        <w:rPr>
          <w:rFonts w:ascii="Arial" w:hAnsi="Arial" w:cs="Arial"/>
          <w:sz w:val="22"/>
          <w:szCs w:val="22"/>
          <w:lang w:eastAsia="en-US"/>
        </w:rPr>
        <w:t xml:space="preserve"> </w:t>
      </w:r>
      <w:r w:rsidR="00873513">
        <w:rPr>
          <w:rFonts w:ascii="Arial" w:hAnsi="Arial" w:cs="Arial"/>
          <w:sz w:val="22"/>
          <w:szCs w:val="22"/>
          <w:lang w:eastAsia="en-US"/>
        </w:rPr>
        <w:t>seiscientas nueve</w:t>
      </w:r>
      <w:r w:rsidR="0062077B" w:rsidRPr="00007E4B">
        <w:rPr>
          <w:rFonts w:ascii="Arial" w:hAnsi="Arial" w:cs="Arial"/>
          <w:sz w:val="22"/>
          <w:szCs w:val="22"/>
          <w:lang w:eastAsia="en-US"/>
        </w:rPr>
        <w:t xml:space="preserve"> (</w:t>
      </w:r>
      <w:r w:rsidR="00873513">
        <w:rPr>
          <w:rFonts w:ascii="Arial" w:hAnsi="Arial" w:cs="Arial"/>
          <w:sz w:val="22"/>
          <w:szCs w:val="22"/>
          <w:lang w:eastAsia="en-US"/>
        </w:rPr>
        <w:t>609</w:t>
      </w:r>
      <w:r w:rsidR="00DC3A40" w:rsidRPr="00007E4B">
        <w:rPr>
          <w:rFonts w:ascii="Arial" w:hAnsi="Arial" w:cs="Arial"/>
          <w:sz w:val="22"/>
          <w:szCs w:val="22"/>
          <w:lang w:eastAsia="en-US"/>
        </w:rPr>
        <w:t>)</w:t>
      </w:r>
      <w:r w:rsidRPr="00007E4B">
        <w:t xml:space="preserve"> </w:t>
      </w:r>
      <w:r w:rsidRPr="00007E4B">
        <w:rPr>
          <w:rFonts w:ascii="Arial" w:hAnsi="Arial" w:cs="Arial"/>
          <w:sz w:val="22"/>
          <w:szCs w:val="22"/>
          <w:lang w:eastAsia="en-US"/>
        </w:rPr>
        <w:t xml:space="preserve">encuestas de satisfacción en las obras de mantenimiento (cambios </w:t>
      </w:r>
      <w:r w:rsidRPr="00047109">
        <w:rPr>
          <w:rFonts w:ascii="Arial" w:hAnsi="Arial" w:cs="Arial"/>
          <w:sz w:val="22"/>
          <w:szCs w:val="22"/>
          <w:lang w:eastAsia="en-US"/>
        </w:rPr>
        <w:t>de carpeta cambios de losa</w:t>
      </w:r>
      <w:r w:rsidR="004B50E9">
        <w:rPr>
          <w:rFonts w:ascii="Arial" w:hAnsi="Arial" w:cs="Arial"/>
          <w:sz w:val="22"/>
          <w:szCs w:val="22"/>
          <w:lang w:eastAsia="en-US"/>
        </w:rPr>
        <w:t>,</w:t>
      </w:r>
      <w:r w:rsidRPr="00047109">
        <w:rPr>
          <w:rFonts w:ascii="Arial" w:hAnsi="Arial" w:cs="Arial"/>
          <w:sz w:val="22"/>
          <w:szCs w:val="22"/>
          <w:lang w:eastAsia="en-US"/>
        </w:rPr>
        <w:t xml:space="preserve"> fresado estabilizado</w:t>
      </w:r>
      <w:r w:rsidR="004B50E9">
        <w:rPr>
          <w:rFonts w:ascii="Arial" w:hAnsi="Arial" w:cs="Arial"/>
          <w:sz w:val="22"/>
          <w:szCs w:val="22"/>
          <w:lang w:eastAsia="en-US"/>
        </w:rPr>
        <w:t xml:space="preserve">, </w:t>
      </w:r>
      <w:r w:rsidRPr="00047109">
        <w:rPr>
          <w:rFonts w:ascii="Arial" w:hAnsi="Arial" w:cs="Arial"/>
          <w:sz w:val="22"/>
          <w:szCs w:val="22"/>
          <w:lang w:eastAsia="en-US"/>
        </w:rPr>
        <w:t>rehabilitaciones</w:t>
      </w:r>
      <w:r w:rsidR="004B50E9">
        <w:rPr>
          <w:rFonts w:ascii="Arial" w:hAnsi="Arial" w:cs="Arial"/>
          <w:sz w:val="22"/>
          <w:szCs w:val="22"/>
          <w:lang w:eastAsia="en-US"/>
        </w:rPr>
        <w:t xml:space="preserve"> y al 50% de los </w:t>
      </w:r>
      <w:proofErr w:type="spellStart"/>
      <w:r w:rsidR="006F223E">
        <w:rPr>
          <w:rFonts w:ascii="Arial" w:hAnsi="Arial" w:cs="Arial"/>
          <w:sz w:val="22"/>
          <w:szCs w:val="22"/>
          <w:lang w:eastAsia="en-US"/>
        </w:rPr>
        <w:t>parcheos</w:t>
      </w:r>
      <w:proofErr w:type="spellEnd"/>
      <w:r w:rsidR="004B50E9">
        <w:rPr>
          <w:rFonts w:ascii="Arial" w:hAnsi="Arial" w:cs="Arial"/>
          <w:sz w:val="22"/>
          <w:szCs w:val="22"/>
          <w:lang w:eastAsia="en-US"/>
        </w:rPr>
        <w:t xml:space="preserve"> diurno</w:t>
      </w:r>
      <w:r w:rsidR="006F223E">
        <w:rPr>
          <w:rFonts w:ascii="Arial" w:hAnsi="Arial" w:cs="Arial"/>
          <w:sz w:val="22"/>
          <w:szCs w:val="22"/>
          <w:lang w:eastAsia="en-US"/>
        </w:rPr>
        <w:t>s</w:t>
      </w:r>
      <w:r w:rsidRPr="00047109">
        <w:rPr>
          <w:rFonts w:ascii="Arial" w:hAnsi="Arial" w:cs="Arial"/>
          <w:sz w:val="22"/>
          <w:szCs w:val="22"/>
          <w:lang w:eastAsia="en-US"/>
        </w:rPr>
        <w:t xml:space="preserve">) </w:t>
      </w:r>
      <w:r w:rsidR="004B50E9">
        <w:rPr>
          <w:rFonts w:ascii="Arial" w:hAnsi="Arial" w:cs="Arial"/>
          <w:sz w:val="22"/>
          <w:szCs w:val="22"/>
          <w:lang w:eastAsia="en-US"/>
        </w:rPr>
        <w:t xml:space="preserve">y </w:t>
      </w:r>
      <w:r w:rsidR="00E16852">
        <w:rPr>
          <w:rFonts w:ascii="Arial" w:hAnsi="Arial" w:cs="Arial"/>
          <w:sz w:val="22"/>
          <w:szCs w:val="22"/>
          <w:lang w:eastAsia="en-US"/>
        </w:rPr>
        <w:t>rehabilitaciones ejecutadas</w:t>
      </w:r>
      <w:r w:rsidRPr="00047109">
        <w:rPr>
          <w:rFonts w:ascii="Arial" w:hAnsi="Arial" w:cs="Arial"/>
          <w:sz w:val="22"/>
          <w:szCs w:val="22"/>
          <w:lang w:eastAsia="en-US"/>
        </w:rPr>
        <w:t xml:space="preserve"> por la entidad, de las cuales se presenta su resultado y análisis a continuación, por ítem y por zona</w:t>
      </w:r>
      <w:r w:rsidR="004B50E9">
        <w:rPr>
          <w:rFonts w:ascii="Arial" w:hAnsi="Arial" w:cs="Arial"/>
          <w:sz w:val="22"/>
          <w:szCs w:val="22"/>
          <w:lang w:eastAsia="en-US"/>
        </w:rPr>
        <w:t>.</w:t>
      </w:r>
      <w:r w:rsidRPr="00047109">
        <w:rPr>
          <w:rFonts w:ascii="Arial" w:hAnsi="Arial" w:cs="Arial"/>
          <w:sz w:val="22"/>
          <w:szCs w:val="22"/>
          <w:lang w:eastAsia="en-US"/>
        </w:rPr>
        <w:t xml:space="preserve"> </w:t>
      </w:r>
    </w:p>
    <w:p w14:paraId="0478B8DB" w14:textId="77777777" w:rsidR="00047109" w:rsidRDefault="00047109" w:rsidP="00047109">
      <w:pPr>
        <w:spacing w:after="200" w:line="276" w:lineRule="auto"/>
        <w:jc w:val="both"/>
        <w:rPr>
          <w:rFonts w:ascii="Arial" w:hAnsi="Arial" w:cs="Arial"/>
          <w:sz w:val="22"/>
          <w:szCs w:val="22"/>
          <w:lang w:eastAsia="en-US"/>
        </w:rPr>
      </w:pPr>
    </w:p>
    <w:p w14:paraId="1F0EB716" w14:textId="77777777" w:rsidR="00D04DFA" w:rsidRDefault="00D04DFA" w:rsidP="00047109">
      <w:pPr>
        <w:spacing w:after="200" w:line="276" w:lineRule="auto"/>
        <w:jc w:val="both"/>
        <w:rPr>
          <w:rFonts w:ascii="Arial" w:hAnsi="Arial" w:cs="Arial"/>
          <w:sz w:val="22"/>
          <w:szCs w:val="22"/>
          <w:lang w:eastAsia="en-US"/>
        </w:rPr>
      </w:pPr>
    </w:p>
    <w:p w14:paraId="19CA0FC0" w14:textId="77777777" w:rsidR="00D04DFA" w:rsidRDefault="00D04DFA" w:rsidP="00047109">
      <w:pPr>
        <w:spacing w:after="200" w:line="276" w:lineRule="auto"/>
        <w:jc w:val="both"/>
        <w:rPr>
          <w:rFonts w:ascii="Arial" w:hAnsi="Arial" w:cs="Arial"/>
          <w:sz w:val="22"/>
          <w:szCs w:val="22"/>
          <w:lang w:eastAsia="en-US"/>
        </w:rPr>
      </w:pPr>
    </w:p>
    <w:p w14:paraId="4666D2DF" w14:textId="77777777" w:rsidR="00D04DFA" w:rsidRPr="00047109" w:rsidRDefault="00D04DFA" w:rsidP="00047109">
      <w:pPr>
        <w:spacing w:after="200" w:line="276" w:lineRule="auto"/>
        <w:jc w:val="both"/>
        <w:rPr>
          <w:rFonts w:ascii="Arial" w:hAnsi="Arial" w:cs="Arial"/>
          <w:sz w:val="22"/>
          <w:szCs w:val="22"/>
          <w:lang w:eastAsia="en-US"/>
        </w:rPr>
      </w:pPr>
    </w:p>
    <w:p w14:paraId="265852B3" w14:textId="77777777" w:rsidR="00047109" w:rsidRPr="00047109" w:rsidRDefault="00047109" w:rsidP="00047109">
      <w:pPr>
        <w:keepNext/>
        <w:keepLines/>
        <w:spacing w:before="360" w:after="80"/>
        <w:outlineLvl w:val="1"/>
        <w:rPr>
          <w:rFonts w:ascii="Arial" w:hAnsi="Arial" w:cs="Arial"/>
          <w:b/>
          <w:i/>
          <w:iCs/>
        </w:rPr>
      </w:pPr>
      <w:bookmarkStart w:id="9" w:name="_Toc155081935"/>
      <w:r w:rsidRPr="00047109">
        <w:rPr>
          <w:rFonts w:ascii="Arial" w:hAnsi="Arial" w:cs="Arial"/>
          <w:b/>
        </w:rPr>
        <w:lastRenderedPageBreak/>
        <w:t>2.1. Numero de encuestas realizadas por zona de intervención:</w:t>
      </w:r>
      <w:bookmarkEnd w:id="9"/>
    </w:p>
    <w:p w14:paraId="25695CC9" w14:textId="77777777" w:rsidR="00047109" w:rsidRPr="00047109" w:rsidRDefault="00047109" w:rsidP="00047109">
      <w:pPr>
        <w:spacing w:after="200" w:line="276" w:lineRule="auto"/>
        <w:jc w:val="both"/>
        <w:rPr>
          <w:rFonts w:ascii="Arial" w:hAnsi="Arial" w:cs="Arial"/>
          <w:b/>
          <w:bCs/>
          <w:sz w:val="2"/>
          <w:szCs w:val="2"/>
          <w:lang w:eastAsia="en-US"/>
        </w:rPr>
      </w:pPr>
    </w:p>
    <w:tbl>
      <w:tblPr>
        <w:tblStyle w:val="Tablaconcuadrcula"/>
        <w:tblW w:w="10201" w:type="dxa"/>
        <w:jc w:val="center"/>
        <w:tblLayout w:type="fixed"/>
        <w:tblLook w:val="04A0" w:firstRow="1" w:lastRow="0" w:firstColumn="1" w:lastColumn="0" w:noHBand="0" w:noVBand="1"/>
      </w:tblPr>
      <w:tblGrid>
        <w:gridCol w:w="5098"/>
        <w:gridCol w:w="5103"/>
      </w:tblGrid>
      <w:tr w:rsidR="007A3794" w:rsidRPr="00047109" w14:paraId="18B63A8D" w14:textId="77777777" w:rsidTr="00F65E04">
        <w:trPr>
          <w:trHeight w:val="774"/>
          <w:jc w:val="center"/>
        </w:trPr>
        <w:tc>
          <w:tcPr>
            <w:tcW w:w="5098" w:type="dxa"/>
            <w:shd w:val="clear" w:color="auto" w:fill="FFC000"/>
          </w:tcPr>
          <w:p w14:paraId="5619455A" w14:textId="77777777" w:rsidR="00047109" w:rsidRPr="00047109" w:rsidRDefault="00047109" w:rsidP="00047109">
            <w:pPr>
              <w:spacing w:after="200" w:line="276" w:lineRule="auto"/>
              <w:jc w:val="center"/>
              <w:rPr>
                <w:rFonts w:ascii="Arial" w:hAnsi="Arial" w:cs="Arial"/>
                <w:b/>
                <w:bCs/>
                <w:sz w:val="22"/>
                <w:szCs w:val="22"/>
                <w:lang w:eastAsia="en-US"/>
              </w:rPr>
            </w:pPr>
            <w:bookmarkStart w:id="10" w:name="_Hlk51756890"/>
            <w:r w:rsidRPr="00047109">
              <w:rPr>
                <w:rFonts w:ascii="Arial" w:hAnsi="Arial" w:cs="Arial"/>
                <w:b/>
                <w:bCs/>
                <w:sz w:val="22"/>
                <w:szCs w:val="22"/>
                <w:lang w:eastAsia="en-US"/>
              </w:rPr>
              <w:t>Tabla No 1. Total, de encuestas realizadas por zona</w:t>
            </w:r>
          </w:p>
        </w:tc>
        <w:tc>
          <w:tcPr>
            <w:tcW w:w="5103" w:type="dxa"/>
            <w:shd w:val="clear" w:color="auto" w:fill="FFC000"/>
          </w:tcPr>
          <w:p w14:paraId="228663FA" w14:textId="77777777" w:rsidR="00047109" w:rsidRPr="00047109" w:rsidRDefault="00047109" w:rsidP="00047109">
            <w:pPr>
              <w:spacing w:after="200" w:line="276" w:lineRule="auto"/>
              <w:jc w:val="center"/>
              <w:rPr>
                <w:rFonts w:ascii="Arial" w:hAnsi="Arial" w:cs="Arial"/>
                <w:b/>
                <w:bCs/>
                <w:sz w:val="22"/>
                <w:szCs w:val="22"/>
                <w:lang w:eastAsia="en-US"/>
              </w:rPr>
            </w:pPr>
            <w:r w:rsidRPr="00047109">
              <w:rPr>
                <w:rFonts w:ascii="Arial" w:hAnsi="Arial" w:cs="Arial"/>
                <w:b/>
                <w:bCs/>
                <w:sz w:val="22"/>
                <w:szCs w:val="22"/>
                <w:lang w:eastAsia="en-US"/>
              </w:rPr>
              <w:t>Grafica No 1</w:t>
            </w:r>
          </w:p>
        </w:tc>
      </w:tr>
      <w:tr w:rsidR="007A3794" w:rsidRPr="00047109" w14:paraId="5A943B29" w14:textId="77777777" w:rsidTr="001D30DD">
        <w:tblPrEx>
          <w:tblCellMar>
            <w:left w:w="70" w:type="dxa"/>
            <w:right w:w="70" w:type="dxa"/>
          </w:tblCellMar>
        </w:tblPrEx>
        <w:trPr>
          <w:trHeight w:val="4513"/>
          <w:jc w:val="center"/>
        </w:trPr>
        <w:tc>
          <w:tcPr>
            <w:tcW w:w="5098" w:type="dxa"/>
          </w:tcPr>
          <w:p w14:paraId="21F0E6B3" w14:textId="77777777" w:rsidR="00047109" w:rsidRPr="00047109" w:rsidRDefault="00047109" w:rsidP="00047109">
            <w:pPr>
              <w:spacing w:after="200" w:line="276" w:lineRule="auto"/>
              <w:jc w:val="both"/>
              <w:rPr>
                <w:rFonts w:ascii="Arial" w:hAnsi="Arial" w:cs="Arial"/>
                <w:sz w:val="22"/>
                <w:szCs w:val="22"/>
                <w:lang w:eastAsia="en-US"/>
              </w:rPr>
            </w:pPr>
          </w:p>
          <w:tbl>
            <w:tblPr>
              <w:tblW w:w="4600" w:type="dxa"/>
              <w:tblInd w:w="170" w:type="dxa"/>
              <w:tblLayout w:type="fixed"/>
              <w:tblCellMar>
                <w:top w:w="15" w:type="dxa"/>
                <w:left w:w="70" w:type="dxa"/>
                <w:right w:w="70" w:type="dxa"/>
              </w:tblCellMar>
              <w:tblLook w:val="04A0" w:firstRow="1" w:lastRow="0" w:firstColumn="1" w:lastColumn="0" w:noHBand="0" w:noVBand="1"/>
            </w:tblPr>
            <w:tblGrid>
              <w:gridCol w:w="1934"/>
              <w:gridCol w:w="1344"/>
              <w:gridCol w:w="1162"/>
              <w:gridCol w:w="160"/>
            </w:tblGrid>
            <w:tr w:rsidR="0071421F" w:rsidRPr="0071421F" w14:paraId="27F67190" w14:textId="77777777" w:rsidTr="0071421F">
              <w:trPr>
                <w:gridAfter w:val="1"/>
                <w:wAfter w:w="160" w:type="dxa"/>
                <w:trHeight w:val="580"/>
              </w:trPr>
              <w:tc>
                <w:tcPr>
                  <w:tcW w:w="1934"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11A3375" w14:textId="77777777" w:rsidR="0071421F" w:rsidRPr="0071421F" w:rsidRDefault="0071421F" w:rsidP="0071421F">
                  <w:pPr>
                    <w:rPr>
                      <w:rFonts w:eastAsia="Times New Roman"/>
                      <w:color w:val="000000"/>
                      <w:sz w:val="22"/>
                      <w:szCs w:val="22"/>
                      <w:lang w:eastAsia="es-CO"/>
                    </w:rPr>
                  </w:pPr>
                  <w:r w:rsidRPr="0071421F">
                    <w:rPr>
                      <w:rFonts w:eastAsia="Times New Roman"/>
                      <w:color w:val="000000"/>
                      <w:sz w:val="22"/>
                      <w:szCs w:val="22"/>
                      <w:lang w:eastAsia="es-CO"/>
                    </w:rPr>
                    <w:t xml:space="preserve">Zona </w:t>
                  </w:r>
                </w:p>
              </w:tc>
              <w:tc>
                <w:tcPr>
                  <w:tcW w:w="1344" w:type="dxa"/>
                  <w:tcBorders>
                    <w:top w:val="single" w:sz="4" w:space="0" w:color="auto"/>
                    <w:left w:val="nil"/>
                    <w:bottom w:val="single" w:sz="4" w:space="0" w:color="auto"/>
                    <w:right w:val="single" w:sz="4" w:space="0" w:color="auto"/>
                  </w:tcBorders>
                  <w:shd w:val="clear" w:color="auto" w:fill="FFC000"/>
                  <w:vAlign w:val="bottom"/>
                  <w:hideMark/>
                </w:tcPr>
                <w:p w14:paraId="6534D2A3" w14:textId="77777777" w:rsidR="0071421F" w:rsidRPr="0071421F" w:rsidRDefault="0071421F" w:rsidP="0071421F">
                  <w:pPr>
                    <w:rPr>
                      <w:rFonts w:eastAsia="Times New Roman"/>
                      <w:color w:val="000000"/>
                      <w:sz w:val="22"/>
                      <w:szCs w:val="22"/>
                      <w:lang w:eastAsia="es-CO"/>
                    </w:rPr>
                  </w:pPr>
                  <w:r w:rsidRPr="0071421F">
                    <w:rPr>
                      <w:rFonts w:eastAsia="Times New Roman"/>
                      <w:color w:val="000000"/>
                      <w:sz w:val="22"/>
                      <w:szCs w:val="22"/>
                      <w:lang w:eastAsia="es-CO"/>
                    </w:rPr>
                    <w:t xml:space="preserve"> No de encuestas</w:t>
                  </w:r>
                </w:p>
              </w:tc>
              <w:tc>
                <w:tcPr>
                  <w:tcW w:w="1162" w:type="dxa"/>
                  <w:tcBorders>
                    <w:top w:val="single" w:sz="4" w:space="0" w:color="auto"/>
                    <w:left w:val="nil"/>
                    <w:bottom w:val="single" w:sz="4" w:space="0" w:color="auto"/>
                    <w:right w:val="single" w:sz="4" w:space="0" w:color="auto"/>
                  </w:tcBorders>
                  <w:shd w:val="clear" w:color="auto" w:fill="FFC000"/>
                  <w:noWrap/>
                  <w:vAlign w:val="center"/>
                  <w:hideMark/>
                </w:tcPr>
                <w:p w14:paraId="3681ADD4" w14:textId="77777777" w:rsidR="0071421F" w:rsidRPr="0071421F" w:rsidRDefault="0071421F" w:rsidP="0071421F">
                  <w:pPr>
                    <w:jc w:val="center"/>
                    <w:rPr>
                      <w:rFonts w:eastAsia="Times New Roman"/>
                      <w:color w:val="000000"/>
                      <w:sz w:val="22"/>
                      <w:szCs w:val="22"/>
                      <w:lang w:eastAsia="es-CO"/>
                    </w:rPr>
                  </w:pPr>
                  <w:r w:rsidRPr="0071421F">
                    <w:rPr>
                      <w:rFonts w:eastAsia="Times New Roman"/>
                      <w:color w:val="000000"/>
                      <w:sz w:val="22"/>
                      <w:szCs w:val="22"/>
                      <w:lang w:eastAsia="es-CO"/>
                    </w:rPr>
                    <w:t>%</w:t>
                  </w:r>
                </w:p>
              </w:tc>
            </w:tr>
            <w:tr w:rsidR="0071421F" w:rsidRPr="0071421F" w14:paraId="2EDE9A7F" w14:textId="77777777" w:rsidTr="0071421F">
              <w:trPr>
                <w:gridAfter w:val="1"/>
                <w:wAfter w:w="160" w:type="dxa"/>
                <w:trHeight w:val="290"/>
              </w:trPr>
              <w:tc>
                <w:tcPr>
                  <w:tcW w:w="1934" w:type="dxa"/>
                  <w:tcBorders>
                    <w:top w:val="nil"/>
                    <w:left w:val="single" w:sz="4" w:space="0" w:color="auto"/>
                    <w:bottom w:val="single" w:sz="4" w:space="0" w:color="auto"/>
                    <w:right w:val="single" w:sz="4" w:space="0" w:color="auto"/>
                  </w:tcBorders>
                  <w:shd w:val="clear" w:color="auto" w:fill="auto"/>
                  <w:noWrap/>
                  <w:vAlign w:val="bottom"/>
                  <w:hideMark/>
                </w:tcPr>
                <w:p w14:paraId="346F6918" w14:textId="77777777" w:rsidR="0071421F" w:rsidRPr="0071421F" w:rsidRDefault="0071421F" w:rsidP="0071421F">
                  <w:pPr>
                    <w:rPr>
                      <w:rFonts w:eastAsia="Times New Roman"/>
                      <w:color w:val="000000"/>
                      <w:sz w:val="22"/>
                      <w:szCs w:val="22"/>
                      <w:lang w:eastAsia="es-CO"/>
                    </w:rPr>
                  </w:pPr>
                  <w:r w:rsidRPr="0071421F">
                    <w:rPr>
                      <w:rFonts w:eastAsia="Times New Roman"/>
                      <w:color w:val="000000"/>
                      <w:sz w:val="22"/>
                      <w:szCs w:val="22"/>
                      <w:lang w:eastAsia="es-CO"/>
                    </w:rPr>
                    <w:t xml:space="preserve">ZONA 1 </w:t>
                  </w:r>
                </w:p>
              </w:tc>
              <w:tc>
                <w:tcPr>
                  <w:tcW w:w="1344" w:type="dxa"/>
                  <w:tcBorders>
                    <w:top w:val="nil"/>
                    <w:left w:val="nil"/>
                    <w:bottom w:val="single" w:sz="4" w:space="0" w:color="auto"/>
                    <w:right w:val="single" w:sz="4" w:space="0" w:color="auto"/>
                  </w:tcBorders>
                  <w:shd w:val="clear" w:color="auto" w:fill="auto"/>
                  <w:noWrap/>
                  <w:vAlign w:val="bottom"/>
                  <w:hideMark/>
                </w:tcPr>
                <w:p w14:paraId="311F9802" w14:textId="77777777" w:rsidR="0071421F" w:rsidRPr="0071421F" w:rsidRDefault="0071421F" w:rsidP="0071421F">
                  <w:pPr>
                    <w:jc w:val="right"/>
                    <w:rPr>
                      <w:rFonts w:eastAsia="Times New Roman"/>
                      <w:color w:val="000000"/>
                      <w:sz w:val="22"/>
                      <w:szCs w:val="22"/>
                      <w:lang w:eastAsia="es-CO"/>
                    </w:rPr>
                  </w:pPr>
                  <w:r w:rsidRPr="0071421F">
                    <w:rPr>
                      <w:rFonts w:eastAsia="Times New Roman"/>
                      <w:color w:val="000000"/>
                      <w:sz w:val="22"/>
                      <w:szCs w:val="22"/>
                      <w:lang w:eastAsia="es-CO"/>
                    </w:rPr>
                    <w:t>170</w:t>
                  </w:r>
                </w:p>
              </w:tc>
              <w:tc>
                <w:tcPr>
                  <w:tcW w:w="1162" w:type="dxa"/>
                  <w:tcBorders>
                    <w:top w:val="nil"/>
                    <w:left w:val="nil"/>
                    <w:bottom w:val="single" w:sz="4" w:space="0" w:color="auto"/>
                    <w:right w:val="single" w:sz="4" w:space="0" w:color="auto"/>
                  </w:tcBorders>
                  <w:shd w:val="clear" w:color="auto" w:fill="auto"/>
                  <w:noWrap/>
                  <w:vAlign w:val="bottom"/>
                  <w:hideMark/>
                </w:tcPr>
                <w:p w14:paraId="241759D9" w14:textId="77777777" w:rsidR="0071421F" w:rsidRPr="0071421F" w:rsidRDefault="0071421F" w:rsidP="0071421F">
                  <w:pPr>
                    <w:jc w:val="right"/>
                    <w:rPr>
                      <w:rFonts w:eastAsia="Times New Roman"/>
                      <w:color w:val="000000"/>
                      <w:sz w:val="22"/>
                      <w:szCs w:val="22"/>
                      <w:lang w:eastAsia="es-CO"/>
                    </w:rPr>
                  </w:pPr>
                  <w:r w:rsidRPr="0071421F">
                    <w:rPr>
                      <w:rFonts w:eastAsia="Times New Roman"/>
                      <w:color w:val="000000"/>
                      <w:sz w:val="22"/>
                      <w:szCs w:val="22"/>
                      <w:lang w:eastAsia="es-CO"/>
                    </w:rPr>
                    <w:t>28%</w:t>
                  </w:r>
                </w:p>
              </w:tc>
            </w:tr>
            <w:tr w:rsidR="0071421F" w:rsidRPr="0071421F" w14:paraId="36D48623" w14:textId="77777777" w:rsidTr="0071421F">
              <w:trPr>
                <w:gridAfter w:val="1"/>
                <w:wAfter w:w="160" w:type="dxa"/>
                <w:trHeight w:val="290"/>
              </w:trPr>
              <w:tc>
                <w:tcPr>
                  <w:tcW w:w="1934" w:type="dxa"/>
                  <w:tcBorders>
                    <w:top w:val="nil"/>
                    <w:left w:val="single" w:sz="4" w:space="0" w:color="auto"/>
                    <w:bottom w:val="single" w:sz="4" w:space="0" w:color="auto"/>
                    <w:right w:val="single" w:sz="4" w:space="0" w:color="auto"/>
                  </w:tcBorders>
                  <w:shd w:val="clear" w:color="auto" w:fill="auto"/>
                  <w:noWrap/>
                  <w:vAlign w:val="bottom"/>
                  <w:hideMark/>
                </w:tcPr>
                <w:p w14:paraId="2CD9CA9C" w14:textId="77777777" w:rsidR="0071421F" w:rsidRPr="0071421F" w:rsidRDefault="0071421F" w:rsidP="0071421F">
                  <w:pPr>
                    <w:rPr>
                      <w:rFonts w:eastAsia="Times New Roman"/>
                      <w:color w:val="000000"/>
                      <w:sz w:val="22"/>
                      <w:szCs w:val="22"/>
                      <w:lang w:eastAsia="es-CO"/>
                    </w:rPr>
                  </w:pPr>
                  <w:r w:rsidRPr="0071421F">
                    <w:rPr>
                      <w:rFonts w:eastAsia="Times New Roman"/>
                      <w:color w:val="000000"/>
                      <w:sz w:val="22"/>
                      <w:szCs w:val="22"/>
                      <w:lang w:eastAsia="es-CO"/>
                    </w:rPr>
                    <w:t xml:space="preserve">ZONA 2 </w:t>
                  </w:r>
                </w:p>
              </w:tc>
              <w:tc>
                <w:tcPr>
                  <w:tcW w:w="1344" w:type="dxa"/>
                  <w:tcBorders>
                    <w:top w:val="nil"/>
                    <w:left w:val="nil"/>
                    <w:bottom w:val="single" w:sz="4" w:space="0" w:color="auto"/>
                    <w:right w:val="single" w:sz="4" w:space="0" w:color="auto"/>
                  </w:tcBorders>
                  <w:shd w:val="clear" w:color="auto" w:fill="auto"/>
                  <w:noWrap/>
                  <w:vAlign w:val="bottom"/>
                  <w:hideMark/>
                </w:tcPr>
                <w:p w14:paraId="3A3E9FA9" w14:textId="77777777" w:rsidR="0071421F" w:rsidRPr="0071421F" w:rsidRDefault="0071421F" w:rsidP="0071421F">
                  <w:pPr>
                    <w:jc w:val="right"/>
                    <w:rPr>
                      <w:rFonts w:eastAsia="Times New Roman"/>
                      <w:color w:val="000000"/>
                      <w:sz w:val="22"/>
                      <w:szCs w:val="22"/>
                      <w:lang w:eastAsia="es-CO"/>
                    </w:rPr>
                  </w:pPr>
                  <w:r w:rsidRPr="0071421F">
                    <w:rPr>
                      <w:rFonts w:eastAsia="Times New Roman"/>
                      <w:color w:val="000000"/>
                      <w:sz w:val="22"/>
                      <w:szCs w:val="22"/>
                      <w:lang w:eastAsia="es-CO"/>
                    </w:rPr>
                    <w:t>62</w:t>
                  </w:r>
                </w:p>
              </w:tc>
              <w:tc>
                <w:tcPr>
                  <w:tcW w:w="1162" w:type="dxa"/>
                  <w:tcBorders>
                    <w:top w:val="nil"/>
                    <w:left w:val="nil"/>
                    <w:bottom w:val="single" w:sz="4" w:space="0" w:color="auto"/>
                    <w:right w:val="single" w:sz="4" w:space="0" w:color="auto"/>
                  </w:tcBorders>
                  <w:shd w:val="clear" w:color="auto" w:fill="auto"/>
                  <w:noWrap/>
                  <w:vAlign w:val="bottom"/>
                  <w:hideMark/>
                </w:tcPr>
                <w:p w14:paraId="0F7FD9D5" w14:textId="77777777" w:rsidR="0071421F" w:rsidRPr="0071421F" w:rsidRDefault="0071421F" w:rsidP="0071421F">
                  <w:pPr>
                    <w:jc w:val="right"/>
                    <w:rPr>
                      <w:rFonts w:eastAsia="Times New Roman"/>
                      <w:color w:val="000000"/>
                      <w:sz w:val="22"/>
                      <w:szCs w:val="22"/>
                      <w:lang w:eastAsia="es-CO"/>
                    </w:rPr>
                  </w:pPr>
                  <w:r w:rsidRPr="0071421F">
                    <w:rPr>
                      <w:rFonts w:eastAsia="Times New Roman"/>
                      <w:color w:val="000000"/>
                      <w:sz w:val="22"/>
                      <w:szCs w:val="22"/>
                      <w:lang w:eastAsia="es-CO"/>
                    </w:rPr>
                    <w:t>10%</w:t>
                  </w:r>
                </w:p>
              </w:tc>
            </w:tr>
            <w:tr w:rsidR="0071421F" w:rsidRPr="0071421F" w14:paraId="20914787" w14:textId="77777777" w:rsidTr="0071421F">
              <w:trPr>
                <w:gridAfter w:val="1"/>
                <w:wAfter w:w="160" w:type="dxa"/>
                <w:trHeight w:val="290"/>
              </w:trPr>
              <w:tc>
                <w:tcPr>
                  <w:tcW w:w="1934" w:type="dxa"/>
                  <w:tcBorders>
                    <w:top w:val="nil"/>
                    <w:left w:val="single" w:sz="4" w:space="0" w:color="auto"/>
                    <w:bottom w:val="single" w:sz="4" w:space="0" w:color="auto"/>
                    <w:right w:val="single" w:sz="4" w:space="0" w:color="auto"/>
                  </w:tcBorders>
                  <w:shd w:val="clear" w:color="auto" w:fill="auto"/>
                  <w:noWrap/>
                  <w:vAlign w:val="bottom"/>
                  <w:hideMark/>
                </w:tcPr>
                <w:p w14:paraId="122ACAAE" w14:textId="77777777" w:rsidR="0071421F" w:rsidRPr="0071421F" w:rsidRDefault="0071421F" w:rsidP="0071421F">
                  <w:pPr>
                    <w:rPr>
                      <w:rFonts w:eastAsia="Times New Roman"/>
                      <w:color w:val="000000"/>
                      <w:sz w:val="22"/>
                      <w:szCs w:val="22"/>
                      <w:lang w:eastAsia="es-CO"/>
                    </w:rPr>
                  </w:pPr>
                  <w:r w:rsidRPr="0071421F">
                    <w:rPr>
                      <w:rFonts w:eastAsia="Times New Roman"/>
                      <w:color w:val="000000"/>
                      <w:sz w:val="22"/>
                      <w:szCs w:val="22"/>
                      <w:lang w:eastAsia="es-CO"/>
                    </w:rPr>
                    <w:t>ZONA 3</w:t>
                  </w:r>
                </w:p>
              </w:tc>
              <w:tc>
                <w:tcPr>
                  <w:tcW w:w="1344" w:type="dxa"/>
                  <w:tcBorders>
                    <w:top w:val="nil"/>
                    <w:left w:val="nil"/>
                    <w:bottom w:val="single" w:sz="4" w:space="0" w:color="auto"/>
                    <w:right w:val="single" w:sz="4" w:space="0" w:color="auto"/>
                  </w:tcBorders>
                  <w:shd w:val="clear" w:color="auto" w:fill="auto"/>
                  <w:noWrap/>
                  <w:vAlign w:val="bottom"/>
                  <w:hideMark/>
                </w:tcPr>
                <w:p w14:paraId="0EAE2026" w14:textId="77777777" w:rsidR="0071421F" w:rsidRPr="0071421F" w:rsidRDefault="0071421F" w:rsidP="0071421F">
                  <w:pPr>
                    <w:jc w:val="right"/>
                    <w:rPr>
                      <w:rFonts w:eastAsia="Times New Roman"/>
                      <w:color w:val="000000"/>
                      <w:sz w:val="22"/>
                      <w:szCs w:val="22"/>
                      <w:lang w:eastAsia="es-CO"/>
                    </w:rPr>
                  </w:pPr>
                  <w:r w:rsidRPr="0071421F">
                    <w:rPr>
                      <w:rFonts w:eastAsia="Times New Roman"/>
                      <w:color w:val="000000"/>
                      <w:sz w:val="22"/>
                      <w:szCs w:val="22"/>
                      <w:lang w:eastAsia="es-CO"/>
                    </w:rPr>
                    <w:t>118</w:t>
                  </w:r>
                </w:p>
              </w:tc>
              <w:tc>
                <w:tcPr>
                  <w:tcW w:w="1162" w:type="dxa"/>
                  <w:tcBorders>
                    <w:top w:val="nil"/>
                    <w:left w:val="nil"/>
                    <w:bottom w:val="single" w:sz="4" w:space="0" w:color="auto"/>
                    <w:right w:val="single" w:sz="4" w:space="0" w:color="auto"/>
                  </w:tcBorders>
                  <w:shd w:val="clear" w:color="auto" w:fill="auto"/>
                  <w:noWrap/>
                  <w:vAlign w:val="bottom"/>
                  <w:hideMark/>
                </w:tcPr>
                <w:p w14:paraId="4914085A" w14:textId="77777777" w:rsidR="0071421F" w:rsidRPr="0071421F" w:rsidRDefault="0071421F" w:rsidP="0071421F">
                  <w:pPr>
                    <w:jc w:val="right"/>
                    <w:rPr>
                      <w:rFonts w:eastAsia="Times New Roman"/>
                      <w:color w:val="000000"/>
                      <w:sz w:val="22"/>
                      <w:szCs w:val="22"/>
                      <w:lang w:eastAsia="es-CO"/>
                    </w:rPr>
                  </w:pPr>
                  <w:r w:rsidRPr="0071421F">
                    <w:rPr>
                      <w:rFonts w:eastAsia="Times New Roman"/>
                      <w:color w:val="000000"/>
                      <w:sz w:val="22"/>
                      <w:szCs w:val="22"/>
                      <w:lang w:eastAsia="es-CO"/>
                    </w:rPr>
                    <w:t>19%</w:t>
                  </w:r>
                </w:p>
              </w:tc>
            </w:tr>
            <w:tr w:rsidR="0071421F" w:rsidRPr="0071421F" w14:paraId="30167B54" w14:textId="77777777" w:rsidTr="0071421F">
              <w:trPr>
                <w:gridAfter w:val="1"/>
                <w:wAfter w:w="160" w:type="dxa"/>
                <w:trHeight w:val="290"/>
              </w:trPr>
              <w:tc>
                <w:tcPr>
                  <w:tcW w:w="1934" w:type="dxa"/>
                  <w:tcBorders>
                    <w:top w:val="nil"/>
                    <w:left w:val="single" w:sz="4" w:space="0" w:color="auto"/>
                    <w:bottom w:val="single" w:sz="4" w:space="0" w:color="auto"/>
                    <w:right w:val="single" w:sz="4" w:space="0" w:color="auto"/>
                  </w:tcBorders>
                  <w:shd w:val="clear" w:color="auto" w:fill="auto"/>
                  <w:noWrap/>
                  <w:vAlign w:val="bottom"/>
                  <w:hideMark/>
                </w:tcPr>
                <w:p w14:paraId="0071CFED" w14:textId="77777777" w:rsidR="0071421F" w:rsidRPr="0071421F" w:rsidRDefault="0071421F" w:rsidP="0071421F">
                  <w:pPr>
                    <w:rPr>
                      <w:rFonts w:eastAsia="Times New Roman"/>
                      <w:color w:val="000000"/>
                      <w:sz w:val="22"/>
                      <w:szCs w:val="22"/>
                      <w:lang w:eastAsia="es-CO"/>
                    </w:rPr>
                  </w:pPr>
                  <w:r w:rsidRPr="0071421F">
                    <w:rPr>
                      <w:rFonts w:eastAsia="Times New Roman"/>
                      <w:color w:val="000000"/>
                      <w:sz w:val="22"/>
                      <w:szCs w:val="22"/>
                      <w:lang w:eastAsia="es-CO"/>
                    </w:rPr>
                    <w:t>ZONA 4</w:t>
                  </w:r>
                </w:p>
              </w:tc>
              <w:tc>
                <w:tcPr>
                  <w:tcW w:w="1344" w:type="dxa"/>
                  <w:tcBorders>
                    <w:top w:val="nil"/>
                    <w:left w:val="nil"/>
                    <w:bottom w:val="single" w:sz="4" w:space="0" w:color="auto"/>
                    <w:right w:val="single" w:sz="4" w:space="0" w:color="auto"/>
                  </w:tcBorders>
                  <w:shd w:val="clear" w:color="auto" w:fill="auto"/>
                  <w:noWrap/>
                  <w:vAlign w:val="bottom"/>
                  <w:hideMark/>
                </w:tcPr>
                <w:p w14:paraId="29426E52" w14:textId="77777777" w:rsidR="0071421F" w:rsidRPr="0071421F" w:rsidRDefault="0071421F" w:rsidP="0071421F">
                  <w:pPr>
                    <w:jc w:val="right"/>
                    <w:rPr>
                      <w:rFonts w:eastAsia="Times New Roman"/>
                      <w:color w:val="000000"/>
                      <w:sz w:val="22"/>
                      <w:szCs w:val="22"/>
                      <w:lang w:eastAsia="es-CO"/>
                    </w:rPr>
                  </w:pPr>
                  <w:r w:rsidRPr="0071421F">
                    <w:rPr>
                      <w:rFonts w:eastAsia="Times New Roman"/>
                      <w:color w:val="000000"/>
                      <w:sz w:val="22"/>
                      <w:szCs w:val="22"/>
                      <w:lang w:eastAsia="es-CO"/>
                    </w:rPr>
                    <w:t>159</w:t>
                  </w:r>
                </w:p>
              </w:tc>
              <w:tc>
                <w:tcPr>
                  <w:tcW w:w="1162" w:type="dxa"/>
                  <w:tcBorders>
                    <w:top w:val="nil"/>
                    <w:left w:val="nil"/>
                    <w:bottom w:val="single" w:sz="4" w:space="0" w:color="auto"/>
                    <w:right w:val="single" w:sz="4" w:space="0" w:color="auto"/>
                  </w:tcBorders>
                  <w:shd w:val="clear" w:color="auto" w:fill="auto"/>
                  <w:noWrap/>
                  <w:vAlign w:val="bottom"/>
                  <w:hideMark/>
                </w:tcPr>
                <w:p w14:paraId="748F149B" w14:textId="77777777" w:rsidR="0071421F" w:rsidRPr="0071421F" w:rsidRDefault="0071421F" w:rsidP="0071421F">
                  <w:pPr>
                    <w:jc w:val="right"/>
                    <w:rPr>
                      <w:rFonts w:eastAsia="Times New Roman"/>
                      <w:color w:val="000000"/>
                      <w:sz w:val="22"/>
                      <w:szCs w:val="22"/>
                      <w:lang w:eastAsia="es-CO"/>
                    </w:rPr>
                  </w:pPr>
                  <w:r w:rsidRPr="0071421F">
                    <w:rPr>
                      <w:rFonts w:eastAsia="Times New Roman"/>
                      <w:color w:val="000000"/>
                      <w:sz w:val="22"/>
                      <w:szCs w:val="22"/>
                      <w:lang w:eastAsia="es-CO"/>
                    </w:rPr>
                    <w:t>26%</w:t>
                  </w:r>
                </w:p>
              </w:tc>
            </w:tr>
            <w:tr w:rsidR="0071421F" w:rsidRPr="0071421F" w14:paraId="74B703C4" w14:textId="77777777" w:rsidTr="0071421F">
              <w:trPr>
                <w:gridAfter w:val="1"/>
                <w:wAfter w:w="160" w:type="dxa"/>
                <w:trHeight w:val="290"/>
              </w:trPr>
              <w:tc>
                <w:tcPr>
                  <w:tcW w:w="1934" w:type="dxa"/>
                  <w:tcBorders>
                    <w:top w:val="nil"/>
                    <w:left w:val="single" w:sz="4" w:space="0" w:color="auto"/>
                    <w:bottom w:val="single" w:sz="4" w:space="0" w:color="auto"/>
                    <w:right w:val="single" w:sz="4" w:space="0" w:color="auto"/>
                  </w:tcBorders>
                  <w:shd w:val="clear" w:color="auto" w:fill="auto"/>
                  <w:noWrap/>
                  <w:vAlign w:val="bottom"/>
                  <w:hideMark/>
                </w:tcPr>
                <w:p w14:paraId="69860EDE" w14:textId="77777777" w:rsidR="0071421F" w:rsidRPr="0071421F" w:rsidRDefault="0071421F" w:rsidP="0071421F">
                  <w:pPr>
                    <w:rPr>
                      <w:rFonts w:eastAsia="Times New Roman"/>
                      <w:color w:val="000000"/>
                      <w:sz w:val="22"/>
                      <w:szCs w:val="22"/>
                      <w:lang w:eastAsia="es-CO"/>
                    </w:rPr>
                  </w:pPr>
                  <w:r w:rsidRPr="0071421F">
                    <w:rPr>
                      <w:rFonts w:eastAsia="Times New Roman"/>
                      <w:color w:val="000000"/>
                      <w:sz w:val="22"/>
                      <w:szCs w:val="22"/>
                      <w:lang w:eastAsia="es-CO"/>
                    </w:rPr>
                    <w:t>ZONA 5</w:t>
                  </w:r>
                </w:p>
              </w:tc>
              <w:tc>
                <w:tcPr>
                  <w:tcW w:w="1344" w:type="dxa"/>
                  <w:tcBorders>
                    <w:top w:val="nil"/>
                    <w:left w:val="nil"/>
                    <w:bottom w:val="single" w:sz="4" w:space="0" w:color="auto"/>
                    <w:right w:val="single" w:sz="4" w:space="0" w:color="auto"/>
                  </w:tcBorders>
                  <w:shd w:val="clear" w:color="auto" w:fill="auto"/>
                  <w:noWrap/>
                  <w:vAlign w:val="bottom"/>
                  <w:hideMark/>
                </w:tcPr>
                <w:p w14:paraId="56F5542E" w14:textId="77777777" w:rsidR="0071421F" w:rsidRPr="0071421F" w:rsidRDefault="0071421F" w:rsidP="0071421F">
                  <w:pPr>
                    <w:jc w:val="right"/>
                    <w:rPr>
                      <w:rFonts w:eastAsia="Times New Roman"/>
                      <w:color w:val="000000"/>
                      <w:sz w:val="22"/>
                      <w:szCs w:val="22"/>
                      <w:lang w:eastAsia="es-CO"/>
                    </w:rPr>
                  </w:pPr>
                  <w:r w:rsidRPr="0071421F">
                    <w:rPr>
                      <w:rFonts w:eastAsia="Times New Roman"/>
                      <w:color w:val="000000"/>
                      <w:sz w:val="22"/>
                      <w:szCs w:val="22"/>
                      <w:lang w:eastAsia="es-CO"/>
                    </w:rPr>
                    <w:t>100</w:t>
                  </w:r>
                </w:p>
              </w:tc>
              <w:tc>
                <w:tcPr>
                  <w:tcW w:w="1162" w:type="dxa"/>
                  <w:tcBorders>
                    <w:top w:val="nil"/>
                    <w:left w:val="nil"/>
                    <w:bottom w:val="single" w:sz="4" w:space="0" w:color="auto"/>
                    <w:right w:val="single" w:sz="4" w:space="0" w:color="auto"/>
                  </w:tcBorders>
                  <w:shd w:val="clear" w:color="auto" w:fill="auto"/>
                  <w:noWrap/>
                  <w:vAlign w:val="bottom"/>
                  <w:hideMark/>
                </w:tcPr>
                <w:p w14:paraId="1CAB5A61" w14:textId="77777777" w:rsidR="0071421F" w:rsidRPr="0071421F" w:rsidRDefault="0071421F" w:rsidP="0071421F">
                  <w:pPr>
                    <w:jc w:val="right"/>
                    <w:rPr>
                      <w:rFonts w:eastAsia="Times New Roman"/>
                      <w:color w:val="000000"/>
                      <w:sz w:val="22"/>
                      <w:szCs w:val="22"/>
                      <w:lang w:eastAsia="es-CO"/>
                    </w:rPr>
                  </w:pPr>
                  <w:r w:rsidRPr="0071421F">
                    <w:rPr>
                      <w:rFonts w:eastAsia="Times New Roman"/>
                      <w:color w:val="000000"/>
                      <w:sz w:val="22"/>
                      <w:szCs w:val="22"/>
                      <w:lang w:eastAsia="es-CO"/>
                    </w:rPr>
                    <w:t>16%</w:t>
                  </w:r>
                </w:p>
              </w:tc>
            </w:tr>
            <w:tr w:rsidR="0071421F" w:rsidRPr="0071421F" w14:paraId="12EBA3AF" w14:textId="77777777" w:rsidTr="0071421F">
              <w:trPr>
                <w:gridAfter w:val="1"/>
                <w:wAfter w:w="160" w:type="dxa"/>
                <w:trHeight w:val="293"/>
              </w:trPr>
              <w:tc>
                <w:tcPr>
                  <w:tcW w:w="1934" w:type="dxa"/>
                  <w:vMerge w:val="restart"/>
                  <w:tcBorders>
                    <w:top w:val="nil"/>
                    <w:left w:val="single" w:sz="4" w:space="0" w:color="auto"/>
                    <w:bottom w:val="single" w:sz="4" w:space="0" w:color="auto"/>
                    <w:right w:val="single" w:sz="4" w:space="0" w:color="auto"/>
                  </w:tcBorders>
                  <w:shd w:val="clear" w:color="auto" w:fill="FFC000"/>
                  <w:noWrap/>
                  <w:vAlign w:val="center"/>
                  <w:hideMark/>
                </w:tcPr>
                <w:p w14:paraId="2C186FD0" w14:textId="77777777" w:rsidR="0071421F" w:rsidRPr="0071421F" w:rsidRDefault="0071421F" w:rsidP="0071421F">
                  <w:pPr>
                    <w:jc w:val="center"/>
                    <w:rPr>
                      <w:rFonts w:eastAsia="Times New Roman"/>
                      <w:color w:val="000000"/>
                      <w:sz w:val="22"/>
                      <w:szCs w:val="22"/>
                      <w:lang w:eastAsia="es-CO"/>
                    </w:rPr>
                  </w:pPr>
                  <w:r w:rsidRPr="0071421F">
                    <w:rPr>
                      <w:rFonts w:eastAsia="Times New Roman"/>
                      <w:color w:val="000000"/>
                      <w:sz w:val="22"/>
                      <w:szCs w:val="22"/>
                      <w:lang w:eastAsia="es-CO"/>
                    </w:rPr>
                    <w:t>Total general</w:t>
                  </w:r>
                </w:p>
              </w:tc>
              <w:tc>
                <w:tcPr>
                  <w:tcW w:w="1344" w:type="dxa"/>
                  <w:vMerge w:val="restart"/>
                  <w:tcBorders>
                    <w:top w:val="nil"/>
                    <w:left w:val="single" w:sz="4" w:space="0" w:color="auto"/>
                    <w:bottom w:val="single" w:sz="4" w:space="0" w:color="000000"/>
                    <w:right w:val="single" w:sz="4" w:space="0" w:color="auto"/>
                  </w:tcBorders>
                  <w:shd w:val="clear" w:color="auto" w:fill="FFC000"/>
                  <w:noWrap/>
                  <w:vAlign w:val="center"/>
                  <w:hideMark/>
                </w:tcPr>
                <w:p w14:paraId="408650E9" w14:textId="77777777" w:rsidR="0071421F" w:rsidRPr="0071421F" w:rsidRDefault="0071421F" w:rsidP="0071421F">
                  <w:pPr>
                    <w:jc w:val="right"/>
                    <w:rPr>
                      <w:rFonts w:eastAsia="Times New Roman"/>
                      <w:color w:val="000000"/>
                      <w:sz w:val="22"/>
                      <w:szCs w:val="22"/>
                      <w:lang w:eastAsia="es-CO"/>
                    </w:rPr>
                  </w:pPr>
                  <w:r w:rsidRPr="0071421F">
                    <w:rPr>
                      <w:rFonts w:eastAsia="Times New Roman"/>
                      <w:color w:val="000000"/>
                      <w:sz w:val="22"/>
                      <w:szCs w:val="22"/>
                      <w:lang w:eastAsia="es-CO"/>
                    </w:rPr>
                    <w:t>609</w:t>
                  </w:r>
                </w:p>
              </w:tc>
              <w:tc>
                <w:tcPr>
                  <w:tcW w:w="1162" w:type="dxa"/>
                  <w:vMerge w:val="restart"/>
                  <w:tcBorders>
                    <w:top w:val="nil"/>
                    <w:left w:val="single" w:sz="4" w:space="0" w:color="auto"/>
                    <w:bottom w:val="single" w:sz="4" w:space="0" w:color="000000"/>
                    <w:right w:val="single" w:sz="4" w:space="0" w:color="auto"/>
                  </w:tcBorders>
                  <w:shd w:val="clear" w:color="auto" w:fill="FFC000"/>
                  <w:noWrap/>
                  <w:vAlign w:val="center"/>
                  <w:hideMark/>
                </w:tcPr>
                <w:p w14:paraId="7BDAC605" w14:textId="77777777" w:rsidR="0071421F" w:rsidRPr="0071421F" w:rsidRDefault="0071421F" w:rsidP="0071421F">
                  <w:pPr>
                    <w:jc w:val="center"/>
                    <w:rPr>
                      <w:rFonts w:eastAsia="Times New Roman"/>
                      <w:color w:val="000000"/>
                      <w:sz w:val="22"/>
                      <w:szCs w:val="22"/>
                      <w:lang w:eastAsia="es-CO"/>
                    </w:rPr>
                  </w:pPr>
                  <w:r w:rsidRPr="0071421F">
                    <w:rPr>
                      <w:rFonts w:eastAsia="Times New Roman"/>
                      <w:color w:val="000000"/>
                      <w:sz w:val="22"/>
                      <w:szCs w:val="22"/>
                      <w:lang w:eastAsia="es-CO"/>
                    </w:rPr>
                    <w:t>100%</w:t>
                  </w:r>
                </w:p>
              </w:tc>
            </w:tr>
            <w:tr w:rsidR="0071421F" w:rsidRPr="0071421F" w14:paraId="013E81EB" w14:textId="77777777" w:rsidTr="0071421F">
              <w:trPr>
                <w:trHeight w:val="290"/>
              </w:trPr>
              <w:tc>
                <w:tcPr>
                  <w:tcW w:w="1934" w:type="dxa"/>
                  <w:vMerge/>
                  <w:tcBorders>
                    <w:top w:val="nil"/>
                    <w:left w:val="single" w:sz="4" w:space="0" w:color="auto"/>
                    <w:bottom w:val="single" w:sz="4" w:space="0" w:color="auto"/>
                    <w:right w:val="single" w:sz="4" w:space="0" w:color="auto"/>
                  </w:tcBorders>
                  <w:shd w:val="clear" w:color="auto" w:fill="FFC000"/>
                  <w:vAlign w:val="center"/>
                  <w:hideMark/>
                </w:tcPr>
                <w:p w14:paraId="74F31968" w14:textId="77777777" w:rsidR="0071421F" w:rsidRPr="0071421F" w:rsidRDefault="0071421F" w:rsidP="0071421F">
                  <w:pPr>
                    <w:rPr>
                      <w:rFonts w:eastAsia="Times New Roman"/>
                      <w:color w:val="000000"/>
                      <w:sz w:val="22"/>
                      <w:szCs w:val="22"/>
                      <w:lang w:eastAsia="es-CO"/>
                    </w:rPr>
                  </w:pPr>
                </w:p>
              </w:tc>
              <w:tc>
                <w:tcPr>
                  <w:tcW w:w="1344" w:type="dxa"/>
                  <w:vMerge/>
                  <w:tcBorders>
                    <w:top w:val="nil"/>
                    <w:left w:val="single" w:sz="4" w:space="0" w:color="auto"/>
                    <w:bottom w:val="single" w:sz="4" w:space="0" w:color="000000"/>
                    <w:right w:val="single" w:sz="4" w:space="0" w:color="auto"/>
                  </w:tcBorders>
                  <w:shd w:val="clear" w:color="auto" w:fill="FFC000"/>
                  <w:vAlign w:val="center"/>
                  <w:hideMark/>
                </w:tcPr>
                <w:p w14:paraId="2D22AAC3" w14:textId="77777777" w:rsidR="0071421F" w:rsidRPr="0071421F" w:rsidRDefault="0071421F" w:rsidP="0071421F">
                  <w:pPr>
                    <w:rPr>
                      <w:rFonts w:eastAsia="Times New Roman"/>
                      <w:color w:val="000000"/>
                      <w:sz w:val="22"/>
                      <w:szCs w:val="22"/>
                      <w:lang w:eastAsia="es-CO"/>
                    </w:rPr>
                  </w:pPr>
                </w:p>
              </w:tc>
              <w:tc>
                <w:tcPr>
                  <w:tcW w:w="1162" w:type="dxa"/>
                  <w:vMerge/>
                  <w:tcBorders>
                    <w:top w:val="nil"/>
                    <w:left w:val="single" w:sz="4" w:space="0" w:color="auto"/>
                    <w:bottom w:val="single" w:sz="4" w:space="0" w:color="000000"/>
                    <w:right w:val="single" w:sz="4" w:space="0" w:color="auto"/>
                  </w:tcBorders>
                  <w:shd w:val="clear" w:color="auto" w:fill="FFC000"/>
                  <w:vAlign w:val="center"/>
                  <w:hideMark/>
                </w:tcPr>
                <w:p w14:paraId="25FDB79C" w14:textId="77777777" w:rsidR="0071421F" w:rsidRPr="0071421F" w:rsidRDefault="0071421F" w:rsidP="0071421F">
                  <w:pPr>
                    <w:rPr>
                      <w:rFonts w:eastAsia="Times New Roman"/>
                      <w:color w:val="000000"/>
                      <w:sz w:val="22"/>
                      <w:szCs w:val="22"/>
                      <w:lang w:eastAsia="es-CO"/>
                    </w:rPr>
                  </w:pPr>
                </w:p>
              </w:tc>
              <w:tc>
                <w:tcPr>
                  <w:tcW w:w="160" w:type="dxa"/>
                  <w:tcBorders>
                    <w:top w:val="nil"/>
                    <w:left w:val="nil"/>
                    <w:bottom w:val="nil"/>
                    <w:right w:val="nil"/>
                  </w:tcBorders>
                  <w:shd w:val="clear" w:color="auto" w:fill="auto"/>
                  <w:noWrap/>
                  <w:vAlign w:val="bottom"/>
                  <w:hideMark/>
                </w:tcPr>
                <w:p w14:paraId="11799B10" w14:textId="77777777" w:rsidR="0071421F" w:rsidRPr="0071421F" w:rsidRDefault="0071421F" w:rsidP="0071421F">
                  <w:pPr>
                    <w:jc w:val="center"/>
                    <w:rPr>
                      <w:rFonts w:eastAsia="Times New Roman"/>
                      <w:color w:val="000000"/>
                      <w:sz w:val="22"/>
                      <w:szCs w:val="22"/>
                      <w:lang w:eastAsia="es-CO"/>
                    </w:rPr>
                  </w:pPr>
                </w:p>
              </w:tc>
            </w:tr>
          </w:tbl>
          <w:p w14:paraId="07AD1D54" w14:textId="77777777" w:rsidR="00047109" w:rsidRPr="00047109" w:rsidRDefault="00047109" w:rsidP="00047109">
            <w:pPr>
              <w:spacing w:after="200" w:line="276" w:lineRule="auto"/>
              <w:jc w:val="both"/>
              <w:rPr>
                <w:rFonts w:ascii="Arial" w:hAnsi="Arial" w:cs="Arial"/>
                <w:sz w:val="22"/>
                <w:szCs w:val="22"/>
                <w:lang w:eastAsia="en-US"/>
              </w:rPr>
            </w:pPr>
          </w:p>
        </w:tc>
        <w:tc>
          <w:tcPr>
            <w:tcW w:w="5103" w:type="dxa"/>
          </w:tcPr>
          <w:p w14:paraId="174ACCED" w14:textId="77777777" w:rsidR="00047109" w:rsidRPr="00047109" w:rsidRDefault="00047109" w:rsidP="00047109">
            <w:pPr>
              <w:spacing w:after="200" w:line="276" w:lineRule="auto"/>
              <w:rPr>
                <w:rFonts w:ascii="Arial" w:hAnsi="Arial" w:cs="Arial"/>
                <w:sz w:val="22"/>
                <w:szCs w:val="22"/>
                <w:lang w:eastAsia="en-US"/>
              </w:rPr>
            </w:pPr>
          </w:p>
          <w:p w14:paraId="2BA4566C" w14:textId="2D78F0A7" w:rsidR="00047109" w:rsidRPr="00047109" w:rsidRDefault="001D30DD" w:rsidP="00047109">
            <w:pPr>
              <w:spacing w:after="200" w:line="276" w:lineRule="auto"/>
              <w:jc w:val="center"/>
              <w:rPr>
                <w:rFonts w:ascii="Arial" w:hAnsi="Arial" w:cs="Arial"/>
                <w:sz w:val="22"/>
                <w:szCs w:val="22"/>
                <w:lang w:eastAsia="en-US"/>
              </w:rPr>
            </w:pPr>
            <w:r>
              <w:rPr>
                <w:noProof/>
              </w:rPr>
              <w:drawing>
                <wp:inline distT="0" distB="0" distL="0" distR="0" wp14:anchorId="13B5147B" wp14:editId="01371F1A">
                  <wp:extent cx="2990850" cy="2520950"/>
                  <wp:effectExtent l="19050" t="19050" r="19050" b="12700"/>
                  <wp:docPr id="1905112613" name="Gráfico 1">
                    <a:extLst xmlns:a="http://schemas.openxmlformats.org/drawingml/2006/main">
                      <a:ext uri="{FF2B5EF4-FFF2-40B4-BE49-F238E27FC236}">
                        <a16:creationId xmlns:a16="http://schemas.microsoft.com/office/drawing/2014/main" id="{0F4A5355-5CBC-4A0C-B2AD-3E3304E7B7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bookmarkEnd w:id="10"/>
    </w:tbl>
    <w:p w14:paraId="03AE6A24" w14:textId="77777777" w:rsidR="00047109" w:rsidRPr="00047109" w:rsidRDefault="00047109" w:rsidP="00047109">
      <w:pPr>
        <w:spacing w:after="200" w:line="276" w:lineRule="auto"/>
        <w:jc w:val="both"/>
        <w:rPr>
          <w:rFonts w:ascii="Arial" w:hAnsi="Arial" w:cs="Arial"/>
          <w:sz w:val="22"/>
          <w:szCs w:val="22"/>
          <w:lang w:eastAsia="en-US"/>
        </w:rPr>
      </w:pPr>
    </w:p>
    <w:p w14:paraId="552A9D2D" w14:textId="101E0B3A" w:rsidR="00047109" w:rsidRPr="003D5B2C" w:rsidRDefault="00047109" w:rsidP="00047109">
      <w:pPr>
        <w:spacing w:after="200" w:line="276" w:lineRule="auto"/>
        <w:jc w:val="both"/>
        <w:rPr>
          <w:rFonts w:ascii="Arial" w:hAnsi="Arial" w:cs="Arial"/>
          <w:sz w:val="22"/>
          <w:szCs w:val="22"/>
          <w:lang w:eastAsia="en-US"/>
        </w:rPr>
      </w:pPr>
      <w:r w:rsidRPr="00047109">
        <w:rPr>
          <w:rFonts w:ascii="Arial" w:hAnsi="Arial" w:cs="Arial"/>
          <w:sz w:val="22"/>
          <w:szCs w:val="22"/>
          <w:lang w:eastAsia="en-US"/>
        </w:rPr>
        <w:t xml:space="preserve">Durante el </w:t>
      </w:r>
      <w:r w:rsidR="00843ADB">
        <w:rPr>
          <w:rFonts w:ascii="Arial" w:hAnsi="Arial" w:cs="Arial"/>
          <w:sz w:val="22"/>
          <w:szCs w:val="22"/>
          <w:lang w:eastAsia="en-US"/>
        </w:rPr>
        <w:t>primer</w:t>
      </w:r>
      <w:r w:rsidRPr="00047109">
        <w:rPr>
          <w:rFonts w:ascii="Arial" w:hAnsi="Arial" w:cs="Arial"/>
          <w:sz w:val="22"/>
          <w:szCs w:val="22"/>
          <w:lang w:eastAsia="en-US"/>
        </w:rPr>
        <w:t xml:space="preserve"> trimestre del año 202</w:t>
      </w:r>
      <w:r w:rsidR="00843ADB">
        <w:rPr>
          <w:rFonts w:ascii="Arial" w:hAnsi="Arial" w:cs="Arial"/>
          <w:sz w:val="22"/>
          <w:szCs w:val="22"/>
          <w:lang w:eastAsia="en-US"/>
        </w:rPr>
        <w:t>4</w:t>
      </w:r>
      <w:r w:rsidRPr="00047109">
        <w:rPr>
          <w:rFonts w:ascii="Arial" w:hAnsi="Arial" w:cs="Arial"/>
          <w:sz w:val="22"/>
          <w:szCs w:val="22"/>
          <w:lang w:eastAsia="en-US"/>
        </w:rPr>
        <w:t xml:space="preserve"> se aplicaron en total</w:t>
      </w:r>
      <w:r w:rsidR="00E20154">
        <w:rPr>
          <w:rFonts w:ascii="Arial" w:hAnsi="Arial" w:cs="Arial"/>
          <w:sz w:val="22"/>
          <w:szCs w:val="22"/>
          <w:lang w:eastAsia="en-US"/>
        </w:rPr>
        <w:t xml:space="preserve"> </w:t>
      </w:r>
      <w:r w:rsidR="00843ADB">
        <w:rPr>
          <w:rFonts w:ascii="Arial" w:hAnsi="Arial" w:cs="Arial"/>
          <w:sz w:val="22"/>
          <w:szCs w:val="22"/>
          <w:lang w:eastAsia="en-US"/>
        </w:rPr>
        <w:t>seiscientas nueve encuestas</w:t>
      </w:r>
      <w:r w:rsidRPr="002E3747">
        <w:rPr>
          <w:rFonts w:ascii="Arial" w:hAnsi="Arial" w:cs="Arial"/>
          <w:sz w:val="22"/>
          <w:szCs w:val="22"/>
          <w:lang w:eastAsia="en-US"/>
        </w:rPr>
        <w:t xml:space="preserve"> </w:t>
      </w:r>
      <w:r w:rsidRPr="00047109">
        <w:rPr>
          <w:rFonts w:ascii="Arial" w:hAnsi="Arial" w:cs="Arial"/>
          <w:sz w:val="22"/>
          <w:szCs w:val="22"/>
          <w:lang w:eastAsia="en-US"/>
        </w:rPr>
        <w:t>a los usuarios beneficiarios</w:t>
      </w:r>
      <w:r w:rsidR="007E1060">
        <w:rPr>
          <w:rFonts w:ascii="Arial" w:hAnsi="Arial" w:cs="Arial"/>
          <w:sz w:val="22"/>
          <w:szCs w:val="22"/>
          <w:lang w:eastAsia="en-US"/>
        </w:rPr>
        <w:t xml:space="preserve"> directos</w:t>
      </w:r>
      <w:r w:rsidRPr="00047109">
        <w:rPr>
          <w:rFonts w:ascii="Arial" w:hAnsi="Arial" w:cs="Arial"/>
          <w:sz w:val="22"/>
          <w:szCs w:val="22"/>
          <w:lang w:eastAsia="en-US"/>
        </w:rPr>
        <w:t xml:space="preserve"> de las intervenciones de tipo mantenimiento y rehabilitación en cada una de las zonas de intervención de la jornada diurna</w:t>
      </w:r>
      <w:bookmarkEnd w:id="6"/>
      <w:bookmarkEnd w:id="7"/>
      <w:bookmarkEnd w:id="8"/>
      <w:r w:rsidRPr="00047109">
        <w:rPr>
          <w:rFonts w:ascii="Arial" w:hAnsi="Arial" w:cs="Arial"/>
          <w:sz w:val="22"/>
          <w:szCs w:val="22"/>
          <w:lang w:eastAsia="en-US"/>
        </w:rPr>
        <w:t>. Como se observa en la gráfica 1, el número de encuestas aplicadas por zonas es proporcional a las intervenciones realizadas</w:t>
      </w:r>
      <w:r w:rsidRPr="00047109">
        <w:rPr>
          <w:rFonts w:ascii="Arial" w:hAnsi="Arial" w:cs="Arial"/>
          <w:color w:val="FF0000"/>
          <w:sz w:val="22"/>
          <w:szCs w:val="22"/>
          <w:lang w:eastAsia="en-US"/>
        </w:rPr>
        <w:t xml:space="preserve"> </w:t>
      </w:r>
      <w:r w:rsidRPr="00047109">
        <w:rPr>
          <w:rFonts w:ascii="Arial" w:hAnsi="Arial" w:cs="Arial"/>
          <w:sz w:val="22"/>
          <w:szCs w:val="22"/>
          <w:lang w:eastAsia="en-US"/>
        </w:rPr>
        <w:t>y a la cantidad de predios que limitan con las obras ejecutadas</w:t>
      </w:r>
      <w:r w:rsidRPr="00FA194C">
        <w:rPr>
          <w:rFonts w:ascii="Arial" w:hAnsi="Arial" w:cs="Arial"/>
          <w:color w:val="FF0000"/>
          <w:sz w:val="22"/>
          <w:szCs w:val="22"/>
          <w:lang w:eastAsia="en-US"/>
        </w:rPr>
        <w:t xml:space="preserve">. </w:t>
      </w:r>
      <w:r w:rsidRPr="003D5B2C">
        <w:rPr>
          <w:rFonts w:ascii="Arial" w:hAnsi="Arial" w:cs="Arial"/>
          <w:sz w:val="22"/>
          <w:szCs w:val="22"/>
          <w:lang w:eastAsia="en-US"/>
        </w:rPr>
        <w:t xml:space="preserve">La zona con mayor número de encuestas realizadas fue zona </w:t>
      </w:r>
      <w:r w:rsidR="007E1060">
        <w:rPr>
          <w:rFonts w:ascii="Arial" w:hAnsi="Arial" w:cs="Arial"/>
          <w:sz w:val="22"/>
          <w:szCs w:val="22"/>
          <w:lang w:eastAsia="en-US"/>
        </w:rPr>
        <w:t>1</w:t>
      </w:r>
      <w:r w:rsidRPr="003D5B2C">
        <w:rPr>
          <w:rFonts w:ascii="Arial" w:hAnsi="Arial" w:cs="Arial"/>
          <w:sz w:val="22"/>
          <w:szCs w:val="22"/>
          <w:lang w:eastAsia="en-US"/>
        </w:rPr>
        <w:t xml:space="preserve"> con </w:t>
      </w:r>
      <w:r w:rsidR="003D76B6" w:rsidRPr="003D5B2C">
        <w:rPr>
          <w:rFonts w:ascii="Arial" w:hAnsi="Arial" w:cs="Arial"/>
          <w:sz w:val="22"/>
          <w:szCs w:val="22"/>
          <w:lang w:eastAsia="en-US"/>
        </w:rPr>
        <w:t>1</w:t>
      </w:r>
      <w:r w:rsidR="007E1060">
        <w:rPr>
          <w:rFonts w:ascii="Arial" w:hAnsi="Arial" w:cs="Arial"/>
          <w:sz w:val="22"/>
          <w:szCs w:val="22"/>
          <w:lang w:eastAsia="en-US"/>
        </w:rPr>
        <w:t>70</w:t>
      </w:r>
      <w:r w:rsidRPr="003D5B2C">
        <w:rPr>
          <w:rFonts w:ascii="Arial" w:hAnsi="Arial" w:cs="Arial"/>
          <w:sz w:val="22"/>
          <w:szCs w:val="22"/>
          <w:lang w:eastAsia="en-US"/>
        </w:rPr>
        <w:t xml:space="preserve"> beneficiarios, seguido de zona </w:t>
      </w:r>
      <w:r w:rsidR="003D76B6" w:rsidRPr="003D5B2C">
        <w:rPr>
          <w:rFonts w:ascii="Arial" w:hAnsi="Arial" w:cs="Arial"/>
          <w:sz w:val="22"/>
          <w:szCs w:val="22"/>
          <w:lang w:eastAsia="en-US"/>
        </w:rPr>
        <w:t>4</w:t>
      </w:r>
      <w:r w:rsidRPr="003D5B2C">
        <w:rPr>
          <w:rFonts w:ascii="Arial" w:hAnsi="Arial" w:cs="Arial"/>
          <w:sz w:val="22"/>
          <w:szCs w:val="22"/>
          <w:lang w:eastAsia="en-US"/>
        </w:rPr>
        <w:t xml:space="preserve"> con </w:t>
      </w:r>
      <w:r w:rsidR="007814DF" w:rsidRPr="003D5B2C">
        <w:rPr>
          <w:rFonts w:ascii="Arial" w:hAnsi="Arial" w:cs="Arial"/>
          <w:sz w:val="22"/>
          <w:szCs w:val="22"/>
          <w:lang w:eastAsia="en-US"/>
        </w:rPr>
        <w:t>1</w:t>
      </w:r>
      <w:r w:rsidR="003D5B2C" w:rsidRPr="003D5B2C">
        <w:rPr>
          <w:rFonts w:ascii="Arial" w:hAnsi="Arial" w:cs="Arial"/>
          <w:sz w:val="22"/>
          <w:szCs w:val="22"/>
          <w:lang w:eastAsia="en-US"/>
        </w:rPr>
        <w:t>5</w:t>
      </w:r>
      <w:r w:rsidR="00682278">
        <w:rPr>
          <w:rFonts w:ascii="Arial" w:hAnsi="Arial" w:cs="Arial"/>
          <w:sz w:val="22"/>
          <w:szCs w:val="22"/>
          <w:lang w:eastAsia="en-US"/>
        </w:rPr>
        <w:t>9</w:t>
      </w:r>
      <w:r w:rsidR="00DB365C" w:rsidRPr="003D5B2C">
        <w:rPr>
          <w:rFonts w:ascii="Arial" w:hAnsi="Arial" w:cs="Arial"/>
          <w:sz w:val="22"/>
          <w:szCs w:val="22"/>
          <w:lang w:eastAsia="en-US"/>
        </w:rPr>
        <w:t>.</w:t>
      </w:r>
      <w:r w:rsidRPr="003D5B2C">
        <w:rPr>
          <w:rFonts w:ascii="Arial" w:hAnsi="Arial" w:cs="Arial"/>
          <w:sz w:val="22"/>
          <w:szCs w:val="22"/>
          <w:lang w:eastAsia="en-US"/>
        </w:rPr>
        <w:t xml:space="preserve"> </w:t>
      </w:r>
    </w:p>
    <w:p w14:paraId="51F5368A" w14:textId="77777777" w:rsidR="00047109" w:rsidRPr="00047109" w:rsidRDefault="00047109" w:rsidP="00047109">
      <w:pPr>
        <w:spacing w:after="200" w:line="276" w:lineRule="auto"/>
        <w:jc w:val="both"/>
        <w:rPr>
          <w:rFonts w:ascii="Arial" w:hAnsi="Arial" w:cs="Arial"/>
          <w:sz w:val="22"/>
          <w:szCs w:val="22"/>
          <w:lang w:eastAsia="en-US"/>
        </w:rPr>
      </w:pPr>
    </w:p>
    <w:p w14:paraId="473A2778" w14:textId="77777777" w:rsidR="00047109" w:rsidRPr="00047109" w:rsidRDefault="00047109" w:rsidP="00047109">
      <w:pPr>
        <w:spacing w:after="200" w:line="276" w:lineRule="auto"/>
        <w:jc w:val="both"/>
        <w:rPr>
          <w:rFonts w:ascii="Arial" w:hAnsi="Arial" w:cs="Arial"/>
          <w:sz w:val="22"/>
          <w:szCs w:val="22"/>
          <w:lang w:eastAsia="en-US"/>
        </w:rPr>
      </w:pPr>
    </w:p>
    <w:p w14:paraId="1D09108B" w14:textId="77777777" w:rsidR="00047109" w:rsidRPr="00047109" w:rsidRDefault="00047109" w:rsidP="00047109">
      <w:pPr>
        <w:spacing w:after="200" w:line="276" w:lineRule="auto"/>
        <w:jc w:val="both"/>
        <w:rPr>
          <w:rFonts w:ascii="Arial" w:hAnsi="Arial" w:cs="Arial"/>
          <w:sz w:val="22"/>
          <w:szCs w:val="22"/>
          <w:lang w:eastAsia="en-US"/>
        </w:rPr>
      </w:pPr>
    </w:p>
    <w:p w14:paraId="7FCC7830" w14:textId="77777777" w:rsidR="00047109" w:rsidRPr="00047109" w:rsidRDefault="00047109" w:rsidP="00047109">
      <w:pPr>
        <w:spacing w:after="200" w:line="276" w:lineRule="auto"/>
        <w:jc w:val="both"/>
        <w:rPr>
          <w:rFonts w:ascii="Arial" w:hAnsi="Arial" w:cs="Arial"/>
          <w:sz w:val="22"/>
          <w:szCs w:val="22"/>
          <w:lang w:eastAsia="en-US"/>
        </w:rPr>
      </w:pPr>
    </w:p>
    <w:p w14:paraId="622BC584" w14:textId="2727D74E" w:rsidR="00047109" w:rsidRDefault="00047109" w:rsidP="00047109">
      <w:pPr>
        <w:spacing w:after="200" w:line="276" w:lineRule="auto"/>
        <w:jc w:val="both"/>
        <w:rPr>
          <w:rFonts w:ascii="Arial" w:hAnsi="Arial" w:cs="Arial"/>
          <w:sz w:val="22"/>
          <w:szCs w:val="22"/>
          <w:lang w:eastAsia="en-US"/>
        </w:rPr>
      </w:pPr>
    </w:p>
    <w:p w14:paraId="3E7B9777" w14:textId="1DEFF53E" w:rsidR="00EF069A" w:rsidRDefault="00EF069A" w:rsidP="00047109">
      <w:pPr>
        <w:spacing w:after="200" w:line="276" w:lineRule="auto"/>
        <w:jc w:val="both"/>
        <w:rPr>
          <w:rFonts w:ascii="Arial" w:hAnsi="Arial" w:cs="Arial"/>
          <w:sz w:val="22"/>
          <w:szCs w:val="22"/>
          <w:lang w:eastAsia="en-US"/>
        </w:rPr>
      </w:pPr>
    </w:p>
    <w:p w14:paraId="199FFABB" w14:textId="77777777" w:rsidR="008D1D2A" w:rsidRDefault="008D1D2A" w:rsidP="00047109">
      <w:pPr>
        <w:spacing w:after="200" w:line="276" w:lineRule="auto"/>
        <w:jc w:val="both"/>
        <w:rPr>
          <w:rFonts w:ascii="Arial" w:hAnsi="Arial" w:cs="Arial"/>
          <w:sz w:val="22"/>
          <w:szCs w:val="22"/>
          <w:lang w:eastAsia="en-US"/>
        </w:rPr>
      </w:pPr>
    </w:p>
    <w:p w14:paraId="0B4285AE" w14:textId="77777777" w:rsidR="00FB1AEF" w:rsidRPr="00047109" w:rsidRDefault="00FB1AEF" w:rsidP="00047109">
      <w:pPr>
        <w:spacing w:after="200" w:line="276" w:lineRule="auto"/>
        <w:jc w:val="both"/>
        <w:rPr>
          <w:rFonts w:ascii="Arial" w:hAnsi="Arial" w:cs="Arial"/>
          <w:sz w:val="22"/>
          <w:szCs w:val="22"/>
          <w:lang w:eastAsia="en-US"/>
        </w:rPr>
      </w:pPr>
    </w:p>
    <w:p w14:paraId="4445515D" w14:textId="77777777" w:rsidR="00047109" w:rsidRPr="00047109" w:rsidRDefault="00047109" w:rsidP="00047109">
      <w:pPr>
        <w:keepNext/>
        <w:keepLines/>
        <w:spacing w:before="360" w:after="80"/>
        <w:outlineLvl w:val="1"/>
        <w:rPr>
          <w:rFonts w:ascii="Arial" w:hAnsi="Arial" w:cs="Arial"/>
          <w:b/>
          <w:i/>
          <w:iCs/>
        </w:rPr>
      </w:pPr>
      <w:bookmarkStart w:id="11" w:name="_Toc155081936"/>
      <w:r w:rsidRPr="00047109">
        <w:rPr>
          <w:rFonts w:ascii="Arial" w:hAnsi="Arial" w:cs="Arial"/>
          <w:b/>
        </w:rPr>
        <w:t>2.2. Tipo de Zona en las cuales se ejecutaron las intervenciones:</w:t>
      </w:r>
      <w:bookmarkEnd w:id="11"/>
    </w:p>
    <w:p w14:paraId="324F32A7" w14:textId="77777777" w:rsidR="00047109" w:rsidRPr="00047109" w:rsidRDefault="00047109" w:rsidP="00047109">
      <w:pPr>
        <w:spacing w:after="200" w:line="276" w:lineRule="auto"/>
        <w:ind w:left="720"/>
        <w:contextualSpacing/>
        <w:jc w:val="both"/>
        <w:rPr>
          <w:rFonts w:ascii="Arial" w:hAnsi="Arial" w:cs="Arial"/>
          <w:b/>
          <w:bCs/>
          <w:sz w:val="2"/>
          <w:szCs w:val="2"/>
          <w:lang w:val="es-ES" w:eastAsia="en-US"/>
        </w:rPr>
      </w:pPr>
    </w:p>
    <w:tbl>
      <w:tblPr>
        <w:tblStyle w:val="Tablaconcuadrcula"/>
        <w:tblW w:w="10503" w:type="dxa"/>
        <w:jc w:val="center"/>
        <w:tblLook w:val="04A0" w:firstRow="1" w:lastRow="0" w:firstColumn="1" w:lastColumn="0" w:noHBand="0" w:noVBand="1"/>
      </w:tblPr>
      <w:tblGrid>
        <w:gridCol w:w="5382"/>
        <w:gridCol w:w="5121"/>
      </w:tblGrid>
      <w:tr w:rsidR="0087018E" w:rsidRPr="00047109" w14:paraId="0B79B1FB" w14:textId="77777777" w:rsidTr="00BB500B">
        <w:trPr>
          <w:jc w:val="center"/>
        </w:trPr>
        <w:tc>
          <w:tcPr>
            <w:tcW w:w="5382" w:type="dxa"/>
            <w:shd w:val="clear" w:color="auto" w:fill="FFC000"/>
          </w:tcPr>
          <w:p w14:paraId="235710A7" w14:textId="77777777" w:rsidR="00047109" w:rsidRPr="00047109" w:rsidRDefault="00047109" w:rsidP="00047109">
            <w:pPr>
              <w:spacing w:after="200" w:line="276" w:lineRule="auto"/>
              <w:jc w:val="center"/>
              <w:rPr>
                <w:rFonts w:ascii="Arial" w:hAnsi="Arial" w:cs="Arial"/>
                <w:b/>
                <w:bCs/>
                <w:sz w:val="22"/>
                <w:szCs w:val="22"/>
                <w:lang w:val="es-ES" w:eastAsia="en-US"/>
              </w:rPr>
            </w:pPr>
            <w:r w:rsidRPr="00047109">
              <w:rPr>
                <w:rFonts w:ascii="Arial" w:hAnsi="Arial" w:cs="Arial"/>
                <w:b/>
                <w:bCs/>
                <w:sz w:val="22"/>
                <w:szCs w:val="22"/>
                <w:lang w:val="es-ES" w:eastAsia="en-US"/>
              </w:rPr>
              <w:t>Tabla No 2. Tipo de zonas donde se ejecutaron las intervenciones</w:t>
            </w:r>
          </w:p>
        </w:tc>
        <w:tc>
          <w:tcPr>
            <w:tcW w:w="5121" w:type="dxa"/>
            <w:shd w:val="clear" w:color="auto" w:fill="FFC000"/>
          </w:tcPr>
          <w:p w14:paraId="5E26A44B" w14:textId="77777777" w:rsidR="00047109" w:rsidRPr="00047109" w:rsidRDefault="00047109" w:rsidP="00047109">
            <w:pPr>
              <w:spacing w:after="200" w:line="276" w:lineRule="auto"/>
              <w:jc w:val="center"/>
              <w:rPr>
                <w:rFonts w:ascii="Arial" w:hAnsi="Arial" w:cs="Arial"/>
                <w:b/>
                <w:bCs/>
                <w:sz w:val="22"/>
                <w:szCs w:val="22"/>
                <w:lang w:val="es-ES" w:eastAsia="en-US"/>
              </w:rPr>
            </w:pPr>
            <w:r w:rsidRPr="00047109">
              <w:rPr>
                <w:rFonts w:ascii="Arial" w:hAnsi="Arial" w:cs="Arial"/>
                <w:b/>
                <w:bCs/>
                <w:sz w:val="22"/>
                <w:szCs w:val="22"/>
                <w:lang w:val="es-ES" w:eastAsia="en-US"/>
              </w:rPr>
              <w:t>Grafica No 2</w:t>
            </w:r>
          </w:p>
        </w:tc>
      </w:tr>
      <w:tr w:rsidR="0087018E" w:rsidRPr="00047109" w14:paraId="636A6C00" w14:textId="77777777" w:rsidTr="00BB500B">
        <w:tblPrEx>
          <w:tblCellMar>
            <w:left w:w="70" w:type="dxa"/>
            <w:right w:w="70" w:type="dxa"/>
          </w:tblCellMar>
        </w:tblPrEx>
        <w:trPr>
          <w:trHeight w:val="4374"/>
          <w:jc w:val="center"/>
        </w:trPr>
        <w:tc>
          <w:tcPr>
            <w:tcW w:w="5382" w:type="dxa"/>
          </w:tcPr>
          <w:p w14:paraId="56ADB0C4" w14:textId="77777777" w:rsidR="00047109" w:rsidRPr="00047109" w:rsidRDefault="00047109" w:rsidP="00047109">
            <w:pPr>
              <w:spacing w:after="200" w:line="276" w:lineRule="auto"/>
              <w:jc w:val="both"/>
              <w:rPr>
                <w:rFonts w:ascii="Arial" w:hAnsi="Arial" w:cs="Arial"/>
                <w:sz w:val="22"/>
                <w:szCs w:val="22"/>
                <w:lang w:val="es-ES" w:eastAsia="en-US"/>
              </w:rPr>
            </w:pPr>
          </w:p>
          <w:p w14:paraId="7DFF4474" w14:textId="77777777" w:rsidR="00047109" w:rsidRPr="00047109" w:rsidRDefault="00047109" w:rsidP="00047109">
            <w:pPr>
              <w:spacing w:after="200" w:line="276" w:lineRule="auto"/>
              <w:jc w:val="both"/>
              <w:rPr>
                <w:rFonts w:ascii="Arial" w:hAnsi="Arial" w:cs="Arial"/>
                <w:sz w:val="22"/>
                <w:szCs w:val="22"/>
                <w:lang w:val="es-ES" w:eastAsia="en-US"/>
              </w:rPr>
            </w:pPr>
          </w:p>
          <w:tbl>
            <w:tblPr>
              <w:tblW w:w="5202" w:type="dxa"/>
              <w:jc w:val="center"/>
              <w:tblCellMar>
                <w:left w:w="70" w:type="dxa"/>
                <w:right w:w="70" w:type="dxa"/>
              </w:tblCellMar>
              <w:tblLook w:val="04A0" w:firstRow="1" w:lastRow="0" w:firstColumn="1" w:lastColumn="0" w:noHBand="0" w:noVBand="1"/>
            </w:tblPr>
            <w:tblGrid>
              <w:gridCol w:w="1046"/>
              <w:gridCol w:w="1179"/>
              <w:gridCol w:w="1134"/>
              <w:gridCol w:w="992"/>
              <w:gridCol w:w="851"/>
            </w:tblGrid>
            <w:tr w:rsidR="00451D25" w:rsidRPr="00D12999" w14:paraId="0613A527" w14:textId="77777777" w:rsidTr="00A11E59">
              <w:trPr>
                <w:trHeight w:val="290"/>
                <w:jc w:val="center"/>
              </w:trPr>
              <w:tc>
                <w:tcPr>
                  <w:tcW w:w="1046"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3B2291D0" w14:textId="77777777" w:rsidR="00D12999" w:rsidRPr="00D12999" w:rsidRDefault="00D12999" w:rsidP="00D12999">
                  <w:pPr>
                    <w:rPr>
                      <w:rFonts w:eastAsia="Times New Roman"/>
                      <w:color w:val="000000"/>
                      <w:sz w:val="22"/>
                      <w:szCs w:val="22"/>
                      <w:lang w:eastAsia="es-CO"/>
                    </w:rPr>
                  </w:pPr>
                  <w:r w:rsidRPr="00D12999">
                    <w:rPr>
                      <w:rFonts w:eastAsia="Times New Roman"/>
                      <w:color w:val="000000"/>
                      <w:sz w:val="22"/>
                      <w:szCs w:val="22"/>
                      <w:lang w:eastAsia="es-CO"/>
                    </w:rPr>
                    <w:t xml:space="preserve">Zona </w:t>
                  </w:r>
                </w:p>
              </w:tc>
              <w:tc>
                <w:tcPr>
                  <w:tcW w:w="1179" w:type="dxa"/>
                  <w:tcBorders>
                    <w:top w:val="single" w:sz="4" w:space="0" w:color="auto"/>
                    <w:left w:val="nil"/>
                    <w:bottom w:val="single" w:sz="4" w:space="0" w:color="auto"/>
                    <w:right w:val="single" w:sz="4" w:space="0" w:color="auto"/>
                  </w:tcBorders>
                  <w:shd w:val="clear" w:color="auto" w:fill="FFC000"/>
                  <w:noWrap/>
                  <w:vAlign w:val="bottom"/>
                  <w:hideMark/>
                </w:tcPr>
                <w:p w14:paraId="3840B34E" w14:textId="77777777" w:rsidR="00D12999" w:rsidRPr="00D12999" w:rsidRDefault="00D12999" w:rsidP="00D12999">
                  <w:pPr>
                    <w:rPr>
                      <w:rFonts w:eastAsia="Times New Roman"/>
                      <w:color w:val="000000"/>
                      <w:sz w:val="22"/>
                      <w:szCs w:val="22"/>
                      <w:lang w:eastAsia="es-CO"/>
                    </w:rPr>
                  </w:pPr>
                  <w:r w:rsidRPr="00D12999">
                    <w:rPr>
                      <w:rFonts w:eastAsia="Times New Roman"/>
                      <w:color w:val="000000"/>
                      <w:sz w:val="22"/>
                      <w:szCs w:val="22"/>
                      <w:lang w:eastAsia="es-CO"/>
                    </w:rPr>
                    <w:t>Residencial</w:t>
                  </w:r>
                </w:p>
              </w:tc>
              <w:tc>
                <w:tcPr>
                  <w:tcW w:w="1134" w:type="dxa"/>
                  <w:tcBorders>
                    <w:top w:val="single" w:sz="4" w:space="0" w:color="auto"/>
                    <w:left w:val="nil"/>
                    <w:bottom w:val="single" w:sz="4" w:space="0" w:color="auto"/>
                    <w:right w:val="single" w:sz="4" w:space="0" w:color="auto"/>
                  </w:tcBorders>
                  <w:shd w:val="clear" w:color="auto" w:fill="FFC000"/>
                  <w:noWrap/>
                  <w:vAlign w:val="bottom"/>
                  <w:hideMark/>
                </w:tcPr>
                <w:p w14:paraId="252B77ED" w14:textId="77777777" w:rsidR="00D12999" w:rsidRPr="00D12999" w:rsidRDefault="00D12999" w:rsidP="00D12999">
                  <w:pPr>
                    <w:rPr>
                      <w:rFonts w:eastAsia="Times New Roman"/>
                      <w:color w:val="000000"/>
                      <w:sz w:val="22"/>
                      <w:szCs w:val="22"/>
                      <w:lang w:eastAsia="es-CO"/>
                    </w:rPr>
                  </w:pPr>
                  <w:r w:rsidRPr="00D12999">
                    <w:rPr>
                      <w:rFonts w:eastAsia="Times New Roman"/>
                      <w:color w:val="000000"/>
                      <w:sz w:val="22"/>
                      <w:szCs w:val="22"/>
                      <w:lang w:eastAsia="es-CO"/>
                    </w:rPr>
                    <w:t>Comercial</w:t>
                  </w:r>
                </w:p>
              </w:tc>
              <w:tc>
                <w:tcPr>
                  <w:tcW w:w="992" w:type="dxa"/>
                  <w:tcBorders>
                    <w:top w:val="single" w:sz="4" w:space="0" w:color="auto"/>
                    <w:left w:val="nil"/>
                    <w:bottom w:val="single" w:sz="4" w:space="0" w:color="auto"/>
                    <w:right w:val="single" w:sz="4" w:space="0" w:color="auto"/>
                  </w:tcBorders>
                  <w:shd w:val="clear" w:color="auto" w:fill="FFC000"/>
                  <w:noWrap/>
                  <w:vAlign w:val="bottom"/>
                  <w:hideMark/>
                </w:tcPr>
                <w:p w14:paraId="0FA4889B" w14:textId="77777777" w:rsidR="00D12999" w:rsidRPr="00D12999" w:rsidRDefault="00D12999" w:rsidP="00D12999">
                  <w:pPr>
                    <w:rPr>
                      <w:rFonts w:eastAsia="Times New Roman"/>
                      <w:color w:val="000000"/>
                      <w:sz w:val="22"/>
                      <w:szCs w:val="22"/>
                      <w:lang w:eastAsia="es-CO"/>
                    </w:rPr>
                  </w:pPr>
                  <w:r w:rsidRPr="00D12999">
                    <w:rPr>
                      <w:rFonts w:eastAsia="Times New Roman"/>
                      <w:color w:val="000000"/>
                      <w:sz w:val="22"/>
                      <w:szCs w:val="22"/>
                      <w:lang w:eastAsia="es-CO"/>
                    </w:rPr>
                    <w:t>Industrial</w:t>
                  </w:r>
                </w:p>
              </w:tc>
              <w:tc>
                <w:tcPr>
                  <w:tcW w:w="851" w:type="dxa"/>
                  <w:tcBorders>
                    <w:top w:val="single" w:sz="4" w:space="0" w:color="auto"/>
                    <w:left w:val="nil"/>
                    <w:bottom w:val="single" w:sz="4" w:space="0" w:color="auto"/>
                    <w:right w:val="single" w:sz="4" w:space="0" w:color="auto"/>
                  </w:tcBorders>
                  <w:shd w:val="clear" w:color="auto" w:fill="FFC000"/>
                  <w:noWrap/>
                  <w:vAlign w:val="bottom"/>
                  <w:hideMark/>
                </w:tcPr>
                <w:p w14:paraId="36195D0E" w14:textId="77777777" w:rsidR="00D12999" w:rsidRPr="00D12999" w:rsidRDefault="00D12999" w:rsidP="00D12999">
                  <w:pPr>
                    <w:rPr>
                      <w:rFonts w:eastAsia="Times New Roman"/>
                      <w:color w:val="000000"/>
                      <w:sz w:val="22"/>
                      <w:szCs w:val="22"/>
                      <w:lang w:eastAsia="es-CO"/>
                    </w:rPr>
                  </w:pPr>
                  <w:r w:rsidRPr="00D12999">
                    <w:rPr>
                      <w:rFonts w:eastAsia="Times New Roman"/>
                      <w:color w:val="000000"/>
                      <w:sz w:val="22"/>
                      <w:szCs w:val="22"/>
                      <w:lang w:eastAsia="es-CO"/>
                    </w:rPr>
                    <w:t xml:space="preserve">Otra </w:t>
                  </w:r>
                </w:p>
              </w:tc>
            </w:tr>
            <w:tr w:rsidR="00D12999" w:rsidRPr="00D12999" w14:paraId="21F0A34F" w14:textId="77777777" w:rsidTr="00A11E59">
              <w:trPr>
                <w:trHeight w:val="290"/>
                <w:jc w:val="center"/>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14:paraId="3AB36C16" w14:textId="77777777" w:rsidR="00D12999" w:rsidRPr="00D12999" w:rsidRDefault="00D12999" w:rsidP="00D12999">
                  <w:pPr>
                    <w:rPr>
                      <w:rFonts w:eastAsia="Times New Roman"/>
                      <w:color w:val="000000"/>
                      <w:sz w:val="22"/>
                      <w:szCs w:val="22"/>
                      <w:lang w:eastAsia="es-CO"/>
                    </w:rPr>
                  </w:pPr>
                  <w:r w:rsidRPr="00D12999">
                    <w:rPr>
                      <w:rFonts w:eastAsia="Times New Roman"/>
                      <w:color w:val="000000"/>
                      <w:sz w:val="22"/>
                      <w:szCs w:val="22"/>
                      <w:lang w:eastAsia="es-CO"/>
                    </w:rPr>
                    <w:t xml:space="preserve">ZONA 1 </w:t>
                  </w:r>
                </w:p>
              </w:tc>
              <w:tc>
                <w:tcPr>
                  <w:tcW w:w="1179" w:type="dxa"/>
                  <w:tcBorders>
                    <w:top w:val="nil"/>
                    <w:left w:val="nil"/>
                    <w:bottom w:val="single" w:sz="4" w:space="0" w:color="auto"/>
                    <w:right w:val="single" w:sz="4" w:space="0" w:color="auto"/>
                  </w:tcBorders>
                  <w:shd w:val="clear" w:color="auto" w:fill="auto"/>
                  <w:noWrap/>
                  <w:vAlign w:val="bottom"/>
                  <w:hideMark/>
                </w:tcPr>
                <w:p w14:paraId="10465433"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141</w:t>
                  </w:r>
                </w:p>
              </w:tc>
              <w:tc>
                <w:tcPr>
                  <w:tcW w:w="1134" w:type="dxa"/>
                  <w:tcBorders>
                    <w:top w:val="nil"/>
                    <w:left w:val="nil"/>
                    <w:bottom w:val="single" w:sz="4" w:space="0" w:color="auto"/>
                    <w:right w:val="single" w:sz="4" w:space="0" w:color="auto"/>
                  </w:tcBorders>
                  <w:shd w:val="clear" w:color="auto" w:fill="auto"/>
                  <w:noWrap/>
                  <w:vAlign w:val="bottom"/>
                  <w:hideMark/>
                </w:tcPr>
                <w:p w14:paraId="7518D196"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19</w:t>
                  </w:r>
                </w:p>
              </w:tc>
              <w:tc>
                <w:tcPr>
                  <w:tcW w:w="992" w:type="dxa"/>
                  <w:tcBorders>
                    <w:top w:val="nil"/>
                    <w:left w:val="nil"/>
                    <w:bottom w:val="single" w:sz="4" w:space="0" w:color="auto"/>
                    <w:right w:val="single" w:sz="4" w:space="0" w:color="auto"/>
                  </w:tcBorders>
                  <w:shd w:val="clear" w:color="auto" w:fill="auto"/>
                  <w:noWrap/>
                  <w:vAlign w:val="bottom"/>
                  <w:hideMark/>
                </w:tcPr>
                <w:p w14:paraId="542D5603"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2</w:t>
                  </w:r>
                </w:p>
              </w:tc>
              <w:tc>
                <w:tcPr>
                  <w:tcW w:w="851" w:type="dxa"/>
                  <w:tcBorders>
                    <w:top w:val="nil"/>
                    <w:left w:val="nil"/>
                    <w:bottom w:val="single" w:sz="4" w:space="0" w:color="auto"/>
                    <w:right w:val="single" w:sz="4" w:space="0" w:color="auto"/>
                  </w:tcBorders>
                  <w:shd w:val="clear" w:color="auto" w:fill="auto"/>
                  <w:noWrap/>
                  <w:vAlign w:val="bottom"/>
                  <w:hideMark/>
                </w:tcPr>
                <w:p w14:paraId="6A4987EE"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8</w:t>
                  </w:r>
                </w:p>
              </w:tc>
            </w:tr>
            <w:tr w:rsidR="00D12999" w:rsidRPr="00D12999" w14:paraId="1E650002" w14:textId="77777777" w:rsidTr="00A11E59">
              <w:trPr>
                <w:trHeight w:val="290"/>
                <w:jc w:val="center"/>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14:paraId="27B5CC1E" w14:textId="77777777" w:rsidR="00D12999" w:rsidRPr="00D12999" w:rsidRDefault="00D12999" w:rsidP="00D12999">
                  <w:pPr>
                    <w:rPr>
                      <w:rFonts w:eastAsia="Times New Roman"/>
                      <w:color w:val="000000"/>
                      <w:sz w:val="22"/>
                      <w:szCs w:val="22"/>
                      <w:lang w:eastAsia="es-CO"/>
                    </w:rPr>
                  </w:pPr>
                  <w:r w:rsidRPr="00D12999">
                    <w:rPr>
                      <w:rFonts w:eastAsia="Times New Roman"/>
                      <w:color w:val="000000"/>
                      <w:sz w:val="22"/>
                      <w:szCs w:val="22"/>
                      <w:lang w:eastAsia="es-CO"/>
                    </w:rPr>
                    <w:t xml:space="preserve">ZONA 2 </w:t>
                  </w:r>
                </w:p>
              </w:tc>
              <w:tc>
                <w:tcPr>
                  <w:tcW w:w="1179" w:type="dxa"/>
                  <w:tcBorders>
                    <w:top w:val="nil"/>
                    <w:left w:val="nil"/>
                    <w:bottom w:val="single" w:sz="4" w:space="0" w:color="auto"/>
                    <w:right w:val="single" w:sz="4" w:space="0" w:color="auto"/>
                  </w:tcBorders>
                  <w:shd w:val="clear" w:color="auto" w:fill="auto"/>
                  <w:noWrap/>
                  <w:vAlign w:val="bottom"/>
                  <w:hideMark/>
                </w:tcPr>
                <w:p w14:paraId="04645A24"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45</w:t>
                  </w:r>
                </w:p>
              </w:tc>
              <w:tc>
                <w:tcPr>
                  <w:tcW w:w="1134" w:type="dxa"/>
                  <w:tcBorders>
                    <w:top w:val="nil"/>
                    <w:left w:val="nil"/>
                    <w:bottom w:val="single" w:sz="4" w:space="0" w:color="auto"/>
                    <w:right w:val="single" w:sz="4" w:space="0" w:color="auto"/>
                  </w:tcBorders>
                  <w:shd w:val="clear" w:color="auto" w:fill="auto"/>
                  <w:noWrap/>
                  <w:vAlign w:val="bottom"/>
                  <w:hideMark/>
                </w:tcPr>
                <w:p w14:paraId="18E2D63F"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16</w:t>
                  </w:r>
                </w:p>
              </w:tc>
              <w:tc>
                <w:tcPr>
                  <w:tcW w:w="992" w:type="dxa"/>
                  <w:tcBorders>
                    <w:top w:val="nil"/>
                    <w:left w:val="nil"/>
                    <w:bottom w:val="single" w:sz="4" w:space="0" w:color="auto"/>
                    <w:right w:val="single" w:sz="4" w:space="0" w:color="auto"/>
                  </w:tcBorders>
                  <w:shd w:val="clear" w:color="auto" w:fill="auto"/>
                  <w:noWrap/>
                  <w:vAlign w:val="bottom"/>
                  <w:hideMark/>
                </w:tcPr>
                <w:p w14:paraId="5141E715"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0</w:t>
                  </w:r>
                </w:p>
              </w:tc>
              <w:tc>
                <w:tcPr>
                  <w:tcW w:w="851" w:type="dxa"/>
                  <w:tcBorders>
                    <w:top w:val="nil"/>
                    <w:left w:val="nil"/>
                    <w:bottom w:val="single" w:sz="4" w:space="0" w:color="auto"/>
                    <w:right w:val="single" w:sz="4" w:space="0" w:color="auto"/>
                  </w:tcBorders>
                  <w:shd w:val="clear" w:color="auto" w:fill="auto"/>
                  <w:noWrap/>
                  <w:vAlign w:val="bottom"/>
                  <w:hideMark/>
                </w:tcPr>
                <w:p w14:paraId="684AF34F"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1</w:t>
                  </w:r>
                </w:p>
              </w:tc>
            </w:tr>
            <w:tr w:rsidR="00D12999" w:rsidRPr="00D12999" w14:paraId="13AA262E" w14:textId="77777777" w:rsidTr="00A11E59">
              <w:trPr>
                <w:trHeight w:val="290"/>
                <w:jc w:val="center"/>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14:paraId="23BE0C31" w14:textId="77777777" w:rsidR="00D12999" w:rsidRPr="00D12999" w:rsidRDefault="00D12999" w:rsidP="00D12999">
                  <w:pPr>
                    <w:rPr>
                      <w:rFonts w:eastAsia="Times New Roman"/>
                      <w:color w:val="000000"/>
                      <w:sz w:val="22"/>
                      <w:szCs w:val="22"/>
                      <w:lang w:eastAsia="es-CO"/>
                    </w:rPr>
                  </w:pPr>
                  <w:r w:rsidRPr="00D12999">
                    <w:rPr>
                      <w:rFonts w:eastAsia="Times New Roman"/>
                      <w:color w:val="000000"/>
                      <w:sz w:val="22"/>
                      <w:szCs w:val="22"/>
                      <w:lang w:eastAsia="es-CO"/>
                    </w:rPr>
                    <w:t>ZONA 3</w:t>
                  </w:r>
                </w:p>
              </w:tc>
              <w:tc>
                <w:tcPr>
                  <w:tcW w:w="1179" w:type="dxa"/>
                  <w:tcBorders>
                    <w:top w:val="nil"/>
                    <w:left w:val="nil"/>
                    <w:bottom w:val="single" w:sz="4" w:space="0" w:color="auto"/>
                    <w:right w:val="single" w:sz="4" w:space="0" w:color="auto"/>
                  </w:tcBorders>
                  <w:shd w:val="clear" w:color="auto" w:fill="auto"/>
                  <w:noWrap/>
                  <w:vAlign w:val="bottom"/>
                  <w:hideMark/>
                </w:tcPr>
                <w:p w14:paraId="4CE687DF"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60</w:t>
                  </w:r>
                </w:p>
              </w:tc>
              <w:tc>
                <w:tcPr>
                  <w:tcW w:w="1134" w:type="dxa"/>
                  <w:tcBorders>
                    <w:top w:val="nil"/>
                    <w:left w:val="nil"/>
                    <w:bottom w:val="single" w:sz="4" w:space="0" w:color="auto"/>
                    <w:right w:val="single" w:sz="4" w:space="0" w:color="auto"/>
                  </w:tcBorders>
                  <w:shd w:val="clear" w:color="auto" w:fill="auto"/>
                  <w:noWrap/>
                  <w:vAlign w:val="bottom"/>
                  <w:hideMark/>
                </w:tcPr>
                <w:p w14:paraId="42F74835"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44</w:t>
                  </w:r>
                </w:p>
              </w:tc>
              <w:tc>
                <w:tcPr>
                  <w:tcW w:w="992" w:type="dxa"/>
                  <w:tcBorders>
                    <w:top w:val="nil"/>
                    <w:left w:val="nil"/>
                    <w:bottom w:val="single" w:sz="4" w:space="0" w:color="auto"/>
                    <w:right w:val="single" w:sz="4" w:space="0" w:color="auto"/>
                  </w:tcBorders>
                  <w:shd w:val="clear" w:color="auto" w:fill="auto"/>
                  <w:noWrap/>
                  <w:vAlign w:val="bottom"/>
                  <w:hideMark/>
                </w:tcPr>
                <w:p w14:paraId="2399FD0F"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3</w:t>
                  </w:r>
                </w:p>
              </w:tc>
              <w:tc>
                <w:tcPr>
                  <w:tcW w:w="851" w:type="dxa"/>
                  <w:tcBorders>
                    <w:top w:val="nil"/>
                    <w:left w:val="nil"/>
                    <w:bottom w:val="single" w:sz="4" w:space="0" w:color="auto"/>
                    <w:right w:val="single" w:sz="4" w:space="0" w:color="auto"/>
                  </w:tcBorders>
                  <w:shd w:val="clear" w:color="auto" w:fill="auto"/>
                  <w:noWrap/>
                  <w:vAlign w:val="bottom"/>
                  <w:hideMark/>
                </w:tcPr>
                <w:p w14:paraId="658E0030"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11</w:t>
                  </w:r>
                </w:p>
              </w:tc>
            </w:tr>
            <w:tr w:rsidR="00D12999" w:rsidRPr="00D12999" w14:paraId="32A992E7" w14:textId="77777777" w:rsidTr="00A11E59">
              <w:trPr>
                <w:trHeight w:val="290"/>
                <w:jc w:val="center"/>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14:paraId="0187660A" w14:textId="77777777" w:rsidR="00D12999" w:rsidRPr="00D12999" w:rsidRDefault="00D12999" w:rsidP="00D12999">
                  <w:pPr>
                    <w:rPr>
                      <w:rFonts w:eastAsia="Times New Roman"/>
                      <w:color w:val="000000"/>
                      <w:sz w:val="22"/>
                      <w:szCs w:val="22"/>
                      <w:lang w:eastAsia="es-CO"/>
                    </w:rPr>
                  </w:pPr>
                  <w:r w:rsidRPr="00D12999">
                    <w:rPr>
                      <w:rFonts w:eastAsia="Times New Roman"/>
                      <w:color w:val="000000"/>
                      <w:sz w:val="22"/>
                      <w:szCs w:val="22"/>
                      <w:lang w:eastAsia="es-CO"/>
                    </w:rPr>
                    <w:t>ZONA 4</w:t>
                  </w:r>
                </w:p>
              </w:tc>
              <w:tc>
                <w:tcPr>
                  <w:tcW w:w="1179" w:type="dxa"/>
                  <w:tcBorders>
                    <w:top w:val="nil"/>
                    <w:left w:val="nil"/>
                    <w:bottom w:val="single" w:sz="4" w:space="0" w:color="auto"/>
                    <w:right w:val="single" w:sz="4" w:space="0" w:color="auto"/>
                  </w:tcBorders>
                  <w:shd w:val="clear" w:color="auto" w:fill="auto"/>
                  <w:noWrap/>
                  <w:vAlign w:val="bottom"/>
                  <w:hideMark/>
                </w:tcPr>
                <w:p w14:paraId="4262515E"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152</w:t>
                  </w:r>
                </w:p>
              </w:tc>
              <w:tc>
                <w:tcPr>
                  <w:tcW w:w="1134" w:type="dxa"/>
                  <w:tcBorders>
                    <w:top w:val="nil"/>
                    <w:left w:val="nil"/>
                    <w:bottom w:val="single" w:sz="4" w:space="0" w:color="auto"/>
                    <w:right w:val="single" w:sz="4" w:space="0" w:color="auto"/>
                  </w:tcBorders>
                  <w:shd w:val="clear" w:color="auto" w:fill="auto"/>
                  <w:noWrap/>
                  <w:vAlign w:val="bottom"/>
                  <w:hideMark/>
                </w:tcPr>
                <w:p w14:paraId="50D864C8"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6</w:t>
                  </w:r>
                </w:p>
              </w:tc>
              <w:tc>
                <w:tcPr>
                  <w:tcW w:w="992" w:type="dxa"/>
                  <w:tcBorders>
                    <w:top w:val="nil"/>
                    <w:left w:val="nil"/>
                    <w:bottom w:val="single" w:sz="4" w:space="0" w:color="auto"/>
                    <w:right w:val="single" w:sz="4" w:space="0" w:color="auto"/>
                  </w:tcBorders>
                  <w:shd w:val="clear" w:color="auto" w:fill="auto"/>
                  <w:noWrap/>
                  <w:vAlign w:val="bottom"/>
                  <w:hideMark/>
                </w:tcPr>
                <w:p w14:paraId="189F2599"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0</w:t>
                  </w:r>
                </w:p>
              </w:tc>
              <w:tc>
                <w:tcPr>
                  <w:tcW w:w="851" w:type="dxa"/>
                  <w:tcBorders>
                    <w:top w:val="nil"/>
                    <w:left w:val="nil"/>
                    <w:bottom w:val="single" w:sz="4" w:space="0" w:color="auto"/>
                    <w:right w:val="single" w:sz="4" w:space="0" w:color="auto"/>
                  </w:tcBorders>
                  <w:shd w:val="clear" w:color="auto" w:fill="auto"/>
                  <w:noWrap/>
                  <w:vAlign w:val="bottom"/>
                  <w:hideMark/>
                </w:tcPr>
                <w:p w14:paraId="2C72295D"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1</w:t>
                  </w:r>
                </w:p>
              </w:tc>
            </w:tr>
            <w:tr w:rsidR="00D12999" w:rsidRPr="00D12999" w14:paraId="51695CB8" w14:textId="77777777" w:rsidTr="00A11E59">
              <w:trPr>
                <w:trHeight w:val="290"/>
                <w:jc w:val="center"/>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14:paraId="2E7571A6" w14:textId="77777777" w:rsidR="00D12999" w:rsidRPr="00D12999" w:rsidRDefault="00D12999" w:rsidP="00D12999">
                  <w:pPr>
                    <w:rPr>
                      <w:rFonts w:eastAsia="Times New Roman"/>
                      <w:color w:val="000000"/>
                      <w:sz w:val="22"/>
                      <w:szCs w:val="22"/>
                      <w:lang w:eastAsia="es-CO"/>
                    </w:rPr>
                  </w:pPr>
                  <w:r w:rsidRPr="00D12999">
                    <w:rPr>
                      <w:rFonts w:eastAsia="Times New Roman"/>
                      <w:color w:val="000000"/>
                      <w:sz w:val="22"/>
                      <w:szCs w:val="22"/>
                      <w:lang w:eastAsia="es-CO"/>
                    </w:rPr>
                    <w:t>ZONA 5</w:t>
                  </w:r>
                </w:p>
              </w:tc>
              <w:tc>
                <w:tcPr>
                  <w:tcW w:w="1179" w:type="dxa"/>
                  <w:tcBorders>
                    <w:top w:val="nil"/>
                    <w:left w:val="nil"/>
                    <w:bottom w:val="single" w:sz="4" w:space="0" w:color="auto"/>
                    <w:right w:val="single" w:sz="4" w:space="0" w:color="auto"/>
                  </w:tcBorders>
                  <w:shd w:val="clear" w:color="auto" w:fill="auto"/>
                  <w:noWrap/>
                  <w:vAlign w:val="bottom"/>
                  <w:hideMark/>
                </w:tcPr>
                <w:p w14:paraId="6A95BCF4"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80</w:t>
                  </w:r>
                </w:p>
              </w:tc>
              <w:tc>
                <w:tcPr>
                  <w:tcW w:w="1134" w:type="dxa"/>
                  <w:tcBorders>
                    <w:top w:val="nil"/>
                    <w:left w:val="nil"/>
                    <w:bottom w:val="single" w:sz="4" w:space="0" w:color="auto"/>
                    <w:right w:val="single" w:sz="4" w:space="0" w:color="auto"/>
                  </w:tcBorders>
                  <w:shd w:val="clear" w:color="auto" w:fill="auto"/>
                  <w:noWrap/>
                  <w:vAlign w:val="bottom"/>
                  <w:hideMark/>
                </w:tcPr>
                <w:p w14:paraId="0D7EB9B4"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15</w:t>
                  </w:r>
                </w:p>
              </w:tc>
              <w:tc>
                <w:tcPr>
                  <w:tcW w:w="992" w:type="dxa"/>
                  <w:tcBorders>
                    <w:top w:val="nil"/>
                    <w:left w:val="nil"/>
                    <w:bottom w:val="single" w:sz="4" w:space="0" w:color="auto"/>
                    <w:right w:val="single" w:sz="4" w:space="0" w:color="auto"/>
                  </w:tcBorders>
                  <w:shd w:val="clear" w:color="auto" w:fill="auto"/>
                  <w:noWrap/>
                  <w:vAlign w:val="bottom"/>
                  <w:hideMark/>
                </w:tcPr>
                <w:p w14:paraId="51A6F8CB"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2</w:t>
                  </w:r>
                </w:p>
              </w:tc>
              <w:tc>
                <w:tcPr>
                  <w:tcW w:w="851" w:type="dxa"/>
                  <w:tcBorders>
                    <w:top w:val="nil"/>
                    <w:left w:val="nil"/>
                    <w:bottom w:val="single" w:sz="4" w:space="0" w:color="auto"/>
                    <w:right w:val="single" w:sz="4" w:space="0" w:color="auto"/>
                  </w:tcBorders>
                  <w:shd w:val="clear" w:color="auto" w:fill="auto"/>
                  <w:noWrap/>
                  <w:vAlign w:val="bottom"/>
                  <w:hideMark/>
                </w:tcPr>
                <w:p w14:paraId="0DA36BC0"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3</w:t>
                  </w:r>
                </w:p>
              </w:tc>
            </w:tr>
            <w:tr w:rsidR="00451D25" w:rsidRPr="00D12999" w14:paraId="1DCDAF0D" w14:textId="77777777" w:rsidTr="00A11E59">
              <w:trPr>
                <w:trHeight w:val="290"/>
                <w:jc w:val="center"/>
              </w:trPr>
              <w:tc>
                <w:tcPr>
                  <w:tcW w:w="1046" w:type="dxa"/>
                  <w:vMerge w:val="restart"/>
                  <w:tcBorders>
                    <w:top w:val="nil"/>
                    <w:left w:val="single" w:sz="4" w:space="0" w:color="auto"/>
                    <w:bottom w:val="single" w:sz="4" w:space="0" w:color="auto"/>
                    <w:right w:val="single" w:sz="4" w:space="0" w:color="auto"/>
                  </w:tcBorders>
                  <w:shd w:val="clear" w:color="auto" w:fill="FFC000"/>
                  <w:noWrap/>
                  <w:vAlign w:val="center"/>
                  <w:hideMark/>
                </w:tcPr>
                <w:p w14:paraId="5216F2FB" w14:textId="77777777" w:rsidR="00D12999" w:rsidRPr="00D12999" w:rsidRDefault="00D12999" w:rsidP="00D12999">
                  <w:pPr>
                    <w:jc w:val="center"/>
                    <w:rPr>
                      <w:rFonts w:eastAsia="Times New Roman"/>
                      <w:color w:val="000000"/>
                      <w:sz w:val="22"/>
                      <w:szCs w:val="22"/>
                      <w:lang w:eastAsia="es-CO"/>
                    </w:rPr>
                  </w:pPr>
                  <w:r w:rsidRPr="00D12999">
                    <w:rPr>
                      <w:rFonts w:eastAsia="Times New Roman"/>
                      <w:color w:val="000000"/>
                      <w:sz w:val="22"/>
                      <w:szCs w:val="22"/>
                      <w:lang w:eastAsia="es-CO"/>
                    </w:rPr>
                    <w:t>Total general</w:t>
                  </w:r>
                </w:p>
              </w:tc>
              <w:tc>
                <w:tcPr>
                  <w:tcW w:w="1179" w:type="dxa"/>
                  <w:tcBorders>
                    <w:top w:val="nil"/>
                    <w:left w:val="nil"/>
                    <w:bottom w:val="single" w:sz="4" w:space="0" w:color="auto"/>
                    <w:right w:val="single" w:sz="4" w:space="0" w:color="auto"/>
                  </w:tcBorders>
                  <w:shd w:val="clear" w:color="auto" w:fill="FFC000"/>
                  <w:noWrap/>
                  <w:vAlign w:val="bottom"/>
                  <w:hideMark/>
                </w:tcPr>
                <w:p w14:paraId="557475DA"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478</w:t>
                  </w:r>
                </w:p>
              </w:tc>
              <w:tc>
                <w:tcPr>
                  <w:tcW w:w="1134" w:type="dxa"/>
                  <w:tcBorders>
                    <w:top w:val="nil"/>
                    <w:left w:val="nil"/>
                    <w:bottom w:val="single" w:sz="4" w:space="0" w:color="auto"/>
                    <w:right w:val="single" w:sz="4" w:space="0" w:color="auto"/>
                  </w:tcBorders>
                  <w:shd w:val="clear" w:color="auto" w:fill="FFC000"/>
                  <w:noWrap/>
                  <w:vAlign w:val="bottom"/>
                  <w:hideMark/>
                </w:tcPr>
                <w:p w14:paraId="6FDA10E5"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100</w:t>
                  </w:r>
                </w:p>
              </w:tc>
              <w:tc>
                <w:tcPr>
                  <w:tcW w:w="992" w:type="dxa"/>
                  <w:tcBorders>
                    <w:top w:val="nil"/>
                    <w:left w:val="nil"/>
                    <w:bottom w:val="single" w:sz="4" w:space="0" w:color="auto"/>
                    <w:right w:val="single" w:sz="4" w:space="0" w:color="auto"/>
                  </w:tcBorders>
                  <w:shd w:val="clear" w:color="auto" w:fill="FFC000"/>
                  <w:noWrap/>
                  <w:vAlign w:val="bottom"/>
                  <w:hideMark/>
                </w:tcPr>
                <w:p w14:paraId="1BC72631"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7</w:t>
                  </w:r>
                </w:p>
              </w:tc>
              <w:tc>
                <w:tcPr>
                  <w:tcW w:w="851" w:type="dxa"/>
                  <w:tcBorders>
                    <w:top w:val="nil"/>
                    <w:left w:val="nil"/>
                    <w:bottom w:val="single" w:sz="4" w:space="0" w:color="auto"/>
                    <w:right w:val="single" w:sz="4" w:space="0" w:color="auto"/>
                  </w:tcBorders>
                  <w:shd w:val="clear" w:color="auto" w:fill="FFC000"/>
                  <w:noWrap/>
                  <w:vAlign w:val="bottom"/>
                  <w:hideMark/>
                </w:tcPr>
                <w:p w14:paraId="4210E929"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24</w:t>
                  </w:r>
                </w:p>
              </w:tc>
            </w:tr>
            <w:tr w:rsidR="00451D25" w:rsidRPr="00D12999" w14:paraId="122086D2" w14:textId="77777777" w:rsidTr="00A11E59">
              <w:trPr>
                <w:trHeight w:val="290"/>
                <w:jc w:val="center"/>
              </w:trPr>
              <w:tc>
                <w:tcPr>
                  <w:tcW w:w="1046" w:type="dxa"/>
                  <w:vMerge/>
                  <w:tcBorders>
                    <w:top w:val="nil"/>
                    <w:left w:val="single" w:sz="4" w:space="0" w:color="auto"/>
                    <w:bottom w:val="single" w:sz="4" w:space="0" w:color="auto"/>
                    <w:right w:val="single" w:sz="4" w:space="0" w:color="auto"/>
                  </w:tcBorders>
                  <w:shd w:val="clear" w:color="auto" w:fill="FFC000"/>
                  <w:vAlign w:val="center"/>
                  <w:hideMark/>
                </w:tcPr>
                <w:p w14:paraId="76C14170" w14:textId="77777777" w:rsidR="00D12999" w:rsidRPr="00D12999" w:rsidRDefault="00D12999" w:rsidP="00D12999">
                  <w:pPr>
                    <w:rPr>
                      <w:rFonts w:eastAsia="Times New Roman"/>
                      <w:color w:val="000000"/>
                      <w:sz w:val="22"/>
                      <w:szCs w:val="22"/>
                      <w:lang w:eastAsia="es-CO"/>
                    </w:rPr>
                  </w:pPr>
                </w:p>
              </w:tc>
              <w:tc>
                <w:tcPr>
                  <w:tcW w:w="1179" w:type="dxa"/>
                  <w:tcBorders>
                    <w:top w:val="nil"/>
                    <w:left w:val="nil"/>
                    <w:bottom w:val="single" w:sz="4" w:space="0" w:color="auto"/>
                    <w:right w:val="single" w:sz="4" w:space="0" w:color="auto"/>
                  </w:tcBorders>
                  <w:shd w:val="clear" w:color="auto" w:fill="FFC000"/>
                  <w:noWrap/>
                  <w:vAlign w:val="bottom"/>
                  <w:hideMark/>
                </w:tcPr>
                <w:p w14:paraId="6EF85CF9"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78%</w:t>
                  </w:r>
                </w:p>
              </w:tc>
              <w:tc>
                <w:tcPr>
                  <w:tcW w:w="1134" w:type="dxa"/>
                  <w:tcBorders>
                    <w:top w:val="nil"/>
                    <w:left w:val="nil"/>
                    <w:bottom w:val="single" w:sz="4" w:space="0" w:color="auto"/>
                    <w:right w:val="single" w:sz="4" w:space="0" w:color="auto"/>
                  </w:tcBorders>
                  <w:shd w:val="clear" w:color="auto" w:fill="FFC000"/>
                  <w:noWrap/>
                  <w:vAlign w:val="bottom"/>
                  <w:hideMark/>
                </w:tcPr>
                <w:p w14:paraId="49139CE4"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16%</w:t>
                  </w:r>
                </w:p>
              </w:tc>
              <w:tc>
                <w:tcPr>
                  <w:tcW w:w="992" w:type="dxa"/>
                  <w:tcBorders>
                    <w:top w:val="nil"/>
                    <w:left w:val="nil"/>
                    <w:bottom w:val="single" w:sz="4" w:space="0" w:color="auto"/>
                    <w:right w:val="single" w:sz="4" w:space="0" w:color="auto"/>
                  </w:tcBorders>
                  <w:shd w:val="clear" w:color="auto" w:fill="FFC000"/>
                  <w:noWrap/>
                  <w:vAlign w:val="bottom"/>
                  <w:hideMark/>
                </w:tcPr>
                <w:p w14:paraId="1076A7FB"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1%</w:t>
                  </w:r>
                </w:p>
              </w:tc>
              <w:tc>
                <w:tcPr>
                  <w:tcW w:w="851" w:type="dxa"/>
                  <w:tcBorders>
                    <w:top w:val="nil"/>
                    <w:left w:val="nil"/>
                    <w:bottom w:val="single" w:sz="4" w:space="0" w:color="auto"/>
                    <w:right w:val="single" w:sz="4" w:space="0" w:color="auto"/>
                  </w:tcBorders>
                  <w:shd w:val="clear" w:color="auto" w:fill="FFC000"/>
                  <w:noWrap/>
                  <w:vAlign w:val="bottom"/>
                  <w:hideMark/>
                </w:tcPr>
                <w:p w14:paraId="3316F0CC" w14:textId="77777777" w:rsidR="00D12999" w:rsidRPr="00D12999" w:rsidRDefault="00D12999" w:rsidP="00D12999">
                  <w:pPr>
                    <w:jc w:val="right"/>
                    <w:rPr>
                      <w:rFonts w:eastAsia="Times New Roman"/>
                      <w:color w:val="000000"/>
                      <w:sz w:val="22"/>
                      <w:szCs w:val="22"/>
                      <w:lang w:eastAsia="es-CO"/>
                    </w:rPr>
                  </w:pPr>
                  <w:r w:rsidRPr="00D12999">
                    <w:rPr>
                      <w:rFonts w:eastAsia="Times New Roman"/>
                      <w:color w:val="000000"/>
                      <w:sz w:val="22"/>
                      <w:szCs w:val="22"/>
                      <w:lang w:eastAsia="es-CO"/>
                    </w:rPr>
                    <w:t>4%</w:t>
                  </w:r>
                </w:p>
              </w:tc>
            </w:tr>
          </w:tbl>
          <w:p w14:paraId="44F207F5" w14:textId="77777777" w:rsidR="00047109" w:rsidRPr="00047109" w:rsidRDefault="00047109" w:rsidP="00047109">
            <w:pPr>
              <w:spacing w:after="200" w:line="276" w:lineRule="auto"/>
              <w:jc w:val="center"/>
              <w:rPr>
                <w:rFonts w:ascii="Arial" w:hAnsi="Arial" w:cs="Arial"/>
                <w:sz w:val="22"/>
                <w:szCs w:val="22"/>
                <w:lang w:val="es-ES" w:eastAsia="en-US"/>
              </w:rPr>
            </w:pPr>
          </w:p>
        </w:tc>
        <w:tc>
          <w:tcPr>
            <w:tcW w:w="5121" w:type="dxa"/>
          </w:tcPr>
          <w:p w14:paraId="142826EF" w14:textId="7DBDA8D5" w:rsidR="00047109" w:rsidRPr="00047109" w:rsidRDefault="00BB500B" w:rsidP="00047109">
            <w:pPr>
              <w:keepNext/>
              <w:widowControl w:val="0"/>
              <w:shd w:val="clear" w:color="auto" w:fill="FFFFFF"/>
              <w:suppressAutoHyphens/>
              <w:overflowPunct w:val="0"/>
              <w:spacing w:before="240" w:after="120"/>
              <w:jc w:val="center"/>
              <w:textAlignment w:val="baseline"/>
              <w:rPr>
                <w:rFonts w:ascii="Arial" w:hAnsi="Arial" w:cs="Arial"/>
                <w:sz w:val="22"/>
                <w:szCs w:val="22"/>
                <w:lang w:val="es-ES" w:eastAsia="en-US"/>
              </w:rPr>
            </w:pPr>
            <w:r>
              <w:rPr>
                <w:noProof/>
              </w:rPr>
              <w:drawing>
                <wp:inline distT="0" distB="0" distL="0" distR="0" wp14:anchorId="7002E03F" wp14:editId="66480577">
                  <wp:extent cx="3073400" cy="2381250"/>
                  <wp:effectExtent l="19050" t="19050" r="12700" b="19050"/>
                  <wp:docPr id="1258145956" name="Gráfico 1">
                    <a:extLst xmlns:a="http://schemas.openxmlformats.org/drawingml/2006/main">
                      <a:ext uri="{FF2B5EF4-FFF2-40B4-BE49-F238E27FC236}">
                        <a16:creationId xmlns:a16="http://schemas.microsoft.com/office/drawing/2014/main" id="{4B04714E-0EB9-42A4-A686-108D1E66F6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04BE194A" w14:textId="77777777" w:rsidR="00047109" w:rsidRPr="00047109" w:rsidRDefault="00047109" w:rsidP="00047109">
      <w:pPr>
        <w:spacing w:after="200" w:line="276" w:lineRule="auto"/>
        <w:jc w:val="both"/>
        <w:rPr>
          <w:rFonts w:ascii="Arial" w:hAnsi="Arial" w:cs="Arial"/>
          <w:b/>
          <w:bCs/>
          <w:sz w:val="22"/>
          <w:szCs w:val="22"/>
          <w:lang w:eastAsia="en-US"/>
        </w:rPr>
      </w:pPr>
    </w:p>
    <w:p w14:paraId="32970126" w14:textId="788FF887" w:rsidR="00647D24" w:rsidRPr="00975D52" w:rsidRDefault="00047109" w:rsidP="00647D24">
      <w:pPr>
        <w:spacing w:line="276" w:lineRule="auto"/>
        <w:jc w:val="both"/>
        <w:rPr>
          <w:rFonts w:ascii="Arial" w:hAnsi="Arial" w:cs="Arial"/>
          <w:color w:val="FF0000"/>
          <w:sz w:val="22"/>
          <w:szCs w:val="22"/>
          <w:lang w:eastAsia="en-US"/>
        </w:rPr>
      </w:pPr>
      <w:r w:rsidRPr="00047109">
        <w:rPr>
          <w:rFonts w:ascii="Arial" w:hAnsi="Arial" w:cs="Arial"/>
          <w:sz w:val="22"/>
          <w:szCs w:val="22"/>
          <w:lang w:eastAsia="en-US"/>
        </w:rPr>
        <w:t xml:space="preserve">Para el </w:t>
      </w:r>
      <w:r w:rsidR="000F497B">
        <w:rPr>
          <w:rFonts w:ascii="Arial" w:hAnsi="Arial" w:cs="Arial"/>
          <w:sz w:val="22"/>
          <w:szCs w:val="22"/>
          <w:lang w:eastAsia="en-US"/>
        </w:rPr>
        <w:t>primer</w:t>
      </w:r>
      <w:r w:rsidRPr="00047109">
        <w:rPr>
          <w:rFonts w:ascii="Arial" w:hAnsi="Arial" w:cs="Arial"/>
          <w:sz w:val="22"/>
          <w:szCs w:val="22"/>
          <w:lang w:eastAsia="en-US"/>
        </w:rPr>
        <w:t xml:space="preserve"> trimestre de la vigencia 202</w:t>
      </w:r>
      <w:r w:rsidR="00AD5CEB">
        <w:rPr>
          <w:rFonts w:ascii="Arial" w:hAnsi="Arial" w:cs="Arial"/>
          <w:sz w:val="22"/>
          <w:szCs w:val="22"/>
          <w:lang w:eastAsia="en-US"/>
        </w:rPr>
        <w:t>4</w:t>
      </w:r>
      <w:r w:rsidRPr="00047109">
        <w:rPr>
          <w:rFonts w:ascii="Arial" w:hAnsi="Arial" w:cs="Arial"/>
          <w:sz w:val="22"/>
          <w:szCs w:val="22"/>
          <w:lang w:eastAsia="en-US"/>
        </w:rPr>
        <w:t xml:space="preserve"> se observó que el tipo de zona donde se </w:t>
      </w:r>
      <w:r w:rsidR="00751444" w:rsidRPr="00047109">
        <w:rPr>
          <w:rFonts w:ascii="Arial" w:hAnsi="Arial" w:cs="Arial"/>
          <w:sz w:val="22"/>
          <w:szCs w:val="22"/>
          <w:lang w:eastAsia="en-US"/>
        </w:rPr>
        <w:t>continúa</w:t>
      </w:r>
      <w:r w:rsidRPr="00047109">
        <w:rPr>
          <w:rFonts w:ascii="Arial" w:hAnsi="Arial" w:cs="Arial"/>
          <w:sz w:val="22"/>
          <w:szCs w:val="22"/>
          <w:lang w:eastAsia="en-US"/>
        </w:rPr>
        <w:t xml:space="preserve"> realizando más intervenciones, fue la </w:t>
      </w:r>
      <w:r w:rsidRPr="00637EE7">
        <w:rPr>
          <w:rFonts w:ascii="Arial" w:hAnsi="Arial" w:cs="Arial"/>
          <w:sz w:val="22"/>
          <w:szCs w:val="22"/>
          <w:lang w:eastAsia="en-US"/>
        </w:rPr>
        <w:t xml:space="preserve">zona residencial con un </w:t>
      </w:r>
      <w:r w:rsidR="00290C89" w:rsidRPr="00637EE7">
        <w:rPr>
          <w:rFonts w:ascii="Arial" w:hAnsi="Arial" w:cs="Arial"/>
          <w:sz w:val="22"/>
          <w:szCs w:val="22"/>
          <w:shd w:val="clear" w:color="auto" w:fill="FFFFFF" w:themeFill="background1"/>
          <w:lang w:eastAsia="en-US"/>
        </w:rPr>
        <w:t>7</w:t>
      </w:r>
      <w:r w:rsidR="00D85AA7">
        <w:rPr>
          <w:rFonts w:ascii="Arial" w:hAnsi="Arial" w:cs="Arial"/>
          <w:sz w:val="22"/>
          <w:szCs w:val="22"/>
          <w:shd w:val="clear" w:color="auto" w:fill="FFFFFF" w:themeFill="background1"/>
          <w:lang w:eastAsia="en-US"/>
        </w:rPr>
        <w:t>8</w:t>
      </w:r>
      <w:r w:rsidRPr="00637EE7">
        <w:rPr>
          <w:rFonts w:ascii="Arial" w:hAnsi="Arial" w:cs="Arial"/>
          <w:sz w:val="22"/>
          <w:szCs w:val="22"/>
          <w:shd w:val="clear" w:color="auto" w:fill="FFFFFF" w:themeFill="background1"/>
          <w:lang w:eastAsia="en-US"/>
        </w:rPr>
        <w:t xml:space="preserve">%, seguido de la zona comercial con un </w:t>
      </w:r>
      <w:r w:rsidR="00DD5744">
        <w:rPr>
          <w:rFonts w:ascii="Arial" w:hAnsi="Arial" w:cs="Arial"/>
          <w:sz w:val="22"/>
          <w:szCs w:val="22"/>
          <w:shd w:val="clear" w:color="auto" w:fill="FFFFFF" w:themeFill="background1"/>
          <w:lang w:eastAsia="en-US"/>
        </w:rPr>
        <w:t>16</w:t>
      </w:r>
      <w:r w:rsidRPr="00637EE7">
        <w:rPr>
          <w:rFonts w:ascii="Arial" w:hAnsi="Arial" w:cs="Arial"/>
          <w:sz w:val="22"/>
          <w:szCs w:val="22"/>
          <w:shd w:val="clear" w:color="auto" w:fill="FFFFFF" w:themeFill="background1"/>
          <w:lang w:eastAsia="en-US"/>
        </w:rPr>
        <w:t>%</w:t>
      </w:r>
      <w:r w:rsidR="00290C89" w:rsidRPr="00637EE7">
        <w:rPr>
          <w:rFonts w:ascii="Arial" w:hAnsi="Arial" w:cs="Arial"/>
          <w:sz w:val="22"/>
          <w:szCs w:val="22"/>
          <w:shd w:val="clear" w:color="auto" w:fill="FFFFFF" w:themeFill="background1"/>
          <w:lang w:eastAsia="en-US"/>
        </w:rPr>
        <w:t>,</w:t>
      </w:r>
      <w:r w:rsidRPr="00637EE7">
        <w:rPr>
          <w:rFonts w:ascii="Arial" w:hAnsi="Arial" w:cs="Arial"/>
          <w:sz w:val="22"/>
          <w:szCs w:val="22"/>
          <w:lang w:eastAsia="en-US"/>
        </w:rPr>
        <w:t xml:space="preserve"> lo cual obedece a que la mayoría de las obras que la entidad realiza se llevan a cabo en vías locales, </w:t>
      </w:r>
      <w:r w:rsidR="00E5440D" w:rsidRPr="00637EE7">
        <w:rPr>
          <w:rFonts w:ascii="Arial" w:hAnsi="Arial" w:cs="Arial"/>
          <w:sz w:val="22"/>
          <w:szCs w:val="22"/>
          <w:lang w:eastAsia="en-US"/>
        </w:rPr>
        <w:t>de acuerdo con</w:t>
      </w:r>
      <w:r w:rsidRPr="00637EE7">
        <w:rPr>
          <w:rFonts w:ascii="Arial" w:hAnsi="Arial" w:cs="Arial"/>
          <w:sz w:val="22"/>
          <w:szCs w:val="22"/>
          <w:lang w:eastAsia="en-US"/>
        </w:rPr>
        <w:t xml:space="preserve"> su misionalidad. </w:t>
      </w:r>
      <w:r w:rsidR="00137E64">
        <w:rPr>
          <w:rFonts w:ascii="Arial" w:hAnsi="Arial" w:cs="Arial"/>
          <w:sz w:val="22"/>
          <w:szCs w:val="22"/>
          <w:lang w:eastAsia="en-US"/>
        </w:rPr>
        <w:t xml:space="preserve">El tipo de zona </w:t>
      </w:r>
      <w:r w:rsidR="005348DD">
        <w:rPr>
          <w:rFonts w:ascii="Arial" w:hAnsi="Arial" w:cs="Arial"/>
          <w:sz w:val="22"/>
          <w:szCs w:val="22"/>
          <w:lang w:eastAsia="en-US"/>
        </w:rPr>
        <w:t xml:space="preserve">a intervenir es indispensable </w:t>
      </w:r>
      <w:r w:rsidR="004F7808">
        <w:rPr>
          <w:rFonts w:ascii="Arial" w:hAnsi="Arial" w:cs="Arial"/>
          <w:sz w:val="22"/>
          <w:szCs w:val="22"/>
          <w:lang w:eastAsia="en-US"/>
        </w:rPr>
        <w:t xml:space="preserve">para determinar el tipo de gestión social que se realiza de manera tal que se puedan mitigar al máximos los impactos que generan durante la ejecución de las obras. </w:t>
      </w:r>
    </w:p>
    <w:p w14:paraId="6613E472" w14:textId="0189C131" w:rsidR="00647D24" w:rsidRPr="00047109" w:rsidRDefault="00647D24" w:rsidP="00647D24">
      <w:pPr>
        <w:spacing w:after="200" w:line="276" w:lineRule="auto"/>
        <w:jc w:val="both"/>
        <w:rPr>
          <w:rFonts w:ascii="Arial" w:hAnsi="Arial" w:cs="Arial"/>
          <w:color w:val="FF0000"/>
          <w:sz w:val="22"/>
          <w:szCs w:val="22"/>
          <w:lang w:eastAsia="en-US"/>
        </w:rPr>
      </w:pPr>
    </w:p>
    <w:p w14:paraId="0EF2B404" w14:textId="242FDADC" w:rsidR="003552C1" w:rsidRPr="00047109" w:rsidRDefault="003552C1" w:rsidP="001D063C">
      <w:pPr>
        <w:spacing w:line="276" w:lineRule="auto"/>
        <w:jc w:val="both"/>
        <w:rPr>
          <w:rFonts w:ascii="Arial" w:hAnsi="Arial" w:cs="Arial"/>
          <w:color w:val="FF0000"/>
          <w:sz w:val="22"/>
          <w:szCs w:val="22"/>
          <w:lang w:eastAsia="en-US"/>
        </w:rPr>
      </w:pPr>
    </w:p>
    <w:p w14:paraId="1ADF0A21" w14:textId="77777777" w:rsidR="00047109" w:rsidRDefault="00047109" w:rsidP="00047109">
      <w:pPr>
        <w:spacing w:after="200" w:line="276" w:lineRule="auto"/>
        <w:jc w:val="both"/>
        <w:rPr>
          <w:rFonts w:ascii="Arial" w:hAnsi="Arial" w:cs="Arial"/>
          <w:sz w:val="22"/>
          <w:szCs w:val="22"/>
          <w:lang w:eastAsia="en-US"/>
        </w:rPr>
      </w:pPr>
    </w:p>
    <w:p w14:paraId="063995DC" w14:textId="77777777" w:rsidR="00D64DCD" w:rsidRDefault="00D64DCD" w:rsidP="00047109">
      <w:pPr>
        <w:spacing w:after="200" w:line="276" w:lineRule="auto"/>
        <w:jc w:val="both"/>
        <w:rPr>
          <w:rFonts w:ascii="Arial" w:hAnsi="Arial" w:cs="Arial"/>
          <w:sz w:val="22"/>
          <w:szCs w:val="22"/>
          <w:lang w:eastAsia="en-US"/>
        </w:rPr>
      </w:pPr>
    </w:p>
    <w:p w14:paraId="51E20705" w14:textId="77777777" w:rsidR="00D64DCD" w:rsidRPr="00047109" w:rsidRDefault="00D64DCD" w:rsidP="00047109">
      <w:pPr>
        <w:spacing w:after="200" w:line="276" w:lineRule="auto"/>
        <w:jc w:val="both"/>
        <w:rPr>
          <w:rFonts w:ascii="Arial" w:hAnsi="Arial" w:cs="Arial"/>
          <w:sz w:val="22"/>
          <w:szCs w:val="22"/>
          <w:lang w:eastAsia="en-US"/>
        </w:rPr>
      </w:pPr>
    </w:p>
    <w:p w14:paraId="79945732" w14:textId="77777777" w:rsidR="00047109" w:rsidRPr="00047109" w:rsidRDefault="00047109" w:rsidP="00047109">
      <w:pPr>
        <w:spacing w:after="200" w:line="276" w:lineRule="auto"/>
        <w:jc w:val="both"/>
        <w:rPr>
          <w:rFonts w:ascii="Arial" w:hAnsi="Arial" w:cs="Arial"/>
          <w:sz w:val="22"/>
          <w:szCs w:val="22"/>
          <w:lang w:eastAsia="en-US"/>
        </w:rPr>
      </w:pPr>
    </w:p>
    <w:p w14:paraId="4AE216BE" w14:textId="77777777" w:rsidR="00047109" w:rsidRPr="00047109" w:rsidRDefault="00047109" w:rsidP="00047109">
      <w:pPr>
        <w:spacing w:after="200" w:line="276" w:lineRule="auto"/>
        <w:jc w:val="both"/>
        <w:rPr>
          <w:rFonts w:ascii="Arial" w:hAnsi="Arial" w:cs="Arial"/>
          <w:sz w:val="22"/>
          <w:szCs w:val="22"/>
          <w:lang w:eastAsia="en-US"/>
        </w:rPr>
      </w:pPr>
    </w:p>
    <w:p w14:paraId="4D743357" w14:textId="77777777" w:rsidR="00047109" w:rsidRPr="00047109" w:rsidRDefault="00047109" w:rsidP="00047109">
      <w:pPr>
        <w:spacing w:after="200" w:line="276" w:lineRule="auto"/>
        <w:jc w:val="both"/>
        <w:rPr>
          <w:rFonts w:ascii="Arial" w:hAnsi="Arial" w:cs="Arial"/>
          <w:sz w:val="22"/>
          <w:szCs w:val="22"/>
          <w:lang w:eastAsia="en-US"/>
        </w:rPr>
      </w:pPr>
    </w:p>
    <w:p w14:paraId="7DE26486" w14:textId="4A1135F7" w:rsidR="00047109" w:rsidRPr="00047109" w:rsidRDefault="00047109" w:rsidP="00047109">
      <w:pPr>
        <w:keepNext/>
        <w:keepLines/>
        <w:spacing w:before="360" w:after="80"/>
        <w:jc w:val="both"/>
        <w:outlineLvl w:val="1"/>
        <w:rPr>
          <w:rFonts w:ascii="Arial" w:hAnsi="Arial" w:cs="Arial"/>
          <w:b/>
          <w:i/>
          <w:iCs/>
        </w:rPr>
      </w:pPr>
      <w:bookmarkStart w:id="12" w:name="_Toc155081937"/>
      <w:r w:rsidRPr="00047109">
        <w:rPr>
          <w:rFonts w:ascii="Arial" w:hAnsi="Arial" w:cs="Arial"/>
          <w:b/>
        </w:rPr>
        <w:lastRenderedPageBreak/>
        <w:t>2.3. Conocimiento de los usuarios beneficiarios respecto a la entidad que ejecut</w:t>
      </w:r>
      <w:r w:rsidR="00196851">
        <w:rPr>
          <w:rFonts w:ascii="Arial" w:hAnsi="Arial" w:cs="Arial"/>
          <w:b/>
        </w:rPr>
        <w:t>ó</w:t>
      </w:r>
      <w:r w:rsidRPr="00047109">
        <w:rPr>
          <w:rFonts w:ascii="Arial" w:hAnsi="Arial" w:cs="Arial"/>
          <w:b/>
        </w:rPr>
        <w:t xml:space="preserve"> la intervención:</w:t>
      </w:r>
      <w:bookmarkEnd w:id="12"/>
    </w:p>
    <w:p w14:paraId="7137534D" w14:textId="77777777" w:rsidR="00047109" w:rsidRPr="00047109" w:rsidRDefault="00047109" w:rsidP="00047109">
      <w:pPr>
        <w:jc w:val="both"/>
        <w:rPr>
          <w:rFonts w:ascii="Arial" w:hAnsi="Arial" w:cs="Arial"/>
          <w:b/>
          <w:bCs/>
        </w:rPr>
      </w:pPr>
    </w:p>
    <w:tbl>
      <w:tblPr>
        <w:tblStyle w:val="Tablaconcuadrcula"/>
        <w:tblW w:w="10060" w:type="dxa"/>
        <w:jc w:val="center"/>
        <w:tblLook w:val="04A0" w:firstRow="1" w:lastRow="0" w:firstColumn="1" w:lastColumn="0" w:noHBand="0" w:noVBand="1"/>
      </w:tblPr>
      <w:tblGrid>
        <w:gridCol w:w="5243"/>
        <w:gridCol w:w="5210"/>
      </w:tblGrid>
      <w:tr w:rsidR="008E24D7" w:rsidRPr="00047109" w14:paraId="18E7E775" w14:textId="77777777" w:rsidTr="004F7808">
        <w:trPr>
          <w:jc w:val="center"/>
        </w:trPr>
        <w:tc>
          <w:tcPr>
            <w:tcW w:w="5310" w:type="dxa"/>
            <w:shd w:val="clear" w:color="auto" w:fill="FFC000"/>
          </w:tcPr>
          <w:p w14:paraId="72839D17" w14:textId="77777777" w:rsidR="00047109" w:rsidRPr="00047109" w:rsidRDefault="00047109" w:rsidP="00047109">
            <w:pPr>
              <w:spacing w:after="200" w:line="276" w:lineRule="auto"/>
              <w:jc w:val="center"/>
              <w:rPr>
                <w:rFonts w:ascii="Arial" w:hAnsi="Arial" w:cs="Arial"/>
                <w:b/>
                <w:bCs/>
                <w:sz w:val="22"/>
                <w:szCs w:val="22"/>
                <w:lang w:val="es-ES" w:eastAsia="en-US"/>
              </w:rPr>
            </w:pPr>
            <w:bookmarkStart w:id="13" w:name="_Toc447565652"/>
            <w:bookmarkStart w:id="14" w:name="_Toc469322921"/>
            <w:bookmarkStart w:id="15" w:name="_Toc487553930"/>
            <w:r w:rsidRPr="00047109">
              <w:rPr>
                <w:rFonts w:ascii="Arial" w:hAnsi="Arial" w:cs="Arial"/>
                <w:b/>
                <w:bCs/>
                <w:sz w:val="22"/>
                <w:szCs w:val="22"/>
                <w:lang w:val="es-ES" w:eastAsia="en-US"/>
              </w:rPr>
              <w:t xml:space="preserve">Tabla No 3. Conocimiento de la Entidad que ejecutó la intervención </w:t>
            </w:r>
          </w:p>
        </w:tc>
        <w:tc>
          <w:tcPr>
            <w:tcW w:w="4750" w:type="dxa"/>
            <w:shd w:val="clear" w:color="auto" w:fill="FFC000"/>
          </w:tcPr>
          <w:p w14:paraId="3E2E7FC1" w14:textId="77777777" w:rsidR="00047109" w:rsidRPr="00047109" w:rsidRDefault="00047109" w:rsidP="00047109">
            <w:pPr>
              <w:spacing w:after="200" w:line="276" w:lineRule="auto"/>
              <w:jc w:val="center"/>
              <w:rPr>
                <w:rFonts w:ascii="Arial" w:hAnsi="Arial" w:cs="Arial"/>
                <w:b/>
                <w:bCs/>
                <w:sz w:val="22"/>
                <w:szCs w:val="22"/>
                <w:lang w:val="es-ES" w:eastAsia="en-US"/>
              </w:rPr>
            </w:pPr>
            <w:r w:rsidRPr="00047109">
              <w:rPr>
                <w:rFonts w:ascii="Arial" w:hAnsi="Arial" w:cs="Arial"/>
                <w:b/>
                <w:bCs/>
                <w:sz w:val="22"/>
                <w:szCs w:val="22"/>
                <w:lang w:val="es-ES" w:eastAsia="en-US"/>
              </w:rPr>
              <w:t>Grafica No 3</w:t>
            </w:r>
          </w:p>
        </w:tc>
      </w:tr>
      <w:tr w:rsidR="00047109" w:rsidRPr="00047109" w14:paraId="70B03CBA" w14:textId="77777777" w:rsidTr="008E24D7">
        <w:tblPrEx>
          <w:tblCellMar>
            <w:left w:w="70" w:type="dxa"/>
            <w:right w:w="70" w:type="dxa"/>
          </w:tblCellMar>
        </w:tblPrEx>
        <w:trPr>
          <w:trHeight w:val="3886"/>
          <w:jc w:val="center"/>
        </w:trPr>
        <w:tc>
          <w:tcPr>
            <w:tcW w:w="5310" w:type="dxa"/>
          </w:tcPr>
          <w:tbl>
            <w:tblPr>
              <w:tblpPr w:leftFromText="141" w:rightFromText="141" w:horzAnchor="margin" w:tblpY="480"/>
              <w:tblOverlap w:val="never"/>
              <w:tblW w:w="5098" w:type="dxa"/>
              <w:tblCellMar>
                <w:left w:w="70" w:type="dxa"/>
                <w:right w:w="70" w:type="dxa"/>
              </w:tblCellMar>
              <w:tblLook w:val="04A0" w:firstRow="1" w:lastRow="0" w:firstColumn="1" w:lastColumn="0" w:noHBand="0" w:noVBand="1"/>
            </w:tblPr>
            <w:tblGrid>
              <w:gridCol w:w="1129"/>
              <w:gridCol w:w="993"/>
              <w:gridCol w:w="992"/>
              <w:gridCol w:w="992"/>
              <w:gridCol w:w="992"/>
            </w:tblGrid>
            <w:tr w:rsidR="008E24D7" w:rsidRPr="00310531" w14:paraId="7AC35DE9" w14:textId="77777777" w:rsidTr="008E24D7">
              <w:trPr>
                <w:trHeight w:val="290"/>
              </w:trPr>
              <w:tc>
                <w:tcPr>
                  <w:tcW w:w="1129"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25756DC0" w14:textId="77777777" w:rsidR="00310531" w:rsidRPr="00310531" w:rsidRDefault="00310531" w:rsidP="00310531">
                  <w:pPr>
                    <w:rPr>
                      <w:rFonts w:eastAsia="Times New Roman"/>
                      <w:color w:val="000000"/>
                      <w:sz w:val="22"/>
                      <w:szCs w:val="22"/>
                      <w:lang w:eastAsia="es-CO"/>
                    </w:rPr>
                  </w:pPr>
                  <w:r w:rsidRPr="00310531">
                    <w:rPr>
                      <w:rFonts w:eastAsia="Times New Roman"/>
                      <w:color w:val="000000"/>
                      <w:sz w:val="22"/>
                      <w:szCs w:val="22"/>
                      <w:lang w:eastAsia="es-CO"/>
                    </w:rPr>
                    <w:t xml:space="preserve">Zona </w:t>
                  </w:r>
                </w:p>
              </w:tc>
              <w:tc>
                <w:tcPr>
                  <w:tcW w:w="993" w:type="dxa"/>
                  <w:tcBorders>
                    <w:top w:val="single" w:sz="4" w:space="0" w:color="auto"/>
                    <w:left w:val="nil"/>
                    <w:bottom w:val="single" w:sz="4" w:space="0" w:color="auto"/>
                    <w:right w:val="single" w:sz="4" w:space="0" w:color="auto"/>
                  </w:tcBorders>
                  <w:shd w:val="clear" w:color="auto" w:fill="FFC000"/>
                  <w:noWrap/>
                  <w:vAlign w:val="bottom"/>
                  <w:hideMark/>
                </w:tcPr>
                <w:p w14:paraId="25001BBE" w14:textId="77777777" w:rsidR="00310531" w:rsidRPr="00310531" w:rsidRDefault="00310531" w:rsidP="00310531">
                  <w:pPr>
                    <w:rPr>
                      <w:rFonts w:eastAsia="Times New Roman"/>
                      <w:color w:val="000000"/>
                      <w:sz w:val="22"/>
                      <w:szCs w:val="22"/>
                      <w:lang w:eastAsia="es-CO"/>
                    </w:rPr>
                  </w:pPr>
                  <w:r w:rsidRPr="00310531">
                    <w:rPr>
                      <w:rFonts w:eastAsia="Times New Roman"/>
                      <w:color w:val="000000"/>
                      <w:sz w:val="22"/>
                      <w:szCs w:val="22"/>
                      <w:lang w:eastAsia="es-CO"/>
                    </w:rPr>
                    <w:t xml:space="preserve">UMV </w:t>
                  </w:r>
                </w:p>
              </w:tc>
              <w:tc>
                <w:tcPr>
                  <w:tcW w:w="992" w:type="dxa"/>
                  <w:tcBorders>
                    <w:top w:val="single" w:sz="4" w:space="0" w:color="auto"/>
                    <w:left w:val="nil"/>
                    <w:bottom w:val="single" w:sz="4" w:space="0" w:color="auto"/>
                    <w:right w:val="single" w:sz="4" w:space="0" w:color="auto"/>
                  </w:tcBorders>
                  <w:shd w:val="clear" w:color="auto" w:fill="FFC000"/>
                  <w:noWrap/>
                  <w:vAlign w:val="bottom"/>
                  <w:hideMark/>
                </w:tcPr>
                <w:p w14:paraId="10351C52" w14:textId="77777777" w:rsidR="00310531" w:rsidRPr="00310531" w:rsidRDefault="00310531" w:rsidP="00310531">
                  <w:pPr>
                    <w:rPr>
                      <w:rFonts w:eastAsia="Times New Roman"/>
                      <w:color w:val="000000"/>
                      <w:sz w:val="22"/>
                      <w:szCs w:val="22"/>
                      <w:lang w:eastAsia="es-CO"/>
                    </w:rPr>
                  </w:pPr>
                  <w:r w:rsidRPr="00310531">
                    <w:rPr>
                      <w:rFonts w:eastAsia="Times New Roman"/>
                      <w:color w:val="000000"/>
                      <w:sz w:val="22"/>
                      <w:szCs w:val="22"/>
                      <w:lang w:eastAsia="es-CO"/>
                    </w:rPr>
                    <w:t>IDU</w:t>
                  </w:r>
                </w:p>
              </w:tc>
              <w:tc>
                <w:tcPr>
                  <w:tcW w:w="992" w:type="dxa"/>
                  <w:tcBorders>
                    <w:top w:val="single" w:sz="4" w:space="0" w:color="auto"/>
                    <w:left w:val="nil"/>
                    <w:bottom w:val="single" w:sz="4" w:space="0" w:color="auto"/>
                    <w:right w:val="single" w:sz="4" w:space="0" w:color="auto"/>
                  </w:tcBorders>
                  <w:shd w:val="clear" w:color="auto" w:fill="FFC000"/>
                  <w:noWrap/>
                  <w:vAlign w:val="bottom"/>
                  <w:hideMark/>
                </w:tcPr>
                <w:p w14:paraId="608C3687" w14:textId="77777777" w:rsidR="00310531" w:rsidRPr="00310531" w:rsidRDefault="00310531" w:rsidP="00310531">
                  <w:pPr>
                    <w:rPr>
                      <w:rFonts w:eastAsia="Times New Roman"/>
                      <w:color w:val="000000"/>
                      <w:sz w:val="22"/>
                      <w:szCs w:val="22"/>
                      <w:lang w:eastAsia="es-CO"/>
                    </w:rPr>
                  </w:pPr>
                  <w:r w:rsidRPr="00310531">
                    <w:rPr>
                      <w:rFonts w:eastAsia="Times New Roman"/>
                      <w:color w:val="000000"/>
                      <w:sz w:val="22"/>
                      <w:szCs w:val="22"/>
                      <w:lang w:eastAsia="es-CO"/>
                    </w:rPr>
                    <w:t>FDL</w:t>
                  </w:r>
                </w:p>
              </w:tc>
              <w:tc>
                <w:tcPr>
                  <w:tcW w:w="992" w:type="dxa"/>
                  <w:tcBorders>
                    <w:top w:val="nil"/>
                    <w:left w:val="nil"/>
                    <w:bottom w:val="single" w:sz="4" w:space="0" w:color="8EA9DB"/>
                    <w:right w:val="nil"/>
                  </w:tcBorders>
                  <w:shd w:val="clear" w:color="auto" w:fill="FFC000"/>
                  <w:noWrap/>
                  <w:vAlign w:val="bottom"/>
                  <w:hideMark/>
                </w:tcPr>
                <w:p w14:paraId="7E14B07B" w14:textId="77777777" w:rsidR="00310531" w:rsidRPr="00310531" w:rsidRDefault="00310531" w:rsidP="00310531">
                  <w:pPr>
                    <w:rPr>
                      <w:rFonts w:eastAsia="Times New Roman"/>
                      <w:b/>
                      <w:bCs/>
                      <w:color w:val="000000"/>
                      <w:sz w:val="22"/>
                      <w:szCs w:val="22"/>
                      <w:lang w:eastAsia="es-CO"/>
                    </w:rPr>
                  </w:pPr>
                  <w:r w:rsidRPr="00310531">
                    <w:rPr>
                      <w:rFonts w:eastAsia="Times New Roman"/>
                      <w:b/>
                      <w:bCs/>
                      <w:color w:val="000000"/>
                      <w:sz w:val="22"/>
                      <w:szCs w:val="22"/>
                      <w:lang w:eastAsia="es-CO"/>
                    </w:rPr>
                    <w:t>N.S/NR</w:t>
                  </w:r>
                </w:p>
              </w:tc>
            </w:tr>
            <w:tr w:rsidR="0044272B" w:rsidRPr="00310531" w14:paraId="6D4E5796" w14:textId="77777777" w:rsidTr="008E24D7">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3F69DF8" w14:textId="77777777" w:rsidR="00310531" w:rsidRPr="00310531" w:rsidRDefault="00310531" w:rsidP="00310531">
                  <w:pPr>
                    <w:rPr>
                      <w:rFonts w:eastAsia="Times New Roman"/>
                      <w:color w:val="000000"/>
                      <w:sz w:val="22"/>
                      <w:szCs w:val="22"/>
                      <w:lang w:eastAsia="es-CO"/>
                    </w:rPr>
                  </w:pPr>
                  <w:r w:rsidRPr="00310531">
                    <w:rPr>
                      <w:rFonts w:eastAsia="Times New Roman"/>
                      <w:color w:val="000000"/>
                      <w:sz w:val="22"/>
                      <w:szCs w:val="22"/>
                      <w:lang w:eastAsia="es-CO"/>
                    </w:rPr>
                    <w:t xml:space="preserve">ZONA 1 </w:t>
                  </w:r>
                </w:p>
              </w:tc>
              <w:tc>
                <w:tcPr>
                  <w:tcW w:w="993" w:type="dxa"/>
                  <w:tcBorders>
                    <w:top w:val="nil"/>
                    <w:left w:val="nil"/>
                    <w:bottom w:val="single" w:sz="4" w:space="0" w:color="auto"/>
                    <w:right w:val="single" w:sz="4" w:space="0" w:color="auto"/>
                  </w:tcBorders>
                  <w:shd w:val="clear" w:color="auto" w:fill="auto"/>
                  <w:noWrap/>
                  <w:vAlign w:val="bottom"/>
                  <w:hideMark/>
                </w:tcPr>
                <w:p w14:paraId="17170358"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67</w:t>
                  </w:r>
                </w:p>
              </w:tc>
              <w:tc>
                <w:tcPr>
                  <w:tcW w:w="992" w:type="dxa"/>
                  <w:tcBorders>
                    <w:top w:val="nil"/>
                    <w:left w:val="nil"/>
                    <w:bottom w:val="single" w:sz="4" w:space="0" w:color="auto"/>
                    <w:right w:val="single" w:sz="4" w:space="0" w:color="auto"/>
                  </w:tcBorders>
                  <w:shd w:val="clear" w:color="auto" w:fill="auto"/>
                  <w:noWrap/>
                  <w:vAlign w:val="bottom"/>
                  <w:hideMark/>
                </w:tcPr>
                <w:p w14:paraId="68E80F0C"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8</w:t>
                  </w:r>
                </w:p>
              </w:tc>
              <w:tc>
                <w:tcPr>
                  <w:tcW w:w="992" w:type="dxa"/>
                  <w:tcBorders>
                    <w:top w:val="nil"/>
                    <w:left w:val="nil"/>
                    <w:bottom w:val="single" w:sz="4" w:space="0" w:color="auto"/>
                    <w:right w:val="single" w:sz="4" w:space="0" w:color="auto"/>
                  </w:tcBorders>
                  <w:shd w:val="clear" w:color="auto" w:fill="auto"/>
                  <w:noWrap/>
                  <w:vAlign w:val="bottom"/>
                  <w:hideMark/>
                </w:tcPr>
                <w:p w14:paraId="29963586"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2901A51"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91</w:t>
                  </w:r>
                </w:p>
              </w:tc>
            </w:tr>
            <w:tr w:rsidR="0044272B" w:rsidRPr="00310531" w14:paraId="206962EF" w14:textId="77777777" w:rsidTr="008E24D7">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182FE3E" w14:textId="77777777" w:rsidR="00310531" w:rsidRPr="00310531" w:rsidRDefault="00310531" w:rsidP="00310531">
                  <w:pPr>
                    <w:rPr>
                      <w:rFonts w:eastAsia="Times New Roman"/>
                      <w:color w:val="000000"/>
                      <w:sz w:val="22"/>
                      <w:szCs w:val="22"/>
                      <w:lang w:eastAsia="es-CO"/>
                    </w:rPr>
                  </w:pPr>
                  <w:r w:rsidRPr="00310531">
                    <w:rPr>
                      <w:rFonts w:eastAsia="Times New Roman"/>
                      <w:color w:val="000000"/>
                      <w:sz w:val="22"/>
                      <w:szCs w:val="22"/>
                      <w:lang w:eastAsia="es-CO"/>
                    </w:rPr>
                    <w:t xml:space="preserve">ZONA 2 </w:t>
                  </w:r>
                </w:p>
              </w:tc>
              <w:tc>
                <w:tcPr>
                  <w:tcW w:w="993" w:type="dxa"/>
                  <w:tcBorders>
                    <w:top w:val="nil"/>
                    <w:left w:val="nil"/>
                    <w:bottom w:val="single" w:sz="4" w:space="0" w:color="auto"/>
                    <w:right w:val="single" w:sz="4" w:space="0" w:color="auto"/>
                  </w:tcBorders>
                  <w:shd w:val="clear" w:color="auto" w:fill="auto"/>
                  <w:noWrap/>
                  <w:vAlign w:val="bottom"/>
                  <w:hideMark/>
                </w:tcPr>
                <w:p w14:paraId="49607EE4"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43</w:t>
                  </w:r>
                </w:p>
              </w:tc>
              <w:tc>
                <w:tcPr>
                  <w:tcW w:w="992" w:type="dxa"/>
                  <w:tcBorders>
                    <w:top w:val="nil"/>
                    <w:left w:val="nil"/>
                    <w:bottom w:val="single" w:sz="4" w:space="0" w:color="auto"/>
                    <w:right w:val="single" w:sz="4" w:space="0" w:color="auto"/>
                  </w:tcBorders>
                  <w:shd w:val="clear" w:color="auto" w:fill="auto"/>
                  <w:noWrap/>
                  <w:vAlign w:val="bottom"/>
                  <w:hideMark/>
                </w:tcPr>
                <w:p w14:paraId="15F0E019"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1</w:t>
                  </w:r>
                </w:p>
              </w:tc>
              <w:tc>
                <w:tcPr>
                  <w:tcW w:w="992" w:type="dxa"/>
                  <w:tcBorders>
                    <w:top w:val="nil"/>
                    <w:left w:val="nil"/>
                    <w:bottom w:val="single" w:sz="4" w:space="0" w:color="auto"/>
                    <w:right w:val="single" w:sz="4" w:space="0" w:color="auto"/>
                  </w:tcBorders>
                  <w:shd w:val="clear" w:color="auto" w:fill="auto"/>
                  <w:noWrap/>
                  <w:vAlign w:val="bottom"/>
                  <w:hideMark/>
                </w:tcPr>
                <w:p w14:paraId="54D1EECE"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1</w:t>
                  </w:r>
                </w:p>
              </w:tc>
              <w:tc>
                <w:tcPr>
                  <w:tcW w:w="992" w:type="dxa"/>
                  <w:tcBorders>
                    <w:top w:val="nil"/>
                    <w:left w:val="nil"/>
                    <w:bottom w:val="single" w:sz="4" w:space="0" w:color="auto"/>
                    <w:right w:val="single" w:sz="4" w:space="0" w:color="auto"/>
                  </w:tcBorders>
                  <w:shd w:val="clear" w:color="auto" w:fill="auto"/>
                  <w:noWrap/>
                  <w:vAlign w:val="bottom"/>
                  <w:hideMark/>
                </w:tcPr>
                <w:p w14:paraId="14C338DE"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17</w:t>
                  </w:r>
                </w:p>
              </w:tc>
            </w:tr>
            <w:tr w:rsidR="0044272B" w:rsidRPr="00310531" w14:paraId="352E4224" w14:textId="77777777" w:rsidTr="008E24D7">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6052CD7" w14:textId="77777777" w:rsidR="00310531" w:rsidRPr="00310531" w:rsidRDefault="00310531" w:rsidP="00310531">
                  <w:pPr>
                    <w:rPr>
                      <w:rFonts w:eastAsia="Times New Roman"/>
                      <w:color w:val="000000"/>
                      <w:sz w:val="22"/>
                      <w:szCs w:val="22"/>
                      <w:lang w:eastAsia="es-CO"/>
                    </w:rPr>
                  </w:pPr>
                  <w:r w:rsidRPr="00310531">
                    <w:rPr>
                      <w:rFonts w:eastAsia="Times New Roman"/>
                      <w:color w:val="000000"/>
                      <w:sz w:val="22"/>
                      <w:szCs w:val="22"/>
                      <w:lang w:eastAsia="es-CO"/>
                    </w:rPr>
                    <w:t>ZONA 3</w:t>
                  </w:r>
                </w:p>
              </w:tc>
              <w:tc>
                <w:tcPr>
                  <w:tcW w:w="993" w:type="dxa"/>
                  <w:tcBorders>
                    <w:top w:val="nil"/>
                    <w:left w:val="nil"/>
                    <w:bottom w:val="single" w:sz="4" w:space="0" w:color="auto"/>
                    <w:right w:val="single" w:sz="4" w:space="0" w:color="auto"/>
                  </w:tcBorders>
                  <w:shd w:val="clear" w:color="auto" w:fill="auto"/>
                  <w:noWrap/>
                  <w:vAlign w:val="bottom"/>
                  <w:hideMark/>
                </w:tcPr>
                <w:p w14:paraId="0F95E88F"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62</w:t>
                  </w:r>
                </w:p>
              </w:tc>
              <w:tc>
                <w:tcPr>
                  <w:tcW w:w="992" w:type="dxa"/>
                  <w:tcBorders>
                    <w:top w:val="nil"/>
                    <w:left w:val="nil"/>
                    <w:bottom w:val="single" w:sz="4" w:space="0" w:color="auto"/>
                    <w:right w:val="single" w:sz="4" w:space="0" w:color="auto"/>
                  </w:tcBorders>
                  <w:shd w:val="clear" w:color="auto" w:fill="auto"/>
                  <w:noWrap/>
                  <w:vAlign w:val="bottom"/>
                  <w:hideMark/>
                </w:tcPr>
                <w:p w14:paraId="05076F20"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4</w:t>
                  </w:r>
                </w:p>
              </w:tc>
              <w:tc>
                <w:tcPr>
                  <w:tcW w:w="992" w:type="dxa"/>
                  <w:tcBorders>
                    <w:top w:val="nil"/>
                    <w:left w:val="nil"/>
                    <w:bottom w:val="single" w:sz="4" w:space="0" w:color="auto"/>
                    <w:right w:val="single" w:sz="4" w:space="0" w:color="auto"/>
                  </w:tcBorders>
                  <w:shd w:val="clear" w:color="auto" w:fill="auto"/>
                  <w:noWrap/>
                  <w:vAlign w:val="bottom"/>
                  <w:hideMark/>
                </w:tcPr>
                <w:p w14:paraId="093EC272"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0</w:t>
                  </w:r>
                </w:p>
              </w:tc>
              <w:tc>
                <w:tcPr>
                  <w:tcW w:w="992" w:type="dxa"/>
                  <w:tcBorders>
                    <w:top w:val="nil"/>
                    <w:left w:val="nil"/>
                    <w:bottom w:val="single" w:sz="4" w:space="0" w:color="auto"/>
                    <w:right w:val="single" w:sz="4" w:space="0" w:color="auto"/>
                  </w:tcBorders>
                  <w:shd w:val="clear" w:color="auto" w:fill="auto"/>
                  <w:noWrap/>
                  <w:vAlign w:val="bottom"/>
                  <w:hideMark/>
                </w:tcPr>
                <w:p w14:paraId="47B63C25"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52</w:t>
                  </w:r>
                </w:p>
              </w:tc>
            </w:tr>
            <w:tr w:rsidR="0044272B" w:rsidRPr="00310531" w14:paraId="0D053B09" w14:textId="77777777" w:rsidTr="008E24D7">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AAC2BBB" w14:textId="77777777" w:rsidR="00310531" w:rsidRPr="00310531" w:rsidRDefault="00310531" w:rsidP="00310531">
                  <w:pPr>
                    <w:rPr>
                      <w:rFonts w:eastAsia="Times New Roman"/>
                      <w:color w:val="000000"/>
                      <w:sz w:val="22"/>
                      <w:szCs w:val="22"/>
                      <w:lang w:eastAsia="es-CO"/>
                    </w:rPr>
                  </w:pPr>
                  <w:r w:rsidRPr="00310531">
                    <w:rPr>
                      <w:rFonts w:eastAsia="Times New Roman"/>
                      <w:color w:val="000000"/>
                      <w:sz w:val="22"/>
                      <w:szCs w:val="22"/>
                      <w:lang w:eastAsia="es-CO"/>
                    </w:rPr>
                    <w:t>ZONA 4</w:t>
                  </w:r>
                </w:p>
              </w:tc>
              <w:tc>
                <w:tcPr>
                  <w:tcW w:w="993" w:type="dxa"/>
                  <w:tcBorders>
                    <w:top w:val="nil"/>
                    <w:left w:val="nil"/>
                    <w:bottom w:val="single" w:sz="4" w:space="0" w:color="auto"/>
                    <w:right w:val="single" w:sz="4" w:space="0" w:color="auto"/>
                  </w:tcBorders>
                  <w:shd w:val="clear" w:color="auto" w:fill="auto"/>
                  <w:noWrap/>
                  <w:vAlign w:val="bottom"/>
                  <w:hideMark/>
                </w:tcPr>
                <w:p w14:paraId="4A1677CE"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151</w:t>
                  </w:r>
                </w:p>
              </w:tc>
              <w:tc>
                <w:tcPr>
                  <w:tcW w:w="992" w:type="dxa"/>
                  <w:tcBorders>
                    <w:top w:val="nil"/>
                    <w:left w:val="nil"/>
                    <w:bottom w:val="single" w:sz="4" w:space="0" w:color="auto"/>
                    <w:right w:val="single" w:sz="4" w:space="0" w:color="auto"/>
                  </w:tcBorders>
                  <w:shd w:val="clear" w:color="auto" w:fill="auto"/>
                  <w:noWrap/>
                  <w:vAlign w:val="bottom"/>
                  <w:hideMark/>
                </w:tcPr>
                <w:p w14:paraId="5AFEEFA1"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0</w:t>
                  </w:r>
                </w:p>
              </w:tc>
              <w:tc>
                <w:tcPr>
                  <w:tcW w:w="992" w:type="dxa"/>
                  <w:tcBorders>
                    <w:top w:val="nil"/>
                    <w:left w:val="nil"/>
                    <w:bottom w:val="single" w:sz="4" w:space="0" w:color="auto"/>
                    <w:right w:val="single" w:sz="4" w:space="0" w:color="auto"/>
                  </w:tcBorders>
                  <w:shd w:val="clear" w:color="auto" w:fill="auto"/>
                  <w:noWrap/>
                  <w:vAlign w:val="bottom"/>
                  <w:hideMark/>
                </w:tcPr>
                <w:p w14:paraId="013BCC82"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0</w:t>
                  </w:r>
                </w:p>
              </w:tc>
              <w:tc>
                <w:tcPr>
                  <w:tcW w:w="992" w:type="dxa"/>
                  <w:tcBorders>
                    <w:top w:val="nil"/>
                    <w:left w:val="nil"/>
                    <w:bottom w:val="single" w:sz="4" w:space="0" w:color="auto"/>
                    <w:right w:val="single" w:sz="4" w:space="0" w:color="auto"/>
                  </w:tcBorders>
                  <w:shd w:val="clear" w:color="auto" w:fill="auto"/>
                  <w:noWrap/>
                  <w:vAlign w:val="bottom"/>
                  <w:hideMark/>
                </w:tcPr>
                <w:p w14:paraId="6E21429C"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8</w:t>
                  </w:r>
                </w:p>
              </w:tc>
            </w:tr>
            <w:tr w:rsidR="0044272B" w:rsidRPr="00310531" w14:paraId="39A02612" w14:textId="77777777" w:rsidTr="008E24D7">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CB6778D" w14:textId="77777777" w:rsidR="00310531" w:rsidRPr="00310531" w:rsidRDefault="00310531" w:rsidP="00310531">
                  <w:pPr>
                    <w:rPr>
                      <w:rFonts w:eastAsia="Times New Roman"/>
                      <w:color w:val="000000"/>
                      <w:sz w:val="22"/>
                      <w:szCs w:val="22"/>
                      <w:lang w:eastAsia="es-CO"/>
                    </w:rPr>
                  </w:pPr>
                  <w:r w:rsidRPr="00310531">
                    <w:rPr>
                      <w:rFonts w:eastAsia="Times New Roman"/>
                      <w:color w:val="000000"/>
                      <w:sz w:val="22"/>
                      <w:szCs w:val="22"/>
                      <w:lang w:eastAsia="es-CO"/>
                    </w:rPr>
                    <w:t>ZONA 5</w:t>
                  </w:r>
                </w:p>
              </w:tc>
              <w:tc>
                <w:tcPr>
                  <w:tcW w:w="993" w:type="dxa"/>
                  <w:tcBorders>
                    <w:top w:val="nil"/>
                    <w:left w:val="nil"/>
                    <w:bottom w:val="single" w:sz="4" w:space="0" w:color="auto"/>
                    <w:right w:val="single" w:sz="4" w:space="0" w:color="auto"/>
                  </w:tcBorders>
                  <w:shd w:val="clear" w:color="auto" w:fill="auto"/>
                  <w:noWrap/>
                  <w:vAlign w:val="bottom"/>
                  <w:hideMark/>
                </w:tcPr>
                <w:p w14:paraId="1F15274E"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83</w:t>
                  </w:r>
                </w:p>
              </w:tc>
              <w:tc>
                <w:tcPr>
                  <w:tcW w:w="992" w:type="dxa"/>
                  <w:tcBorders>
                    <w:top w:val="nil"/>
                    <w:left w:val="nil"/>
                    <w:bottom w:val="single" w:sz="4" w:space="0" w:color="auto"/>
                    <w:right w:val="single" w:sz="4" w:space="0" w:color="auto"/>
                  </w:tcBorders>
                  <w:shd w:val="clear" w:color="auto" w:fill="auto"/>
                  <w:noWrap/>
                  <w:vAlign w:val="bottom"/>
                  <w:hideMark/>
                </w:tcPr>
                <w:p w14:paraId="09918EF7"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0</w:t>
                  </w:r>
                </w:p>
              </w:tc>
              <w:tc>
                <w:tcPr>
                  <w:tcW w:w="992" w:type="dxa"/>
                  <w:tcBorders>
                    <w:top w:val="nil"/>
                    <w:left w:val="nil"/>
                    <w:bottom w:val="single" w:sz="4" w:space="0" w:color="auto"/>
                    <w:right w:val="single" w:sz="4" w:space="0" w:color="auto"/>
                  </w:tcBorders>
                  <w:shd w:val="clear" w:color="auto" w:fill="auto"/>
                  <w:noWrap/>
                  <w:vAlign w:val="bottom"/>
                  <w:hideMark/>
                </w:tcPr>
                <w:p w14:paraId="302652FA"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0</w:t>
                  </w:r>
                </w:p>
              </w:tc>
              <w:tc>
                <w:tcPr>
                  <w:tcW w:w="992" w:type="dxa"/>
                  <w:tcBorders>
                    <w:top w:val="nil"/>
                    <w:left w:val="nil"/>
                    <w:bottom w:val="single" w:sz="4" w:space="0" w:color="auto"/>
                    <w:right w:val="single" w:sz="4" w:space="0" w:color="auto"/>
                  </w:tcBorders>
                  <w:shd w:val="clear" w:color="auto" w:fill="auto"/>
                  <w:noWrap/>
                  <w:vAlign w:val="bottom"/>
                  <w:hideMark/>
                </w:tcPr>
                <w:p w14:paraId="494A11F8"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17</w:t>
                  </w:r>
                </w:p>
              </w:tc>
            </w:tr>
            <w:tr w:rsidR="0044272B" w:rsidRPr="00310531" w14:paraId="1DA42931" w14:textId="77777777" w:rsidTr="008E24D7">
              <w:trPr>
                <w:trHeight w:val="290"/>
              </w:trPr>
              <w:tc>
                <w:tcPr>
                  <w:tcW w:w="1129" w:type="dxa"/>
                  <w:tcBorders>
                    <w:top w:val="nil"/>
                    <w:left w:val="single" w:sz="4" w:space="0" w:color="auto"/>
                    <w:bottom w:val="single" w:sz="4" w:space="0" w:color="auto"/>
                    <w:right w:val="single" w:sz="4" w:space="0" w:color="auto"/>
                  </w:tcBorders>
                  <w:shd w:val="clear" w:color="auto" w:fill="FFC000"/>
                  <w:noWrap/>
                  <w:vAlign w:val="bottom"/>
                  <w:hideMark/>
                </w:tcPr>
                <w:p w14:paraId="4FE1453F" w14:textId="77777777" w:rsidR="00310531" w:rsidRPr="00310531" w:rsidRDefault="00310531" w:rsidP="00310531">
                  <w:pPr>
                    <w:rPr>
                      <w:rFonts w:eastAsia="Times New Roman"/>
                      <w:color w:val="000000"/>
                      <w:sz w:val="22"/>
                      <w:szCs w:val="22"/>
                      <w:lang w:eastAsia="es-CO"/>
                    </w:rPr>
                  </w:pPr>
                  <w:r w:rsidRPr="00310531">
                    <w:rPr>
                      <w:rFonts w:eastAsia="Times New Roman"/>
                      <w:color w:val="000000"/>
                      <w:sz w:val="22"/>
                      <w:szCs w:val="22"/>
                      <w:lang w:eastAsia="es-CO"/>
                    </w:rPr>
                    <w:t>Total general</w:t>
                  </w:r>
                </w:p>
              </w:tc>
              <w:tc>
                <w:tcPr>
                  <w:tcW w:w="993" w:type="dxa"/>
                  <w:tcBorders>
                    <w:top w:val="nil"/>
                    <w:left w:val="nil"/>
                    <w:bottom w:val="single" w:sz="4" w:space="0" w:color="auto"/>
                    <w:right w:val="single" w:sz="4" w:space="0" w:color="auto"/>
                  </w:tcBorders>
                  <w:shd w:val="clear" w:color="auto" w:fill="FFC000"/>
                  <w:noWrap/>
                  <w:vAlign w:val="bottom"/>
                  <w:hideMark/>
                </w:tcPr>
                <w:p w14:paraId="102A7162"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406</w:t>
                  </w:r>
                </w:p>
              </w:tc>
              <w:tc>
                <w:tcPr>
                  <w:tcW w:w="992" w:type="dxa"/>
                  <w:tcBorders>
                    <w:top w:val="nil"/>
                    <w:left w:val="nil"/>
                    <w:bottom w:val="single" w:sz="4" w:space="0" w:color="auto"/>
                    <w:right w:val="single" w:sz="4" w:space="0" w:color="auto"/>
                  </w:tcBorders>
                  <w:shd w:val="clear" w:color="auto" w:fill="FFC000"/>
                  <w:noWrap/>
                  <w:vAlign w:val="bottom"/>
                  <w:hideMark/>
                </w:tcPr>
                <w:p w14:paraId="474C7ADE"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13</w:t>
                  </w:r>
                </w:p>
              </w:tc>
              <w:tc>
                <w:tcPr>
                  <w:tcW w:w="992" w:type="dxa"/>
                  <w:tcBorders>
                    <w:top w:val="nil"/>
                    <w:left w:val="nil"/>
                    <w:bottom w:val="single" w:sz="4" w:space="0" w:color="auto"/>
                    <w:right w:val="single" w:sz="4" w:space="0" w:color="auto"/>
                  </w:tcBorders>
                  <w:shd w:val="clear" w:color="auto" w:fill="FFC000"/>
                  <w:noWrap/>
                  <w:vAlign w:val="bottom"/>
                  <w:hideMark/>
                </w:tcPr>
                <w:p w14:paraId="5C126E50"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5</w:t>
                  </w:r>
                </w:p>
              </w:tc>
              <w:tc>
                <w:tcPr>
                  <w:tcW w:w="992" w:type="dxa"/>
                  <w:tcBorders>
                    <w:top w:val="nil"/>
                    <w:left w:val="nil"/>
                    <w:bottom w:val="single" w:sz="4" w:space="0" w:color="auto"/>
                    <w:right w:val="single" w:sz="4" w:space="0" w:color="auto"/>
                  </w:tcBorders>
                  <w:shd w:val="clear" w:color="auto" w:fill="FFC000"/>
                  <w:noWrap/>
                  <w:vAlign w:val="bottom"/>
                  <w:hideMark/>
                </w:tcPr>
                <w:p w14:paraId="4A1EE0D5"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185</w:t>
                  </w:r>
                </w:p>
              </w:tc>
            </w:tr>
            <w:tr w:rsidR="0044272B" w:rsidRPr="00310531" w14:paraId="4EC25CCA" w14:textId="77777777" w:rsidTr="008E24D7">
              <w:trPr>
                <w:trHeight w:val="290"/>
              </w:trPr>
              <w:tc>
                <w:tcPr>
                  <w:tcW w:w="1129" w:type="dxa"/>
                  <w:tcBorders>
                    <w:top w:val="nil"/>
                    <w:left w:val="single" w:sz="4" w:space="0" w:color="auto"/>
                    <w:bottom w:val="single" w:sz="4" w:space="0" w:color="auto"/>
                    <w:right w:val="single" w:sz="4" w:space="0" w:color="auto"/>
                  </w:tcBorders>
                  <w:shd w:val="clear" w:color="auto" w:fill="FFC000"/>
                  <w:noWrap/>
                  <w:vAlign w:val="bottom"/>
                  <w:hideMark/>
                </w:tcPr>
                <w:p w14:paraId="3DCD0029" w14:textId="77777777" w:rsidR="00310531" w:rsidRPr="00310531" w:rsidRDefault="00310531" w:rsidP="00310531">
                  <w:pPr>
                    <w:rPr>
                      <w:rFonts w:eastAsia="Times New Roman"/>
                      <w:color w:val="000000"/>
                      <w:sz w:val="22"/>
                      <w:szCs w:val="22"/>
                      <w:lang w:eastAsia="es-CO"/>
                    </w:rPr>
                  </w:pPr>
                  <w:r w:rsidRPr="00310531">
                    <w:rPr>
                      <w:rFonts w:eastAsia="Times New Roman"/>
                      <w:color w:val="000000"/>
                      <w:sz w:val="22"/>
                      <w:szCs w:val="22"/>
                      <w:lang w:eastAsia="es-CO"/>
                    </w:rPr>
                    <w:t> </w:t>
                  </w:r>
                </w:p>
              </w:tc>
              <w:tc>
                <w:tcPr>
                  <w:tcW w:w="993" w:type="dxa"/>
                  <w:tcBorders>
                    <w:top w:val="nil"/>
                    <w:left w:val="nil"/>
                    <w:bottom w:val="single" w:sz="4" w:space="0" w:color="auto"/>
                    <w:right w:val="single" w:sz="4" w:space="0" w:color="auto"/>
                  </w:tcBorders>
                  <w:shd w:val="clear" w:color="auto" w:fill="FFC000"/>
                  <w:noWrap/>
                  <w:vAlign w:val="bottom"/>
                  <w:hideMark/>
                </w:tcPr>
                <w:p w14:paraId="7C8C0A0B"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67%</w:t>
                  </w:r>
                </w:p>
              </w:tc>
              <w:tc>
                <w:tcPr>
                  <w:tcW w:w="992" w:type="dxa"/>
                  <w:tcBorders>
                    <w:top w:val="nil"/>
                    <w:left w:val="nil"/>
                    <w:bottom w:val="single" w:sz="4" w:space="0" w:color="auto"/>
                    <w:right w:val="single" w:sz="4" w:space="0" w:color="auto"/>
                  </w:tcBorders>
                  <w:shd w:val="clear" w:color="auto" w:fill="FFC000"/>
                  <w:noWrap/>
                  <w:vAlign w:val="bottom"/>
                  <w:hideMark/>
                </w:tcPr>
                <w:p w14:paraId="236A5071"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2%</w:t>
                  </w:r>
                </w:p>
              </w:tc>
              <w:tc>
                <w:tcPr>
                  <w:tcW w:w="992" w:type="dxa"/>
                  <w:tcBorders>
                    <w:top w:val="nil"/>
                    <w:left w:val="nil"/>
                    <w:bottom w:val="single" w:sz="4" w:space="0" w:color="auto"/>
                    <w:right w:val="single" w:sz="4" w:space="0" w:color="auto"/>
                  </w:tcBorders>
                  <w:shd w:val="clear" w:color="auto" w:fill="FFC000"/>
                  <w:noWrap/>
                  <w:vAlign w:val="bottom"/>
                  <w:hideMark/>
                </w:tcPr>
                <w:p w14:paraId="409CD00C"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1%</w:t>
                  </w:r>
                </w:p>
              </w:tc>
              <w:tc>
                <w:tcPr>
                  <w:tcW w:w="992" w:type="dxa"/>
                  <w:tcBorders>
                    <w:top w:val="nil"/>
                    <w:left w:val="nil"/>
                    <w:bottom w:val="single" w:sz="4" w:space="0" w:color="auto"/>
                    <w:right w:val="single" w:sz="4" w:space="0" w:color="auto"/>
                  </w:tcBorders>
                  <w:shd w:val="clear" w:color="auto" w:fill="FFC000"/>
                  <w:noWrap/>
                  <w:vAlign w:val="bottom"/>
                  <w:hideMark/>
                </w:tcPr>
                <w:p w14:paraId="5AE643C2" w14:textId="77777777" w:rsidR="00310531" w:rsidRPr="00310531" w:rsidRDefault="00310531" w:rsidP="00310531">
                  <w:pPr>
                    <w:jc w:val="right"/>
                    <w:rPr>
                      <w:rFonts w:eastAsia="Times New Roman"/>
                      <w:color w:val="000000"/>
                      <w:sz w:val="22"/>
                      <w:szCs w:val="22"/>
                      <w:lang w:eastAsia="es-CO"/>
                    </w:rPr>
                  </w:pPr>
                  <w:r w:rsidRPr="00310531">
                    <w:rPr>
                      <w:rFonts w:eastAsia="Times New Roman"/>
                      <w:color w:val="000000"/>
                      <w:sz w:val="22"/>
                      <w:szCs w:val="22"/>
                      <w:lang w:eastAsia="es-CO"/>
                    </w:rPr>
                    <w:t>30%</w:t>
                  </w:r>
                </w:p>
              </w:tc>
            </w:tr>
          </w:tbl>
          <w:p w14:paraId="26792448" w14:textId="77777777" w:rsidR="00047109" w:rsidRPr="00047109" w:rsidRDefault="00047109" w:rsidP="00047109">
            <w:pPr>
              <w:spacing w:after="200" w:line="276" w:lineRule="auto"/>
              <w:jc w:val="both"/>
              <w:rPr>
                <w:rFonts w:ascii="Arial" w:hAnsi="Arial" w:cs="Arial"/>
                <w:sz w:val="22"/>
                <w:szCs w:val="22"/>
                <w:lang w:val="es-ES" w:eastAsia="en-US"/>
              </w:rPr>
            </w:pPr>
          </w:p>
        </w:tc>
        <w:tc>
          <w:tcPr>
            <w:tcW w:w="4750" w:type="dxa"/>
          </w:tcPr>
          <w:p w14:paraId="107196BB" w14:textId="01BEE70D" w:rsidR="00047109" w:rsidRPr="00047109" w:rsidRDefault="008E24D7" w:rsidP="006F41C3">
            <w:pPr>
              <w:keepNext/>
              <w:widowControl w:val="0"/>
              <w:shd w:val="clear" w:color="auto" w:fill="FFFFFF"/>
              <w:suppressAutoHyphens/>
              <w:overflowPunct w:val="0"/>
              <w:spacing w:before="240" w:after="120"/>
              <w:textAlignment w:val="baseline"/>
              <w:rPr>
                <w:rFonts w:ascii="Liberation Sans" w:eastAsia="Arial Unicode MS" w:hAnsi="Liberation Sans" w:cs="Arial Unicode MS" w:hint="eastAsia"/>
                <w:color w:val="00000A"/>
                <w:sz w:val="28"/>
                <w:szCs w:val="28"/>
                <w:lang w:val="es-ES" w:eastAsia="es-US"/>
              </w:rPr>
            </w:pPr>
            <w:r>
              <w:rPr>
                <w:noProof/>
              </w:rPr>
              <w:drawing>
                <wp:inline distT="0" distB="0" distL="0" distR="0" wp14:anchorId="13B2A13C" wp14:editId="4E6B730E">
                  <wp:extent cx="3175000" cy="2527300"/>
                  <wp:effectExtent l="19050" t="19050" r="25400" b="25400"/>
                  <wp:docPr id="585703424" name="Gráfico 1">
                    <a:extLst xmlns:a="http://schemas.openxmlformats.org/drawingml/2006/main">
                      <a:ext uri="{FF2B5EF4-FFF2-40B4-BE49-F238E27FC236}">
                        <a16:creationId xmlns:a16="http://schemas.microsoft.com/office/drawing/2014/main" id="{C3332F44-7307-4DBE-9539-AC697AA337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34169FA3" w14:textId="77777777" w:rsidR="00047109" w:rsidRPr="00047109" w:rsidRDefault="00047109" w:rsidP="00047109">
      <w:pPr>
        <w:spacing w:after="200" w:line="276" w:lineRule="auto"/>
        <w:jc w:val="both"/>
        <w:rPr>
          <w:rFonts w:ascii="Arial" w:hAnsi="Arial" w:cs="Arial"/>
          <w:sz w:val="22"/>
          <w:szCs w:val="22"/>
          <w:lang w:eastAsia="en-US"/>
        </w:rPr>
      </w:pPr>
    </w:p>
    <w:p w14:paraId="62F6F1A0" w14:textId="1581B75C" w:rsidR="00047109" w:rsidRPr="00047109" w:rsidRDefault="00047109" w:rsidP="00047109">
      <w:pPr>
        <w:spacing w:after="200" w:line="276" w:lineRule="auto"/>
        <w:jc w:val="both"/>
        <w:rPr>
          <w:rFonts w:ascii="Arial" w:hAnsi="Arial" w:cs="Arial"/>
          <w:sz w:val="22"/>
          <w:szCs w:val="22"/>
          <w:lang w:eastAsia="en-US"/>
        </w:rPr>
      </w:pPr>
      <w:r w:rsidRPr="00047109">
        <w:rPr>
          <w:rFonts w:ascii="Arial" w:hAnsi="Arial" w:cs="Arial"/>
          <w:sz w:val="22"/>
          <w:szCs w:val="22"/>
          <w:lang w:eastAsia="en-US"/>
        </w:rPr>
        <w:t xml:space="preserve">Para el </w:t>
      </w:r>
      <w:r w:rsidR="00B06083">
        <w:rPr>
          <w:rFonts w:ascii="Arial" w:hAnsi="Arial" w:cs="Arial"/>
          <w:sz w:val="22"/>
          <w:szCs w:val="22"/>
          <w:lang w:eastAsia="en-US"/>
        </w:rPr>
        <w:t>primer</w:t>
      </w:r>
      <w:r w:rsidRPr="00047109">
        <w:rPr>
          <w:rFonts w:ascii="Arial" w:hAnsi="Arial" w:cs="Arial"/>
          <w:sz w:val="22"/>
          <w:szCs w:val="22"/>
          <w:lang w:eastAsia="en-US"/>
        </w:rPr>
        <w:t xml:space="preserve"> trimestre del año </w:t>
      </w:r>
      <w:r w:rsidR="00461F33" w:rsidRPr="00047109">
        <w:rPr>
          <w:rFonts w:ascii="Arial" w:hAnsi="Arial" w:cs="Arial"/>
          <w:sz w:val="22"/>
          <w:szCs w:val="22"/>
          <w:lang w:eastAsia="en-US"/>
        </w:rPr>
        <w:t>202</w:t>
      </w:r>
      <w:r w:rsidR="00B06083">
        <w:rPr>
          <w:rFonts w:ascii="Arial" w:hAnsi="Arial" w:cs="Arial"/>
          <w:sz w:val="22"/>
          <w:szCs w:val="22"/>
          <w:lang w:eastAsia="en-US"/>
        </w:rPr>
        <w:t>4</w:t>
      </w:r>
      <w:r w:rsidR="00461F33" w:rsidRPr="00047109">
        <w:rPr>
          <w:rFonts w:ascii="Arial" w:hAnsi="Arial" w:cs="Arial"/>
          <w:sz w:val="22"/>
          <w:szCs w:val="22"/>
          <w:lang w:eastAsia="en-US"/>
        </w:rPr>
        <w:t>, el</w:t>
      </w:r>
      <w:r w:rsidRPr="00047109">
        <w:rPr>
          <w:rFonts w:ascii="Arial" w:hAnsi="Arial" w:cs="Arial"/>
          <w:sz w:val="22"/>
          <w:szCs w:val="22"/>
          <w:lang w:eastAsia="en-US"/>
        </w:rPr>
        <w:t xml:space="preserve"> conocimiento de la entidad ejecutora de las </w:t>
      </w:r>
      <w:r w:rsidR="00622858" w:rsidRPr="00910E98">
        <w:rPr>
          <w:rFonts w:ascii="Arial" w:hAnsi="Arial" w:cs="Arial"/>
          <w:sz w:val="22"/>
          <w:szCs w:val="22"/>
          <w:lang w:eastAsia="en-US"/>
        </w:rPr>
        <w:t xml:space="preserve">intervenciones </w:t>
      </w:r>
      <w:r w:rsidR="004C781D" w:rsidRPr="00910E98">
        <w:rPr>
          <w:rFonts w:ascii="Arial" w:hAnsi="Arial" w:cs="Arial"/>
          <w:sz w:val="22"/>
          <w:szCs w:val="22"/>
          <w:lang w:eastAsia="en-US"/>
        </w:rPr>
        <w:t xml:space="preserve">fue </w:t>
      </w:r>
      <w:r w:rsidR="00AD2ACC" w:rsidRPr="00910E98">
        <w:rPr>
          <w:rFonts w:ascii="Arial" w:hAnsi="Arial" w:cs="Arial"/>
          <w:sz w:val="22"/>
          <w:szCs w:val="22"/>
          <w:lang w:eastAsia="en-US"/>
        </w:rPr>
        <w:t xml:space="preserve">del </w:t>
      </w:r>
      <w:r w:rsidR="00FC2D70" w:rsidRPr="00910E98">
        <w:rPr>
          <w:rFonts w:ascii="Arial" w:hAnsi="Arial" w:cs="Arial"/>
          <w:sz w:val="22"/>
          <w:szCs w:val="22"/>
          <w:lang w:eastAsia="en-US"/>
        </w:rPr>
        <w:t>6</w:t>
      </w:r>
      <w:r w:rsidR="00B06083">
        <w:rPr>
          <w:rFonts w:ascii="Arial" w:hAnsi="Arial" w:cs="Arial"/>
          <w:sz w:val="22"/>
          <w:szCs w:val="22"/>
          <w:lang w:eastAsia="en-US"/>
        </w:rPr>
        <w:t>7</w:t>
      </w:r>
      <w:r w:rsidRPr="00910E98">
        <w:rPr>
          <w:rFonts w:ascii="Arial" w:hAnsi="Arial" w:cs="Arial"/>
          <w:sz w:val="22"/>
          <w:szCs w:val="22"/>
          <w:lang w:eastAsia="en-US"/>
        </w:rPr>
        <w:t>% de los ciudadanos encuestados</w:t>
      </w:r>
      <w:r w:rsidR="005264A5" w:rsidRPr="00910E98">
        <w:rPr>
          <w:rFonts w:ascii="Arial" w:hAnsi="Arial" w:cs="Arial"/>
          <w:sz w:val="22"/>
          <w:szCs w:val="22"/>
          <w:lang w:eastAsia="en-US"/>
        </w:rPr>
        <w:t xml:space="preserve">, seguido del No Sabe con el </w:t>
      </w:r>
      <w:r w:rsidR="00681467" w:rsidRPr="00910E98">
        <w:rPr>
          <w:rFonts w:ascii="Arial" w:hAnsi="Arial" w:cs="Arial"/>
          <w:sz w:val="22"/>
          <w:szCs w:val="22"/>
          <w:lang w:eastAsia="en-US"/>
        </w:rPr>
        <w:t>3</w:t>
      </w:r>
      <w:r w:rsidR="00B06083">
        <w:rPr>
          <w:rFonts w:ascii="Arial" w:hAnsi="Arial" w:cs="Arial"/>
          <w:sz w:val="22"/>
          <w:szCs w:val="22"/>
          <w:lang w:eastAsia="en-US"/>
        </w:rPr>
        <w:t>0</w:t>
      </w:r>
      <w:r w:rsidR="00681467" w:rsidRPr="00910E98">
        <w:rPr>
          <w:rFonts w:ascii="Arial" w:hAnsi="Arial" w:cs="Arial"/>
          <w:sz w:val="22"/>
          <w:szCs w:val="22"/>
          <w:lang w:eastAsia="en-US"/>
        </w:rPr>
        <w:t>%.</w:t>
      </w:r>
      <w:r w:rsidRPr="00910E98">
        <w:rPr>
          <w:rFonts w:ascii="Arial" w:hAnsi="Arial" w:cs="Arial"/>
          <w:sz w:val="22"/>
          <w:szCs w:val="22"/>
          <w:lang w:eastAsia="en-US"/>
        </w:rPr>
        <w:t xml:space="preserve"> </w:t>
      </w:r>
      <w:r w:rsidR="00681467" w:rsidRPr="00047109">
        <w:rPr>
          <w:rFonts w:ascii="Arial" w:hAnsi="Arial" w:cs="Arial"/>
          <w:sz w:val="22"/>
          <w:szCs w:val="22"/>
          <w:lang w:eastAsia="en-US"/>
        </w:rPr>
        <w:t>De acuerdo con el</w:t>
      </w:r>
      <w:r w:rsidRPr="00047109">
        <w:rPr>
          <w:rFonts w:ascii="Arial" w:hAnsi="Arial" w:cs="Arial"/>
          <w:sz w:val="22"/>
          <w:szCs w:val="22"/>
          <w:lang w:eastAsia="en-US"/>
        </w:rPr>
        <w:t xml:space="preserve"> resultado que evidencia este ítem se reconocen los siguientes aspectos:</w:t>
      </w:r>
    </w:p>
    <w:bookmarkEnd w:id="13"/>
    <w:bookmarkEnd w:id="14"/>
    <w:bookmarkEnd w:id="15"/>
    <w:p w14:paraId="049BD338" w14:textId="43CF1AFD" w:rsidR="00622858" w:rsidRDefault="00047109" w:rsidP="00FD5E0E">
      <w:pPr>
        <w:pStyle w:val="Prrafodelista"/>
        <w:jc w:val="both"/>
        <w:rPr>
          <w:rFonts w:ascii="Arial" w:hAnsi="Arial" w:cs="Arial"/>
          <w:i/>
          <w:iCs/>
        </w:rPr>
      </w:pPr>
      <w:r w:rsidRPr="0097045B">
        <w:rPr>
          <w:rFonts w:ascii="Arial" w:hAnsi="Arial" w:cs="Arial"/>
          <w:i/>
          <w:iCs/>
        </w:rPr>
        <w:t xml:space="preserve">Fortalezas y/o acciones de mejora: </w:t>
      </w:r>
    </w:p>
    <w:p w14:paraId="44AFD844" w14:textId="77777777" w:rsidR="000F680A" w:rsidRDefault="000F680A" w:rsidP="00FD5E0E">
      <w:pPr>
        <w:pStyle w:val="Prrafodelista"/>
        <w:jc w:val="both"/>
        <w:rPr>
          <w:rFonts w:ascii="Arial" w:hAnsi="Arial" w:cs="Arial"/>
          <w:i/>
          <w:iCs/>
        </w:rPr>
      </w:pPr>
    </w:p>
    <w:p w14:paraId="7219694D" w14:textId="2FC8E947" w:rsidR="0097045B" w:rsidRPr="00CB087F" w:rsidRDefault="00A305D1" w:rsidP="0097045B">
      <w:pPr>
        <w:pStyle w:val="Prrafodelista"/>
        <w:numPr>
          <w:ilvl w:val="0"/>
          <w:numId w:val="6"/>
        </w:numPr>
        <w:jc w:val="both"/>
        <w:rPr>
          <w:rFonts w:ascii="Arial" w:hAnsi="Arial" w:cs="Arial"/>
          <w:i/>
          <w:iCs/>
        </w:rPr>
      </w:pPr>
      <w:r>
        <w:rPr>
          <w:rFonts w:ascii="Arial" w:hAnsi="Arial" w:cs="Arial"/>
        </w:rPr>
        <w:t xml:space="preserve">La divulgación de las intervenciones en las redes sociales y en medios de comunicación </w:t>
      </w:r>
      <w:r w:rsidR="001B42A7">
        <w:rPr>
          <w:rFonts w:ascii="Arial" w:hAnsi="Arial" w:cs="Arial"/>
        </w:rPr>
        <w:t>distrital y nacional ha permitido que la comunidad reconozca la labor de la</w:t>
      </w:r>
      <w:r w:rsidR="00CB087F">
        <w:rPr>
          <w:rFonts w:ascii="Arial" w:hAnsi="Arial" w:cs="Arial"/>
        </w:rPr>
        <w:t xml:space="preserve"> Entidad en la ciudad.</w:t>
      </w:r>
    </w:p>
    <w:p w14:paraId="1C05B4CC" w14:textId="6B99D3BB" w:rsidR="00CB087F" w:rsidRPr="00FF4C81" w:rsidRDefault="00FF4C81" w:rsidP="0097045B">
      <w:pPr>
        <w:pStyle w:val="Prrafodelista"/>
        <w:numPr>
          <w:ilvl w:val="0"/>
          <w:numId w:val="6"/>
        </w:numPr>
        <w:jc w:val="both"/>
        <w:rPr>
          <w:rFonts w:ascii="Arial" w:hAnsi="Arial" w:cs="Arial"/>
        </w:rPr>
      </w:pPr>
      <w:r w:rsidRPr="00FF4C81">
        <w:rPr>
          <w:rFonts w:ascii="Arial" w:hAnsi="Arial" w:cs="Arial"/>
        </w:rPr>
        <w:t xml:space="preserve">Durante la II fase de participación del Plan Distrital de Desarrollo </w:t>
      </w:r>
      <w:r w:rsidR="000529B0">
        <w:rPr>
          <w:rFonts w:ascii="Arial" w:hAnsi="Arial" w:cs="Arial"/>
        </w:rPr>
        <w:t>“</w:t>
      </w:r>
      <w:r w:rsidR="00A31FDA">
        <w:rPr>
          <w:rFonts w:ascii="Arial" w:hAnsi="Arial" w:cs="Arial"/>
        </w:rPr>
        <w:t>Bogotá</w:t>
      </w:r>
      <w:r w:rsidR="000529B0">
        <w:rPr>
          <w:rFonts w:ascii="Arial" w:hAnsi="Arial" w:cs="Arial"/>
        </w:rPr>
        <w:t xml:space="preserve"> Camina Segura” </w:t>
      </w:r>
      <w:r w:rsidR="00A31FDA">
        <w:rPr>
          <w:rFonts w:ascii="Arial" w:hAnsi="Arial" w:cs="Arial"/>
        </w:rPr>
        <w:t xml:space="preserve">la entidad ha participado en los espacios generados para dicho fin dando a conocer su misionalidad en el sector movilidad. </w:t>
      </w:r>
    </w:p>
    <w:p w14:paraId="7C2C049B" w14:textId="6739061F" w:rsidR="002541F9" w:rsidRDefault="00FF22D6" w:rsidP="00F2232A">
      <w:pPr>
        <w:pStyle w:val="Prrafodelista"/>
        <w:numPr>
          <w:ilvl w:val="0"/>
          <w:numId w:val="6"/>
        </w:numPr>
        <w:jc w:val="both"/>
        <w:rPr>
          <w:rFonts w:ascii="Arial" w:hAnsi="Arial" w:cs="Arial"/>
        </w:rPr>
      </w:pPr>
      <w:r>
        <w:rPr>
          <w:rFonts w:ascii="Arial" w:hAnsi="Arial" w:cs="Arial"/>
        </w:rPr>
        <w:t xml:space="preserve">La entidad para </w:t>
      </w:r>
      <w:r w:rsidR="005727C1">
        <w:rPr>
          <w:rFonts w:ascii="Arial" w:hAnsi="Arial" w:cs="Arial"/>
        </w:rPr>
        <w:t>todas sus actividades interinstitucionales</w:t>
      </w:r>
      <w:r>
        <w:rPr>
          <w:rFonts w:ascii="Arial" w:hAnsi="Arial" w:cs="Arial"/>
        </w:rPr>
        <w:t xml:space="preserve"> promueve la imagen </w:t>
      </w:r>
      <w:r w:rsidR="005727C1">
        <w:rPr>
          <w:rFonts w:ascii="Arial" w:hAnsi="Arial" w:cs="Arial"/>
        </w:rPr>
        <w:t xml:space="preserve">institucional a través de material informativo con los canales de atención a la ciudadanía. </w:t>
      </w:r>
    </w:p>
    <w:p w14:paraId="717A099E" w14:textId="77777777" w:rsidR="005A1B35" w:rsidRDefault="001B771B" w:rsidP="005A1B35">
      <w:pPr>
        <w:pStyle w:val="Prrafodelista"/>
        <w:numPr>
          <w:ilvl w:val="0"/>
          <w:numId w:val="6"/>
        </w:numPr>
        <w:jc w:val="both"/>
        <w:rPr>
          <w:rFonts w:ascii="Arial" w:hAnsi="Arial" w:cs="Arial"/>
        </w:rPr>
      </w:pPr>
      <w:r w:rsidRPr="00F2232A">
        <w:rPr>
          <w:rFonts w:ascii="Arial" w:hAnsi="Arial" w:cs="Arial"/>
        </w:rPr>
        <w:t xml:space="preserve">Durante los acompañamientos sociales se continúa realizando el constante seguimiento a la utilización correcta de las vallas en los frentes de obra en cada uno de sus extremos, debido a que estas generan reconocimiento en la comunidad respecto a la entidad que está realizando la intervención. </w:t>
      </w:r>
    </w:p>
    <w:p w14:paraId="76E64DE6" w14:textId="77777777" w:rsidR="006847F0" w:rsidRPr="00F2232A" w:rsidRDefault="006847F0" w:rsidP="00620296">
      <w:pPr>
        <w:pStyle w:val="Prrafodelista"/>
        <w:jc w:val="both"/>
        <w:rPr>
          <w:rFonts w:ascii="Arial" w:hAnsi="Arial" w:cs="Arial"/>
        </w:rPr>
      </w:pPr>
    </w:p>
    <w:p w14:paraId="0097C9C2" w14:textId="77777777" w:rsidR="00F1556F" w:rsidRPr="00F1556F" w:rsidRDefault="00F1556F" w:rsidP="00F1556F">
      <w:pPr>
        <w:spacing w:after="200" w:line="276" w:lineRule="auto"/>
        <w:ind w:left="720"/>
        <w:contextualSpacing/>
        <w:jc w:val="both"/>
        <w:rPr>
          <w:rFonts w:ascii="Arial" w:hAnsi="Arial" w:cs="Arial"/>
          <w:sz w:val="22"/>
          <w:szCs w:val="22"/>
          <w:lang w:val="es-ES" w:eastAsia="en-US"/>
        </w:rPr>
      </w:pPr>
    </w:p>
    <w:p w14:paraId="01DADC3F" w14:textId="77777777" w:rsidR="0053128C" w:rsidRDefault="0053128C" w:rsidP="00047109">
      <w:pPr>
        <w:rPr>
          <w:rFonts w:ascii="Arial" w:hAnsi="Arial" w:cs="Arial"/>
          <w:i/>
          <w:iCs/>
          <w:sz w:val="22"/>
          <w:szCs w:val="22"/>
        </w:rPr>
      </w:pPr>
    </w:p>
    <w:p w14:paraId="66CD75CA" w14:textId="0DAF36D7" w:rsidR="00047109" w:rsidRDefault="00047109" w:rsidP="00047109">
      <w:pPr>
        <w:rPr>
          <w:rFonts w:ascii="Arial" w:hAnsi="Arial" w:cs="Arial"/>
          <w:i/>
          <w:iCs/>
          <w:sz w:val="22"/>
          <w:szCs w:val="22"/>
        </w:rPr>
      </w:pPr>
      <w:r w:rsidRPr="00047109">
        <w:rPr>
          <w:rFonts w:ascii="Arial" w:hAnsi="Arial" w:cs="Arial"/>
          <w:i/>
          <w:iCs/>
          <w:sz w:val="22"/>
          <w:szCs w:val="22"/>
        </w:rPr>
        <w:t>Debilidades y/o aspectos a mejorar:</w:t>
      </w:r>
    </w:p>
    <w:p w14:paraId="088FF32E" w14:textId="77777777" w:rsidR="00777ABC" w:rsidRDefault="00777ABC" w:rsidP="00047109">
      <w:pPr>
        <w:rPr>
          <w:rFonts w:ascii="Arial" w:hAnsi="Arial" w:cs="Arial"/>
          <w:i/>
          <w:iCs/>
          <w:sz w:val="22"/>
          <w:szCs w:val="22"/>
        </w:rPr>
      </w:pPr>
    </w:p>
    <w:p w14:paraId="18101F79" w14:textId="186E175F" w:rsidR="00537124" w:rsidRPr="00537124" w:rsidRDefault="00CE7928" w:rsidP="00327B12">
      <w:pPr>
        <w:pStyle w:val="Prrafodelista"/>
        <w:numPr>
          <w:ilvl w:val="0"/>
          <w:numId w:val="28"/>
        </w:numPr>
        <w:jc w:val="both"/>
        <w:rPr>
          <w:rFonts w:ascii="Arial" w:hAnsi="Arial" w:cs="Arial"/>
          <w:b/>
        </w:rPr>
      </w:pPr>
      <w:r w:rsidRPr="00537124">
        <w:rPr>
          <w:rFonts w:ascii="Arial" w:hAnsi="Arial" w:cs="Arial"/>
        </w:rPr>
        <w:t xml:space="preserve">Indiferencia de la comunidad respecto a las entidades que intervienen la malla vial de la ciudad, la ciudadanía espera </w:t>
      </w:r>
      <w:r w:rsidR="00537124" w:rsidRPr="00537124">
        <w:rPr>
          <w:rFonts w:ascii="Arial" w:hAnsi="Arial" w:cs="Arial"/>
        </w:rPr>
        <w:t>resultados independientemente</w:t>
      </w:r>
      <w:r w:rsidR="00171CB5" w:rsidRPr="00537124">
        <w:rPr>
          <w:rFonts w:ascii="Arial" w:hAnsi="Arial" w:cs="Arial"/>
        </w:rPr>
        <w:t xml:space="preserve"> de la entidad responsable</w:t>
      </w:r>
      <w:r w:rsidR="00537124">
        <w:rPr>
          <w:rFonts w:ascii="Arial" w:hAnsi="Arial" w:cs="Arial"/>
        </w:rPr>
        <w:t xml:space="preserve"> de las diferentes i</w:t>
      </w:r>
      <w:r w:rsidR="007B55EA">
        <w:rPr>
          <w:rFonts w:ascii="Arial" w:hAnsi="Arial" w:cs="Arial"/>
        </w:rPr>
        <w:t>nt</w:t>
      </w:r>
      <w:r w:rsidR="00B96B7F">
        <w:rPr>
          <w:rFonts w:ascii="Arial" w:hAnsi="Arial" w:cs="Arial"/>
        </w:rPr>
        <w:t>ervenciones</w:t>
      </w:r>
      <w:r w:rsidR="00124BFA">
        <w:rPr>
          <w:rFonts w:ascii="Arial" w:hAnsi="Arial" w:cs="Arial"/>
        </w:rPr>
        <w:t xml:space="preserve"> que se llevan a cabo en la capital </w:t>
      </w:r>
    </w:p>
    <w:p w14:paraId="7AF17A39" w14:textId="48DB170D" w:rsidR="00047109" w:rsidRPr="00537124" w:rsidRDefault="00047109" w:rsidP="00537124">
      <w:pPr>
        <w:jc w:val="both"/>
        <w:rPr>
          <w:rFonts w:ascii="Arial" w:hAnsi="Arial" w:cs="Arial"/>
          <w:b/>
        </w:rPr>
      </w:pPr>
      <w:r w:rsidRPr="00537124">
        <w:rPr>
          <w:rFonts w:ascii="Arial" w:hAnsi="Arial" w:cs="Arial"/>
          <w:b/>
        </w:rPr>
        <w:t>2.4. Re</w:t>
      </w:r>
      <w:r w:rsidR="00F1556F" w:rsidRPr="00537124">
        <w:rPr>
          <w:rFonts w:ascii="Arial" w:hAnsi="Arial" w:cs="Arial"/>
          <w:b/>
        </w:rPr>
        <w:t>c</w:t>
      </w:r>
      <w:r w:rsidRPr="00537124">
        <w:rPr>
          <w:rFonts w:ascii="Arial" w:hAnsi="Arial" w:cs="Arial"/>
          <w:b/>
        </w:rPr>
        <w:t>onocimiento de los beneficios de las intervenciones para la comunidad</w:t>
      </w:r>
      <w:bookmarkStart w:id="16" w:name="_Toc469322926"/>
      <w:r w:rsidRPr="00537124">
        <w:rPr>
          <w:rFonts w:ascii="Arial" w:hAnsi="Arial" w:cs="Arial"/>
          <w:b/>
        </w:rPr>
        <w:t>:</w:t>
      </w:r>
    </w:p>
    <w:p w14:paraId="1CEAE322" w14:textId="77777777" w:rsidR="00047109" w:rsidRPr="00047109" w:rsidRDefault="00047109" w:rsidP="00047109">
      <w:pPr>
        <w:spacing w:after="200" w:line="276" w:lineRule="auto"/>
        <w:ind w:left="360"/>
        <w:contextualSpacing/>
        <w:rPr>
          <w:rFonts w:ascii="Arial" w:hAnsi="Arial" w:cs="Arial"/>
          <w:b/>
          <w:bCs/>
          <w:sz w:val="2"/>
          <w:szCs w:val="2"/>
          <w:lang w:val="es-ES" w:eastAsia="en-US"/>
        </w:rPr>
      </w:pPr>
    </w:p>
    <w:tbl>
      <w:tblPr>
        <w:tblStyle w:val="Tablaconcuadrcula"/>
        <w:tblW w:w="9918" w:type="dxa"/>
        <w:jc w:val="center"/>
        <w:tblLook w:val="04A0" w:firstRow="1" w:lastRow="0" w:firstColumn="1" w:lastColumn="0" w:noHBand="0" w:noVBand="1"/>
      </w:tblPr>
      <w:tblGrid>
        <w:gridCol w:w="4228"/>
        <w:gridCol w:w="5690"/>
      </w:tblGrid>
      <w:tr w:rsidR="00047109" w:rsidRPr="00047109" w14:paraId="51AF68E9" w14:textId="77777777" w:rsidTr="004B2C2F">
        <w:trPr>
          <w:jc w:val="center"/>
        </w:trPr>
        <w:tc>
          <w:tcPr>
            <w:tcW w:w="4390" w:type="dxa"/>
            <w:shd w:val="clear" w:color="auto" w:fill="FFC000"/>
          </w:tcPr>
          <w:p w14:paraId="7A183DBB" w14:textId="77777777" w:rsidR="00047109" w:rsidRPr="00047109" w:rsidRDefault="00047109" w:rsidP="00047109">
            <w:pPr>
              <w:spacing w:after="200" w:line="276" w:lineRule="auto"/>
              <w:jc w:val="center"/>
              <w:rPr>
                <w:rFonts w:ascii="Arial" w:hAnsi="Arial" w:cs="Arial"/>
                <w:b/>
                <w:bCs/>
                <w:sz w:val="22"/>
                <w:szCs w:val="22"/>
                <w:lang w:val="es-ES" w:eastAsia="en-US"/>
              </w:rPr>
            </w:pPr>
            <w:r w:rsidRPr="00047109">
              <w:rPr>
                <w:rFonts w:ascii="Arial" w:hAnsi="Arial" w:cs="Arial"/>
                <w:b/>
                <w:bCs/>
                <w:sz w:val="22"/>
                <w:szCs w:val="22"/>
                <w:lang w:val="es-ES" w:eastAsia="en-US"/>
              </w:rPr>
              <w:t>Tabla No 4. ¿La intervención trajo beneficios?</w:t>
            </w:r>
          </w:p>
        </w:tc>
        <w:tc>
          <w:tcPr>
            <w:tcW w:w="5528" w:type="dxa"/>
            <w:shd w:val="clear" w:color="auto" w:fill="FFC000"/>
          </w:tcPr>
          <w:p w14:paraId="0F05197C" w14:textId="77777777" w:rsidR="00047109" w:rsidRPr="00047109" w:rsidRDefault="00047109" w:rsidP="00047109">
            <w:pPr>
              <w:spacing w:after="200" w:line="276" w:lineRule="auto"/>
              <w:jc w:val="center"/>
              <w:rPr>
                <w:rFonts w:ascii="Arial" w:hAnsi="Arial" w:cs="Arial"/>
                <w:b/>
                <w:bCs/>
                <w:sz w:val="22"/>
                <w:szCs w:val="22"/>
                <w:lang w:val="es-ES" w:eastAsia="en-US"/>
              </w:rPr>
            </w:pPr>
            <w:r w:rsidRPr="00047109">
              <w:rPr>
                <w:rFonts w:ascii="Arial" w:hAnsi="Arial" w:cs="Arial"/>
                <w:b/>
                <w:bCs/>
                <w:sz w:val="22"/>
                <w:szCs w:val="22"/>
                <w:lang w:val="es-ES" w:eastAsia="en-US"/>
              </w:rPr>
              <w:t>Grafica No 4</w:t>
            </w:r>
          </w:p>
        </w:tc>
      </w:tr>
      <w:tr w:rsidR="00047109" w:rsidRPr="00047109" w14:paraId="6B75FA01" w14:textId="77777777" w:rsidTr="001C7306">
        <w:tblPrEx>
          <w:tblCellMar>
            <w:left w:w="70" w:type="dxa"/>
            <w:right w:w="70" w:type="dxa"/>
          </w:tblCellMar>
        </w:tblPrEx>
        <w:trPr>
          <w:trHeight w:val="3886"/>
          <w:jc w:val="center"/>
        </w:trPr>
        <w:tc>
          <w:tcPr>
            <w:tcW w:w="4390" w:type="dxa"/>
          </w:tcPr>
          <w:p w14:paraId="47BAC86D" w14:textId="77777777" w:rsidR="00047109" w:rsidRDefault="00047109" w:rsidP="00047109">
            <w:pPr>
              <w:spacing w:after="200" w:line="276" w:lineRule="auto"/>
              <w:jc w:val="both"/>
              <w:rPr>
                <w:rFonts w:ascii="Arial" w:hAnsi="Arial" w:cs="Arial"/>
                <w:sz w:val="22"/>
                <w:szCs w:val="22"/>
                <w:lang w:val="es-ES" w:eastAsia="en-US"/>
              </w:rPr>
            </w:pPr>
          </w:p>
          <w:tbl>
            <w:tblPr>
              <w:tblW w:w="3884" w:type="dxa"/>
              <w:jc w:val="center"/>
              <w:tblCellMar>
                <w:left w:w="70" w:type="dxa"/>
                <w:right w:w="70" w:type="dxa"/>
              </w:tblCellMar>
              <w:tblLook w:val="04A0" w:firstRow="1" w:lastRow="0" w:firstColumn="1" w:lastColumn="0" w:noHBand="0" w:noVBand="1"/>
            </w:tblPr>
            <w:tblGrid>
              <w:gridCol w:w="1526"/>
              <w:gridCol w:w="1366"/>
              <w:gridCol w:w="992"/>
            </w:tblGrid>
            <w:tr w:rsidR="00147CC1" w:rsidRPr="00147CC1" w14:paraId="4938F939" w14:textId="77777777" w:rsidTr="001C7306">
              <w:trPr>
                <w:trHeight w:val="290"/>
                <w:jc w:val="center"/>
              </w:trPr>
              <w:tc>
                <w:tcPr>
                  <w:tcW w:w="1526"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6ACF0973" w14:textId="77777777" w:rsidR="00147CC1" w:rsidRPr="00147CC1" w:rsidRDefault="00147CC1" w:rsidP="00147CC1">
                  <w:pPr>
                    <w:rPr>
                      <w:rFonts w:eastAsia="Times New Roman"/>
                      <w:color w:val="000000"/>
                      <w:sz w:val="22"/>
                      <w:szCs w:val="22"/>
                      <w:lang w:eastAsia="es-CO"/>
                    </w:rPr>
                  </w:pPr>
                  <w:r w:rsidRPr="00147CC1">
                    <w:rPr>
                      <w:rFonts w:eastAsia="Times New Roman"/>
                      <w:color w:val="000000"/>
                      <w:sz w:val="22"/>
                      <w:szCs w:val="22"/>
                      <w:lang w:eastAsia="es-CO"/>
                    </w:rPr>
                    <w:t xml:space="preserve">Zona </w:t>
                  </w:r>
                </w:p>
              </w:tc>
              <w:tc>
                <w:tcPr>
                  <w:tcW w:w="1366" w:type="dxa"/>
                  <w:tcBorders>
                    <w:top w:val="single" w:sz="4" w:space="0" w:color="auto"/>
                    <w:left w:val="nil"/>
                    <w:bottom w:val="single" w:sz="4" w:space="0" w:color="auto"/>
                    <w:right w:val="single" w:sz="4" w:space="0" w:color="auto"/>
                  </w:tcBorders>
                  <w:shd w:val="clear" w:color="auto" w:fill="FFC000"/>
                  <w:noWrap/>
                  <w:vAlign w:val="bottom"/>
                  <w:hideMark/>
                </w:tcPr>
                <w:p w14:paraId="23AA63D6" w14:textId="77777777" w:rsidR="00147CC1" w:rsidRPr="00147CC1" w:rsidRDefault="00147CC1" w:rsidP="00147CC1">
                  <w:pPr>
                    <w:rPr>
                      <w:rFonts w:eastAsia="Times New Roman"/>
                      <w:color w:val="000000"/>
                      <w:sz w:val="22"/>
                      <w:szCs w:val="22"/>
                      <w:lang w:eastAsia="es-CO"/>
                    </w:rPr>
                  </w:pPr>
                  <w:r w:rsidRPr="00147CC1">
                    <w:rPr>
                      <w:rFonts w:eastAsia="Times New Roman"/>
                      <w:color w:val="000000"/>
                      <w:sz w:val="22"/>
                      <w:szCs w:val="22"/>
                      <w:lang w:eastAsia="es-CO"/>
                    </w:rPr>
                    <w:t xml:space="preserve"> SI </w:t>
                  </w:r>
                </w:p>
              </w:tc>
              <w:tc>
                <w:tcPr>
                  <w:tcW w:w="992" w:type="dxa"/>
                  <w:tcBorders>
                    <w:top w:val="single" w:sz="4" w:space="0" w:color="auto"/>
                    <w:left w:val="nil"/>
                    <w:bottom w:val="single" w:sz="4" w:space="0" w:color="auto"/>
                    <w:right w:val="single" w:sz="4" w:space="0" w:color="auto"/>
                  </w:tcBorders>
                  <w:shd w:val="clear" w:color="auto" w:fill="FFC000"/>
                  <w:noWrap/>
                  <w:vAlign w:val="bottom"/>
                  <w:hideMark/>
                </w:tcPr>
                <w:p w14:paraId="5AC4C150" w14:textId="77777777" w:rsidR="00147CC1" w:rsidRPr="00147CC1" w:rsidRDefault="00147CC1" w:rsidP="00147CC1">
                  <w:pPr>
                    <w:rPr>
                      <w:rFonts w:eastAsia="Times New Roman"/>
                      <w:color w:val="000000"/>
                      <w:sz w:val="22"/>
                      <w:szCs w:val="22"/>
                      <w:lang w:eastAsia="es-CO"/>
                    </w:rPr>
                  </w:pPr>
                  <w:r w:rsidRPr="00147CC1">
                    <w:rPr>
                      <w:rFonts w:eastAsia="Times New Roman"/>
                      <w:color w:val="000000"/>
                      <w:sz w:val="22"/>
                      <w:szCs w:val="22"/>
                      <w:lang w:eastAsia="es-CO"/>
                    </w:rPr>
                    <w:t xml:space="preserve">NO </w:t>
                  </w:r>
                </w:p>
              </w:tc>
            </w:tr>
            <w:tr w:rsidR="00147CC1" w:rsidRPr="00147CC1" w14:paraId="40F11A90" w14:textId="77777777" w:rsidTr="001C7306">
              <w:trPr>
                <w:trHeight w:val="290"/>
                <w:jc w:val="center"/>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14:paraId="29BDCD69" w14:textId="77777777" w:rsidR="00147CC1" w:rsidRPr="00147CC1" w:rsidRDefault="00147CC1" w:rsidP="00147CC1">
                  <w:pPr>
                    <w:rPr>
                      <w:rFonts w:eastAsia="Times New Roman"/>
                      <w:color w:val="000000"/>
                      <w:sz w:val="22"/>
                      <w:szCs w:val="22"/>
                      <w:lang w:eastAsia="es-CO"/>
                    </w:rPr>
                  </w:pPr>
                  <w:r w:rsidRPr="00147CC1">
                    <w:rPr>
                      <w:rFonts w:eastAsia="Times New Roman"/>
                      <w:color w:val="000000"/>
                      <w:sz w:val="22"/>
                      <w:szCs w:val="22"/>
                      <w:lang w:eastAsia="es-CO"/>
                    </w:rPr>
                    <w:t xml:space="preserve">ZONA 1 </w:t>
                  </w:r>
                </w:p>
              </w:tc>
              <w:tc>
                <w:tcPr>
                  <w:tcW w:w="1366" w:type="dxa"/>
                  <w:tcBorders>
                    <w:top w:val="nil"/>
                    <w:left w:val="nil"/>
                    <w:bottom w:val="single" w:sz="4" w:space="0" w:color="auto"/>
                    <w:right w:val="single" w:sz="4" w:space="0" w:color="auto"/>
                  </w:tcBorders>
                  <w:shd w:val="clear" w:color="auto" w:fill="auto"/>
                  <w:noWrap/>
                  <w:vAlign w:val="bottom"/>
                  <w:hideMark/>
                </w:tcPr>
                <w:p w14:paraId="717DF67B" w14:textId="77777777" w:rsidR="00147CC1" w:rsidRPr="00147CC1" w:rsidRDefault="00147CC1" w:rsidP="00147CC1">
                  <w:pPr>
                    <w:jc w:val="right"/>
                    <w:rPr>
                      <w:rFonts w:eastAsia="Times New Roman"/>
                      <w:color w:val="000000"/>
                      <w:sz w:val="22"/>
                      <w:szCs w:val="22"/>
                      <w:lang w:eastAsia="es-CO"/>
                    </w:rPr>
                  </w:pPr>
                  <w:r w:rsidRPr="00147CC1">
                    <w:rPr>
                      <w:rFonts w:eastAsia="Times New Roman"/>
                      <w:color w:val="000000"/>
                      <w:sz w:val="22"/>
                      <w:szCs w:val="22"/>
                      <w:lang w:eastAsia="es-CO"/>
                    </w:rPr>
                    <w:t>166</w:t>
                  </w:r>
                </w:p>
              </w:tc>
              <w:tc>
                <w:tcPr>
                  <w:tcW w:w="992" w:type="dxa"/>
                  <w:tcBorders>
                    <w:top w:val="nil"/>
                    <w:left w:val="nil"/>
                    <w:bottom w:val="single" w:sz="4" w:space="0" w:color="auto"/>
                    <w:right w:val="single" w:sz="4" w:space="0" w:color="auto"/>
                  </w:tcBorders>
                  <w:shd w:val="clear" w:color="auto" w:fill="auto"/>
                  <w:noWrap/>
                  <w:vAlign w:val="bottom"/>
                  <w:hideMark/>
                </w:tcPr>
                <w:p w14:paraId="0865B583" w14:textId="77777777" w:rsidR="00147CC1" w:rsidRPr="00147CC1" w:rsidRDefault="00147CC1" w:rsidP="00147CC1">
                  <w:pPr>
                    <w:jc w:val="right"/>
                    <w:rPr>
                      <w:rFonts w:eastAsia="Times New Roman"/>
                      <w:color w:val="000000"/>
                      <w:sz w:val="22"/>
                      <w:szCs w:val="22"/>
                      <w:lang w:eastAsia="es-CO"/>
                    </w:rPr>
                  </w:pPr>
                  <w:r w:rsidRPr="00147CC1">
                    <w:rPr>
                      <w:rFonts w:eastAsia="Times New Roman"/>
                      <w:color w:val="000000"/>
                      <w:sz w:val="22"/>
                      <w:szCs w:val="22"/>
                      <w:lang w:eastAsia="es-CO"/>
                    </w:rPr>
                    <w:t>4</w:t>
                  </w:r>
                </w:p>
              </w:tc>
            </w:tr>
            <w:tr w:rsidR="00147CC1" w:rsidRPr="00147CC1" w14:paraId="155D83AA" w14:textId="77777777" w:rsidTr="001C7306">
              <w:trPr>
                <w:trHeight w:val="290"/>
                <w:jc w:val="center"/>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14:paraId="7C94D416" w14:textId="77777777" w:rsidR="00147CC1" w:rsidRPr="00147CC1" w:rsidRDefault="00147CC1" w:rsidP="00147CC1">
                  <w:pPr>
                    <w:rPr>
                      <w:rFonts w:eastAsia="Times New Roman"/>
                      <w:color w:val="000000"/>
                      <w:sz w:val="22"/>
                      <w:szCs w:val="22"/>
                      <w:lang w:eastAsia="es-CO"/>
                    </w:rPr>
                  </w:pPr>
                  <w:r w:rsidRPr="00147CC1">
                    <w:rPr>
                      <w:rFonts w:eastAsia="Times New Roman"/>
                      <w:color w:val="000000"/>
                      <w:sz w:val="22"/>
                      <w:szCs w:val="22"/>
                      <w:lang w:eastAsia="es-CO"/>
                    </w:rPr>
                    <w:t xml:space="preserve">ZONA 2 </w:t>
                  </w:r>
                </w:p>
              </w:tc>
              <w:tc>
                <w:tcPr>
                  <w:tcW w:w="1366" w:type="dxa"/>
                  <w:tcBorders>
                    <w:top w:val="nil"/>
                    <w:left w:val="nil"/>
                    <w:bottom w:val="single" w:sz="4" w:space="0" w:color="auto"/>
                    <w:right w:val="single" w:sz="4" w:space="0" w:color="auto"/>
                  </w:tcBorders>
                  <w:shd w:val="clear" w:color="auto" w:fill="auto"/>
                  <w:noWrap/>
                  <w:vAlign w:val="bottom"/>
                  <w:hideMark/>
                </w:tcPr>
                <w:p w14:paraId="74993EA9" w14:textId="77777777" w:rsidR="00147CC1" w:rsidRPr="00147CC1" w:rsidRDefault="00147CC1" w:rsidP="00147CC1">
                  <w:pPr>
                    <w:jc w:val="right"/>
                    <w:rPr>
                      <w:rFonts w:eastAsia="Times New Roman"/>
                      <w:color w:val="000000"/>
                      <w:sz w:val="22"/>
                      <w:szCs w:val="22"/>
                      <w:lang w:eastAsia="es-CO"/>
                    </w:rPr>
                  </w:pPr>
                  <w:r w:rsidRPr="00147CC1">
                    <w:rPr>
                      <w:rFonts w:eastAsia="Times New Roman"/>
                      <w:color w:val="000000"/>
                      <w:sz w:val="22"/>
                      <w:szCs w:val="22"/>
                      <w:lang w:eastAsia="es-CO"/>
                    </w:rPr>
                    <w:t>58</w:t>
                  </w:r>
                </w:p>
              </w:tc>
              <w:tc>
                <w:tcPr>
                  <w:tcW w:w="992" w:type="dxa"/>
                  <w:tcBorders>
                    <w:top w:val="nil"/>
                    <w:left w:val="nil"/>
                    <w:bottom w:val="single" w:sz="4" w:space="0" w:color="auto"/>
                    <w:right w:val="single" w:sz="4" w:space="0" w:color="auto"/>
                  </w:tcBorders>
                  <w:shd w:val="clear" w:color="auto" w:fill="auto"/>
                  <w:noWrap/>
                  <w:vAlign w:val="bottom"/>
                  <w:hideMark/>
                </w:tcPr>
                <w:p w14:paraId="3605BE2D" w14:textId="77777777" w:rsidR="00147CC1" w:rsidRPr="00147CC1" w:rsidRDefault="00147CC1" w:rsidP="00147CC1">
                  <w:pPr>
                    <w:jc w:val="right"/>
                    <w:rPr>
                      <w:rFonts w:eastAsia="Times New Roman"/>
                      <w:color w:val="000000"/>
                      <w:sz w:val="22"/>
                      <w:szCs w:val="22"/>
                      <w:lang w:eastAsia="es-CO"/>
                    </w:rPr>
                  </w:pPr>
                  <w:r w:rsidRPr="00147CC1">
                    <w:rPr>
                      <w:rFonts w:eastAsia="Times New Roman"/>
                      <w:color w:val="000000"/>
                      <w:sz w:val="22"/>
                      <w:szCs w:val="22"/>
                      <w:lang w:eastAsia="es-CO"/>
                    </w:rPr>
                    <w:t>4</w:t>
                  </w:r>
                </w:p>
              </w:tc>
            </w:tr>
            <w:tr w:rsidR="00147CC1" w:rsidRPr="00147CC1" w14:paraId="6FFDF342" w14:textId="77777777" w:rsidTr="001C7306">
              <w:trPr>
                <w:trHeight w:val="290"/>
                <w:jc w:val="center"/>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14:paraId="3F90D6E4" w14:textId="77777777" w:rsidR="00147CC1" w:rsidRPr="00147CC1" w:rsidRDefault="00147CC1" w:rsidP="00147CC1">
                  <w:pPr>
                    <w:rPr>
                      <w:rFonts w:eastAsia="Times New Roman"/>
                      <w:color w:val="000000"/>
                      <w:sz w:val="22"/>
                      <w:szCs w:val="22"/>
                      <w:lang w:eastAsia="es-CO"/>
                    </w:rPr>
                  </w:pPr>
                  <w:r w:rsidRPr="00147CC1">
                    <w:rPr>
                      <w:rFonts w:eastAsia="Times New Roman"/>
                      <w:color w:val="000000"/>
                      <w:sz w:val="22"/>
                      <w:szCs w:val="22"/>
                      <w:lang w:eastAsia="es-CO"/>
                    </w:rPr>
                    <w:t>ZONA 3</w:t>
                  </w:r>
                </w:p>
              </w:tc>
              <w:tc>
                <w:tcPr>
                  <w:tcW w:w="1366" w:type="dxa"/>
                  <w:tcBorders>
                    <w:top w:val="nil"/>
                    <w:left w:val="nil"/>
                    <w:bottom w:val="single" w:sz="4" w:space="0" w:color="auto"/>
                    <w:right w:val="single" w:sz="4" w:space="0" w:color="auto"/>
                  </w:tcBorders>
                  <w:shd w:val="clear" w:color="auto" w:fill="auto"/>
                  <w:noWrap/>
                  <w:vAlign w:val="bottom"/>
                  <w:hideMark/>
                </w:tcPr>
                <w:p w14:paraId="3290C345" w14:textId="77777777" w:rsidR="00147CC1" w:rsidRPr="00147CC1" w:rsidRDefault="00147CC1" w:rsidP="00147CC1">
                  <w:pPr>
                    <w:jc w:val="right"/>
                    <w:rPr>
                      <w:rFonts w:eastAsia="Times New Roman"/>
                      <w:color w:val="000000"/>
                      <w:sz w:val="22"/>
                      <w:szCs w:val="22"/>
                      <w:lang w:eastAsia="es-CO"/>
                    </w:rPr>
                  </w:pPr>
                  <w:r w:rsidRPr="00147CC1">
                    <w:rPr>
                      <w:rFonts w:eastAsia="Times New Roman"/>
                      <w:color w:val="000000"/>
                      <w:sz w:val="22"/>
                      <w:szCs w:val="22"/>
                      <w:lang w:eastAsia="es-CO"/>
                    </w:rPr>
                    <w:t>111</w:t>
                  </w:r>
                </w:p>
              </w:tc>
              <w:tc>
                <w:tcPr>
                  <w:tcW w:w="992" w:type="dxa"/>
                  <w:tcBorders>
                    <w:top w:val="nil"/>
                    <w:left w:val="nil"/>
                    <w:bottom w:val="single" w:sz="4" w:space="0" w:color="auto"/>
                    <w:right w:val="single" w:sz="4" w:space="0" w:color="auto"/>
                  </w:tcBorders>
                  <w:shd w:val="clear" w:color="auto" w:fill="auto"/>
                  <w:noWrap/>
                  <w:vAlign w:val="bottom"/>
                  <w:hideMark/>
                </w:tcPr>
                <w:p w14:paraId="769FEAC1" w14:textId="77777777" w:rsidR="00147CC1" w:rsidRPr="00147CC1" w:rsidRDefault="00147CC1" w:rsidP="00147CC1">
                  <w:pPr>
                    <w:jc w:val="right"/>
                    <w:rPr>
                      <w:rFonts w:eastAsia="Times New Roman"/>
                      <w:color w:val="000000"/>
                      <w:sz w:val="22"/>
                      <w:szCs w:val="22"/>
                      <w:lang w:eastAsia="es-CO"/>
                    </w:rPr>
                  </w:pPr>
                  <w:r w:rsidRPr="00147CC1">
                    <w:rPr>
                      <w:rFonts w:eastAsia="Times New Roman"/>
                      <w:color w:val="000000"/>
                      <w:sz w:val="22"/>
                      <w:szCs w:val="22"/>
                      <w:lang w:eastAsia="es-CO"/>
                    </w:rPr>
                    <w:t>7</w:t>
                  </w:r>
                </w:p>
              </w:tc>
            </w:tr>
            <w:tr w:rsidR="00147CC1" w:rsidRPr="00147CC1" w14:paraId="6B339624" w14:textId="77777777" w:rsidTr="001C7306">
              <w:trPr>
                <w:trHeight w:val="290"/>
                <w:jc w:val="center"/>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14:paraId="7C6A22A2" w14:textId="77777777" w:rsidR="00147CC1" w:rsidRPr="00147CC1" w:rsidRDefault="00147CC1" w:rsidP="00147CC1">
                  <w:pPr>
                    <w:rPr>
                      <w:rFonts w:eastAsia="Times New Roman"/>
                      <w:color w:val="000000"/>
                      <w:sz w:val="22"/>
                      <w:szCs w:val="22"/>
                      <w:lang w:eastAsia="es-CO"/>
                    </w:rPr>
                  </w:pPr>
                  <w:r w:rsidRPr="00147CC1">
                    <w:rPr>
                      <w:rFonts w:eastAsia="Times New Roman"/>
                      <w:color w:val="000000"/>
                      <w:sz w:val="22"/>
                      <w:szCs w:val="22"/>
                      <w:lang w:eastAsia="es-CO"/>
                    </w:rPr>
                    <w:t>ZONA 4</w:t>
                  </w:r>
                </w:p>
              </w:tc>
              <w:tc>
                <w:tcPr>
                  <w:tcW w:w="1366" w:type="dxa"/>
                  <w:tcBorders>
                    <w:top w:val="nil"/>
                    <w:left w:val="nil"/>
                    <w:bottom w:val="single" w:sz="4" w:space="0" w:color="auto"/>
                    <w:right w:val="single" w:sz="4" w:space="0" w:color="auto"/>
                  </w:tcBorders>
                  <w:shd w:val="clear" w:color="auto" w:fill="auto"/>
                  <w:noWrap/>
                  <w:vAlign w:val="bottom"/>
                  <w:hideMark/>
                </w:tcPr>
                <w:p w14:paraId="0EBFA434" w14:textId="77777777" w:rsidR="00147CC1" w:rsidRPr="00147CC1" w:rsidRDefault="00147CC1" w:rsidP="00147CC1">
                  <w:pPr>
                    <w:jc w:val="right"/>
                    <w:rPr>
                      <w:rFonts w:eastAsia="Times New Roman"/>
                      <w:color w:val="000000"/>
                      <w:sz w:val="22"/>
                      <w:szCs w:val="22"/>
                      <w:lang w:eastAsia="es-CO"/>
                    </w:rPr>
                  </w:pPr>
                  <w:r w:rsidRPr="00147CC1">
                    <w:rPr>
                      <w:rFonts w:eastAsia="Times New Roman"/>
                      <w:color w:val="000000"/>
                      <w:sz w:val="22"/>
                      <w:szCs w:val="22"/>
                      <w:lang w:eastAsia="es-CO"/>
                    </w:rPr>
                    <w:t>154</w:t>
                  </w:r>
                </w:p>
              </w:tc>
              <w:tc>
                <w:tcPr>
                  <w:tcW w:w="992" w:type="dxa"/>
                  <w:tcBorders>
                    <w:top w:val="nil"/>
                    <w:left w:val="nil"/>
                    <w:bottom w:val="single" w:sz="4" w:space="0" w:color="auto"/>
                    <w:right w:val="single" w:sz="4" w:space="0" w:color="auto"/>
                  </w:tcBorders>
                  <w:shd w:val="clear" w:color="auto" w:fill="auto"/>
                  <w:noWrap/>
                  <w:vAlign w:val="bottom"/>
                  <w:hideMark/>
                </w:tcPr>
                <w:p w14:paraId="690B2266" w14:textId="77777777" w:rsidR="00147CC1" w:rsidRPr="00147CC1" w:rsidRDefault="00147CC1" w:rsidP="00147CC1">
                  <w:pPr>
                    <w:jc w:val="right"/>
                    <w:rPr>
                      <w:rFonts w:eastAsia="Times New Roman"/>
                      <w:color w:val="000000"/>
                      <w:sz w:val="22"/>
                      <w:szCs w:val="22"/>
                      <w:lang w:eastAsia="es-CO"/>
                    </w:rPr>
                  </w:pPr>
                  <w:r w:rsidRPr="00147CC1">
                    <w:rPr>
                      <w:rFonts w:eastAsia="Times New Roman"/>
                      <w:color w:val="000000"/>
                      <w:sz w:val="22"/>
                      <w:szCs w:val="22"/>
                      <w:lang w:eastAsia="es-CO"/>
                    </w:rPr>
                    <w:t>5</w:t>
                  </w:r>
                </w:p>
              </w:tc>
            </w:tr>
            <w:tr w:rsidR="00147CC1" w:rsidRPr="00147CC1" w14:paraId="0BBF55E7" w14:textId="77777777" w:rsidTr="001C7306">
              <w:trPr>
                <w:trHeight w:val="290"/>
                <w:jc w:val="center"/>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14:paraId="3513E348" w14:textId="77777777" w:rsidR="00147CC1" w:rsidRPr="00147CC1" w:rsidRDefault="00147CC1" w:rsidP="00147CC1">
                  <w:pPr>
                    <w:rPr>
                      <w:rFonts w:eastAsia="Times New Roman"/>
                      <w:color w:val="000000"/>
                      <w:sz w:val="22"/>
                      <w:szCs w:val="22"/>
                      <w:lang w:eastAsia="es-CO"/>
                    </w:rPr>
                  </w:pPr>
                  <w:r w:rsidRPr="00147CC1">
                    <w:rPr>
                      <w:rFonts w:eastAsia="Times New Roman"/>
                      <w:color w:val="000000"/>
                      <w:sz w:val="22"/>
                      <w:szCs w:val="22"/>
                      <w:lang w:eastAsia="es-CO"/>
                    </w:rPr>
                    <w:t>ZONA 5</w:t>
                  </w:r>
                </w:p>
              </w:tc>
              <w:tc>
                <w:tcPr>
                  <w:tcW w:w="1366" w:type="dxa"/>
                  <w:tcBorders>
                    <w:top w:val="nil"/>
                    <w:left w:val="nil"/>
                    <w:bottom w:val="single" w:sz="4" w:space="0" w:color="auto"/>
                    <w:right w:val="single" w:sz="4" w:space="0" w:color="auto"/>
                  </w:tcBorders>
                  <w:shd w:val="clear" w:color="auto" w:fill="auto"/>
                  <w:noWrap/>
                  <w:vAlign w:val="bottom"/>
                  <w:hideMark/>
                </w:tcPr>
                <w:p w14:paraId="570312E7" w14:textId="77777777" w:rsidR="00147CC1" w:rsidRPr="00147CC1" w:rsidRDefault="00147CC1" w:rsidP="00147CC1">
                  <w:pPr>
                    <w:jc w:val="right"/>
                    <w:rPr>
                      <w:rFonts w:eastAsia="Times New Roman"/>
                      <w:color w:val="000000"/>
                      <w:sz w:val="22"/>
                      <w:szCs w:val="22"/>
                      <w:lang w:eastAsia="es-CO"/>
                    </w:rPr>
                  </w:pPr>
                  <w:r w:rsidRPr="00147CC1">
                    <w:rPr>
                      <w:rFonts w:eastAsia="Times New Roman"/>
                      <w:color w:val="000000"/>
                      <w:sz w:val="22"/>
                      <w:szCs w:val="22"/>
                      <w:lang w:eastAsia="es-CO"/>
                    </w:rPr>
                    <w:t>93</w:t>
                  </w:r>
                </w:p>
              </w:tc>
              <w:tc>
                <w:tcPr>
                  <w:tcW w:w="992" w:type="dxa"/>
                  <w:tcBorders>
                    <w:top w:val="nil"/>
                    <w:left w:val="nil"/>
                    <w:bottom w:val="single" w:sz="4" w:space="0" w:color="auto"/>
                    <w:right w:val="single" w:sz="4" w:space="0" w:color="auto"/>
                  </w:tcBorders>
                  <w:shd w:val="clear" w:color="auto" w:fill="auto"/>
                  <w:noWrap/>
                  <w:vAlign w:val="bottom"/>
                  <w:hideMark/>
                </w:tcPr>
                <w:p w14:paraId="2BF90847" w14:textId="77777777" w:rsidR="00147CC1" w:rsidRPr="00147CC1" w:rsidRDefault="00147CC1" w:rsidP="00147CC1">
                  <w:pPr>
                    <w:jc w:val="right"/>
                    <w:rPr>
                      <w:rFonts w:eastAsia="Times New Roman"/>
                      <w:color w:val="000000"/>
                      <w:sz w:val="22"/>
                      <w:szCs w:val="22"/>
                      <w:lang w:eastAsia="es-CO"/>
                    </w:rPr>
                  </w:pPr>
                  <w:r w:rsidRPr="00147CC1">
                    <w:rPr>
                      <w:rFonts w:eastAsia="Times New Roman"/>
                      <w:color w:val="000000"/>
                      <w:sz w:val="22"/>
                      <w:szCs w:val="22"/>
                      <w:lang w:eastAsia="es-CO"/>
                    </w:rPr>
                    <w:t>7</w:t>
                  </w:r>
                </w:p>
              </w:tc>
            </w:tr>
            <w:tr w:rsidR="00147CC1" w:rsidRPr="00147CC1" w14:paraId="7EC9CA77" w14:textId="77777777" w:rsidTr="001C7306">
              <w:trPr>
                <w:trHeight w:val="290"/>
                <w:jc w:val="center"/>
              </w:trPr>
              <w:tc>
                <w:tcPr>
                  <w:tcW w:w="1526" w:type="dxa"/>
                  <w:vMerge w:val="restart"/>
                  <w:tcBorders>
                    <w:top w:val="nil"/>
                    <w:left w:val="single" w:sz="4" w:space="0" w:color="auto"/>
                    <w:bottom w:val="single" w:sz="4" w:space="0" w:color="auto"/>
                    <w:right w:val="single" w:sz="4" w:space="0" w:color="auto"/>
                  </w:tcBorders>
                  <w:shd w:val="clear" w:color="auto" w:fill="FFC000"/>
                  <w:noWrap/>
                  <w:vAlign w:val="center"/>
                  <w:hideMark/>
                </w:tcPr>
                <w:p w14:paraId="464F24AF" w14:textId="77777777" w:rsidR="00147CC1" w:rsidRPr="00147CC1" w:rsidRDefault="00147CC1" w:rsidP="00147CC1">
                  <w:pPr>
                    <w:jc w:val="center"/>
                    <w:rPr>
                      <w:rFonts w:eastAsia="Times New Roman"/>
                      <w:color w:val="000000"/>
                      <w:sz w:val="22"/>
                      <w:szCs w:val="22"/>
                      <w:lang w:eastAsia="es-CO"/>
                    </w:rPr>
                  </w:pPr>
                  <w:r w:rsidRPr="00147CC1">
                    <w:rPr>
                      <w:rFonts w:eastAsia="Times New Roman"/>
                      <w:color w:val="000000"/>
                      <w:sz w:val="22"/>
                      <w:szCs w:val="22"/>
                      <w:lang w:eastAsia="es-CO"/>
                    </w:rPr>
                    <w:t>Total general</w:t>
                  </w:r>
                </w:p>
              </w:tc>
              <w:tc>
                <w:tcPr>
                  <w:tcW w:w="1366" w:type="dxa"/>
                  <w:tcBorders>
                    <w:top w:val="nil"/>
                    <w:left w:val="nil"/>
                    <w:bottom w:val="single" w:sz="4" w:space="0" w:color="auto"/>
                    <w:right w:val="single" w:sz="4" w:space="0" w:color="auto"/>
                  </w:tcBorders>
                  <w:shd w:val="clear" w:color="auto" w:fill="FFC000"/>
                  <w:noWrap/>
                  <w:vAlign w:val="bottom"/>
                  <w:hideMark/>
                </w:tcPr>
                <w:p w14:paraId="653F1607" w14:textId="77777777" w:rsidR="00147CC1" w:rsidRPr="00147CC1" w:rsidRDefault="00147CC1" w:rsidP="00147CC1">
                  <w:pPr>
                    <w:jc w:val="right"/>
                    <w:rPr>
                      <w:rFonts w:eastAsia="Times New Roman"/>
                      <w:color w:val="000000"/>
                      <w:sz w:val="22"/>
                      <w:szCs w:val="22"/>
                      <w:lang w:eastAsia="es-CO"/>
                    </w:rPr>
                  </w:pPr>
                  <w:r w:rsidRPr="00147CC1">
                    <w:rPr>
                      <w:rFonts w:eastAsia="Times New Roman"/>
                      <w:color w:val="000000"/>
                      <w:sz w:val="22"/>
                      <w:szCs w:val="22"/>
                      <w:lang w:eastAsia="es-CO"/>
                    </w:rPr>
                    <w:t>582</w:t>
                  </w:r>
                </w:p>
              </w:tc>
              <w:tc>
                <w:tcPr>
                  <w:tcW w:w="992" w:type="dxa"/>
                  <w:tcBorders>
                    <w:top w:val="nil"/>
                    <w:left w:val="nil"/>
                    <w:bottom w:val="single" w:sz="4" w:space="0" w:color="auto"/>
                    <w:right w:val="single" w:sz="4" w:space="0" w:color="auto"/>
                  </w:tcBorders>
                  <w:shd w:val="clear" w:color="auto" w:fill="FFC000"/>
                  <w:noWrap/>
                  <w:vAlign w:val="bottom"/>
                  <w:hideMark/>
                </w:tcPr>
                <w:p w14:paraId="403CFD2F" w14:textId="77777777" w:rsidR="00147CC1" w:rsidRPr="00147CC1" w:rsidRDefault="00147CC1" w:rsidP="00147CC1">
                  <w:pPr>
                    <w:jc w:val="right"/>
                    <w:rPr>
                      <w:rFonts w:eastAsia="Times New Roman"/>
                      <w:color w:val="000000"/>
                      <w:sz w:val="22"/>
                      <w:szCs w:val="22"/>
                      <w:lang w:eastAsia="es-CO"/>
                    </w:rPr>
                  </w:pPr>
                  <w:r w:rsidRPr="00147CC1">
                    <w:rPr>
                      <w:rFonts w:eastAsia="Times New Roman"/>
                      <w:color w:val="000000"/>
                      <w:sz w:val="22"/>
                      <w:szCs w:val="22"/>
                      <w:lang w:eastAsia="es-CO"/>
                    </w:rPr>
                    <w:t>27</w:t>
                  </w:r>
                </w:p>
              </w:tc>
            </w:tr>
            <w:tr w:rsidR="001C7306" w:rsidRPr="00147CC1" w14:paraId="4647DDC3" w14:textId="77777777" w:rsidTr="001C7306">
              <w:trPr>
                <w:trHeight w:val="290"/>
                <w:jc w:val="center"/>
              </w:trPr>
              <w:tc>
                <w:tcPr>
                  <w:tcW w:w="1526" w:type="dxa"/>
                  <w:vMerge/>
                  <w:tcBorders>
                    <w:top w:val="nil"/>
                    <w:left w:val="single" w:sz="4" w:space="0" w:color="auto"/>
                    <w:bottom w:val="single" w:sz="4" w:space="0" w:color="auto"/>
                    <w:right w:val="single" w:sz="4" w:space="0" w:color="auto"/>
                  </w:tcBorders>
                  <w:shd w:val="clear" w:color="auto" w:fill="FFC000"/>
                  <w:vAlign w:val="center"/>
                  <w:hideMark/>
                </w:tcPr>
                <w:p w14:paraId="1E6921A2" w14:textId="77777777" w:rsidR="00147CC1" w:rsidRPr="00147CC1" w:rsidRDefault="00147CC1" w:rsidP="00147CC1">
                  <w:pPr>
                    <w:rPr>
                      <w:rFonts w:eastAsia="Times New Roman"/>
                      <w:color w:val="000000"/>
                      <w:sz w:val="22"/>
                      <w:szCs w:val="22"/>
                      <w:lang w:eastAsia="es-CO"/>
                    </w:rPr>
                  </w:pPr>
                </w:p>
              </w:tc>
              <w:tc>
                <w:tcPr>
                  <w:tcW w:w="1366" w:type="dxa"/>
                  <w:tcBorders>
                    <w:top w:val="nil"/>
                    <w:left w:val="nil"/>
                    <w:bottom w:val="single" w:sz="4" w:space="0" w:color="auto"/>
                    <w:right w:val="single" w:sz="4" w:space="0" w:color="auto"/>
                  </w:tcBorders>
                  <w:shd w:val="clear" w:color="auto" w:fill="FFC000"/>
                  <w:noWrap/>
                  <w:vAlign w:val="bottom"/>
                  <w:hideMark/>
                </w:tcPr>
                <w:p w14:paraId="423BF4A1" w14:textId="77777777" w:rsidR="00147CC1" w:rsidRPr="00147CC1" w:rsidRDefault="00147CC1" w:rsidP="00147CC1">
                  <w:pPr>
                    <w:jc w:val="right"/>
                    <w:rPr>
                      <w:rFonts w:eastAsia="Times New Roman"/>
                      <w:color w:val="000000"/>
                      <w:sz w:val="22"/>
                      <w:szCs w:val="22"/>
                      <w:lang w:eastAsia="es-CO"/>
                    </w:rPr>
                  </w:pPr>
                  <w:r w:rsidRPr="00147CC1">
                    <w:rPr>
                      <w:rFonts w:eastAsia="Times New Roman"/>
                      <w:color w:val="000000"/>
                      <w:sz w:val="22"/>
                      <w:szCs w:val="22"/>
                      <w:lang w:eastAsia="es-CO"/>
                    </w:rPr>
                    <w:t>96%</w:t>
                  </w:r>
                </w:p>
              </w:tc>
              <w:tc>
                <w:tcPr>
                  <w:tcW w:w="992" w:type="dxa"/>
                  <w:tcBorders>
                    <w:top w:val="nil"/>
                    <w:left w:val="nil"/>
                    <w:bottom w:val="single" w:sz="4" w:space="0" w:color="auto"/>
                    <w:right w:val="single" w:sz="4" w:space="0" w:color="auto"/>
                  </w:tcBorders>
                  <w:shd w:val="clear" w:color="auto" w:fill="FFC000"/>
                  <w:noWrap/>
                  <w:vAlign w:val="bottom"/>
                  <w:hideMark/>
                </w:tcPr>
                <w:p w14:paraId="1124A7D9" w14:textId="77777777" w:rsidR="00147CC1" w:rsidRPr="00147CC1" w:rsidRDefault="00147CC1" w:rsidP="00147CC1">
                  <w:pPr>
                    <w:jc w:val="right"/>
                    <w:rPr>
                      <w:rFonts w:eastAsia="Times New Roman"/>
                      <w:color w:val="000000"/>
                      <w:sz w:val="22"/>
                      <w:szCs w:val="22"/>
                      <w:lang w:eastAsia="es-CO"/>
                    </w:rPr>
                  </w:pPr>
                  <w:r w:rsidRPr="00147CC1">
                    <w:rPr>
                      <w:rFonts w:eastAsia="Times New Roman"/>
                      <w:color w:val="000000"/>
                      <w:sz w:val="22"/>
                      <w:szCs w:val="22"/>
                      <w:lang w:eastAsia="es-CO"/>
                    </w:rPr>
                    <w:t>4%</w:t>
                  </w:r>
                </w:p>
              </w:tc>
            </w:tr>
          </w:tbl>
          <w:p w14:paraId="428739B1" w14:textId="77777777" w:rsidR="00147CC1" w:rsidRPr="00047109" w:rsidRDefault="00147CC1" w:rsidP="00047109">
            <w:pPr>
              <w:spacing w:after="200" w:line="276" w:lineRule="auto"/>
              <w:jc w:val="both"/>
              <w:rPr>
                <w:rFonts w:ascii="Arial" w:hAnsi="Arial" w:cs="Arial"/>
                <w:sz w:val="22"/>
                <w:szCs w:val="22"/>
                <w:lang w:val="es-ES" w:eastAsia="en-US"/>
              </w:rPr>
            </w:pPr>
          </w:p>
        </w:tc>
        <w:tc>
          <w:tcPr>
            <w:tcW w:w="5528" w:type="dxa"/>
          </w:tcPr>
          <w:p w14:paraId="58BD265F" w14:textId="39F911F0" w:rsidR="00047109" w:rsidRPr="00047109" w:rsidRDefault="001C7306" w:rsidP="00047109">
            <w:pPr>
              <w:keepNext/>
              <w:widowControl w:val="0"/>
              <w:shd w:val="clear" w:color="auto" w:fill="FFFFFF"/>
              <w:suppressAutoHyphens/>
              <w:overflowPunct w:val="0"/>
              <w:spacing w:before="240" w:after="120"/>
              <w:jc w:val="center"/>
              <w:textAlignment w:val="baseline"/>
              <w:rPr>
                <w:rFonts w:ascii="Liberation Sans" w:eastAsia="Arial Unicode MS" w:hAnsi="Liberation Sans" w:cs="Arial Unicode MS" w:hint="eastAsia"/>
                <w:color w:val="00000A"/>
                <w:sz w:val="28"/>
                <w:szCs w:val="28"/>
                <w:lang w:val="es-ES" w:eastAsia="en-US"/>
              </w:rPr>
            </w:pPr>
            <w:r>
              <w:rPr>
                <w:noProof/>
              </w:rPr>
              <w:drawing>
                <wp:inline distT="0" distB="0" distL="0" distR="0" wp14:anchorId="2331F902" wp14:editId="7A446E52">
                  <wp:extent cx="3479800" cy="2336800"/>
                  <wp:effectExtent l="19050" t="19050" r="25400" b="25400"/>
                  <wp:docPr id="2048965976" name="Gráfico 1">
                    <a:extLst xmlns:a="http://schemas.openxmlformats.org/drawingml/2006/main">
                      <a:ext uri="{FF2B5EF4-FFF2-40B4-BE49-F238E27FC236}">
                        <a16:creationId xmlns:a16="http://schemas.microsoft.com/office/drawing/2014/main" id="{27E7838F-9486-4A42-807F-ACD831E06A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2804DCFE" w14:textId="77777777" w:rsidR="00047109" w:rsidRPr="00047109" w:rsidRDefault="00047109" w:rsidP="00047109">
      <w:pPr>
        <w:jc w:val="center"/>
        <w:rPr>
          <w:rFonts w:ascii="Arial" w:hAnsi="Arial" w:cs="Arial"/>
          <w:noProof/>
          <w:sz w:val="22"/>
          <w:szCs w:val="22"/>
          <w:lang w:val="en-US" w:eastAsia="en-US"/>
        </w:rPr>
      </w:pPr>
    </w:p>
    <w:p w14:paraId="47AF390B" w14:textId="0241845F" w:rsidR="00047109" w:rsidRPr="00047109" w:rsidRDefault="00047109" w:rsidP="00047109">
      <w:pPr>
        <w:spacing w:line="276" w:lineRule="auto"/>
        <w:jc w:val="both"/>
        <w:rPr>
          <w:rFonts w:ascii="Arial" w:hAnsi="Arial" w:cs="Arial"/>
          <w:sz w:val="22"/>
          <w:szCs w:val="22"/>
          <w:lang w:eastAsia="en-US"/>
        </w:rPr>
      </w:pPr>
    </w:p>
    <w:p w14:paraId="7143C60E" w14:textId="09044283" w:rsidR="0093391D" w:rsidRPr="00047109" w:rsidRDefault="004C781D" w:rsidP="0093391D">
      <w:pPr>
        <w:jc w:val="both"/>
        <w:rPr>
          <w:rFonts w:ascii="Arial" w:hAnsi="Arial" w:cs="Arial"/>
          <w:sz w:val="22"/>
          <w:szCs w:val="22"/>
          <w:lang w:eastAsia="en-US"/>
        </w:rPr>
      </w:pPr>
      <w:r>
        <w:rPr>
          <w:rFonts w:ascii="Arial" w:hAnsi="Arial" w:cs="Arial"/>
          <w:sz w:val="22"/>
          <w:szCs w:val="22"/>
          <w:lang w:eastAsia="en-US"/>
        </w:rPr>
        <w:t xml:space="preserve">Para el </w:t>
      </w:r>
      <w:r w:rsidR="008D2134">
        <w:rPr>
          <w:rFonts w:ascii="Arial" w:hAnsi="Arial" w:cs="Arial"/>
          <w:sz w:val="22"/>
          <w:szCs w:val="22"/>
          <w:lang w:eastAsia="en-US"/>
        </w:rPr>
        <w:t>primer trimestre</w:t>
      </w:r>
      <w:r>
        <w:rPr>
          <w:rFonts w:ascii="Arial" w:hAnsi="Arial" w:cs="Arial"/>
          <w:sz w:val="22"/>
          <w:szCs w:val="22"/>
          <w:lang w:eastAsia="en-US"/>
        </w:rPr>
        <w:t xml:space="preserve"> de la vigencia 202</w:t>
      </w:r>
      <w:r w:rsidR="00DB1D70">
        <w:rPr>
          <w:rFonts w:ascii="Arial" w:hAnsi="Arial" w:cs="Arial"/>
          <w:sz w:val="22"/>
          <w:szCs w:val="22"/>
          <w:lang w:eastAsia="en-US"/>
        </w:rPr>
        <w:t>4</w:t>
      </w:r>
      <w:r w:rsidR="00EE3472" w:rsidRPr="000764B0">
        <w:rPr>
          <w:rFonts w:ascii="Arial" w:hAnsi="Arial" w:cs="Arial"/>
          <w:sz w:val="22"/>
          <w:szCs w:val="22"/>
          <w:lang w:eastAsia="en-US"/>
        </w:rPr>
        <w:t>, la mayoría de los ciudadanos</w:t>
      </w:r>
      <w:r w:rsidR="000E2E74" w:rsidRPr="000764B0">
        <w:rPr>
          <w:rFonts w:ascii="Arial" w:hAnsi="Arial" w:cs="Arial"/>
          <w:sz w:val="22"/>
          <w:szCs w:val="22"/>
          <w:lang w:eastAsia="en-US"/>
        </w:rPr>
        <w:t xml:space="preserve"> </w:t>
      </w:r>
      <w:r w:rsidR="00540944" w:rsidRPr="000764B0">
        <w:rPr>
          <w:rFonts w:ascii="Arial" w:hAnsi="Arial" w:cs="Arial"/>
          <w:sz w:val="22"/>
          <w:szCs w:val="22"/>
          <w:lang w:eastAsia="en-US"/>
        </w:rPr>
        <w:t>continúa</w:t>
      </w:r>
      <w:r w:rsidR="000E2E74" w:rsidRPr="000764B0">
        <w:rPr>
          <w:rFonts w:ascii="Arial" w:hAnsi="Arial" w:cs="Arial"/>
          <w:sz w:val="22"/>
          <w:szCs w:val="22"/>
          <w:lang w:eastAsia="en-US"/>
        </w:rPr>
        <w:t xml:space="preserve"> </w:t>
      </w:r>
      <w:r w:rsidR="00650A8D" w:rsidRPr="000764B0">
        <w:rPr>
          <w:rFonts w:ascii="Arial" w:hAnsi="Arial" w:cs="Arial"/>
          <w:sz w:val="22"/>
          <w:szCs w:val="22"/>
          <w:lang w:eastAsia="en-US"/>
        </w:rPr>
        <w:t>reconociendo que</w:t>
      </w:r>
      <w:r w:rsidR="00EE3472" w:rsidRPr="000764B0">
        <w:rPr>
          <w:rFonts w:ascii="Arial" w:hAnsi="Arial" w:cs="Arial"/>
          <w:sz w:val="22"/>
          <w:szCs w:val="22"/>
          <w:lang w:eastAsia="en-US"/>
        </w:rPr>
        <w:t xml:space="preserve"> las obras realizadas por la entidad SI trajeron beneficios</w:t>
      </w:r>
      <w:r w:rsidR="007437E6" w:rsidRPr="000764B0">
        <w:rPr>
          <w:rFonts w:ascii="Arial" w:hAnsi="Arial" w:cs="Arial"/>
          <w:sz w:val="22"/>
          <w:szCs w:val="22"/>
          <w:lang w:eastAsia="en-US"/>
        </w:rPr>
        <w:t xml:space="preserve"> (9</w:t>
      </w:r>
      <w:r w:rsidR="00DB1D70">
        <w:rPr>
          <w:rFonts w:ascii="Arial" w:hAnsi="Arial" w:cs="Arial"/>
          <w:sz w:val="22"/>
          <w:szCs w:val="22"/>
          <w:lang w:eastAsia="en-US"/>
        </w:rPr>
        <w:t>6</w:t>
      </w:r>
      <w:r w:rsidR="007437E6" w:rsidRPr="000764B0">
        <w:rPr>
          <w:rFonts w:ascii="Arial" w:hAnsi="Arial" w:cs="Arial"/>
          <w:sz w:val="22"/>
          <w:szCs w:val="22"/>
          <w:lang w:eastAsia="en-US"/>
        </w:rPr>
        <w:t>%)</w:t>
      </w:r>
      <w:r w:rsidR="0093391D" w:rsidRPr="000764B0">
        <w:rPr>
          <w:rFonts w:ascii="Arial" w:hAnsi="Arial" w:cs="Arial"/>
          <w:sz w:val="22"/>
          <w:szCs w:val="22"/>
          <w:lang w:eastAsia="en-US"/>
        </w:rPr>
        <w:t xml:space="preserve">; lo cual sigue evidenciando que la ciudadanía si bien al principio en algunas ocasiones presenta </w:t>
      </w:r>
      <w:r w:rsidR="0093391D" w:rsidRPr="00EE3472">
        <w:rPr>
          <w:rFonts w:ascii="Arial" w:hAnsi="Arial" w:cs="Arial"/>
          <w:sz w:val="22"/>
          <w:szCs w:val="22"/>
          <w:lang w:eastAsia="en-US"/>
        </w:rPr>
        <w:t>un poco de prevención, al final reconoce la importancia de realizar el mantenimiento de la malla vial como actividad preventiva y las rehabilitaciones como correctivas que permiten mejorar la calidad de vida de la comunidad.</w:t>
      </w:r>
    </w:p>
    <w:p w14:paraId="09D3C6F1" w14:textId="5011F741" w:rsidR="00047109" w:rsidRPr="00047109" w:rsidRDefault="00047109" w:rsidP="00047109">
      <w:pPr>
        <w:jc w:val="both"/>
        <w:rPr>
          <w:rFonts w:ascii="Arial" w:hAnsi="Arial" w:cs="Arial"/>
          <w:sz w:val="22"/>
          <w:szCs w:val="22"/>
          <w:lang w:eastAsia="en-US"/>
        </w:rPr>
      </w:pPr>
    </w:p>
    <w:p w14:paraId="1C83C253" w14:textId="77777777" w:rsidR="00047109" w:rsidRPr="00047109" w:rsidRDefault="00047109" w:rsidP="00047109">
      <w:pPr>
        <w:jc w:val="both"/>
        <w:rPr>
          <w:rFonts w:ascii="Arial" w:hAnsi="Arial" w:cs="Arial"/>
          <w:sz w:val="22"/>
          <w:szCs w:val="22"/>
          <w:lang w:eastAsia="en-US"/>
        </w:rPr>
      </w:pPr>
    </w:p>
    <w:p w14:paraId="05C2BB87" w14:textId="77777777" w:rsidR="00047109" w:rsidRPr="00047109" w:rsidRDefault="00047109" w:rsidP="00047109">
      <w:pPr>
        <w:jc w:val="both"/>
        <w:rPr>
          <w:rFonts w:ascii="Arial" w:hAnsi="Arial" w:cs="Arial"/>
          <w:sz w:val="22"/>
          <w:szCs w:val="22"/>
          <w:lang w:eastAsia="en-US"/>
        </w:rPr>
      </w:pPr>
    </w:p>
    <w:p w14:paraId="1AA0E790" w14:textId="77777777" w:rsidR="00047109" w:rsidRDefault="00047109" w:rsidP="00047109">
      <w:pPr>
        <w:jc w:val="both"/>
        <w:rPr>
          <w:rFonts w:ascii="Arial" w:hAnsi="Arial" w:cs="Arial"/>
          <w:sz w:val="22"/>
          <w:szCs w:val="22"/>
          <w:lang w:eastAsia="en-US"/>
        </w:rPr>
      </w:pPr>
    </w:p>
    <w:p w14:paraId="798FD931" w14:textId="77777777" w:rsidR="008C668B" w:rsidRDefault="008C668B" w:rsidP="00047109">
      <w:pPr>
        <w:jc w:val="both"/>
        <w:rPr>
          <w:rFonts w:ascii="Arial" w:hAnsi="Arial" w:cs="Arial"/>
          <w:sz w:val="22"/>
          <w:szCs w:val="22"/>
          <w:lang w:eastAsia="en-US"/>
        </w:rPr>
      </w:pPr>
    </w:p>
    <w:p w14:paraId="7F5D1713" w14:textId="77777777" w:rsidR="008C668B" w:rsidRPr="00047109" w:rsidRDefault="008C668B" w:rsidP="00047109">
      <w:pPr>
        <w:jc w:val="both"/>
        <w:rPr>
          <w:rFonts w:ascii="Arial" w:hAnsi="Arial" w:cs="Arial"/>
          <w:sz w:val="22"/>
          <w:szCs w:val="22"/>
          <w:lang w:eastAsia="en-US"/>
        </w:rPr>
      </w:pPr>
    </w:p>
    <w:p w14:paraId="29E037A9" w14:textId="292A5918" w:rsidR="00047109" w:rsidRDefault="00047109" w:rsidP="00047109">
      <w:pPr>
        <w:jc w:val="both"/>
        <w:rPr>
          <w:rFonts w:ascii="Arial" w:hAnsi="Arial" w:cs="Arial"/>
          <w:sz w:val="22"/>
          <w:szCs w:val="22"/>
          <w:lang w:eastAsia="en-US"/>
        </w:rPr>
      </w:pPr>
    </w:p>
    <w:p w14:paraId="58A8A95D" w14:textId="597635BE" w:rsidR="00BA2564" w:rsidRDefault="00BA2564" w:rsidP="00047109">
      <w:pPr>
        <w:jc w:val="both"/>
        <w:rPr>
          <w:rFonts w:ascii="Arial" w:hAnsi="Arial" w:cs="Arial"/>
          <w:sz w:val="22"/>
          <w:szCs w:val="22"/>
          <w:lang w:eastAsia="en-US"/>
        </w:rPr>
      </w:pPr>
    </w:p>
    <w:p w14:paraId="26F89583" w14:textId="77777777" w:rsidR="00BA2564" w:rsidRDefault="00BA2564" w:rsidP="00047109">
      <w:pPr>
        <w:jc w:val="both"/>
        <w:rPr>
          <w:rFonts w:ascii="Arial" w:hAnsi="Arial" w:cs="Arial"/>
          <w:sz w:val="22"/>
          <w:szCs w:val="22"/>
          <w:lang w:eastAsia="en-US"/>
        </w:rPr>
      </w:pPr>
    </w:p>
    <w:p w14:paraId="490DB183" w14:textId="77777777" w:rsidR="00461F28" w:rsidRDefault="00461F28" w:rsidP="00047109">
      <w:pPr>
        <w:jc w:val="both"/>
        <w:rPr>
          <w:rFonts w:ascii="Arial" w:hAnsi="Arial" w:cs="Arial"/>
          <w:sz w:val="22"/>
          <w:szCs w:val="22"/>
          <w:lang w:eastAsia="en-US"/>
        </w:rPr>
      </w:pPr>
    </w:p>
    <w:p w14:paraId="50AF9D94" w14:textId="77777777" w:rsidR="00461F28" w:rsidRDefault="00461F28" w:rsidP="00047109">
      <w:pPr>
        <w:jc w:val="both"/>
        <w:rPr>
          <w:rFonts w:ascii="Arial" w:hAnsi="Arial" w:cs="Arial"/>
          <w:sz w:val="22"/>
          <w:szCs w:val="22"/>
          <w:lang w:eastAsia="en-US"/>
        </w:rPr>
      </w:pPr>
    </w:p>
    <w:p w14:paraId="19C418A7" w14:textId="77777777" w:rsidR="00047109" w:rsidRPr="00047109" w:rsidRDefault="00047109" w:rsidP="00047109">
      <w:pPr>
        <w:jc w:val="both"/>
        <w:rPr>
          <w:rFonts w:ascii="Arial" w:hAnsi="Arial" w:cs="Arial"/>
          <w:sz w:val="22"/>
          <w:szCs w:val="22"/>
          <w:lang w:eastAsia="en-US"/>
        </w:rPr>
      </w:pPr>
    </w:p>
    <w:tbl>
      <w:tblPr>
        <w:tblStyle w:val="Tablaconcuadrcula"/>
        <w:tblW w:w="0" w:type="auto"/>
        <w:tblLayout w:type="fixed"/>
        <w:tblLook w:val="04A0" w:firstRow="1" w:lastRow="0" w:firstColumn="1" w:lastColumn="0" w:noHBand="0" w:noVBand="1"/>
      </w:tblPr>
      <w:tblGrid>
        <w:gridCol w:w="9394"/>
      </w:tblGrid>
      <w:tr w:rsidR="00047109" w:rsidRPr="00047109" w14:paraId="61E3BA98" w14:textId="77777777" w:rsidTr="00455B13">
        <w:tc>
          <w:tcPr>
            <w:tcW w:w="9394" w:type="dxa"/>
            <w:shd w:val="clear" w:color="auto" w:fill="FFC000"/>
          </w:tcPr>
          <w:p w14:paraId="12F2725F" w14:textId="77777777" w:rsidR="00047109" w:rsidRPr="00047109" w:rsidRDefault="00047109" w:rsidP="00047109">
            <w:pPr>
              <w:jc w:val="center"/>
              <w:rPr>
                <w:rFonts w:ascii="Arial" w:hAnsi="Arial" w:cs="Arial"/>
                <w:b/>
                <w:bCs/>
                <w:sz w:val="22"/>
                <w:szCs w:val="22"/>
                <w:lang w:eastAsia="en-US"/>
              </w:rPr>
            </w:pPr>
            <w:r w:rsidRPr="00047109">
              <w:rPr>
                <w:rFonts w:ascii="Arial" w:hAnsi="Arial" w:cs="Arial"/>
                <w:b/>
                <w:bCs/>
                <w:sz w:val="22"/>
                <w:szCs w:val="22"/>
                <w:lang w:eastAsia="en-US"/>
              </w:rPr>
              <w:t>Tabla No 5. Beneficios de realizar las intervenciones</w:t>
            </w:r>
          </w:p>
          <w:p w14:paraId="7A1A66B9" w14:textId="77777777" w:rsidR="00047109" w:rsidRPr="00047109" w:rsidRDefault="00047109" w:rsidP="00047109">
            <w:pPr>
              <w:jc w:val="both"/>
              <w:rPr>
                <w:rFonts w:ascii="Arial" w:hAnsi="Arial" w:cs="Arial"/>
                <w:sz w:val="22"/>
                <w:szCs w:val="22"/>
                <w:lang w:eastAsia="en-US"/>
              </w:rPr>
            </w:pPr>
          </w:p>
        </w:tc>
      </w:tr>
      <w:tr w:rsidR="00047109" w:rsidRPr="00047109" w14:paraId="2380AE17" w14:textId="77777777" w:rsidTr="00650054">
        <w:trPr>
          <w:trHeight w:val="4165"/>
        </w:trPr>
        <w:tc>
          <w:tcPr>
            <w:tcW w:w="9394" w:type="dxa"/>
          </w:tcPr>
          <w:p w14:paraId="06A521E8" w14:textId="77777777" w:rsidR="00047109" w:rsidRDefault="00047109" w:rsidP="00047109">
            <w:pPr>
              <w:jc w:val="both"/>
              <w:rPr>
                <w:rFonts w:ascii="Arial" w:hAnsi="Arial" w:cs="Arial"/>
                <w:sz w:val="22"/>
                <w:szCs w:val="22"/>
                <w:lang w:eastAsia="en-US"/>
              </w:rPr>
            </w:pPr>
          </w:p>
          <w:tbl>
            <w:tblPr>
              <w:tblpPr w:leftFromText="141" w:rightFromText="141" w:vertAnchor="text" w:horzAnchor="margin" w:tblpXSpec="center" w:tblpY="-50"/>
              <w:tblOverlap w:val="never"/>
              <w:tblW w:w="8359" w:type="dxa"/>
              <w:tblLayout w:type="fixed"/>
              <w:tblCellMar>
                <w:left w:w="70" w:type="dxa"/>
                <w:right w:w="70" w:type="dxa"/>
              </w:tblCellMar>
              <w:tblLook w:val="04A0" w:firstRow="1" w:lastRow="0" w:firstColumn="1" w:lastColumn="0" w:noHBand="0" w:noVBand="1"/>
            </w:tblPr>
            <w:tblGrid>
              <w:gridCol w:w="846"/>
              <w:gridCol w:w="710"/>
              <w:gridCol w:w="991"/>
              <w:gridCol w:w="875"/>
              <w:gridCol w:w="1038"/>
              <w:gridCol w:w="1064"/>
              <w:gridCol w:w="1701"/>
              <w:gridCol w:w="1134"/>
            </w:tblGrid>
            <w:tr w:rsidR="002250EC" w:rsidRPr="00A23E20" w14:paraId="3021C5D4" w14:textId="77777777" w:rsidTr="004D668E">
              <w:trPr>
                <w:trHeight w:val="676"/>
              </w:trPr>
              <w:tc>
                <w:tcPr>
                  <w:tcW w:w="846"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F3D880C" w14:textId="77777777" w:rsidR="002250EC" w:rsidRPr="00A23E20" w:rsidRDefault="002250EC" w:rsidP="002250EC">
                  <w:pPr>
                    <w:jc w:val="center"/>
                    <w:rPr>
                      <w:rFonts w:eastAsia="Times New Roman"/>
                      <w:color w:val="000000"/>
                      <w:sz w:val="18"/>
                      <w:szCs w:val="18"/>
                      <w:lang w:eastAsia="es-CO"/>
                    </w:rPr>
                  </w:pPr>
                  <w:r w:rsidRPr="00A23E20">
                    <w:rPr>
                      <w:rFonts w:eastAsia="Times New Roman"/>
                      <w:color w:val="000000"/>
                      <w:sz w:val="18"/>
                      <w:szCs w:val="18"/>
                      <w:lang w:eastAsia="es-CO"/>
                    </w:rPr>
                    <w:t>Zona</w:t>
                  </w:r>
                </w:p>
              </w:tc>
              <w:tc>
                <w:tcPr>
                  <w:tcW w:w="710" w:type="dxa"/>
                  <w:tcBorders>
                    <w:top w:val="single" w:sz="4" w:space="0" w:color="auto"/>
                    <w:left w:val="nil"/>
                    <w:bottom w:val="single" w:sz="4" w:space="0" w:color="auto"/>
                    <w:right w:val="single" w:sz="4" w:space="0" w:color="auto"/>
                  </w:tcBorders>
                  <w:shd w:val="clear" w:color="auto" w:fill="FFC000"/>
                  <w:vAlign w:val="center"/>
                  <w:hideMark/>
                </w:tcPr>
                <w:p w14:paraId="06991C97" w14:textId="77777777" w:rsidR="002250EC" w:rsidRPr="00A23E20" w:rsidRDefault="002250EC" w:rsidP="002250EC">
                  <w:pPr>
                    <w:rPr>
                      <w:rFonts w:eastAsia="Times New Roman"/>
                      <w:color w:val="000000"/>
                      <w:sz w:val="18"/>
                      <w:szCs w:val="18"/>
                      <w:lang w:eastAsia="es-CO"/>
                    </w:rPr>
                  </w:pPr>
                  <w:r w:rsidRPr="00A23E20">
                    <w:rPr>
                      <w:rFonts w:eastAsia="Times New Roman"/>
                      <w:color w:val="000000"/>
                      <w:sz w:val="18"/>
                      <w:szCs w:val="18"/>
                      <w:lang w:eastAsia="es-CO"/>
                    </w:rPr>
                    <w:t>Aumento la movilidad</w:t>
                  </w:r>
                </w:p>
              </w:tc>
              <w:tc>
                <w:tcPr>
                  <w:tcW w:w="991" w:type="dxa"/>
                  <w:tcBorders>
                    <w:top w:val="single" w:sz="4" w:space="0" w:color="auto"/>
                    <w:left w:val="nil"/>
                    <w:bottom w:val="single" w:sz="4" w:space="0" w:color="auto"/>
                    <w:right w:val="single" w:sz="4" w:space="0" w:color="auto"/>
                  </w:tcBorders>
                  <w:shd w:val="clear" w:color="auto" w:fill="FFC000"/>
                  <w:vAlign w:val="center"/>
                  <w:hideMark/>
                </w:tcPr>
                <w:p w14:paraId="3AEA735F" w14:textId="77777777" w:rsidR="002250EC" w:rsidRPr="00A23E20" w:rsidRDefault="002250EC" w:rsidP="002250EC">
                  <w:pPr>
                    <w:rPr>
                      <w:rFonts w:eastAsia="Times New Roman"/>
                      <w:color w:val="000000"/>
                      <w:sz w:val="18"/>
                      <w:szCs w:val="18"/>
                      <w:lang w:eastAsia="es-CO"/>
                    </w:rPr>
                  </w:pPr>
                  <w:r w:rsidRPr="00A23E20">
                    <w:rPr>
                      <w:rFonts w:eastAsia="Times New Roman"/>
                      <w:color w:val="000000"/>
                      <w:sz w:val="18"/>
                      <w:szCs w:val="18"/>
                      <w:lang w:eastAsia="es-CO"/>
                    </w:rPr>
                    <w:t>Entorno Saludable</w:t>
                  </w:r>
                </w:p>
              </w:tc>
              <w:tc>
                <w:tcPr>
                  <w:tcW w:w="875" w:type="dxa"/>
                  <w:tcBorders>
                    <w:top w:val="single" w:sz="4" w:space="0" w:color="auto"/>
                    <w:left w:val="nil"/>
                    <w:bottom w:val="single" w:sz="4" w:space="0" w:color="auto"/>
                    <w:right w:val="single" w:sz="4" w:space="0" w:color="auto"/>
                  </w:tcBorders>
                  <w:shd w:val="clear" w:color="auto" w:fill="FFC000"/>
                  <w:vAlign w:val="center"/>
                  <w:hideMark/>
                </w:tcPr>
                <w:p w14:paraId="4F58C4EC" w14:textId="77777777" w:rsidR="002250EC" w:rsidRPr="00A23E20" w:rsidRDefault="002250EC" w:rsidP="002250EC">
                  <w:pPr>
                    <w:rPr>
                      <w:rFonts w:eastAsia="Times New Roman"/>
                      <w:color w:val="000000"/>
                      <w:sz w:val="18"/>
                      <w:szCs w:val="18"/>
                      <w:lang w:eastAsia="es-CO"/>
                    </w:rPr>
                  </w:pPr>
                  <w:r w:rsidRPr="00A23E20">
                    <w:rPr>
                      <w:rFonts w:eastAsia="Times New Roman"/>
                      <w:color w:val="000000"/>
                      <w:sz w:val="18"/>
                      <w:szCs w:val="18"/>
                      <w:lang w:eastAsia="es-CO"/>
                    </w:rPr>
                    <w:t>Seguridad Vial</w:t>
                  </w:r>
                </w:p>
              </w:tc>
              <w:tc>
                <w:tcPr>
                  <w:tcW w:w="1038" w:type="dxa"/>
                  <w:tcBorders>
                    <w:top w:val="single" w:sz="4" w:space="0" w:color="auto"/>
                    <w:left w:val="nil"/>
                    <w:bottom w:val="single" w:sz="4" w:space="0" w:color="auto"/>
                    <w:right w:val="single" w:sz="4" w:space="0" w:color="auto"/>
                  </w:tcBorders>
                  <w:shd w:val="clear" w:color="auto" w:fill="FFC000"/>
                  <w:vAlign w:val="center"/>
                  <w:hideMark/>
                </w:tcPr>
                <w:p w14:paraId="1B878188" w14:textId="77777777" w:rsidR="002250EC" w:rsidRPr="00A23E20" w:rsidRDefault="002250EC" w:rsidP="002250EC">
                  <w:pPr>
                    <w:rPr>
                      <w:rFonts w:eastAsia="Times New Roman"/>
                      <w:color w:val="000000"/>
                      <w:sz w:val="18"/>
                      <w:szCs w:val="18"/>
                      <w:lang w:eastAsia="es-CO"/>
                    </w:rPr>
                  </w:pPr>
                  <w:r w:rsidRPr="00A23E20">
                    <w:rPr>
                      <w:rFonts w:eastAsia="Times New Roman"/>
                      <w:color w:val="000000"/>
                      <w:sz w:val="18"/>
                      <w:szCs w:val="18"/>
                      <w:lang w:eastAsia="es-CO"/>
                    </w:rPr>
                    <w:t xml:space="preserve">Mejoro la Calidad de Vida </w:t>
                  </w:r>
                </w:p>
              </w:tc>
              <w:tc>
                <w:tcPr>
                  <w:tcW w:w="1064" w:type="dxa"/>
                  <w:tcBorders>
                    <w:top w:val="single" w:sz="4" w:space="0" w:color="auto"/>
                    <w:left w:val="nil"/>
                    <w:bottom w:val="single" w:sz="4" w:space="0" w:color="auto"/>
                    <w:right w:val="single" w:sz="4" w:space="0" w:color="auto"/>
                  </w:tcBorders>
                  <w:shd w:val="clear" w:color="auto" w:fill="FFC000"/>
                  <w:vAlign w:val="center"/>
                  <w:hideMark/>
                </w:tcPr>
                <w:p w14:paraId="3880F22F" w14:textId="77777777" w:rsidR="002250EC" w:rsidRPr="00A23E20" w:rsidRDefault="002250EC" w:rsidP="002250EC">
                  <w:pPr>
                    <w:rPr>
                      <w:rFonts w:eastAsia="Times New Roman"/>
                      <w:color w:val="000000"/>
                      <w:sz w:val="18"/>
                      <w:szCs w:val="18"/>
                      <w:lang w:eastAsia="es-CO"/>
                    </w:rPr>
                  </w:pPr>
                  <w:r w:rsidRPr="00A23E20">
                    <w:rPr>
                      <w:rFonts w:eastAsia="Times New Roman"/>
                      <w:color w:val="000000"/>
                      <w:sz w:val="18"/>
                      <w:szCs w:val="18"/>
                      <w:lang w:eastAsia="es-CO"/>
                    </w:rPr>
                    <w:t>Reducción en tiempos de desplazamiento</w:t>
                  </w:r>
                </w:p>
              </w:tc>
              <w:tc>
                <w:tcPr>
                  <w:tcW w:w="1701" w:type="dxa"/>
                  <w:tcBorders>
                    <w:top w:val="single" w:sz="4" w:space="0" w:color="auto"/>
                    <w:left w:val="nil"/>
                    <w:bottom w:val="single" w:sz="4" w:space="0" w:color="auto"/>
                    <w:right w:val="single" w:sz="4" w:space="0" w:color="auto"/>
                  </w:tcBorders>
                  <w:shd w:val="clear" w:color="auto" w:fill="FFC000"/>
                  <w:vAlign w:val="center"/>
                  <w:hideMark/>
                </w:tcPr>
                <w:p w14:paraId="45D7BC42" w14:textId="77777777" w:rsidR="002250EC" w:rsidRPr="00A23E20" w:rsidRDefault="002250EC" w:rsidP="002250EC">
                  <w:pPr>
                    <w:rPr>
                      <w:rFonts w:eastAsia="Times New Roman"/>
                      <w:color w:val="000000"/>
                      <w:sz w:val="18"/>
                      <w:szCs w:val="18"/>
                      <w:lang w:eastAsia="es-CO"/>
                    </w:rPr>
                  </w:pPr>
                  <w:r w:rsidRPr="00A23E20">
                    <w:rPr>
                      <w:rFonts w:eastAsia="Times New Roman"/>
                      <w:color w:val="000000"/>
                      <w:sz w:val="18"/>
                      <w:szCs w:val="18"/>
                      <w:lang w:eastAsia="es-CO"/>
                    </w:rPr>
                    <w:t xml:space="preserve">Prevención de daños futuros en la vía </w:t>
                  </w:r>
                </w:p>
              </w:tc>
              <w:tc>
                <w:tcPr>
                  <w:tcW w:w="1134" w:type="dxa"/>
                  <w:tcBorders>
                    <w:top w:val="single" w:sz="4" w:space="0" w:color="auto"/>
                    <w:left w:val="nil"/>
                    <w:bottom w:val="single" w:sz="4" w:space="0" w:color="auto"/>
                    <w:right w:val="single" w:sz="4" w:space="0" w:color="auto"/>
                  </w:tcBorders>
                  <w:shd w:val="clear" w:color="auto" w:fill="FFC000"/>
                  <w:vAlign w:val="center"/>
                  <w:hideMark/>
                </w:tcPr>
                <w:p w14:paraId="005DF8E3" w14:textId="77777777" w:rsidR="002250EC" w:rsidRPr="00A23E20" w:rsidRDefault="002250EC" w:rsidP="002250EC">
                  <w:pPr>
                    <w:rPr>
                      <w:rFonts w:eastAsia="Times New Roman"/>
                      <w:color w:val="000000"/>
                      <w:sz w:val="22"/>
                      <w:szCs w:val="22"/>
                      <w:lang w:eastAsia="es-CO"/>
                    </w:rPr>
                  </w:pPr>
                  <w:r w:rsidRPr="00A23E20">
                    <w:rPr>
                      <w:rFonts w:eastAsia="Times New Roman"/>
                      <w:color w:val="000000"/>
                      <w:sz w:val="22"/>
                      <w:szCs w:val="22"/>
                      <w:lang w:eastAsia="es-CO"/>
                    </w:rPr>
                    <w:t xml:space="preserve">Otros </w:t>
                  </w:r>
                </w:p>
              </w:tc>
            </w:tr>
            <w:tr w:rsidR="002250EC" w:rsidRPr="00A23E20" w14:paraId="320EB247" w14:textId="77777777" w:rsidTr="004D668E">
              <w:trPr>
                <w:trHeight w:val="22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AAF13B0" w14:textId="77777777" w:rsidR="002250EC" w:rsidRPr="00A23E20" w:rsidRDefault="002250EC" w:rsidP="002250EC">
                  <w:pPr>
                    <w:rPr>
                      <w:rFonts w:eastAsia="Times New Roman"/>
                      <w:color w:val="000000"/>
                      <w:sz w:val="22"/>
                      <w:szCs w:val="22"/>
                      <w:lang w:eastAsia="es-CO"/>
                    </w:rPr>
                  </w:pPr>
                  <w:r w:rsidRPr="00A23E20">
                    <w:rPr>
                      <w:rFonts w:eastAsia="Times New Roman"/>
                      <w:color w:val="000000"/>
                      <w:sz w:val="22"/>
                      <w:szCs w:val="22"/>
                      <w:lang w:eastAsia="es-CO"/>
                    </w:rPr>
                    <w:t xml:space="preserve">ZONA 1 </w:t>
                  </w:r>
                </w:p>
              </w:tc>
              <w:tc>
                <w:tcPr>
                  <w:tcW w:w="710" w:type="dxa"/>
                  <w:tcBorders>
                    <w:top w:val="nil"/>
                    <w:left w:val="nil"/>
                    <w:bottom w:val="single" w:sz="4" w:space="0" w:color="auto"/>
                    <w:right w:val="single" w:sz="4" w:space="0" w:color="auto"/>
                  </w:tcBorders>
                  <w:shd w:val="clear" w:color="auto" w:fill="auto"/>
                  <w:noWrap/>
                  <w:vAlign w:val="bottom"/>
                  <w:hideMark/>
                </w:tcPr>
                <w:p w14:paraId="4992F53E"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114</w:t>
                  </w:r>
                </w:p>
              </w:tc>
              <w:tc>
                <w:tcPr>
                  <w:tcW w:w="991" w:type="dxa"/>
                  <w:tcBorders>
                    <w:top w:val="nil"/>
                    <w:left w:val="nil"/>
                    <w:bottom w:val="single" w:sz="4" w:space="0" w:color="auto"/>
                    <w:right w:val="single" w:sz="4" w:space="0" w:color="auto"/>
                  </w:tcBorders>
                  <w:shd w:val="clear" w:color="auto" w:fill="auto"/>
                  <w:noWrap/>
                  <w:vAlign w:val="bottom"/>
                  <w:hideMark/>
                </w:tcPr>
                <w:p w14:paraId="25D72F1B"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121</w:t>
                  </w:r>
                </w:p>
              </w:tc>
              <w:tc>
                <w:tcPr>
                  <w:tcW w:w="875" w:type="dxa"/>
                  <w:tcBorders>
                    <w:top w:val="nil"/>
                    <w:left w:val="nil"/>
                    <w:bottom w:val="single" w:sz="4" w:space="0" w:color="auto"/>
                    <w:right w:val="single" w:sz="4" w:space="0" w:color="auto"/>
                  </w:tcBorders>
                  <w:shd w:val="clear" w:color="auto" w:fill="auto"/>
                  <w:noWrap/>
                  <w:vAlign w:val="bottom"/>
                  <w:hideMark/>
                </w:tcPr>
                <w:p w14:paraId="4B36E1A5"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37</w:t>
                  </w:r>
                </w:p>
              </w:tc>
              <w:tc>
                <w:tcPr>
                  <w:tcW w:w="1038" w:type="dxa"/>
                  <w:tcBorders>
                    <w:top w:val="nil"/>
                    <w:left w:val="nil"/>
                    <w:bottom w:val="single" w:sz="4" w:space="0" w:color="auto"/>
                    <w:right w:val="single" w:sz="4" w:space="0" w:color="auto"/>
                  </w:tcBorders>
                  <w:shd w:val="clear" w:color="auto" w:fill="auto"/>
                  <w:noWrap/>
                  <w:vAlign w:val="bottom"/>
                  <w:hideMark/>
                </w:tcPr>
                <w:p w14:paraId="137B51AF"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123</w:t>
                  </w:r>
                </w:p>
              </w:tc>
              <w:tc>
                <w:tcPr>
                  <w:tcW w:w="1064" w:type="dxa"/>
                  <w:tcBorders>
                    <w:top w:val="nil"/>
                    <w:left w:val="nil"/>
                    <w:bottom w:val="single" w:sz="4" w:space="0" w:color="auto"/>
                    <w:right w:val="single" w:sz="4" w:space="0" w:color="auto"/>
                  </w:tcBorders>
                  <w:shd w:val="clear" w:color="auto" w:fill="auto"/>
                  <w:noWrap/>
                  <w:vAlign w:val="bottom"/>
                  <w:hideMark/>
                </w:tcPr>
                <w:p w14:paraId="7CF958C6"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55</w:t>
                  </w:r>
                </w:p>
              </w:tc>
              <w:tc>
                <w:tcPr>
                  <w:tcW w:w="1701" w:type="dxa"/>
                  <w:tcBorders>
                    <w:top w:val="nil"/>
                    <w:left w:val="nil"/>
                    <w:bottom w:val="single" w:sz="4" w:space="0" w:color="auto"/>
                    <w:right w:val="single" w:sz="4" w:space="0" w:color="auto"/>
                  </w:tcBorders>
                  <w:shd w:val="clear" w:color="auto" w:fill="auto"/>
                  <w:noWrap/>
                  <w:vAlign w:val="bottom"/>
                  <w:hideMark/>
                </w:tcPr>
                <w:p w14:paraId="04CF9899"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47</w:t>
                  </w:r>
                </w:p>
              </w:tc>
              <w:tc>
                <w:tcPr>
                  <w:tcW w:w="1134" w:type="dxa"/>
                  <w:tcBorders>
                    <w:top w:val="nil"/>
                    <w:left w:val="nil"/>
                    <w:bottom w:val="single" w:sz="4" w:space="0" w:color="auto"/>
                    <w:right w:val="single" w:sz="4" w:space="0" w:color="auto"/>
                  </w:tcBorders>
                  <w:shd w:val="clear" w:color="auto" w:fill="auto"/>
                  <w:noWrap/>
                  <w:vAlign w:val="bottom"/>
                  <w:hideMark/>
                </w:tcPr>
                <w:p w14:paraId="2B1DD204"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4</w:t>
                  </w:r>
                </w:p>
              </w:tc>
            </w:tr>
            <w:tr w:rsidR="002250EC" w:rsidRPr="00A23E20" w14:paraId="1CB51F7B" w14:textId="77777777" w:rsidTr="004D668E">
              <w:trPr>
                <w:trHeight w:val="22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8DA2AED" w14:textId="77777777" w:rsidR="002250EC" w:rsidRPr="00A23E20" w:rsidRDefault="002250EC" w:rsidP="002250EC">
                  <w:pPr>
                    <w:rPr>
                      <w:rFonts w:eastAsia="Times New Roman"/>
                      <w:color w:val="000000"/>
                      <w:sz w:val="22"/>
                      <w:szCs w:val="22"/>
                      <w:lang w:eastAsia="es-CO"/>
                    </w:rPr>
                  </w:pPr>
                  <w:r w:rsidRPr="00A23E20">
                    <w:rPr>
                      <w:rFonts w:eastAsia="Times New Roman"/>
                      <w:color w:val="000000"/>
                      <w:sz w:val="22"/>
                      <w:szCs w:val="22"/>
                      <w:lang w:eastAsia="es-CO"/>
                    </w:rPr>
                    <w:t xml:space="preserve">ZONA 2 </w:t>
                  </w:r>
                </w:p>
              </w:tc>
              <w:tc>
                <w:tcPr>
                  <w:tcW w:w="710" w:type="dxa"/>
                  <w:tcBorders>
                    <w:top w:val="nil"/>
                    <w:left w:val="nil"/>
                    <w:bottom w:val="single" w:sz="4" w:space="0" w:color="auto"/>
                    <w:right w:val="single" w:sz="4" w:space="0" w:color="auto"/>
                  </w:tcBorders>
                  <w:shd w:val="clear" w:color="auto" w:fill="auto"/>
                  <w:noWrap/>
                  <w:vAlign w:val="bottom"/>
                  <w:hideMark/>
                </w:tcPr>
                <w:p w14:paraId="64ADBDD5"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39</w:t>
                  </w:r>
                </w:p>
              </w:tc>
              <w:tc>
                <w:tcPr>
                  <w:tcW w:w="991" w:type="dxa"/>
                  <w:tcBorders>
                    <w:top w:val="nil"/>
                    <w:left w:val="nil"/>
                    <w:bottom w:val="single" w:sz="4" w:space="0" w:color="auto"/>
                    <w:right w:val="single" w:sz="4" w:space="0" w:color="auto"/>
                  </w:tcBorders>
                  <w:shd w:val="clear" w:color="auto" w:fill="auto"/>
                  <w:noWrap/>
                  <w:vAlign w:val="bottom"/>
                  <w:hideMark/>
                </w:tcPr>
                <w:p w14:paraId="78587868"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22</w:t>
                  </w:r>
                </w:p>
              </w:tc>
              <w:tc>
                <w:tcPr>
                  <w:tcW w:w="875" w:type="dxa"/>
                  <w:tcBorders>
                    <w:top w:val="nil"/>
                    <w:left w:val="nil"/>
                    <w:bottom w:val="single" w:sz="4" w:space="0" w:color="auto"/>
                    <w:right w:val="single" w:sz="4" w:space="0" w:color="auto"/>
                  </w:tcBorders>
                  <w:shd w:val="clear" w:color="auto" w:fill="auto"/>
                  <w:noWrap/>
                  <w:vAlign w:val="bottom"/>
                  <w:hideMark/>
                </w:tcPr>
                <w:p w14:paraId="75101A6D"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28</w:t>
                  </w:r>
                </w:p>
              </w:tc>
              <w:tc>
                <w:tcPr>
                  <w:tcW w:w="1038" w:type="dxa"/>
                  <w:tcBorders>
                    <w:top w:val="nil"/>
                    <w:left w:val="nil"/>
                    <w:bottom w:val="single" w:sz="4" w:space="0" w:color="auto"/>
                    <w:right w:val="single" w:sz="4" w:space="0" w:color="auto"/>
                  </w:tcBorders>
                  <w:shd w:val="clear" w:color="auto" w:fill="auto"/>
                  <w:noWrap/>
                  <w:vAlign w:val="bottom"/>
                  <w:hideMark/>
                </w:tcPr>
                <w:p w14:paraId="05D2B020"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36</w:t>
                  </w:r>
                </w:p>
              </w:tc>
              <w:tc>
                <w:tcPr>
                  <w:tcW w:w="1064" w:type="dxa"/>
                  <w:tcBorders>
                    <w:top w:val="nil"/>
                    <w:left w:val="nil"/>
                    <w:bottom w:val="single" w:sz="4" w:space="0" w:color="auto"/>
                    <w:right w:val="single" w:sz="4" w:space="0" w:color="auto"/>
                  </w:tcBorders>
                  <w:shd w:val="clear" w:color="auto" w:fill="auto"/>
                  <w:noWrap/>
                  <w:vAlign w:val="bottom"/>
                  <w:hideMark/>
                </w:tcPr>
                <w:p w14:paraId="7EBB7E15"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10</w:t>
                  </w:r>
                </w:p>
              </w:tc>
              <w:tc>
                <w:tcPr>
                  <w:tcW w:w="1701" w:type="dxa"/>
                  <w:tcBorders>
                    <w:top w:val="nil"/>
                    <w:left w:val="nil"/>
                    <w:bottom w:val="single" w:sz="4" w:space="0" w:color="auto"/>
                    <w:right w:val="single" w:sz="4" w:space="0" w:color="auto"/>
                  </w:tcBorders>
                  <w:shd w:val="clear" w:color="auto" w:fill="auto"/>
                  <w:noWrap/>
                  <w:vAlign w:val="bottom"/>
                  <w:hideMark/>
                </w:tcPr>
                <w:p w14:paraId="79E0F040"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36</w:t>
                  </w:r>
                </w:p>
              </w:tc>
              <w:tc>
                <w:tcPr>
                  <w:tcW w:w="1134" w:type="dxa"/>
                  <w:tcBorders>
                    <w:top w:val="nil"/>
                    <w:left w:val="nil"/>
                    <w:bottom w:val="single" w:sz="4" w:space="0" w:color="auto"/>
                    <w:right w:val="single" w:sz="4" w:space="0" w:color="auto"/>
                  </w:tcBorders>
                  <w:shd w:val="clear" w:color="auto" w:fill="auto"/>
                  <w:noWrap/>
                  <w:vAlign w:val="bottom"/>
                  <w:hideMark/>
                </w:tcPr>
                <w:p w14:paraId="456DB492"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6</w:t>
                  </w:r>
                </w:p>
              </w:tc>
            </w:tr>
            <w:tr w:rsidR="002250EC" w:rsidRPr="00A23E20" w14:paraId="3B493EC6" w14:textId="77777777" w:rsidTr="004D668E">
              <w:trPr>
                <w:trHeight w:val="22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B856E60" w14:textId="77777777" w:rsidR="002250EC" w:rsidRPr="00A23E20" w:rsidRDefault="002250EC" w:rsidP="002250EC">
                  <w:pPr>
                    <w:rPr>
                      <w:rFonts w:eastAsia="Times New Roman"/>
                      <w:color w:val="000000"/>
                      <w:sz w:val="22"/>
                      <w:szCs w:val="22"/>
                      <w:lang w:eastAsia="es-CO"/>
                    </w:rPr>
                  </w:pPr>
                  <w:r w:rsidRPr="00A23E20">
                    <w:rPr>
                      <w:rFonts w:eastAsia="Times New Roman"/>
                      <w:color w:val="000000"/>
                      <w:sz w:val="22"/>
                      <w:szCs w:val="22"/>
                      <w:lang w:eastAsia="es-CO"/>
                    </w:rPr>
                    <w:t>ZONA 3</w:t>
                  </w:r>
                </w:p>
              </w:tc>
              <w:tc>
                <w:tcPr>
                  <w:tcW w:w="710" w:type="dxa"/>
                  <w:tcBorders>
                    <w:top w:val="nil"/>
                    <w:left w:val="nil"/>
                    <w:bottom w:val="single" w:sz="4" w:space="0" w:color="auto"/>
                    <w:right w:val="single" w:sz="4" w:space="0" w:color="auto"/>
                  </w:tcBorders>
                  <w:shd w:val="clear" w:color="auto" w:fill="auto"/>
                  <w:noWrap/>
                  <w:vAlign w:val="bottom"/>
                  <w:hideMark/>
                </w:tcPr>
                <w:p w14:paraId="78E837A8"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12</w:t>
                  </w:r>
                </w:p>
              </w:tc>
              <w:tc>
                <w:tcPr>
                  <w:tcW w:w="991" w:type="dxa"/>
                  <w:tcBorders>
                    <w:top w:val="nil"/>
                    <w:left w:val="nil"/>
                    <w:bottom w:val="single" w:sz="4" w:space="0" w:color="auto"/>
                    <w:right w:val="single" w:sz="4" w:space="0" w:color="auto"/>
                  </w:tcBorders>
                  <w:shd w:val="clear" w:color="auto" w:fill="auto"/>
                  <w:noWrap/>
                  <w:vAlign w:val="bottom"/>
                  <w:hideMark/>
                </w:tcPr>
                <w:p w14:paraId="7FAC1FB0"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70</w:t>
                  </w:r>
                </w:p>
              </w:tc>
              <w:tc>
                <w:tcPr>
                  <w:tcW w:w="875" w:type="dxa"/>
                  <w:tcBorders>
                    <w:top w:val="nil"/>
                    <w:left w:val="nil"/>
                    <w:bottom w:val="single" w:sz="4" w:space="0" w:color="auto"/>
                    <w:right w:val="single" w:sz="4" w:space="0" w:color="auto"/>
                  </w:tcBorders>
                  <w:shd w:val="clear" w:color="auto" w:fill="auto"/>
                  <w:noWrap/>
                  <w:vAlign w:val="bottom"/>
                  <w:hideMark/>
                </w:tcPr>
                <w:p w14:paraId="0948A64A"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37</w:t>
                  </w:r>
                </w:p>
              </w:tc>
              <w:tc>
                <w:tcPr>
                  <w:tcW w:w="1038" w:type="dxa"/>
                  <w:tcBorders>
                    <w:top w:val="nil"/>
                    <w:left w:val="nil"/>
                    <w:bottom w:val="single" w:sz="4" w:space="0" w:color="auto"/>
                    <w:right w:val="single" w:sz="4" w:space="0" w:color="auto"/>
                  </w:tcBorders>
                  <w:shd w:val="clear" w:color="auto" w:fill="auto"/>
                  <w:noWrap/>
                  <w:vAlign w:val="bottom"/>
                  <w:hideMark/>
                </w:tcPr>
                <w:p w14:paraId="43202865"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39</w:t>
                  </w:r>
                </w:p>
              </w:tc>
              <w:tc>
                <w:tcPr>
                  <w:tcW w:w="1064" w:type="dxa"/>
                  <w:tcBorders>
                    <w:top w:val="nil"/>
                    <w:left w:val="nil"/>
                    <w:bottom w:val="single" w:sz="4" w:space="0" w:color="auto"/>
                    <w:right w:val="single" w:sz="4" w:space="0" w:color="auto"/>
                  </w:tcBorders>
                  <w:shd w:val="clear" w:color="auto" w:fill="auto"/>
                  <w:noWrap/>
                  <w:vAlign w:val="bottom"/>
                  <w:hideMark/>
                </w:tcPr>
                <w:p w14:paraId="43BA776B"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19</w:t>
                  </w:r>
                </w:p>
              </w:tc>
              <w:tc>
                <w:tcPr>
                  <w:tcW w:w="1701" w:type="dxa"/>
                  <w:tcBorders>
                    <w:top w:val="nil"/>
                    <w:left w:val="nil"/>
                    <w:bottom w:val="single" w:sz="4" w:space="0" w:color="auto"/>
                    <w:right w:val="single" w:sz="4" w:space="0" w:color="auto"/>
                  </w:tcBorders>
                  <w:shd w:val="clear" w:color="auto" w:fill="auto"/>
                  <w:noWrap/>
                  <w:vAlign w:val="bottom"/>
                  <w:hideMark/>
                </w:tcPr>
                <w:p w14:paraId="63841DB5"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17</w:t>
                  </w:r>
                </w:p>
              </w:tc>
              <w:tc>
                <w:tcPr>
                  <w:tcW w:w="1134" w:type="dxa"/>
                  <w:tcBorders>
                    <w:top w:val="nil"/>
                    <w:left w:val="nil"/>
                    <w:bottom w:val="single" w:sz="4" w:space="0" w:color="auto"/>
                    <w:right w:val="single" w:sz="4" w:space="0" w:color="auto"/>
                  </w:tcBorders>
                  <w:shd w:val="clear" w:color="auto" w:fill="auto"/>
                  <w:noWrap/>
                  <w:vAlign w:val="bottom"/>
                  <w:hideMark/>
                </w:tcPr>
                <w:p w14:paraId="5E74A0CA"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0</w:t>
                  </w:r>
                </w:p>
              </w:tc>
            </w:tr>
            <w:tr w:rsidR="002250EC" w:rsidRPr="00A23E20" w14:paraId="21191807" w14:textId="77777777" w:rsidTr="004D668E">
              <w:trPr>
                <w:trHeight w:val="22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3FA0029" w14:textId="77777777" w:rsidR="002250EC" w:rsidRPr="00A23E20" w:rsidRDefault="002250EC" w:rsidP="002250EC">
                  <w:pPr>
                    <w:rPr>
                      <w:rFonts w:eastAsia="Times New Roman"/>
                      <w:color w:val="000000"/>
                      <w:sz w:val="22"/>
                      <w:szCs w:val="22"/>
                      <w:lang w:eastAsia="es-CO"/>
                    </w:rPr>
                  </w:pPr>
                  <w:r w:rsidRPr="00A23E20">
                    <w:rPr>
                      <w:rFonts w:eastAsia="Times New Roman"/>
                      <w:color w:val="000000"/>
                      <w:sz w:val="22"/>
                      <w:szCs w:val="22"/>
                      <w:lang w:eastAsia="es-CO"/>
                    </w:rPr>
                    <w:t>ZONA 4</w:t>
                  </w:r>
                </w:p>
              </w:tc>
              <w:tc>
                <w:tcPr>
                  <w:tcW w:w="710" w:type="dxa"/>
                  <w:tcBorders>
                    <w:top w:val="nil"/>
                    <w:left w:val="nil"/>
                    <w:bottom w:val="single" w:sz="4" w:space="0" w:color="auto"/>
                    <w:right w:val="single" w:sz="4" w:space="0" w:color="auto"/>
                  </w:tcBorders>
                  <w:shd w:val="clear" w:color="auto" w:fill="auto"/>
                  <w:noWrap/>
                  <w:vAlign w:val="bottom"/>
                  <w:hideMark/>
                </w:tcPr>
                <w:p w14:paraId="28E4CA49"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79</w:t>
                  </w:r>
                </w:p>
              </w:tc>
              <w:tc>
                <w:tcPr>
                  <w:tcW w:w="991" w:type="dxa"/>
                  <w:tcBorders>
                    <w:top w:val="nil"/>
                    <w:left w:val="nil"/>
                    <w:bottom w:val="single" w:sz="4" w:space="0" w:color="auto"/>
                    <w:right w:val="single" w:sz="4" w:space="0" w:color="auto"/>
                  </w:tcBorders>
                  <w:shd w:val="clear" w:color="auto" w:fill="auto"/>
                  <w:noWrap/>
                  <w:vAlign w:val="bottom"/>
                  <w:hideMark/>
                </w:tcPr>
                <w:p w14:paraId="6C311E7F"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63</w:t>
                  </w:r>
                </w:p>
              </w:tc>
              <w:tc>
                <w:tcPr>
                  <w:tcW w:w="875" w:type="dxa"/>
                  <w:tcBorders>
                    <w:top w:val="nil"/>
                    <w:left w:val="nil"/>
                    <w:bottom w:val="single" w:sz="4" w:space="0" w:color="auto"/>
                    <w:right w:val="single" w:sz="4" w:space="0" w:color="auto"/>
                  </w:tcBorders>
                  <w:shd w:val="clear" w:color="auto" w:fill="auto"/>
                  <w:noWrap/>
                  <w:vAlign w:val="bottom"/>
                  <w:hideMark/>
                </w:tcPr>
                <w:p w14:paraId="336BCF05"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71</w:t>
                  </w:r>
                </w:p>
              </w:tc>
              <w:tc>
                <w:tcPr>
                  <w:tcW w:w="1038" w:type="dxa"/>
                  <w:tcBorders>
                    <w:top w:val="nil"/>
                    <w:left w:val="nil"/>
                    <w:bottom w:val="single" w:sz="4" w:space="0" w:color="auto"/>
                    <w:right w:val="single" w:sz="4" w:space="0" w:color="auto"/>
                  </w:tcBorders>
                  <w:shd w:val="clear" w:color="auto" w:fill="auto"/>
                  <w:noWrap/>
                  <w:vAlign w:val="bottom"/>
                  <w:hideMark/>
                </w:tcPr>
                <w:p w14:paraId="49F1C769"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73</w:t>
                  </w:r>
                </w:p>
              </w:tc>
              <w:tc>
                <w:tcPr>
                  <w:tcW w:w="1064" w:type="dxa"/>
                  <w:tcBorders>
                    <w:top w:val="nil"/>
                    <w:left w:val="nil"/>
                    <w:bottom w:val="single" w:sz="4" w:space="0" w:color="auto"/>
                    <w:right w:val="single" w:sz="4" w:space="0" w:color="auto"/>
                  </w:tcBorders>
                  <w:shd w:val="clear" w:color="auto" w:fill="auto"/>
                  <w:noWrap/>
                  <w:vAlign w:val="bottom"/>
                  <w:hideMark/>
                </w:tcPr>
                <w:p w14:paraId="5B7BE3C1"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24</w:t>
                  </w:r>
                </w:p>
              </w:tc>
              <w:tc>
                <w:tcPr>
                  <w:tcW w:w="1701" w:type="dxa"/>
                  <w:tcBorders>
                    <w:top w:val="nil"/>
                    <w:left w:val="nil"/>
                    <w:bottom w:val="single" w:sz="4" w:space="0" w:color="auto"/>
                    <w:right w:val="single" w:sz="4" w:space="0" w:color="auto"/>
                  </w:tcBorders>
                  <w:shd w:val="clear" w:color="auto" w:fill="auto"/>
                  <w:noWrap/>
                  <w:vAlign w:val="bottom"/>
                  <w:hideMark/>
                </w:tcPr>
                <w:p w14:paraId="3ADD506F"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27</w:t>
                  </w:r>
                </w:p>
              </w:tc>
              <w:tc>
                <w:tcPr>
                  <w:tcW w:w="1134" w:type="dxa"/>
                  <w:tcBorders>
                    <w:top w:val="nil"/>
                    <w:left w:val="nil"/>
                    <w:bottom w:val="single" w:sz="4" w:space="0" w:color="auto"/>
                    <w:right w:val="single" w:sz="4" w:space="0" w:color="auto"/>
                  </w:tcBorders>
                  <w:shd w:val="clear" w:color="auto" w:fill="auto"/>
                  <w:noWrap/>
                  <w:vAlign w:val="bottom"/>
                  <w:hideMark/>
                </w:tcPr>
                <w:p w14:paraId="57638CB0"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0</w:t>
                  </w:r>
                </w:p>
              </w:tc>
            </w:tr>
            <w:tr w:rsidR="002250EC" w:rsidRPr="00A23E20" w14:paraId="03DB151C" w14:textId="77777777" w:rsidTr="004D668E">
              <w:trPr>
                <w:trHeight w:val="22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ABB8115" w14:textId="77777777" w:rsidR="002250EC" w:rsidRPr="00A23E20" w:rsidRDefault="002250EC" w:rsidP="002250EC">
                  <w:pPr>
                    <w:rPr>
                      <w:rFonts w:eastAsia="Times New Roman"/>
                      <w:color w:val="000000"/>
                      <w:sz w:val="22"/>
                      <w:szCs w:val="22"/>
                      <w:lang w:eastAsia="es-CO"/>
                    </w:rPr>
                  </w:pPr>
                  <w:r w:rsidRPr="00A23E20">
                    <w:rPr>
                      <w:rFonts w:eastAsia="Times New Roman"/>
                      <w:color w:val="000000"/>
                      <w:sz w:val="22"/>
                      <w:szCs w:val="22"/>
                      <w:lang w:eastAsia="es-CO"/>
                    </w:rPr>
                    <w:t>ZONA 5</w:t>
                  </w:r>
                </w:p>
              </w:tc>
              <w:tc>
                <w:tcPr>
                  <w:tcW w:w="710" w:type="dxa"/>
                  <w:tcBorders>
                    <w:top w:val="nil"/>
                    <w:left w:val="nil"/>
                    <w:bottom w:val="single" w:sz="4" w:space="0" w:color="auto"/>
                    <w:right w:val="single" w:sz="4" w:space="0" w:color="auto"/>
                  </w:tcBorders>
                  <w:shd w:val="clear" w:color="auto" w:fill="auto"/>
                  <w:noWrap/>
                  <w:vAlign w:val="bottom"/>
                  <w:hideMark/>
                </w:tcPr>
                <w:p w14:paraId="6653F9D6"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31</w:t>
                  </w:r>
                </w:p>
              </w:tc>
              <w:tc>
                <w:tcPr>
                  <w:tcW w:w="991" w:type="dxa"/>
                  <w:tcBorders>
                    <w:top w:val="nil"/>
                    <w:left w:val="nil"/>
                    <w:bottom w:val="single" w:sz="4" w:space="0" w:color="auto"/>
                    <w:right w:val="single" w:sz="4" w:space="0" w:color="auto"/>
                  </w:tcBorders>
                  <w:shd w:val="clear" w:color="auto" w:fill="auto"/>
                  <w:noWrap/>
                  <w:vAlign w:val="bottom"/>
                  <w:hideMark/>
                </w:tcPr>
                <w:p w14:paraId="3EA48692"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64</w:t>
                  </w:r>
                </w:p>
              </w:tc>
              <w:tc>
                <w:tcPr>
                  <w:tcW w:w="875" w:type="dxa"/>
                  <w:tcBorders>
                    <w:top w:val="nil"/>
                    <w:left w:val="nil"/>
                    <w:bottom w:val="single" w:sz="4" w:space="0" w:color="auto"/>
                    <w:right w:val="single" w:sz="4" w:space="0" w:color="auto"/>
                  </w:tcBorders>
                  <w:shd w:val="clear" w:color="auto" w:fill="auto"/>
                  <w:noWrap/>
                  <w:vAlign w:val="bottom"/>
                  <w:hideMark/>
                </w:tcPr>
                <w:p w14:paraId="48CB643B"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53</w:t>
                  </w:r>
                </w:p>
              </w:tc>
              <w:tc>
                <w:tcPr>
                  <w:tcW w:w="1038" w:type="dxa"/>
                  <w:tcBorders>
                    <w:top w:val="nil"/>
                    <w:left w:val="nil"/>
                    <w:bottom w:val="single" w:sz="4" w:space="0" w:color="auto"/>
                    <w:right w:val="single" w:sz="4" w:space="0" w:color="auto"/>
                  </w:tcBorders>
                  <w:shd w:val="clear" w:color="auto" w:fill="auto"/>
                  <w:noWrap/>
                  <w:vAlign w:val="bottom"/>
                  <w:hideMark/>
                </w:tcPr>
                <w:p w14:paraId="3DD1196E"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59</w:t>
                  </w:r>
                </w:p>
              </w:tc>
              <w:tc>
                <w:tcPr>
                  <w:tcW w:w="1064" w:type="dxa"/>
                  <w:tcBorders>
                    <w:top w:val="nil"/>
                    <w:left w:val="nil"/>
                    <w:bottom w:val="single" w:sz="4" w:space="0" w:color="auto"/>
                    <w:right w:val="single" w:sz="4" w:space="0" w:color="auto"/>
                  </w:tcBorders>
                  <w:shd w:val="clear" w:color="auto" w:fill="auto"/>
                  <w:noWrap/>
                  <w:vAlign w:val="bottom"/>
                  <w:hideMark/>
                </w:tcPr>
                <w:p w14:paraId="19C95D51"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6</w:t>
                  </w:r>
                </w:p>
              </w:tc>
              <w:tc>
                <w:tcPr>
                  <w:tcW w:w="1701" w:type="dxa"/>
                  <w:tcBorders>
                    <w:top w:val="nil"/>
                    <w:left w:val="nil"/>
                    <w:bottom w:val="single" w:sz="4" w:space="0" w:color="auto"/>
                    <w:right w:val="single" w:sz="4" w:space="0" w:color="auto"/>
                  </w:tcBorders>
                  <w:shd w:val="clear" w:color="auto" w:fill="auto"/>
                  <w:noWrap/>
                  <w:vAlign w:val="bottom"/>
                  <w:hideMark/>
                </w:tcPr>
                <w:p w14:paraId="5D0DA36C"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4</w:t>
                  </w:r>
                </w:p>
              </w:tc>
              <w:tc>
                <w:tcPr>
                  <w:tcW w:w="1134" w:type="dxa"/>
                  <w:tcBorders>
                    <w:top w:val="nil"/>
                    <w:left w:val="nil"/>
                    <w:bottom w:val="single" w:sz="4" w:space="0" w:color="auto"/>
                    <w:right w:val="single" w:sz="4" w:space="0" w:color="auto"/>
                  </w:tcBorders>
                  <w:shd w:val="clear" w:color="auto" w:fill="auto"/>
                  <w:noWrap/>
                  <w:vAlign w:val="bottom"/>
                  <w:hideMark/>
                </w:tcPr>
                <w:p w14:paraId="6F434C82"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1</w:t>
                  </w:r>
                </w:p>
              </w:tc>
            </w:tr>
            <w:tr w:rsidR="002250EC" w:rsidRPr="00A23E20" w14:paraId="3D2E064D" w14:textId="77777777" w:rsidTr="004D668E">
              <w:trPr>
                <w:trHeight w:val="225"/>
              </w:trPr>
              <w:tc>
                <w:tcPr>
                  <w:tcW w:w="846" w:type="dxa"/>
                  <w:vMerge w:val="restart"/>
                  <w:tcBorders>
                    <w:top w:val="nil"/>
                    <w:left w:val="single" w:sz="4" w:space="0" w:color="auto"/>
                    <w:bottom w:val="single" w:sz="4" w:space="0" w:color="auto"/>
                    <w:right w:val="single" w:sz="4" w:space="0" w:color="auto"/>
                  </w:tcBorders>
                  <w:shd w:val="clear" w:color="auto" w:fill="FFC000"/>
                  <w:noWrap/>
                  <w:vAlign w:val="center"/>
                  <w:hideMark/>
                </w:tcPr>
                <w:p w14:paraId="06C58CA5" w14:textId="77777777" w:rsidR="002250EC" w:rsidRPr="00A23E20" w:rsidRDefault="002250EC" w:rsidP="002250EC">
                  <w:pPr>
                    <w:jc w:val="center"/>
                    <w:rPr>
                      <w:rFonts w:eastAsia="Times New Roman"/>
                      <w:color w:val="000000"/>
                      <w:sz w:val="22"/>
                      <w:szCs w:val="22"/>
                      <w:lang w:eastAsia="es-CO"/>
                    </w:rPr>
                  </w:pPr>
                  <w:r w:rsidRPr="00A23E20">
                    <w:rPr>
                      <w:rFonts w:eastAsia="Times New Roman"/>
                      <w:color w:val="000000"/>
                      <w:sz w:val="22"/>
                      <w:szCs w:val="22"/>
                      <w:lang w:eastAsia="es-CO"/>
                    </w:rPr>
                    <w:t>Total general</w:t>
                  </w:r>
                </w:p>
              </w:tc>
              <w:tc>
                <w:tcPr>
                  <w:tcW w:w="710" w:type="dxa"/>
                  <w:tcBorders>
                    <w:top w:val="nil"/>
                    <w:left w:val="nil"/>
                    <w:bottom w:val="single" w:sz="4" w:space="0" w:color="auto"/>
                    <w:right w:val="single" w:sz="4" w:space="0" w:color="auto"/>
                  </w:tcBorders>
                  <w:shd w:val="clear" w:color="auto" w:fill="FFC000"/>
                  <w:noWrap/>
                  <w:vAlign w:val="bottom"/>
                  <w:hideMark/>
                </w:tcPr>
                <w:p w14:paraId="63B155A1"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275</w:t>
                  </w:r>
                </w:p>
              </w:tc>
              <w:tc>
                <w:tcPr>
                  <w:tcW w:w="991" w:type="dxa"/>
                  <w:tcBorders>
                    <w:top w:val="nil"/>
                    <w:left w:val="nil"/>
                    <w:bottom w:val="single" w:sz="4" w:space="0" w:color="auto"/>
                    <w:right w:val="single" w:sz="4" w:space="0" w:color="auto"/>
                  </w:tcBorders>
                  <w:shd w:val="clear" w:color="auto" w:fill="FFC000"/>
                  <w:noWrap/>
                  <w:vAlign w:val="bottom"/>
                  <w:hideMark/>
                </w:tcPr>
                <w:p w14:paraId="252EEA77"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340</w:t>
                  </w:r>
                </w:p>
              </w:tc>
              <w:tc>
                <w:tcPr>
                  <w:tcW w:w="875" w:type="dxa"/>
                  <w:tcBorders>
                    <w:top w:val="nil"/>
                    <w:left w:val="nil"/>
                    <w:bottom w:val="single" w:sz="4" w:space="0" w:color="auto"/>
                    <w:right w:val="single" w:sz="4" w:space="0" w:color="auto"/>
                  </w:tcBorders>
                  <w:shd w:val="clear" w:color="auto" w:fill="FFC000"/>
                  <w:noWrap/>
                  <w:vAlign w:val="bottom"/>
                  <w:hideMark/>
                </w:tcPr>
                <w:p w14:paraId="13E59D11"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226</w:t>
                  </w:r>
                </w:p>
              </w:tc>
              <w:tc>
                <w:tcPr>
                  <w:tcW w:w="1038" w:type="dxa"/>
                  <w:tcBorders>
                    <w:top w:val="nil"/>
                    <w:left w:val="nil"/>
                    <w:bottom w:val="single" w:sz="4" w:space="0" w:color="auto"/>
                    <w:right w:val="single" w:sz="4" w:space="0" w:color="auto"/>
                  </w:tcBorders>
                  <w:shd w:val="clear" w:color="auto" w:fill="FFC000"/>
                  <w:noWrap/>
                  <w:vAlign w:val="bottom"/>
                  <w:hideMark/>
                </w:tcPr>
                <w:p w14:paraId="6AC753BD"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330</w:t>
                  </w:r>
                </w:p>
              </w:tc>
              <w:tc>
                <w:tcPr>
                  <w:tcW w:w="1064" w:type="dxa"/>
                  <w:tcBorders>
                    <w:top w:val="nil"/>
                    <w:left w:val="nil"/>
                    <w:bottom w:val="single" w:sz="4" w:space="0" w:color="auto"/>
                    <w:right w:val="single" w:sz="4" w:space="0" w:color="auto"/>
                  </w:tcBorders>
                  <w:shd w:val="clear" w:color="auto" w:fill="FFC000"/>
                  <w:noWrap/>
                  <w:vAlign w:val="bottom"/>
                  <w:hideMark/>
                </w:tcPr>
                <w:p w14:paraId="7BE46D32"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114</w:t>
                  </w:r>
                </w:p>
              </w:tc>
              <w:tc>
                <w:tcPr>
                  <w:tcW w:w="1701" w:type="dxa"/>
                  <w:tcBorders>
                    <w:top w:val="nil"/>
                    <w:left w:val="nil"/>
                    <w:bottom w:val="single" w:sz="4" w:space="0" w:color="auto"/>
                    <w:right w:val="single" w:sz="4" w:space="0" w:color="auto"/>
                  </w:tcBorders>
                  <w:shd w:val="clear" w:color="auto" w:fill="FFC000"/>
                  <w:noWrap/>
                  <w:vAlign w:val="bottom"/>
                  <w:hideMark/>
                </w:tcPr>
                <w:p w14:paraId="053E1AF8"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131</w:t>
                  </w:r>
                </w:p>
              </w:tc>
              <w:tc>
                <w:tcPr>
                  <w:tcW w:w="1134" w:type="dxa"/>
                  <w:tcBorders>
                    <w:top w:val="nil"/>
                    <w:left w:val="nil"/>
                    <w:bottom w:val="single" w:sz="4" w:space="0" w:color="auto"/>
                    <w:right w:val="single" w:sz="4" w:space="0" w:color="auto"/>
                  </w:tcBorders>
                  <w:shd w:val="clear" w:color="auto" w:fill="FFC000"/>
                  <w:noWrap/>
                  <w:vAlign w:val="bottom"/>
                  <w:hideMark/>
                </w:tcPr>
                <w:p w14:paraId="3A9D3CB0"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11</w:t>
                  </w:r>
                </w:p>
              </w:tc>
            </w:tr>
            <w:tr w:rsidR="002250EC" w:rsidRPr="00A23E20" w14:paraId="3FD7C60B" w14:textId="77777777" w:rsidTr="004D668E">
              <w:trPr>
                <w:trHeight w:val="50"/>
              </w:trPr>
              <w:tc>
                <w:tcPr>
                  <w:tcW w:w="846" w:type="dxa"/>
                  <w:vMerge/>
                  <w:tcBorders>
                    <w:top w:val="nil"/>
                    <w:left w:val="single" w:sz="4" w:space="0" w:color="auto"/>
                    <w:bottom w:val="single" w:sz="4" w:space="0" w:color="auto"/>
                    <w:right w:val="single" w:sz="4" w:space="0" w:color="auto"/>
                  </w:tcBorders>
                  <w:shd w:val="clear" w:color="auto" w:fill="FFC000"/>
                  <w:vAlign w:val="center"/>
                  <w:hideMark/>
                </w:tcPr>
                <w:p w14:paraId="29B49410" w14:textId="77777777" w:rsidR="002250EC" w:rsidRPr="00A23E20" w:rsidRDefault="002250EC" w:rsidP="002250EC">
                  <w:pPr>
                    <w:rPr>
                      <w:rFonts w:eastAsia="Times New Roman"/>
                      <w:color w:val="000000"/>
                      <w:sz w:val="22"/>
                      <w:szCs w:val="22"/>
                      <w:lang w:eastAsia="es-CO"/>
                    </w:rPr>
                  </w:pPr>
                </w:p>
              </w:tc>
              <w:tc>
                <w:tcPr>
                  <w:tcW w:w="710" w:type="dxa"/>
                  <w:tcBorders>
                    <w:top w:val="nil"/>
                    <w:left w:val="nil"/>
                    <w:bottom w:val="single" w:sz="4" w:space="0" w:color="auto"/>
                    <w:right w:val="single" w:sz="4" w:space="0" w:color="auto"/>
                  </w:tcBorders>
                  <w:shd w:val="clear" w:color="auto" w:fill="FFC000"/>
                  <w:noWrap/>
                  <w:vAlign w:val="bottom"/>
                  <w:hideMark/>
                </w:tcPr>
                <w:p w14:paraId="0FA0E65C"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19%</w:t>
                  </w:r>
                </w:p>
              </w:tc>
              <w:tc>
                <w:tcPr>
                  <w:tcW w:w="991" w:type="dxa"/>
                  <w:tcBorders>
                    <w:top w:val="nil"/>
                    <w:left w:val="nil"/>
                    <w:bottom w:val="single" w:sz="4" w:space="0" w:color="auto"/>
                    <w:right w:val="single" w:sz="4" w:space="0" w:color="auto"/>
                  </w:tcBorders>
                  <w:shd w:val="clear" w:color="auto" w:fill="FFC000"/>
                  <w:noWrap/>
                  <w:vAlign w:val="bottom"/>
                  <w:hideMark/>
                </w:tcPr>
                <w:p w14:paraId="2AB201E8"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24%</w:t>
                  </w:r>
                </w:p>
              </w:tc>
              <w:tc>
                <w:tcPr>
                  <w:tcW w:w="875" w:type="dxa"/>
                  <w:tcBorders>
                    <w:top w:val="nil"/>
                    <w:left w:val="nil"/>
                    <w:bottom w:val="single" w:sz="4" w:space="0" w:color="auto"/>
                    <w:right w:val="single" w:sz="4" w:space="0" w:color="auto"/>
                  </w:tcBorders>
                  <w:shd w:val="clear" w:color="auto" w:fill="FFC000"/>
                  <w:noWrap/>
                  <w:vAlign w:val="bottom"/>
                  <w:hideMark/>
                </w:tcPr>
                <w:p w14:paraId="09FFFAC0"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16%</w:t>
                  </w:r>
                </w:p>
              </w:tc>
              <w:tc>
                <w:tcPr>
                  <w:tcW w:w="1038" w:type="dxa"/>
                  <w:tcBorders>
                    <w:top w:val="nil"/>
                    <w:left w:val="nil"/>
                    <w:bottom w:val="single" w:sz="4" w:space="0" w:color="auto"/>
                    <w:right w:val="single" w:sz="4" w:space="0" w:color="auto"/>
                  </w:tcBorders>
                  <w:shd w:val="clear" w:color="auto" w:fill="FFC000"/>
                  <w:noWrap/>
                  <w:vAlign w:val="bottom"/>
                  <w:hideMark/>
                </w:tcPr>
                <w:p w14:paraId="3C434695"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23%</w:t>
                  </w:r>
                </w:p>
              </w:tc>
              <w:tc>
                <w:tcPr>
                  <w:tcW w:w="1064" w:type="dxa"/>
                  <w:tcBorders>
                    <w:top w:val="nil"/>
                    <w:left w:val="nil"/>
                    <w:bottom w:val="single" w:sz="4" w:space="0" w:color="auto"/>
                    <w:right w:val="single" w:sz="4" w:space="0" w:color="auto"/>
                  </w:tcBorders>
                  <w:shd w:val="clear" w:color="auto" w:fill="FFC000"/>
                  <w:noWrap/>
                  <w:vAlign w:val="bottom"/>
                  <w:hideMark/>
                </w:tcPr>
                <w:p w14:paraId="7BF789C2"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8%</w:t>
                  </w:r>
                </w:p>
              </w:tc>
              <w:tc>
                <w:tcPr>
                  <w:tcW w:w="1701" w:type="dxa"/>
                  <w:tcBorders>
                    <w:top w:val="nil"/>
                    <w:left w:val="nil"/>
                    <w:bottom w:val="single" w:sz="4" w:space="0" w:color="auto"/>
                    <w:right w:val="single" w:sz="4" w:space="0" w:color="auto"/>
                  </w:tcBorders>
                  <w:shd w:val="clear" w:color="auto" w:fill="FFC000"/>
                  <w:noWrap/>
                  <w:vAlign w:val="bottom"/>
                  <w:hideMark/>
                </w:tcPr>
                <w:p w14:paraId="626CCA31"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9%</w:t>
                  </w:r>
                </w:p>
              </w:tc>
              <w:tc>
                <w:tcPr>
                  <w:tcW w:w="1134" w:type="dxa"/>
                  <w:tcBorders>
                    <w:top w:val="nil"/>
                    <w:left w:val="nil"/>
                    <w:bottom w:val="single" w:sz="4" w:space="0" w:color="auto"/>
                    <w:right w:val="single" w:sz="4" w:space="0" w:color="auto"/>
                  </w:tcBorders>
                  <w:shd w:val="clear" w:color="auto" w:fill="FFC000"/>
                  <w:noWrap/>
                  <w:vAlign w:val="bottom"/>
                  <w:hideMark/>
                </w:tcPr>
                <w:p w14:paraId="0295973E" w14:textId="77777777" w:rsidR="002250EC" w:rsidRPr="00A23E20" w:rsidRDefault="002250EC" w:rsidP="002250EC">
                  <w:pPr>
                    <w:jc w:val="right"/>
                    <w:rPr>
                      <w:rFonts w:eastAsia="Times New Roman"/>
                      <w:color w:val="000000"/>
                      <w:sz w:val="22"/>
                      <w:szCs w:val="22"/>
                      <w:lang w:eastAsia="es-CO"/>
                    </w:rPr>
                  </w:pPr>
                  <w:r w:rsidRPr="00A23E20">
                    <w:rPr>
                      <w:rFonts w:eastAsia="Times New Roman"/>
                      <w:color w:val="000000"/>
                      <w:sz w:val="22"/>
                      <w:szCs w:val="22"/>
                      <w:lang w:eastAsia="es-CO"/>
                    </w:rPr>
                    <w:t>1%</w:t>
                  </w:r>
                </w:p>
              </w:tc>
            </w:tr>
          </w:tbl>
          <w:p w14:paraId="116D2713" w14:textId="58CE8A86" w:rsidR="00455B13" w:rsidRPr="00047109" w:rsidRDefault="00455B13" w:rsidP="00047109">
            <w:pPr>
              <w:jc w:val="both"/>
              <w:rPr>
                <w:rFonts w:ascii="Arial" w:hAnsi="Arial" w:cs="Arial"/>
                <w:sz w:val="22"/>
                <w:szCs w:val="22"/>
                <w:lang w:eastAsia="en-US"/>
              </w:rPr>
            </w:pPr>
          </w:p>
        </w:tc>
      </w:tr>
      <w:tr w:rsidR="00047109" w:rsidRPr="00047109" w14:paraId="2EF0BF5A" w14:textId="77777777" w:rsidTr="00455B13">
        <w:tc>
          <w:tcPr>
            <w:tcW w:w="9394" w:type="dxa"/>
            <w:shd w:val="clear" w:color="auto" w:fill="FFC000"/>
          </w:tcPr>
          <w:p w14:paraId="4AD2760C" w14:textId="77777777" w:rsidR="00455B13" w:rsidRDefault="00455B13" w:rsidP="00047109">
            <w:pPr>
              <w:jc w:val="center"/>
              <w:rPr>
                <w:rFonts w:ascii="Arial" w:hAnsi="Arial" w:cs="Arial"/>
                <w:b/>
                <w:bCs/>
                <w:sz w:val="22"/>
                <w:szCs w:val="22"/>
                <w:lang w:eastAsia="en-US"/>
              </w:rPr>
            </w:pPr>
          </w:p>
          <w:p w14:paraId="1AA365F3" w14:textId="4679D44D" w:rsidR="00047109" w:rsidRPr="00047109" w:rsidRDefault="00047109" w:rsidP="00047109">
            <w:pPr>
              <w:jc w:val="center"/>
              <w:rPr>
                <w:rFonts w:ascii="Arial" w:hAnsi="Arial" w:cs="Arial"/>
                <w:b/>
                <w:bCs/>
                <w:sz w:val="22"/>
                <w:szCs w:val="22"/>
                <w:lang w:eastAsia="en-US"/>
              </w:rPr>
            </w:pPr>
            <w:r w:rsidRPr="00047109">
              <w:rPr>
                <w:rFonts w:ascii="Arial" w:hAnsi="Arial" w:cs="Arial"/>
                <w:b/>
                <w:bCs/>
                <w:sz w:val="22"/>
                <w:szCs w:val="22"/>
                <w:lang w:eastAsia="en-US"/>
              </w:rPr>
              <w:t>Grafica No 5</w:t>
            </w:r>
          </w:p>
          <w:p w14:paraId="098ADA98" w14:textId="77777777" w:rsidR="00047109" w:rsidRPr="00047109" w:rsidRDefault="00047109" w:rsidP="00047109">
            <w:pPr>
              <w:jc w:val="center"/>
              <w:rPr>
                <w:rFonts w:ascii="Arial" w:hAnsi="Arial" w:cs="Arial"/>
                <w:sz w:val="22"/>
                <w:szCs w:val="22"/>
                <w:lang w:eastAsia="en-US"/>
              </w:rPr>
            </w:pPr>
          </w:p>
        </w:tc>
      </w:tr>
      <w:tr w:rsidR="00047109" w:rsidRPr="00047109" w14:paraId="75968D67" w14:textId="77777777" w:rsidTr="001C2FAA">
        <w:tblPrEx>
          <w:tblCellMar>
            <w:left w:w="70" w:type="dxa"/>
            <w:right w:w="70" w:type="dxa"/>
          </w:tblCellMar>
        </w:tblPrEx>
        <w:trPr>
          <w:trHeight w:val="4831"/>
        </w:trPr>
        <w:tc>
          <w:tcPr>
            <w:tcW w:w="9394" w:type="dxa"/>
          </w:tcPr>
          <w:p w14:paraId="64E9BA22" w14:textId="7460C167" w:rsidR="00047109" w:rsidRPr="00047109" w:rsidRDefault="001C2FAA" w:rsidP="00047109">
            <w:pPr>
              <w:keepNext/>
              <w:widowControl w:val="0"/>
              <w:shd w:val="clear" w:color="auto" w:fill="FFFFFF"/>
              <w:suppressAutoHyphens/>
              <w:overflowPunct w:val="0"/>
              <w:spacing w:before="240" w:after="120"/>
              <w:jc w:val="center"/>
              <w:textAlignment w:val="baseline"/>
              <w:rPr>
                <w:rFonts w:ascii="Liberation Sans" w:eastAsia="Arial Unicode MS" w:hAnsi="Liberation Sans" w:cs="Arial Unicode MS" w:hint="eastAsia"/>
                <w:color w:val="000000" w:themeColor="text1"/>
                <w:sz w:val="28"/>
                <w:szCs w:val="28"/>
                <w:lang w:val="es-ES" w:eastAsia="en-US"/>
              </w:rPr>
            </w:pPr>
            <w:r>
              <w:rPr>
                <w:noProof/>
              </w:rPr>
              <w:drawing>
                <wp:inline distT="0" distB="0" distL="0" distR="0" wp14:anchorId="3EE8880D" wp14:editId="20F05F37">
                  <wp:extent cx="5353050" cy="2876550"/>
                  <wp:effectExtent l="19050" t="19050" r="19050" b="19050"/>
                  <wp:docPr id="394732792" name="Gráfico 1">
                    <a:extLst xmlns:a="http://schemas.openxmlformats.org/drawingml/2006/main">
                      <a:ext uri="{FF2B5EF4-FFF2-40B4-BE49-F238E27FC236}">
                        <a16:creationId xmlns:a16="http://schemas.microsoft.com/office/drawing/2014/main" id="{D76CE0E1-7B8D-4E59-9073-5F4B492CA7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2BBBAD91" w14:textId="77777777" w:rsidR="00047109" w:rsidRPr="00047109" w:rsidRDefault="00047109" w:rsidP="00047109">
      <w:pPr>
        <w:jc w:val="both"/>
        <w:rPr>
          <w:rFonts w:ascii="Arial" w:hAnsi="Arial" w:cs="Arial"/>
          <w:sz w:val="22"/>
          <w:szCs w:val="22"/>
          <w:lang w:eastAsia="en-US"/>
        </w:rPr>
      </w:pPr>
    </w:p>
    <w:p w14:paraId="6D3DB48D" w14:textId="65AEB3D5" w:rsidR="00472649" w:rsidRPr="00D834B0" w:rsidRDefault="00047109" w:rsidP="00047109">
      <w:pPr>
        <w:spacing w:after="200" w:line="276" w:lineRule="auto"/>
        <w:jc w:val="both"/>
        <w:rPr>
          <w:rFonts w:ascii="Arial" w:hAnsi="Arial" w:cs="Arial"/>
          <w:sz w:val="22"/>
          <w:szCs w:val="22"/>
          <w:lang w:eastAsia="en-US"/>
        </w:rPr>
      </w:pPr>
      <w:r w:rsidRPr="00D834B0">
        <w:rPr>
          <w:rFonts w:ascii="Arial" w:hAnsi="Arial" w:cs="Arial"/>
          <w:sz w:val="22"/>
          <w:szCs w:val="22"/>
          <w:lang w:eastAsia="en-US"/>
        </w:rPr>
        <w:t xml:space="preserve">Para este periodo de medición, el mayor beneficio identificado tras la ejecución de las intervenciones es </w:t>
      </w:r>
      <w:r w:rsidR="00A277DE" w:rsidRPr="00D834B0">
        <w:rPr>
          <w:rFonts w:ascii="Arial" w:hAnsi="Arial" w:cs="Arial"/>
          <w:sz w:val="22"/>
          <w:szCs w:val="22"/>
          <w:lang w:eastAsia="en-US"/>
        </w:rPr>
        <w:t>el “</w:t>
      </w:r>
      <w:r w:rsidR="0026747F">
        <w:rPr>
          <w:rFonts w:ascii="Arial" w:hAnsi="Arial" w:cs="Arial"/>
          <w:sz w:val="22"/>
          <w:szCs w:val="22"/>
          <w:lang w:eastAsia="en-US"/>
        </w:rPr>
        <w:t>entorno saludable</w:t>
      </w:r>
      <w:r w:rsidR="00D834B0" w:rsidRPr="00D834B0">
        <w:rPr>
          <w:rFonts w:ascii="Arial" w:hAnsi="Arial" w:cs="Arial"/>
          <w:sz w:val="22"/>
          <w:szCs w:val="22"/>
          <w:lang w:eastAsia="en-US"/>
        </w:rPr>
        <w:t>”</w:t>
      </w:r>
      <w:r w:rsidRPr="00D834B0">
        <w:rPr>
          <w:rFonts w:ascii="Arial" w:hAnsi="Arial" w:cs="Arial"/>
          <w:sz w:val="22"/>
          <w:szCs w:val="22"/>
          <w:lang w:eastAsia="en-US"/>
        </w:rPr>
        <w:t xml:space="preserve"> </w:t>
      </w:r>
      <w:r w:rsidR="007C1D2A" w:rsidRPr="00D834B0">
        <w:rPr>
          <w:rFonts w:ascii="Arial" w:hAnsi="Arial" w:cs="Arial"/>
          <w:sz w:val="22"/>
          <w:szCs w:val="22"/>
          <w:lang w:eastAsia="en-US"/>
        </w:rPr>
        <w:t>con un 2</w:t>
      </w:r>
      <w:r w:rsidR="004D668E">
        <w:rPr>
          <w:rFonts w:ascii="Arial" w:hAnsi="Arial" w:cs="Arial"/>
          <w:sz w:val="22"/>
          <w:szCs w:val="22"/>
          <w:lang w:eastAsia="en-US"/>
        </w:rPr>
        <w:t>4</w:t>
      </w:r>
      <w:r w:rsidR="00571DA1" w:rsidRPr="00D834B0">
        <w:rPr>
          <w:rFonts w:ascii="Arial" w:hAnsi="Arial" w:cs="Arial"/>
          <w:sz w:val="22"/>
          <w:szCs w:val="22"/>
          <w:lang w:eastAsia="en-US"/>
        </w:rPr>
        <w:t xml:space="preserve">% </w:t>
      </w:r>
      <w:r w:rsidR="00360E23" w:rsidRPr="00D834B0">
        <w:rPr>
          <w:rFonts w:ascii="Arial" w:hAnsi="Arial" w:cs="Arial"/>
          <w:sz w:val="22"/>
          <w:szCs w:val="22"/>
          <w:lang w:eastAsia="en-US"/>
        </w:rPr>
        <w:t>y “</w:t>
      </w:r>
      <w:r w:rsidR="007821EB">
        <w:rPr>
          <w:rFonts w:ascii="Arial" w:hAnsi="Arial" w:cs="Arial"/>
          <w:sz w:val="22"/>
          <w:szCs w:val="22"/>
          <w:lang w:eastAsia="en-US"/>
        </w:rPr>
        <w:t>mejoro la calidad de vida</w:t>
      </w:r>
      <w:r w:rsidR="00571DA1" w:rsidRPr="00D834B0">
        <w:rPr>
          <w:rFonts w:ascii="Arial" w:hAnsi="Arial" w:cs="Arial"/>
          <w:sz w:val="22"/>
          <w:szCs w:val="22"/>
          <w:lang w:eastAsia="en-US"/>
        </w:rPr>
        <w:t>”</w:t>
      </w:r>
      <w:r w:rsidR="00360E23" w:rsidRPr="00D834B0">
        <w:rPr>
          <w:rFonts w:ascii="Arial" w:hAnsi="Arial" w:cs="Arial"/>
          <w:sz w:val="22"/>
          <w:szCs w:val="22"/>
          <w:lang w:eastAsia="en-US"/>
        </w:rPr>
        <w:t xml:space="preserve"> </w:t>
      </w:r>
      <w:r w:rsidRPr="00D834B0">
        <w:rPr>
          <w:rFonts w:ascii="Arial" w:hAnsi="Arial" w:cs="Arial"/>
          <w:sz w:val="22"/>
          <w:szCs w:val="22"/>
          <w:lang w:eastAsia="en-US"/>
        </w:rPr>
        <w:t>con un 2</w:t>
      </w:r>
      <w:r w:rsidR="004D668E">
        <w:rPr>
          <w:rFonts w:ascii="Arial" w:hAnsi="Arial" w:cs="Arial"/>
          <w:sz w:val="22"/>
          <w:szCs w:val="22"/>
          <w:lang w:eastAsia="en-US"/>
        </w:rPr>
        <w:t>3</w:t>
      </w:r>
      <w:r w:rsidRPr="00D834B0">
        <w:rPr>
          <w:rFonts w:ascii="Arial" w:hAnsi="Arial" w:cs="Arial"/>
          <w:sz w:val="22"/>
          <w:szCs w:val="22"/>
          <w:lang w:eastAsia="en-US"/>
        </w:rPr>
        <w:t>%, seguido de “</w:t>
      </w:r>
      <w:r w:rsidR="0085658E" w:rsidRPr="00D834B0">
        <w:rPr>
          <w:rFonts w:ascii="Arial" w:hAnsi="Arial" w:cs="Arial"/>
          <w:sz w:val="22"/>
          <w:szCs w:val="22"/>
          <w:lang w:eastAsia="en-US"/>
        </w:rPr>
        <w:t>aumento</w:t>
      </w:r>
      <w:r w:rsidR="00D834B0" w:rsidRPr="00D834B0">
        <w:rPr>
          <w:rFonts w:ascii="Arial" w:hAnsi="Arial" w:cs="Arial"/>
          <w:sz w:val="22"/>
          <w:szCs w:val="22"/>
          <w:lang w:eastAsia="en-US"/>
        </w:rPr>
        <w:t xml:space="preserve"> la </w:t>
      </w:r>
      <w:r w:rsidR="00437EA1" w:rsidRPr="00D834B0">
        <w:rPr>
          <w:rFonts w:ascii="Arial" w:hAnsi="Arial" w:cs="Arial"/>
          <w:sz w:val="22"/>
          <w:szCs w:val="22"/>
          <w:lang w:eastAsia="en-US"/>
        </w:rPr>
        <w:t>movilidad” con</w:t>
      </w:r>
      <w:r w:rsidRPr="00D834B0">
        <w:rPr>
          <w:rFonts w:ascii="Arial" w:hAnsi="Arial" w:cs="Arial"/>
          <w:sz w:val="22"/>
          <w:szCs w:val="22"/>
          <w:lang w:eastAsia="en-US"/>
        </w:rPr>
        <w:t xml:space="preserve"> el </w:t>
      </w:r>
      <w:r w:rsidR="00D834B0" w:rsidRPr="00D834B0">
        <w:rPr>
          <w:rFonts w:ascii="Arial" w:hAnsi="Arial" w:cs="Arial"/>
          <w:sz w:val="22"/>
          <w:szCs w:val="22"/>
          <w:lang w:eastAsia="en-US"/>
        </w:rPr>
        <w:t>1</w:t>
      </w:r>
      <w:r w:rsidR="004D668E">
        <w:rPr>
          <w:rFonts w:ascii="Arial" w:hAnsi="Arial" w:cs="Arial"/>
          <w:sz w:val="22"/>
          <w:szCs w:val="22"/>
          <w:lang w:eastAsia="en-US"/>
        </w:rPr>
        <w:t>9</w:t>
      </w:r>
      <w:r w:rsidRPr="00D834B0">
        <w:rPr>
          <w:rFonts w:ascii="Arial" w:hAnsi="Arial" w:cs="Arial"/>
          <w:sz w:val="22"/>
          <w:szCs w:val="22"/>
          <w:lang w:eastAsia="en-US"/>
        </w:rPr>
        <w:t>%</w:t>
      </w:r>
      <w:r w:rsidR="00D834B0" w:rsidRPr="00D834B0">
        <w:rPr>
          <w:rFonts w:ascii="Arial" w:hAnsi="Arial" w:cs="Arial"/>
          <w:sz w:val="22"/>
          <w:szCs w:val="22"/>
          <w:lang w:eastAsia="en-US"/>
        </w:rPr>
        <w:t xml:space="preserve">. </w:t>
      </w:r>
      <w:r w:rsidR="00EA65BD" w:rsidRPr="00D834B0">
        <w:rPr>
          <w:rFonts w:ascii="Arial" w:hAnsi="Arial" w:cs="Arial"/>
          <w:sz w:val="22"/>
          <w:szCs w:val="22"/>
          <w:lang w:eastAsia="en-US"/>
        </w:rPr>
        <w:t>De acuerdo con el</w:t>
      </w:r>
      <w:r w:rsidRPr="00D834B0">
        <w:rPr>
          <w:rFonts w:ascii="Arial" w:hAnsi="Arial" w:cs="Arial"/>
          <w:sz w:val="22"/>
          <w:szCs w:val="22"/>
          <w:lang w:eastAsia="en-US"/>
        </w:rPr>
        <w:t xml:space="preserve"> resultado que evidencia este ítem se reconocen los siguientes aspectos: </w:t>
      </w:r>
    </w:p>
    <w:p w14:paraId="0F74815F" w14:textId="77777777" w:rsidR="00047109" w:rsidRPr="00047109" w:rsidRDefault="00047109" w:rsidP="00047109">
      <w:pPr>
        <w:jc w:val="both"/>
        <w:rPr>
          <w:rFonts w:ascii="Arial" w:hAnsi="Arial" w:cs="Arial"/>
          <w:i/>
          <w:iCs/>
          <w:sz w:val="22"/>
          <w:szCs w:val="22"/>
          <w:lang w:eastAsia="en-US"/>
        </w:rPr>
      </w:pPr>
      <w:r w:rsidRPr="00047109">
        <w:rPr>
          <w:rFonts w:ascii="Arial" w:hAnsi="Arial" w:cs="Arial"/>
          <w:i/>
          <w:iCs/>
          <w:sz w:val="22"/>
          <w:szCs w:val="22"/>
          <w:lang w:eastAsia="en-US"/>
        </w:rPr>
        <w:lastRenderedPageBreak/>
        <w:t>Fortalezas y/o acciones de mejora:</w:t>
      </w:r>
    </w:p>
    <w:p w14:paraId="477977EC" w14:textId="5AD7E047" w:rsidR="00D11139" w:rsidRPr="00D11139" w:rsidRDefault="00D11139" w:rsidP="006A2836">
      <w:pPr>
        <w:spacing w:after="200" w:line="276" w:lineRule="auto"/>
        <w:contextualSpacing/>
        <w:jc w:val="both"/>
        <w:rPr>
          <w:rFonts w:ascii="Arial" w:hAnsi="Arial" w:cs="Arial"/>
          <w:color w:val="FF0000"/>
          <w:sz w:val="22"/>
          <w:szCs w:val="22"/>
          <w:lang w:val="es-ES" w:eastAsia="en-US"/>
        </w:rPr>
      </w:pPr>
    </w:p>
    <w:p w14:paraId="314517FD" w14:textId="2967A0AE" w:rsidR="00490C83" w:rsidRPr="00A226F2" w:rsidRDefault="00324650" w:rsidP="002A20D3">
      <w:pPr>
        <w:numPr>
          <w:ilvl w:val="0"/>
          <w:numId w:val="2"/>
        </w:numPr>
        <w:spacing w:after="200" w:line="276" w:lineRule="auto"/>
        <w:contextualSpacing/>
        <w:jc w:val="both"/>
        <w:rPr>
          <w:rFonts w:ascii="Arial" w:hAnsi="Arial" w:cs="Arial"/>
          <w:i/>
          <w:iCs/>
          <w:sz w:val="22"/>
          <w:szCs w:val="22"/>
        </w:rPr>
      </w:pPr>
      <w:r w:rsidRPr="009265DC">
        <w:rPr>
          <w:rFonts w:ascii="Arial" w:hAnsi="Arial" w:cs="Arial"/>
          <w:sz w:val="22"/>
          <w:szCs w:val="22"/>
          <w:lang w:val="es-ES" w:eastAsia="en-US"/>
        </w:rPr>
        <w:t xml:space="preserve"> </w:t>
      </w:r>
      <w:bookmarkStart w:id="17" w:name="_Hlk92115301"/>
      <w:r w:rsidR="00583D65">
        <w:rPr>
          <w:rFonts w:ascii="Arial" w:hAnsi="Arial" w:cs="Arial"/>
          <w:sz w:val="22"/>
          <w:szCs w:val="22"/>
          <w:lang w:val="es-ES" w:eastAsia="en-US"/>
        </w:rPr>
        <w:t xml:space="preserve">Para el primer trimestre de la vigencia 2024 se adelanto </w:t>
      </w:r>
      <w:r w:rsidR="00B10EFB">
        <w:rPr>
          <w:rFonts w:ascii="Arial" w:hAnsi="Arial" w:cs="Arial"/>
          <w:sz w:val="22"/>
          <w:szCs w:val="22"/>
          <w:lang w:val="es-ES" w:eastAsia="en-US"/>
        </w:rPr>
        <w:t xml:space="preserve">el Plan de Intervención </w:t>
      </w:r>
      <w:r w:rsidR="00F22CED">
        <w:rPr>
          <w:rFonts w:ascii="Arial" w:hAnsi="Arial" w:cs="Arial"/>
          <w:sz w:val="22"/>
          <w:szCs w:val="22"/>
          <w:lang w:val="es-ES" w:eastAsia="en-US"/>
        </w:rPr>
        <w:t xml:space="preserve">para los primeros 100 días de la nueva administración </w:t>
      </w:r>
      <w:r w:rsidR="00F50725">
        <w:rPr>
          <w:rFonts w:ascii="Arial" w:hAnsi="Arial" w:cs="Arial"/>
          <w:sz w:val="22"/>
          <w:szCs w:val="22"/>
          <w:lang w:val="es-ES" w:eastAsia="en-US"/>
        </w:rPr>
        <w:t>en el cual se atendieron diferentes puntos críticos reconocidos por la ciudadanía pa</w:t>
      </w:r>
      <w:r w:rsidR="005D7CE7">
        <w:rPr>
          <w:rFonts w:ascii="Arial" w:hAnsi="Arial" w:cs="Arial"/>
          <w:sz w:val="22"/>
          <w:szCs w:val="22"/>
          <w:lang w:val="es-ES" w:eastAsia="en-US"/>
        </w:rPr>
        <w:t xml:space="preserve">ra mejorar la calidad de vida y la prevención de accidentes. </w:t>
      </w:r>
    </w:p>
    <w:p w14:paraId="17BE0C1E" w14:textId="128935E7" w:rsidR="00A226F2" w:rsidRPr="0069743C" w:rsidRDefault="006B5BFE" w:rsidP="002A20D3">
      <w:pPr>
        <w:numPr>
          <w:ilvl w:val="0"/>
          <w:numId w:val="2"/>
        </w:numPr>
        <w:spacing w:after="200" w:line="276" w:lineRule="auto"/>
        <w:contextualSpacing/>
        <w:jc w:val="both"/>
        <w:rPr>
          <w:rFonts w:ascii="Arial" w:hAnsi="Arial" w:cs="Arial"/>
          <w:i/>
          <w:iCs/>
          <w:sz w:val="22"/>
          <w:szCs w:val="22"/>
        </w:rPr>
      </w:pPr>
      <w:r>
        <w:rPr>
          <w:rFonts w:ascii="Arial" w:hAnsi="Arial" w:cs="Arial"/>
          <w:sz w:val="22"/>
          <w:szCs w:val="22"/>
          <w:lang w:val="es-ES" w:eastAsia="en-US"/>
        </w:rPr>
        <w:t xml:space="preserve">Las intervenciones realizadas en </w:t>
      </w:r>
      <w:r w:rsidR="001C128B">
        <w:rPr>
          <w:rFonts w:ascii="Arial" w:hAnsi="Arial" w:cs="Arial"/>
          <w:sz w:val="22"/>
          <w:szCs w:val="22"/>
          <w:lang w:val="es-ES" w:eastAsia="en-US"/>
        </w:rPr>
        <w:t xml:space="preserve">la zona rural de la ciudad impactan </w:t>
      </w:r>
      <w:r w:rsidR="00B84771">
        <w:rPr>
          <w:rFonts w:ascii="Arial" w:hAnsi="Arial" w:cs="Arial"/>
          <w:sz w:val="22"/>
          <w:szCs w:val="22"/>
          <w:lang w:val="es-ES" w:eastAsia="en-US"/>
        </w:rPr>
        <w:t>significativamente el entorno de las comunidades vecinas debido a</w:t>
      </w:r>
      <w:r w:rsidR="00DD336D">
        <w:rPr>
          <w:rFonts w:ascii="Arial" w:hAnsi="Arial" w:cs="Arial"/>
          <w:sz w:val="22"/>
          <w:szCs w:val="22"/>
          <w:lang w:val="es-ES" w:eastAsia="en-US"/>
        </w:rPr>
        <w:t xml:space="preserve">l mejoramiento del acceso a las fincas productoras de alimentos. </w:t>
      </w:r>
    </w:p>
    <w:p w14:paraId="553DB9D8" w14:textId="553604D0" w:rsidR="001231E7" w:rsidRPr="00C15E90" w:rsidRDefault="00C15E90" w:rsidP="00C15E90">
      <w:pPr>
        <w:numPr>
          <w:ilvl w:val="0"/>
          <w:numId w:val="2"/>
        </w:numPr>
        <w:spacing w:after="200" w:line="276" w:lineRule="auto"/>
        <w:contextualSpacing/>
        <w:jc w:val="both"/>
        <w:rPr>
          <w:rFonts w:ascii="Arial" w:hAnsi="Arial" w:cs="Arial"/>
          <w:sz w:val="22"/>
          <w:szCs w:val="22"/>
          <w:lang w:val="es-ES" w:eastAsia="en-US"/>
        </w:rPr>
      </w:pPr>
      <w:r>
        <w:rPr>
          <w:rFonts w:ascii="Arial" w:hAnsi="Arial" w:cs="Arial"/>
          <w:sz w:val="22"/>
          <w:szCs w:val="22"/>
          <w:lang w:val="es-ES" w:eastAsia="en-US"/>
        </w:rPr>
        <w:t xml:space="preserve">Al final de las intervenciones gran parte de la comunidad reconoce la importancia de realizar mantenimientos preventivos a la malla vial local de la ciudad. </w:t>
      </w:r>
    </w:p>
    <w:p w14:paraId="5B76EC0D" w14:textId="77777777" w:rsidR="00621C72" w:rsidRPr="009265DC" w:rsidRDefault="00621C72" w:rsidP="00621C72">
      <w:pPr>
        <w:spacing w:after="200" w:line="276" w:lineRule="auto"/>
        <w:ind w:left="720"/>
        <w:contextualSpacing/>
        <w:jc w:val="both"/>
        <w:rPr>
          <w:rFonts w:ascii="Arial" w:hAnsi="Arial" w:cs="Arial"/>
          <w:i/>
          <w:iCs/>
          <w:sz w:val="22"/>
          <w:szCs w:val="22"/>
        </w:rPr>
      </w:pPr>
    </w:p>
    <w:p w14:paraId="3C827CE0" w14:textId="07396351" w:rsidR="00047109" w:rsidRDefault="00047109" w:rsidP="00047109">
      <w:pPr>
        <w:jc w:val="both"/>
        <w:rPr>
          <w:rFonts w:ascii="Arial" w:hAnsi="Arial" w:cs="Arial"/>
          <w:i/>
          <w:iCs/>
          <w:sz w:val="22"/>
          <w:szCs w:val="22"/>
        </w:rPr>
      </w:pPr>
      <w:r w:rsidRPr="00047109">
        <w:rPr>
          <w:rFonts w:ascii="Arial" w:hAnsi="Arial" w:cs="Arial"/>
          <w:i/>
          <w:iCs/>
          <w:sz w:val="22"/>
          <w:szCs w:val="22"/>
        </w:rPr>
        <w:t>Debilidades y/o aspectos por mejorar:</w:t>
      </w:r>
    </w:p>
    <w:p w14:paraId="3FA3D9E4" w14:textId="79CDF453" w:rsidR="00F65EF2" w:rsidRDefault="00F65EF2" w:rsidP="00047109">
      <w:pPr>
        <w:jc w:val="both"/>
        <w:rPr>
          <w:rFonts w:ascii="Arial" w:hAnsi="Arial" w:cs="Arial"/>
          <w:i/>
          <w:iCs/>
          <w:sz w:val="22"/>
          <w:szCs w:val="22"/>
        </w:rPr>
      </w:pPr>
    </w:p>
    <w:p w14:paraId="429F61A8" w14:textId="78EA0F5F" w:rsidR="0083451D" w:rsidRPr="0082074F" w:rsidRDefault="00904DCB" w:rsidP="0082074F">
      <w:pPr>
        <w:pStyle w:val="Prrafodelista"/>
        <w:numPr>
          <w:ilvl w:val="0"/>
          <w:numId w:val="12"/>
        </w:numPr>
        <w:jc w:val="both"/>
        <w:rPr>
          <w:rFonts w:ascii="Arial" w:hAnsi="Arial" w:cs="Arial"/>
        </w:rPr>
      </w:pPr>
      <w:r w:rsidRPr="0090775D">
        <w:rPr>
          <w:rFonts w:ascii="Arial" w:hAnsi="Arial" w:cs="Arial"/>
        </w:rPr>
        <w:t xml:space="preserve">La </w:t>
      </w:r>
      <w:r w:rsidR="0083451D" w:rsidRPr="0090775D">
        <w:rPr>
          <w:rFonts w:ascii="Arial" w:hAnsi="Arial" w:cs="Arial"/>
        </w:rPr>
        <w:t>comunidad</w:t>
      </w:r>
      <w:r w:rsidR="0083451D">
        <w:rPr>
          <w:rFonts w:ascii="Arial" w:hAnsi="Arial" w:cs="Arial"/>
        </w:rPr>
        <w:t xml:space="preserve"> en</w:t>
      </w:r>
      <w:r w:rsidR="00CB4C79">
        <w:rPr>
          <w:rFonts w:ascii="Arial" w:hAnsi="Arial" w:cs="Arial"/>
        </w:rPr>
        <w:t xml:space="preserve"> algunas ocasiones</w:t>
      </w:r>
      <w:r w:rsidR="00B628A6">
        <w:rPr>
          <w:rFonts w:ascii="Arial" w:hAnsi="Arial" w:cs="Arial"/>
        </w:rPr>
        <w:t xml:space="preserve"> no reconoce</w:t>
      </w:r>
      <w:r w:rsidR="00CB4C79">
        <w:rPr>
          <w:rFonts w:ascii="Arial" w:hAnsi="Arial" w:cs="Arial"/>
        </w:rPr>
        <w:t xml:space="preserve"> los beneficios de las intervenciones realizadas cuando observa </w:t>
      </w:r>
      <w:r w:rsidR="00C55FB8">
        <w:rPr>
          <w:rFonts w:ascii="Arial" w:hAnsi="Arial" w:cs="Arial"/>
        </w:rPr>
        <w:t>segmentos</w:t>
      </w:r>
      <w:r w:rsidR="00CB4C79">
        <w:rPr>
          <w:rFonts w:ascii="Arial" w:hAnsi="Arial" w:cs="Arial"/>
        </w:rPr>
        <w:t xml:space="preserve"> </w:t>
      </w:r>
      <w:r w:rsidR="006527F8">
        <w:rPr>
          <w:rFonts w:ascii="Arial" w:hAnsi="Arial" w:cs="Arial"/>
        </w:rPr>
        <w:t>viales aledaños</w:t>
      </w:r>
      <w:r w:rsidR="0095448B">
        <w:rPr>
          <w:rFonts w:ascii="Arial" w:hAnsi="Arial" w:cs="Arial"/>
        </w:rPr>
        <w:t xml:space="preserve"> </w:t>
      </w:r>
      <w:r w:rsidR="00C55FB8">
        <w:rPr>
          <w:rFonts w:ascii="Arial" w:hAnsi="Arial" w:cs="Arial"/>
        </w:rPr>
        <w:t>deteriorados visiblemente</w:t>
      </w:r>
      <w:bookmarkEnd w:id="17"/>
      <w:r w:rsidR="0095448B">
        <w:rPr>
          <w:rFonts w:ascii="Arial" w:hAnsi="Arial" w:cs="Arial"/>
        </w:rPr>
        <w:t xml:space="preserve">, </w:t>
      </w:r>
      <w:r w:rsidR="00621C72">
        <w:rPr>
          <w:rFonts w:ascii="Arial" w:hAnsi="Arial" w:cs="Arial"/>
        </w:rPr>
        <w:t>los cuales no son intervenidos por la entidad por diferentes motivos técnicos y misionales</w:t>
      </w:r>
      <w:r w:rsidR="0082074F">
        <w:rPr>
          <w:rFonts w:ascii="Arial" w:hAnsi="Arial" w:cs="Arial"/>
        </w:rPr>
        <w:t xml:space="preserve">, por lo cual </w:t>
      </w:r>
      <w:r w:rsidR="002B7C71">
        <w:rPr>
          <w:rFonts w:ascii="Arial" w:hAnsi="Arial" w:cs="Arial"/>
        </w:rPr>
        <w:t>las comparaciones entre una vía y otra son las manifestaciones mas comunes por parte de la comunidad.</w:t>
      </w:r>
    </w:p>
    <w:p w14:paraId="68FAAFA3" w14:textId="77777777" w:rsidR="00047109" w:rsidRPr="00047109" w:rsidRDefault="00047109" w:rsidP="00047109">
      <w:pPr>
        <w:keepNext/>
        <w:keepLines/>
        <w:spacing w:before="360" w:after="80"/>
        <w:outlineLvl w:val="1"/>
        <w:rPr>
          <w:rFonts w:ascii="Arial" w:hAnsi="Arial" w:cs="Arial"/>
          <w:b/>
          <w:sz w:val="22"/>
          <w:szCs w:val="22"/>
        </w:rPr>
      </w:pPr>
      <w:bookmarkStart w:id="18" w:name="_Toc52820605"/>
      <w:bookmarkStart w:id="19" w:name="_Toc155081938"/>
      <w:bookmarkEnd w:id="16"/>
      <w:r w:rsidRPr="00047109">
        <w:rPr>
          <w:rFonts w:ascii="Arial" w:hAnsi="Arial" w:cs="Arial"/>
          <w:b/>
          <w:sz w:val="22"/>
          <w:szCs w:val="22"/>
        </w:rPr>
        <w:t>2.5. Información previa al inicio de las intervenciones</w:t>
      </w:r>
      <w:bookmarkEnd w:id="18"/>
      <w:r w:rsidRPr="00047109">
        <w:rPr>
          <w:rFonts w:ascii="Arial" w:hAnsi="Arial" w:cs="Arial"/>
          <w:b/>
          <w:sz w:val="22"/>
          <w:szCs w:val="22"/>
        </w:rPr>
        <w:t>:</w:t>
      </w:r>
      <w:bookmarkEnd w:id="19"/>
    </w:p>
    <w:p w14:paraId="7430DFAC" w14:textId="77777777" w:rsidR="00047109" w:rsidRPr="00047109" w:rsidRDefault="00047109" w:rsidP="00047109">
      <w:pPr>
        <w:jc w:val="both"/>
        <w:rPr>
          <w:rFonts w:ascii="Arial" w:hAnsi="Arial" w:cs="Arial"/>
          <w:b/>
          <w:bCs/>
          <w:sz w:val="10"/>
          <w:szCs w:val="10"/>
        </w:rPr>
      </w:pPr>
    </w:p>
    <w:tbl>
      <w:tblPr>
        <w:tblStyle w:val="Tablaconcuadrcula"/>
        <w:tblpPr w:leftFromText="141" w:rightFromText="141" w:vertAnchor="text" w:horzAnchor="margin" w:tblpXSpec="center" w:tblpY="132"/>
        <w:tblW w:w="9918" w:type="dxa"/>
        <w:tblLook w:val="04A0" w:firstRow="1" w:lastRow="0" w:firstColumn="1" w:lastColumn="0" w:noHBand="0" w:noVBand="1"/>
      </w:tblPr>
      <w:tblGrid>
        <w:gridCol w:w="4750"/>
        <w:gridCol w:w="5900"/>
      </w:tblGrid>
      <w:tr w:rsidR="00047109" w:rsidRPr="00047109" w14:paraId="1E64CCF4" w14:textId="77777777" w:rsidTr="0083451D">
        <w:tc>
          <w:tcPr>
            <w:tcW w:w="4750" w:type="dxa"/>
            <w:shd w:val="clear" w:color="auto" w:fill="FFC000"/>
          </w:tcPr>
          <w:p w14:paraId="1201B310" w14:textId="77777777" w:rsidR="00047109" w:rsidRPr="00047109" w:rsidRDefault="00047109" w:rsidP="00047109">
            <w:pPr>
              <w:spacing w:after="200" w:line="276" w:lineRule="auto"/>
              <w:jc w:val="center"/>
              <w:rPr>
                <w:rFonts w:ascii="Arial" w:hAnsi="Arial" w:cs="Arial"/>
                <w:b/>
                <w:bCs/>
                <w:sz w:val="22"/>
                <w:szCs w:val="22"/>
                <w:lang w:val="es-ES" w:eastAsia="en-US"/>
              </w:rPr>
            </w:pPr>
            <w:r w:rsidRPr="00047109">
              <w:rPr>
                <w:rFonts w:ascii="Arial" w:hAnsi="Arial" w:cs="Arial"/>
                <w:b/>
                <w:bCs/>
                <w:sz w:val="22"/>
                <w:szCs w:val="22"/>
                <w:lang w:val="es-ES" w:eastAsia="en-US"/>
              </w:rPr>
              <w:t>Tabla No 6. Información previa al inicio de la intervención.</w:t>
            </w:r>
          </w:p>
        </w:tc>
        <w:tc>
          <w:tcPr>
            <w:tcW w:w="5168" w:type="dxa"/>
            <w:shd w:val="clear" w:color="auto" w:fill="FFC000"/>
          </w:tcPr>
          <w:p w14:paraId="663F1DBD" w14:textId="77777777" w:rsidR="00047109" w:rsidRPr="00047109" w:rsidRDefault="00047109" w:rsidP="00047109">
            <w:pPr>
              <w:spacing w:after="200" w:line="276" w:lineRule="auto"/>
              <w:jc w:val="center"/>
              <w:rPr>
                <w:rFonts w:ascii="Arial" w:hAnsi="Arial" w:cs="Arial"/>
                <w:b/>
                <w:bCs/>
                <w:sz w:val="22"/>
                <w:szCs w:val="22"/>
                <w:lang w:val="es-ES" w:eastAsia="en-US"/>
              </w:rPr>
            </w:pPr>
            <w:r w:rsidRPr="00047109">
              <w:rPr>
                <w:rFonts w:ascii="Arial" w:hAnsi="Arial" w:cs="Arial"/>
                <w:b/>
                <w:bCs/>
                <w:sz w:val="22"/>
                <w:szCs w:val="22"/>
                <w:lang w:val="es-ES" w:eastAsia="en-US"/>
              </w:rPr>
              <w:t>Grafica No 6</w:t>
            </w:r>
          </w:p>
        </w:tc>
      </w:tr>
      <w:tr w:rsidR="00047109" w:rsidRPr="00047109" w14:paraId="6830F5AA" w14:textId="77777777" w:rsidTr="00326ED0">
        <w:tblPrEx>
          <w:tblCellMar>
            <w:left w:w="70" w:type="dxa"/>
            <w:right w:w="70" w:type="dxa"/>
          </w:tblCellMar>
        </w:tblPrEx>
        <w:trPr>
          <w:trHeight w:val="3886"/>
        </w:trPr>
        <w:tc>
          <w:tcPr>
            <w:tcW w:w="4750" w:type="dxa"/>
          </w:tcPr>
          <w:p w14:paraId="1C1778B2" w14:textId="77777777" w:rsidR="00047109" w:rsidRPr="00047109" w:rsidRDefault="00047109" w:rsidP="00047109">
            <w:pPr>
              <w:spacing w:after="200" w:line="276" w:lineRule="auto"/>
              <w:jc w:val="both"/>
              <w:rPr>
                <w:rFonts w:ascii="Arial" w:hAnsi="Arial" w:cs="Arial"/>
                <w:sz w:val="22"/>
                <w:szCs w:val="22"/>
                <w:lang w:val="es-ES" w:eastAsia="en-US"/>
              </w:rPr>
            </w:pPr>
          </w:p>
          <w:tbl>
            <w:tblPr>
              <w:tblW w:w="4600" w:type="dxa"/>
              <w:tblCellMar>
                <w:left w:w="70" w:type="dxa"/>
                <w:right w:w="70" w:type="dxa"/>
              </w:tblCellMar>
              <w:tblLook w:val="04A0" w:firstRow="1" w:lastRow="0" w:firstColumn="1" w:lastColumn="0" w:noHBand="0" w:noVBand="1"/>
            </w:tblPr>
            <w:tblGrid>
              <w:gridCol w:w="2000"/>
              <w:gridCol w:w="1400"/>
              <w:gridCol w:w="1200"/>
            </w:tblGrid>
            <w:tr w:rsidR="007B31D7" w:rsidRPr="007B31D7" w14:paraId="2CA98D98" w14:textId="77777777" w:rsidTr="00552611">
              <w:trPr>
                <w:trHeight w:val="290"/>
              </w:trPr>
              <w:tc>
                <w:tcPr>
                  <w:tcW w:w="2000"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0ACE3BE8" w14:textId="77777777" w:rsidR="007B31D7" w:rsidRPr="007B31D7" w:rsidRDefault="007B31D7" w:rsidP="00A650D8">
                  <w:pPr>
                    <w:framePr w:hSpace="141" w:wrap="around" w:vAnchor="text" w:hAnchor="margin" w:xAlign="center" w:y="132"/>
                    <w:jc w:val="center"/>
                    <w:rPr>
                      <w:rFonts w:eastAsia="Times New Roman"/>
                      <w:color w:val="000000"/>
                      <w:sz w:val="22"/>
                      <w:szCs w:val="22"/>
                      <w:lang w:eastAsia="es-CO"/>
                    </w:rPr>
                  </w:pPr>
                  <w:r w:rsidRPr="007B31D7">
                    <w:rPr>
                      <w:rFonts w:eastAsia="Times New Roman"/>
                      <w:color w:val="000000"/>
                      <w:sz w:val="22"/>
                      <w:szCs w:val="22"/>
                      <w:lang w:eastAsia="es-CO"/>
                    </w:rPr>
                    <w:t>Zona</w:t>
                  </w:r>
                </w:p>
              </w:tc>
              <w:tc>
                <w:tcPr>
                  <w:tcW w:w="1400" w:type="dxa"/>
                  <w:tcBorders>
                    <w:top w:val="single" w:sz="4" w:space="0" w:color="auto"/>
                    <w:left w:val="nil"/>
                    <w:bottom w:val="single" w:sz="4" w:space="0" w:color="auto"/>
                    <w:right w:val="single" w:sz="4" w:space="0" w:color="auto"/>
                  </w:tcBorders>
                  <w:shd w:val="clear" w:color="auto" w:fill="FFC000"/>
                  <w:noWrap/>
                  <w:vAlign w:val="bottom"/>
                  <w:hideMark/>
                </w:tcPr>
                <w:p w14:paraId="24DCF2D3" w14:textId="77777777" w:rsidR="007B31D7" w:rsidRPr="007B31D7" w:rsidRDefault="007B31D7" w:rsidP="00A650D8">
                  <w:pPr>
                    <w:framePr w:hSpace="141" w:wrap="around" w:vAnchor="text" w:hAnchor="margin" w:xAlign="center" w:y="132"/>
                    <w:jc w:val="center"/>
                    <w:rPr>
                      <w:rFonts w:eastAsia="Times New Roman"/>
                      <w:color w:val="000000"/>
                      <w:sz w:val="22"/>
                      <w:szCs w:val="22"/>
                      <w:lang w:eastAsia="es-CO"/>
                    </w:rPr>
                  </w:pPr>
                  <w:r w:rsidRPr="007B31D7">
                    <w:rPr>
                      <w:rFonts w:eastAsia="Times New Roman"/>
                      <w:color w:val="000000"/>
                      <w:sz w:val="22"/>
                      <w:szCs w:val="22"/>
                      <w:lang w:eastAsia="es-CO"/>
                    </w:rPr>
                    <w:t>SI</w:t>
                  </w:r>
                </w:p>
              </w:tc>
              <w:tc>
                <w:tcPr>
                  <w:tcW w:w="1200" w:type="dxa"/>
                  <w:tcBorders>
                    <w:top w:val="single" w:sz="4" w:space="0" w:color="auto"/>
                    <w:left w:val="nil"/>
                    <w:bottom w:val="single" w:sz="4" w:space="0" w:color="auto"/>
                    <w:right w:val="single" w:sz="4" w:space="0" w:color="auto"/>
                  </w:tcBorders>
                  <w:shd w:val="clear" w:color="auto" w:fill="FFC000"/>
                  <w:noWrap/>
                  <w:vAlign w:val="bottom"/>
                  <w:hideMark/>
                </w:tcPr>
                <w:p w14:paraId="4B5C3D54" w14:textId="77777777" w:rsidR="007B31D7" w:rsidRPr="007B31D7" w:rsidRDefault="007B31D7" w:rsidP="00A650D8">
                  <w:pPr>
                    <w:framePr w:hSpace="141" w:wrap="around" w:vAnchor="text" w:hAnchor="margin" w:xAlign="center" w:y="132"/>
                    <w:jc w:val="center"/>
                    <w:rPr>
                      <w:rFonts w:eastAsia="Times New Roman"/>
                      <w:color w:val="000000"/>
                      <w:sz w:val="22"/>
                      <w:szCs w:val="22"/>
                      <w:lang w:eastAsia="es-CO"/>
                    </w:rPr>
                  </w:pPr>
                  <w:r w:rsidRPr="007B31D7">
                    <w:rPr>
                      <w:rFonts w:eastAsia="Times New Roman"/>
                      <w:color w:val="000000"/>
                      <w:sz w:val="22"/>
                      <w:szCs w:val="22"/>
                      <w:lang w:eastAsia="es-CO"/>
                    </w:rPr>
                    <w:t xml:space="preserve">NO </w:t>
                  </w:r>
                </w:p>
              </w:tc>
            </w:tr>
            <w:tr w:rsidR="007B31D7" w:rsidRPr="007B31D7" w14:paraId="23BA0A0F" w14:textId="77777777" w:rsidTr="00552611">
              <w:trPr>
                <w:trHeight w:val="29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7FA9BE08" w14:textId="77777777" w:rsidR="007B31D7" w:rsidRPr="007B31D7" w:rsidRDefault="007B31D7" w:rsidP="00A650D8">
                  <w:pPr>
                    <w:framePr w:hSpace="141" w:wrap="around" w:vAnchor="text" w:hAnchor="margin" w:xAlign="center" w:y="132"/>
                    <w:rPr>
                      <w:rFonts w:eastAsia="Times New Roman"/>
                      <w:color w:val="000000"/>
                      <w:sz w:val="22"/>
                      <w:szCs w:val="22"/>
                      <w:lang w:eastAsia="es-CO"/>
                    </w:rPr>
                  </w:pPr>
                  <w:r w:rsidRPr="007B31D7">
                    <w:rPr>
                      <w:rFonts w:eastAsia="Times New Roman"/>
                      <w:color w:val="000000"/>
                      <w:sz w:val="22"/>
                      <w:szCs w:val="22"/>
                      <w:lang w:eastAsia="es-CO"/>
                    </w:rPr>
                    <w:t xml:space="preserve">ZONA 1 </w:t>
                  </w:r>
                </w:p>
              </w:tc>
              <w:tc>
                <w:tcPr>
                  <w:tcW w:w="1400" w:type="dxa"/>
                  <w:tcBorders>
                    <w:top w:val="nil"/>
                    <w:left w:val="nil"/>
                    <w:bottom w:val="single" w:sz="4" w:space="0" w:color="auto"/>
                    <w:right w:val="single" w:sz="4" w:space="0" w:color="auto"/>
                  </w:tcBorders>
                  <w:shd w:val="clear" w:color="auto" w:fill="auto"/>
                  <w:noWrap/>
                  <w:vAlign w:val="bottom"/>
                  <w:hideMark/>
                </w:tcPr>
                <w:p w14:paraId="2DEC337E" w14:textId="77777777" w:rsidR="007B31D7" w:rsidRPr="007B31D7" w:rsidRDefault="007B31D7" w:rsidP="00A650D8">
                  <w:pPr>
                    <w:framePr w:hSpace="141" w:wrap="around" w:vAnchor="text" w:hAnchor="margin" w:xAlign="center" w:y="132"/>
                    <w:jc w:val="right"/>
                    <w:rPr>
                      <w:rFonts w:eastAsia="Times New Roman"/>
                      <w:color w:val="000000"/>
                      <w:sz w:val="22"/>
                      <w:szCs w:val="22"/>
                      <w:lang w:eastAsia="es-CO"/>
                    </w:rPr>
                  </w:pPr>
                  <w:r w:rsidRPr="007B31D7">
                    <w:rPr>
                      <w:rFonts w:eastAsia="Times New Roman"/>
                      <w:color w:val="000000"/>
                      <w:sz w:val="22"/>
                      <w:szCs w:val="22"/>
                      <w:lang w:eastAsia="es-CO"/>
                    </w:rPr>
                    <w:t>166</w:t>
                  </w:r>
                </w:p>
              </w:tc>
              <w:tc>
                <w:tcPr>
                  <w:tcW w:w="1200" w:type="dxa"/>
                  <w:tcBorders>
                    <w:top w:val="nil"/>
                    <w:left w:val="nil"/>
                    <w:bottom w:val="single" w:sz="4" w:space="0" w:color="auto"/>
                    <w:right w:val="single" w:sz="4" w:space="0" w:color="auto"/>
                  </w:tcBorders>
                  <w:shd w:val="clear" w:color="auto" w:fill="auto"/>
                  <w:noWrap/>
                  <w:vAlign w:val="bottom"/>
                  <w:hideMark/>
                </w:tcPr>
                <w:p w14:paraId="5980228B" w14:textId="77777777" w:rsidR="007B31D7" w:rsidRPr="007B31D7" w:rsidRDefault="007B31D7" w:rsidP="00A650D8">
                  <w:pPr>
                    <w:framePr w:hSpace="141" w:wrap="around" w:vAnchor="text" w:hAnchor="margin" w:xAlign="center" w:y="132"/>
                    <w:jc w:val="right"/>
                    <w:rPr>
                      <w:rFonts w:eastAsia="Times New Roman"/>
                      <w:color w:val="000000"/>
                      <w:sz w:val="22"/>
                      <w:szCs w:val="22"/>
                      <w:lang w:eastAsia="es-CO"/>
                    </w:rPr>
                  </w:pPr>
                  <w:r w:rsidRPr="007B31D7">
                    <w:rPr>
                      <w:rFonts w:eastAsia="Times New Roman"/>
                      <w:color w:val="000000"/>
                      <w:sz w:val="22"/>
                      <w:szCs w:val="22"/>
                      <w:lang w:eastAsia="es-CO"/>
                    </w:rPr>
                    <w:t>4</w:t>
                  </w:r>
                </w:p>
              </w:tc>
            </w:tr>
            <w:tr w:rsidR="007B31D7" w:rsidRPr="007B31D7" w14:paraId="02C31066" w14:textId="77777777" w:rsidTr="00552611">
              <w:trPr>
                <w:trHeight w:val="29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3320B9F1" w14:textId="77777777" w:rsidR="007B31D7" w:rsidRPr="007B31D7" w:rsidRDefault="007B31D7" w:rsidP="00A650D8">
                  <w:pPr>
                    <w:framePr w:hSpace="141" w:wrap="around" w:vAnchor="text" w:hAnchor="margin" w:xAlign="center" w:y="132"/>
                    <w:rPr>
                      <w:rFonts w:eastAsia="Times New Roman"/>
                      <w:color w:val="000000"/>
                      <w:sz w:val="22"/>
                      <w:szCs w:val="22"/>
                      <w:lang w:eastAsia="es-CO"/>
                    </w:rPr>
                  </w:pPr>
                  <w:r w:rsidRPr="007B31D7">
                    <w:rPr>
                      <w:rFonts w:eastAsia="Times New Roman"/>
                      <w:color w:val="000000"/>
                      <w:sz w:val="22"/>
                      <w:szCs w:val="22"/>
                      <w:lang w:eastAsia="es-CO"/>
                    </w:rPr>
                    <w:t xml:space="preserve">ZONA 2 </w:t>
                  </w:r>
                </w:p>
              </w:tc>
              <w:tc>
                <w:tcPr>
                  <w:tcW w:w="1400" w:type="dxa"/>
                  <w:tcBorders>
                    <w:top w:val="nil"/>
                    <w:left w:val="nil"/>
                    <w:bottom w:val="single" w:sz="4" w:space="0" w:color="auto"/>
                    <w:right w:val="single" w:sz="4" w:space="0" w:color="auto"/>
                  </w:tcBorders>
                  <w:shd w:val="clear" w:color="auto" w:fill="auto"/>
                  <w:noWrap/>
                  <w:vAlign w:val="bottom"/>
                  <w:hideMark/>
                </w:tcPr>
                <w:p w14:paraId="098A19E3" w14:textId="77777777" w:rsidR="007B31D7" w:rsidRPr="007B31D7" w:rsidRDefault="007B31D7" w:rsidP="00A650D8">
                  <w:pPr>
                    <w:framePr w:hSpace="141" w:wrap="around" w:vAnchor="text" w:hAnchor="margin" w:xAlign="center" w:y="132"/>
                    <w:jc w:val="right"/>
                    <w:rPr>
                      <w:rFonts w:eastAsia="Times New Roman"/>
                      <w:color w:val="000000"/>
                      <w:sz w:val="22"/>
                      <w:szCs w:val="22"/>
                      <w:lang w:eastAsia="es-CO"/>
                    </w:rPr>
                  </w:pPr>
                  <w:r w:rsidRPr="007B31D7">
                    <w:rPr>
                      <w:rFonts w:eastAsia="Times New Roman"/>
                      <w:color w:val="000000"/>
                      <w:sz w:val="22"/>
                      <w:szCs w:val="22"/>
                      <w:lang w:eastAsia="es-CO"/>
                    </w:rPr>
                    <w:t>59</w:t>
                  </w:r>
                </w:p>
              </w:tc>
              <w:tc>
                <w:tcPr>
                  <w:tcW w:w="1200" w:type="dxa"/>
                  <w:tcBorders>
                    <w:top w:val="nil"/>
                    <w:left w:val="nil"/>
                    <w:bottom w:val="single" w:sz="4" w:space="0" w:color="auto"/>
                    <w:right w:val="single" w:sz="4" w:space="0" w:color="auto"/>
                  </w:tcBorders>
                  <w:shd w:val="clear" w:color="auto" w:fill="auto"/>
                  <w:noWrap/>
                  <w:vAlign w:val="bottom"/>
                  <w:hideMark/>
                </w:tcPr>
                <w:p w14:paraId="120FC9F2" w14:textId="77777777" w:rsidR="007B31D7" w:rsidRPr="007B31D7" w:rsidRDefault="007B31D7" w:rsidP="00A650D8">
                  <w:pPr>
                    <w:framePr w:hSpace="141" w:wrap="around" w:vAnchor="text" w:hAnchor="margin" w:xAlign="center" w:y="132"/>
                    <w:jc w:val="right"/>
                    <w:rPr>
                      <w:rFonts w:eastAsia="Times New Roman"/>
                      <w:color w:val="000000"/>
                      <w:sz w:val="22"/>
                      <w:szCs w:val="22"/>
                      <w:lang w:eastAsia="es-CO"/>
                    </w:rPr>
                  </w:pPr>
                  <w:r w:rsidRPr="007B31D7">
                    <w:rPr>
                      <w:rFonts w:eastAsia="Times New Roman"/>
                      <w:color w:val="000000"/>
                      <w:sz w:val="22"/>
                      <w:szCs w:val="22"/>
                      <w:lang w:eastAsia="es-CO"/>
                    </w:rPr>
                    <w:t>3</w:t>
                  </w:r>
                </w:p>
              </w:tc>
            </w:tr>
            <w:tr w:rsidR="007B31D7" w:rsidRPr="007B31D7" w14:paraId="60C3B028" w14:textId="77777777" w:rsidTr="00552611">
              <w:trPr>
                <w:trHeight w:val="29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1058D779" w14:textId="77777777" w:rsidR="007B31D7" w:rsidRPr="007B31D7" w:rsidRDefault="007B31D7" w:rsidP="00A650D8">
                  <w:pPr>
                    <w:framePr w:hSpace="141" w:wrap="around" w:vAnchor="text" w:hAnchor="margin" w:xAlign="center" w:y="132"/>
                    <w:rPr>
                      <w:rFonts w:eastAsia="Times New Roman"/>
                      <w:color w:val="000000"/>
                      <w:sz w:val="22"/>
                      <w:szCs w:val="22"/>
                      <w:lang w:eastAsia="es-CO"/>
                    </w:rPr>
                  </w:pPr>
                  <w:r w:rsidRPr="007B31D7">
                    <w:rPr>
                      <w:rFonts w:eastAsia="Times New Roman"/>
                      <w:color w:val="000000"/>
                      <w:sz w:val="22"/>
                      <w:szCs w:val="22"/>
                      <w:lang w:eastAsia="es-CO"/>
                    </w:rPr>
                    <w:t>ZONA 3</w:t>
                  </w:r>
                </w:p>
              </w:tc>
              <w:tc>
                <w:tcPr>
                  <w:tcW w:w="1400" w:type="dxa"/>
                  <w:tcBorders>
                    <w:top w:val="nil"/>
                    <w:left w:val="nil"/>
                    <w:bottom w:val="single" w:sz="4" w:space="0" w:color="auto"/>
                    <w:right w:val="single" w:sz="4" w:space="0" w:color="auto"/>
                  </w:tcBorders>
                  <w:shd w:val="clear" w:color="auto" w:fill="auto"/>
                  <w:noWrap/>
                  <w:vAlign w:val="bottom"/>
                  <w:hideMark/>
                </w:tcPr>
                <w:p w14:paraId="3B4EFC33" w14:textId="77777777" w:rsidR="007B31D7" w:rsidRPr="007B31D7" w:rsidRDefault="007B31D7" w:rsidP="00A650D8">
                  <w:pPr>
                    <w:framePr w:hSpace="141" w:wrap="around" w:vAnchor="text" w:hAnchor="margin" w:xAlign="center" w:y="132"/>
                    <w:jc w:val="right"/>
                    <w:rPr>
                      <w:rFonts w:eastAsia="Times New Roman"/>
                      <w:color w:val="000000"/>
                      <w:sz w:val="22"/>
                      <w:szCs w:val="22"/>
                      <w:lang w:eastAsia="es-CO"/>
                    </w:rPr>
                  </w:pPr>
                  <w:r w:rsidRPr="007B31D7">
                    <w:rPr>
                      <w:rFonts w:eastAsia="Times New Roman"/>
                      <w:color w:val="000000"/>
                      <w:sz w:val="22"/>
                      <w:szCs w:val="22"/>
                      <w:lang w:eastAsia="es-CO"/>
                    </w:rPr>
                    <w:t>111</w:t>
                  </w:r>
                </w:p>
              </w:tc>
              <w:tc>
                <w:tcPr>
                  <w:tcW w:w="1200" w:type="dxa"/>
                  <w:tcBorders>
                    <w:top w:val="nil"/>
                    <w:left w:val="nil"/>
                    <w:bottom w:val="single" w:sz="4" w:space="0" w:color="auto"/>
                    <w:right w:val="single" w:sz="4" w:space="0" w:color="auto"/>
                  </w:tcBorders>
                  <w:shd w:val="clear" w:color="auto" w:fill="auto"/>
                  <w:noWrap/>
                  <w:vAlign w:val="bottom"/>
                  <w:hideMark/>
                </w:tcPr>
                <w:p w14:paraId="602E06B1" w14:textId="77777777" w:rsidR="007B31D7" w:rsidRPr="007B31D7" w:rsidRDefault="007B31D7" w:rsidP="00A650D8">
                  <w:pPr>
                    <w:framePr w:hSpace="141" w:wrap="around" w:vAnchor="text" w:hAnchor="margin" w:xAlign="center" w:y="132"/>
                    <w:jc w:val="right"/>
                    <w:rPr>
                      <w:rFonts w:eastAsia="Times New Roman"/>
                      <w:color w:val="000000"/>
                      <w:sz w:val="22"/>
                      <w:szCs w:val="22"/>
                      <w:lang w:eastAsia="es-CO"/>
                    </w:rPr>
                  </w:pPr>
                  <w:r w:rsidRPr="007B31D7">
                    <w:rPr>
                      <w:rFonts w:eastAsia="Times New Roman"/>
                      <w:color w:val="000000"/>
                      <w:sz w:val="22"/>
                      <w:szCs w:val="22"/>
                      <w:lang w:eastAsia="es-CO"/>
                    </w:rPr>
                    <w:t>7</w:t>
                  </w:r>
                </w:p>
              </w:tc>
            </w:tr>
            <w:tr w:rsidR="007B31D7" w:rsidRPr="007B31D7" w14:paraId="45E9C79D" w14:textId="77777777" w:rsidTr="00552611">
              <w:trPr>
                <w:trHeight w:val="29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4E49D209" w14:textId="77777777" w:rsidR="007B31D7" w:rsidRPr="007B31D7" w:rsidRDefault="007B31D7" w:rsidP="00A650D8">
                  <w:pPr>
                    <w:framePr w:hSpace="141" w:wrap="around" w:vAnchor="text" w:hAnchor="margin" w:xAlign="center" w:y="132"/>
                    <w:rPr>
                      <w:rFonts w:eastAsia="Times New Roman"/>
                      <w:color w:val="000000"/>
                      <w:sz w:val="22"/>
                      <w:szCs w:val="22"/>
                      <w:lang w:eastAsia="es-CO"/>
                    </w:rPr>
                  </w:pPr>
                  <w:r w:rsidRPr="007B31D7">
                    <w:rPr>
                      <w:rFonts w:eastAsia="Times New Roman"/>
                      <w:color w:val="000000"/>
                      <w:sz w:val="22"/>
                      <w:szCs w:val="22"/>
                      <w:lang w:eastAsia="es-CO"/>
                    </w:rPr>
                    <w:t>ZONA 4</w:t>
                  </w:r>
                </w:p>
              </w:tc>
              <w:tc>
                <w:tcPr>
                  <w:tcW w:w="1400" w:type="dxa"/>
                  <w:tcBorders>
                    <w:top w:val="nil"/>
                    <w:left w:val="nil"/>
                    <w:bottom w:val="single" w:sz="4" w:space="0" w:color="auto"/>
                    <w:right w:val="single" w:sz="4" w:space="0" w:color="auto"/>
                  </w:tcBorders>
                  <w:shd w:val="clear" w:color="auto" w:fill="auto"/>
                  <w:noWrap/>
                  <w:vAlign w:val="bottom"/>
                  <w:hideMark/>
                </w:tcPr>
                <w:p w14:paraId="010B8581" w14:textId="77777777" w:rsidR="007B31D7" w:rsidRPr="007B31D7" w:rsidRDefault="007B31D7" w:rsidP="00A650D8">
                  <w:pPr>
                    <w:framePr w:hSpace="141" w:wrap="around" w:vAnchor="text" w:hAnchor="margin" w:xAlign="center" w:y="132"/>
                    <w:jc w:val="right"/>
                    <w:rPr>
                      <w:rFonts w:eastAsia="Times New Roman"/>
                      <w:color w:val="000000"/>
                      <w:sz w:val="22"/>
                      <w:szCs w:val="22"/>
                      <w:lang w:eastAsia="es-CO"/>
                    </w:rPr>
                  </w:pPr>
                  <w:r w:rsidRPr="007B31D7">
                    <w:rPr>
                      <w:rFonts w:eastAsia="Times New Roman"/>
                      <w:color w:val="000000"/>
                      <w:sz w:val="22"/>
                      <w:szCs w:val="22"/>
                      <w:lang w:eastAsia="es-CO"/>
                    </w:rPr>
                    <w:t>158</w:t>
                  </w:r>
                </w:p>
              </w:tc>
              <w:tc>
                <w:tcPr>
                  <w:tcW w:w="1200" w:type="dxa"/>
                  <w:tcBorders>
                    <w:top w:val="nil"/>
                    <w:left w:val="nil"/>
                    <w:bottom w:val="single" w:sz="4" w:space="0" w:color="auto"/>
                    <w:right w:val="single" w:sz="4" w:space="0" w:color="auto"/>
                  </w:tcBorders>
                  <w:shd w:val="clear" w:color="auto" w:fill="auto"/>
                  <w:noWrap/>
                  <w:vAlign w:val="bottom"/>
                  <w:hideMark/>
                </w:tcPr>
                <w:p w14:paraId="320D5E5C" w14:textId="77777777" w:rsidR="007B31D7" w:rsidRPr="007B31D7" w:rsidRDefault="007B31D7" w:rsidP="00A650D8">
                  <w:pPr>
                    <w:framePr w:hSpace="141" w:wrap="around" w:vAnchor="text" w:hAnchor="margin" w:xAlign="center" w:y="132"/>
                    <w:jc w:val="right"/>
                    <w:rPr>
                      <w:rFonts w:eastAsia="Times New Roman"/>
                      <w:color w:val="000000"/>
                      <w:sz w:val="22"/>
                      <w:szCs w:val="22"/>
                      <w:lang w:eastAsia="es-CO"/>
                    </w:rPr>
                  </w:pPr>
                  <w:r w:rsidRPr="007B31D7">
                    <w:rPr>
                      <w:rFonts w:eastAsia="Times New Roman"/>
                      <w:color w:val="000000"/>
                      <w:sz w:val="22"/>
                      <w:szCs w:val="22"/>
                      <w:lang w:eastAsia="es-CO"/>
                    </w:rPr>
                    <w:t>1</w:t>
                  </w:r>
                </w:p>
              </w:tc>
            </w:tr>
            <w:tr w:rsidR="007B31D7" w:rsidRPr="007B31D7" w14:paraId="4757F375" w14:textId="77777777" w:rsidTr="00552611">
              <w:trPr>
                <w:trHeight w:val="29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349BAF5C" w14:textId="77777777" w:rsidR="007B31D7" w:rsidRPr="007B31D7" w:rsidRDefault="007B31D7" w:rsidP="00A650D8">
                  <w:pPr>
                    <w:framePr w:hSpace="141" w:wrap="around" w:vAnchor="text" w:hAnchor="margin" w:xAlign="center" w:y="132"/>
                    <w:rPr>
                      <w:rFonts w:eastAsia="Times New Roman"/>
                      <w:color w:val="000000"/>
                      <w:sz w:val="22"/>
                      <w:szCs w:val="22"/>
                      <w:lang w:eastAsia="es-CO"/>
                    </w:rPr>
                  </w:pPr>
                  <w:r w:rsidRPr="007B31D7">
                    <w:rPr>
                      <w:rFonts w:eastAsia="Times New Roman"/>
                      <w:color w:val="000000"/>
                      <w:sz w:val="22"/>
                      <w:szCs w:val="22"/>
                      <w:lang w:eastAsia="es-CO"/>
                    </w:rPr>
                    <w:t>ZONA 5</w:t>
                  </w:r>
                </w:p>
              </w:tc>
              <w:tc>
                <w:tcPr>
                  <w:tcW w:w="1400" w:type="dxa"/>
                  <w:tcBorders>
                    <w:top w:val="nil"/>
                    <w:left w:val="nil"/>
                    <w:bottom w:val="single" w:sz="4" w:space="0" w:color="auto"/>
                    <w:right w:val="single" w:sz="4" w:space="0" w:color="auto"/>
                  </w:tcBorders>
                  <w:shd w:val="clear" w:color="auto" w:fill="auto"/>
                  <w:noWrap/>
                  <w:vAlign w:val="bottom"/>
                  <w:hideMark/>
                </w:tcPr>
                <w:p w14:paraId="53A32BFF" w14:textId="77777777" w:rsidR="007B31D7" w:rsidRPr="007B31D7" w:rsidRDefault="007B31D7" w:rsidP="00A650D8">
                  <w:pPr>
                    <w:framePr w:hSpace="141" w:wrap="around" w:vAnchor="text" w:hAnchor="margin" w:xAlign="center" w:y="132"/>
                    <w:jc w:val="right"/>
                    <w:rPr>
                      <w:rFonts w:eastAsia="Times New Roman"/>
                      <w:color w:val="000000"/>
                      <w:sz w:val="22"/>
                      <w:szCs w:val="22"/>
                      <w:lang w:eastAsia="es-CO"/>
                    </w:rPr>
                  </w:pPr>
                  <w:r w:rsidRPr="007B31D7">
                    <w:rPr>
                      <w:rFonts w:eastAsia="Times New Roman"/>
                      <w:color w:val="000000"/>
                      <w:sz w:val="22"/>
                      <w:szCs w:val="22"/>
                      <w:lang w:eastAsia="es-CO"/>
                    </w:rPr>
                    <w:t>98</w:t>
                  </w:r>
                </w:p>
              </w:tc>
              <w:tc>
                <w:tcPr>
                  <w:tcW w:w="1200" w:type="dxa"/>
                  <w:tcBorders>
                    <w:top w:val="nil"/>
                    <w:left w:val="nil"/>
                    <w:bottom w:val="single" w:sz="4" w:space="0" w:color="auto"/>
                    <w:right w:val="single" w:sz="4" w:space="0" w:color="auto"/>
                  </w:tcBorders>
                  <w:shd w:val="clear" w:color="auto" w:fill="auto"/>
                  <w:noWrap/>
                  <w:vAlign w:val="bottom"/>
                  <w:hideMark/>
                </w:tcPr>
                <w:p w14:paraId="35DBABBB" w14:textId="77777777" w:rsidR="007B31D7" w:rsidRPr="007B31D7" w:rsidRDefault="007B31D7" w:rsidP="00A650D8">
                  <w:pPr>
                    <w:framePr w:hSpace="141" w:wrap="around" w:vAnchor="text" w:hAnchor="margin" w:xAlign="center" w:y="132"/>
                    <w:jc w:val="right"/>
                    <w:rPr>
                      <w:rFonts w:eastAsia="Times New Roman"/>
                      <w:color w:val="000000"/>
                      <w:sz w:val="22"/>
                      <w:szCs w:val="22"/>
                      <w:lang w:eastAsia="es-CO"/>
                    </w:rPr>
                  </w:pPr>
                  <w:r w:rsidRPr="007B31D7">
                    <w:rPr>
                      <w:rFonts w:eastAsia="Times New Roman"/>
                      <w:color w:val="000000"/>
                      <w:sz w:val="22"/>
                      <w:szCs w:val="22"/>
                      <w:lang w:eastAsia="es-CO"/>
                    </w:rPr>
                    <w:t>2</w:t>
                  </w:r>
                </w:p>
              </w:tc>
            </w:tr>
            <w:tr w:rsidR="007B31D7" w:rsidRPr="007B31D7" w14:paraId="298DEFA1" w14:textId="77777777" w:rsidTr="00552611">
              <w:trPr>
                <w:trHeight w:val="290"/>
              </w:trPr>
              <w:tc>
                <w:tcPr>
                  <w:tcW w:w="2000" w:type="dxa"/>
                  <w:vMerge w:val="restart"/>
                  <w:tcBorders>
                    <w:top w:val="nil"/>
                    <w:left w:val="single" w:sz="4" w:space="0" w:color="auto"/>
                    <w:bottom w:val="single" w:sz="4" w:space="0" w:color="auto"/>
                    <w:right w:val="single" w:sz="4" w:space="0" w:color="auto"/>
                  </w:tcBorders>
                  <w:shd w:val="clear" w:color="auto" w:fill="FFC000"/>
                  <w:noWrap/>
                  <w:vAlign w:val="center"/>
                  <w:hideMark/>
                </w:tcPr>
                <w:p w14:paraId="1423B722" w14:textId="77777777" w:rsidR="007B31D7" w:rsidRPr="007B31D7" w:rsidRDefault="007B31D7" w:rsidP="00A650D8">
                  <w:pPr>
                    <w:framePr w:hSpace="141" w:wrap="around" w:vAnchor="text" w:hAnchor="margin" w:xAlign="center" w:y="132"/>
                    <w:jc w:val="center"/>
                    <w:rPr>
                      <w:rFonts w:eastAsia="Times New Roman"/>
                      <w:color w:val="000000"/>
                      <w:sz w:val="22"/>
                      <w:szCs w:val="22"/>
                      <w:lang w:eastAsia="es-CO"/>
                    </w:rPr>
                  </w:pPr>
                  <w:r w:rsidRPr="007B31D7">
                    <w:rPr>
                      <w:rFonts w:eastAsia="Times New Roman"/>
                      <w:color w:val="000000"/>
                      <w:sz w:val="22"/>
                      <w:szCs w:val="22"/>
                      <w:lang w:eastAsia="es-CO"/>
                    </w:rPr>
                    <w:t>Total general</w:t>
                  </w:r>
                </w:p>
              </w:tc>
              <w:tc>
                <w:tcPr>
                  <w:tcW w:w="1400" w:type="dxa"/>
                  <w:tcBorders>
                    <w:top w:val="nil"/>
                    <w:left w:val="nil"/>
                    <w:bottom w:val="single" w:sz="4" w:space="0" w:color="auto"/>
                    <w:right w:val="single" w:sz="4" w:space="0" w:color="auto"/>
                  </w:tcBorders>
                  <w:shd w:val="clear" w:color="auto" w:fill="FFC000"/>
                  <w:noWrap/>
                  <w:vAlign w:val="bottom"/>
                  <w:hideMark/>
                </w:tcPr>
                <w:p w14:paraId="39354ED8" w14:textId="77777777" w:rsidR="007B31D7" w:rsidRPr="007B31D7" w:rsidRDefault="007B31D7" w:rsidP="00A650D8">
                  <w:pPr>
                    <w:framePr w:hSpace="141" w:wrap="around" w:vAnchor="text" w:hAnchor="margin" w:xAlign="center" w:y="132"/>
                    <w:jc w:val="right"/>
                    <w:rPr>
                      <w:rFonts w:eastAsia="Times New Roman"/>
                      <w:color w:val="000000"/>
                      <w:sz w:val="22"/>
                      <w:szCs w:val="22"/>
                      <w:lang w:eastAsia="es-CO"/>
                    </w:rPr>
                  </w:pPr>
                  <w:r w:rsidRPr="007B31D7">
                    <w:rPr>
                      <w:rFonts w:eastAsia="Times New Roman"/>
                      <w:color w:val="000000"/>
                      <w:sz w:val="22"/>
                      <w:szCs w:val="22"/>
                      <w:lang w:eastAsia="es-CO"/>
                    </w:rPr>
                    <w:t>592</w:t>
                  </w:r>
                </w:p>
              </w:tc>
              <w:tc>
                <w:tcPr>
                  <w:tcW w:w="1200" w:type="dxa"/>
                  <w:tcBorders>
                    <w:top w:val="nil"/>
                    <w:left w:val="nil"/>
                    <w:bottom w:val="single" w:sz="4" w:space="0" w:color="auto"/>
                    <w:right w:val="single" w:sz="4" w:space="0" w:color="auto"/>
                  </w:tcBorders>
                  <w:shd w:val="clear" w:color="auto" w:fill="FFC000"/>
                  <w:noWrap/>
                  <w:vAlign w:val="bottom"/>
                  <w:hideMark/>
                </w:tcPr>
                <w:p w14:paraId="4D1E96D9" w14:textId="77777777" w:rsidR="007B31D7" w:rsidRPr="007B31D7" w:rsidRDefault="007B31D7" w:rsidP="00A650D8">
                  <w:pPr>
                    <w:framePr w:hSpace="141" w:wrap="around" w:vAnchor="text" w:hAnchor="margin" w:xAlign="center" w:y="132"/>
                    <w:jc w:val="right"/>
                    <w:rPr>
                      <w:rFonts w:eastAsia="Times New Roman"/>
                      <w:color w:val="000000"/>
                      <w:sz w:val="22"/>
                      <w:szCs w:val="22"/>
                      <w:lang w:eastAsia="es-CO"/>
                    </w:rPr>
                  </w:pPr>
                  <w:r w:rsidRPr="007B31D7">
                    <w:rPr>
                      <w:rFonts w:eastAsia="Times New Roman"/>
                      <w:color w:val="000000"/>
                      <w:sz w:val="22"/>
                      <w:szCs w:val="22"/>
                      <w:lang w:eastAsia="es-CO"/>
                    </w:rPr>
                    <w:t>17</w:t>
                  </w:r>
                </w:p>
              </w:tc>
            </w:tr>
            <w:tr w:rsidR="007B31D7" w:rsidRPr="007B31D7" w14:paraId="3963837A" w14:textId="77777777" w:rsidTr="00552611">
              <w:trPr>
                <w:trHeight w:val="290"/>
              </w:trPr>
              <w:tc>
                <w:tcPr>
                  <w:tcW w:w="2000" w:type="dxa"/>
                  <w:vMerge/>
                  <w:tcBorders>
                    <w:top w:val="nil"/>
                    <w:left w:val="single" w:sz="4" w:space="0" w:color="auto"/>
                    <w:bottom w:val="single" w:sz="4" w:space="0" w:color="auto"/>
                    <w:right w:val="single" w:sz="4" w:space="0" w:color="auto"/>
                  </w:tcBorders>
                  <w:shd w:val="clear" w:color="auto" w:fill="FFC000"/>
                  <w:vAlign w:val="center"/>
                  <w:hideMark/>
                </w:tcPr>
                <w:p w14:paraId="452EC370" w14:textId="77777777" w:rsidR="007B31D7" w:rsidRPr="007B31D7" w:rsidRDefault="007B31D7" w:rsidP="00A650D8">
                  <w:pPr>
                    <w:framePr w:hSpace="141" w:wrap="around" w:vAnchor="text" w:hAnchor="margin" w:xAlign="center" w:y="132"/>
                    <w:rPr>
                      <w:rFonts w:eastAsia="Times New Roman"/>
                      <w:color w:val="000000"/>
                      <w:sz w:val="22"/>
                      <w:szCs w:val="22"/>
                      <w:lang w:eastAsia="es-CO"/>
                    </w:rPr>
                  </w:pPr>
                </w:p>
              </w:tc>
              <w:tc>
                <w:tcPr>
                  <w:tcW w:w="1400" w:type="dxa"/>
                  <w:tcBorders>
                    <w:top w:val="nil"/>
                    <w:left w:val="nil"/>
                    <w:bottom w:val="single" w:sz="4" w:space="0" w:color="auto"/>
                    <w:right w:val="single" w:sz="4" w:space="0" w:color="auto"/>
                  </w:tcBorders>
                  <w:shd w:val="clear" w:color="auto" w:fill="FFC000"/>
                  <w:noWrap/>
                  <w:vAlign w:val="bottom"/>
                  <w:hideMark/>
                </w:tcPr>
                <w:p w14:paraId="2E0C7243" w14:textId="77777777" w:rsidR="007B31D7" w:rsidRPr="007B31D7" w:rsidRDefault="007B31D7" w:rsidP="00A650D8">
                  <w:pPr>
                    <w:framePr w:hSpace="141" w:wrap="around" w:vAnchor="text" w:hAnchor="margin" w:xAlign="center" w:y="132"/>
                    <w:jc w:val="right"/>
                    <w:rPr>
                      <w:rFonts w:eastAsia="Times New Roman"/>
                      <w:color w:val="000000"/>
                      <w:sz w:val="22"/>
                      <w:szCs w:val="22"/>
                      <w:lang w:eastAsia="es-CO"/>
                    </w:rPr>
                  </w:pPr>
                  <w:r w:rsidRPr="007B31D7">
                    <w:rPr>
                      <w:rFonts w:eastAsia="Times New Roman"/>
                      <w:color w:val="000000"/>
                      <w:sz w:val="22"/>
                      <w:szCs w:val="22"/>
                      <w:lang w:eastAsia="es-CO"/>
                    </w:rPr>
                    <w:t>97,2%</w:t>
                  </w:r>
                </w:p>
              </w:tc>
              <w:tc>
                <w:tcPr>
                  <w:tcW w:w="1200" w:type="dxa"/>
                  <w:tcBorders>
                    <w:top w:val="nil"/>
                    <w:left w:val="nil"/>
                    <w:bottom w:val="single" w:sz="4" w:space="0" w:color="auto"/>
                    <w:right w:val="single" w:sz="4" w:space="0" w:color="auto"/>
                  </w:tcBorders>
                  <w:shd w:val="clear" w:color="auto" w:fill="FFC000"/>
                  <w:noWrap/>
                  <w:vAlign w:val="bottom"/>
                  <w:hideMark/>
                </w:tcPr>
                <w:p w14:paraId="2E882E43" w14:textId="77777777" w:rsidR="007B31D7" w:rsidRPr="007B31D7" w:rsidRDefault="007B31D7" w:rsidP="00A650D8">
                  <w:pPr>
                    <w:framePr w:hSpace="141" w:wrap="around" w:vAnchor="text" w:hAnchor="margin" w:xAlign="center" w:y="132"/>
                    <w:jc w:val="right"/>
                    <w:rPr>
                      <w:rFonts w:eastAsia="Times New Roman"/>
                      <w:color w:val="000000"/>
                      <w:sz w:val="22"/>
                      <w:szCs w:val="22"/>
                      <w:lang w:eastAsia="es-CO"/>
                    </w:rPr>
                  </w:pPr>
                  <w:r w:rsidRPr="007B31D7">
                    <w:rPr>
                      <w:rFonts w:eastAsia="Times New Roman"/>
                      <w:color w:val="000000"/>
                      <w:sz w:val="22"/>
                      <w:szCs w:val="22"/>
                      <w:lang w:eastAsia="es-CO"/>
                    </w:rPr>
                    <w:t>2,8%</w:t>
                  </w:r>
                </w:p>
              </w:tc>
            </w:tr>
          </w:tbl>
          <w:p w14:paraId="5575188A" w14:textId="77777777" w:rsidR="00047109" w:rsidRPr="00047109" w:rsidRDefault="00047109" w:rsidP="00047109">
            <w:pPr>
              <w:spacing w:after="200" w:line="276" w:lineRule="auto"/>
              <w:jc w:val="both"/>
              <w:rPr>
                <w:rFonts w:ascii="Arial" w:hAnsi="Arial" w:cs="Arial"/>
                <w:sz w:val="22"/>
                <w:szCs w:val="22"/>
                <w:lang w:val="es-ES" w:eastAsia="en-US"/>
              </w:rPr>
            </w:pPr>
          </w:p>
        </w:tc>
        <w:tc>
          <w:tcPr>
            <w:tcW w:w="5168" w:type="dxa"/>
          </w:tcPr>
          <w:p w14:paraId="083B5B79" w14:textId="5722136F" w:rsidR="00047109" w:rsidRPr="00047109" w:rsidRDefault="00326ED0" w:rsidP="00047109">
            <w:pPr>
              <w:keepNext/>
              <w:widowControl w:val="0"/>
              <w:shd w:val="clear" w:color="auto" w:fill="FFFFFF"/>
              <w:suppressAutoHyphens/>
              <w:overflowPunct w:val="0"/>
              <w:spacing w:before="240" w:after="120"/>
              <w:jc w:val="center"/>
              <w:textAlignment w:val="baseline"/>
              <w:rPr>
                <w:rFonts w:ascii="Liberation Sans" w:eastAsia="Arial Unicode MS" w:hAnsi="Liberation Sans" w:cs="Arial Unicode MS" w:hint="eastAsia"/>
                <w:color w:val="00000A"/>
                <w:sz w:val="28"/>
                <w:szCs w:val="28"/>
                <w:lang w:val="es-ES" w:eastAsia="en-US"/>
              </w:rPr>
            </w:pPr>
            <w:r>
              <w:rPr>
                <w:noProof/>
              </w:rPr>
              <w:drawing>
                <wp:inline distT="0" distB="0" distL="0" distR="0" wp14:anchorId="51506FC0" wp14:editId="37067487">
                  <wp:extent cx="3613150" cy="2235200"/>
                  <wp:effectExtent l="19050" t="19050" r="25400" b="12700"/>
                  <wp:docPr id="689892389" name="Gráfico 1">
                    <a:extLst xmlns:a="http://schemas.openxmlformats.org/drawingml/2006/main">
                      <a:ext uri="{FF2B5EF4-FFF2-40B4-BE49-F238E27FC236}">
                        <a16:creationId xmlns:a16="http://schemas.microsoft.com/office/drawing/2014/main" id="{7699339F-BF38-44B4-BAAE-CBADE241A7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394D6A40" w14:textId="77777777" w:rsidR="00047109" w:rsidRPr="00047109" w:rsidRDefault="00047109" w:rsidP="00047109">
      <w:pPr>
        <w:spacing w:after="200" w:line="276" w:lineRule="auto"/>
        <w:jc w:val="both"/>
        <w:rPr>
          <w:rFonts w:ascii="Arial" w:hAnsi="Arial" w:cs="Arial"/>
          <w:sz w:val="22"/>
          <w:szCs w:val="22"/>
          <w:lang w:eastAsia="en-US"/>
        </w:rPr>
      </w:pPr>
    </w:p>
    <w:p w14:paraId="6082DD80" w14:textId="6D14FC2E" w:rsidR="008A507E" w:rsidRPr="00835E71" w:rsidRDefault="00047109" w:rsidP="00047109">
      <w:pPr>
        <w:spacing w:after="200" w:line="276" w:lineRule="auto"/>
        <w:jc w:val="both"/>
        <w:rPr>
          <w:rFonts w:ascii="Arial" w:hAnsi="Arial" w:cs="Arial"/>
          <w:sz w:val="22"/>
          <w:szCs w:val="22"/>
          <w:lang w:eastAsia="en-US"/>
        </w:rPr>
      </w:pPr>
      <w:r w:rsidRPr="00835E71">
        <w:rPr>
          <w:rFonts w:ascii="Arial" w:hAnsi="Arial" w:cs="Arial"/>
          <w:sz w:val="22"/>
          <w:szCs w:val="22"/>
          <w:lang w:eastAsia="en-US"/>
        </w:rPr>
        <w:lastRenderedPageBreak/>
        <w:t>El 9</w:t>
      </w:r>
      <w:r w:rsidR="00C424D0">
        <w:rPr>
          <w:rFonts w:ascii="Arial" w:hAnsi="Arial" w:cs="Arial"/>
          <w:sz w:val="22"/>
          <w:szCs w:val="22"/>
          <w:lang w:eastAsia="en-US"/>
        </w:rPr>
        <w:t>7</w:t>
      </w:r>
      <w:r w:rsidR="00EA6642" w:rsidRPr="00835E71">
        <w:rPr>
          <w:rFonts w:ascii="Arial" w:hAnsi="Arial" w:cs="Arial"/>
          <w:sz w:val="22"/>
          <w:szCs w:val="22"/>
          <w:lang w:eastAsia="en-US"/>
        </w:rPr>
        <w:t>,</w:t>
      </w:r>
      <w:r w:rsidR="00C424D0">
        <w:rPr>
          <w:rFonts w:ascii="Arial" w:hAnsi="Arial" w:cs="Arial"/>
          <w:sz w:val="22"/>
          <w:szCs w:val="22"/>
          <w:lang w:eastAsia="en-US"/>
        </w:rPr>
        <w:t>2</w:t>
      </w:r>
      <w:r w:rsidRPr="00835E71">
        <w:rPr>
          <w:rFonts w:ascii="Arial" w:hAnsi="Arial" w:cs="Arial"/>
          <w:sz w:val="22"/>
          <w:szCs w:val="22"/>
          <w:lang w:eastAsia="en-US"/>
        </w:rPr>
        <w:t xml:space="preserve">% de los usuarios beneficiarios encuestados manifiesta que si fueron informados antes de iniciar las obras y el </w:t>
      </w:r>
      <w:r w:rsidR="00C424D0">
        <w:rPr>
          <w:rFonts w:ascii="Arial" w:hAnsi="Arial" w:cs="Arial"/>
          <w:sz w:val="22"/>
          <w:szCs w:val="22"/>
          <w:lang w:eastAsia="en-US"/>
        </w:rPr>
        <w:t>2,8</w:t>
      </w:r>
      <w:r w:rsidRPr="00835E71">
        <w:rPr>
          <w:rFonts w:ascii="Arial" w:hAnsi="Arial" w:cs="Arial"/>
          <w:sz w:val="22"/>
          <w:szCs w:val="22"/>
          <w:lang w:eastAsia="en-US"/>
        </w:rPr>
        <w:t xml:space="preserve">% afirma que no tenían conocimiento previo a la intervención. </w:t>
      </w:r>
      <w:r w:rsidR="002365A9" w:rsidRPr="00835E71">
        <w:rPr>
          <w:rFonts w:ascii="Arial" w:hAnsi="Arial" w:cs="Arial"/>
          <w:sz w:val="22"/>
          <w:szCs w:val="22"/>
          <w:lang w:eastAsia="en-US"/>
        </w:rPr>
        <w:t>De acuerdo con el</w:t>
      </w:r>
      <w:r w:rsidRPr="00835E71">
        <w:rPr>
          <w:rFonts w:ascii="Arial" w:hAnsi="Arial" w:cs="Arial"/>
          <w:sz w:val="22"/>
          <w:szCs w:val="22"/>
          <w:lang w:eastAsia="en-US"/>
        </w:rPr>
        <w:t xml:space="preserve"> resultado que evidencia este ítem se reconocen los siguientes aspectos: </w:t>
      </w:r>
    </w:p>
    <w:p w14:paraId="73ADC931" w14:textId="047F97B6" w:rsidR="00A71E32" w:rsidRPr="00454B53" w:rsidRDefault="00047109" w:rsidP="00454B53">
      <w:pPr>
        <w:spacing w:after="200" w:line="276" w:lineRule="auto"/>
        <w:jc w:val="both"/>
        <w:rPr>
          <w:rFonts w:ascii="Arial" w:hAnsi="Arial" w:cs="Arial"/>
          <w:i/>
          <w:iCs/>
          <w:sz w:val="22"/>
          <w:szCs w:val="22"/>
          <w:lang w:eastAsia="en-US"/>
        </w:rPr>
      </w:pPr>
      <w:r w:rsidRPr="00047109">
        <w:rPr>
          <w:rFonts w:ascii="Arial" w:hAnsi="Arial" w:cs="Arial"/>
          <w:i/>
          <w:iCs/>
          <w:sz w:val="22"/>
          <w:szCs w:val="22"/>
          <w:lang w:eastAsia="en-US"/>
        </w:rPr>
        <w:t>Fortalezas y/o acciones de mejora:</w:t>
      </w:r>
      <w:bookmarkStart w:id="20" w:name="_Hlk99633500"/>
    </w:p>
    <w:p w14:paraId="112A8911" w14:textId="1FCEBBFA" w:rsidR="00687714" w:rsidRPr="00ED29F7" w:rsidRDefault="00FD2E42" w:rsidP="00D0505E">
      <w:pPr>
        <w:pStyle w:val="Prrafodelista"/>
        <w:numPr>
          <w:ilvl w:val="0"/>
          <w:numId w:val="12"/>
        </w:numPr>
        <w:jc w:val="both"/>
        <w:rPr>
          <w:rFonts w:ascii="Arial" w:hAnsi="Arial" w:cs="Arial"/>
          <w:i/>
          <w:iCs/>
        </w:rPr>
      </w:pPr>
      <w:r w:rsidRPr="00150246">
        <w:rPr>
          <w:rFonts w:ascii="Arial" w:hAnsi="Arial" w:cs="Arial"/>
        </w:rPr>
        <w:t xml:space="preserve">La ciudadanía </w:t>
      </w:r>
      <w:r w:rsidR="0092555E">
        <w:rPr>
          <w:rFonts w:ascii="Arial" w:hAnsi="Arial" w:cs="Arial"/>
        </w:rPr>
        <w:t>continúa</w:t>
      </w:r>
      <w:r w:rsidR="00D27DBF">
        <w:rPr>
          <w:rFonts w:ascii="Arial" w:hAnsi="Arial" w:cs="Arial"/>
        </w:rPr>
        <w:t xml:space="preserve"> </w:t>
      </w:r>
      <w:r w:rsidR="005868CF">
        <w:rPr>
          <w:rFonts w:ascii="Arial" w:hAnsi="Arial" w:cs="Arial"/>
        </w:rPr>
        <w:t>comunicándose</w:t>
      </w:r>
      <w:r w:rsidRPr="00150246">
        <w:rPr>
          <w:rFonts w:ascii="Arial" w:hAnsi="Arial" w:cs="Arial"/>
        </w:rPr>
        <w:t xml:space="preserve"> con los canales de atención que se dejan en los volantes informativos </w:t>
      </w:r>
      <w:r w:rsidR="00D87DF1" w:rsidRPr="00150246">
        <w:rPr>
          <w:rFonts w:ascii="Arial" w:hAnsi="Arial" w:cs="Arial"/>
        </w:rPr>
        <w:t>cuando el encargado del predio no se encuentra</w:t>
      </w:r>
      <w:r w:rsidR="00150246">
        <w:rPr>
          <w:rFonts w:ascii="Arial" w:hAnsi="Arial" w:cs="Arial"/>
        </w:rPr>
        <w:t xml:space="preserve">; de manera inmediata </w:t>
      </w:r>
      <w:r w:rsidR="00853786">
        <w:rPr>
          <w:rFonts w:ascii="Arial" w:hAnsi="Arial" w:cs="Arial"/>
        </w:rPr>
        <w:t xml:space="preserve">el profesional social </w:t>
      </w:r>
      <w:r w:rsidR="00A47091">
        <w:rPr>
          <w:rFonts w:ascii="Arial" w:hAnsi="Arial" w:cs="Arial"/>
        </w:rPr>
        <w:t xml:space="preserve">a cargo </w:t>
      </w:r>
      <w:r w:rsidR="00853786">
        <w:rPr>
          <w:rFonts w:ascii="Arial" w:hAnsi="Arial" w:cs="Arial"/>
        </w:rPr>
        <w:t xml:space="preserve">se comunica de vuelta con el fin de resolver todas las inquietudes. </w:t>
      </w:r>
    </w:p>
    <w:p w14:paraId="6B89B58B" w14:textId="72095EAB" w:rsidR="00CB29EC" w:rsidRPr="00CB29EC" w:rsidRDefault="005868CF" w:rsidP="00D0505E">
      <w:pPr>
        <w:pStyle w:val="Prrafodelista"/>
        <w:numPr>
          <w:ilvl w:val="0"/>
          <w:numId w:val="12"/>
        </w:numPr>
        <w:jc w:val="both"/>
        <w:rPr>
          <w:rFonts w:ascii="Arial" w:hAnsi="Arial" w:cs="Arial"/>
        </w:rPr>
      </w:pPr>
      <w:r>
        <w:rPr>
          <w:rFonts w:ascii="Arial" w:hAnsi="Arial" w:cs="Arial"/>
        </w:rPr>
        <w:t>Garantizar</w:t>
      </w:r>
      <w:r w:rsidR="00D27DBF">
        <w:rPr>
          <w:rFonts w:ascii="Arial" w:hAnsi="Arial" w:cs="Arial"/>
        </w:rPr>
        <w:t xml:space="preserve"> que todas las intervenciones que se realizan </w:t>
      </w:r>
      <w:r w:rsidR="00B3665B">
        <w:rPr>
          <w:rFonts w:ascii="Arial" w:hAnsi="Arial" w:cs="Arial"/>
        </w:rPr>
        <w:t xml:space="preserve">sean socializadas de manera oportuna permite </w:t>
      </w:r>
      <w:r w:rsidR="004D151E">
        <w:rPr>
          <w:rFonts w:ascii="Arial" w:hAnsi="Arial" w:cs="Arial"/>
        </w:rPr>
        <w:t xml:space="preserve">prevenir molestias </w:t>
      </w:r>
      <w:r w:rsidR="00321026">
        <w:rPr>
          <w:rFonts w:ascii="Arial" w:hAnsi="Arial" w:cs="Arial"/>
        </w:rPr>
        <w:t xml:space="preserve">en la comunidad en relación con los imaginarios que se tienen respecto a la duración de las obras a nivel general. </w:t>
      </w:r>
    </w:p>
    <w:p w14:paraId="6D074EA3" w14:textId="77777777" w:rsidR="00853786" w:rsidRPr="00150246" w:rsidRDefault="00853786" w:rsidP="00853786">
      <w:pPr>
        <w:pStyle w:val="Prrafodelista"/>
        <w:jc w:val="both"/>
        <w:rPr>
          <w:rFonts w:ascii="Arial" w:hAnsi="Arial" w:cs="Arial"/>
          <w:i/>
          <w:iCs/>
        </w:rPr>
      </w:pPr>
    </w:p>
    <w:p w14:paraId="02BD9B7A" w14:textId="03510105" w:rsidR="00EB1660" w:rsidRDefault="00047109" w:rsidP="00166C48">
      <w:pPr>
        <w:pStyle w:val="Prrafodelista"/>
        <w:jc w:val="both"/>
        <w:rPr>
          <w:rFonts w:ascii="Arial" w:hAnsi="Arial" w:cs="Arial"/>
          <w:i/>
          <w:iCs/>
        </w:rPr>
      </w:pPr>
      <w:r w:rsidRPr="00A71E32">
        <w:rPr>
          <w:rFonts w:ascii="Arial" w:hAnsi="Arial" w:cs="Arial"/>
          <w:i/>
          <w:iCs/>
        </w:rPr>
        <w:t>Debilidades y/o aspectos por mejorar:</w:t>
      </w:r>
    </w:p>
    <w:p w14:paraId="666741CF" w14:textId="77777777" w:rsidR="00321026" w:rsidRDefault="00321026" w:rsidP="00166C48">
      <w:pPr>
        <w:pStyle w:val="Prrafodelista"/>
        <w:jc w:val="both"/>
        <w:rPr>
          <w:rFonts w:ascii="Arial" w:hAnsi="Arial" w:cs="Arial"/>
          <w:i/>
          <w:iCs/>
        </w:rPr>
      </w:pPr>
    </w:p>
    <w:p w14:paraId="6DCADAA1" w14:textId="24600A19" w:rsidR="00FE6B55" w:rsidRPr="00FE6B55" w:rsidRDefault="001A638A" w:rsidP="00FE6B55">
      <w:pPr>
        <w:pStyle w:val="Prrafodelista"/>
        <w:numPr>
          <w:ilvl w:val="0"/>
          <w:numId w:val="12"/>
        </w:numPr>
        <w:jc w:val="both"/>
        <w:rPr>
          <w:rFonts w:ascii="Arial" w:hAnsi="Arial" w:cs="Arial"/>
          <w:i/>
          <w:iCs/>
        </w:rPr>
      </w:pPr>
      <w:r>
        <w:rPr>
          <w:rFonts w:ascii="Arial" w:hAnsi="Arial" w:cs="Arial"/>
        </w:rPr>
        <w:t xml:space="preserve">La comunidad aledaña que no es beneficiaria directa de las intervenciones </w:t>
      </w:r>
      <w:r w:rsidR="007F30B6">
        <w:rPr>
          <w:rFonts w:ascii="Arial" w:hAnsi="Arial" w:cs="Arial"/>
        </w:rPr>
        <w:t xml:space="preserve">en ocasiones manifiesta inconformidad </w:t>
      </w:r>
      <w:r w:rsidR="00402477">
        <w:rPr>
          <w:rFonts w:ascii="Arial" w:hAnsi="Arial" w:cs="Arial"/>
        </w:rPr>
        <w:t xml:space="preserve">debido a que no cuentan con la información de las obras ejecutadas. </w:t>
      </w:r>
    </w:p>
    <w:p w14:paraId="29A21AE5" w14:textId="77777777" w:rsidR="00166C48" w:rsidRPr="00A96DB3" w:rsidRDefault="00166C48" w:rsidP="00166C48">
      <w:pPr>
        <w:pStyle w:val="Prrafodelista"/>
        <w:jc w:val="both"/>
        <w:rPr>
          <w:rFonts w:ascii="Arial" w:hAnsi="Arial" w:cs="Arial"/>
        </w:rPr>
      </w:pPr>
    </w:p>
    <w:bookmarkEnd w:id="20"/>
    <w:p w14:paraId="4E2A46DE" w14:textId="7CBA4D8C" w:rsidR="00454B53" w:rsidRPr="00722F5E" w:rsidRDefault="00773F65" w:rsidP="00454B53">
      <w:pPr>
        <w:pStyle w:val="Prrafodelista"/>
        <w:numPr>
          <w:ilvl w:val="0"/>
          <w:numId w:val="8"/>
        </w:numPr>
        <w:jc w:val="both"/>
        <w:rPr>
          <w:rFonts w:ascii="Arial" w:hAnsi="Arial" w:cs="Arial"/>
        </w:rPr>
      </w:pPr>
      <w:r>
        <w:rPr>
          <w:rFonts w:ascii="Arial" w:hAnsi="Arial" w:cs="Arial"/>
        </w:rPr>
        <w:t xml:space="preserve">El cambio en la programación de las intervenciones </w:t>
      </w:r>
      <w:r w:rsidR="00AD59A7">
        <w:rPr>
          <w:rFonts w:ascii="Arial" w:hAnsi="Arial" w:cs="Arial"/>
        </w:rPr>
        <w:t xml:space="preserve">genera inconformidad en la comunidad por incumplimiento en lo socializado inicialmente por el equipo de gestión social. </w:t>
      </w:r>
    </w:p>
    <w:p w14:paraId="349330B9" w14:textId="77777777" w:rsidR="00047109" w:rsidRPr="00047109" w:rsidRDefault="00047109" w:rsidP="00047109">
      <w:pPr>
        <w:keepNext/>
        <w:keepLines/>
        <w:spacing w:before="360" w:after="80"/>
        <w:outlineLvl w:val="1"/>
        <w:rPr>
          <w:rFonts w:ascii="Arial" w:hAnsi="Arial" w:cs="Arial"/>
          <w:b/>
          <w:i/>
          <w:iCs/>
        </w:rPr>
      </w:pPr>
      <w:bookmarkStart w:id="21" w:name="_Toc155081939"/>
      <w:r w:rsidRPr="00047109">
        <w:rPr>
          <w:rFonts w:ascii="Arial" w:hAnsi="Arial" w:cs="Arial"/>
          <w:b/>
        </w:rPr>
        <w:t>2.6. Acompañamiento del personal de la UAERMV:</w:t>
      </w:r>
      <w:bookmarkEnd w:id="21"/>
    </w:p>
    <w:p w14:paraId="0DC0FD21" w14:textId="77777777" w:rsidR="00047109" w:rsidRDefault="00047109" w:rsidP="00047109">
      <w:pPr>
        <w:spacing w:after="200" w:line="276" w:lineRule="auto"/>
        <w:jc w:val="both"/>
        <w:rPr>
          <w:rFonts w:ascii="Arial" w:hAnsi="Arial" w:cs="Arial"/>
          <w:sz w:val="22"/>
          <w:szCs w:val="22"/>
          <w:lang w:eastAsia="en-US"/>
        </w:rPr>
      </w:pPr>
    </w:p>
    <w:p w14:paraId="6ADA9D63" w14:textId="77777777" w:rsidR="00722F5E" w:rsidRDefault="00722F5E" w:rsidP="00047109">
      <w:pPr>
        <w:spacing w:after="200" w:line="276" w:lineRule="auto"/>
        <w:jc w:val="both"/>
        <w:rPr>
          <w:rFonts w:ascii="Arial" w:hAnsi="Arial" w:cs="Arial"/>
          <w:sz w:val="22"/>
          <w:szCs w:val="22"/>
          <w:lang w:eastAsia="en-US"/>
        </w:rPr>
      </w:pPr>
    </w:p>
    <w:p w14:paraId="71BA272D" w14:textId="77777777" w:rsidR="00722F5E" w:rsidRDefault="00722F5E" w:rsidP="00047109">
      <w:pPr>
        <w:spacing w:after="200" w:line="276" w:lineRule="auto"/>
        <w:jc w:val="both"/>
        <w:rPr>
          <w:rFonts w:ascii="Arial" w:hAnsi="Arial" w:cs="Arial"/>
          <w:sz w:val="22"/>
          <w:szCs w:val="22"/>
          <w:lang w:eastAsia="en-US"/>
        </w:rPr>
      </w:pPr>
    </w:p>
    <w:p w14:paraId="2EC9A22F" w14:textId="77777777" w:rsidR="00722F5E" w:rsidRDefault="00722F5E" w:rsidP="00047109">
      <w:pPr>
        <w:spacing w:after="200" w:line="276" w:lineRule="auto"/>
        <w:jc w:val="both"/>
        <w:rPr>
          <w:rFonts w:ascii="Arial" w:hAnsi="Arial" w:cs="Arial"/>
          <w:sz w:val="22"/>
          <w:szCs w:val="22"/>
          <w:lang w:eastAsia="en-US"/>
        </w:rPr>
      </w:pPr>
    </w:p>
    <w:p w14:paraId="5CD5810C" w14:textId="77777777" w:rsidR="00722F5E" w:rsidRDefault="00722F5E" w:rsidP="00047109">
      <w:pPr>
        <w:spacing w:after="200" w:line="276" w:lineRule="auto"/>
        <w:jc w:val="both"/>
        <w:rPr>
          <w:rFonts w:ascii="Arial" w:hAnsi="Arial" w:cs="Arial"/>
          <w:sz w:val="22"/>
          <w:szCs w:val="22"/>
          <w:lang w:eastAsia="en-US"/>
        </w:rPr>
      </w:pPr>
    </w:p>
    <w:p w14:paraId="62A74222" w14:textId="77777777" w:rsidR="00722F5E" w:rsidRDefault="00722F5E" w:rsidP="00047109">
      <w:pPr>
        <w:spacing w:after="200" w:line="276" w:lineRule="auto"/>
        <w:jc w:val="both"/>
        <w:rPr>
          <w:rFonts w:ascii="Arial" w:hAnsi="Arial" w:cs="Arial"/>
          <w:sz w:val="22"/>
          <w:szCs w:val="22"/>
          <w:lang w:eastAsia="en-US"/>
        </w:rPr>
      </w:pPr>
    </w:p>
    <w:p w14:paraId="4AD0F71E" w14:textId="77777777" w:rsidR="00722F5E" w:rsidRDefault="00722F5E" w:rsidP="00047109">
      <w:pPr>
        <w:spacing w:after="200" w:line="276" w:lineRule="auto"/>
        <w:jc w:val="both"/>
        <w:rPr>
          <w:rFonts w:ascii="Arial" w:hAnsi="Arial" w:cs="Arial"/>
          <w:sz w:val="22"/>
          <w:szCs w:val="22"/>
          <w:lang w:eastAsia="en-US"/>
        </w:rPr>
      </w:pPr>
    </w:p>
    <w:p w14:paraId="5151E710" w14:textId="77777777" w:rsidR="00722F5E" w:rsidRDefault="00722F5E" w:rsidP="00047109">
      <w:pPr>
        <w:spacing w:after="200" w:line="276" w:lineRule="auto"/>
        <w:jc w:val="both"/>
        <w:rPr>
          <w:rFonts w:ascii="Arial" w:hAnsi="Arial" w:cs="Arial"/>
          <w:sz w:val="22"/>
          <w:szCs w:val="22"/>
          <w:lang w:eastAsia="en-US"/>
        </w:rPr>
      </w:pPr>
    </w:p>
    <w:p w14:paraId="5F6F9CFB" w14:textId="77777777" w:rsidR="00722F5E" w:rsidRDefault="00722F5E" w:rsidP="00047109">
      <w:pPr>
        <w:spacing w:after="200" w:line="276" w:lineRule="auto"/>
        <w:jc w:val="both"/>
        <w:rPr>
          <w:rFonts w:ascii="Arial" w:hAnsi="Arial" w:cs="Arial"/>
          <w:sz w:val="22"/>
          <w:szCs w:val="22"/>
          <w:lang w:eastAsia="en-US"/>
        </w:rPr>
      </w:pPr>
    </w:p>
    <w:p w14:paraId="3652A6E4" w14:textId="77777777" w:rsidR="00722F5E" w:rsidRPr="00047109" w:rsidRDefault="00722F5E" w:rsidP="00047109">
      <w:pPr>
        <w:spacing w:after="200" w:line="276" w:lineRule="auto"/>
        <w:jc w:val="both"/>
        <w:rPr>
          <w:rFonts w:ascii="Arial" w:hAnsi="Arial" w:cs="Arial"/>
          <w:sz w:val="22"/>
          <w:szCs w:val="22"/>
          <w:lang w:eastAsia="en-US"/>
        </w:rPr>
      </w:pPr>
    </w:p>
    <w:tbl>
      <w:tblPr>
        <w:tblStyle w:val="Tablaconcuadrcula"/>
        <w:tblW w:w="11625" w:type="dxa"/>
        <w:jc w:val="center"/>
        <w:tblLook w:val="04A0" w:firstRow="1" w:lastRow="0" w:firstColumn="1" w:lastColumn="0" w:noHBand="0" w:noVBand="1"/>
      </w:tblPr>
      <w:tblGrid>
        <w:gridCol w:w="5674"/>
        <w:gridCol w:w="6050"/>
      </w:tblGrid>
      <w:tr w:rsidR="00047109" w:rsidRPr="00047109" w14:paraId="73AAEAD0" w14:textId="77777777" w:rsidTr="00722F5E">
        <w:trPr>
          <w:jc w:val="center"/>
        </w:trPr>
        <w:tc>
          <w:tcPr>
            <w:tcW w:w="6374" w:type="dxa"/>
            <w:shd w:val="clear" w:color="auto" w:fill="FFC000"/>
          </w:tcPr>
          <w:p w14:paraId="3FBB9F40" w14:textId="77777777" w:rsidR="00047109" w:rsidRPr="00047109" w:rsidRDefault="00047109" w:rsidP="00047109">
            <w:pPr>
              <w:spacing w:after="200" w:line="276" w:lineRule="auto"/>
              <w:jc w:val="center"/>
              <w:rPr>
                <w:rFonts w:ascii="Arial" w:hAnsi="Arial" w:cs="Arial"/>
                <w:b/>
                <w:bCs/>
                <w:sz w:val="22"/>
                <w:szCs w:val="22"/>
                <w:lang w:val="es-ES" w:eastAsia="en-US"/>
              </w:rPr>
            </w:pPr>
            <w:r w:rsidRPr="00047109">
              <w:rPr>
                <w:rFonts w:ascii="Arial" w:hAnsi="Arial" w:cs="Arial"/>
                <w:b/>
                <w:bCs/>
                <w:sz w:val="22"/>
                <w:szCs w:val="22"/>
                <w:lang w:val="es-ES" w:eastAsia="en-US"/>
              </w:rPr>
              <w:lastRenderedPageBreak/>
              <w:t>Tabla No 7 Calificación del acompañamiento</w:t>
            </w:r>
          </w:p>
        </w:tc>
        <w:tc>
          <w:tcPr>
            <w:tcW w:w="5251" w:type="dxa"/>
            <w:shd w:val="clear" w:color="auto" w:fill="FFC000"/>
          </w:tcPr>
          <w:p w14:paraId="1BD91FF0" w14:textId="77777777" w:rsidR="00047109" w:rsidRPr="00047109" w:rsidRDefault="00047109" w:rsidP="00047109">
            <w:pPr>
              <w:spacing w:after="200" w:line="276" w:lineRule="auto"/>
              <w:jc w:val="center"/>
              <w:rPr>
                <w:rFonts w:ascii="Arial" w:hAnsi="Arial" w:cs="Arial"/>
                <w:b/>
                <w:bCs/>
                <w:sz w:val="22"/>
                <w:szCs w:val="22"/>
                <w:lang w:val="es-ES" w:eastAsia="en-US"/>
              </w:rPr>
            </w:pPr>
            <w:r w:rsidRPr="00047109">
              <w:rPr>
                <w:rFonts w:ascii="Arial" w:hAnsi="Arial" w:cs="Arial"/>
                <w:b/>
                <w:bCs/>
                <w:sz w:val="22"/>
                <w:szCs w:val="22"/>
                <w:lang w:val="es-ES" w:eastAsia="en-US"/>
              </w:rPr>
              <w:t>Grafica No 7</w:t>
            </w:r>
          </w:p>
        </w:tc>
      </w:tr>
      <w:tr w:rsidR="00047109" w:rsidRPr="00047109" w14:paraId="653788B2" w14:textId="77777777" w:rsidTr="00270FAE">
        <w:tblPrEx>
          <w:tblCellMar>
            <w:left w:w="70" w:type="dxa"/>
            <w:right w:w="70" w:type="dxa"/>
          </w:tblCellMar>
        </w:tblPrEx>
        <w:trPr>
          <w:trHeight w:val="3886"/>
          <w:jc w:val="center"/>
        </w:trPr>
        <w:tc>
          <w:tcPr>
            <w:tcW w:w="6374" w:type="dxa"/>
          </w:tcPr>
          <w:tbl>
            <w:tblPr>
              <w:tblpPr w:leftFromText="141" w:rightFromText="141" w:vertAnchor="page" w:horzAnchor="margin" w:tblpXSpec="center" w:tblpY="541"/>
              <w:tblOverlap w:val="never"/>
              <w:tblW w:w="5524" w:type="dxa"/>
              <w:tblCellMar>
                <w:left w:w="70" w:type="dxa"/>
                <w:right w:w="70" w:type="dxa"/>
              </w:tblCellMar>
              <w:tblLook w:val="04A0" w:firstRow="1" w:lastRow="0" w:firstColumn="1" w:lastColumn="0" w:noHBand="0" w:noVBand="1"/>
            </w:tblPr>
            <w:tblGrid>
              <w:gridCol w:w="1271"/>
              <w:gridCol w:w="1134"/>
              <w:gridCol w:w="1134"/>
              <w:gridCol w:w="851"/>
              <w:gridCol w:w="1134"/>
            </w:tblGrid>
            <w:tr w:rsidR="00270FAE" w:rsidRPr="00803A78" w14:paraId="59333A51" w14:textId="77777777" w:rsidTr="00270FAE">
              <w:trPr>
                <w:trHeight w:val="290"/>
              </w:trPr>
              <w:tc>
                <w:tcPr>
                  <w:tcW w:w="1271"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55D49C5D" w14:textId="1D4B245F" w:rsidR="00AB402B" w:rsidRPr="00803A78" w:rsidRDefault="00AB402B" w:rsidP="00AB402B">
                  <w:pPr>
                    <w:jc w:val="center"/>
                    <w:rPr>
                      <w:rFonts w:eastAsia="Times New Roman"/>
                      <w:color w:val="000000"/>
                      <w:sz w:val="22"/>
                      <w:szCs w:val="22"/>
                      <w:lang w:eastAsia="es-CO"/>
                    </w:rPr>
                  </w:pPr>
                  <w:r w:rsidRPr="00803A78">
                    <w:rPr>
                      <w:rFonts w:eastAsia="Times New Roman"/>
                      <w:color w:val="000000"/>
                      <w:sz w:val="22"/>
                      <w:szCs w:val="22"/>
                      <w:lang w:eastAsia="es-CO"/>
                    </w:rPr>
                    <w:t>Zona</w:t>
                  </w:r>
                </w:p>
              </w:tc>
              <w:tc>
                <w:tcPr>
                  <w:tcW w:w="1134" w:type="dxa"/>
                  <w:tcBorders>
                    <w:top w:val="single" w:sz="4" w:space="0" w:color="auto"/>
                    <w:left w:val="nil"/>
                    <w:bottom w:val="single" w:sz="4" w:space="0" w:color="auto"/>
                    <w:right w:val="single" w:sz="4" w:space="0" w:color="auto"/>
                  </w:tcBorders>
                  <w:shd w:val="clear" w:color="auto" w:fill="FFC000"/>
                  <w:noWrap/>
                  <w:vAlign w:val="bottom"/>
                  <w:hideMark/>
                </w:tcPr>
                <w:p w14:paraId="587F7D7E" w14:textId="77777777" w:rsidR="00AB402B" w:rsidRPr="00803A78" w:rsidRDefault="00AB402B" w:rsidP="00AB402B">
                  <w:pPr>
                    <w:rPr>
                      <w:rFonts w:eastAsia="Times New Roman"/>
                      <w:color w:val="000000"/>
                      <w:sz w:val="22"/>
                      <w:szCs w:val="22"/>
                      <w:lang w:eastAsia="es-CO"/>
                    </w:rPr>
                  </w:pPr>
                  <w:r w:rsidRPr="00803A78">
                    <w:rPr>
                      <w:rFonts w:eastAsia="Times New Roman"/>
                      <w:color w:val="000000"/>
                      <w:sz w:val="22"/>
                      <w:szCs w:val="22"/>
                      <w:lang w:eastAsia="es-CO"/>
                    </w:rPr>
                    <w:t xml:space="preserve">Bueno </w:t>
                  </w:r>
                </w:p>
              </w:tc>
              <w:tc>
                <w:tcPr>
                  <w:tcW w:w="1134" w:type="dxa"/>
                  <w:tcBorders>
                    <w:top w:val="single" w:sz="4" w:space="0" w:color="auto"/>
                    <w:left w:val="nil"/>
                    <w:bottom w:val="single" w:sz="4" w:space="0" w:color="auto"/>
                    <w:right w:val="single" w:sz="4" w:space="0" w:color="auto"/>
                  </w:tcBorders>
                  <w:shd w:val="clear" w:color="auto" w:fill="FFC000"/>
                  <w:noWrap/>
                  <w:vAlign w:val="bottom"/>
                  <w:hideMark/>
                </w:tcPr>
                <w:p w14:paraId="2DFE3639" w14:textId="77777777" w:rsidR="00AB402B" w:rsidRPr="00803A78" w:rsidRDefault="00AB402B" w:rsidP="00AB402B">
                  <w:pPr>
                    <w:jc w:val="center"/>
                    <w:rPr>
                      <w:rFonts w:eastAsia="Times New Roman"/>
                      <w:color w:val="000000"/>
                      <w:sz w:val="22"/>
                      <w:szCs w:val="22"/>
                      <w:lang w:eastAsia="es-CO"/>
                    </w:rPr>
                  </w:pPr>
                  <w:r w:rsidRPr="00803A78">
                    <w:rPr>
                      <w:rFonts w:eastAsia="Times New Roman"/>
                      <w:color w:val="000000"/>
                      <w:sz w:val="22"/>
                      <w:szCs w:val="22"/>
                      <w:lang w:eastAsia="es-CO"/>
                    </w:rPr>
                    <w:t>Regular</w:t>
                  </w:r>
                </w:p>
              </w:tc>
              <w:tc>
                <w:tcPr>
                  <w:tcW w:w="851" w:type="dxa"/>
                  <w:tcBorders>
                    <w:top w:val="single" w:sz="4" w:space="0" w:color="auto"/>
                    <w:left w:val="nil"/>
                    <w:bottom w:val="single" w:sz="4" w:space="0" w:color="auto"/>
                    <w:right w:val="single" w:sz="4" w:space="0" w:color="auto"/>
                  </w:tcBorders>
                  <w:shd w:val="clear" w:color="auto" w:fill="FFC000"/>
                  <w:noWrap/>
                  <w:vAlign w:val="bottom"/>
                  <w:hideMark/>
                </w:tcPr>
                <w:p w14:paraId="0C72EE52" w14:textId="77777777" w:rsidR="00AB402B" w:rsidRPr="00803A78" w:rsidRDefault="00AB402B" w:rsidP="00AB402B">
                  <w:pPr>
                    <w:rPr>
                      <w:rFonts w:eastAsia="Times New Roman"/>
                      <w:color w:val="000000"/>
                      <w:sz w:val="22"/>
                      <w:szCs w:val="22"/>
                      <w:lang w:eastAsia="es-CO"/>
                    </w:rPr>
                  </w:pPr>
                  <w:r w:rsidRPr="00803A78">
                    <w:rPr>
                      <w:rFonts w:eastAsia="Times New Roman"/>
                      <w:color w:val="000000"/>
                      <w:sz w:val="22"/>
                      <w:szCs w:val="22"/>
                      <w:lang w:eastAsia="es-CO"/>
                    </w:rPr>
                    <w:t>Malo</w:t>
                  </w:r>
                </w:p>
              </w:tc>
              <w:tc>
                <w:tcPr>
                  <w:tcW w:w="1134" w:type="dxa"/>
                  <w:tcBorders>
                    <w:top w:val="single" w:sz="4" w:space="0" w:color="auto"/>
                    <w:left w:val="nil"/>
                    <w:bottom w:val="single" w:sz="4" w:space="0" w:color="auto"/>
                    <w:right w:val="single" w:sz="4" w:space="0" w:color="auto"/>
                  </w:tcBorders>
                  <w:shd w:val="clear" w:color="auto" w:fill="FFC000"/>
                  <w:noWrap/>
                  <w:vAlign w:val="bottom"/>
                  <w:hideMark/>
                </w:tcPr>
                <w:p w14:paraId="302D6973" w14:textId="77777777" w:rsidR="00AB402B" w:rsidRPr="00803A78" w:rsidRDefault="00AB402B" w:rsidP="00AB402B">
                  <w:pPr>
                    <w:rPr>
                      <w:rFonts w:eastAsia="Times New Roman"/>
                      <w:color w:val="000000"/>
                      <w:sz w:val="22"/>
                      <w:szCs w:val="22"/>
                      <w:lang w:eastAsia="es-CO"/>
                    </w:rPr>
                  </w:pPr>
                  <w:r w:rsidRPr="00803A78">
                    <w:rPr>
                      <w:rFonts w:eastAsia="Times New Roman"/>
                      <w:color w:val="000000"/>
                      <w:sz w:val="22"/>
                      <w:szCs w:val="22"/>
                      <w:lang w:eastAsia="es-CO"/>
                    </w:rPr>
                    <w:t>N.S/N.R</w:t>
                  </w:r>
                </w:p>
              </w:tc>
            </w:tr>
            <w:tr w:rsidR="00AB402B" w:rsidRPr="00803A78" w14:paraId="7137210E" w14:textId="77777777" w:rsidTr="00270FAE">
              <w:trPr>
                <w:trHeight w:val="29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D511197" w14:textId="77777777" w:rsidR="00AB402B" w:rsidRPr="00803A78" w:rsidRDefault="00AB402B" w:rsidP="00AB402B">
                  <w:pPr>
                    <w:rPr>
                      <w:rFonts w:eastAsia="Times New Roman"/>
                      <w:color w:val="000000"/>
                      <w:sz w:val="22"/>
                      <w:szCs w:val="22"/>
                      <w:lang w:eastAsia="es-CO"/>
                    </w:rPr>
                  </w:pPr>
                  <w:r w:rsidRPr="00803A78">
                    <w:rPr>
                      <w:rFonts w:eastAsia="Times New Roman"/>
                      <w:color w:val="000000"/>
                      <w:sz w:val="22"/>
                      <w:szCs w:val="22"/>
                      <w:lang w:eastAsia="es-CO"/>
                    </w:rPr>
                    <w:t xml:space="preserve">ZONA 1 </w:t>
                  </w:r>
                </w:p>
              </w:tc>
              <w:tc>
                <w:tcPr>
                  <w:tcW w:w="1134" w:type="dxa"/>
                  <w:tcBorders>
                    <w:top w:val="nil"/>
                    <w:left w:val="nil"/>
                    <w:bottom w:val="single" w:sz="4" w:space="0" w:color="auto"/>
                    <w:right w:val="single" w:sz="4" w:space="0" w:color="auto"/>
                  </w:tcBorders>
                  <w:shd w:val="clear" w:color="auto" w:fill="auto"/>
                  <w:noWrap/>
                  <w:vAlign w:val="bottom"/>
                  <w:hideMark/>
                </w:tcPr>
                <w:p w14:paraId="4A1C915E"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154</w:t>
                  </w:r>
                </w:p>
              </w:tc>
              <w:tc>
                <w:tcPr>
                  <w:tcW w:w="1134" w:type="dxa"/>
                  <w:tcBorders>
                    <w:top w:val="nil"/>
                    <w:left w:val="nil"/>
                    <w:bottom w:val="single" w:sz="4" w:space="0" w:color="auto"/>
                    <w:right w:val="single" w:sz="4" w:space="0" w:color="auto"/>
                  </w:tcBorders>
                  <w:shd w:val="clear" w:color="auto" w:fill="auto"/>
                  <w:noWrap/>
                  <w:vAlign w:val="bottom"/>
                  <w:hideMark/>
                </w:tcPr>
                <w:p w14:paraId="45018FE0"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14</w:t>
                  </w:r>
                </w:p>
              </w:tc>
              <w:tc>
                <w:tcPr>
                  <w:tcW w:w="851" w:type="dxa"/>
                  <w:tcBorders>
                    <w:top w:val="nil"/>
                    <w:left w:val="nil"/>
                    <w:bottom w:val="single" w:sz="4" w:space="0" w:color="auto"/>
                    <w:right w:val="single" w:sz="4" w:space="0" w:color="auto"/>
                  </w:tcBorders>
                  <w:shd w:val="clear" w:color="auto" w:fill="auto"/>
                  <w:noWrap/>
                  <w:vAlign w:val="bottom"/>
                  <w:hideMark/>
                </w:tcPr>
                <w:p w14:paraId="67F95E36"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2</w:t>
                  </w:r>
                </w:p>
              </w:tc>
              <w:tc>
                <w:tcPr>
                  <w:tcW w:w="1134" w:type="dxa"/>
                  <w:tcBorders>
                    <w:top w:val="nil"/>
                    <w:left w:val="nil"/>
                    <w:bottom w:val="single" w:sz="4" w:space="0" w:color="auto"/>
                    <w:right w:val="single" w:sz="4" w:space="0" w:color="auto"/>
                  </w:tcBorders>
                  <w:shd w:val="clear" w:color="auto" w:fill="auto"/>
                  <w:noWrap/>
                  <w:vAlign w:val="bottom"/>
                  <w:hideMark/>
                </w:tcPr>
                <w:p w14:paraId="64A035A7"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0</w:t>
                  </w:r>
                </w:p>
              </w:tc>
            </w:tr>
            <w:tr w:rsidR="00AB402B" w:rsidRPr="00803A78" w14:paraId="26C8BD38" w14:textId="77777777" w:rsidTr="00270FAE">
              <w:trPr>
                <w:trHeight w:val="29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AFC0AAC" w14:textId="77777777" w:rsidR="00AB402B" w:rsidRPr="00803A78" w:rsidRDefault="00AB402B" w:rsidP="00AB402B">
                  <w:pPr>
                    <w:rPr>
                      <w:rFonts w:eastAsia="Times New Roman"/>
                      <w:color w:val="000000"/>
                      <w:sz w:val="22"/>
                      <w:szCs w:val="22"/>
                      <w:lang w:eastAsia="es-CO"/>
                    </w:rPr>
                  </w:pPr>
                  <w:r w:rsidRPr="00803A78">
                    <w:rPr>
                      <w:rFonts w:eastAsia="Times New Roman"/>
                      <w:color w:val="000000"/>
                      <w:sz w:val="22"/>
                      <w:szCs w:val="22"/>
                      <w:lang w:eastAsia="es-CO"/>
                    </w:rPr>
                    <w:t xml:space="preserve">ZONA 2 </w:t>
                  </w:r>
                </w:p>
              </w:tc>
              <w:tc>
                <w:tcPr>
                  <w:tcW w:w="1134" w:type="dxa"/>
                  <w:tcBorders>
                    <w:top w:val="nil"/>
                    <w:left w:val="nil"/>
                    <w:bottom w:val="single" w:sz="4" w:space="0" w:color="auto"/>
                    <w:right w:val="single" w:sz="4" w:space="0" w:color="auto"/>
                  </w:tcBorders>
                  <w:shd w:val="clear" w:color="auto" w:fill="auto"/>
                  <w:noWrap/>
                  <w:vAlign w:val="bottom"/>
                  <w:hideMark/>
                </w:tcPr>
                <w:p w14:paraId="62325A99"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61</w:t>
                  </w:r>
                </w:p>
              </w:tc>
              <w:tc>
                <w:tcPr>
                  <w:tcW w:w="1134" w:type="dxa"/>
                  <w:tcBorders>
                    <w:top w:val="nil"/>
                    <w:left w:val="nil"/>
                    <w:bottom w:val="single" w:sz="4" w:space="0" w:color="auto"/>
                    <w:right w:val="single" w:sz="4" w:space="0" w:color="auto"/>
                  </w:tcBorders>
                  <w:shd w:val="clear" w:color="auto" w:fill="auto"/>
                  <w:noWrap/>
                  <w:vAlign w:val="bottom"/>
                  <w:hideMark/>
                </w:tcPr>
                <w:p w14:paraId="40CA91FF"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1</w:t>
                  </w:r>
                </w:p>
              </w:tc>
              <w:tc>
                <w:tcPr>
                  <w:tcW w:w="851" w:type="dxa"/>
                  <w:tcBorders>
                    <w:top w:val="nil"/>
                    <w:left w:val="nil"/>
                    <w:bottom w:val="single" w:sz="4" w:space="0" w:color="auto"/>
                    <w:right w:val="single" w:sz="4" w:space="0" w:color="auto"/>
                  </w:tcBorders>
                  <w:shd w:val="clear" w:color="auto" w:fill="auto"/>
                  <w:noWrap/>
                  <w:vAlign w:val="bottom"/>
                  <w:hideMark/>
                </w:tcPr>
                <w:p w14:paraId="364FCB7D"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0</w:t>
                  </w:r>
                </w:p>
              </w:tc>
              <w:tc>
                <w:tcPr>
                  <w:tcW w:w="1134" w:type="dxa"/>
                  <w:tcBorders>
                    <w:top w:val="nil"/>
                    <w:left w:val="nil"/>
                    <w:bottom w:val="single" w:sz="4" w:space="0" w:color="auto"/>
                    <w:right w:val="single" w:sz="4" w:space="0" w:color="auto"/>
                  </w:tcBorders>
                  <w:shd w:val="clear" w:color="auto" w:fill="auto"/>
                  <w:noWrap/>
                  <w:vAlign w:val="bottom"/>
                  <w:hideMark/>
                </w:tcPr>
                <w:p w14:paraId="2E3E4ACF"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0</w:t>
                  </w:r>
                </w:p>
              </w:tc>
            </w:tr>
            <w:tr w:rsidR="00AB402B" w:rsidRPr="00803A78" w14:paraId="55EE5AC0" w14:textId="77777777" w:rsidTr="00270FAE">
              <w:trPr>
                <w:trHeight w:val="29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E0FD4E6" w14:textId="77777777" w:rsidR="00AB402B" w:rsidRPr="00803A78" w:rsidRDefault="00AB402B" w:rsidP="00AB402B">
                  <w:pPr>
                    <w:rPr>
                      <w:rFonts w:eastAsia="Times New Roman"/>
                      <w:color w:val="000000"/>
                      <w:sz w:val="22"/>
                      <w:szCs w:val="22"/>
                      <w:lang w:eastAsia="es-CO"/>
                    </w:rPr>
                  </w:pPr>
                  <w:r w:rsidRPr="00803A78">
                    <w:rPr>
                      <w:rFonts w:eastAsia="Times New Roman"/>
                      <w:color w:val="000000"/>
                      <w:sz w:val="22"/>
                      <w:szCs w:val="22"/>
                      <w:lang w:eastAsia="es-CO"/>
                    </w:rPr>
                    <w:t>ZONA 3</w:t>
                  </w:r>
                </w:p>
              </w:tc>
              <w:tc>
                <w:tcPr>
                  <w:tcW w:w="1134" w:type="dxa"/>
                  <w:tcBorders>
                    <w:top w:val="nil"/>
                    <w:left w:val="nil"/>
                    <w:bottom w:val="single" w:sz="4" w:space="0" w:color="auto"/>
                    <w:right w:val="single" w:sz="4" w:space="0" w:color="auto"/>
                  </w:tcBorders>
                  <w:shd w:val="clear" w:color="auto" w:fill="auto"/>
                  <w:noWrap/>
                  <w:vAlign w:val="bottom"/>
                  <w:hideMark/>
                </w:tcPr>
                <w:p w14:paraId="4067674D"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104</w:t>
                  </w:r>
                </w:p>
              </w:tc>
              <w:tc>
                <w:tcPr>
                  <w:tcW w:w="1134" w:type="dxa"/>
                  <w:tcBorders>
                    <w:top w:val="nil"/>
                    <w:left w:val="nil"/>
                    <w:bottom w:val="single" w:sz="4" w:space="0" w:color="auto"/>
                    <w:right w:val="single" w:sz="4" w:space="0" w:color="auto"/>
                  </w:tcBorders>
                  <w:shd w:val="clear" w:color="auto" w:fill="auto"/>
                  <w:noWrap/>
                  <w:vAlign w:val="bottom"/>
                  <w:hideMark/>
                </w:tcPr>
                <w:p w14:paraId="59F2D69A"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7</w:t>
                  </w:r>
                </w:p>
              </w:tc>
              <w:tc>
                <w:tcPr>
                  <w:tcW w:w="851" w:type="dxa"/>
                  <w:tcBorders>
                    <w:top w:val="nil"/>
                    <w:left w:val="nil"/>
                    <w:bottom w:val="single" w:sz="4" w:space="0" w:color="auto"/>
                    <w:right w:val="single" w:sz="4" w:space="0" w:color="auto"/>
                  </w:tcBorders>
                  <w:shd w:val="clear" w:color="auto" w:fill="auto"/>
                  <w:noWrap/>
                  <w:vAlign w:val="bottom"/>
                  <w:hideMark/>
                </w:tcPr>
                <w:p w14:paraId="541FC5C9"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0</w:t>
                  </w:r>
                </w:p>
              </w:tc>
              <w:tc>
                <w:tcPr>
                  <w:tcW w:w="1134" w:type="dxa"/>
                  <w:tcBorders>
                    <w:top w:val="nil"/>
                    <w:left w:val="nil"/>
                    <w:bottom w:val="single" w:sz="4" w:space="0" w:color="auto"/>
                    <w:right w:val="single" w:sz="4" w:space="0" w:color="auto"/>
                  </w:tcBorders>
                  <w:shd w:val="clear" w:color="auto" w:fill="auto"/>
                  <w:noWrap/>
                  <w:vAlign w:val="bottom"/>
                  <w:hideMark/>
                </w:tcPr>
                <w:p w14:paraId="61F382D0"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7</w:t>
                  </w:r>
                </w:p>
              </w:tc>
            </w:tr>
            <w:tr w:rsidR="00AB402B" w:rsidRPr="00803A78" w14:paraId="24B3E1AF" w14:textId="77777777" w:rsidTr="00270FAE">
              <w:trPr>
                <w:trHeight w:val="29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41C54E3" w14:textId="77777777" w:rsidR="00AB402B" w:rsidRPr="00803A78" w:rsidRDefault="00AB402B" w:rsidP="00AB402B">
                  <w:pPr>
                    <w:rPr>
                      <w:rFonts w:eastAsia="Times New Roman"/>
                      <w:color w:val="000000"/>
                      <w:sz w:val="22"/>
                      <w:szCs w:val="22"/>
                      <w:lang w:eastAsia="es-CO"/>
                    </w:rPr>
                  </w:pPr>
                  <w:r w:rsidRPr="00803A78">
                    <w:rPr>
                      <w:rFonts w:eastAsia="Times New Roman"/>
                      <w:color w:val="000000"/>
                      <w:sz w:val="22"/>
                      <w:szCs w:val="22"/>
                      <w:lang w:eastAsia="es-CO"/>
                    </w:rPr>
                    <w:t>ZONA 4</w:t>
                  </w:r>
                </w:p>
              </w:tc>
              <w:tc>
                <w:tcPr>
                  <w:tcW w:w="1134" w:type="dxa"/>
                  <w:tcBorders>
                    <w:top w:val="nil"/>
                    <w:left w:val="nil"/>
                    <w:bottom w:val="single" w:sz="4" w:space="0" w:color="auto"/>
                    <w:right w:val="single" w:sz="4" w:space="0" w:color="auto"/>
                  </w:tcBorders>
                  <w:shd w:val="clear" w:color="auto" w:fill="auto"/>
                  <w:noWrap/>
                  <w:vAlign w:val="bottom"/>
                  <w:hideMark/>
                </w:tcPr>
                <w:p w14:paraId="3DF159D6"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159</w:t>
                  </w:r>
                </w:p>
              </w:tc>
              <w:tc>
                <w:tcPr>
                  <w:tcW w:w="1134" w:type="dxa"/>
                  <w:tcBorders>
                    <w:top w:val="nil"/>
                    <w:left w:val="nil"/>
                    <w:bottom w:val="single" w:sz="4" w:space="0" w:color="auto"/>
                    <w:right w:val="single" w:sz="4" w:space="0" w:color="auto"/>
                  </w:tcBorders>
                  <w:shd w:val="clear" w:color="auto" w:fill="auto"/>
                  <w:noWrap/>
                  <w:vAlign w:val="bottom"/>
                  <w:hideMark/>
                </w:tcPr>
                <w:p w14:paraId="6F104A9E"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0</w:t>
                  </w:r>
                </w:p>
              </w:tc>
              <w:tc>
                <w:tcPr>
                  <w:tcW w:w="851" w:type="dxa"/>
                  <w:tcBorders>
                    <w:top w:val="nil"/>
                    <w:left w:val="nil"/>
                    <w:bottom w:val="single" w:sz="4" w:space="0" w:color="auto"/>
                    <w:right w:val="single" w:sz="4" w:space="0" w:color="auto"/>
                  </w:tcBorders>
                  <w:shd w:val="clear" w:color="auto" w:fill="auto"/>
                  <w:noWrap/>
                  <w:vAlign w:val="bottom"/>
                  <w:hideMark/>
                </w:tcPr>
                <w:p w14:paraId="5F0B9478"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0</w:t>
                  </w:r>
                </w:p>
              </w:tc>
              <w:tc>
                <w:tcPr>
                  <w:tcW w:w="1134" w:type="dxa"/>
                  <w:tcBorders>
                    <w:top w:val="nil"/>
                    <w:left w:val="nil"/>
                    <w:bottom w:val="single" w:sz="4" w:space="0" w:color="auto"/>
                    <w:right w:val="single" w:sz="4" w:space="0" w:color="auto"/>
                  </w:tcBorders>
                  <w:shd w:val="clear" w:color="auto" w:fill="auto"/>
                  <w:noWrap/>
                  <w:vAlign w:val="bottom"/>
                  <w:hideMark/>
                </w:tcPr>
                <w:p w14:paraId="5A4BB036"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0</w:t>
                  </w:r>
                </w:p>
              </w:tc>
            </w:tr>
            <w:tr w:rsidR="00AB402B" w:rsidRPr="00803A78" w14:paraId="37A01CF4" w14:textId="77777777" w:rsidTr="00270FAE">
              <w:trPr>
                <w:trHeight w:val="29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3E5B6CA" w14:textId="77777777" w:rsidR="00AB402B" w:rsidRPr="00803A78" w:rsidRDefault="00AB402B" w:rsidP="00AB402B">
                  <w:pPr>
                    <w:rPr>
                      <w:rFonts w:eastAsia="Times New Roman"/>
                      <w:color w:val="000000"/>
                      <w:sz w:val="22"/>
                      <w:szCs w:val="22"/>
                      <w:lang w:eastAsia="es-CO"/>
                    </w:rPr>
                  </w:pPr>
                  <w:r w:rsidRPr="00803A78">
                    <w:rPr>
                      <w:rFonts w:eastAsia="Times New Roman"/>
                      <w:color w:val="000000"/>
                      <w:sz w:val="22"/>
                      <w:szCs w:val="22"/>
                      <w:lang w:eastAsia="es-CO"/>
                    </w:rPr>
                    <w:t>ZONA 5</w:t>
                  </w:r>
                </w:p>
              </w:tc>
              <w:tc>
                <w:tcPr>
                  <w:tcW w:w="1134" w:type="dxa"/>
                  <w:tcBorders>
                    <w:top w:val="nil"/>
                    <w:left w:val="nil"/>
                    <w:bottom w:val="single" w:sz="4" w:space="0" w:color="auto"/>
                    <w:right w:val="single" w:sz="4" w:space="0" w:color="auto"/>
                  </w:tcBorders>
                  <w:shd w:val="clear" w:color="auto" w:fill="auto"/>
                  <w:noWrap/>
                  <w:vAlign w:val="bottom"/>
                  <w:hideMark/>
                </w:tcPr>
                <w:p w14:paraId="3EA23069"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99</w:t>
                  </w:r>
                </w:p>
              </w:tc>
              <w:tc>
                <w:tcPr>
                  <w:tcW w:w="1134" w:type="dxa"/>
                  <w:tcBorders>
                    <w:top w:val="nil"/>
                    <w:left w:val="nil"/>
                    <w:bottom w:val="single" w:sz="4" w:space="0" w:color="auto"/>
                    <w:right w:val="single" w:sz="4" w:space="0" w:color="auto"/>
                  </w:tcBorders>
                  <w:shd w:val="clear" w:color="auto" w:fill="auto"/>
                  <w:noWrap/>
                  <w:vAlign w:val="bottom"/>
                  <w:hideMark/>
                </w:tcPr>
                <w:p w14:paraId="6F27FB7E"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1</w:t>
                  </w:r>
                </w:p>
              </w:tc>
              <w:tc>
                <w:tcPr>
                  <w:tcW w:w="851" w:type="dxa"/>
                  <w:tcBorders>
                    <w:top w:val="nil"/>
                    <w:left w:val="nil"/>
                    <w:bottom w:val="single" w:sz="4" w:space="0" w:color="auto"/>
                    <w:right w:val="single" w:sz="4" w:space="0" w:color="auto"/>
                  </w:tcBorders>
                  <w:shd w:val="clear" w:color="auto" w:fill="auto"/>
                  <w:noWrap/>
                  <w:vAlign w:val="bottom"/>
                  <w:hideMark/>
                </w:tcPr>
                <w:p w14:paraId="6BE7F852"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0</w:t>
                  </w:r>
                </w:p>
              </w:tc>
              <w:tc>
                <w:tcPr>
                  <w:tcW w:w="1134" w:type="dxa"/>
                  <w:tcBorders>
                    <w:top w:val="nil"/>
                    <w:left w:val="nil"/>
                    <w:bottom w:val="single" w:sz="4" w:space="0" w:color="auto"/>
                    <w:right w:val="single" w:sz="4" w:space="0" w:color="auto"/>
                  </w:tcBorders>
                  <w:shd w:val="clear" w:color="auto" w:fill="auto"/>
                  <w:noWrap/>
                  <w:vAlign w:val="bottom"/>
                  <w:hideMark/>
                </w:tcPr>
                <w:p w14:paraId="3D2E6331"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0</w:t>
                  </w:r>
                </w:p>
              </w:tc>
            </w:tr>
            <w:tr w:rsidR="00270FAE" w:rsidRPr="00803A78" w14:paraId="080B282B" w14:textId="77777777" w:rsidTr="00270FAE">
              <w:trPr>
                <w:trHeight w:val="290"/>
              </w:trPr>
              <w:tc>
                <w:tcPr>
                  <w:tcW w:w="1271" w:type="dxa"/>
                  <w:vMerge w:val="restart"/>
                  <w:tcBorders>
                    <w:top w:val="nil"/>
                    <w:left w:val="single" w:sz="4" w:space="0" w:color="auto"/>
                    <w:bottom w:val="single" w:sz="4" w:space="0" w:color="000000"/>
                    <w:right w:val="single" w:sz="4" w:space="0" w:color="auto"/>
                  </w:tcBorders>
                  <w:shd w:val="clear" w:color="auto" w:fill="FFC000"/>
                  <w:noWrap/>
                  <w:vAlign w:val="center"/>
                  <w:hideMark/>
                </w:tcPr>
                <w:p w14:paraId="1483816E" w14:textId="77777777" w:rsidR="00AB402B" w:rsidRPr="00803A78" w:rsidRDefault="00AB402B" w:rsidP="00AB402B">
                  <w:pPr>
                    <w:jc w:val="center"/>
                    <w:rPr>
                      <w:rFonts w:eastAsia="Times New Roman"/>
                      <w:color w:val="000000"/>
                      <w:sz w:val="22"/>
                      <w:szCs w:val="22"/>
                      <w:lang w:eastAsia="es-CO"/>
                    </w:rPr>
                  </w:pPr>
                  <w:r w:rsidRPr="00803A78">
                    <w:rPr>
                      <w:rFonts w:eastAsia="Times New Roman"/>
                      <w:color w:val="000000"/>
                      <w:sz w:val="22"/>
                      <w:szCs w:val="22"/>
                      <w:lang w:eastAsia="es-CO"/>
                    </w:rPr>
                    <w:t>Total general</w:t>
                  </w:r>
                </w:p>
              </w:tc>
              <w:tc>
                <w:tcPr>
                  <w:tcW w:w="1134" w:type="dxa"/>
                  <w:tcBorders>
                    <w:top w:val="nil"/>
                    <w:left w:val="nil"/>
                    <w:bottom w:val="single" w:sz="4" w:space="0" w:color="auto"/>
                    <w:right w:val="single" w:sz="4" w:space="0" w:color="auto"/>
                  </w:tcBorders>
                  <w:shd w:val="clear" w:color="auto" w:fill="FFC000"/>
                  <w:noWrap/>
                  <w:vAlign w:val="bottom"/>
                  <w:hideMark/>
                </w:tcPr>
                <w:p w14:paraId="140902B3"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577</w:t>
                  </w:r>
                </w:p>
              </w:tc>
              <w:tc>
                <w:tcPr>
                  <w:tcW w:w="1134" w:type="dxa"/>
                  <w:tcBorders>
                    <w:top w:val="nil"/>
                    <w:left w:val="nil"/>
                    <w:bottom w:val="single" w:sz="4" w:space="0" w:color="auto"/>
                    <w:right w:val="single" w:sz="4" w:space="0" w:color="auto"/>
                  </w:tcBorders>
                  <w:shd w:val="clear" w:color="auto" w:fill="FFC000"/>
                  <w:noWrap/>
                  <w:vAlign w:val="bottom"/>
                  <w:hideMark/>
                </w:tcPr>
                <w:p w14:paraId="38B9472C"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23</w:t>
                  </w:r>
                </w:p>
              </w:tc>
              <w:tc>
                <w:tcPr>
                  <w:tcW w:w="851" w:type="dxa"/>
                  <w:tcBorders>
                    <w:top w:val="nil"/>
                    <w:left w:val="nil"/>
                    <w:bottom w:val="single" w:sz="4" w:space="0" w:color="auto"/>
                    <w:right w:val="single" w:sz="4" w:space="0" w:color="auto"/>
                  </w:tcBorders>
                  <w:shd w:val="clear" w:color="auto" w:fill="FFC000"/>
                  <w:noWrap/>
                  <w:vAlign w:val="bottom"/>
                  <w:hideMark/>
                </w:tcPr>
                <w:p w14:paraId="36EC3B07"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2</w:t>
                  </w:r>
                </w:p>
              </w:tc>
              <w:tc>
                <w:tcPr>
                  <w:tcW w:w="1134" w:type="dxa"/>
                  <w:tcBorders>
                    <w:top w:val="nil"/>
                    <w:left w:val="nil"/>
                    <w:bottom w:val="single" w:sz="4" w:space="0" w:color="auto"/>
                    <w:right w:val="single" w:sz="4" w:space="0" w:color="auto"/>
                  </w:tcBorders>
                  <w:shd w:val="clear" w:color="auto" w:fill="FFC000"/>
                  <w:noWrap/>
                  <w:vAlign w:val="bottom"/>
                  <w:hideMark/>
                </w:tcPr>
                <w:p w14:paraId="1FA13F6E"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7</w:t>
                  </w:r>
                </w:p>
              </w:tc>
            </w:tr>
            <w:tr w:rsidR="00AB402B" w:rsidRPr="00803A78" w14:paraId="359481FA" w14:textId="77777777" w:rsidTr="00270FAE">
              <w:trPr>
                <w:trHeight w:val="290"/>
              </w:trPr>
              <w:tc>
                <w:tcPr>
                  <w:tcW w:w="1271" w:type="dxa"/>
                  <w:vMerge/>
                  <w:tcBorders>
                    <w:top w:val="nil"/>
                    <w:left w:val="single" w:sz="4" w:space="0" w:color="auto"/>
                    <w:bottom w:val="single" w:sz="4" w:space="0" w:color="000000"/>
                    <w:right w:val="single" w:sz="4" w:space="0" w:color="auto"/>
                  </w:tcBorders>
                  <w:shd w:val="clear" w:color="auto" w:fill="FFC000"/>
                  <w:vAlign w:val="center"/>
                  <w:hideMark/>
                </w:tcPr>
                <w:p w14:paraId="2F10BEDB" w14:textId="77777777" w:rsidR="00AB402B" w:rsidRPr="00803A78" w:rsidRDefault="00AB402B" w:rsidP="00AB402B">
                  <w:pPr>
                    <w:rPr>
                      <w:rFonts w:eastAsia="Times New Roman"/>
                      <w:color w:val="000000"/>
                      <w:sz w:val="22"/>
                      <w:szCs w:val="22"/>
                      <w:lang w:eastAsia="es-CO"/>
                    </w:rPr>
                  </w:pPr>
                </w:p>
              </w:tc>
              <w:tc>
                <w:tcPr>
                  <w:tcW w:w="1134" w:type="dxa"/>
                  <w:tcBorders>
                    <w:top w:val="nil"/>
                    <w:left w:val="nil"/>
                    <w:bottom w:val="single" w:sz="4" w:space="0" w:color="auto"/>
                    <w:right w:val="single" w:sz="4" w:space="0" w:color="auto"/>
                  </w:tcBorders>
                  <w:shd w:val="clear" w:color="auto" w:fill="FFC000"/>
                  <w:noWrap/>
                  <w:vAlign w:val="bottom"/>
                  <w:hideMark/>
                </w:tcPr>
                <w:p w14:paraId="3076AB1B"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95%</w:t>
                  </w:r>
                </w:p>
              </w:tc>
              <w:tc>
                <w:tcPr>
                  <w:tcW w:w="1134" w:type="dxa"/>
                  <w:tcBorders>
                    <w:top w:val="nil"/>
                    <w:left w:val="nil"/>
                    <w:bottom w:val="single" w:sz="4" w:space="0" w:color="auto"/>
                    <w:right w:val="single" w:sz="4" w:space="0" w:color="auto"/>
                  </w:tcBorders>
                  <w:shd w:val="clear" w:color="auto" w:fill="FFC000"/>
                  <w:noWrap/>
                  <w:vAlign w:val="bottom"/>
                  <w:hideMark/>
                </w:tcPr>
                <w:p w14:paraId="538EF297"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4%</w:t>
                  </w:r>
                </w:p>
              </w:tc>
              <w:tc>
                <w:tcPr>
                  <w:tcW w:w="851" w:type="dxa"/>
                  <w:tcBorders>
                    <w:top w:val="nil"/>
                    <w:left w:val="nil"/>
                    <w:bottom w:val="single" w:sz="4" w:space="0" w:color="auto"/>
                    <w:right w:val="single" w:sz="4" w:space="0" w:color="auto"/>
                  </w:tcBorders>
                  <w:shd w:val="clear" w:color="auto" w:fill="FFC000"/>
                  <w:noWrap/>
                  <w:vAlign w:val="bottom"/>
                  <w:hideMark/>
                </w:tcPr>
                <w:p w14:paraId="2DFD6525"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0%</w:t>
                  </w:r>
                </w:p>
              </w:tc>
              <w:tc>
                <w:tcPr>
                  <w:tcW w:w="1134" w:type="dxa"/>
                  <w:tcBorders>
                    <w:top w:val="nil"/>
                    <w:left w:val="nil"/>
                    <w:bottom w:val="single" w:sz="4" w:space="0" w:color="auto"/>
                    <w:right w:val="single" w:sz="4" w:space="0" w:color="auto"/>
                  </w:tcBorders>
                  <w:shd w:val="clear" w:color="auto" w:fill="FFC000"/>
                  <w:noWrap/>
                  <w:vAlign w:val="bottom"/>
                  <w:hideMark/>
                </w:tcPr>
                <w:p w14:paraId="6D1E118F" w14:textId="77777777" w:rsidR="00AB402B" w:rsidRPr="00803A78" w:rsidRDefault="00AB402B" w:rsidP="00AB402B">
                  <w:pPr>
                    <w:jc w:val="right"/>
                    <w:rPr>
                      <w:rFonts w:eastAsia="Times New Roman"/>
                      <w:color w:val="000000"/>
                      <w:sz w:val="22"/>
                      <w:szCs w:val="22"/>
                      <w:lang w:eastAsia="es-CO"/>
                    </w:rPr>
                  </w:pPr>
                  <w:r w:rsidRPr="00803A78">
                    <w:rPr>
                      <w:rFonts w:eastAsia="Times New Roman"/>
                      <w:color w:val="000000"/>
                      <w:sz w:val="22"/>
                      <w:szCs w:val="22"/>
                      <w:lang w:eastAsia="es-CO"/>
                    </w:rPr>
                    <w:t>1%</w:t>
                  </w:r>
                </w:p>
              </w:tc>
            </w:tr>
          </w:tbl>
          <w:p w14:paraId="53B3720D" w14:textId="77777777" w:rsidR="00047109" w:rsidRPr="00047109" w:rsidRDefault="00047109" w:rsidP="00047109">
            <w:pPr>
              <w:spacing w:after="200" w:line="276" w:lineRule="auto"/>
              <w:jc w:val="both"/>
              <w:rPr>
                <w:rFonts w:ascii="Arial" w:hAnsi="Arial" w:cs="Arial"/>
                <w:sz w:val="22"/>
                <w:szCs w:val="22"/>
                <w:lang w:val="es-ES" w:eastAsia="en-US"/>
              </w:rPr>
            </w:pPr>
          </w:p>
        </w:tc>
        <w:tc>
          <w:tcPr>
            <w:tcW w:w="5251" w:type="dxa"/>
          </w:tcPr>
          <w:p w14:paraId="262B4660" w14:textId="20014F0E" w:rsidR="00047109" w:rsidRPr="00047109" w:rsidRDefault="00270FAE" w:rsidP="007067ED">
            <w:pPr>
              <w:keepNext/>
              <w:widowControl w:val="0"/>
              <w:shd w:val="clear" w:color="auto" w:fill="FFFFFF"/>
              <w:suppressAutoHyphens/>
              <w:overflowPunct w:val="0"/>
              <w:spacing w:before="240" w:after="120"/>
              <w:jc w:val="center"/>
              <w:textAlignment w:val="baseline"/>
              <w:rPr>
                <w:rFonts w:ascii="Liberation Sans" w:eastAsia="Arial Unicode MS" w:hAnsi="Liberation Sans" w:cs="Arial Unicode MS" w:hint="eastAsia"/>
                <w:color w:val="00000A"/>
                <w:sz w:val="28"/>
                <w:szCs w:val="28"/>
                <w:lang w:val="es-ES" w:eastAsia="en-US"/>
              </w:rPr>
            </w:pPr>
            <w:r>
              <w:rPr>
                <w:noProof/>
              </w:rPr>
              <w:drawing>
                <wp:inline distT="0" distB="0" distL="0" distR="0" wp14:anchorId="6D4283AE" wp14:editId="284DC551">
                  <wp:extent cx="3706495" cy="2171700"/>
                  <wp:effectExtent l="19050" t="19050" r="27305" b="19050"/>
                  <wp:docPr id="1200087418" name="Gráfico 1">
                    <a:extLst xmlns:a="http://schemas.openxmlformats.org/drawingml/2006/main">
                      <a:ext uri="{FF2B5EF4-FFF2-40B4-BE49-F238E27FC236}">
                        <a16:creationId xmlns:a16="http://schemas.microsoft.com/office/drawing/2014/main" id="{A799AE94-8AF8-455E-84CA-FDBCAF47B9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1E83FADE" w14:textId="77777777" w:rsidR="00047109" w:rsidRPr="00047109" w:rsidRDefault="00047109" w:rsidP="00047109">
      <w:pPr>
        <w:spacing w:after="200" w:line="276" w:lineRule="auto"/>
        <w:jc w:val="both"/>
        <w:rPr>
          <w:rFonts w:ascii="Arial" w:hAnsi="Arial" w:cs="Arial"/>
          <w:sz w:val="22"/>
          <w:szCs w:val="22"/>
          <w:lang w:eastAsia="en-US"/>
        </w:rPr>
      </w:pPr>
    </w:p>
    <w:p w14:paraId="483BE732" w14:textId="14BE73F7" w:rsidR="00047109" w:rsidRPr="00047109" w:rsidRDefault="00047109" w:rsidP="00047109">
      <w:pPr>
        <w:spacing w:after="200" w:line="276" w:lineRule="auto"/>
        <w:jc w:val="both"/>
        <w:rPr>
          <w:rFonts w:ascii="Arial" w:hAnsi="Arial" w:cs="Arial"/>
          <w:sz w:val="22"/>
          <w:szCs w:val="22"/>
          <w:lang w:eastAsia="en-US"/>
        </w:rPr>
      </w:pPr>
      <w:r w:rsidRPr="00047109">
        <w:rPr>
          <w:rFonts w:ascii="Arial" w:hAnsi="Arial" w:cs="Arial"/>
          <w:sz w:val="22"/>
          <w:szCs w:val="22"/>
          <w:lang w:eastAsia="en-US"/>
        </w:rPr>
        <w:t xml:space="preserve">Para el </w:t>
      </w:r>
      <w:r w:rsidR="004F6379">
        <w:rPr>
          <w:rFonts w:ascii="Arial" w:hAnsi="Arial" w:cs="Arial"/>
          <w:sz w:val="22"/>
          <w:szCs w:val="22"/>
          <w:lang w:eastAsia="en-US"/>
        </w:rPr>
        <w:t>primer</w:t>
      </w:r>
      <w:r w:rsidR="001F1EA1">
        <w:rPr>
          <w:rFonts w:ascii="Arial" w:hAnsi="Arial" w:cs="Arial"/>
          <w:sz w:val="22"/>
          <w:szCs w:val="22"/>
          <w:lang w:eastAsia="en-US"/>
        </w:rPr>
        <w:t xml:space="preserve"> trimestre</w:t>
      </w:r>
      <w:r w:rsidRPr="00047109">
        <w:rPr>
          <w:rFonts w:ascii="Arial" w:hAnsi="Arial" w:cs="Arial"/>
          <w:sz w:val="22"/>
          <w:szCs w:val="22"/>
          <w:lang w:eastAsia="en-US"/>
        </w:rPr>
        <w:t xml:space="preserve"> del </w:t>
      </w:r>
      <w:r w:rsidR="002D4C51">
        <w:rPr>
          <w:rFonts w:ascii="Arial" w:hAnsi="Arial" w:cs="Arial"/>
          <w:sz w:val="22"/>
          <w:szCs w:val="22"/>
          <w:lang w:eastAsia="en-US"/>
        </w:rPr>
        <w:t>año 202</w:t>
      </w:r>
      <w:r w:rsidR="004F6379">
        <w:rPr>
          <w:rFonts w:ascii="Arial" w:hAnsi="Arial" w:cs="Arial"/>
          <w:sz w:val="22"/>
          <w:szCs w:val="22"/>
          <w:lang w:eastAsia="en-US"/>
        </w:rPr>
        <w:t>4</w:t>
      </w:r>
      <w:r w:rsidRPr="00047109">
        <w:rPr>
          <w:rFonts w:ascii="Arial" w:hAnsi="Arial" w:cs="Arial"/>
          <w:sz w:val="22"/>
          <w:szCs w:val="22"/>
          <w:lang w:eastAsia="en-US"/>
        </w:rPr>
        <w:t xml:space="preserve">, </w:t>
      </w:r>
      <w:r w:rsidRPr="00ED552D">
        <w:rPr>
          <w:rFonts w:ascii="Arial" w:hAnsi="Arial" w:cs="Arial"/>
          <w:sz w:val="22"/>
          <w:szCs w:val="22"/>
          <w:lang w:eastAsia="en-US"/>
        </w:rPr>
        <w:t>el 9</w:t>
      </w:r>
      <w:r w:rsidR="00705942">
        <w:rPr>
          <w:rFonts w:ascii="Arial" w:hAnsi="Arial" w:cs="Arial"/>
          <w:sz w:val="22"/>
          <w:szCs w:val="22"/>
          <w:lang w:eastAsia="en-US"/>
        </w:rPr>
        <w:t>5</w:t>
      </w:r>
      <w:r w:rsidRPr="00ED552D">
        <w:rPr>
          <w:rFonts w:ascii="Arial" w:hAnsi="Arial" w:cs="Arial"/>
          <w:sz w:val="22"/>
          <w:szCs w:val="22"/>
          <w:lang w:eastAsia="en-US"/>
        </w:rPr>
        <w:t xml:space="preserve">% de los ciudadanos encuestados califico como bueno el acompañamiento del personal de la UAERMV. </w:t>
      </w:r>
      <w:r w:rsidR="002D4C51" w:rsidRPr="00ED552D">
        <w:rPr>
          <w:rFonts w:ascii="Arial" w:hAnsi="Arial" w:cs="Arial"/>
          <w:sz w:val="22"/>
          <w:szCs w:val="22"/>
          <w:lang w:eastAsia="en-US"/>
        </w:rPr>
        <w:t>De acuerdo con el</w:t>
      </w:r>
      <w:r w:rsidRPr="00ED552D">
        <w:rPr>
          <w:rFonts w:ascii="Arial" w:hAnsi="Arial" w:cs="Arial"/>
          <w:sz w:val="22"/>
          <w:szCs w:val="22"/>
          <w:lang w:eastAsia="en-US"/>
        </w:rPr>
        <w:t xml:space="preserve"> resultado </w:t>
      </w:r>
      <w:r w:rsidRPr="00047109">
        <w:rPr>
          <w:rFonts w:ascii="Arial" w:hAnsi="Arial" w:cs="Arial"/>
          <w:sz w:val="22"/>
          <w:szCs w:val="22"/>
          <w:lang w:eastAsia="en-US"/>
        </w:rPr>
        <w:t xml:space="preserve">que evidencia este ítem para este trimestre del año se reconocen los siguientes aspectos: </w:t>
      </w:r>
    </w:p>
    <w:p w14:paraId="1618F9C4" w14:textId="77777777" w:rsidR="00A07E13" w:rsidRDefault="00047109" w:rsidP="00047109">
      <w:pPr>
        <w:spacing w:after="200" w:line="276" w:lineRule="auto"/>
        <w:jc w:val="both"/>
        <w:rPr>
          <w:rFonts w:ascii="Arial" w:hAnsi="Arial" w:cs="Arial"/>
          <w:i/>
          <w:iCs/>
          <w:sz w:val="22"/>
          <w:szCs w:val="22"/>
          <w:lang w:eastAsia="en-US"/>
        </w:rPr>
      </w:pPr>
      <w:r w:rsidRPr="00C60A95">
        <w:rPr>
          <w:rFonts w:ascii="Arial" w:hAnsi="Arial" w:cs="Arial"/>
          <w:i/>
          <w:iCs/>
          <w:sz w:val="22"/>
          <w:szCs w:val="22"/>
          <w:lang w:eastAsia="en-US"/>
        </w:rPr>
        <w:t>Fortalezas y/o acciones de mejora:</w:t>
      </w:r>
    </w:p>
    <w:p w14:paraId="17EFFBC0" w14:textId="12A52C31" w:rsidR="0001070B" w:rsidRDefault="0001070B" w:rsidP="00882BB9">
      <w:pPr>
        <w:numPr>
          <w:ilvl w:val="0"/>
          <w:numId w:val="3"/>
        </w:numPr>
        <w:spacing w:after="200" w:line="276" w:lineRule="auto"/>
        <w:contextualSpacing/>
        <w:jc w:val="both"/>
        <w:rPr>
          <w:rFonts w:ascii="Arial" w:hAnsi="Arial" w:cs="Arial"/>
          <w:sz w:val="22"/>
          <w:szCs w:val="22"/>
          <w:lang w:val="es-ES" w:eastAsia="en-US"/>
        </w:rPr>
      </w:pPr>
      <w:r>
        <w:rPr>
          <w:rFonts w:ascii="Arial" w:hAnsi="Arial" w:cs="Arial"/>
          <w:sz w:val="22"/>
          <w:szCs w:val="22"/>
          <w:lang w:val="es-ES" w:eastAsia="en-US"/>
        </w:rPr>
        <w:t xml:space="preserve">Para la vigencia 2024 se actualizo el cronograma de sensibilizaciones para el personal de obra con nuevas temáticas que </w:t>
      </w:r>
      <w:r w:rsidR="005E3893">
        <w:rPr>
          <w:rFonts w:ascii="Arial" w:hAnsi="Arial" w:cs="Arial"/>
          <w:sz w:val="22"/>
          <w:szCs w:val="22"/>
          <w:lang w:val="es-ES" w:eastAsia="en-US"/>
        </w:rPr>
        <w:t>permita</w:t>
      </w:r>
      <w:r>
        <w:rPr>
          <w:rFonts w:ascii="Arial" w:hAnsi="Arial" w:cs="Arial"/>
          <w:sz w:val="22"/>
          <w:szCs w:val="22"/>
          <w:lang w:val="es-ES" w:eastAsia="en-US"/>
        </w:rPr>
        <w:t xml:space="preserve"> reforzar </w:t>
      </w:r>
      <w:r w:rsidR="00847835">
        <w:rPr>
          <w:rFonts w:ascii="Arial" w:hAnsi="Arial" w:cs="Arial"/>
          <w:sz w:val="22"/>
          <w:szCs w:val="22"/>
          <w:lang w:val="es-ES" w:eastAsia="en-US"/>
        </w:rPr>
        <w:t>la comunicación asertiva entre la comunidad y los trabajadores.</w:t>
      </w:r>
    </w:p>
    <w:p w14:paraId="6D8894DD" w14:textId="38000177" w:rsidR="00BA3D24" w:rsidRDefault="00BA3D24" w:rsidP="00882BB9">
      <w:pPr>
        <w:numPr>
          <w:ilvl w:val="0"/>
          <w:numId w:val="3"/>
        </w:numPr>
        <w:spacing w:after="200" w:line="276" w:lineRule="auto"/>
        <w:contextualSpacing/>
        <w:jc w:val="both"/>
        <w:rPr>
          <w:rFonts w:ascii="Arial" w:hAnsi="Arial" w:cs="Arial"/>
          <w:sz w:val="22"/>
          <w:szCs w:val="22"/>
          <w:lang w:val="es-ES" w:eastAsia="en-US"/>
        </w:rPr>
      </w:pPr>
      <w:r>
        <w:rPr>
          <w:rFonts w:ascii="Arial" w:hAnsi="Arial" w:cs="Arial"/>
          <w:sz w:val="22"/>
          <w:szCs w:val="22"/>
          <w:lang w:val="es-ES" w:eastAsia="en-US"/>
        </w:rPr>
        <w:t xml:space="preserve">Se realiza acompañamiento personalizado al personal de obra cuando se presenta algún tipo de inconveniente </w:t>
      </w:r>
      <w:r w:rsidR="00AC0E90">
        <w:rPr>
          <w:rFonts w:ascii="Arial" w:hAnsi="Arial" w:cs="Arial"/>
          <w:sz w:val="22"/>
          <w:szCs w:val="22"/>
          <w:lang w:val="es-ES" w:eastAsia="en-US"/>
        </w:rPr>
        <w:t xml:space="preserve">con la comunidad en conjunto con el supervisor zonal de SINTRAUNIOBRAS, con el fin de generar </w:t>
      </w:r>
      <w:r w:rsidR="00CE2F3A">
        <w:rPr>
          <w:rFonts w:ascii="Arial" w:hAnsi="Arial" w:cs="Arial"/>
          <w:sz w:val="22"/>
          <w:szCs w:val="22"/>
          <w:lang w:val="es-ES" w:eastAsia="en-US"/>
        </w:rPr>
        <w:t>procesos resolutivos</w:t>
      </w:r>
      <w:r w:rsidR="00AC0E90">
        <w:rPr>
          <w:rFonts w:ascii="Arial" w:hAnsi="Arial" w:cs="Arial"/>
          <w:sz w:val="22"/>
          <w:szCs w:val="22"/>
          <w:lang w:val="es-ES" w:eastAsia="en-US"/>
        </w:rPr>
        <w:t xml:space="preserve">. </w:t>
      </w:r>
    </w:p>
    <w:p w14:paraId="5AF86576" w14:textId="7941799A" w:rsidR="004426C5" w:rsidRPr="00370BAD" w:rsidRDefault="00FB6AB0" w:rsidP="00607D32">
      <w:pPr>
        <w:numPr>
          <w:ilvl w:val="0"/>
          <w:numId w:val="3"/>
        </w:numPr>
        <w:spacing w:after="200" w:line="276" w:lineRule="auto"/>
        <w:contextualSpacing/>
        <w:jc w:val="both"/>
        <w:rPr>
          <w:rFonts w:ascii="Arial" w:hAnsi="Arial" w:cs="Arial"/>
          <w:sz w:val="22"/>
          <w:szCs w:val="22"/>
          <w:lang w:val="es-ES" w:eastAsia="en-US"/>
        </w:rPr>
      </w:pPr>
      <w:r>
        <w:rPr>
          <w:rFonts w:ascii="Arial" w:hAnsi="Arial" w:cs="Arial"/>
          <w:sz w:val="22"/>
          <w:szCs w:val="22"/>
          <w:lang w:val="es-ES" w:eastAsia="en-US"/>
        </w:rPr>
        <w:t xml:space="preserve">En las zonas de trabajo inseguras </w:t>
      </w:r>
      <w:r w:rsidR="00E81F29">
        <w:rPr>
          <w:rFonts w:ascii="Arial" w:hAnsi="Arial" w:cs="Arial"/>
          <w:sz w:val="22"/>
          <w:szCs w:val="22"/>
          <w:lang w:val="es-ES" w:eastAsia="en-US"/>
        </w:rPr>
        <w:t xml:space="preserve">para la comunidad y el personal de obra, se solicita acompañamiento social de la Policía </w:t>
      </w:r>
      <w:r w:rsidR="003434E5">
        <w:rPr>
          <w:rFonts w:ascii="Arial" w:hAnsi="Arial" w:cs="Arial"/>
          <w:sz w:val="22"/>
          <w:szCs w:val="22"/>
          <w:lang w:val="es-ES" w:eastAsia="en-US"/>
        </w:rPr>
        <w:t xml:space="preserve">con el fin de garantizar el buen desarrollo de las obras. </w:t>
      </w:r>
    </w:p>
    <w:p w14:paraId="2A5D8B87" w14:textId="77777777" w:rsidR="004426C5" w:rsidRDefault="004426C5" w:rsidP="00047109">
      <w:pPr>
        <w:ind w:left="360"/>
        <w:jc w:val="both"/>
        <w:rPr>
          <w:rFonts w:ascii="Arial" w:hAnsi="Arial" w:cs="Arial"/>
          <w:i/>
          <w:iCs/>
          <w:sz w:val="22"/>
          <w:szCs w:val="22"/>
        </w:rPr>
      </w:pPr>
    </w:p>
    <w:p w14:paraId="073D9DFF" w14:textId="0659494C" w:rsidR="00047109" w:rsidRDefault="00047109" w:rsidP="00047109">
      <w:pPr>
        <w:ind w:left="360"/>
        <w:jc w:val="both"/>
        <w:rPr>
          <w:rFonts w:ascii="Arial" w:hAnsi="Arial" w:cs="Arial"/>
          <w:i/>
          <w:iCs/>
          <w:sz w:val="22"/>
          <w:szCs w:val="22"/>
        </w:rPr>
      </w:pPr>
      <w:r w:rsidRPr="00047109">
        <w:rPr>
          <w:rFonts w:ascii="Arial" w:hAnsi="Arial" w:cs="Arial"/>
          <w:i/>
          <w:iCs/>
          <w:sz w:val="22"/>
          <w:szCs w:val="22"/>
        </w:rPr>
        <w:t>Debilidades y/o aspectos por mejorar:</w:t>
      </w:r>
    </w:p>
    <w:p w14:paraId="24AD40C4" w14:textId="77777777" w:rsidR="00370BAD" w:rsidRDefault="00370BAD" w:rsidP="00047109">
      <w:pPr>
        <w:ind w:left="360"/>
        <w:jc w:val="both"/>
        <w:rPr>
          <w:rFonts w:ascii="Arial" w:hAnsi="Arial" w:cs="Arial"/>
          <w:i/>
          <w:iCs/>
          <w:sz w:val="22"/>
          <w:szCs w:val="22"/>
        </w:rPr>
      </w:pPr>
    </w:p>
    <w:p w14:paraId="7DC3914B" w14:textId="34C95E76" w:rsidR="007167D9" w:rsidRPr="007167D9" w:rsidRDefault="00C847FF" w:rsidP="007167D9">
      <w:pPr>
        <w:pStyle w:val="Prrafodelista"/>
        <w:numPr>
          <w:ilvl w:val="0"/>
          <w:numId w:val="32"/>
        </w:numPr>
        <w:jc w:val="both"/>
        <w:rPr>
          <w:rFonts w:ascii="Arial" w:hAnsi="Arial" w:cs="Arial"/>
        </w:rPr>
      </w:pPr>
      <w:r>
        <w:rPr>
          <w:rFonts w:ascii="Arial" w:hAnsi="Arial" w:cs="Arial"/>
        </w:rPr>
        <w:t xml:space="preserve">Se continúan presentando manifestaciones </w:t>
      </w:r>
      <w:r w:rsidR="00571071">
        <w:rPr>
          <w:rFonts w:ascii="Arial" w:hAnsi="Arial" w:cs="Arial"/>
        </w:rPr>
        <w:t xml:space="preserve">agresivas por parte de la comunidad hacia el personal de obra, cuando en ocasiones no se encuentran conformes con la intervención realizada o con alguna solicitud puntal de restricción de </w:t>
      </w:r>
      <w:r w:rsidR="00523921">
        <w:rPr>
          <w:rFonts w:ascii="Arial" w:hAnsi="Arial" w:cs="Arial"/>
        </w:rPr>
        <w:t xml:space="preserve">uso de parqueaderos, en especial hacia las auxiliares de tráfico. </w:t>
      </w:r>
    </w:p>
    <w:p w14:paraId="2DAECC55" w14:textId="77777777" w:rsidR="00F40A34" w:rsidRPr="00F40A34" w:rsidRDefault="00F40A34" w:rsidP="00047109">
      <w:pPr>
        <w:ind w:left="360"/>
        <w:jc w:val="both"/>
        <w:rPr>
          <w:rFonts w:ascii="Arial" w:hAnsi="Arial" w:cs="Arial"/>
          <w:sz w:val="22"/>
          <w:szCs w:val="22"/>
        </w:rPr>
      </w:pPr>
    </w:p>
    <w:p w14:paraId="3120A89E" w14:textId="77777777" w:rsidR="00370BAD" w:rsidRPr="00F40A34" w:rsidRDefault="00370BAD" w:rsidP="00B81982">
      <w:pPr>
        <w:jc w:val="both"/>
        <w:rPr>
          <w:rFonts w:ascii="Arial" w:hAnsi="Arial" w:cs="Arial"/>
        </w:rPr>
      </w:pPr>
    </w:p>
    <w:p w14:paraId="46E534BE" w14:textId="77777777" w:rsidR="00BA20DC" w:rsidRDefault="00BA20DC" w:rsidP="00047109">
      <w:pPr>
        <w:ind w:left="360"/>
        <w:jc w:val="both"/>
        <w:rPr>
          <w:rFonts w:ascii="Arial" w:hAnsi="Arial" w:cs="Arial"/>
          <w:i/>
          <w:iCs/>
          <w:sz w:val="22"/>
          <w:szCs w:val="22"/>
        </w:rPr>
      </w:pPr>
    </w:p>
    <w:p w14:paraId="45AF5241" w14:textId="650E7629" w:rsidR="00F50887" w:rsidRPr="00047109" w:rsidRDefault="00047109" w:rsidP="00047109">
      <w:pPr>
        <w:keepNext/>
        <w:keepLines/>
        <w:spacing w:before="360" w:after="80"/>
        <w:outlineLvl w:val="1"/>
        <w:rPr>
          <w:rFonts w:ascii="Arial" w:hAnsi="Arial" w:cs="Arial"/>
          <w:b/>
        </w:rPr>
      </w:pPr>
      <w:bookmarkStart w:id="22" w:name="_Toc155081940"/>
      <w:r w:rsidRPr="00047109">
        <w:rPr>
          <w:rFonts w:ascii="Arial" w:hAnsi="Arial" w:cs="Arial"/>
          <w:b/>
        </w:rPr>
        <w:lastRenderedPageBreak/>
        <w:t>2.7. Inconvenientes presentados durante las intervenciones:</w:t>
      </w:r>
      <w:bookmarkEnd w:id="22"/>
      <w:r w:rsidRPr="00047109">
        <w:rPr>
          <w:rFonts w:ascii="Arial" w:hAnsi="Arial" w:cs="Arial"/>
          <w:b/>
        </w:rPr>
        <w:t xml:space="preserve"> </w:t>
      </w:r>
    </w:p>
    <w:p w14:paraId="69306686" w14:textId="16D0F4E8" w:rsidR="00047109" w:rsidRPr="0092312C" w:rsidRDefault="007536E9" w:rsidP="00047109">
      <w:pPr>
        <w:spacing w:after="200" w:line="276" w:lineRule="auto"/>
        <w:jc w:val="both"/>
        <w:rPr>
          <w:rFonts w:ascii="Arial" w:hAnsi="Arial" w:cs="Arial"/>
          <w:sz w:val="22"/>
          <w:szCs w:val="22"/>
          <w:lang w:eastAsia="en-US"/>
        </w:rPr>
      </w:pPr>
      <w:r w:rsidRPr="0092312C">
        <w:rPr>
          <w:rFonts w:ascii="Arial" w:hAnsi="Arial" w:cs="Arial"/>
          <w:sz w:val="22"/>
          <w:szCs w:val="22"/>
          <w:lang w:eastAsia="en-US"/>
        </w:rPr>
        <w:t xml:space="preserve">En el </w:t>
      </w:r>
      <w:r w:rsidR="001B69B4">
        <w:rPr>
          <w:rFonts w:ascii="Arial" w:hAnsi="Arial" w:cs="Arial"/>
          <w:sz w:val="22"/>
          <w:szCs w:val="22"/>
          <w:lang w:eastAsia="en-US"/>
        </w:rPr>
        <w:t>primer</w:t>
      </w:r>
      <w:r w:rsidRPr="0092312C">
        <w:rPr>
          <w:rFonts w:ascii="Arial" w:hAnsi="Arial" w:cs="Arial"/>
          <w:sz w:val="22"/>
          <w:szCs w:val="22"/>
          <w:lang w:eastAsia="en-US"/>
        </w:rPr>
        <w:t xml:space="preserve"> trimestre del año</w:t>
      </w:r>
      <w:r w:rsidR="001B69B4">
        <w:rPr>
          <w:rFonts w:ascii="Arial" w:hAnsi="Arial" w:cs="Arial"/>
          <w:sz w:val="22"/>
          <w:szCs w:val="22"/>
          <w:lang w:eastAsia="en-US"/>
        </w:rPr>
        <w:t xml:space="preserve"> 2024</w:t>
      </w:r>
      <w:r w:rsidRPr="0092312C">
        <w:rPr>
          <w:rFonts w:ascii="Arial" w:hAnsi="Arial" w:cs="Arial"/>
          <w:sz w:val="22"/>
          <w:szCs w:val="22"/>
          <w:lang w:eastAsia="en-US"/>
        </w:rPr>
        <w:t>, el 9</w:t>
      </w:r>
      <w:r w:rsidR="007132E3">
        <w:rPr>
          <w:rFonts w:ascii="Arial" w:hAnsi="Arial" w:cs="Arial"/>
          <w:sz w:val="22"/>
          <w:szCs w:val="22"/>
          <w:lang w:eastAsia="en-US"/>
        </w:rPr>
        <w:t>6</w:t>
      </w:r>
      <w:r w:rsidRPr="0092312C">
        <w:rPr>
          <w:rFonts w:ascii="Arial" w:hAnsi="Arial" w:cs="Arial"/>
          <w:sz w:val="22"/>
          <w:szCs w:val="22"/>
          <w:lang w:eastAsia="en-US"/>
        </w:rPr>
        <w:t>% de los encuestados manifestaron no haber tenido inconvenientes</w:t>
      </w:r>
      <w:r w:rsidR="00047109" w:rsidRPr="0092312C">
        <w:rPr>
          <w:rFonts w:ascii="Arial" w:hAnsi="Arial" w:cs="Arial"/>
          <w:sz w:val="22"/>
          <w:szCs w:val="22"/>
          <w:lang w:eastAsia="en-US"/>
        </w:rPr>
        <w:t xml:space="preserve"> durante las intervenciones realizadas por la Entidad, mientras que el </w:t>
      </w:r>
      <w:r w:rsidR="007132E3">
        <w:rPr>
          <w:rFonts w:ascii="Arial" w:hAnsi="Arial" w:cs="Arial"/>
          <w:sz w:val="22"/>
          <w:szCs w:val="22"/>
          <w:lang w:eastAsia="en-US"/>
        </w:rPr>
        <w:t>4</w:t>
      </w:r>
      <w:r w:rsidR="00047109" w:rsidRPr="0092312C">
        <w:rPr>
          <w:rFonts w:ascii="Arial" w:hAnsi="Arial" w:cs="Arial"/>
          <w:sz w:val="22"/>
          <w:szCs w:val="22"/>
          <w:lang w:eastAsia="en-US"/>
        </w:rPr>
        <w:t xml:space="preserve">% restante señala que si tuvo inconvenientes. </w:t>
      </w:r>
    </w:p>
    <w:p w14:paraId="1C16734C" w14:textId="647A7574" w:rsidR="00D971E1" w:rsidRPr="001D50B7" w:rsidRDefault="00047109" w:rsidP="00D971E1">
      <w:pPr>
        <w:spacing w:after="200" w:line="276" w:lineRule="auto"/>
        <w:jc w:val="both"/>
        <w:rPr>
          <w:rFonts w:ascii="Arial" w:hAnsi="Arial" w:cs="Arial"/>
          <w:sz w:val="22"/>
          <w:szCs w:val="22"/>
          <w:lang w:eastAsia="en-US"/>
        </w:rPr>
      </w:pPr>
      <w:r w:rsidRPr="00F528D6">
        <w:rPr>
          <w:rFonts w:ascii="Arial" w:hAnsi="Arial" w:cs="Arial"/>
          <w:sz w:val="22"/>
          <w:szCs w:val="22"/>
          <w:lang w:eastAsia="en-US"/>
        </w:rPr>
        <w:t xml:space="preserve">Estos inconvenientes reseñados sirven para adoptar acciones de mejora para esos casos particulares que se presentan, los cuales se reportan al área encargada para darles solución, </w:t>
      </w:r>
      <w:r w:rsidR="00F80232" w:rsidRPr="00F528D6">
        <w:rPr>
          <w:rFonts w:ascii="Arial" w:hAnsi="Arial" w:cs="Arial"/>
          <w:sz w:val="22"/>
          <w:szCs w:val="22"/>
          <w:lang w:eastAsia="en-US"/>
        </w:rPr>
        <w:t>aunque que</w:t>
      </w:r>
      <w:r w:rsidRPr="00F528D6">
        <w:rPr>
          <w:rFonts w:ascii="Arial" w:hAnsi="Arial" w:cs="Arial"/>
          <w:sz w:val="22"/>
          <w:szCs w:val="22"/>
          <w:lang w:eastAsia="en-US"/>
        </w:rPr>
        <w:t xml:space="preserve"> se aclara que los ciudadanos realizan estas afirmaciones a manera de observación y no generan algún requerimiento en el diligenciamiento de la encuesta la cual cuenta con esta opción. </w:t>
      </w:r>
    </w:p>
    <w:p w14:paraId="2FD5FD98" w14:textId="2CBE8023" w:rsidR="001D50B7" w:rsidRDefault="001D50B7" w:rsidP="00B96D06">
      <w:pPr>
        <w:spacing w:after="200" w:line="276" w:lineRule="auto"/>
        <w:jc w:val="both"/>
        <w:rPr>
          <w:rFonts w:ascii="Arial" w:hAnsi="Arial" w:cs="Arial"/>
          <w:sz w:val="22"/>
          <w:szCs w:val="22"/>
          <w:lang w:eastAsia="en-US"/>
        </w:rPr>
      </w:pPr>
      <w:r w:rsidRPr="001D50B7">
        <w:rPr>
          <w:rFonts w:ascii="Arial" w:hAnsi="Arial" w:cs="Arial"/>
          <w:sz w:val="22"/>
          <w:szCs w:val="22"/>
          <w:lang w:eastAsia="en-US"/>
        </w:rPr>
        <w:t>Los beneficiarios que tuvieron inconvenientes los manifiestan de la siguiente forma:</w:t>
      </w:r>
    </w:p>
    <w:p w14:paraId="436E207C" w14:textId="3E4BBBD3" w:rsidR="001B69B4" w:rsidRDefault="00FB1094" w:rsidP="00CD7536">
      <w:pPr>
        <w:spacing w:after="200" w:line="276" w:lineRule="auto"/>
        <w:jc w:val="both"/>
        <w:rPr>
          <w:rFonts w:ascii="Arial" w:hAnsi="Arial" w:cs="Arial"/>
          <w:i/>
          <w:iCs/>
          <w:sz w:val="22"/>
          <w:szCs w:val="22"/>
          <w:lang w:eastAsia="en-US"/>
        </w:rPr>
      </w:pPr>
      <w:r w:rsidRPr="00081E48">
        <w:rPr>
          <w:rFonts w:ascii="Arial" w:hAnsi="Arial" w:cs="Arial"/>
          <w:i/>
          <w:iCs/>
          <w:sz w:val="22"/>
          <w:szCs w:val="22"/>
          <w:lang w:eastAsia="en-US"/>
        </w:rPr>
        <w:t xml:space="preserve"> </w:t>
      </w:r>
      <w:r w:rsidR="00334181">
        <w:rPr>
          <w:rFonts w:ascii="Arial" w:hAnsi="Arial" w:cs="Arial"/>
          <w:i/>
          <w:iCs/>
          <w:sz w:val="22"/>
          <w:szCs w:val="22"/>
          <w:lang w:eastAsia="en-US"/>
        </w:rPr>
        <w:t>“</w:t>
      </w:r>
      <w:r w:rsidR="00D57EE1" w:rsidRPr="00D57EE1">
        <w:rPr>
          <w:rFonts w:ascii="Arial" w:hAnsi="Arial" w:cs="Arial"/>
          <w:i/>
          <w:iCs/>
          <w:sz w:val="22"/>
          <w:szCs w:val="22"/>
          <w:lang w:eastAsia="en-US"/>
        </w:rPr>
        <w:t>Deberían arreglar también los andenes- Deberían instalar reductores de velocidad al finalizar los trabajos-Ingreso y salida vehicular- ya se esta levantando el asfalto en una de las esquinas</w:t>
      </w:r>
      <w:r w:rsidR="00D30B0F">
        <w:rPr>
          <w:rFonts w:ascii="Arial" w:hAnsi="Arial" w:cs="Arial"/>
          <w:i/>
          <w:iCs/>
          <w:sz w:val="22"/>
          <w:szCs w:val="22"/>
          <w:lang w:eastAsia="en-US"/>
        </w:rPr>
        <w:t>-</w:t>
      </w:r>
      <w:r w:rsidR="00D57EE1" w:rsidRPr="00D57EE1">
        <w:rPr>
          <w:rFonts w:ascii="Arial" w:hAnsi="Arial" w:cs="Arial"/>
          <w:i/>
          <w:iCs/>
          <w:sz w:val="22"/>
          <w:szCs w:val="22"/>
          <w:lang w:eastAsia="en-US"/>
        </w:rPr>
        <w:t>Deberían instalar sardinel para confinar el fresado-Deberían arreglar también los andenes</w:t>
      </w:r>
      <w:r w:rsidR="00D30B0F">
        <w:rPr>
          <w:rFonts w:ascii="Arial" w:hAnsi="Arial" w:cs="Arial"/>
          <w:i/>
          <w:iCs/>
          <w:sz w:val="22"/>
          <w:szCs w:val="22"/>
          <w:lang w:eastAsia="en-US"/>
        </w:rPr>
        <w:t>-</w:t>
      </w:r>
      <w:r w:rsidR="00D57EE1" w:rsidRPr="00D57EE1">
        <w:rPr>
          <w:rFonts w:ascii="Arial" w:hAnsi="Arial" w:cs="Arial"/>
          <w:i/>
          <w:iCs/>
          <w:sz w:val="22"/>
          <w:szCs w:val="22"/>
          <w:lang w:eastAsia="en-US"/>
        </w:rPr>
        <w:t>La cuadrilla dejo durante varios días sin arreglar un tubo por dónde bajaba agua con fuerte olor</w:t>
      </w:r>
      <w:r w:rsidR="00D30B0F">
        <w:rPr>
          <w:rFonts w:ascii="Arial" w:hAnsi="Arial" w:cs="Arial"/>
          <w:i/>
          <w:iCs/>
          <w:sz w:val="22"/>
          <w:szCs w:val="22"/>
          <w:lang w:eastAsia="en-US"/>
        </w:rPr>
        <w:t>-</w:t>
      </w:r>
      <w:r w:rsidR="00D57EE1" w:rsidRPr="00D57EE1">
        <w:rPr>
          <w:rFonts w:ascii="Arial" w:hAnsi="Arial" w:cs="Arial"/>
          <w:i/>
          <w:iCs/>
          <w:sz w:val="22"/>
          <w:szCs w:val="22"/>
          <w:lang w:eastAsia="en-US"/>
        </w:rPr>
        <w:t xml:space="preserve">Daños, pero la UMV! realizó respectivo arreglo a </w:t>
      </w:r>
      <w:r w:rsidR="00D30B0F" w:rsidRPr="00D57EE1">
        <w:rPr>
          <w:rFonts w:ascii="Arial" w:hAnsi="Arial" w:cs="Arial"/>
          <w:i/>
          <w:iCs/>
          <w:sz w:val="22"/>
          <w:szCs w:val="22"/>
          <w:lang w:eastAsia="en-US"/>
        </w:rPr>
        <w:t>satisfacción. -</w:t>
      </w:r>
      <w:r w:rsidR="00D57EE1" w:rsidRPr="00D57EE1">
        <w:rPr>
          <w:rFonts w:ascii="Arial" w:hAnsi="Arial" w:cs="Arial"/>
          <w:i/>
          <w:iCs/>
          <w:sz w:val="22"/>
          <w:szCs w:val="22"/>
          <w:lang w:eastAsia="en-US"/>
        </w:rPr>
        <w:t>No era necesario haber intervenido la vía</w:t>
      </w:r>
      <w:r w:rsidR="00D30B0F">
        <w:rPr>
          <w:rFonts w:ascii="Arial" w:hAnsi="Arial" w:cs="Arial"/>
          <w:i/>
          <w:iCs/>
          <w:sz w:val="22"/>
          <w:szCs w:val="22"/>
          <w:lang w:eastAsia="en-US"/>
        </w:rPr>
        <w:t>-</w:t>
      </w:r>
      <w:r w:rsidR="00D57EE1" w:rsidRPr="00D57EE1">
        <w:rPr>
          <w:rFonts w:ascii="Arial" w:hAnsi="Arial" w:cs="Arial"/>
          <w:i/>
          <w:iCs/>
          <w:sz w:val="22"/>
          <w:szCs w:val="22"/>
          <w:lang w:eastAsia="en-US"/>
        </w:rPr>
        <w:t>ingreso y salida vehicular hacia jardín- Ingreso y salida de rutas escolares</w:t>
      </w:r>
      <w:r w:rsidR="00D30B0F">
        <w:rPr>
          <w:rFonts w:ascii="Arial" w:hAnsi="Arial" w:cs="Arial"/>
          <w:i/>
          <w:iCs/>
          <w:sz w:val="22"/>
          <w:szCs w:val="22"/>
          <w:lang w:eastAsia="en-US"/>
        </w:rPr>
        <w:t>-</w:t>
      </w:r>
      <w:r w:rsidR="00D57EE1" w:rsidRPr="00D57EE1">
        <w:rPr>
          <w:rFonts w:ascii="Arial" w:hAnsi="Arial" w:cs="Arial"/>
          <w:i/>
          <w:iCs/>
          <w:sz w:val="22"/>
          <w:szCs w:val="22"/>
          <w:lang w:eastAsia="en-US"/>
        </w:rPr>
        <w:t xml:space="preserve">Se bajaron las ventas al sector </w:t>
      </w:r>
      <w:r w:rsidR="00DF560B" w:rsidRPr="00D57EE1">
        <w:rPr>
          <w:rFonts w:ascii="Arial" w:hAnsi="Arial" w:cs="Arial"/>
          <w:i/>
          <w:iCs/>
          <w:sz w:val="22"/>
          <w:szCs w:val="22"/>
          <w:lang w:eastAsia="en-US"/>
        </w:rPr>
        <w:t>comercial. -</w:t>
      </w:r>
      <w:r w:rsidR="00D57EE1" w:rsidRPr="00D57EE1">
        <w:rPr>
          <w:rFonts w:ascii="Arial" w:hAnsi="Arial" w:cs="Arial"/>
          <w:i/>
          <w:iCs/>
          <w:sz w:val="22"/>
          <w:szCs w:val="22"/>
          <w:lang w:eastAsia="en-US"/>
        </w:rPr>
        <w:t xml:space="preserve"> Se presentó por varios días mal olor en los baños, generando incomodidad a los usuarios del centro comercial</w:t>
      </w:r>
      <w:r w:rsidR="00DF560B">
        <w:rPr>
          <w:rFonts w:ascii="Arial" w:hAnsi="Arial" w:cs="Arial"/>
          <w:i/>
          <w:iCs/>
          <w:sz w:val="22"/>
          <w:szCs w:val="22"/>
          <w:lang w:eastAsia="en-US"/>
        </w:rPr>
        <w:t>-</w:t>
      </w:r>
      <w:r w:rsidR="00D57EE1" w:rsidRPr="00D57EE1">
        <w:rPr>
          <w:rFonts w:ascii="Arial" w:hAnsi="Arial" w:cs="Arial"/>
          <w:i/>
          <w:iCs/>
          <w:sz w:val="22"/>
          <w:szCs w:val="22"/>
          <w:lang w:eastAsia="en-US"/>
        </w:rPr>
        <w:t>Tratar de hacer esas intervenciones en la noche</w:t>
      </w:r>
      <w:r w:rsidR="007132E3">
        <w:rPr>
          <w:rFonts w:ascii="Arial" w:hAnsi="Arial" w:cs="Arial"/>
          <w:i/>
          <w:iCs/>
          <w:sz w:val="22"/>
          <w:szCs w:val="22"/>
          <w:lang w:eastAsia="en-US"/>
        </w:rPr>
        <w:t>”</w:t>
      </w:r>
    </w:p>
    <w:p w14:paraId="397C2A19" w14:textId="2D4C69EB" w:rsidR="00CD7536" w:rsidRDefault="00DD130E" w:rsidP="00CD7536">
      <w:pPr>
        <w:spacing w:after="200" w:line="276" w:lineRule="auto"/>
        <w:jc w:val="both"/>
        <w:rPr>
          <w:rFonts w:ascii="Arial" w:hAnsi="Arial" w:cs="Arial"/>
          <w:sz w:val="22"/>
          <w:szCs w:val="22"/>
          <w:lang w:eastAsia="en-US"/>
        </w:rPr>
      </w:pPr>
      <w:r w:rsidRPr="00F528D6">
        <w:rPr>
          <w:rFonts w:ascii="Arial" w:hAnsi="Arial" w:cs="Arial"/>
          <w:sz w:val="22"/>
          <w:szCs w:val="22"/>
          <w:lang w:eastAsia="en-US"/>
        </w:rPr>
        <w:t>De acuerdo con el</w:t>
      </w:r>
      <w:r w:rsidR="00047109" w:rsidRPr="00F528D6">
        <w:rPr>
          <w:rFonts w:ascii="Arial" w:hAnsi="Arial" w:cs="Arial"/>
          <w:sz w:val="22"/>
          <w:szCs w:val="22"/>
          <w:lang w:eastAsia="en-US"/>
        </w:rPr>
        <w:t xml:space="preserve"> resultado que muestra </w:t>
      </w:r>
      <w:r w:rsidR="00047109" w:rsidRPr="00047109">
        <w:rPr>
          <w:rFonts w:ascii="Arial" w:hAnsi="Arial" w:cs="Arial"/>
          <w:sz w:val="22"/>
          <w:szCs w:val="22"/>
          <w:lang w:eastAsia="en-US"/>
        </w:rPr>
        <w:t xml:space="preserve">este ítem para el </w:t>
      </w:r>
      <w:r w:rsidR="0070429A">
        <w:rPr>
          <w:rFonts w:ascii="Arial" w:hAnsi="Arial" w:cs="Arial"/>
          <w:sz w:val="22"/>
          <w:szCs w:val="22"/>
          <w:lang w:eastAsia="en-US"/>
        </w:rPr>
        <w:t>primer trimestre</w:t>
      </w:r>
      <w:r w:rsidR="00047109" w:rsidRPr="00047109">
        <w:rPr>
          <w:rFonts w:ascii="Arial" w:hAnsi="Arial" w:cs="Arial"/>
          <w:sz w:val="22"/>
          <w:szCs w:val="22"/>
          <w:lang w:eastAsia="en-US"/>
        </w:rPr>
        <w:t xml:space="preserve"> de la vigencia 202</w:t>
      </w:r>
      <w:r w:rsidR="007132E3">
        <w:rPr>
          <w:rFonts w:ascii="Arial" w:hAnsi="Arial" w:cs="Arial"/>
          <w:sz w:val="22"/>
          <w:szCs w:val="22"/>
          <w:lang w:eastAsia="en-US"/>
        </w:rPr>
        <w:t>4</w:t>
      </w:r>
      <w:r w:rsidR="00047109" w:rsidRPr="00047109">
        <w:rPr>
          <w:rFonts w:ascii="Arial" w:hAnsi="Arial" w:cs="Arial"/>
          <w:sz w:val="22"/>
          <w:szCs w:val="22"/>
          <w:lang w:eastAsia="en-US"/>
        </w:rPr>
        <w:t xml:space="preserve"> se reconocen los siguientes aspectos: </w:t>
      </w:r>
    </w:p>
    <w:p w14:paraId="53DE8A89" w14:textId="3035B934" w:rsidR="00731529" w:rsidRPr="0070429A" w:rsidRDefault="00047109" w:rsidP="0070429A">
      <w:pPr>
        <w:spacing w:after="200" w:line="276" w:lineRule="auto"/>
        <w:jc w:val="both"/>
        <w:rPr>
          <w:rFonts w:ascii="Arial" w:hAnsi="Arial" w:cs="Arial"/>
          <w:i/>
          <w:iCs/>
          <w:sz w:val="22"/>
          <w:szCs w:val="22"/>
          <w:lang w:eastAsia="en-US"/>
        </w:rPr>
      </w:pPr>
      <w:r w:rsidRPr="00C60A95">
        <w:rPr>
          <w:rFonts w:ascii="Arial" w:hAnsi="Arial" w:cs="Arial"/>
          <w:i/>
          <w:iCs/>
          <w:sz w:val="22"/>
          <w:szCs w:val="22"/>
          <w:lang w:eastAsia="en-US"/>
        </w:rPr>
        <w:t>Fortalezas y/o acciones de mejora:</w:t>
      </w:r>
    </w:p>
    <w:p w14:paraId="4B88525D" w14:textId="51C3F437" w:rsidR="00A004EE" w:rsidRDefault="004C549F" w:rsidP="004318D9">
      <w:pPr>
        <w:numPr>
          <w:ilvl w:val="0"/>
          <w:numId w:val="4"/>
        </w:numPr>
        <w:spacing w:after="200" w:line="276" w:lineRule="auto"/>
        <w:contextualSpacing/>
        <w:jc w:val="both"/>
        <w:rPr>
          <w:rFonts w:ascii="Arial" w:hAnsi="Arial" w:cs="Arial"/>
          <w:sz w:val="22"/>
          <w:szCs w:val="22"/>
          <w:lang w:val="es-ES" w:eastAsia="en-US"/>
        </w:rPr>
      </w:pPr>
      <w:r>
        <w:rPr>
          <w:rFonts w:ascii="Arial" w:hAnsi="Arial" w:cs="Arial"/>
          <w:sz w:val="22"/>
          <w:szCs w:val="22"/>
          <w:lang w:val="es-ES" w:eastAsia="en-US"/>
        </w:rPr>
        <w:t xml:space="preserve">Los inconvenientes </w:t>
      </w:r>
      <w:r w:rsidR="00570777">
        <w:rPr>
          <w:rFonts w:ascii="Arial" w:hAnsi="Arial" w:cs="Arial"/>
          <w:sz w:val="22"/>
          <w:szCs w:val="22"/>
          <w:lang w:val="es-ES" w:eastAsia="en-US"/>
        </w:rPr>
        <w:t>presentados respecto a la cantidad de obras realizadas son mínimos, por lo cual se refleja el trabajo que realiza la Entidad para mitigar los impactos que</w:t>
      </w:r>
      <w:r w:rsidR="00F72883">
        <w:rPr>
          <w:rFonts w:ascii="Arial" w:hAnsi="Arial" w:cs="Arial"/>
          <w:sz w:val="22"/>
          <w:szCs w:val="22"/>
          <w:lang w:val="es-ES" w:eastAsia="en-US"/>
        </w:rPr>
        <w:t xml:space="preserve"> generan las intervenciones. </w:t>
      </w:r>
    </w:p>
    <w:p w14:paraId="1DF4E775" w14:textId="77777777" w:rsidR="00E82646" w:rsidRDefault="00E94986" w:rsidP="00E82646">
      <w:pPr>
        <w:numPr>
          <w:ilvl w:val="0"/>
          <w:numId w:val="4"/>
        </w:numPr>
        <w:spacing w:after="200" w:line="276" w:lineRule="auto"/>
        <w:contextualSpacing/>
        <w:jc w:val="both"/>
        <w:rPr>
          <w:rFonts w:ascii="Arial" w:hAnsi="Arial" w:cs="Arial"/>
          <w:sz w:val="22"/>
          <w:szCs w:val="22"/>
          <w:lang w:val="es-ES" w:eastAsia="en-US"/>
        </w:rPr>
      </w:pPr>
      <w:r>
        <w:rPr>
          <w:rFonts w:ascii="Arial" w:hAnsi="Arial" w:cs="Arial"/>
          <w:sz w:val="22"/>
          <w:szCs w:val="22"/>
          <w:lang w:val="es-ES" w:eastAsia="en-US"/>
        </w:rPr>
        <w:t xml:space="preserve">La afectación del espacio publico es uno de los inconvenientes mas frecuentes manifestados por la comunidad, sin </w:t>
      </w:r>
      <w:r w:rsidR="00E82646">
        <w:rPr>
          <w:rFonts w:ascii="Arial" w:hAnsi="Arial" w:cs="Arial"/>
          <w:sz w:val="22"/>
          <w:szCs w:val="22"/>
          <w:lang w:val="es-ES" w:eastAsia="en-US"/>
        </w:rPr>
        <w:t>embargo,</w:t>
      </w:r>
      <w:r>
        <w:rPr>
          <w:rFonts w:ascii="Arial" w:hAnsi="Arial" w:cs="Arial"/>
          <w:sz w:val="22"/>
          <w:szCs w:val="22"/>
          <w:lang w:val="es-ES" w:eastAsia="en-US"/>
        </w:rPr>
        <w:t xml:space="preserve"> </w:t>
      </w:r>
      <w:r w:rsidR="0029064C">
        <w:rPr>
          <w:rFonts w:ascii="Arial" w:hAnsi="Arial" w:cs="Arial"/>
          <w:sz w:val="22"/>
          <w:szCs w:val="22"/>
          <w:lang w:val="es-ES" w:eastAsia="en-US"/>
        </w:rPr>
        <w:t xml:space="preserve">el </w:t>
      </w:r>
      <w:r w:rsidR="00E82646">
        <w:rPr>
          <w:rFonts w:ascii="Arial" w:hAnsi="Arial" w:cs="Arial"/>
          <w:sz w:val="22"/>
          <w:szCs w:val="22"/>
          <w:lang w:val="es-ES" w:eastAsia="en-US"/>
        </w:rPr>
        <w:t>e</w:t>
      </w:r>
      <w:r w:rsidR="0029064C">
        <w:rPr>
          <w:rFonts w:ascii="Arial" w:hAnsi="Arial" w:cs="Arial"/>
          <w:sz w:val="22"/>
          <w:szCs w:val="22"/>
          <w:lang w:val="es-ES" w:eastAsia="en-US"/>
        </w:rPr>
        <w:t xml:space="preserve">quipo de gestión social y al área técnica están en constante </w:t>
      </w:r>
      <w:r w:rsidR="00484E04">
        <w:rPr>
          <w:rFonts w:ascii="Arial" w:hAnsi="Arial" w:cs="Arial"/>
          <w:sz w:val="22"/>
          <w:szCs w:val="22"/>
          <w:lang w:val="es-ES" w:eastAsia="en-US"/>
        </w:rPr>
        <w:t>comunicación para resolver en el menor tiempo posible este tipo de afectaciones con el personal de obra antes de retirarse del frente de trabajo y culminar las intervenciones.</w:t>
      </w:r>
    </w:p>
    <w:p w14:paraId="170D860E" w14:textId="4DFA7F5D" w:rsidR="00484E04" w:rsidRPr="00E82646" w:rsidRDefault="00E82646" w:rsidP="00E82646">
      <w:pPr>
        <w:numPr>
          <w:ilvl w:val="0"/>
          <w:numId w:val="4"/>
        </w:numPr>
        <w:spacing w:after="200" w:line="276" w:lineRule="auto"/>
        <w:contextualSpacing/>
        <w:jc w:val="both"/>
        <w:rPr>
          <w:rFonts w:ascii="Arial" w:hAnsi="Arial" w:cs="Arial"/>
          <w:sz w:val="22"/>
          <w:szCs w:val="22"/>
          <w:lang w:val="es-ES" w:eastAsia="en-US"/>
        </w:rPr>
      </w:pPr>
      <w:r w:rsidRPr="00E82646">
        <w:rPr>
          <w:rFonts w:ascii="Arial" w:hAnsi="Arial" w:cs="Arial"/>
          <w:sz w:val="22"/>
          <w:szCs w:val="22"/>
        </w:rPr>
        <w:t>En la mayoría de las novedades o solicitudes que se presentan por parte de la comunidad durante el desarrollo de las obras se continúan resolviendo en primer contacto a través del residente social, es decir, se busca una solución inmediata que no requiera trámite para el ciudadano, de lo cual se deja soporte en los formatos establecidos para la gestión social, lo que evidencia que en las encuestas de satisfacción no se interpongan en su mayoría requerimientos.</w:t>
      </w:r>
    </w:p>
    <w:p w14:paraId="5A692155" w14:textId="77777777" w:rsidR="00986959" w:rsidRDefault="00986959" w:rsidP="00233E30">
      <w:pPr>
        <w:spacing w:after="200" w:line="276" w:lineRule="auto"/>
        <w:ind w:left="720"/>
        <w:contextualSpacing/>
        <w:jc w:val="both"/>
        <w:rPr>
          <w:rFonts w:ascii="Arial" w:hAnsi="Arial" w:cs="Arial"/>
          <w:i/>
          <w:iCs/>
          <w:sz w:val="22"/>
          <w:szCs w:val="22"/>
          <w:lang w:eastAsia="en-US"/>
        </w:rPr>
      </w:pPr>
      <w:bookmarkStart w:id="23" w:name="_Hlk131275940"/>
      <w:bookmarkStart w:id="24" w:name="_Hlk99897221"/>
    </w:p>
    <w:p w14:paraId="7AD39E87" w14:textId="77777777" w:rsidR="00586599" w:rsidRDefault="00586599" w:rsidP="00233E30">
      <w:pPr>
        <w:spacing w:after="200" w:line="276" w:lineRule="auto"/>
        <w:ind w:left="720"/>
        <w:contextualSpacing/>
        <w:jc w:val="both"/>
        <w:rPr>
          <w:rFonts w:ascii="Arial" w:hAnsi="Arial" w:cs="Arial"/>
          <w:i/>
          <w:iCs/>
          <w:sz w:val="22"/>
          <w:szCs w:val="22"/>
          <w:lang w:eastAsia="en-US"/>
        </w:rPr>
      </w:pPr>
    </w:p>
    <w:p w14:paraId="07C94673" w14:textId="5688D53B" w:rsidR="00047109" w:rsidRDefault="00047109" w:rsidP="00233E30">
      <w:pPr>
        <w:spacing w:after="200" w:line="276" w:lineRule="auto"/>
        <w:ind w:left="720"/>
        <w:contextualSpacing/>
        <w:jc w:val="both"/>
        <w:rPr>
          <w:rFonts w:ascii="Arial" w:hAnsi="Arial" w:cs="Arial"/>
          <w:i/>
          <w:iCs/>
          <w:sz w:val="22"/>
          <w:szCs w:val="22"/>
          <w:lang w:eastAsia="en-US"/>
        </w:rPr>
      </w:pPr>
      <w:r w:rsidRPr="00731CD8">
        <w:rPr>
          <w:rFonts w:ascii="Arial" w:hAnsi="Arial" w:cs="Arial"/>
          <w:i/>
          <w:iCs/>
          <w:sz w:val="22"/>
          <w:szCs w:val="22"/>
          <w:lang w:eastAsia="en-US"/>
        </w:rPr>
        <w:lastRenderedPageBreak/>
        <w:t>Debilidades y/o aspectos a mejorar:</w:t>
      </w:r>
    </w:p>
    <w:bookmarkEnd w:id="23"/>
    <w:p w14:paraId="33A604C9" w14:textId="77777777" w:rsidR="00233E30" w:rsidRDefault="00233E30" w:rsidP="00233E30">
      <w:pPr>
        <w:spacing w:after="200" w:line="276" w:lineRule="auto"/>
        <w:ind w:left="720"/>
        <w:contextualSpacing/>
        <w:jc w:val="both"/>
        <w:rPr>
          <w:rFonts w:ascii="Arial" w:hAnsi="Arial" w:cs="Arial"/>
          <w:i/>
          <w:iCs/>
          <w:sz w:val="22"/>
          <w:szCs w:val="22"/>
          <w:lang w:eastAsia="en-US"/>
        </w:rPr>
      </w:pPr>
    </w:p>
    <w:p w14:paraId="0A0F9666" w14:textId="4E905115" w:rsidR="0070429A" w:rsidRPr="00304304" w:rsidRDefault="00F50887" w:rsidP="00C73266">
      <w:pPr>
        <w:numPr>
          <w:ilvl w:val="0"/>
          <w:numId w:val="7"/>
        </w:numPr>
        <w:spacing w:after="200" w:line="276" w:lineRule="auto"/>
        <w:contextualSpacing/>
        <w:jc w:val="both"/>
        <w:rPr>
          <w:rFonts w:ascii="Arial" w:hAnsi="Arial" w:cs="Arial"/>
          <w:i/>
          <w:iCs/>
          <w:sz w:val="22"/>
          <w:szCs w:val="22"/>
          <w:lang w:eastAsia="en-US"/>
        </w:rPr>
      </w:pPr>
      <w:r w:rsidRPr="00304304">
        <w:rPr>
          <w:rFonts w:ascii="Arial" w:hAnsi="Arial" w:cs="Arial"/>
          <w:sz w:val="22"/>
          <w:szCs w:val="22"/>
          <w:lang w:val="es-ES" w:eastAsia="en-US"/>
        </w:rPr>
        <w:t xml:space="preserve">Se observa que los inconvenientes más reiterativos manifestados por la comunidad para este trimestre son: </w:t>
      </w:r>
      <w:r w:rsidR="00304304">
        <w:rPr>
          <w:rFonts w:ascii="Arial" w:hAnsi="Arial" w:cs="Arial"/>
          <w:sz w:val="22"/>
          <w:szCs w:val="22"/>
          <w:lang w:val="es-ES" w:eastAsia="en-US"/>
        </w:rPr>
        <w:t xml:space="preserve">la manifestación de la necesidad del arreglo de andenes, </w:t>
      </w:r>
      <w:r w:rsidR="00586599">
        <w:rPr>
          <w:rFonts w:ascii="Arial" w:hAnsi="Arial" w:cs="Arial"/>
          <w:sz w:val="22"/>
          <w:szCs w:val="22"/>
          <w:lang w:val="es-ES" w:eastAsia="en-US"/>
        </w:rPr>
        <w:t xml:space="preserve">olores fuertes y restricción de accesos vehiculares. </w:t>
      </w:r>
    </w:p>
    <w:p w14:paraId="6CA7B8FA" w14:textId="77777777" w:rsidR="0070429A" w:rsidRDefault="0070429A" w:rsidP="00233E30">
      <w:pPr>
        <w:spacing w:after="200" w:line="276" w:lineRule="auto"/>
        <w:ind w:left="720"/>
        <w:contextualSpacing/>
        <w:jc w:val="both"/>
        <w:rPr>
          <w:rFonts w:ascii="Arial" w:hAnsi="Arial" w:cs="Arial"/>
          <w:i/>
          <w:iCs/>
          <w:sz w:val="22"/>
          <w:szCs w:val="22"/>
          <w:lang w:eastAsia="en-US"/>
        </w:rPr>
      </w:pPr>
    </w:p>
    <w:tbl>
      <w:tblPr>
        <w:tblStyle w:val="Tablaconcuadrcula"/>
        <w:tblpPr w:leftFromText="141" w:rightFromText="141" w:vertAnchor="page" w:horzAnchor="margin" w:tblpY="4361"/>
        <w:tblW w:w="9995" w:type="dxa"/>
        <w:tblLook w:val="04A0" w:firstRow="1" w:lastRow="0" w:firstColumn="1" w:lastColumn="0" w:noHBand="0" w:noVBand="1"/>
      </w:tblPr>
      <w:tblGrid>
        <w:gridCol w:w="4905"/>
        <w:gridCol w:w="5090"/>
      </w:tblGrid>
      <w:tr w:rsidR="00F50887" w:rsidRPr="00047109" w14:paraId="2D37AC0F" w14:textId="77777777" w:rsidTr="00F50887">
        <w:tc>
          <w:tcPr>
            <w:tcW w:w="4905" w:type="dxa"/>
            <w:shd w:val="clear" w:color="auto" w:fill="FFC000"/>
          </w:tcPr>
          <w:bookmarkEnd w:id="24"/>
          <w:p w14:paraId="080952F4" w14:textId="77777777" w:rsidR="00F50887" w:rsidRPr="00047109" w:rsidRDefault="00F50887" w:rsidP="00F50887">
            <w:pPr>
              <w:spacing w:after="200" w:line="276" w:lineRule="auto"/>
              <w:jc w:val="center"/>
              <w:rPr>
                <w:rFonts w:ascii="Arial" w:hAnsi="Arial" w:cs="Arial"/>
                <w:b/>
                <w:bCs/>
                <w:sz w:val="22"/>
                <w:szCs w:val="22"/>
                <w:lang w:val="es-ES" w:eastAsia="en-US"/>
              </w:rPr>
            </w:pPr>
            <w:r w:rsidRPr="00047109">
              <w:rPr>
                <w:rFonts w:ascii="Arial" w:hAnsi="Arial" w:cs="Arial"/>
                <w:b/>
                <w:bCs/>
                <w:sz w:val="22"/>
                <w:szCs w:val="22"/>
                <w:lang w:val="es-ES" w:eastAsia="en-US"/>
              </w:rPr>
              <w:t xml:space="preserve">Tabla No 8. Inconvenientes durante la intervención </w:t>
            </w:r>
          </w:p>
        </w:tc>
        <w:tc>
          <w:tcPr>
            <w:tcW w:w="5090" w:type="dxa"/>
            <w:shd w:val="clear" w:color="auto" w:fill="FFC000"/>
          </w:tcPr>
          <w:p w14:paraId="68C01D79" w14:textId="77777777" w:rsidR="00F50887" w:rsidRPr="00047109" w:rsidRDefault="00F50887" w:rsidP="00F50887">
            <w:pPr>
              <w:spacing w:after="200" w:line="276" w:lineRule="auto"/>
              <w:jc w:val="center"/>
              <w:rPr>
                <w:rFonts w:ascii="Arial" w:hAnsi="Arial" w:cs="Arial"/>
                <w:b/>
                <w:bCs/>
                <w:sz w:val="22"/>
                <w:szCs w:val="22"/>
                <w:lang w:val="es-ES" w:eastAsia="en-US"/>
              </w:rPr>
            </w:pPr>
            <w:r w:rsidRPr="00047109">
              <w:rPr>
                <w:rFonts w:ascii="Arial" w:hAnsi="Arial" w:cs="Arial"/>
                <w:b/>
                <w:bCs/>
                <w:sz w:val="22"/>
                <w:szCs w:val="22"/>
                <w:lang w:val="es-ES" w:eastAsia="en-US"/>
              </w:rPr>
              <w:t>Grafica No 8</w:t>
            </w:r>
          </w:p>
        </w:tc>
      </w:tr>
      <w:tr w:rsidR="00F50887" w:rsidRPr="00047109" w14:paraId="46004817" w14:textId="77777777" w:rsidTr="00F50887">
        <w:tblPrEx>
          <w:tblCellMar>
            <w:left w:w="70" w:type="dxa"/>
            <w:right w:w="70" w:type="dxa"/>
          </w:tblCellMar>
        </w:tblPrEx>
        <w:trPr>
          <w:trHeight w:val="3886"/>
        </w:trPr>
        <w:tc>
          <w:tcPr>
            <w:tcW w:w="4905" w:type="dxa"/>
          </w:tcPr>
          <w:tbl>
            <w:tblPr>
              <w:tblpPr w:leftFromText="141" w:rightFromText="141" w:horzAnchor="margin" w:tblpXSpec="center" w:tblpY="840"/>
              <w:tblOverlap w:val="never"/>
              <w:tblW w:w="4673" w:type="dxa"/>
              <w:tblCellMar>
                <w:left w:w="70" w:type="dxa"/>
                <w:right w:w="70" w:type="dxa"/>
              </w:tblCellMar>
              <w:tblLook w:val="04A0" w:firstRow="1" w:lastRow="0" w:firstColumn="1" w:lastColumn="0" w:noHBand="0" w:noVBand="1"/>
            </w:tblPr>
            <w:tblGrid>
              <w:gridCol w:w="1271"/>
              <w:gridCol w:w="1134"/>
              <w:gridCol w:w="1134"/>
              <w:gridCol w:w="1134"/>
            </w:tblGrid>
            <w:tr w:rsidR="00F50887" w:rsidRPr="00723CEA" w14:paraId="3F40A8D7" w14:textId="77777777" w:rsidTr="004D576C">
              <w:trPr>
                <w:trHeight w:val="290"/>
              </w:trPr>
              <w:tc>
                <w:tcPr>
                  <w:tcW w:w="1271"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4BD09404" w14:textId="77777777" w:rsidR="00F50887" w:rsidRPr="00723CEA" w:rsidRDefault="00F50887" w:rsidP="00F50887">
                  <w:pPr>
                    <w:jc w:val="center"/>
                    <w:rPr>
                      <w:rFonts w:eastAsia="Times New Roman"/>
                      <w:b/>
                      <w:bCs/>
                      <w:color w:val="000000"/>
                      <w:sz w:val="22"/>
                      <w:szCs w:val="22"/>
                      <w:lang w:eastAsia="es-CO"/>
                    </w:rPr>
                  </w:pPr>
                  <w:r w:rsidRPr="00723CEA">
                    <w:rPr>
                      <w:rFonts w:eastAsia="Times New Roman"/>
                      <w:b/>
                      <w:bCs/>
                      <w:color w:val="000000"/>
                      <w:sz w:val="22"/>
                      <w:szCs w:val="22"/>
                      <w:lang w:eastAsia="es-CO"/>
                    </w:rPr>
                    <w:t>Zona</w:t>
                  </w:r>
                </w:p>
              </w:tc>
              <w:tc>
                <w:tcPr>
                  <w:tcW w:w="1134" w:type="dxa"/>
                  <w:tcBorders>
                    <w:top w:val="single" w:sz="4" w:space="0" w:color="auto"/>
                    <w:left w:val="nil"/>
                    <w:bottom w:val="single" w:sz="4" w:space="0" w:color="auto"/>
                    <w:right w:val="single" w:sz="4" w:space="0" w:color="auto"/>
                  </w:tcBorders>
                  <w:shd w:val="clear" w:color="auto" w:fill="FFC000"/>
                  <w:noWrap/>
                  <w:vAlign w:val="bottom"/>
                  <w:hideMark/>
                </w:tcPr>
                <w:p w14:paraId="1BCB2BC1" w14:textId="77777777" w:rsidR="00F50887" w:rsidRPr="00723CEA" w:rsidRDefault="00F50887" w:rsidP="00F50887">
                  <w:pPr>
                    <w:rPr>
                      <w:rFonts w:eastAsia="Times New Roman"/>
                      <w:b/>
                      <w:bCs/>
                      <w:color w:val="000000"/>
                      <w:sz w:val="22"/>
                      <w:szCs w:val="22"/>
                      <w:lang w:eastAsia="es-CO"/>
                    </w:rPr>
                  </w:pPr>
                  <w:r w:rsidRPr="00723CEA">
                    <w:rPr>
                      <w:rFonts w:eastAsia="Times New Roman"/>
                      <w:b/>
                      <w:bCs/>
                      <w:color w:val="000000"/>
                      <w:sz w:val="22"/>
                      <w:szCs w:val="22"/>
                      <w:lang w:eastAsia="es-CO"/>
                    </w:rPr>
                    <w:t>SI</w:t>
                  </w:r>
                </w:p>
              </w:tc>
              <w:tc>
                <w:tcPr>
                  <w:tcW w:w="1134" w:type="dxa"/>
                  <w:tcBorders>
                    <w:top w:val="single" w:sz="4" w:space="0" w:color="auto"/>
                    <w:left w:val="nil"/>
                    <w:bottom w:val="single" w:sz="4" w:space="0" w:color="auto"/>
                    <w:right w:val="single" w:sz="4" w:space="0" w:color="auto"/>
                  </w:tcBorders>
                  <w:shd w:val="clear" w:color="auto" w:fill="FFC000"/>
                  <w:noWrap/>
                  <w:vAlign w:val="bottom"/>
                  <w:hideMark/>
                </w:tcPr>
                <w:p w14:paraId="5C5A5DD5" w14:textId="77777777" w:rsidR="00F50887" w:rsidRPr="00723CEA" w:rsidRDefault="00F50887" w:rsidP="00F50887">
                  <w:pPr>
                    <w:rPr>
                      <w:rFonts w:eastAsia="Times New Roman"/>
                      <w:color w:val="000000"/>
                      <w:sz w:val="22"/>
                      <w:szCs w:val="22"/>
                      <w:lang w:eastAsia="es-CO"/>
                    </w:rPr>
                  </w:pPr>
                  <w:r w:rsidRPr="00723CEA">
                    <w:rPr>
                      <w:rFonts w:eastAsia="Times New Roman"/>
                      <w:color w:val="000000"/>
                      <w:sz w:val="22"/>
                      <w:szCs w:val="22"/>
                      <w:lang w:eastAsia="es-CO"/>
                    </w:rPr>
                    <w:t>NO</w:t>
                  </w:r>
                </w:p>
              </w:tc>
              <w:tc>
                <w:tcPr>
                  <w:tcW w:w="1134" w:type="dxa"/>
                  <w:tcBorders>
                    <w:top w:val="single" w:sz="4" w:space="0" w:color="auto"/>
                    <w:left w:val="nil"/>
                    <w:bottom w:val="single" w:sz="4" w:space="0" w:color="auto"/>
                    <w:right w:val="single" w:sz="4" w:space="0" w:color="auto"/>
                  </w:tcBorders>
                  <w:shd w:val="clear" w:color="auto" w:fill="FFC000"/>
                  <w:noWrap/>
                  <w:vAlign w:val="bottom"/>
                  <w:hideMark/>
                </w:tcPr>
                <w:p w14:paraId="11CEA29A" w14:textId="77777777" w:rsidR="00F50887" w:rsidRPr="00723CEA" w:rsidRDefault="00F50887" w:rsidP="00F50887">
                  <w:pPr>
                    <w:rPr>
                      <w:rFonts w:eastAsia="Times New Roman"/>
                      <w:color w:val="000000"/>
                      <w:sz w:val="22"/>
                      <w:szCs w:val="22"/>
                      <w:lang w:eastAsia="es-CO"/>
                    </w:rPr>
                  </w:pPr>
                  <w:r w:rsidRPr="00723CEA">
                    <w:rPr>
                      <w:rFonts w:eastAsia="Times New Roman"/>
                      <w:color w:val="000000"/>
                      <w:sz w:val="22"/>
                      <w:szCs w:val="22"/>
                      <w:lang w:eastAsia="es-CO"/>
                    </w:rPr>
                    <w:t>N.R</w:t>
                  </w:r>
                </w:p>
              </w:tc>
            </w:tr>
            <w:tr w:rsidR="00F50887" w:rsidRPr="00723CEA" w14:paraId="05B095E1" w14:textId="77777777" w:rsidTr="004D576C">
              <w:trPr>
                <w:trHeight w:val="29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E9A111B" w14:textId="77777777" w:rsidR="00F50887" w:rsidRPr="00723CEA" w:rsidRDefault="00F50887" w:rsidP="00F50887">
                  <w:pPr>
                    <w:rPr>
                      <w:rFonts w:eastAsia="Times New Roman"/>
                      <w:color w:val="000000"/>
                      <w:sz w:val="22"/>
                      <w:szCs w:val="22"/>
                      <w:lang w:eastAsia="es-CO"/>
                    </w:rPr>
                  </w:pPr>
                  <w:r w:rsidRPr="00723CEA">
                    <w:rPr>
                      <w:rFonts w:eastAsia="Times New Roman"/>
                      <w:color w:val="000000"/>
                      <w:sz w:val="22"/>
                      <w:szCs w:val="22"/>
                      <w:lang w:eastAsia="es-CO"/>
                    </w:rPr>
                    <w:t xml:space="preserve">ZONA 1 </w:t>
                  </w:r>
                </w:p>
              </w:tc>
              <w:tc>
                <w:tcPr>
                  <w:tcW w:w="1134" w:type="dxa"/>
                  <w:tcBorders>
                    <w:top w:val="nil"/>
                    <w:left w:val="nil"/>
                    <w:bottom w:val="single" w:sz="4" w:space="0" w:color="auto"/>
                    <w:right w:val="single" w:sz="4" w:space="0" w:color="auto"/>
                  </w:tcBorders>
                  <w:shd w:val="clear" w:color="auto" w:fill="auto"/>
                  <w:noWrap/>
                  <w:vAlign w:val="bottom"/>
                  <w:hideMark/>
                </w:tcPr>
                <w:p w14:paraId="678EF9D8" w14:textId="77777777" w:rsidR="00F50887" w:rsidRPr="00723CEA" w:rsidRDefault="00F50887" w:rsidP="00F50887">
                  <w:pPr>
                    <w:jc w:val="right"/>
                    <w:rPr>
                      <w:rFonts w:eastAsia="Times New Roman"/>
                      <w:color w:val="000000"/>
                      <w:sz w:val="22"/>
                      <w:szCs w:val="22"/>
                      <w:lang w:eastAsia="es-CO"/>
                    </w:rPr>
                  </w:pPr>
                  <w:r w:rsidRPr="00723CEA">
                    <w:rPr>
                      <w:rFonts w:eastAsia="Times New Roman"/>
                      <w:color w:val="000000"/>
                      <w:sz w:val="22"/>
                      <w:szCs w:val="22"/>
                      <w:lang w:eastAsia="es-CO"/>
                    </w:rPr>
                    <w:t>11</w:t>
                  </w:r>
                </w:p>
              </w:tc>
              <w:tc>
                <w:tcPr>
                  <w:tcW w:w="1134" w:type="dxa"/>
                  <w:tcBorders>
                    <w:top w:val="nil"/>
                    <w:left w:val="nil"/>
                    <w:bottom w:val="single" w:sz="4" w:space="0" w:color="auto"/>
                    <w:right w:val="single" w:sz="4" w:space="0" w:color="auto"/>
                  </w:tcBorders>
                  <w:shd w:val="clear" w:color="auto" w:fill="auto"/>
                  <w:noWrap/>
                  <w:vAlign w:val="bottom"/>
                  <w:hideMark/>
                </w:tcPr>
                <w:p w14:paraId="7313C6C8" w14:textId="77777777" w:rsidR="00F50887" w:rsidRPr="00723CEA" w:rsidRDefault="00F50887" w:rsidP="00F50887">
                  <w:pPr>
                    <w:jc w:val="right"/>
                    <w:rPr>
                      <w:rFonts w:eastAsia="Times New Roman"/>
                      <w:color w:val="000000"/>
                      <w:sz w:val="22"/>
                      <w:szCs w:val="22"/>
                      <w:lang w:eastAsia="es-CO"/>
                    </w:rPr>
                  </w:pPr>
                  <w:r w:rsidRPr="00723CEA">
                    <w:rPr>
                      <w:rFonts w:eastAsia="Times New Roman"/>
                      <w:color w:val="000000"/>
                      <w:sz w:val="22"/>
                      <w:szCs w:val="22"/>
                      <w:lang w:eastAsia="es-CO"/>
                    </w:rPr>
                    <w:t>159</w:t>
                  </w:r>
                </w:p>
              </w:tc>
              <w:tc>
                <w:tcPr>
                  <w:tcW w:w="1134" w:type="dxa"/>
                  <w:tcBorders>
                    <w:top w:val="nil"/>
                    <w:left w:val="nil"/>
                    <w:bottom w:val="single" w:sz="4" w:space="0" w:color="auto"/>
                    <w:right w:val="single" w:sz="4" w:space="0" w:color="auto"/>
                  </w:tcBorders>
                  <w:shd w:val="clear" w:color="auto" w:fill="auto"/>
                  <w:noWrap/>
                  <w:vAlign w:val="bottom"/>
                  <w:hideMark/>
                </w:tcPr>
                <w:p w14:paraId="58BDD566" w14:textId="77777777" w:rsidR="00F50887" w:rsidRPr="00723CEA" w:rsidRDefault="00F50887" w:rsidP="00F50887">
                  <w:pPr>
                    <w:rPr>
                      <w:rFonts w:eastAsia="Times New Roman"/>
                      <w:color w:val="000000"/>
                      <w:sz w:val="22"/>
                      <w:szCs w:val="22"/>
                      <w:lang w:eastAsia="es-CO"/>
                    </w:rPr>
                  </w:pPr>
                  <w:r w:rsidRPr="00723CEA">
                    <w:rPr>
                      <w:rFonts w:eastAsia="Times New Roman"/>
                      <w:color w:val="000000"/>
                      <w:sz w:val="22"/>
                      <w:szCs w:val="22"/>
                      <w:lang w:eastAsia="es-CO"/>
                    </w:rPr>
                    <w:t> </w:t>
                  </w:r>
                </w:p>
              </w:tc>
            </w:tr>
            <w:tr w:rsidR="00F50887" w:rsidRPr="00723CEA" w14:paraId="6D26F58D" w14:textId="77777777" w:rsidTr="004D576C">
              <w:trPr>
                <w:trHeight w:val="29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2729AD3" w14:textId="77777777" w:rsidR="00F50887" w:rsidRPr="00723CEA" w:rsidRDefault="00F50887" w:rsidP="00F50887">
                  <w:pPr>
                    <w:rPr>
                      <w:rFonts w:eastAsia="Times New Roman"/>
                      <w:color w:val="000000"/>
                      <w:sz w:val="22"/>
                      <w:szCs w:val="22"/>
                      <w:lang w:eastAsia="es-CO"/>
                    </w:rPr>
                  </w:pPr>
                  <w:r w:rsidRPr="00723CEA">
                    <w:rPr>
                      <w:rFonts w:eastAsia="Times New Roman"/>
                      <w:color w:val="000000"/>
                      <w:sz w:val="22"/>
                      <w:szCs w:val="22"/>
                      <w:lang w:eastAsia="es-CO"/>
                    </w:rPr>
                    <w:t xml:space="preserve">ZONA 2 </w:t>
                  </w:r>
                </w:p>
              </w:tc>
              <w:tc>
                <w:tcPr>
                  <w:tcW w:w="1134" w:type="dxa"/>
                  <w:tcBorders>
                    <w:top w:val="nil"/>
                    <w:left w:val="nil"/>
                    <w:bottom w:val="single" w:sz="4" w:space="0" w:color="auto"/>
                    <w:right w:val="single" w:sz="4" w:space="0" w:color="auto"/>
                  </w:tcBorders>
                  <w:shd w:val="clear" w:color="auto" w:fill="auto"/>
                  <w:noWrap/>
                  <w:vAlign w:val="bottom"/>
                  <w:hideMark/>
                </w:tcPr>
                <w:p w14:paraId="61AA726F" w14:textId="77777777" w:rsidR="00F50887" w:rsidRPr="00723CEA" w:rsidRDefault="00F50887" w:rsidP="00F50887">
                  <w:pPr>
                    <w:jc w:val="right"/>
                    <w:rPr>
                      <w:rFonts w:eastAsia="Times New Roman"/>
                      <w:color w:val="000000"/>
                      <w:sz w:val="22"/>
                      <w:szCs w:val="22"/>
                      <w:lang w:eastAsia="es-CO"/>
                    </w:rPr>
                  </w:pPr>
                  <w:r w:rsidRPr="00723CEA">
                    <w:rPr>
                      <w:rFonts w:eastAsia="Times New Roman"/>
                      <w:color w:val="000000"/>
                      <w:sz w:val="22"/>
                      <w:szCs w:val="22"/>
                      <w:lang w:eastAsia="es-CO"/>
                    </w:rPr>
                    <w:t>9</w:t>
                  </w:r>
                </w:p>
              </w:tc>
              <w:tc>
                <w:tcPr>
                  <w:tcW w:w="1134" w:type="dxa"/>
                  <w:tcBorders>
                    <w:top w:val="nil"/>
                    <w:left w:val="nil"/>
                    <w:bottom w:val="single" w:sz="4" w:space="0" w:color="auto"/>
                    <w:right w:val="single" w:sz="4" w:space="0" w:color="auto"/>
                  </w:tcBorders>
                  <w:shd w:val="clear" w:color="auto" w:fill="auto"/>
                  <w:noWrap/>
                  <w:vAlign w:val="bottom"/>
                  <w:hideMark/>
                </w:tcPr>
                <w:p w14:paraId="62F4E7BC" w14:textId="77777777" w:rsidR="00F50887" w:rsidRPr="00723CEA" w:rsidRDefault="00F50887" w:rsidP="00F50887">
                  <w:pPr>
                    <w:jc w:val="right"/>
                    <w:rPr>
                      <w:rFonts w:eastAsia="Times New Roman"/>
                      <w:color w:val="000000"/>
                      <w:sz w:val="22"/>
                      <w:szCs w:val="22"/>
                      <w:lang w:eastAsia="es-CO"/>
                    </w:rPr>
                  </w:pPr>
                  <w:r w:rsidRPr="00723CEA">
                    <w:rPr>
                      <w:rFonts w:eastAsia="Times New Roman"/>
                      <w:color w:val="000000"/>
                      <w:sz w:val="22"/>
                      <w:szCs w:val="22"/>
                      <w:lang w:eastAsia="es-CO"/>
                    </w:rPr>
                    <w:t>53</w:t>
                  </w:r>
                </w:p>
              </w:tc>
              <w:tc>
                <w:tcPr>
                  <w:tcW w:w="1134" w:type="dxa"/>
                  <w:tcBorders>
                    <w:top w:val="nil"/>
                    <w:left w:val="nil"/>
                    <w:bottom w:val="single" w:sz="4" w:space="0" w:color="auto"/>
                    <w:right w:val="single" w:sz="4" w:space="0" w:color="auto"/>
                  </w:tcBorders>
                  <w:shd w:val="clear" w:color="auto" w:fill="auto"/>
                  <w:noWrap/>
                  <w:vAlign w:val="bottom"/>
                  <w:hideMark/>
                </w:tcPr>
                <w:p w14:paraId="686B0836" w14:textId="77777777" w:rsidR="00F50887" w:rsidRPr="00723CEA" w:rsidRDefault="00F50887" w:rsidP="00F50887">
                  <w:pPr>
                    <w:rPr>
                      <w:rFonts w:eastAsia="Times New Roman"/>
                      <w:color w:val="000000"/>
                      <w:sz w:val="22"/>
                      <w:szCs w:val="22"/>
                      <w:lang w:eastAsia="es-CO"/>
                    </w:rPr>
                  </w:pPr>
                  <w:r w:rsidRPr="00723CEA">
                    <w:rPr>
                      <w:rFonts w:eastAsia="Times New Roman"/>
                      <w:color w:val="000000"/>
                      <w:sz w:val="22"/>
                      <w:szCs w:val="22"/>
                      <w:lang w:eastAsia="es-CO"/>
                    </w:rPr>
                    <w:t> </w:t>
                  </w:r>
                </w:p>
              </w:tc>
            </w:tr>
            <w:tr w:rsidR="00F50887" w:rsidRPr="00723CEA" w14:paraId="05A38471" w14:textId="77777777" w:rsidTr="004D576C">
              <w:trPr>
                <w:trHeight w:val="29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AA71EAF" w14:textId="77777777" w:rsidR="00F50887" w:rsidRPr="00723CEA" w:rsidRDefault="00F50887" w:rsidP="00F50887">
                  <w:pPr>
                    <w:rPr>
                      <w:rFonts w:eastAsia="Times New Roman"/>
                      <w:color w:val="000000"/>
                      <w:sz w:val="22"/>
                      <w:szCs w:val="22"/>
                      <w:lang w:eastAsia="es-CO"/>
                    </w:rPr>
                  </w:pPr>
                  <w:r w:rsidRPr="00723CEA">
                    <w:rPr>
                      <w:rFonts w:eastAsia="Times New Roman"/>
                      <w:color w:val="000000"/>
                      <w:sz w:val="22"/>
                      <w:szCs w:val="22"/>
                      <w:lang w:eastAsia="es-CO"/>
                    </w:rPr>
                    <w:t>ZONA 3</w:t>
                  </w:r>
                </w:p>
              </w:tc>
              <w:tc>
                <w:tcPr>
                  <w:tcW w:w="1134" w:type="dxa"/>
                  <w:tcBorders>
                    <w:top w:val="nil"/>
                    <w:left w:val="nil"/>
                    <w:bottom w:val="single" w:sz="4" w:space="0" w:color="auto"/>
                    <w:right w:val="single" w:sz="4" w:space="0" w:color="auto"/>
                  </w:tcBorders>
                  <w:shd w:val="clear" w:color="auto" w:fill="auto"/>
                  <w:noWrap/>
                  <w:vAlign w:val="bottom"/>
                  <w:hideMark/>
                </w:tcPr>
                <w:p w14:paraId="4850C7CF" w14:textId="77777777" w:rsidR="00F50887" w:rsidRPr="00723CEA" w:rsidRDefault="00F50887" w:rsidP="00F50887">
                  <w:pPr>
                    <w:jc w:val="right"/>
                    <w:rPr>
                      <w:rFonts w:eastAsia="Times New Roman"/>
                      <w:color w:val="000000"/>
                      <w:sz w:val="22"/>
                      <w:szCs w:val="22"/>
                      <w:lang w:eastAsia="es-CO"/>
                    </w:rPr>
                  </w:pPr>
                  <w:r w:rsidRPr="00723CEA">
                    <w:rPr>
                      <w:rFonts w:eastAsia="Times New Roman"/>
                      <w:color w:val="000000"/>
                      <w:sz w:val="22"/>
                      <w:szCs w:val="22"/>
                      <w:lang w:eastAsia="es-CO"/>
                    </w:rPr>
                    <w:t>5</w:t>
                  </w:r>
                </w:p>
              </w:tc>
              <w:tc>
                <w:tcPr>
                  <w:tcW w:w="1134" w:type="dxa"/>
                  <w:tcBorders>
                    <w:top w:val="nil"/>
                    <w:left w:val="nil"/>
                    <w:bottom w:val="single" w:sz="4" w:space="0" w:color="auto"/>
                    <w:right w:val="single" w:sz="4" w:space="0" w:color="auto"/>
                  </w:tcBorders>
                  <w:shd w:val="clear" w:color="auto" w:fill="auto"/>
                  <w:noWrap/>
                  <w:vAlign w:val="bottom"/>
                  <w:hideMark/>
                </w:tcPr>
                <w:p w14:paraId="5E0E3ECB" w14:textId="77777777" w:rsidR="00F50887" w:rsidRPr="00723CEA" w:rsidRDefault="00F50887" w:rsidP="00F50887">
                  <w:pPr>
                    <w:jc w:val="right"/>
                    <w:rPr>
                      <w:rFonts w:eastAsia="Times New Roman"/>
                      <w:color w:val="000000"/>
                      <w:sz w:val="22"/>
                      <w:szCs w:val="22"/>
                      <w:lang w:eastAsia="es-CO"/>
                    </w:rPr>
                  </w:pPr>
                  <w:r w:rsidRPr="00723CEA">
                    <w:rPr>
                      <w:rFonts w:eastAsia="Times New Roman"/>
                      <w:color w:val="000000"/>
                      <w:sz w:val="22"/>
                      <w:szCs w:val="22"/>
                      <w:lang w:eastAsia="es-CO"/>
                    </w:rPr>
                    <w:t>113</w:t>
                  </w:r>
                </w:p>
              </w:tc>
              <w:tc>
                <w:tcPr>
                  <w:tcW w:w="1134" w:type="dxa"/>
                  <w:tcBorders>
                    <w:top w:val="nil"/>
                    <w:left w:val="nil"/>
                    <w:bottom w:val="single" w:sz="4" w:space="0" w:color="auto"/>
                    <w:right w:val="single" w:sz="4" w:space="0" w:color="auto"/>
                  </w:tcBorders>
                  <w:shd w:val="clear" w:color="auto" w:fill="auto"/>
                  <w:noWrap/>
                  <w:vAlign w:val="bottom"/>
                  <w:hideMark/>
                </w:tcPr>
                <w:p w14:paraId="638BCF7B" w14:textId="77777777" w:rsidR="00F50887" w:rsidRPr="00723CEA" w:rsidRDefault="00F50887" w:rsidP="00F50887">
                  <w:pPr>
                    <w:rPr>
                      <w:rFonts w:eastAsia="Times New Roman"/>
                      <w:color w:val="000000"/>
                      <w:sz w:val="22"/>
                      <w:szCs w:val="22"/>
                      <w:lang w:eastAsia="es-CO"/>
                    </w:rPr>
                  </w:pPr>
                  <w:r w:rsidRPr="00723CEA">
                    <w:rPr>
                      <w:rFonts w:eastAsia="Times New Roman"/>
                      <w:color w:val="000000"/>
                      <w:sz w:val="22"/>
                      <w:szCs w:val="22"/>
                      <w:lang w:eastAsia="es-CO"/>
                    </w:rPr>
                    <w:t> </w:t>
                  </w:r>
                </w:p>
              </w:tc>
            </w:tr>
            <w:tr w:rsidR="00F50887" w:rsidRPr="00723CEA" w14:paraId="470BB1CC" w14:textId="77777777" w:rsidTr="004D576C">
              <w:trPr>
                <w:trHeight w:val="29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D1CA5F6" w14:textId="77777777" w:rsidR="00F50887" w:rsidRPr="00723CEA" w:rsidRDefault="00F50887" w:rsidP="00F50887">
                  <w:pPr>
                    <w:rPr>
                      <w:rFonts w:eastAsia="Times New Roman"/>
                      <w:color w:val="000000"/>
                      <w:sz w:val="22"/>
                      <w:szCs w:val="22"/>
                      <w:lang w:eastAsia="es-CO"/>
                    </w:rPr>
                  </w:pPr>
                  <w:r w:rsidRPr="00723CEA">
                    <w:rPr>
                      <w:rFonts w:eastAsia="Times New Roman"/>
                      <w:color w:val="000000"/>
                      <w:sz w:val="22"/>
                      <w:szCs w:val="22"/>
                      <w:lang w:eastAsia="es-CO"/>
                    </w:rPr>
                    <w:t>ZONA 4</w:t>
                  </w:r>
                </w:p>
              </w:tc>
              <w:tc>
                <w:tcPr>
                  <w:tcW w:w="1134" w:type="dxa"/>
                  <w:tcBorders>
                    <w:top w:val="nil"/>
                    <w:left w:val="nil"/>
                    <w:bottom w:val="single" w:sz="4" w:space="0" w:color="auto"/>
                    <w:right w:val="single" w:sz="4" w:space="0" w:color="auto"/>
                  </w:tcBorders>
                  <w:shd w:val="clear" w:color="auto" w:fill="auto"/>
                  <w:noWrap/>
                  <w:vAlign w:val="bottom"/>
                  <w:hideMark/>
                </w:tcPr>
                <w:p w14:paraId="7F17B012" w14:textId="77777777" w:rsidR="00F50887" w:rsidRPr="00723CEA" w:rsidRDefault="00F50887" w:rsidP="00F50887">
                  <w:pPr>
                    <w:jc w:val="right"/>
                    <w:rPr>
                      <w:rFonts w:eastAsia="Times New Roman"/>
                      <w:color w:val="000000"/>
                      <w:sz w:val="22"/>
                      <w:szCs w:val="22"/>
                      <w:lang w:eastAsia="es-CO"/>
                    </w:rPr>
                  </w:pPr>
                  <w:r w:rsidRPr="00723CEA">
                    <w:rPr>
                      <w:rFonts w:eastAsia="Times New Roman"/>
                      <w:color w:val="000000"/>
                      <w:sz w:val="22"/>
                      <w:szCs w:val="22"/>
                      <w:lang w:eastAsia="es-CO"/>
                    </w:rPr>
                    <w:t>0</w:t>
                  </w:r>
                </w:p>
              </w:tc>
              <w:tc>
                <w:tcPr>
                  <w:tcW w:w="1134" w:type="dxa"/>
                  <w:tcBorders>
                    <w:top w:val="nil"/>
                    <w:left w:val="nil"/>
                    <w:bottom w:val="single" w:sz="4" w:space="0" w:color="auto"/>
                    <w:right w:val="single" w:sz="4" w:space="0" w:color="auto"/>
                  </w:tcBorders>
                  <w:shd w:val="clear" w:color="auto" w:fill="auto"/>
                  <w:noWrap/>
                  <w:vAlign w:val="bottom"/>
                  <w:hideMark/>
                </w:tcPr>
                <w:p w14:paraId="4ACA9D59" w14:textId="77777777" w:rsidR="00F50887" w:rsidRPr="00723CEA" w:rsidRDefault="00F50887" w:rsidP="00F50887">
                  <w:pPr>
                    <w:jc w:val="right"/>
                    <w:rPr>
                      <w:rFonts w:eastAsia="Times New Roman"/>
                      <w:color w:val="000000"/>
                      <w:sz w:val="22"/>
                      <w:szCs w:val="22"/>
                      <w:lang w:eastAsia="es-CO"/>
                    </w:rPr>
                  </w:pPr>
                  <w:r w:rsidRPr="00723CEA">
                    <w:rPr>
                      <w:rFonts w:eastAsia="Times New Roman"/>
                      <w:color w:val="000000"/>
                      <w:sz w:val="22"/>
                      <w:szCs w:val="22"/>
                      <w:lang w:eastAsia="es-CO"/>
                    </w:rPr>
                    <w:t>159</w:t>
                  </w:r>
                </w:p>
              </w:tc>
              <w:tc>
                <w:tcPr>
                  <w:tcW w:w="1134" w:type="dxa"/>
                  <w:tcBorders>
                    <w:top w:val="nil"/>
                    <w:left w:val="nil"/>
                    <w:bottom w:val="single" w:sz="4" w:space="0" w:color="auto"/>
                    <w:right w:val="single" w:sz="4" w:space="0" w:color="auto"/>
                  </w:tcBorders>
                  <w:shd w:val="clear" w:color="auto" w:fill="auto"/>
                  <w:noWrap/>
                  <w:vAlign w:val="bottom"/>
                  <w:hideMark/>
                </w:tcPr>
                <w:p w14:paraId="5A032E15" w14:textId="77777777" w:rsidR="00F50887" w:rsidRPr="00723CEA" w:rsidRDefault="00F50887" w:rsidP="00F50887">
                  <w:pPr>
                    <w:rPr>
                      <w:rFonts w:eastAsia="Times New Roman"/>
                      <w:color w:val="000000"/>
                      <w:sz w:val="22"/>
                      <w:szCs w:val="22"/>
                      <w:lang w:eastAsia="es-CO"/>
                    </w:rPr>
                  </w:pPr>
                  <w:r w:rsidRPr="00723CEA">
                    <w:rPr>
                      <w:rFonts w:eastAsia="Times New Roman"/>
                      <w:color w:val="000000"/>
                      <w:sz w:val="22"/>
                      <w:szCs w:val="22"/>
                      <w:lang w:eastAsia="es-CO"/>
                    </w:rPr>
                    <w:t> </w:t>
                  </w:r>
                </w:p>
              </w:tc>
            </w:tr>
            <w:tr w:rsidR="00F50887" w:rsidRPr="00723CEA" w14:paraId="307446D5" w14:textId="77777777" w:rsidTr="004D576C">
              <w:trPr>
                <w:trHeight w:val="29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6B0B49B" w14:textId="77777777" w:rsidR="00F50887" w:rsidRPr="00723CEA" w:rsidRDefault="00F50887" w:rsidP="00F50887">
                  <w:pPr>
                    <w:rPr>
                      <w:rFonts w:eastAsia="Times New Roman"/>
                      <w:color w:val="000000"/>
                      <w:sz w:val="22"/>
                      <w:szCs w:val="22"/>
                      <w:lang w:eastAsia="es-CO"/>
                    </w:rPr>
                  </w:pPr>
                  <w:r w:rsidRPr="00723CEA">
                    <w:rPr>
                      <w:rFonts w:eastAsia="Times New Roman"/>
                      <w:color w:val="000000"/>
                      <w:sz w:val="22"/>
                      <w:szCs w:val="22"/>
                      <w:lang w:eastAsia="es-CO"/>
                    </w:rPr>
                    <w:t>ZONA 5</w:t>
                  </w:r>
                </w:p>
              </w:tc>
              <w:tc>
                <w:tcPr>
                  <w:tcW w:w="1134" w:type="dxa"/>
                  <w:tcBorders>
                    <w:top w:val="nil"/>
                    <w:left w:val="nil"/>
                    <w:bottom w:val="single" w:sz="4" w:space="0" w:color="auto"/>
                    <w:right w:val="single" w:sz="4" w:space="0" w:color="auto"/>
                  </w:tcBorders>
                  <w:shd w:val="clear" w:color="auto" w:fill="auto"/>
                  <w:noWrap/>
                  <w:vAlign w:val="bottom"/>
                  <w:hideMark/>
                </w:tcPr>
                <w:p w14:paraId="640D5B73" w14:textId="77777777" w:rsidR="00F50887" w:rsidRPr="00723CEA" w:rsidRDefault="00F50887" w:rsidP="00F50887">
                  <w:pPr>
                    <w:jc w:val="right"/>
                    <w:rPr>
                      <w:rFonts w:eastAsia="Times New Roman"/>
                      <w:color w:val="000000"/>
                      <w:sz w:val="22"/>
                      <w:szCs w:val="22"/>
                      <w:lang w:eastAsia="es-CO"/>
                    </w:rPr>
                  </w:pPr>
                  <w:r w:rsidRPr="00723CEA">
                    <w:rPr>
                      <w:rFonts w:eastAsia="Times New Roman"/>
                      <w:color w:val="000000"/>
                      <w:sz w:val="22"/>
                      <w:szCs w:val="22"/>
                      <w:lang w:eastAsia="es-CO"/>
                    </w:rPr>
                    <w:t>0</w:t>
                  </w:r>
                </w:p>
              </w:tc>
              <w:tc>
                <w:tcPr>
                  <w:tcW w:w="1134" w:type="dxa"/>
                  <w:tcBorders>
                    <w:top w:val="nil"/>
                    <w:left w:val="nil"/>
                    <w:bottom w:val="single" w:sz="4" w:space="0" w:color="auto"/>
                    <w:right w:val="single" w:sz="4" w:space="0" w:color="auto"/>
                  </w:tcBorders>
                  <w:shd w:val="clear" w:color="auto" w:fill="auto"/>
                  <w:noWrap/>
                  <w:vAlign w:val="bottom"/>
                  <w:hideMark/>
                </w:tcPr>
                <w:p w14:paraId="6F7A2D01" w14:textId="77777777" w:rsidR="00F50887" w:rsidRPr="00723CEA" w:rsidRDefault="00F50887" w:rsidP="00F50887">
                  <w:pPr>
                    <w:jc w:val="right"/>
                    <w:rPr>
                      <w:rFonts w:eastAsia="Times New Roman"/>
                      <w:color w:val="000000"/>
                      <w:sz w:val="22"/>
                      <w:szCs w:val="22"/>
                      <w:lang w:eastAsia="es-CO"/>
                    </w:rPr>
                  </w:pPr>
                  <w:r w:rsidRPr="00723CEA">
                    <w:rPr>
                      <w:rFonts w:eastAsia="Times New Roman"/>
                      <w:color w:val="000000"/>
                      <w:sz w:val="22"/>
                      <w:szCs w:val="22"/>
                      <w:lang w:eastAsia="es-CO"/>
                    </w:rPr>
                    <w:t>100</w:t>
                  </w:r>
                </w:p>
              </w:tc>
              <w:tc>
                <w:tcPr>
                  <w:tcW w:w="1134" w:type="dxa"/>
                  <w:tcBorders>
                    <w:top w:val="nil"/>
                    <w:left w:val="nil"/>
                    <w:bottom w:val="single" w:sz="4" w:space="0" w:color="auto"/>
                    <w:right w:val="single" w:sz="4" w:space="0" w:color="auto"/>
                  </w:tcBorders>
                  <w:shd w:val="clear" w:color="auto" w:fill="auto"/>
                  <w:noWrap/>
                  <w:vAlign w:val="bottom"/>
                  <w:hideMark/>
                </w:tcPr>
                <w:p w14:paraId="3D1D8496" w14:textId="77777777" w:rsidR="00F50887" w:rsidRPr="00723CEA" w:rsidRDefault="00F50887" w:rsidP="00F50887">
                  <w:pPr>
                    <w:rPr>
                      <w:rFonts w:eastAsia="Times New Roman"/>
                      <w:color w:val="000000"/>
                      <w:sz w:val="22"/>
                      <w:szCs w:val="22"/>
                      <w:lang w:eastAsia="es-CO"/>
                    </w:rPr>
                  </w:pPr>
                  <w:r w:rsidRPr="00723CEA">
                    <w:rPr>
                      <w:rFonts w:eastAsia="Times New Roman"/>
                      <w:color w:val="000000"/>
                      <w:sz w:val="22"/>
                      <w:szCs w:val="22"/>
                      <w:lang w:eastAsia="es-CO"/>
                    </w:rPr>
                    <w:t> </w:t>
                  </w:r>
                </w:p>
              </w:tc>
            </w:tr>
            <w:tr w:rsidR="00F50887" w:rsidRPr="00723CEA" w14:paraId="23308776" w14:textId="77777777" w:rsidTr="004D576C">
              <w:trPr>
                <w:trHeight w:val="290"/>
              </w:trPr>
              <w:tc>
                <w:tcPr>
                  <w:tcW w:w="1271" w:type="dxa"/>
                  <w:vMerge w:val="restart"/>
                  <w:tcBorders>
                    <w:top w:val="nil"/>
                    <w:left w:val="single" w:sz="4" w:space="0" w:color="auto"/>
                    <w:bottom w:val="single" w:sz="4" w:space="0" w:color="000000"/>
                    <w:right w:val="single" w:sz="4" w:space="0" w:color="auto"/>
                  </w:tcBorders>
                  <w:shd w:val="clear" w:color="auto" w:fill="FFC000"/>
                  <w:noWrap/>
                  <w:vAlign w:val="center"/>
                  <w:hideMark/>
                </w:tcPr>
                <w:p w14:paraId="77CE3922" w14:textId="77777777" w:rsidR="00F50887" w:rsidRPr="00723CEA" w:rsidRDefault="00F50887" w:rsidP="00F50887">
                  <w:pPr>
                    <w:jc w:val="center"/>
                    <w:rPr>
                      <w:rFonts w:eastAsia="Times New Roman"/>
                      <w:color w:val="000000"/>
                      <w:sz w:val="22"/>
                      <w:szCs w:val="22"/>
                      <w:lang w:eastAsia="es-CO"/>
                    </w:rPr>
                  </w:pPr>
                  <w:r w:rsidRPr="00723CEA">
                    <w:rPr>
                      <w:rFonts w:eastAsia="Times New Roman"/>
                      <w:color w:val="000000"/>
                      <w:sz w:val="22"/>
                      <w:szCs w:val="22"/>
                      <w:lang w:eastAsia="es-CO"/>
                    </w:rPr>
                    <w:t>Total general</w:t>
                  </w:r>
                </w:p>
              </w:tc>
              <w:tc>
                <w:tcPr>
                  <w:tcW w:w="1134" w:type="dxa"/>
                  <w:tcBorders>
                    <w:top w:val="nil"/>
                    <w:left w:val="nil"/>
                    <w:bottom w:val="single" w:sz="4" w:space="0" w:color="auto"/>
                    <w:right w:val="single" w:sz="4" w:space="0" w:color="auto"/>
                  </w:tcBorders>
                  <w:shd w:val="clear" w:color="auto" w:fill="FFC000"/>
                  <w:noWrap/>
                  <w:vAlign w:val="bottom"/>
                  <w:hideMark/>
                </w:tcPr>
                <w:p w14:paraId="3D72D2CD" w14:textId="77777777" w:rsidR="00F50887" w:rsidRPr="00723CEA" w:rsidRDefault="00F50887" w:rsidP="00F50887">
                  <w:pPr>
                    <w:jc w:val="right"/>
                    <w:rPr>
                      <w:rFonts w:eastAsia="Times New Roman"/>
                      <w:color w:val="000000"/>
                      <w:sz w:val="22"/>
                      <w:szCs w:val="22"/>
                      <w:lang w:eastAsia="es-CO"/>
                    </w:rPr>
                  </w:pPr>
                  <w:r w:rsidRPr="00723CEA">
                    <w:rPr>
                      <w:rFonts w:eastAsia="Times New Roman"/>
                      <w:color w:val="000000"/>
                      <w:sz w:val="22"/>
                      <w:szCs w:val="22"/>
                      <w:lang w:eastAsia="es-CO"/>
                    </w:rPr>
                    <w:t>25</w:t>
                  </w:r>
                </w:p>
              </w:tc>
              <w:tc>
                <w:tcPr>
                  <w:tcW w:w="1134" w:type="dxa"/>
                  <w:tcBorders>
                    <w:top w:val="nil"/>
                    <w:left w:val="nil"/>
                    <w:bottom w:val="single" w:sz="4" w:space="0" w:color="auto"/>
                    <w:right w:val="single" w:sz="4" w:space="0" w:color="auto"/>
                  </w:tcBorders>
                  <w:shd w:val="clear" w:color="auto" w:fill="FFC000"/>
                  <w:noWrap/>
                  <w:vAlign w:val="bottom"/>
                  <w:hideMark/>
                </w:tcPr>
                <w:p w14:paraId="790DC947" w14:textId="77777777" w:rsidR="00F50887" w:rsidRPr="00723CEA" w:rsidRDefault="00F50887" w:rsidP="00F50887">
                  <w:pPr>
                    <w:jc w:val="right"/>
                    <w:rPr>
                      <w:rFonts w:eastAsia="Times New Roman"/>
                      <w:color w:val="000000"/>
                      <w:sz w:val="22"/>
                      <w:szCs w:val="22"/>
                      <w:lang w:eastAsia="es-CO"/>
                    </w:rPr>
                  </w:pPr>
                  <w:r w:rsidRPr="00723CEA">
                    <w:rPr>
                      <w:rFonts w:eastAsia="Times New Roman"/>
                      <w:color w:val="000000"/>
                      <w:sz w:val="22"/>
                      <w:szCs w:val="22"/>
                      <w:lang w:eastAsia="es-CO"/>
                    </w:rPr>
                    <w:t>584</w:t>
                  </w:r>
                </w:p>
              </w:tc>
              <w:tc>
                <w:tcPr>
                  <w:tcW w:w="1134" w:type="dxa"/>
                  <w:tcBorders>
                    <w:top w:val="nil"/>
                    <w:left w:val="nil"/>
                    <w:bottom w:val="single" w:sz="4" w:space="0" w:color="auto"/>
                    <w:right w:val="single" w:sz="4" w:space="0" w:color="auto"/>
                  </w:tcBorders>
                  <w:shd w:val="clear" w:color="auto" w:fill="FFC000"/>
                  <w:noWrap/>
                  <w:vAlign w:val="bottom"/>
                  <w:hideMark/>
                </w:tcPr>
                <w:p w14:paraId="20EF9B96" w14:textId="77777777" w:rsidR="00F50887" w:rsidRPr="00723CEA" w:rsidRDefault="00F50887" w:rsidP="00F50887">
                  <w:pPr>
                    <w:rPr>
                      <w:rFonts w:eastAsia="Times New Roman"/>
                      <w:color w:val="000000"/>
                      <w:sz w:val="22"/>
                      <w:szCs w:val="22"/>
                      <w:lang w:eastAsia="es-CO"/>
                    </w:rPr>
                  </w:pPr>
                  <w:r w:rsidRPr="00723CEA">
                    <w:rPr>
                      <w:rFonts w:eastAsia="Times New Roman"/>
                      <w:color w:val="000000"/>
                      <w:sz w:val="22"/>
                      <w:szCs w:val="22"/>
                      <w:lang w:eastAsia="es-CO"/>
                    </w:rPr>
                    <w:t> </w:t>
                  </w:r>
                </w:p>
              </w:tc>
            </w:tr>
            <w:tr w:rsidR="00F50887" w:rsidRPr="00723CEA" w14:paraId="0D825D81" w14:textId="77777777" w:rsidTr="004D576C">
              <w:trPr>
                <w:trHeight w:val="290"/>
              </w:trPr>
              <w:tc>
                <w:tcPr>
                  <w:tcW w:w="1271" w:type="dxa"/>
                  <w:vMerge/>
                  <w:tcBorders>
                    <w:top w:val="nil"/>
                    <w:left w:val="single" w:sz="4" w:space="0" w:color="auto"/>
                    <w:bottom w:val="single" w:sz="4" w:space="0" w:color="000000"/>
                    <w:right w:val="single" w:sz="4" w:space="0" w:color="auto"/>
                  </w:tcBorders>
                  <w:shd w:val="clear" w:color="auto" w:fill="FFC000"/>
                  <w:vAlign w:val="center"/>
                  <w:hideMark/>
                </w:tcPr>
                <w:p w14:paraId="17C975AA" w14:textId="77777777" w:rsidR="00F50887" w:rsidRPr="00723CEA" w:rsidRDefault="00F50887" w:rsidP="00F50887">
                  <w:pPr>
                    <w:rPr>
                      <w:rFonts w:eastAsia="Times New Roman"/>
                      <w:color w:val="000000"/>
                      <w:sz w:val="22"/>
                      <w:szCs w:val="22"/>
                      <w:lang w:eastAsia="es-CO"/>
                    </w:rPr>
                  </w:pPr>
                </w:p>
              </w:tc>
              <w:tc>
                <w:tcPr>
                  <w:tcW w:w="1134" w:type="dxa"/>
                  <w:tcBorders>
                    <w:top w:val="nil"/>
                    <w:left w:val="nil"/>
                    <w:bottom w:val="single" w:sz="4" w:space="0" w:color="auto"/>
                    <w:right w:val="single" w:sz="4" w:space="0" w:color="auto"/>
                  </w:tcBorders>
                  <w:shd w:val="clear" w:color="auto" w:fill="FFC000"/>
                  <w:noWrap/>
                  <w:vAlign w:val="bottom"/>
                  <w:hideMark/>
                </w:tcPr>
                <w:p w14:paraId="26B3AC4A" w14:textId="77777777" w:rsidR="00F50887" w:rsidRPr="00723CEA" w:rsidRDefault="00F50887" w:rsidP="00F50887">
                  <w:pPr>
                    <w:jc w:val="right"/>
                    <w:rPr>
                      <w:rFonts w:eastAsia="Times New Roman"/>
                      <w:color w:val="000000"/>
                      <w:sz w:val="22"/>
                      <w:szCs w:val="22"/>
                      <w:lang w:eastAsia="es-CO"/>
                    </w:rPr>
                  </w:pPr>
                  <w:r w:rsidRPr="00723CEA">
                    <w:rPr>
                      <w:rFonts w:eastAsia="Times New Roman"/>
                      <w:color w:val="000000"/>
                      <w:sz w:val="22"/>
                      <w:szCs w:val="22"/>
                      <w:lang w:eastAsia="es-CO"/>
                    </w:rPr>
                    <w:t>4%</w:t>
                  </w:r>
                </w:p>
              </w:tc>
              <w:tc>
                <w:tcPr>
                  <w:tcW w:w="1134" w:type="dxa"/>
                  <w:tcBorders>
                    <w:top w:val="nil"/>
                    <w:left w:val="nil"/>
                    <w:bottom w:val="single" w:sz="4" w:space="0" w:color="auto"/>
                    <w:right w:val="single" w:sz="4" w:space="0" w:color="auto"/>
                  </w:tcBorders>
                  <w:shd w:val="clear" w:color="auto" w:fill="FFC000"/>
                  <w:noWrap/>
                  <w:vAlign w:val="bottom"/>
                  <w:hideMark/>
                </w:tcPr>
                <w:p w14:paraId="55E548D5" w14:textId="77777777" w:rsidR="00F50887" w:rsidRPr="00723CEA" w:rsidRDefault="00F50887" w:rsidP="00F50887">
                  <w:pPr>
                    <w:jc w:val="right"/>
                    <w:rPr>
                      <w:rFonts w:eastAsia="Times New Roman"/>
                      <w:color w:val="000000"/>
                      <w:sz w:val="22"/>
                      <w:szCs w:val="22"/>
                      <w:lang w:eastAsia="es-CO"/>
                    </w:rPr>
                  </w:pPr>
                  <w:r w:rsidRPr="00723CEA">
                    <w:rPr>
                      <w:rFonts w:eastAsia="Times New Roman"/>
                      <w:color w:val="000000"/>
                      <w:sz w:val="22"/>
                      <w:szCs w:val="22"/>
                      <w:lang w:eastAsia="es-CO"/>
                    </w:rPr>
                    <w:t>96%</w:t>
                  </w:r>
                </w:p>
              </w:tc>
              <w:tc>
                <w:tcPr>
                  <w:tcW w:w="1134" w:type="dxa"/>
                  <w:tcBorders>
                    <w:top w:val="nil"/>
                    <w:left w:val="nil"/>
                    <w:bottom w:val="single" w:sz="4" w:space="0" w:color="auto"/>
                    <w:right w:val="single" w:sz="4" w:space="0" w:color="auto"/>
                  </w:tcBorders>
                  <w:shd w:val="clear" w:color="auto" w:fill="FFC000"/>
                  <w:noWrap/>
                  <w:vAlign w:val="bottom"/>
                  <w:hideMark/>
                </w:tcPr>
                <w:p w14:paraId="5827E4D3" w14:textId="77777777" w:rsidR="00F50887" w:rsidRPr="00723CEA" w:rsidRDefault="00F50887" w:rsidP="00F50887">
                  <w:pPr>
                    <w:jc w:val="right"/>
                    <w:rPr>
                      <w:rFonts w:eastAsia="Times New Roman"/>
                      <w:color w:val="000000"/>
                      <w:sz w:val="22"/>
                      <w:szCs w:val="22"/>
                      <w:lang w:eastAsia="es-CO"/>
                    </w:rPr>
                  </w:pPr>
                  <w:r w:rsidRPr="00723CEA">
                    <w:rPr>
                      <w:rFonts w:eastAsia="Times New Roman"/>
                      <w:color w:val="000000"/>
                      <w:sz w:val="22"/>
                      <w:szCs w:val="22"/>
                      <w:lang w:eastAsia="es-CO"/>
                    </w:rPr>
                    <w:t>0%</w:t>
                  </w:r>
                </w:p>
              </w:tc>
            </w:tr>
          </w:tbl>
          <w:p w14:paraId="5D49D216" w14:textId="77777777" w:rsidR="00F50887" w:rsidRPr="00047109" w:rsidRDefault="00F50887" w:rsidP="00F50887">
            <w:pPr>
              <w:spacing w:after="200" w:line="276" w:lineRule="auto"/>
              <w:jc w:val="both"/>
              <w:rPr>
                <w:rFonts w:ascii="Arial" w:hAnsi="Arial" w:cs="Arial"/>
                <w:sz w:val="22"/>
                <w:szCs w:val="22"/>
                <w:lang w:val="es-ES" w:eastAsia="en-US"/>
              </w:rPr>
            </w:pPr>
          </w:p>
        </w:tc>
        <w:tc>
          <w:tcPr>
            <w:tcW w:w="5090" w:type="dxa"/>
          </w:tcPr>
          <w:p w14:paraId="740D86FB" w14:textId="77777777" w:rsidR="00F50887" w:rsidRPr="00047109" w:rsidRDefault="00F50887" w:rsidP="00F50887">
            <w:pPr>
              <w:keepNext/>
              <w:widowControl w:val="0"/>
              <w:shd w:val="clear" w:color="auto" w:fill="FFFFFF"/>
              <w:suppressAutoHyphens/>
              <w:overflowPunct w:val="0"/>
              <w:spacing w:before="240" w:after="120"/>
              <w:textAlignment w:val="baseline"/>
              <w:rPr>
                <w:rFonts w:ascii="Liberation Sans" w:eastAsia="Arial Unicode MS" w:hAnsi="Liberation Sans" w:cs="Arial Unicode MS" w:hint="eastAsia"/>
                <w:color w:val="00000A"/>
                <w:sz w:val="28"/>
                <w:szCs w:val="28"/>
                <w:lang w:val="es-ES" w:eastAsia="es-US"/>
              </w:rPr>
            </w:pPr>
            <w:r>
              <w:rPr>
                <w:noProof/>
              </w:rPr>
              <w:drawing>
                <wp:inline distT="0" distB="0" distL="0" distR="0" wp14:anchorId="13DA6C68" wp14:editId="3D7D8149">
                  <wp:extent cx="3016250" cy="2527300"/>
                  <wp:effectExtent l="19050" t="19050" r="12700" b="25400"/>
                  <wp:docPr id="1850546700" name="Gráfico 1">
                    <a:extLst xmlns:a="http://schemas.openxmlformats.org/drawingml/2006/main">
                      <a:ext uri="{FF2B5EF4-FFF2-40B4-BE49-F238E27FC236}">
                        <a16:creationId xmlns:a16="http://schemas.microsoft.com/office/drawing/2014/main" id="{E7060102-BB9E-4ABC-8893-AC11A235DD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18903EEB" w14:textId="77777777" w:rsidR="00F50887" w:rsidRDefault="00F50887" w:rsidP="005166B5">
      <w:pPr>
        <w:spacing w:after="200" w:line="276" w:lineRule="auto"/>
        <w:contextualSpacing/>
        <w:jc w:val="both"/>
        <w:rPr>
          <w:rFonts w:ascii="Arial" w:hAnsi="Arial" w:cs="Arial"/>
          <w:i/>
          <w:iCs/>
          <w:sz w:val="22"/>
          <w:szCs w:val="22"/>
          <w:lang w:eastAsia="en-US"/>
        </w:rPr>
      </w:pPr>
    </w:p>
    <w:p w14:paraId="2101CA63" w14:textId="77777777" w:rsidR="00F50887" w:rsidRDefault="00F50887" w:rsidP="005166B5">
      <w:pPr>
        <w:spacing w:after="200" w:line="276" w:lineRule="auto"/>
        <w:contextualSpacing/>
        <w:jc w:val="both"/>
        <w:rPr>
          <w:rFonts w:ascii="Arial" w:hAnsi="Arial" w:cs="Arial"/>
          <w:i/>
          <w:iCs/>
          <w:sz w:val="22"/>
          <w:szCs w:val="22"/>
          <w:lang w:eastAsia="en-US"/>
        </w:rPr>
      </w:pPr>
    </w:p>
    <w:p w14:paraId="7E3491C1" w14:textId="77777777" w:rsidR="00F50887" w:rsidRDefault="00F50887" w:rsidP="005166B5">
      <w:pPr>
        <w:spacing w:after="200" w:line="276" w:lineRule="auto"/>
        <w:contextualSpacing/>
        <w:jc w:val="both"/>
        <w:rPr>
          <w:rFonts w:ascii="Arial" w:hAnsi="Arial" w:cs="Arial"/>
          <w:b/>
        </w:rPr>
      </w:pPr>
    </w:p>
    <w:p w14:paraId="029BC800" w14:textId="77777777" w:rsidR="005166B5" w:rsidRDefault="005166B5" w:rsidP="005166B5">
      <w:pPr>
        <w:spacing w:after="200" w:line="276" w:lineRule="auto"/>
        <w:contextualSpacing/>
        <w:jc w:val="both"/>
        <w:rPr>
          <w:rFonts w:ascii="Arial" w:hAnsi="Arial" w:cs="Arial"/>
          <w:b/>
        </w:rPr>
      </w:pPr>
    </w:p>
    <w:p w14:paraId="1809CBB7" w14:textId="77777777" w:rsidR="005166B5" w:rsidRDefault="005166B5" w:rsidP="005166B5">
      <w:pPr>
        <w:spacing w:after="200" w:line="276" w:lineRule="auto"/>
        <w:contextualSpacing/>
        <w:jc w:val="both"/>
        <w:rPr>
          <w:rFonts w:ascii="Arial" w:hAnsi="Arial" w:cs="Arial"/>
          <w:b/>
        </w:rPr>
      </w:pPr>
    </w:p>
    <w:p w14:paraId="7C083905" w14:textId="77777777" w:rsidR="005166B5" w:rsidRDefault="005166B5" w:rsidP="005166B5">
      <w:pPr>
        <w:spacing w:after="200" w:line="276" w:lineRule="auto"/>
        <w:contextualSpacing/>
        <w:jc w:val="both"/>
        <w:rPr>
          <w:rFonts w:ascii="Arial" w:hAnsi="Arial" w:cs="Arial"/>
          <w:b/>
        </w:rPr>
      </w:pPr>
    </w:p>
    <w:p w14:paraId="72AEEE3C" w14:textId="77777777" w:rsidR="005166B5" w:rsidRDefault="005166B5" w:rsidP="005166B5">
      <w:pPr>
        <w:spacing w:after="200" w:line="276" w:lineRule="auto"/>
        <w:contextualSpacing/>
        <w:jc w:val="both"/>
        <w:rPr>
          <w:rFonts w:ascii="Arial" w:hAnsi="Arial" w:cs="Arial"/>
          <w:b/>
        </w:rPr>
      </w:pPr>
    </w:p>
    <w:p w14:paraId="07A1F334" w14:textId="77777777" w:rsidR="003223C9" w:rsidRDefault="003223C9" w:rsidP="005166B5">
      <w:pPr>
        <w:spacing w:after="200" w:line="276" w:lineRule="auto"/>
        <w:contextualSpacing/>
        <w:jc w:val="both"/>
        <w:rPr>
          <w:rFonts w:ascii="Arial" w:hAnsi="Arial" w:cs="Arial"/>
          <w:b/>
        </w:rPr>
      </w:pPr>
    </w:p>
    <w:p w14:paraId="57530E7B" w14:textId="77777777" w:rsidR="00F50887" w:rsidRDefault="00F50887" w:rsidP="005166B5">
      <w:pPr>
        <w:spacing w:after="200" w:line="276" w:lineRule="auto"/>
        <w:contextualSpacing/>
        <w:jc w:val="both"/>
        <w:rPr>
          <w:rFonts w:ascii="Arial" w:hAnsi="Arial" w:cs="Arial"/>
          <w:b/>
        </w:rPr>
      </w:pPr>
    </w:p>
    <w:p w14:paraId="6C8F19CD" w14:textId="77777777" w:rsidR="00F50887" w:rsidRDefault="00F50887" w:rsidP="005166B5">
      <w:pPr>
        <w:spacing w:after="200" w:line="276" w:lineRule="auto"/>
        <w:contextualSpacing/>
        <w:jc w:val="both"/>
        <w:rPr>
          <w:rFonts w:ascii="Arial" w:hAnsi="Arial" w:cs="Arial"/>
          <w:b/>
        </w:rPr>
      </w:pPr>
    </w:p>
    <w:p w14:paraId="7B542F34" w14:textId="77777777" w:rsidR="00F50887" w:rsidRDefault="00F50887" w:rsidP="005166B5">
      <w:pPr>
        <w:spacing w:after="200" w:line="276" w:lineRule="auto"/>
        <w:contextualSpacing/>
        <w:jc w:val="both"/>
        <w:rPr>
          <w:rFonts w:ascii="Arial" w:hAnsi="Arial" w:cs="Arial"/>
          <w:b/>
        </w:rPr>
      </w:pPr>
    </w:p>
    <w:p w14:paraId="6E5F1105" w14:textId="77777777" w:rsidR="00F50887" w:rsidRDefault="00F50887" w:rsidP="005166B5">
      <w:pPr>
        <w:spacing w:after="200" w:line="276" w:lineRule="auto"/>
        <w:contextualSpacing/>
        <w:jc w:val="both"/>
        <w:rPr>
          <w:rFonts w:ascii="Arial" w:hAnsi="Arial" w:cs="Arial"/>
          <w:b/>
        </w:rPr>
      </w:pPr>
    </w:p>
    <w:p w14:paraId="7ED5DF84" w14:textId="77777777" w:rsidR="00586599" w:rsidRDefault="00586599" w:rsidP="005166B5">
      <w:pPr>
        <w:spacing w:after="200" w:line="276" w:lineRule="auto"/>
        <w:contextualSpacing/>
        <w:jc w:val="both"/>
        <w:rPr>
          <w:rFonts w:ascii="Arial" w:hAnsi="Arial" w:cs="Arial"/>
          <w:b/>
        </w:rPr>
      </w:pPr>
    </w:p>
    <w:p w14:paraId="2FAAD5BF" w14:textId="77777777" w:rsidR="00586599" w:rsidRDefault="00586599" w:rsidP="005166B5">
      <w:pPr>
        <w:spacing w:after="200" w:line="276" w:lineRule="auto"/>
        <w:contextualSpacing/>
        <w:jc w:val="both"/>
        <w:rPr>
          <w:rFonts w:ascii="Arial" w:hAnsi="Arial" w:cs="Arial"/>
          <w:b/>
        </w:rPr>
      </w:pPr>
    </w:p>
    <w:p w14:paraId="0158E395" w14:textId="77777777" w:rsidR="00F50887" w:rsidRDefault="00F50887" w:rsidP="005166B5">
      <w:pPr>
        <w:spacing w:after="200" w:line="276" w:lineRule="auto"/>
        <w:contextualSpacing/>
        <w:jc w:val="both"/>
        <w:rPr>
          <w:rFonts w:ascii="Arial" w:hAnsi="Arial" w:cs="Arial"/>
          <w:b/>
        </w:rPr>
      </w:pPr>
    </w:p>
    <w:p w14:paraId="79B5CB31" w14:textId="77777777" w:rsidR="005166B5" w:rsidRDefault="005166B5" w:rsidP="005166B5">
      <w:pPr>
        <w:spacing w:after="200" w:line="276" w:lineRule="auto"/>
        <w:contextualSpacing/>
        <w:jc w:val="both"/>
        <w:rPr>
          <w:rFonts w:ascii="Arial" w:hAnsi="Arial" w:cs="Arial"/>
          <w:b/>
        </w:rPr>
      </w:pPr>
    </w:p>
    <w:p w14:paraId="27AA39BE" w14:textId="3BF67A12" w:rsidR="00047109" w:rsidRPr="00047109" w:rsidRDefault="00047109" w:rsidP="005166B5">
      <w:pPr>
        <w:spacing w:after="200" w:line="276" w:lineRule="auto"/>
        <w:contextualSpacing/>
        <w:jc w:val="both"/>
        <w:rPr>
          <w:rFonts w:ascii="Arial" w:hAnsi="Arial" w:cs="Arial"/>
          <w:b/>
        </w:rPr>
      </w:pPr>
      <w:r w:rsidRPr="00047109">
        <w:rPr>
          <w:rFonts w:ascii="Arial" w:hAnsi="Arial" w:cs="Arial"/>
          <w:b/>
        </w:rPr>
        <w:lastRenderedPageBreak/>
        <w:t>2.8 Sugerencias de la comunidad para las intervenciones que realiza la UAERMV.</w:t>
      </w:r>
    </w:p>
    <w:p w14:paraId="4875F8BA" w14:textId="77777777" w:rsidR="00047109" w:rsidRPr="00047109" w:rsidRDefault="00047109" w:rsidP="00047109"/>
    <w:tbl>
      <w:tblPr>
        <w:tblStyle w:val="Tablaconcuadrcula"/>
        <w:tblW w:w="9781" w:type="dxa"/>
        <w:jc w:val="center"/>
        <w:tblLook w:val="04A0" w:firstRow="1" w:lastRow="0" w:firstColumn="1" w:lastColumn="0" w:noHBand="0" w:noVBand="1"/>
      </w:tblPr>
      <w:tblGrid>
        <w:gridCol w:w="4271"/>
        <w:gridCol w:w="5510"/>
      </w:tblGrid>
      <w:tr w:rsidR="00047109" w:rsidRPr="00047109" w14:paraId="338FC209" w14:textId="77777777" w:rsidTr="00E97DC3">
        <w:trPr>
          <w:jc w:val="center"/>
        </w:trPr>
        <w:tc>
          <w:tcPr>
            <w:tcW w:w="4750" w:type="dxa"/>
            <w:shd w:val="clear" w:color="auto" w:fill="FFC000"/>
          </w:tcPr>
          <w:p w14:paraId="70D3D514" w14:textId="77777777" w:rsidR="00047109" w:rsidRPr="00047109" w:rsidRDefault="00047109" w:rsidP="00047109">
            <w:pPr>
              <w:spacing w:after="200" w:line="276" w:lineRule="auto"/>
              <w:jc w:val="center"/>
              <w:rPr>
                <w:rFonts w:ascii="Arial" w:hAnsi="Arial" w:cs="Arial"/>
                <w:b/>
                <w:bCs/>
                <w:sz w:val="22"/>
                <w:szCs w:val="22"/>
                <w:lang w:val="es-ES" w:eastAsia="en-US"/>
              </w:rPr>
            </w:pPr>
            <w:bookmarkStart w:id="25" w:name="_Hlk51768966"/>
            <w:r w:rsidRPr="00047109">
              <w:rPr>
                <w:rFonts w:ascii="Arial" w:hAnsi="Arial" w:cs="Arial"/>
                <w:b/>
                <w:bCs/>
                <w:sz w:val="22"/>
                <w:szCs w:val="22"/>
                <w:lang w:val="es-ES" w:eastAsia="en-US"/>
              </w:rPr>
              <w:t>Tabla No 9. Sugerencias para las intervenciones</w:t>
            </w:r>
          </w:p>
        </w:tc>
        <w:tc>
          <w:tcPr>
            <w:tcW w:w="5031" w:type="dxa"/>
            <w:shd w:val="clear" w:color="auto" w:fill="FFC000"/>
          </w:tcPr>
          <w:p w14:paraId="09A2547C" w14:textId="77777777" w:rsidR="00047109" w:rsidRPr="00047109" w:rsidRDefault="00047109" w:rsidP="00047109">
            <w:pPr>
              <w:spacing w:after="200" w:line="276" w:lineRule="auto"/>
              <w:jc w:val="center"/>
              <w:rPr>
                <w:rFonts w:ascii="Arial" w:hAnsi="Arial" w:cs="Arial"/>
                <w:b/>
                <w:bCs/>
                <w:sz w:val="22"/>
                <w:szCs w:val="22"/>
                <w:lang w:val="es-ES" w:eastAsia="en-US"/>
              </w:rPr>
            </w:pPr>
            <w:r w:rsidRPr="00047109">
              <w:rPr>
                <w:rFonts w:ascii="Arial" w:hAnsi="Arial" w:cs="Arial"/>
                <w:b/>
                <w:bCs/>
                <w:sz w:val="22"/>
                <w:szCs w:val="22"/>
                <w:lang w:val="es-ES" w:eastAsia="en-US"/>
              </w:rPr>
              <w:t>Grafica No 9</w:t>
            </w:r>
          </w:p>
        </w:tc>
      </w:tr>
      <w:tr w:rsidR="00047109" w:rsidRPr="00047109" w14:paraId="45357988" w14:textId="77777777" w:rsidTr="000E1B8E">
        <w:tblPrEx>
          <w:tblCellMar>
            <w:left w:w="70" w:type="dxa"/>
            <w:right w:w="70" w:type="dxa"/>
          </w:tblCellMar>
        </w:tblPrEx>
        <w:trPr>
          <w:trHeight w:val="3886"/>
          <w:jc w:val="center"/>
        </w:trPr>
        <w:tc>
          <w:tcPr>
            <w:tcW w:w="4750" w:type="dxa"/>
          </w:tcPr>
          <w:p w14:paraId="6706F07A" w14:textId="77777777" w:rsidR="00047109" w:rsidRDefault="00047109" w:rsidP="00047109">
            <w:pPr>
              <w:spacing w:after="200" w:line="276" w:lineRule="auto"/>
              <w:jc w:val="both"/>
              <w:rPr>
                <w:rFonts w:ascii="Arial" w:hAnsi="Arial" w:cs="Arial"/>
                <w:sz w:val="22"/>
                <w:szCs w:val="22"/>
                <w:lang w:val="es-ES" w:eastAsia="en-US"/>
              </w:rPr>
            </w:pPr>
          </w:p>
          <w:tbl>
            <w:tblPr>
              <w:tblW w:w="3664" w:type="dxa"/>
              <w:tblInd w:w="220" w:type="dxa"/>
              <w:tblCellMar>
                <w:left w:w="70" w:type="dxa"/>
                <w:right w:w="70" w:type="dxa"/>
              </w:tblCellMar>
              <w:tblLook w:val="04A0" w:firstRow="1" w:lastRow="0" w:firstColumn="1" w:lastColumn="0" w:noHBand="0" w:noVBand="1"/>
            </w:tblPr>
            <w:tblGrid>
              <w:gridCol w:w="1475"/>
              <w:gridCol w:w="914"/>
              <w:gridCol w:w="1275"/>
            </w:tblGrid>
            <w:tr w:rsidR="00252D6F" w:rsidRPr="00252D6F" w14:paraId="658911DC" w14:textId="77777777" w:rsidTr="000E1B8E">
              <w:trPr>
                <w:trHeight w:val="290"/>
              </w:trPr>
              <w:tc>
                <w:tcPr>
                  <w:tcW w:w="1475"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7F16736E" w14:textId="77777777" w:rsidR="00252D6F" w:rsidRPr="00252D6F" w:rsidRDefault="00252D6F" w:rsidP="00252D6F">
                  <w:pPr>
                    <w:rPr>
                      <w:rFonts w:eastAsia="Times New Roman"/>
                      <w:color w:val="000000"/>
                      <w:sz w:val="22"/>
                      <w:szCs w:val="22"/>
                      <w:lang w:eastAsia="es-CO"/>
                    </w:rPr>
                  </w:pPr>
                  <w:r w:rsidRPr="00252D6F">
                    <w:rPr>
                      <w:rFonts w:eastAsia="Times New Roman"/>
                      <w:color w:val="000000"/>
                      <w:sz w:val="22"/>
                      <w:szCs w:val="22"/>
                      <w:lang w:eastAsia="es-CO"/>
                    </w:rPr>
                    <w:t xml:space="preserve">Zona </w:t>
                  </w:r>
                </w:p>
              </w:tc>
              <w:tc>
                <w:tcPr>
                  <w:tcW w:w="914" w:type="dxa"/>
                  <w:tcBorders>
                    <w:top w:val="single" w:sz="4" w:space="0" w:color="auto"/>
                    <w:left w:val="nil"/>
                    <w:bottom w:val="single" w:sz="4" w:space="0" w:color="auto"/>
                    <w:right w:val="single" w:sz="4" w:space="0" w:color="auto"/>
                  </w:tcBorders>
                  <w:shd w:val="clear" w:color="auto" w:fill="FFC000"/>
                  <w:noWrap/>
                  <w:vAlign w:val="bottom"/>
                  <w:hideMark/>
                </w:tcPr>
                <w:p w14:paraId="1B573A40" w14:textId="77777777" w:rsidR="00252D6F" w:rsidRPr="00252D6F" w:rsidRDefault="00252D6F" w:rsidP="00252D6F">
                  <w:pPr>
                    <w:rPr>
                      <w:rFonts w:eastAsia="Times New Roman"/>
                      <w:color w:val="000000"/>
                      <w:sz w:val="22"/>
                      <w:szCs w:val="22"/>
                      <w:lang w:eastAsia="es-CO"/>
                    </w:rPr>
                  </w:pPr>
                  <w:r w:rsidRPr="00252D6F">
                    <w:rPr>
                      <w:rFonts w:eastAsia="Times New Roman"/>
                      <w:color w:val="000000"/>
                      <w:sz w:val="22"/>
                      <w:szCs w:val="22"/>
                      <w:lang w:eastAsia="es-CO"/>
                    </w:rPr>
                    <w:t>SI</w:t>
                  </w:r>
                </w:p>
              </w:tc>
              <w:tc>
                <w:tcPr>
                  <w:tcW w:w="1275" w:type="dxa"/>
                  <w:tcBorders>
                    <w:top w:val="single" w:sz="4" w:space="0" w:color="auto"/>
                    <w:left w:val="nil"/>
                    <w:bottom w:val="single" w:sz="4" w:space="0" w:color="auto"/>
                    <w:right w:val="single" w:sz="4" w:space="0" w:color="auto"/>
                  </w:tcBorders>
                  <w:shd w:val="clear" w:color="auto" w:fill="FFC000"/>
                  <w:noWrap/>
                  <w:vAlign w:val="bottom"/>
                  <w:hideMark/>
                </w:tcPr>
                <w:p w14:paraId="7C626351" w14:textId="77777777" w:rsidR="00252D6F" w:rsidRPr="00252D6F" w:rsidRDefault="00252D6F" w:rsidP="00252D6F">
                  <w:pPr>
                    <w:rPr>
                      <w:rFonts w:eastAsia="Times New Roman"/>
                      <w:color w:val="000000"/>
                      <w:sz w:val="22"/>
                      <w:szCs w:val="22"/>
                      <w:lang w:eastAsia="es-CO"/>
                    </w:rPr>
                  </w:pPr>
                  <w:r w:rsidRPr="00252D6F">
                    <w:rPr>
                      <w:rFonts w:eastAsia="Times New Roman"/>
                      <w:color w:val="000000"/>
                      <w:sz w:val="22"/>
                      <w:szCs w:val="22"/>
                      <w:lang w:eastAsia="es-CO"/>
                    </w:rPr>
                    <w:t xml:space="preserve">NO </w:t>
                  </w:r>
                </w:p>
              </w:tc>
            </w:tr>
            <w:tr w:rsidR="00252D6F" w:rsidRPr="00252D6F" w14:paraId="6AB0055F" w14:textId="77777777" w:rsidTr="000E1B8E">
              <w:trPr>
                <w:trHeight w:val="290"/>
              </w:trPr>
              <w:tc>
                <w:tcPr>
                  <w:tcW w:w="1475" w:type="dxa"/>
                  <w:tcBorders>
                    <w:top w:val="nil"/>
                    <w:left w:val="single" w:sz="4" w:space="0" w:color="auto"/>
                    <w:bottom w:val="single" w:sz="4" w:space="0" w:color="auto"/>
                    <w:right w:val="single" w:sz="4" w:space="0" w:color="auto"/>
                  </w:tcBorders>
                  <w:shd w:val="clear" w:color="auto" w:fill="auto"/>
                  <w:noWrap/>
                  <w:vAlign w:val="bottom"/>
                  <w:hideMark/>
                </w:tcPr>
                <w:p w14:paraId="567F1371" w14:textId="77777777" w:rsidR="00252D6F" w:rsidRPr="00252D6F" w:rsidRDefault="00252D6F" w:rsidP="00252D6F">
                  <w:pPr>
                    <w:rPr>
                      <w:rFonts w:eastAsia="Times New Roman"/>
                      <w:color w:val="000000"/>
                      <w:sz w:val="22"/>
                      <w:szCs w:val="22"/>
                      <w:lang w:eastAsia="es-CO"/>
                    </w:rPr>
                  </w:pPr>
                  <w:r w:rsidRPr="00252D6F">
                    <w:rPr>
                      <w:rFonts w:eastAsia="Times New Roman"/>
                      <w:color w:val="000000"/>
                      <w:sz w:val="22"/>
                      <w:szCs w:val="22"/>
                      <w:lang w:eastAsia="es-CO"/>
                    </w:rPr>
                    <w:t xml:space="preserve">ZONA 1 </w:t>
                  </w:r>
                </w:p>
              </w:tc>
              <w:tc>
                <w:tcPr>
                  <w:tcW w:w="914" w:type="dxa"/>
                  <w:tcBorders>
                    <w:top w:val="nil"/>
                    <w:left w:val="nil"/>
                    <w:bottom w:val="single" w:sz="4" w:space="0" w:color="auto"/>
                    <w:right w:val="single" w:sz="4" w:space="0" w:color="auto"/>
                  </w:tcBorders>
                  <w:shd w:val="clear" w:color="auto" w:fill="auto"/>
                  <w:noWrap/>
                  <w:vAlign w:val="bottom"/>
                  <w:hideMark/>
                </w:tcPr>
                <w:p w14:paraId="6419ACD1" w14:textId="77777777" w:rsidR="00252D6F" w:rsidRPr="00252D6F" w:rsidRDefault="00252D6F" w:rsidP="00252D6F">
                  <w:pPr>
                    <w:jc w:val="right"/>
                    <w:rPr>
                      <w:rFonts w:eastAsia="Times New Roman"/>
                      <w:color w:val="000000"/>
                      <w:sz w:val="22"/>
                      <w:szCs w:val="22"/>
                      <w:lang w:eastAsia="es-CO"/>
                    </w:rPr>
                  </w:pPr>
                  <w:r w:rsidRPr="00252D6F">
                    <w:rPr>
                      <w:rFonts w:eastAsia="Times New Roman"/>
                      <w:color w:val="000000"/>
                      <w:sz w:val="22"/>
                      <w:szCs w:val="22"/>
                      <w:lang w:eastAsia="es-CO"/>
                    </w:rPr>
                    <w:t>64</w:t>
                  </w:r>
                </w:p>
              </w:tc>
              <w:tc>
                <w:tcPr>
                  <w:tcW w:w="1275" w:type="dxa"/>
                  <w:tcBorders>
                    <w:top w:val="nil"/>
                    <w:left w:val="nil"/>
                    <w:bottom w:val="single" w:sz="4" w:space="0" w:color="auto"/>
                    <w:right w:val="single" w:sz="4" w:space="0" w:color="auto"/>
                  </w:tcBorders>
                  <w:shd w:val="clear" w:color="auto" w:fill="auto"/>
                  <w:noWrap/>
                  <w:vAlign w:val="bottom"/>
                  <w:hideMark/>
                </w:tcPr>
                <w:p w14:paraId="4807B4CD" w14:textId="77777777" w:rsidR="00252D6F" w:rsidRPr="00252D6F" w:rsidRDefault="00252D6F" w:rsidP="00252D6F">
                  <w:pPr>
                    <w:jc w:val="right"/>
                    <w:rPr>
                      <w:rFonts w:eastAsia="Times New Roman"/>
                      <w:color w:val="000000"/>
                      <w:sz w:val="22"/>
                      <w:szCs w:val="22"/>
                      <w:lang w:eastAsia="es-CO"/>
                    </w:rPr>
                  </w:pPr>
                  <w:r w:rsidRPr="00252D6F">
                    <w:rPr>
                      <w:rFonts w:eastAsia="Times New Roman"/>
                      <w:color w:val="000000"/>
                      <w:sz w:val="22"/>
                      <w:szCs w:val="22"/>
                      <w:lang w:eastAsia="es-CO"/>
                    </w:rPr>
                    <w:t>106</w:t>
                  </w:r>
                </w:p>
              </w:tc>
            </w:tr>
            <w:tr w:rsidR="00252D6F" w:rsidRPr="00252D6F" w14:paraId="2C656EFF" w14:textId="77777777" w:rsidTr="000E1B8E">
              <w:trPr>
                <w:trHeight w:val="290"/>
              </w:trPr>
              <w:tc>
                <w:tcPr>
                  <w:tcW w:w="1475" w:type="dxa"/>
                  <w:tcBorders>
                    <w:top w:val="nil"/>
                    <w:left w:val="single" w:sz="4" w:space="0" w:color="auto"/>
                    <w:bottom w:val="single" w:sz="4" w:space="0" w:color="auto"/>
                    <w:right w:val="single" w:sz="4" w:space="0" w:color="auto"/>
                  </w:tcBorders>
                  <w:shd w:val="clear" w:color="auto" w:fill="auto"/>
                  <w:noWrap/>
                  <w:vAlign w:val="bottom"/>
                  <w:hideMark/>
                </w:tcPr>
                <w:p w14:paraId="7DCAF2BD" w14:textId="77777777" w:rsidR="00252D6F" w:rsidRPr="00252D6F" w:rsidRDefault="00252D6F" w:rsidP="00252D6F">
                  <w:pPr>
                    <w:rPr>
                      <w:rFonts w:eastAsia="Times New Roman"/>
                      <w:color w:val="000000"/>
                      <w:sz w:val="22"/>
                      <w:szCs w:val="22"/>
                      <w:lang w:eastAsia="es-CO"/>
                    </w:rPr>
                  </w:pPr>
                  <w:r w:rsidRPr="00252D6F">
                    <w:rPr>
                      <w:rFonts w:eastAsia="Times New Roman"/>
                      <w:color w:val="000000"/>
                      <w:sz w:val="22"/>
                      <w:szCs w:val="22"/>
                      <w:lang w:eastAsia="es-CO"/>
                    </w:rPr>
                    <w:t xml:space="preserve">ZONA 2 </w:t>
                  </w:r>
                </w:p>
              </w:tc>
              <w:tc>
                <w:tcPr>
                  <w:tcW w:w="914" w:type="dxa"/>
                  <w:tcBorders>
                    <w:top w:val="nil"/>
                    <w:left w:val="nil"/>
                    <w:bottom w:val="single" w:sz="4" w:space="0" w:color="auto"/>
                    <w:right w:val="single" w:sz="4" w:space="0" w:color="auto"/>
                  </w:tcBorders>
                  <w:shd w:val="clear" w:color="auto" w:fill="auto"/>
                  <w:noWrap/>
                  <w:vAlign w:val="bottom"/>
                  <w:hideMark/>
                </w:tcPr>
                <w:p w14:paraId="6DCF25B5" w14:textId="77777777" w:rsidR="00252D6F" w:rsidRPr="00252D6F" w:rsidRDefault="00252D6F" w:rsidP="00252D6F">
                  <w:pPr>
                    <w:jc w:val="right"/>
                    <w:rPr>
                      <w:rFonts w:eastAsia="Times New Roman"/>
                      <w:color w:val="000000"/>
                      <w:sz w:val="22"/>
                      <w:szCs w:val="22"/>
                      <w:lang w:eastAsia="es-CO"/>
                    </w:rPr>
                  </w:pPr>
                  <w:r w:rsidRPr="00252D6F">
                    <w:rPr>
                      <w:rFonts w:eastAsia="Times New Roman"/>
                      <w:color w:val="000000"/>
                      <w:sz w:val="22"/>
                      <w:szCs w:val="22"/>
                      <w:lang w:eastAsia="es-CO"/>
                    </w:rPr>
                    <w:t>7</w:t>
                  </w:r>
                </w:p>
              </w:tc>
              <w:tc>
                <w:tcPr>
                  <w:tcW w:w="1275" w:type="dxa"/>
                  <w:tcBorders>
                    <w:top w:val="nil"/>
                    <w:left w:val="nil"/>
                    <w:bottom w:val="single" w:sz="4" w:space="0" w:color="auto"/>
                    <w:right w:val="single" w:sz="4" w:space="0" w:color="auto"/>
                  </w:tcBorders>
                  <w:shd w:val="clear" w:color="auto" w:fill="auto"/>
                  <w:noWrap/>
                  <w:vAlign w:val="bottom"/>
                  <w:hideMark/>
                </w:tcPr>
                <w:p w14:paraId="3EE68412" w14:textId="77777777" w:rsidR="00252D6F" w:rsidRPr="00252D6F" w:rsidRDefault="00252D6F" w:rsidP="00252D6F">
                  <w:pPr>
                    <w:jc w:val="right"/>
                    <w:rPr>
                      <w:rFonts w:eastAsia="Times New Roman"/>
                      <w:color w:val="000000"/>
                      <w:sz w:val="22"/>
                      <w:szCs w:val="22"/>
                      <w:lang w:eastAsia="es-CO"/>
                    </w:rPr>
                  </w:pPr>
                  <w:r w:rsidRPr="00252D6F">
                    <w:rPr>
                      <w:rFonts w:eastAsia="Times New Roman"/>
                      <w:color w:val="000000"/>
                      <w:sz w:val="22"/>
                      <w:szCs w:val="22"/>
                      <w:lang w:eastAsia="es-CO"/>
                    </w:rPr>
                    <w:t>55</w:t>
                  </w:r>
                </w:p>
              </w:tc>
            </w:tr>
            <w:tr w:rsidR="00252D6F" w:rsidRPr="00252D6F" w14:paraId="08B5F749" w14:textId="77777777" w:rsidTr="000E1B8E">
              <w:trPr>
                <w:trHeight w:val="290"/>
              </w:trPr>
              <w:tc>
                <w:tcPr>
                  <w:tcW w:w="1475" w:type="dxa"/>
                  <w:tcBorders>
                    <w:top w:val="nil"/>
                    <w:left w:val="single" w:sz="4" w:space="0" w:color="auto"/>
                    <w:bottom w:val="single" w:sz="4" w:space="0" w:color="auto"/>
                    <w:right w:val="single" w:sz="4" w:space="0" w:color="auto"/>
                  </w:tcBorders>
                  <w:shd w:val="clear" w:color="auto" w:fill="auto"/>
                  <w:noWrap/>
                  <w:vAlign w:val="bottom"/>
                  <w:hideMark/>
                </w:tcPr>
                <w:p w14:paraId="4A5FF8EA" w14:textId="77777777" w:rsidR="00252D6F" w:rsidRPr="00252D6F" w:rsidRDefault="00252D6F" w:rsidP="00252D6F">
                  <w:pPr>
                    <w:rPr>
                      <w:rFonts w:eastAsia="Times New Roman"/>
                      <w:color w:val="000000"/>
                      <w:sz w:val="22"/>
                      <w:szCs w:val="22"/>
                      <w:lang w:eastAsia="es-CO"/>
                    </w:rPr>
                  </w:pPr>
                  <w:r w:rsidRPr="00252D6F">
                    <w:rPr>
                      <w:rFonts w:eastAsia="Times New Roman"/>
                      <w:color w:val="000000"/>
                      <w:sz w:val="22"/>
                      <w:szCs w:val="22"/>
                      <w:lang w:eastAsia="es-CO"/>
                    </w:rPr>
                    <w:t>ZONA 3</w:t>
                  </w:r>
                </w:p>
              </w:tc>
              <w:tc>
                <w:tcPr>
                  <w:tcW w:w="914" w:type="dxa"/>
                  <w:tcBorders>
                    <w:top w:val="nil"/>
                    <w:left w:val="nil"/>
                    <w:bottom w:val="single" w:sz="4" w:space="0" w:color="auto"/>
                    <w:right w:val="single" w:sz="4" w:space="0" w:color="auto"/>
                  </w:tcBorders>
                  <w:shd w:val="clear" w:color="auto" w:fill="auto"/>
                  <w:noWrap/>
                  <w:vAlign w:val="bottom"/>
                  <w:hideMark/>
                </w:tcPr>
                <w:p w14:paraId="5EDCFF66" w14:textId="77777777" w:rsidR="00252D6F" w:rsidRPr="00252D6F" w:rsidRDefault="00252D6F" w:rsidP="00252D6F">
                  <w:pPr>
                    <w:jc w:val="right"/>
                    <w:rPr>
                      <w:rFonts w:eastAsia="Times New Roman"/>
                      <w:color w:val="000000"/>
                      <w:sz w:val="22"/>
                      <w:szCs w:val="22"/>
                      <w:lang w:eastAsia="es-CO"/>
                    </w:rPr>
                  </w:pPr>
                  <w:r w:rsidRPr="00252D6F">
                    <w:rPr>
                      <w:rFonts w:eastAsia="Times New Roman"/>
                      <w:color w:val="000000"/>
                      <w:sz w:val="22"/>
                      <w:szCs w:val="22"/>
                      <w:lang w:eastAsia="es-CO"/>
                    </w:rPr>
                    <w:t>7</w:t>
                  </w:r>
                </w:p>
              </w:tc>
              <w:tc>
                <w:tcPr>
                  <w:tcW w:w="1275" w:type="dxa"/>
                  <w:tcBorders>
                    <w:top w:val="nil"/>
                    <w:left w:val="nil"/>
                    <w:bottom w:val="single" w:sz="4" w:space="0" w:color="auto"/>
                    <w:right w:val="single" w:sz="4" w:space="0" w:color="auto"/>
                  </w:tcBorders>
                  <w:shd w:val="clear" w:color="auto" w:fill="auto"/>
                  <w:noWrap/>
                  <w:vAlign w:val="bottom"/>
                  <w:hideMark/>
                </w:tcPr>
                <w:p w14:paraId="5F3ED674" w14:textId="77777777" w:rsidR="00252D6F" w:rsidRPr="00252D6F" w:rsidRDefault="00252D6F" w:rsidP="00252D6F">
                  <w:pPr>
                    <w:jc w:val="right"/>
                    <w:rPr>
                      <w:rFonts w:eastAsia="Times New Roman"/>
                      <w:color w:val="000000"/>
                      <w:sz w:val="22"/>
                      <w:szCs w:val="22"/>
                      <w:lang w:eastAsia="es-CO"/>
                    </w:rPr>
                  </w:pPr>
                  <w:r w:rsidRPr="00252D6F">
                    <w:rPr>
                      <w:rFonts w:eastAsia="Times New Roman"/>
                      <w:color w:val="000000"/>
                      <w:sz w:val="22"/>
                      <w:szCs w:val="22"/>
                      <w:lang w:eastAsia="es-CO"/>
                    </w:rPr>
                    <w:t>111</w:t>
                  </w:r>
                </w:p>
              </w:tc>
            </w:tr>
            <w:tr w:rsidR="00252D6F" w:rsidRPr="00252D6F" w14:paraId="4ABB1855" w14:textId="77777777" w:rsidTr="000E1B8E">
              <w:trPr>
                <w:trHeight w:val="290"/>
              </w:trPr>
              <w:tc>
                <w:tcPr>
                  <w:tcW w:w="1475" w:type="dxa"/>
                  <w:tcBorders>
                    <w:top w:val="nil"/>
                    <w:left w:val="single" w:sz="4" w:space="0" w:color="auto"/>
                    <w:bottom w:val="single" w:sz="4" w:space="0" w:color="auto"/>
                    <w:right w:val="single" w:sz="4" w:space="0" w:color="auto"/>
                  </w:tcBorders>
                  <w:shd w:val="clear" w:color="auto" w:fill="auto"/>
                  <w:noWrap/>
                  <w:vAlign w:val="bottom"/>
                  <w:hideMark/>
                </w:tcPr>
                <w:p w14:paraId="47DC6883" w14:textId="77777777" w:rsidR="00252D6F" w:rsidRPr="00252D6F" w:rsidRDefault="00252D6F" w:rsidP="00252D6F">
                  <w:pPr>
                    <w:rPr>
                      <w:rFonts w:eastAsia="Times New Roman"/>
                      <w:color w:val="000000"/>
                      <w:sz w:val="22"/>
                      <w:szCs w:val="22"/>
                      <w:lang w:eastAsia="es-CO"/>
                    </w:rPr>
                  </w:pPr>
                  <w:r w:rsidRPr="00252D6F">
                    <w:rPr>
                      <w:rFonts w:eastAsia="Times New Roman"/>
                      <w:color w:val="000000"/>
                      <w:sz w:val="22"/>
                      <w:szCs w:val="22"/>
                      <w:lang w:eastAsia="es-CO"/>
                    </w:rPr>
                    <w:t>ZONA 4</w:t>
                  </w:r>
                </w:p>
              </w:tc>
              <w:tc>
                <w:tcPr>
                  <w:tcW w:w="914" w:type="dxa"/>
                  <w:tcBorders>
                    <w:top w:val="nil"/>
                    <w:left w:val="nil"/>
                    <w:bottom w:val="single" w:sz="4" w:space="0" w:color="auto"/>
                    <w:right w:val="single" w:sz="4" w:space="0" w:color="auto"/>
                  </w:tcBorders>
                  <w:shd w:val="clear" w:color="auto" w:fill="auto"/>
                  <w:noWrap/>
                  <w:vAlign w:val="bottom"/>
                  <w:hideMark/>
                </w:tcPr>
                <w:p w14:paraId="6DA23DE2" w14:textId="77777777" w:rsidR="00252D6F" w:rsidRPr="00252D6F" w:rsidRDefault="00252D6F" w:rsidP="00252D6F">
                  <w:pPr>
                    <w:jc w:val="right"/>
                    <w:rPr>
                      <w:rFonts w:eastAsia="Times New Roman"/>
                      <w:color w:val="000000"/>
                      <w:sz w:val="22"/>
                      <w:szCs w:val="22"/>
                      <w:lang w:eastAsia="es-CO"/>
                    </w:rPr>
                  </w:pPr>
                  <w:r w:rsidRPr="00252D6F">
                    <w:rPr>
                      <w:rFonts w:eastAsia="Times New Roman"/>
                      <w:color w:val="000000"/>
                      <w:sz w:val="22"/>
                      <w:szCs w:val="22"/>
                      <w:lang w:eastAsia="es-CO"/>
                    </w:rPr>
                    <w:t>3</w:t>
                  </w:r>
                </w:p>
              </w:tc>
              <w:tc>
                <w:tcPr>
                  <w:tcW w:w="1275" w:type="dxa"/>
                  <w:tcBorders>
                    <w:top w:val="nil"/>
                    <w:left w:val="nil"/>
                    <w:bottom w:val="single" w:sz="4" w:space="0" w:color="auto"/>
                    <w:right w:val="single" w:sz="4" w:space="0" w:color="auto"/>
                  </w:tcBorders>
                  <w:shd w:val="clear" w:color="auto" w:fill="auto"/>
                  <w:noWrap/>
                  <w:vAlign w:val="bottom"/>
                  <w:hideMark/>
                </w:tcPr>
                <w:p w14:paraId="042CEE35" w14:textId="77777777" w:rsidR="00252D6F" w:rsidRPr="00252D6F" w:rsidRDefault="00252D6F" w:rsidP="00252D6F">
                  <w:pPr>
                    <w:jc w:val="right"/>
                    <w:rPr>
                      <w:rFonts w:eastAsia="Times New Roman"/>
                      <w:color w:val="000000"/>
                      <w:sz w:val="22"/>
                      <w:szCs w:val="22"/>
                      <w:lang w:eastAsia="es-CO"/>
                    </w:rPr>
                  </w:pPr>
                  <w:r w:rsidRPr="00252D6F">
                    <w:rPr>
                      <w:rFonts w:eastAsia="Times New Roman"/>
                      <w:color w:val="000000"/>
                      <w:sz w:val="22"/>
                      <w:szCs w:val="22"/>
                      <w:lang w:eastAsia="es-CO"/>
                    </w:rPr>
                    <w:t>156</w:t>
                  </w:r>
                </w:p>
              </w:tc>
            </w:tr>
            <w:tr w:rsidR="00252D6F" w:rsidRPr="00252D6F" w14:paraId="539B728F" w14:textId="77777777" w:rsidTr="000E1B8E">
              <w:trPr>
                <w:trHeight w:val="290"/>
              </w:trPr>
              <w:tc>
                <w:tcPr>
                  <w:tcW w:w="1475" w:type="dxa"/>
                  <w:tcBorders>
                    <w:top w:val="nil"/>
                    <w:left w:val="single" w:sz="4" w:space="0" w:color="auto"/>
                    <w:bottom w:val="single" w:sz="4" w:space="0" w:color="auto"/>
                    <w:right w:val="single" w:sz="4" w:space="0" w:color="auto"/>
                  </w:tcBorders>
                  <w:shd w:val="clear" w:color="auto" w:fill="auto"/>
                  <w:noWrap/>
                  <w:vAlign w:val="bottom"/>
                  <w:hideMark/>
                </w:tcPr>
                <w:p w14:paraId="06A14DBF" w14:textId="77777777" w:rsidR="00252D6F" w:rsidRPr="00252D6F" w:rsidRDefault="00252D6F" w:rsidP="00252D6F">
                  <w:pPr>
                    <w:rPr>
                      <w:rFonts w:eastAsia="Times New Roman"/>
                      <w:color w:val="000000"/>
                      <w:sz w:val="22"/>
                      <w:szCs w:val="22"/>
                      <w:lang w:eastAsia="es-CO"/>
                    </w:rPr>
                  </w:pPr>
                  <w:r w:rsidRPr="00252D6F">
                    <w:rPr>
                      <w:rFonts w:eastAsia="Times New Roman"/>
                      <w:color w:val="000000"/>
                      <w:sz w:val="22"/>
                      <w:szCs w:val="22"/>
                      <w:lang w:eastAsia="es-CO"/>
                    </w:rPr>
                    <w:t>ZONA 5</w:t>
                  </w:r>
                </w:p>
              </w:tc>
              <w:tc>
                <w:tcPr>
                  <w:tcW w:w="914" w:type="dxa"/>
                  <w:tcBorders>
                    <w:top w:val="nil"/>
                    <w:left w:val="nil"/>
                    <w:bottom w:val="single" w:sz="4" w:space="0" w:color="auto"/>
                    <w:right w:val="single" w:sz="4" w:space="0" w:color="auto"/>
                  </w:tcBorders>
                  <w:shd w:val="clear" w:color="auto" w:fill="auto"/>
                  <w:noWrap/>
                  <w:vAlign w:val="bottom"/>
                  <w:hideMark/>
                </w:tcPr>
                <w:p w14:paraId="75305C32" w14:textId="77777777" w:rsidR="00252D6F" w:rsidRPr="00252D6F" w:rsidRDefault="00252D6F" w:rsidP="00252D6F">
                  <w:pPr>
                    <w:jc w:val="right"/>
                    <w:rPr>
                      <w:rFonts w:eastAsia="Times New Roman"/>
                      <w:color w:val="000000"/>
                      <w:sz w:val="22"/>
                      <w:szCs w:val="22"/>
                      <w:lang w:eastAsia="es-CO"/>
                    </w:rPr>
                  </w:pPr>
                  <w:r w:rsidRPr="00252D6F">
                    <w:rPr>
                      <w:rFonts w:eastAsia="Times New Roman"/>
                      <w:color w:val="000000"/>
                      <w:sz w:val="22"/>
                      <w:szCs w:val="22"/>
                      <w:lang w:eastAsia="es-CO"/>
                    </w:rPr>
                    <w:t>1</w:t>
                  </w:r>
                </w:p>
              </w:tc>
              <w:tc>
                <w:tcPr>
                  <w:tcW w:w="1275" w:type="dxa"/>
                  <w:tcBorders>
                    <w:top w:val="nil"/>
                    <w:left w:val="nil"/>
                    <w:bottom w:val="single" w:sz="4" w:space="0" w:color="auto"/>
                    <w:right w:val="single" w:sz="4" w:space="0" w:color="auto"/>
                  </w:tcBorders>
                  <w:shd w:val="clear" w:color="auto" w:fill="auto"/>
                  <w:noWrap/>
                  <w:vAlign w:val="bottom"/>
                  <w:hideMark/>
                </w:tcPr>
                <w:p w14:paraId="5B4DD2C3" w14:textId="77777777" w:rsidR="00252D6F" w:rsidRPr="00252D6F" w:rsidRDefault="00252D6F" w:rsidP="00252D6F">
                  <w:pPr>
                    <w:jc w:val="right"/>
                    <w:rPr>
                      <w:rFonts w:eastAsia="Times New Roman"/>
                      <w:color w:val="000000"/>
                      <w:sz w:val="22"/>
                      <w:szCs w:val="22"/>
                      <w:lang w:eastAsia="es-CO"/>
                    </w:rPr>
                  </w:pPr>
                  <w:r w:rsidRPr="00252D6F">
                    <w:rPr>
                      <w:rFonts w:eastAsia="Times New Roman"/>
                      <w:color w:val="000000"/>
                      <w:sz w:val="22"/>
                      <w:szCs w:val="22"/>
                      <w:lang w:eastAsia="es-CO"/>
                    </w:rPr>
                    <w:t>99</w:t>
                  </w:r>
                </w:p>
              </w:tc>
            </w:tr>
            <w:tr w:rsidR="000E1B8E" w:rsidRPr="00252D6F" w14:paraId="30AAA281" w14:textId="77777777" w:rsidTr="000E1B8E">
              <w:trPr>
                <w:trHeight w:val="290"/>
              </w:trPr>
              <w:tc>
                <w:tcPr>
                  <w:tcW w:w="1475" w:type="dxa"/>
                  <w:vMerge w:val="restart"/>
                  <w:tcBorders>
                    <w:top w:val="nil"/>
                    <w:left w:val="single" w:sz="4" w:space="0" w:color="auto"/>
                    <w:bottom w:val="single" w:sz="4" w:space="0" w:color="000000"/>
                    <w:right w:val="single" w:sz="4" w:space="0" w:color="auto"/>
                  </w:tcBorders>
                  <w:shd w:val="clear" w:color="auto" w:fill="FFC000"/>
                  <w:noWrap/>
                  <w:vAlign w:val="center"/>
                  <w:hideMark/>
                </w:tcPr>
                <w:p w14:paraId="0D86AB1F" w14:textId="77777777" w:rsidR="00252D6F" w:rsidRPr="00252D6F" w:rsidRDefault="00252D6F" w:rsidP="00252D6F">
                  <w:pPr>
                    <w:rPr>
                      <w:rFonts w:eastAsia="Times New Roman"/>
                      <w:color w:val="000000"/>
                      <w:sz w:val="22"/>
                      <w:szCs w:val="22"/>
                      <w:lang w:eastAsia="es-CO"/>
                    </w:rPr>
                  </w:pPr>
                  <w:r w:rsidRPr="00252D6F">
                    <w:rPr>
                      <w:rFonts w:eastAsia="Times New Roman"/>
                      <w:color w:val="000000"/>
                      <w:sz w:val="22"/>
                      <w:szCs w:val="22"/>
                      <w:lang w:eastAsia="es-CO"/>
                    </w:rPr>
                    <w:t>Total general</w:t>
                  </w:r>
                </w:p>
              </w:tc>
              <w:tc>
                <w:tcPr>
                  <w:tcW w:w="914" w:type="dxa"/>
                  <w:tcBorders>
                    <w:top w:val="nil"/>
                    <w:left w:val="nil"/>
                    <w:bottom w:val="single" w:sz="4" w:space="0" w:color="auto"/>
                    <w:right w:val="single" w:sz="4" w:space="0" w:color="auto"/>
                  </w:tcBorders>
                  <w:shd w:val="clear" w:color="auto" w:fill="FFC000"/>
                  <w:noWrap/>
                  <w:vAlign w:val="bottom"/>
                  <w:hideMark/>
                </w:tcPr>
                <w:p w14:paraId="025F8F92" w14:textId="77777777" w:rsidR="00252D6F" w:rsidRPr="00252D6F" w:rsidRDefault="00252D6F" w:rsidP="00252D6F">
                  <w:pPr>
                    <w:jc w:val="right"/>
                    <w:rPr>
                      <w:rFonts w:eastAsia="Times New Roman"/>
                      <w:color w:val="000000"/>
                      <w:sz w:val="22"/>
                      <w:szCs w:val="22"/>
                      <w:lang w:eastAsia="es-CO"/>
                    </w:rPr>
                  </w:pPr>
                  <w:r w:rsidRPr="00252D6F">
                    <w:rPr>
                      <w:rFonts w:eastAsia="Times New Roman"/>
                      <w:color w:val="000000"/>
                      <w:sz w:val="22"/>
                      <w:szCs w:val="22"/>
                      <w:lang w:eastAsia="es-CO"/>
                    </w:rPr>
                    <w:t>82</w:t>
                  </w:r>
                </w:p>
              </w:tc>
              <w:tc>
                <w:tcPr>
                  <w:tcW w:w="1275" w:type="dxa"/>
                  <w:tcBorders>
                    <w:top w:val="nil"/>
                    <w:left w:val="nil"/>
                    <w:bottom w:val="single" w:sz="4" w:space="0" w:color="auto"/>
                    <w:right w:val="single" w:sz="4" w:space="0" w:color="auto"/>
                  </w:tcBorders>
                  <w:shd w:val="clear" w:color="auto" w:fill="FFC000"/>
                  <w:noWrap/>
                  <w:vAlign w:val="bottom"/>
                  <w:hideMark/>
                </w:tcPr>
                <w:p w14:paraId="27137635" w14:textId="77777777" w:rsidR="00252D6F" w:rsidRPr="00252D6F" w:rsidRDefault="00252D6F" w:rsidP="00252D6F">
                  <w:pPr>
                    <w:jc w:val="right"/>
                    <w:rPr>
                      <w:rFonts w:eastAsia="Times New Roman"/>
                      <w:color w:val="000000"/>
                      <w:sz w:val="22"/>
                      <w:szCs w:val="22"/>
                      <w:lang w:eastAsia="es-CO"/>
                    </w:rPr>
                  </w:pPr>
                  <w:r w:rsidRPr="00252D6F">
                    <w:rPr>
                      <w:rFonts w:eastAsia="Times New Roman"/>
                      <w:color w:val="000000"/>
                      <w:sz w:val="22"/>
                      <w:szCs w:val="22"/>
                      <w:lang w:eastAsia="es-CO"/>
                    </w:rPr>
                    <w:t>527</w:t>
                  </w:r>
                </w:p>
              </w:tc>
            </w:tr>
            <w:tr w:rsidR="000E1B8E" w:rsidRPr="00252D6F" w14:paraId="21EB2912" w14:textId="77777777" w:rsidTr="000E1B8E">
              <w:trPr>
                <w:trHeight w:val="290"/>
              </w:trPr>
              <w:tc>
                <w:tcPr>
                  <w:tcW w:w="1475" w:type="dxa"/>
                  <w:vMerge/>
                  <w:tcBorders>
                    <w:top w:val="nil"/>
                    <w:left w:val="single" w:sz="4" w:space="0" w:color="auto"/>
                    <w:bottom w:val="single" w:sz="4" w:space="0" w:color="000000"/>
                    <w:right w:val="single" w:sz="4" w:space="0" w:color="auto"/>
                  </w:tcBorders>
                  <w:shd w:val="clear" w:color="auto" w:fill="FFC000"/>
                  <w:vAlign w:val="center"/>
                  <w:hideMark/>
                </w:tcPr>
                <w:p w14:paraId="1D28F1C7" w14:textId="77777777" w:rsidR="00252D6F" w:rsidRPr="00252D6F" w:rsidRDefault="00252D6F" w:rsidP="00252D6F">
                  <w:pPr>
                    <w:rPr>
                      <w:rFonts w:eastAsia="Times New Roman"/>
                      <w:color w:val="000000"/>
                      <w:sz w:val="22"/>
                      <w:szCs w:val="22"/>
                      <w:lang w:eastAsia="es-CO"/>
                    </w:rPr>
                  </w:pPr>
                </w:p>
              </w:tc>
              <w:tc>
                <w:tcPr>
                  <w:tcW w:w="914" w:type="dxa"/>
                  <w:tcBorders>
                    <w:top w:val="nil"/>
                    <w:left w:val="nil"/>
                    <w:bottom w:val="single" w:sz="4" w:space="0" w:color="auto"/>
                    <w:right w:val="single" w:sz="4" w:space="0" w:color="auto"/>
                  </w:tcBorders>
                  <w:shd w:val="clear" w:color="auto" w:fill="FFC000"/>
                  <w:noWrap/>
                  <w:vAlign w:val="bottom"/>
                  <w:hideMark/>
                </w:tcPr>
                <w:p w14:paraId="46D01AA3" w14:textId="77777777" w:rsidR="00252D6F" w:rsidRPr="00252D6F" w:rsidRDefault="00252D6F" w:rsidP="00252D6F">
                  <w:pPr>
                    <w:jc w:val="right"/>
                    <w:rPr>
                      <w:rFonts w:eastAsia="Times New Roman"/>
                      <w:color w:val="000000"/>
                      <w:sz w:val="22"/>
                      <w:szCs w:val="22"/>
                      <w:lang w:eastAsia="es-CO"/>
                    </w:rPr>
                  </w:pPr>
                  <w:r w:rsidRPr="00252D6F">
                    <w:rPr>
                      <w:rFonts w:eastAsia="Times New Roman"/>
                      <w:color w:val="000000"/>
                      <w:sz w:val="22"/>
                      <w:szCs w:val="22"/>
                      <w:lang w:eastAsia="es-CO"/>
                    </w:rPr>
                    <w:t>13%</w:t>
                  </w:r>
                </w:p>
              </w:tc>
              <w:tc>
                <w:tcPr>
                  <w:tcW w:w="1275" w:type="dxa"/>
                  <w:tcBorders>
                    <w:top w:val="nil"/>
                    <w:left w:val="nil"/>
                    <w:bottom w:val="single" w:sz="4" w:space="0" w:color="auto"/>
                    <w:right w:val="single" w:sz="4" w:space="0" w:color="auto"/>
                  </w:tcBorders>
                  <w:shd w:val="clear" w:color="auto" w:fill="FFC000"/>
                  <w:noWrap/>
                  <w:vAlign w:val="bottom"/>
                  <w:hideMark/>
                </w:tcPr>
                <w:p w14:paraId="389AB3A9" w14:textId="77777777" w:rsidR="00252D6F" w:rsidRPr="00252D6F" w:rsidRDefault="00252D6F" w:rsidP="00252D6F">
                  <w:pPr>
                    <w:jc w:val="right"/>
                    <w:rPr>
                      <w:rFonts w:eastAsia="Times New Roman"/>
                      <w:color w:val="000000"/>
                      <w:sz w:val="22"/>
                      <w:szCs w:val="22"/>
                      <w:lang w:eastAsia="es-CO"/>
                    </w:rPr>
                  </w:pPr>
                  <w:r w:rsidRPr="00252D6F">
                    <w:rPr>
                      <w:rFonts w:eastAsia="Times New Roman"/>
                      <w:color w:val="000000"/>
                      <w:sz w:val="22"/>
                      <w:szCs w:val="22"/>
                      <w:lang w:eastAsia="es-CO"/>
                    </w:rPr>
                    <w:t>87%</w:t>
                  </w:r>
                </w:p>
              </w:tc>
            </w:tr>
          </w:tbl>
          <w:p w14:paraId="215F9100" w14:textId="77777777" w:rsidR="006434EF" w:rsidRPr="00047109" w:rsidRDefault="006434EF" w:rsidP="00047109">
            <w:pPr>
              <w:spacing w:after="200" w:line="276" w:lineRule="auto"/>
              <w:jc w:val="both"/>
              <w:rPr>
                <w:rFonts w:ascii="Arial" w:hAnsi="Arial" w:cs="Arial"/>
                <w:sz w:val="22"/>
                <w:szCs w:val="22"/>
                <w:lang w:val="es-ES" w:eastAsia="en-US"/>
              </w:rPr>
            </w:pPr>
          </w:p>
        </w:tc>
        <w:tc>
          <w:tcPr>
            <w:tcW w:w="5031" w:type="dxa"/>
          </w:tcPr>
          <w:p w14:paraId="6A4A7348" w14:textId="432B1CB9" w:rsidR="00047109" w:rsidRPr="00047109" w:rsidRDefault="000E1B8E" w:rsidP="00047109">
            <w:pPr>
              <w:keepNext/>
              <w:widowControl w:val="0"/>
              <w:shd w:val="clear" w:color="auto" w:fill="FFFFFF"/>
              <w:suppressAutoHyphens/>
              <w:overflowPunct w:val="0"/>
              <w:spacing w:before="240" w:after="120"/>
              <w:jc w:val="center"/>
              <w:textAlignment w:val="baseline"/>
              <w:rPr>
                <w:rFonts w:ascii="Liberation Sans" w:eastAsia="Arial Unicode MS" w:hAnsi="Liberation Sans" w:cs="Arial Unicode MS" w:hint="eastAsia"/>
                <w:color w:val="00000A"/>
                <w:sz w:val="28"/>
                <w:szCs w:val="28"/>
                <w:lang w:val="es-ES" w:eastAsia="en-US"/>
              </w:rPr>
            </w:pPr>
            <w:r>
              <w:rPr>
                <w:noProof/>
              </w:rPr>
              <w:drawing>
                <wp:inline distT="0" distB="0" distL="0" distR="0" wp14:anchorId="67F9C6FD" wp14:editId="5CB88F8A">
                  <wp:extent cx="3378200" cy="2514600"/>
                  <wp:effectExtent l="19050" t="19050" r="12700" b="19050"/>
                  <wp:docPr id="395254924" name="Gráfico 1">
                    <a:extLst xmlns:a="http://schemas.openxmlformats.org/drawingml/2006/main">
                      <a:ext uri="{FF2B5EF4-FFF2-40B4-BE49-F238E27FC236}">
                        <a16:creationId xmlns:a16="http://schemas.microsoft.com/office/drawing/2014/main" id="{6CD85A0E-244A-46C4-A973-EE22AC411A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bookmarkEnd w:id="25"/>
    </w:tbl>
    <w:p w14:paraId="2F843138" w14:textId="77777777" w:rsidR="00047109" w:rsidRPr="00047109" w:rsidRDefault="00047109" w:rsidP="00047109">
      <w:pPr>
        <w:spacing w:after="200" w:line="276" w:lineRule="auto"/>
        <w:jc w:val="both"/>
        <w:rPr>
          <w:rFonts w:ascii="Arial" w:hAnsi="Arial" w:cs="Arial"/>
          <w:b/>
          <w:bCs/>
          <w:sz w:val="22"/>
          <w:szCs w:val="22"/>
          <w:lang w:eastAsia="en-US"/>
        </w:rPr>
      </w:pPr>
    </w:p>
    <w:p w14:paraId="65A8635E" w14:textId="71296C28" w:rsidR="007332C3" w:rsidRDefault="00047109" w:rsidP="007332C3">
      <w:pPr>
        <w:spacing w:after="200" w:line="276" w:lineRule="auto"/>
        <w:jc w:val="both"/>
        <w:rPr>
          <w:rFonts w:ascii="Arial" w:hAnsi="Arial" w:cs="Arial"/>
          <w:sz w:val="22"/>
          <w:szCs w:val="22"/>
          <w:lang w:eastAsia="en-US"/>
        </w:rPr>
      </w:pPr>
      <w:r w:rsidRPr="00047109">
        <w:rPr>
          <w:rFonts w:ascii="Arial" w:hAnsi="Arial" w:cs="Arial"/>
          <w:sz w:val="22"/>
          <w:szCs w:val="22"/>
          <w:lang w:eastAsia="en-US"/>
        </w:rPr>
        <w:t xml:space="preserve">A través de </w:t>
      </w:r>
      <w:r w:rsidRPr="00CD7536">
        <w:rPr>
          <w:rFonts w:ascii="Arial" w:hAnsi="Arial" w:cs="Arial"/>
          <w:sz w:val="22"/>
          <w:szCs w:val="22"/>
          <w:lang w:eastAsia="en-US"/>
        </w:rPr>
        <w:t xml:space="preserve">esta pregunta </w:t>
      </w:r>
      <w:r w:rsidRPr="00047109">
        <w:rPr>
          <w:rFonts w:ascii="Arial" w:hAnsi="Arial" w:cs="Arial"/>
          <w:sz w:val="22"/>
          <w:szCs w:val="22"/>
          <w:lang w:eastAsia="en-US"/>
        </w:rPr>
        <w:t xml:space="preserve">se reconocen las expectativas que la comunidad tiene frente a las obras que se realizan, por lo cual se identifican las sugerencias de los ciudadanos con el fin de tenerlas en cuenta para las acciones de mejora relacionadas con el nivel de satisfacción. De las personas encuestadas durante el </w:t>
      </w:r>
      <w:r w:rsidR="001719C9">
        <w:rPr>
          <w:rFonts w:ascii="Arial" w:hAnsi="Arial" w:cs="Arial"/>
          <w:sz w:val="22"/>
          <w:szCs w:val="22"/>
          <w:lang w:eastAsia="en-US"/>
        </w:rPr>
        <w:t>primer</w:t>
      </w:r>
      <w:r w:rsidR="00701012">
        <w:rPr>
          <w:rFonts w:ascii="Arial" w:hAnsi="Arial" w:cs="Arial"/>
          <w:sz w:val="22"/>
          <w:szCs w:val="22"/>
          <w:lang w:eastAsia="en-US"/>
        </w:rPr>
        <w:t xml:space="preserve"> </w:t>
      </w:r>
      <w:r w:rsidR="00701012" w:rsidRPr="00047109">
        <w:rPr>
          <w:rFonts w:ascii="Arial" w:hAnsi="Arial" w:cs="Arial"/>
          <w:sz w:val="22"/>
          <w:szCs w:val="22"/>
          <w:lang w:eastAsia="en-US"/>
        </w:rPr>
        <w:t>trim</w:t>
      </w:r>
      <w:r w:rsidR="001719C9">
        <w:rPr>
          <w:rFonts w:ascii="Arial" w:hAnsi="Arial" w:cs="Arial"/>
          <w:sz w:val="22"/>
          <w:szCs w:val="22"/>
          <w:lang w:eastAsia="en-US"/>
        </w:rPr>
        <w:t>estre</w:t>
      </w:r>
      <w:r w:rsidRPr="00047109">
        <w:rPr>
          <w:rFonts w:ascii="Arial" w:hAnsi="Arial" w:cs="Arial"/>
          <w:sz w:val="22"/>
          <w:szCs w:val="22"/>
          <w:lang w:eastAsia="en-US"/>
        </w:rPr>
        <w:t xml:space="preserve"> del año 202</w:t>
      </w:r>
      <w:r w:rsidR="001719C9">
        <w:rPr>
          <w:rFonts w:ascii="Arial" w:hAnsi="Arial" w:cs="Arial"/>
          <w:sz w:val="22"/>
          <w:szCs w:val="22"/>
          <w:lang w:eastAsia="en-US"/>
        </w:rPr>
        <w:t>4</w:t>
      </w:r>
      <w:r w:rsidRPr="00047109">
        <w:rPr>
          <w:rFonts w:ascii="Arial" w:hAnsi="Arial" w:cs="Arial"/>
          <w:sz w:val="22"/>
          <w:szCs w:val="22"/>
          <w:lang w:eastAsia="en-US"/>
        </w:rPr>
        <w:t xml:space="preserve">, el </w:t>
      </w:r>
      <w:r w:rsidR="001719C9">
        <w:rPr>
          <w:rFonts w:ascii="Arial" w:hAnsi="Arial" w:cs="Arial"/>
          <w:sz w:val="22"/>
          <w:szCs w:val="22"/>
          <w:lang w:eastAsia="en-US"/>
        </w:rPr>
        <w:t>87</w:t>
      </w:r>
      <w:r w:rsidRPr="00047109">
        <w:rPr>
          <w:rFonts w:ascii="Arial" w:hAnsi="Arial" w:cs="Arial"/>
          <w:sz w:val="22"/>
          <w:szCs w:val="22"/>
          <w:lang w:eastAsia="en-US"/>
        </w:rPr>
        <w:t xml:space="preserve">% manifestó no tener ningún tipo de sugerencia y el </w:t>
      </w:r>
      <w:r w:rsidR="001719C9">
        <w:rPr>
          <w:rFonts w:ascii="Arial" w:hAnsi="Arial" w:cs="Arial"/>
          <w:sz w:val="22"/>
          <w:szCs w:val="22"/>
          <w:lang w:eastAsia="en-US"/>
        </w:rPr>
        <w:t>13</w:t>
      </w:r>
      <w:r w:rsidRPr="00047109">
        <w:rPr>
          <w:rFonts w:ascii="Arial" w:hAnsi="Arial" w:cs="Arial"/>
          <w:sz w:val="22"/>
          <w:szCs w:val="22"/>
          <w:lang w:eastAsia="en-US"/>
        </w:rPr>
        <w:t xml:space="preserve">% manifestó tenerlas, algunas de las cuales se relacionan a continuación de manera textual: </w:t>
      </w:r>
    </w:p>
    <w:p w14:paraId="3C23620F" w14:textId="10B65D0B" w:rsidR="00D7062B" w:rsidRPr="007E2231" w:rsidRDefault="00114212" w:rsidP="00D7062B">
      <w:pPr>
        <w:spacing w:after="200" w:line="276" w:lineRule="auto"/>
        <w:jc w:val="both"/>
        <w:rPr>
          <w:rFonts w:ascii="Arial" w:hAnsi="Arial" w:cs="Arial"/>
          <w:i/>
          <w:iCs/>
          <w:sz w:val="22"/>
          <w:szCs w:val="22"/>
          <w:lang w:eastAsia="en-US"/>
        </w:rPr>
      </w:pPr>
      <w:r w:rsidRPr="007E2231">
        <w:rPr>
          <w:rFonts w:ascii="Arial" w:hAnsi="Arial" w:cs="Arial"/>
          <w:i/>
          <w:iCs/>
          <w:sz w:val="22"/>
          <w:szCs w:val="22"/>
          <w:lang w:eastAsia="en-US"/>
        </w:rPr>
        <w:t>“</w:t>
      </w:r>
      <w:r w:rsidR="00D7062B" w:rsidRPr="007E2231">
        <w:rPr>
          <w:rFonts w:ascii="Arial" w:hAnsi="Arial" w:cs="Arial"/>
          <w:i/>
          <w:iCs/>
          <w:sz w:val="22"/>
          <w:szCs w:val="22"/>
          <w:lang w:eastAsia="en-US"/>
        </w:rPr>
        <w:t>Deberían mejorar la calidad del material, se comenzó a fisurar rápido- Deberían pavimentar las vía</w:t>
      </w:r>
      <w:r w:rsidR="00640C07" w:rsidRPr="007E2231">
        <w:rPr>
          <w:rFonts w:ascii="Arial" w:hAnsi="Arial" w:cs="Arial"/>
          <w:i/>
          <w:iCs/>
          <w:sz w:val="22"/>
          <w:szCs w:val="22"/>
          <w:lang w:eastAsia="en-US"/>
        </w:rPr>
        <w:t>s</w:t>
      </w:r>
      <w:r w:rsidR="00D7062B" w:rsidRPr="007E2231">
        <w:rPr>
          <w:rFonts w:ascii="Arial" w:hAnsi="Arial" w:cs="Arial"/>
          <w:i/>
          <w:iCs/>
          <w:sz w:val="22"/>
          <w:szCs w:val="22"/>
          <w:lang w:eastAsia="en-US"/>
        </w:rPr>
        <w:t xml:space="preserve"> con asfalto, es muy importante para la movilidad del sector-Deberían continuar arreglando las vías que hacen parte de la reserva vial de la ALO Norte-A ese fresado le deberían instalar una capa pequeña de asfalto que le dé mayor resistencia. Así como se instaló no dura mucho porque por esa vía pasan muchos vehículos</w:t>
      </w:r>
      <w:r w:rsidR="00962EA4" w:rsidRPr="007E2231">
        <w:rPr>
          <w:rFonts w:ascii="Arial" w:hAnsi="Arial" w:cs="Arial"/>
          <w:i/>
          <w:iCs/>
          <w:sz w:val="22"/>
          <w:szCs w:val="22"/>
          <w:lang w:eastAsia="en-US"/>
        </w:rPr>
        <w:t>-</w:t>
      </w:r>
      <w:r w:rsidR="00D7062B" w:rsidRPr="007E2231">
        <w:rPr>
          <w:rFonts w:ascii="Arial" w:hAnsi="Arial" w:cs="Arial"/>
          <w:i/>
          <w:iCs/>
          <w:sz w:val="22"/>
          <w:szCs w:val="22"/>
          <w:lang w:eastAsia="en-US"/>
        </w:rPr>
        <w:t xml:space="preserve"> Deberían colocar reductores de velocidad al finalizar la obra.-Deberían arreglar los andenes y hace rampas para personas en condición de discapacidad- Deberían reconstruir los andenes también- Deberían avisar con mayor anticipación del inicio de las obras</w:t>
      </w:r>
      <w:r w:rsidR="00AA7EC6" w:rsidRPr="007E2231">
        <w:rPr>
          <w:rFonts w:ascii="Arial" w:hAnsi="Arial" w:cs="Arial"/>
          <w:i/>
          <w:iCs/>
          <w:sz w:val="22"/>
          <w:szCs w:val="22"/>
          <w:lang w:eastAsia="en-US"/>
        </w:rPr>
        <w:t>-</w:t>
      </w:r>
      <w:r w:rsidR="00D7062B" w:rsidRPr="007E2231">
        <w:rPr>
          <w:rFonts w:ascii="Arial" w:hAnsi="Arial" w:cs="Arial"/>
          <w:i/>
          <w:iCs/>
          <w:sz w:val="22"/>
          <w:szCs w:val="22"/>
          <w:lang w:eastAsia="en-US"/>
        </w:rPr>
        <w:t>Tratar de que dejen los espacios más aseados</w:t>
      </w:r>
      <w:r w:rsidR="00AA7EC6" w:rsidRPr="007E2231">
        <w:rPr>
          <w:rFonts w:ascii="Arial" w:hAnsi="Arial" w:cs="Arial"/>
          <w:i/>
          <w:iCs/>
          <w:sz w:val="22"/>
          <w:szCs w:val="22"/>
          <w:lang w:eastAsia="en-US"/>
        </w:rPr>
        <w:t>-</w:t>
      </w:r>
      <w:r w:rsidR="00D7062B" w:rsidRPr="007E2231">
        <w:rPr>
          <w:rFonts w:ascii="Arial" w:hAnsi="Arial" w:cs="Arial"/>
          <w:i/>
          <w:iCs/>
          <w:sz w:val="22"/>
          <w:szCs w:val="22"/>
          <w:lang w:eastAsia="en-US"/>
        </w:rPr>
        <w:t>Tratar de hacer mejor la planificación vehicular</w:t>
      </w:r>
      <w:r w:rsidR="00AA7EC6" w:rsidRPr="007E2231">
        <w:rPr>
          <w:rFonts w:ascii="Arial" w:hAnsi="Arial" w:cs="Arial"/>
          <w:i/>
          <w:iCs/>
          <w:sz w:val="22"/>
          <w:szCs w:val="22"/>
          <w:lang w:eastAsia="en-US"/>
        </w:rPr>
        <w:t>-</w:t>
      </w:r>
      <w:r w:rsidR="00D7062B" w:rsidRPr="007E2231">
        <w:rPr>
          <w:rFonts w:ascii="Arial" w:hAnsi="Arial" w:cs="Arial"/>
          <w:i/>
          <w:iCs/>
          <w:sz w:val="22"/>
          <w:szCs w:val="22"/>
          <w:lang w:eastAsia="en-US"/>
        </w:rPr>
        <w:t>La unidad de Mantenimiento Vial debe ser más conocida porque es una Entidad muy buena y cumplidora</w:t>
      </w:r>
      <w:r w:rsidR="005A6BB1" w:rsidRPr="007E2231">
        <w:rPr>
          <w:rFonts w:ascii="Arial" w:hAnsi="Arial" w:cs="Arial"/>
          <w:i/>
          <w:iCs/>
          <w:sz w:val="22"/>
          <w:szCs w:val="22"/>
          <w:lang w:eastAsia="en-US"/>
        </w:rPr>
        <w:t>-</w:t>
      </w:r>
      <w:r w:rsidR="00D7062B" w:rsidRPr="007E2231">
        <w:rPr>
          <w:rFonts w:ascii="Arial" w:hAnsi="Arial" w:cs="Arial"/>
          <w:i/>
          <w:iCs/>
          <w:sz w:val="22"/>
          <w:szCs w:val="22"/>
          <w:lang w:eastAsia="en-US"/>
        </w:rPr>
        <w:t>Entendiendo que es un arreglo provisional, sería mejor si además ponen bordillos en la vía</w:t>
      </w:r>
      <w:r w:rsidR="00FE4547" w:rsidRPr="007E2231">
        <w:rPr>
          <w:rFonts w:ascii="Arial" w:hAnsi="Arial" w:cs="Arial"/>
          <w:i/>
          <w:iCs/>
          <w:sz w:val="22"/>
          <w:szCs w:val="22"/>
          <w:lang w:eastAsia="en-US"/>
        </w:rPr>
        <w:t>-</w:t>
      </w:r>
      <w:r w:rsidR="00D7062B" w:rsidRPr="007E2231">
        <w:rPr>
          <w:rFonts w:ascii="Arial" w:hAnsi="Arial" w:cs="Arial"/>
          <w:i/>
          <w:iCs/>
          <w:sz w:val="22"/>
          <w:szCs w:val="22"/>
          <w:lang w:eastAsia="en-US"/>
        </w:rPr>
        <w:t>Que se compacte mejor el material ya que en varios puntos evidencia levantamiento del mismo- Que se instalará bordillo</w:t>
      </w:r>
      <w:r w:rsidR="003B41A6" w:rsidRPr="007E2231">
        <w:rPr>
          <w:rFonts w:ascii="Arial" w:hAnsi="Arial" w:cs="Arial"/>
          <w:i/>
          <w:iCs/>
          <w:sz w:val="22"/>
          <w:szCs w:val="22"/>
          <w:lang w:eastAsia="en-US"/>
        </w:rPr>
        <w:t>-</w:t>
      </w:r>
      <w:r w:rsidR="00D7062B" w:rsidRPr="007E2231">
        <w:rPr>
          <w:rFonts w:ascii="Arial" w:hAnsi="Arial" w:cs="Arial"/>
          <w:i/>
          <w:iCs/>
          <w:sz w:val="22"/>
          <w:szCs w:val="22"/>
          <w:lang w:eastAsia="en-US"/>
        </w:rPr>
        <w:t>Intervenir vías que se necesitan. El asfalto</w:t>
      </w:r>
      <w:r w:rsidR="003B41A6" w:rsidRPr="007E2231">
        <w:rPr>
          <w:rFonts w:ascii="Arial" w:hAnsi="Arial" w:cs="Arial"/>
          <w:i/>
          <w:iCs/>
          <w:sz w:val="22"/>
          <w:szCs w:val="22"/>
          <w:lang w:eastAsia="en-US"/>
        </w:rPr>
        <w:t>-</w:t>
      </w:r>
      <w:r w:rsidR="00D7062B" w:rsidRPr="007E2231">
        <w:rPr>
          <w:rFonts w:ascii="Arial" w:hAnsi="Arial" w:cs="Arial"/>
          <w:i/>
          <w:iCs/>
          <w:sz w:val="22"/>
          <w:szCs w:val="22"/>
          <w:lang w:eastAsia="en-US"/>
        </w:rPr>
        <w:t>quedó poroso</w:t>
      </w:r>
      <w:r w:rsidR="003B41A6" w:rsidRPr="007E2231">
        <w:rPr>
          <w:rFonts w:ascii="Arial" w:hAnsi="Arial" w:cs="Arial"/>
          <w:i/>
          <w:iCs/>
          <w:sz w:val="22"/>
          <w:szCs w:val="22"/>
          <w:lang w:eastAsia="en-US"/>
        </w:rPr>
        <w:t>-</w:t>
      </w:r>
      <w:r w:rsidR="00D7062B" w:rsidRPr="007E2231">
        <w:rPr>
          <w:rFonts w:ascii="Arial" w:hAnsi="Arial" w:cs="Arial"/>
          <w:i/>
          <w:iCs/>
          <w:sz w:val="22"/>
          <w:szCs w:val="22"/>
          <w:lang w:eastAsia="en-US"/>
        </w:rPr>
        <w:t xml:space="preserve">Deberían formar mejor a los trabajadores en labores de atención al ciudadano- </w:t>
      </w:r>
      <w:r w:rsidR="00D7062B" w:rsidRPr="007E2231">
        <w:rPr>
          <w:rFonts w:ascii="Arial" w:hAnsi="Arial" w:cs="Arial"/>
          <w:i/>
          <w:iCs/>
          <w:sz w:val="22"/>
          <w:szCs w:val="22"/>
          <w:lang w:eastAsia="en-US"/>
        </w:rPr>
        <w:lastRenderedPageBreak/>
        <w:t>Deberían instalar sardineles para confinar la vía- No deberían pedir cédula ni datos personales en la socialización y encuesta de cierre</w:t>
      </w:r>
      <w:r w:rsidR="00875D31" w:rsidRPr="007E2231">
        <w:rPr>
          <w:rFonts w:ascii="Arial" w:hAnsi="Arial" w:cs="Arial"/>
          <w:i/>
          <w:iCs/>
          <w:sz w:val="22"/>
          <w:szCs w:val="22"/>
          <w:lang w:eastAsia="en-US"/>
        </w:rPr>
        <w:t>-</w:t>
      </w:r>
      <w:r w:rsidR="00D7062B" w:rsidRPr="007E2231">
        <w:rPr>
          <w:rFonts w:ascii="Arial" w:hAnsi="Arial" w:cs="Arial"/>
          <w:i/>
          <w:iCs/>
          <w:sz w:val="22"/>
          <w:szCs w:val="22"/>
          <w:lang w:eastAsia="en-US"/>
        </w:rPr>
        <w:t xml:space="preserve">Deberían instalar confinamiento o sardinel para que dure más el fresado- Deberían instalar sardineles y arreglar los andenes-Deberían instalar sumideros donde se requieran- </w:t>
      </w:r>
      <w:r w:rsidR="00875D31" w:rsidRPr="007E2231">
        <w:rPr>
          <w:rFonts w:ascii="Arial" w:hAnsi="Arial" w:cs="Arial"/>
          <w:i/>
          <w:iCs/>
          <w:sz w:val="22"/>
          <w:szCs w:val="22"/>
          <w:lang w:eastAsia="en-US"/>
        </w:rPr>
        <w:t>-</w:t>
      </w:r>
      <w:r w:rsidR="00D7062B" w:rsidRPr="007E2231">
        <w:rPr>
          <w:rFonts w:ascii="Arial" w:hAnsi="Arial" w:cs="Arial"/>
          <w:i/>
          <w:iCs/>
          <w:sz w:val="22"/>
          <w:szCs w:val="22"/>
          <w:lang w:eastAsia="en-US"/>
        </w:rPr>
        <w:t>Cuando pasen las máquinas (</w:t>
      </w:r>
      <w:proofErr w:type="spellStart"/>
      <w:r w:rsidR="00D7062B" w:rsidRPr="007E2231">
        <w:rPr>
          <w:rFonts w:ascii="Arial" w:hAnsi="Arial" w:cs="Arial"/>
          <w:i/>
          <w:iCs/>
          <w:sz w:val="22"/>
          <w:szCs w:val="22"/>
          <w:lang w:eastAsia="en-US"/>
        </w:rPr>
        <w:t>vibrocompactador</w:t>
      </w:r>
      <w:proofErr w:type="spellEnd"/>
      <w:r w:rsidR="00D7062B" w:rsidRPr="007E2231">
        <w:rPr>
          <w:rFonts w:ascii="Arial" w:hAnsi="Arial" w:cs="Arial"/>
          <w:i/>
          <w:iCs/>
          <w:sz w:val="22"/>
          <w:szCs w:val="22"/>
          <w:lang w:eastAsia="en-US"/>
        </w:rPr>
        <w:t>) por vías aledañas a la obra deberían hacerlo con más cuidado para lo dañar los andenes o adoquines</w:t>
      </w:r>
      <w:r w:rsidR="0016240B" w:rsidRPr="007E2231">
        <w:rPr>
          <w:rFonts w:ascii="Arial" w:hAnsi="Arial" w:cs="Arial"/>
          <w:i/>
          <w:iCs/>
          <w:sz w:val="22"/>
          <w:szCs w:val="22"/>
          <w:lang w:eastAsia="en-US"/>
        </w:rPr>
        <w:t>-</w:t>
      </w:r>
      <w:r w:rsidR="00D7062B" w:rsidRPr="007E2231">
        <w:rPr>
          <w:rFonts w:ascii="Arial" w:hAnsi="Arial" w:cs="Arial"/>
          <w:i/>
          <w:iCs/>
          <w:sz w:val="22"/>
          <w:szCs w:val="22"/>
          <w:lang w:eastAsia="en-US"/>
        </w:rPr>
        <w:t xml:space="preserve">Hacerle seguimiento al trabajo y cuando se dañe se arregle inmediatamente-Arreglar también los andenes e instalar sardinel de confinamiento-Hacer una buena limpieza al finalizar la obra- Deberían mejorar la logística para que llegue el material más rápido a los frentes de obra-Deberían mejorar la calidad del fresado instalado- Que los andenes se intervengan en su totalidad- Que el bordillo sea instalado de manera independiente no pegado a la vía y al </w:t>
      </w:r>
      <w:r w:rsidRPr="007E2231">
        <w:rPr>
          <w:rFonts w:ascii="Arial" w:hAnsi="Arial" w:cs="Arial"/>
          <w:i/>
          <w:iCs/>
          <w:sz w:val="22"/>
          <w:szCs w:val="22"/>
          <w:lang w:eastAsia="en-US"/>
        </w:rPr>
        <w:t>andén</w:t>
      </w:r>
      <w:r w:rsidR="00D7062B" w:rsidRPr="007E2231">
        <w:rPr>
          <w:rFonts w:ascii="Arial" w:hAnsi="Arial" w:cs="Arial"/>
          <w:i/>
          <w:iCs/>
          <w:sz w:val="22"/>
          <w:szCs w:val="22"/>
          <w:lang w:eastAsia="en-US"/>
        </w:rPr>
        <w:t xml:space="preserve">-Tratar de dejar más limpios los espacios es decir el espacio </w:t>
      </w:r>
      <w:proofErr w:type="spellStart"/>
      <w:r w:rsidRPr="007E2231">
        <w:rPr>
          <w:rFonts w:ascii="Arial" w:hAnsi="Arial" w:cs="Arial"/>
          <w:i/>
          <w:iCs/>
          <w:sz w:val="22"/>
          <w:szCs w:val="22"/>
          <w:lang w:eastAsia="en-US"/>
        </w:rPr>
        <w:t>publico</w:t>
      </w:r>
      <w:proofErr w:type="spellEnd"/>
      <w:r w:rsidRPr="007E2231">
        <w:rPr>
          <w:rFonts w:ascii="Arial" w:hAnsi="Arial" w:cs="Arial"/>
          <w:i/>
          <w:iCs/>
          <w:sz w:val="22"/>
          <w:szCs w:val="22"/>
          <w:lang w:eastAsia="en-US"/>
        </w:rPr>
        <w:t>”</w:t>
      </w:r>
    </w:p>
    <w:p w14:paraId="7EF2F589" w14:textId="77777777" w:rsidR="001719C9" w:rsidRDefault="001719C9" w:rsidP="007332C3">
      <w:pPr>
        <w:spacing w:after="200" w:line="276" w:lineRule="auto"/>
        <w:jc w:val="both"/>
        <w:rPr>
          <w:rFonts w:ascii="Arial" w:hAnsi="Arial" w:cs="Arial"/>
          <w:sz w:val="22"/>
          <w:szCs w:val="22"/>
          <w:lang w:eastAsia="en-US"/>
        </w:rPr>
      </w:pPr>
    </w:p>
    <w:p w14:paraId="6C40779D" w14:textId="5D5EE1F5" w:rsidR="00047109" w:rsidRDefault="00047109" w:rsidP="00047109">
      <w:pPr>
        <w:keepNext/>
        <w:keepLines/>
        <w:spacing w:before="360" w:after="80"/>
        <w:outlineLvl w:val="1"/>
        <w:rPr>
          <w:rFonts w:ascii="Arial" w:hAnsi="Arial" w:cs="Arial"/>
          <w:b/>
        </w:rPr>
      </w:pPr>
      <w:bookmarkStart w:id="26" w:name="_Toc155081941"/>
      <w:r w:rsidRPr="00047109">
        <w:rPr>
          <w:rFonts w:ascii="Arial" w:hAnsi="Arial" w:cs="Arial"/>
          <w:b/>
        </w:rPr>
        <w:t>2.9. Medios o canales de comunicación que la utiliza la comunidad con la UAERMV.</w:t>
      </w:r>
      <w:bookmarkEnd w:id="26"/>
    </w:p>
    <w:p w14:paraId="0039BAAD" w14:textId="77777777" w:rsidR="00047109" w:rsidRPr="00047109" w:rsidRDefault="00047109" w:rsidP="00047109"/>
    <w:tbl>
      <w:tblPr>
        <w:tblStyle w:val="Tablaconcuadrcula"/>
        <w:tblW w:w="6260" w:type="pct"/>
        <w:jc w:val="center"/>
        <w:tblLook w:val="04A0" w:firstRow="1" w:lastRow="0" w:firstColumn="1" w:lastColumn="0" w:noHBand="0" w:noVBand="1"/>
      </w:tblPr>
      <w:tblGrid>
        <w:gridCol w:w="6659"/>
        <w:gridCol w:w="5102"/>
      </w:tblGrid>
      <w:tr w:rsidR="008113E6" w:rsidRPr="00047109" w14:paraId="7AC5EC7A" w14:textId="77777777" w:rsidTr="001459D1">
        <w:trPr>
          <w:jc w:val="center"/>
        </w:trPr>
        <w:tc>
          <w:tcPr>
            <w:tcW w:w="2831" w:type="pct"/>
            <w:shd w:val="clear" w:color="auto" w:fill="FFC000"/>
          </w:tcPr>
          <w:p w14:paraId="41BB1D0B" w14:textId="77777777" w:rsidR="00047109" w:rsidRPr="00047109" w:rsidRDefault="00047109" w:rsidP="00047109">
            <w:pPr>
              <w:spacing w:after="200" w:line="276" w:lineRule="auto"/>
              <w:jc w:val="center"/>
              <w:rPr>
                <w:rFonts w:ascii="Arial" w:hAnsi="Arial" w:cs="Arial"/>
                <w:b/>
                <w:bCs/>
                <w:sz w:val="22"/>
                <w:szCs w:val="22"/>
                <w:lang w:val="es-ES" w:eastAsia="en-US"/>
              </w:rPr>
            </w:pPr>
            <w:r w:rsidRPr="00047109">
              <w:rPr>
                <w:rFonts w:ascii="Arial" w:hAnsi="Arial" w:cs="Arial"/>
                <w:b/>
                <w:bCs/>
                <w:sz w:val="22"/>
                <w:szCs w:val="22"/>
                <w:lang w:val="es-ES" w:eastAsia="en-US"/>
              </w:rPr>
              <w:t>Tabla No 10. Canales que utiliza la comunidad con la UAERMV</w:t>
            </w:r>
          </w:p>
        </w:tc>
        <w:tc>
          <w:tcPr>
            <w:tcW w:w="2169" w:type="pct"/>
            <w:shd w:val="clear" w:color="auto" w:fill="FFC000"/>
          </w:tcPr>
          <w:p w14:paraId="4256108E" w14:textId="77777777" w:rsidR="00047109" w:rsidRPr="00047109" w:rsidRDefault="00047109" w:rsidP="00047109">
            <w:pPr>
              <w:spacing w:after="200" w:line="276" w:lineRule="auto"/>
              <w:jc w:val="center"/>
              <w:rPr>
                <w:rFonts w:ascii="Arial" w:hAnsi="Arial" w:cs="Arial"/>
                <w:b/>
                <w:bCs/>
                <w:sz w:val="22"/>
                <w:szCs w:val="22"/>
                <w:lang w:val="es-ES" w:eastAsia="en-US"/>
              </w:rPr>
            </w:pPr>
            <w:r w:rsidRPr="00047109">
              <w:rPr>
                <w:rFonts w:ascii="Arial" w:hAnsi="Arial" w:cs="Arial"/>
                <w:b/>
                <w:bCs/>
                <w:sz w:val="22"/>
                <w:szCs w:val="22"/>
                <w:lang w:val="es-ES" w:eastAsia="en-US"/>
              </w:rPr>
              <w:t>Grafica No 10</w:t>
            </w:r>
          </w:p>
        </w:tc>
      </w:tr>
      <w:tr w:rsidR="008113E6" w:rsidRPr="00047109" w14:paraId="6A14003B" w14:textId="77777777" w:rsidTr="001459D1">
        <w:tblPrEx>
          <w:tblCellMar>
            <w:left w:w="70" w:type="dxa"/>
            <w:right w:w="70" w:type="dxa"/>
          </w:tblCellMar>
        </w:tblPrEx>
        <w:trPr>
          <w:trHeight w:val="3886"/>
          <w:jc w:val="center"/>
        </w:trPr>
        <w:tc>
          <w:tcPr>
            <w:tcW w:w="2831" w:type="pct"/>
          </w:tcPr>
          <w:tbl>
            <w:tblPr>
              <w:tblpPr w:leftFromText="141" w:rightFromText="141" w:horzAnchor="margin" w:tblpY="650"/>
              <w:tblOverlap w:val="never"/>
              <w:tblW w:w="6374" w:type="dxa"/>
              <w:tblCellMar>
                <w:left w:w="70" w:type="dxa"/>
                <w:right w:w="70" w:type="dxa"/>
              </w:tblCellMar>
              <w:tblLook w:val="04A0" w:firstRow="1" w:lastRow="0" w:firstColumn="1" w:lastColumn="0" w:noHBand="0" w:noVBand="1"/>
            </w:tblPr>
            <w:tblGrid>
              <w:gridCol w:w="1072"/>
              <w:gridCol w:w="1078"/>
              <w:gridCol w:w="1078"/>
              <w:gridCol w:w="1162"/>
              <w:gridCol w:w="850"/>
              <w:gridCol w:w="1134"/>
            </w:tblGrid>
            <w:tr w:rsidR="0068560F" w:rsidRPr="00640C07" w14:paraId="3EB473C1" w14:textId="77777777" w:rsidTr="0068560F">
              <w:trPr>
                <w:trHeight w:val="290"/>
              </w:trPr>
              <w:tc>
                <w:tcPr>
                  <w:tcW w:w="1072"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081DB4CD" w14:textId="77777777" w:rsidR="00640C07" w:rsidRPr="00640C07" w:rsidRDefault="00640C07" w:rsidP="00640C07">
                  <w:pPr>
                    <w:rPr>
                      <w:rFonts w:eastAsia="Times New Roman"/>
                      <w:color w:val="000000"/>
                      <w:sz w:val="22"/>
                      <w:szCs w:val="22"/>
                      <w:lang w:eastAsia="es-CO"/>
                    </w:rPr>
                  </w:pPr>
                  <w:r w:rsidRPr="00640C07">
                    <w:rPr>
                      <w:rFonts w:eastAsia="Times New Roman"/>
                      <w:color w:val="000000"/>
                      <w:sz w:val="22"/>
                      <w:szCs w:val="22"/>
                      <w:lang w:eastAsia="es-CO"/>
                    </w:rPr>
                    <w:t xml:space="preserve">Zona </w:t>
                  </w:r>
                </w:p>
              </w:tc>
              <w:tc>
                <w:tcPr>
                  <w:tcW w:w="1078" w:type="dxa"/>
                  <w:tcBorders>
                    <w:top w:val="single" w:sz="4" w:space="0" w:color="auto"/>
                    <w:left w:val="nil"/>
                    <w:bottom w:val="single" w:sz="4" w:space="0" w:color="auto"/>
                    <w:right w:val="single" w:sz="4" w:space="0" w:color="auto"/>
                  </w:tcBorders>
                  <w:shd w:val="clear" w:color="auto" w:fill="FFC000"/>
                  <w:noWrap/>
                  <w:vAlign w:val="bottom"/>
                  <w:hideMark/>
                </w:tcPr>
                <w:p w14:paraId="76ADE380" w14:textId="77777777" w:rsidR="00640C07" w:rsidRPr="00640C07" w:rsidRDefault="00640C07" w:rsidP="00640C07">
                  <w:pPr>
                    <w:rPr>
                      <w:rFonts w:eastAsia="Times New Roman"/>
                      <w:color w:val="000000"/>
                      <w:sz w:val="22"/>
                      <w:szCs w:val="22"/>
                      <w:lang w:eastAsia="es-CO"/>
                    </w:rPr>
                  </w:pPr>
                  <w:r w:rsidRPr="00640C07">
                    <w:rPr>
                      <w:rFonts w:eastAsia="Times New Roman"/>
                      <w:color w:val="000000"/>
                      <w:sz w:val="22"/>
                      <w:szCs w:val="22"/>
                      <w:lang w:eastAsia="es-CO"/>
                    </w:rPr>
                    <w:t>Presencial</w:t>
                  </w:r>
                </w:p>
              </w:tc>
              <w:tc>
                <w:tcPr>
                  <w:tcW w:w="1078" w:type="dxa"/>
                  <w:tcBorders>
                    <w:top w:val="single" w:sz="4" w:space="0" w:color="auto"/>
                    <w:left w:val="nil"/>
                    <w:bottom w:val="single" w:sz="4" w:space="0" w:color="auto"/>
                    <w:right w:val="single" w:sz="4" w:space="0" w:color="auto"/>
                  </w:tcBorders>
                  <w:shd w:val="clear" w:color="auto" w:fill="FFC000"/>
                  <w:noWrap/>
                  <w:vAlign w:val="bottom"/>
                  <w:hideMark/>
                </w:tcPr>
                <w:p w14:paraId="07FDAD33" w14:textId="77777777" w:rsidR="00640C07" w:rsidRPr="00640C07" w:rsidRDefault="00640C07" w:rsidP="00640C07">
                  <w:pPr>
                    <w:rPr>
                      <w:rFonts w:eastAsia="Times New Roman"/>
                      <w:color w:val="000000"/>
                      <w:sz w:val="22"/>
                      <w:szCs w:val="22"/>
                      <w:lang w:eastAsia="es-CO"/>
                    </w:rPr>
                  </w:pPr>
                  <w:r w:rsidRPr="00640C07">
                    <w:rPr>
                      <w:rFonts w:eastAsia="Times New Roman"/>
                      <w:color w:val="000000"/>
                      <w:sz w:val="22"/>
                      <w:szCs w:val="22"/>
                      <w:lang w:eastAsia="es-CO"/>
                    </w:rPr>
                    <w:t>Virtual</w:t>
                  </w:r>
                </w:p>
              </w:tc>
              <w:tc>
                <w:tcPr>
                  <w:tcW w:w="1162" w:type="dxa"/>
                  <w:tcBorders>
                    <w:top w:val="single" w:sz="4" w:space="0" w:color="auto"/>
                    <w:left w:val="nil"/>
                    <w:bottom w:val="single" w:sz="4" w:space="0" w:color="auto"/>
                    <w:right w:val="single" w:sz="4" w:space="0" w:color="auto"/>
                  </w:tcBorders>
                  <w:shd w:val="clear" w:color="auto" w:fill="FFC000"/>
                  <w:noWrap/>
                  <w:vAlign w:val="bottom"/>
                  <w:hideMark/>
                </w:tcPr>
                <w:p w14:paraId="29EA2F35" w14:textId="77777777" w:rsidR="00640C07" w:rsidRPr="00640C07" w:rsidRDefault="00640C07" w:rsidP="00640C07">
                  <w:pPr>
                    <w:rPr>
                      <w:rFonts w:eastAsia="Times New Roman"/>
                      <w:color w:val="000000"/>
                      <w:sz w:val="22"/>
                      <w:szCs w:val="22"/>
                      <w:lang w:eastAsia="es-CO"/>
                    </w:rPr>
                  </w:pPr>
                  <w:r w:rsidRPr="00640C07">
                    <w:rPr>
                      <w:rFonts w:eastAsia="Times New Roman"/>
                      <w:color w:val="000000"/>
                      <w:sz w:val="22"/>
                      <w:szCs w:val="22"/>
                      <w:lang w:eastAsia="es-CO"/>
                    </w:rPr>
                    <w:t>Telefónico</w:t>
                  </w:r>
                </w:p>
              </w:tc>
              <w:tc>
                <w:tcPr>
                  <w:tcW w:w="850" w:type="dxa"/>
                  <w:tcBorders>
                    <w:top w:val="single" w:sz="4" w:space="0" w:color="auto"/>
                    <w:left w:val="nil"/>
                    <w:bottom w:val="single" w:sz="4" w:space="0" w:color="auto"/>
                    <w:right w:val="single" w:sz="4" w:space="0" w:color="auto"/>
                  </w:tcBorders>
                  <w:shd w:val="clear" w:color="auto" w:fill="FFC000"/>
                  <w:noWrap/>
                  <w:vAlign w:val="bottom"/>
                  <w:hideMark/>
                </w:tcPr>
                <w:p w14:paraId="1821C824" w14:textId="77777777" w:rsidR="00640C07" w:rsidRPr="00640C07" w:rsidRDefault="00640C07" w:rsidP="00640C07">
                  <w:pPr>
                    <w:rPr>
                      <w:rFonts w:eastAsia="Times New Roman"/>
                      <w:color w:val="000000"/>
                      <w:sz w:val="22"/>
                      <w:szCs w:val="22"/>
                      <w:lang w:eastAsia="es-CO"/>
                    </w:rPr>
                  </w:pPr>
                  <w:r w:rsidRPr="00640C07">
                    <w:rPr>
                      <w:rFonts w:eastAsia="Times New Roman"/>
                      <w:color w:val="000000"/>
                      <w:sz w:val="22"/>
                      <w:szCs w:val="22"/>
                      <w:lang w:eastAsia="es-CO"/>
                    </w:rPr>
                    <w:t>Escrito</w:t>
                  </w:r>
                </w:p>
              </w:tc>
              <w:tc>
                <w:tcPr>
                  <w:tcW w:w="1134" w:type="dxa"/>
                  <w:tcBorders>
                    <w:top w:val="single" w:sz="4" w:space="0" w:color="auto"/>
                    <w:left w:val="nil"/>
                    <w:bottom w:val="single" w:sz="4" w:space="0" w:color="auto"/>
                    <w:right w:val="single" w:sz="4" w:space="0" w:color="auto"/>
                  </w:tcBorders>
                  <w:shd w:val="clear" w:color="auto" w:fill="FFC000"/>
                  <w:noWrap/>
                  <w:vAlign w:val="bottom"/>
                  <w:hideMark/>
                </w:tcPr>
                <w:p w14:paraId="6307D648" w14:textId="77777777" w:rsidR="00640C07" w:rsidRPr="00640C07" w:rsidRDefault="00640C07" w:rsidP="00640C07">
                  <w:pPr>
                    <w:rPr>
                      <w:rFonts w:eastAsia="Times New Roman"/>
                      <w:color w:val="000000"/>
                      <w:sz w:val="22"/>
                      <w:szCs w:val="22"/>
                      <w:lang w:eastAsia="es-CO"/>
                    </w:rPr>
                  </w:pPr>
                  <w:r w:rsidRPr="00640C07">
                    <w:rPr>
                      <w:rFonts w:eastAsia="Times New Roman"/>
                      <w:color w:val="000000"/>
                      <w:sz w:val="22"/>
                      <w:szCs w:val="22"/>
                      <w:lang w:eastAsia="es-CO"/>
                    </w:rPr>
                    <w:t>Otro</w:t>
                  </w:r>
                </w:p>
              </w:tc>
            </w:tr>
            <w:tr w:rsidR="00640C07" w:rsidRPr="00640C07" w14:paraId="00494F4E" w14:textId="77777777" w:rsidTr="0068560F">
              <w:trPr>
                <w:trHeight w:val="29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2BC986A9" w14:textId="77777777" w:rsidR="00640C07" w:rsidRPr="00640C07" w:rsidRDefault="00640C07" w:rsidP="00640C07">
                  <w:pPr>
                    <w:rPr>
                      <w:rFonts w:eastAsia="Times New Roman"/>
                      <w:color w:val="000000"/>
                      <w:sz w:val="22"/>
                      <w:szCs w:val="22"/>
                      <w:lang w:eastAsia="es-CO"/>
                    </w:rPr>
                  </w:pPr>
                  <w:r w:rsidRPr="00640C07">
                    <w:rPr>
                      <w:rFonts w:eastAsia="Times New Roman"/>
                      <w:color w:val="000000"/>
                      <w:sz w:val="22"/>
                      <w:szCs w:val="22"/>
                      <w:lang w:eastAsia="es-CO"/>
                    </w:rPr>
                    <w:t xml:space="preserve">ZONA 1 </w:t>
                  </w:r>
                </w:p>
              </w:tc>
              <w:tc>
                <w:tcPr>
                  <w:tcW w:w="1078" w:type="dxa"/>
                  <w:tcBorders>
                    <w:top w:val="nil"/>
                    <w:left w:val="nil"/>
                    <w:bottom w:val="single" w:sz="4" w:space="0" w:color="auto"/>
                    <w:right w:val="single" w:sz="4" w:space="0" w:color="auto"/>
                  </w:tcBorders>
                  <w:shd w:val="clear" w:color="auto" w:fill="auto"/>
                  <w:noWrap/>
                  <w:vAlign w:val="bottom"/>
                  <w:hideMark/>
                </w:tcPr>
                <w:p w14:paraId="6D3FC92C"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167</w:t>
                  </w:r>
                </w:p>
              </w:tc>
              <w:tc>
                <w:tcPr>
                  <w:tcW w:w="1078" w:type="dxa"/>
                  <w:tcBorders>
                    <w:top w:val="nil"/>
                    <w:left w:val="nil"/>
                    <w:bottom w:val="single" w:sz="4" w:space="0" w:color="auto"/>
                    <w:right w:val="single" w:sz="4" w:space="0" w:color="auto"/>
                  </w:tcBorders>
                  <w:shd w:val="clear" w:color="auto" w:fill="auto"/>
                  <w:noWrap/>
                  <w:vAlign w:val="bottom"/>
                  <w:hideMark/>
                </w:tcPr>
                <w:p w14:paraId="43159DA3"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3</w:t>
                  </w:r>
                </w:p>
              </w:tc>
              <w:tc>
                <w:tcPr>
                  <w:tcW w:w="1162" w:type="dxa"/>
                  <w:tcBorders>
                    <w:top w:val="nil"/>
                    <w:left w:val="nil"/>
                    <w:bottom w:val="single" w:sz="4" w:space="0" w:color="auto"/>
                    <w:right w:val="single" w:sz="4" w:space="0" w:color="auto"/>
                  </w:tcBorders>
                  <w:shd w:val="clear" w:color="auto" w:fill="auto"/>
                  <w:noWrap/>
                  <w:vAlign w:val="bottom"/>
                  <w:hideMark/>
                </w:tcPr>
                <w:p w14:paraId="2F4D4B69"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0</w:t>
                  </w:r>
                </w:p>
              </w:tc>
              <w:tc>
                <w:tcPr>
                  <w:tcW w:w="850" w:type="dxa"/>
                  <w:tcBorders>
                    <w:top w:val="nil"/>
                    <w:left w:val="nil"/>
                    <w:bottom w:val="single" w:sz="4" w:space="0" w:color="auto"/>
                    <w:right w:val="single" w:sz="4" w:space="0" w:color="auto"/>
                  </w:tcBorders>
                  <w:shd w:val="clear" w:color="auto" w:fill="auto"/>
                  <w:noWrap/>
                  <w:vAlign w:val="bottom"/>
                  <w:hideMark/>
                </w:tcPr>
                <w:p w14:paraId="4352C2C7"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0</w:t>
                  </w:r>
                </w:p>
              </w:tc>
              <w:tc>
                <w:tcPr>
                  <w:tcW w:w="1134" w:type="dxa"/>
                  <w:tcBorders>
                    <w:top w:val="nil"/>
                    <w:left w:val="nil"/>
                    <w:bottom w:val="single" w:sz="4" w:space="0" w:color="auto"/>
                    <w:right w:val="single" w:sz="4" w:space="0" w:color="auto"/>
                  </w:tcBorders>
                  <w:shd w:val="clear" w:color="auto" w:fill="auto"/>
                  <w:noWrap/>
                  <w:vAlign w:val="bottom"/>
                  <w:hideMark/>
                </w:tcPr>
                <w:p w14:paraId="590718A5"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0</w:t>
                  </w:r>
                </w:p>
              </w:tc>
            </w:tr>
            <w:tr w:rsidR="00640C07" w:rsidRPr="00640C07" w14:paraId="0A034142" w14:textId="77777777" w:rsidTr="0068560F">
              <w:trPr>
                <w:trHeight w:val="29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17742341" w14:textId="77777777" w:rsidR="00640C07" w:rsidRPr="00640C07" w:rsidRDefault="00640C07" w:rsidP="00640C07">
                  <w:pPr>
                    <w:rPr>
                      <w:rFonts w:eastAsia="Times New Roman"/>
                      <w:color w:val="000000"/>
                      <w:sz w:val="22"/>
                      <w:szCs w:val="22"/>
                      <w:lang w:eastAsia="es-CO"/>
                    </w:rPr>
                  </w:pPr>
                  <w:r w:rsidRPr="00640C07">
                    <w:rPr>
                      <w:rFonts w:eastAsia="Times New Roman"/>
                      <w:color w:val="000000"/>
                      <w:sz w:val="22"/>
                      <w:szCs w:val="22"/>
                      <w:lang w:eastAsia="es-CO"/>
                    </w:rPr>
                    <w:t xml:space="preserve">ZONA 2 </w:t>
                  </w:r>
                </w:p>
              </w:tc>
              <w:tc>
                <w:tcPr>
                  <w:tcW w:w="1078" w:type="dxa"/>
                  <w:tcBorders>
                    <w:top w:val="nil"/>
                    <w:left w:val="nil"/>
                    <w:bottom w:val="single" w:sz="4" w:space="0" w:color="auto"/>
                    <w:right w:val="single" w:sz="4" w:space="0" w:color="auto"/>
                  </w:tcBorders>
                  <w:shd w:val="clear" w:color="auto" w:fill="auto"/>
                  <w:noWrap/>
                  <w:vAlign w:val="bottom"/>
                  <w:hideMark/>
                </w:tcPr>
                <w:p w14:paraId="5D7925C4"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62</w:t>
                  </w:r>
                </w:p>
              </w:tc>
              <w:tc>
                <w:tcPr>
                  <w:tcW w:w="1078" w:type="dxa"/>
                  <w:tcBorders>
                    <w:top w:val="nil"/>
                    <w:left w:val="nil"/>
                    <w:bottom w:val="single" w:sz="4" w:space="0" w:color="auto"/>
                    <w:right w:val="single" w:sz="4" w:space="0" w:color="auto"/>
                  </w:tcBorders>
                  <w:shd w:val="clear" w:color="auto" w:fill="auto"/>
                  <w:noWrap/>
                  <w:vAlign w:val="bottom"/>
                  <w:hideMark/>
                </w:tcPr>
                <w:p w14:paraId="0BAABE68"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0</w:t>
                  </w:r>
                </w:p>
              </w:tc>
              <w:tc>
                <w:tcPr>
                  <w:tcW w:w="1162" w:type="dxa"/>
                  <w:tcBorders>
                    <w:top w:val="nil"/>
                    <w:left w:val="nil"/>
                    <w:bottom w:val="single" w:sz="4" w:space="0" w:color="auto"/>
                    <w:right w:val="single" w:sz="4" w:space="0" w:color="auto"/>
                  </w:tcBorders>
                  <w:shd w:val="clear" w:color="auto" w:fill="auto"/>
                  <w:noWrap/>
                  <w:vAlign w:val="bottom"/>
                  <w:hideMark/>
                </w:tcPr>
                <w:p w14:paraId="30575E8B"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0</w:t>
                  </w:r>
                </w:p>
              </w:tc>
              <w:tc>
                <w:tcPr>
                  <w:tcW w:w="850" w:type="dxa"/>
                  <w:tcBorders>
                    <w:top w:val="nil"/>
                    <w:left w:val="nil"/>
                    <w:bottom w:val="single" w:sz="4" w:space="0" w:color="auto"/>
                    <w:right w:val="single" w:sz="4" w:space="0" w:color="auto"/>
                  </w:tcBorders>
                  <w:shd w:val="clear" w:color="auto" w:fill="auto"/>
                  <w:noWrap/>
                  <w:vAlign w:val="bottom"/>
                  <w:hideMark/>
                </w:tcPr>
                <w:p w14:paraId="22D2CE45"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0</w:t>
                  </w:r>
                </w:p>
              </w:tc>
              <w:tc>
                <w:tcPr>
                  <w:tcW w:w="1134" w:type="dxa"/>
                  <w:tcBorders>
                    <w:top w:val="nil"/>
                    <w:left w:val="nil"/>
                    <w:bottom w:val="single" w:sz="4" w:space="0" w:color="auto"/>
                    <w:right w:val="single" w:sz="4" w:space="0" w:color="auto"/>
                  </w:tcBorders>
                  <w:shd w:val="clear" w:color="auto" w:fill="auto"/>
                  <w:noWrap/>
                  <w:vAlign w:val="bottom"/>
                  <w:hideMark/>
                </w:tcPr>
                <w:p w14:paraId="0C3FE365"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0</w:t>
                  </w:r>
                </w:p>
              </w:tc>
            </w:tr>
            <w:tr w:rsidR="00640C07" w:rsidRPr="00640C07" w14:paraId="0AC96050" w14:textId="77777777" w:rsidTr="0068560F">
              <w:trPr>
                <w:trHeight w:val="29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39EB30DB" w14:textId="77777777" w:rsidR="00640C07" w:rsidRPr="00640C07" w:rsidRDefault="00640C07" w:rsidP="00640C07">
                  <w:pPr>
                    <w:rPr>
                      <w:rFonts w:eastAsia="Times New Roman"/>
                      <w:color w:val="000000"/>
                      <w:sz w:val="22"/>
                      <w:szCs w:val="22"/>
                      <w:lang w:eastAsia="es-CO"/>
                    </w:rPr>
                  </w:pPr>
                  <w:r w:rsidRPr="00640C07">
                    <w:rPr>
                      <w:rFonts w:eastAsia="Times New Roman"/>
                      <w:color w:val="000000"/>
                      <w:sz w:val="22"/>
                      <w:szCs w:val="22"/>
                      <w:lang w:eastAsia="es-CO"/>
                    </w:rPr>
                    <w:t>ZONA 3</w:t>
                  </w:r>
                </w:p>
              </w:tc>
              <w:tc>
                <w:tcPr>
                  <w:tcW w:w="1078" w:type="dxa"/>
                  <w:tcBorders>
                    <w:top w:val="nil"/>
                    <w:left w:val="nil"/>
                    <w:bottom w:val="single" w:sz="4" w:space="0" w:color="auto"/>
                    <w:right w:val="single" w:sz="4" w:space="0" w:color="auto"/>
                  </w:tcBorders>
                  <w:shd w:val="clear" w:color="auto" w:fill="auto"/>
                  <w:noWrap/>
                  <w:vAlign w:val="bottom"/>
                  <w:hideMark/>
                </w:tcPr>
                <w:p w14:paraId="0EBE1E06"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118</w:t>
                  </w:r>
                </w:p>
              </w:tc>
              <w:tc>
                <w:tcPr>
                  <w:tcW w:w="1078" w:type="dxa"/>
                  <w:tcBorders>
                    <w:top w:val="nil"/>
                    <w:left w:val="nil"/>
                    <w:bottom w:val="single" w:sz="4" w:space="0" w:color="auto"/>
                    <w:right w:val="single" w:sz="4" w:space="0" w:color="auto"/>
                  </w:tcBorders>
                  <w:shd w:val="clear" w:color="auto" w:fill="auto"/>
                  <w:noWrap/>
                  <w:vAlign w:val="bottom"/>
                  <w:hideMark/>
                </w:tcPr>
                <w:p w14:paraId="2E928534"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2</w:t>
                  </w:r>
                </w:p>
              </w:tc>
              <w:tc>
                <w:tcPr>
                  <w:tcW w:w="1162" w:type="dxa"/>
                  <w:tcBorders>
                    <w:top w:val="nil"/>
                    <w:left w:val="nil"/>
                    <w:bottom w:val="single" w:sz="4" w:space="0" w:color="auto"/>
                    <w:right w:val="single" w:sz="4" w:space="0" w:color="auto"/>
                  </w:tcBorders>
                  <w:shd w:val="clear" w:color="auto" w:fill="auto"/>
                  <w:noWrap/>
                  <w:vAlign w:val="bottom"/>
                  <w:hideMark/>
                </w:tcPr>
                <w:p w14:paraId="460CD822"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0</w:t>
                  </w:r>
                </w:p>
              </w:tc>
              <w:tc>
                <w:tcPr>
                  <w:tcW w:w="850" w:type="dxa"/>
                  <w:tcBorders>
                    <w:top w:val="nil"/>
                    <w:left w:val="nil"/>
                    <w:bottom w:val="single" w:sz="4" w:space="0" w:color="auto"/>
                    <w:right w:val="single" w:sz="4" w:space="0" w:color="auto"/>
                  </w:tcBorders>
                  <w:shd w:val="clear" w:color="auto" w:fill="auto"/>
                  <w:noWrap/>
                  <w:vAlign w:val="bottom"/>
                  <w:hideMark/>
                </w:tcPr>
                <w:p w14:paraId="75CC6BB0"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0</w:t>
                  </w:r>
                </w:p>
              </w:tc>
              <w:tc>
                <w:tcPr>
                  <w:tcW w:w="1134" w:type="dxa"/>
                  <w:tcBorders>
                    <w:top w:val="nil"/>
                    <w:left w:val="nil"/>
                    <w:bottom w:val="single" w:sz="4" w:space="0" w:color="auto"/>
                    <w:right w:val="single" w:sz="4" w:space="0" w:color="auto"/>
                  </w:tcBorders>
                  <w:shd w:val="clear" w:color="auto" w:fill="auto"/>
                  <w:noWrap/>
                  <w:vAlign w:val="bottom"/>
                  <w:hideMark/>
                </w:tcPr>
                <w:p w14:paraId="3E4C28E3"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0</w:t>
                  </w:r>
                </w:p>
              </w:tc>
            </w:tr>
            <w:tr w:rsidR="00640C07" w:rsidRPr="00640C07" w14:paraId="13219A09" w14:textId="77777777" w:rsidTr="0068560F">
              <w:trPr>
                <w:trHeight w:val="29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6A809A5A" w14:textId="77777777" w:rsidR="00640C07" w:rsidRPr="00640C07" w:rsidRDefault="00640C07" w:rsidP="00640C07">
                  <w:pPr>
                    <w:rPr>
                      <w:rFonts w:eastAsia="Times New Roman"/>
                      <w:color w:val="000000"/>
                      <w:sz w:val="22"/>
                      <w:szCs w:val="22"/>
                      <w:lang w:eastAsia="es-CO"/>
                    </w:rPr>
                  </w:pPr>
                  <w:r w:rsidRPr="00640C07">
                    <w:rPr>
                      <w:rFonts w:eastAsia="Times New Roman"/>
                      <w:color w:val="000000"/>
                      <w:sz w:val="22"/>
                      <w:szCs w:val="22"/>
                      <w:lang w:eastAsia="es-CO"/>
                    </w:rPr>
                    <w:t>ZONA 4</w:t>
                  </w:r>
                </w:p>
              </w:tc>
              <w:tc>
                <w:tcPr>
                  <w:tcW w:w="1078" w:type="dxa"/>
                  <w:tcBorders>
                    <w:top w:val="nil"/>
                    <w:left w:val="nil"/>
                    <w:bottom w:val="single" w:sz="4" w:space="0" w:color="auto"/>
                    <w:right w:val="single" w:sz="4" w:space="0" w:color="auto"/>
                  </w:tcBorders>
                  <w:shd w:val="clear" w:color="auto" w:fill="auto"/>
                  <w:noWrap/>
                  <w:vAlign w:val="bottom"/>
                  <w:hideMark/>
                </w:tcPr>
                <w:p w14:paraId="62AE5EDC"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159</w:t>
                  </w:r>
                </w:p>
              </w:tc>
              <w:tc>
                <w:tcPr>
                  <w:tcW w:w="1078" w:type="dxa"/>
                  <w:tcBorders>
                    <w:top w:val="nil"/>
                    <w:left w:val="nil"/>
                    <w:bottom w:val="single" w:sz="4" w:space="0" w:color="auto"/>
                    <w:right w:val="single" w:sz="4" w:space="0" w:color="auto"/>
                  </w:tcBorders>
                  <w:shd w:val="clear" w:color="auto" w:fill="auto"/>
                  <w:noWrap/>
                  <w:vAlign w:val="bottom"/>
                  <w:hideMark/>
                </w:tcPr>
                <w:p w14:paraId="567A1AE7"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0</w:t>
                  </w:r>
                </w:p>
              </w:tc>
              <w:tc>
                <w:tcPr>
                  <w:tcW w:w="1162" w:type="dxa"/>
                  <w:tcBorders>
                    <w:top w:val="nil"/>
                    <w:left w:val="nil"/>
                    <w:bottom w:val="single" w:sz="4" w:space="0" w:color="auto"/>
                    <w:right w:val="single" w:sz="4" w:space="0" w:color="auto"/>
                  </w:tcBorders>
                  <w:shd w:val="clear" w:color="auto" w:fill="auto"/>
                  <w:noWrap/>
                  <w:vAlign w:val="bottom"/>
                  <w:hideMark/>
                </w:tcPr>
                <w:p w14:paraId="2566E8DC"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0</w:t>
                  </w:r>
                </w:p>
              </w:tc>
              <w:tc>
                <w:tcPr>
                  <w:tcW w:w="850" w:type="dxa"/>
                  <w:tcBorders>
                    <w:top w:val="nil"/>
                    <w:left w:val="nil"/>
                    <w:bottom w:val="single" w:sz="4" w:space="0" w:color="auto"/>
                    <w:right w:val="single" w:sz="4" w:space="0" w:color="auto"/>
                  </w:tcBorders>
                  <w:shd w:val="clear" w:color="auto" w:fill="auto"/>
                  <w:noWrap/>
                  <w:vAlign w:val="bottom"/>
                  <w:hideMark/>
                </w:tcPr>
                <w:p w14:paraId="78000AB2"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0</w:t>
                  </w:r>
                </w:p>
              </w:tc>
              <w:tc>
                <w:tcPr>
                  <w:tcW w:w="1134" w:type="dxa"/>
                  <w:tcBorders>
                    <w:top w:val="nil"/>
                    <w:left w:val="nil"/>
                    <w:bottom w:val="single" w:sz="4" w:space="0" w:color="auto"/>
                    <w:right w:val="single" w:sz="4" w:space="0" w:color="auto"/>
                  </w:tcBorders>
                  <w:shd w:val="clear" w:color="auto" w:fill="auto"/>
                  <w:noWrap/>
                  <w:vAlign w:val="bottom"/>
                  <w:hideMark/>
                </w:tcPr>
                <w:p w14:paraId="34A75982"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0</w:t>
                  </w:r>
                </w:p>
              </w:tc>
            </w:tr>
            <w:tr w:rsidR="00640C07" w:rsidRPr="00640C07" w14:paraId="5193D241" w14:textId="77777777" w:rsidTr="0068560F">
              <w:trPr>
                <w:trHeight w:val="29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0B1EFB87" w14:textId="77777777" w:rsidR="00640C07" w:rsidRPr="00640C07" w:rsidRDefault="00640C07" w:rsidP="00640C07">
                  <w:pPr>
                    <w:rPr>
                      <w:rFonts w:eastAsia="Times New Roman"/>
                      <w:color w:val="000000"/>
                      <w:sz w:val="22"/>
                      <w:szCs w:val="22"/>
                      <w:lang w:eastAsia="es-CO"/>
                    </w:rPr>
                  </w:pPr>
                  <w:r w:rsidRPr="00640C07">
                    <w:rPr>
                      <w:rFonts w:eastAsia="Times New Roman"/>
                      <w:color w:val="000000"/>
                      <w:sz w:val="22"/>
                      <w:szCs w:val="22"/>
                      <w:lang w:eastAsia="es-CO"/>
                    </w:rPr>
                    <w:t>ZONA 5</w:t>
                  </w:r>
                </w:p>
              </w:tc>
              <w:tc>
                <w:tcPr>
                  <w:tcW w:w="1078" w:type="dxa"/>
                  <w:tcBorders>
                    <w:top w:val="nil"/>
                    <w:left w:val="nil"/>
                    <w:bottom w:val="single" w:sz="4" w:space="0" w:color="auto"/>
                    <w:right w:val="single" w:sz="4" w:space="0" w:color="auto"/>
                  </w:tcBorders>
                  <w:shd w:val="clear" w:color="auto" w:fill="auto"/>
                  <w:noWrap/>
                  <w:vAlign w:val="bottom"/>
                  <w:hideMark/>
                </w:tcPr>
                <w:p w14:paraId="3EA41C9F"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100</w:t>
                  </w:r>
                </w:p>
              </w:tc>
              <w:tc>
                <w:tcPr>
                  <w:tcW w:w="1078" w:type="dxa"/>
                  <w:tcBorders>
                    <w:top w:val="nil"/>
                    <w:left w:val="nil"/>
                    <w:bottom w:val="single" w:sz="4" w:space="0" w:color="auto"/>
                    <w:right w:val="single" w:sz="4" w:space="0" w:color="auto"/>
                  </w:tcBorders>
                  <w:shd w:val="clear" w:color="auto" w:fill="auto"/>
                  <w:noWrap/>
                  <w:vAlign w:val="bottom"/>
                  <w:hideMark/>
                </w:tcPr>
                <w:p w14:paraId="38EACA8A"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0</w:t>
                  </w:r>
                </w:p>
              </w:tc>
              <w:tc>
                <w:tcPr>
                  <w:tcW w:w="1162" w:type="dxa"/>
                  <w:tcBorders>
                    <w:top w:val="nil"/>
                    <w:left w:val="nil"/>
                    <w:bottom w:val="single" w:sz="4" w:space="0" w:color="auto"/>
                    <w:right w:val="single" w:sz="4" w:space="0" w:color="auto"/>
                  </w:tcBorders>
                  <w:shd w:val="clear" w:color="auto" w:fill="auto"/>
                  <w:noWrap/>
                  <w:vAlign w:val="bottom"/>
                  <w:hideMark/>
                </w:tcPr>
                <w:p w14:paraId="2268F49D"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0</w:t>
                  </w:r>
                </w:p>
              </w:tc>
              <w:tc>
                <w:tcPr>
                  <w:tcW w:w="850" w:type="dxa"/>
                  <w:tcBorders>
                    <w:top w:val="nil"/>
                    <w:left w:val="nil"/>
                    <w:bottom w:val="single" w:sz="4" w:space="0" w:color="auto"/>
                    <w:right w:val="single" w:sz="4" w:space="0" w:color="auto"/>
                  </w:tcBorders>
                  <w:shd w:val="clear" w:color="auto" w:fill="auto"/>
                  <w:noWrap/>
                  <w:vAlign w:val="bottom"/>
                  <w:hideMark/>
                </w:tcPr>
                <w:p w14:paraId="2F7CF4C4"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0</w:t>
                  </w:r>
                </w:p>
              </w:tc>
              <w:tc>
                <w:tcPr>
                  <w:tcW w:w="1134" w:type="dxa"/>
                  <w:tcBorders>
                    <w:top w:val="nil"/>
                    <w:left w:val="nil"/>
                    <w:bottom w:val="single" w:sz="4" w:space="0" w:color="auto"/>
                    <w:right w:val="single" w:sz="4" w:space="0" w:color="auto"/>
                  </w:tcBorders>
                  <w:shd w:val="clear" w:color="auto" w:fill="auto"/>
                  <w:noWrap/>
                  <w:vAlign w:val="bottom"/>
                  <w:hideMark/>
                </w:tcPr>
                <w:p w14:paraId="67C6D2DA"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0</w:t>
                  </w:r>
                </w:p>
              </w:tc>
            </w:tr>
            <w:tr w:rsidR="0068560F" w:rsidRPr="00640C07" w14:paraId="3915FBD7" w14:textId="77777777" w:rsidTr="0068560F">
              <w:trPr>
                <w:trHeight w:val="290"/>
              </w:trPr>
              <w:tc>
                <w:tcPr>
                  <w:tcW w:w="1072" w:type="dxa"/>
                  <w:vMerge w:val="restart"/>
                  <w:tcBorders>
                    <w:top w:val="nil"/>
                    <w:left w:val="single" w:sz="4" w:space="0" w:color="auto"/>
                    <w:bottom w:val="single" w:sz="4" w:space="0" w:color="000000"/>
                    <w:right w:val="single" w:sz="4" w:space="0" w:color="auto"/>
                  </w:tcBorders>
                  <w:shd w:val="clear" w:color="auto" w:fill="FFC000"/>
                  <w:noWrap/>
                  <w:vAlign w:val="center"/>
                  <w:hideMark/>
                </w:tcPr>
                <w:p w14:paraId="2EF5F862" w14:textId="77777777" w:rsidR="00640C07" w:rsidRPr="00640C07" w:rsidRDefault="00640C07" w:rsidP="00640C07">
                  <w:pPr>
                    <w:jc w:val="center"/>
                    <w:rPr>
                      <w:rFonts w:eastAsia="Times New Roman"/>
                      <w:color w:val="000000"/>
                      <w:sz w:val="22"/>
                      <w:szCs w:val="22"/>
                      <w:lang w:eastAsia="es-CO"/>
                    </w:rPr>
                  </w:pPr>
                  <w:r w:rsidRPr="00640C07">
                    <w:rPr>
                      <w:rFonts w:eastAsia="Times New Roman"/>
                      <w:color w:val="000000"/>
                      <w:sz w:val="22"/>
                      <w:szCs w:val="22"/>
                      <w:lang w:eastAsia="es-CO"/>
                    </w:rPr>
                    <w:t>Total general</w:t>
                  </w:r>
                </w:p>
              </w:tc>
              <w:tc>
                <w:tcPr>
                  <w:tcW w:w="1078" w:type="dxa"/>
                  <w:tcBorders>
                    <w:top w:val="nil"/>
                    <w:left w:val="nil"/>
                    <w:bottom w:val="single" w:sz="4" w:space="0" w:color="auto"/>
                    <w:right w:val="single" w:sz="4" w:space="0" w:color="auto"/>
                  </w:tcBorders>
                  <w:shd w:val="clear" w:color="auto" w:fill="FFC000"/>
                  <w:noWrap/>
                  <w:vAlign w:val="bottom"/>
                  <w:hideMark/>
                </w:tcPr>
                <w:p w14:paraId="2D46893D"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606</w:t>
                  </w:r>
                </w:p>
              </w:tc>
              <w:tc>
                <w:tcPr>
                  <w:tcW w:w="1078" w:type="dxa"/>
                  <w:tcBorders>
                    <w:top w:val="nil"/>
                    <w:left w:val="nil"/>
                    <w:bottom w:val="single" w:sz="4" w:space="0" w:color="auto"/>
                    <w:right w:val="single" w:sz="4" w:space="0" w:color="auto"/>
                  </w:tcBorders>
                  <w:shd w:val="clear" w:color="auto" w:fill="FFC000"/>
                  <w:noWrap/>
                  <w:vAlign w:val="bottom"/>
                  <w:hideMark/>
                </w:tcPr>
                <w:p w14:paraId="060BC780"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5</w:t>
                  </w:r>
                </w:p>
              </w:tc>
              <w:tc>
                <w:tcPr>
                  <w:tcW w:w="1162" w:type="dxa"/>
                  <w:tcBorders>
                    <w:top w:val="nil"/>
                    <w:left w:val="nil"/>
                    <w:bottom w:val="single" w:sz="4" w:space="0" w:color="auto"/>
                    <w:right w:val="single" w:sz="4" w:space="0" w:color="auto"/>
                  </w:tcBorders>
                  <w:shd w:val="clear" w:color="auto" w:fill="FFC000"/>
                  <w:noWrap/>
                  <w:vAlign w:val="bottom"/>
                  <w:hideMark/>
                </w:tcPr>
                <w:p w14:paraId="0CF120EA"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0</w:t>
                  </w:r>
                </w:p>
              </w:tc>
              <w:tc>
                <w:tcPr>
                  <w:tcW w:w="850" w:type="dxa"/>
                  <w:tcBorders>
                    <w:top w:val="nil"/>
                    <w:left w:val="nil"/>
                    <w:bottom w:val="single" w:sz="4" w:space="0" w:color="auto"/>
                    <w:right w:val="single" w:sz="4" w:space="0" w:color="auto"/>
                  </w:tcBorders>
                  <w:shd w:val="clear" w:color="auto" w:fill="FFC000"/>
                  <w:noWrap/>
                  <w:vAlign w:val="bottom"/>
                  <w:hideMark/>
                </w:tcPr>
                <w:p w14:paraId="19887951"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0</w:t>
                  </w:r>
                </w:p>
              </w:tc>
              <w:tc>
                <w:tcPr>
                  <w:tcW w:w="1134" w:type="dxa"/>
                  <w:tcBorders>
                    <w:top w:val="nil"/>
                    <w:left w:val="nil"/>
                    <w:bottom w:val="single" w:sz="4" w:space="0" w:color="auto"/>
                    <w:right w:val="single" w:sz="4" w:space="0" w:color="auto"/>
                  </w:tcBorders>
                  <w:shd w:val="clear" w:color="auto" w:fill="FFC000"/>
                  <w:noWrap/>
                  <w:vAlign w:val="bottom"/>
                  <w:hideMark/>
                </w:tcPr>
                <w:p w14:paraId="23A2D6C5"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0</w:t>
                  </w:r>
                </w:p>
              </w:tc>
            </w:tr>
            <w:tr w:rsidR="0068560F" w:rsidRPr="00640C07" w14:paraId="5C651163" w14:textId="77777777" w:rsidTr="0068560F">
              <w:trPr>
                <w:trHeight w:val="290"/>
              </w:trPr>
              <w:tc>
                <w:tcPr>
                  <w:tcW w:w="1072" w:type="dxa"/>
                  <w:vMerge/>
                  <w:tcBorders>
                    <w:top w:val="nil"/>
                    <w:left w:val="single" w:sz="4" w:space="0" w:color="auto"/>
                    <w:bottom w:val="single" w:sz="4" w:space="0" w:color="000000"/>
                    <w:right w:val="single" w:sz="4" w:space="0" w:color="auto"/>
                  </w:tcBorders>
                  <w:shd w:val="clear" w:color="auto" w:fill="FFC000"/>
                  <w:vAlign w:val="center"/>
                  <w:hideMark/>
                </w:tcPr>
                <w:p w14:paraId="1B6B2A65" w14:textId="77777777" w:rsidR="00640C07" w:rsidRPr="00640C07" w:rsidRDefault="00640C07" w:rsidP="00640C07">
                  <w:pPr>
                    <w:rPr>
                      <w:rFonts w:eastAsia="Times New Roman"/>
                      <w:color w:val="000000"/>
                      <w:sz w:val="22"/>
                      <w:szCs w:val="22"/>
                      <w:lang w:eastAsia="es-CO"/>
                    </w:rPr>
                  </w:pPr>
                </w:p>
              </w:tc>
              <w:tc>
                <w:tcPr>
                  <w:tcW w:w="1078" w:type="dxa"/>
                  <w:tcBorders>
                    <w:top w:val="nil"/>
                    <w:left w:val="nil"/>
                    <w:bottom w:val="single" w:sz="4" w:space="0" w:color="auto"/>
                    <w:right w:val="single" w:sz="4" w:space="0" w:color="auto"/>
                  </w:tcBorders>
                  <w:shd w:val="clear" w:color="auto" w:fill="FFC000"/>
                  <w:noWrap/>
                  <w:vAlign w:val="bottom"/>
                  <w:hideMark/>
                </w:tcPr>
                <w:p w14:paraId="79461C83"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99%</w:t>
                  </w:r>
                </w:p>
              </w:tc>
              <w:tc>
                <w:tcPr>
                  <w:tcW w:w="1078" w:type="dxa"/>
                  <w:tcBorders>
                    <w:top w:val="nil"/>
                    <w:left w:val="nil"/>
                    <w:bottom w:val="single" w:sz="4" w:space="0" w:color="auto"/>
                    <w:right w:val="single" w:sz="4" w:space="0" w:color="auto"/>
                  </w:tcBorders>
                  <w:shd w:val="clear" w:color="auto" w:fill="FFC000"/>
                  <w:noWrap/>
                  <w:vAlign w:val="bottom"/>
                  <w:hideMark/>
                </w:tcPr>
                <w:p w14:paraId="11C0B3CC"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1%</w:t>
                  </w:r>
                </w:p>
              </w:tc>
              <w:tc>
                <w:tcPr>
                  <w:tcW w:w="1162" w:type="dxa"/>
                  <w:tcBorders>
                    <w:top w:val="nil"/>
                    <w:left w:val="nil"/>
                    <w:bottom w:val="single" w:sz="4" w:space="0" w:color="auto"/>
                    <w:right w:val="single" w:sz="4" w:space="0" w:color="auto"/>
                  </w:tcBorders>
                  <w:shd w:val="clear" w:color="auto" w:fill="FFC000"/>
                  <w:noWrap/>
                  <w:vAlign w:val="bottom"/>
                  <w:hideMark/>
                </w:tcPr>
                <w:p w14:paraId="28BE434C"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0%</w:t>
                  </w:r>
                </w:p>
              </w:tc>
              <w:tc>
                <w:tcPr>
                  <w:tcW w:w="850" w:type="dxa"/>
                  <w:tcBorders>
                    <w:top w:val="nil"/>
                    <w:left w:val="nil"/>
                    <w:bottom w:val="single" w:sz="4" w:space="0" w:color="auto"/>
                    <w:right w:val="single" w:sz="4" w:space="0" w:color="auto"/>
                  </w:tcBorders>
                  <w:shd w:val="clear" w:color="auto" w:fill="FFC000"/>
                  <w:noWrap/>
                  <w:vAlign w:val="bottom"/>
                  <w:hideMark/>
                </w:tcPr>
                <w:p w14:paraId="26287834"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0%</w:t>
                  </w:r>
                </w:p>
              </w:tc>
              <w:tc>
                <w:tcPr>
                  <w:tcW w:w="1134" w:type="dxa"/>
                  <w:tcBorders>
                    <w:top w:val="nil"/>
                    <w:left w:val="nil"/>
                    <w:bottom w:val="single" w:sz="4" w:space="0" w:color="auto"/>
                    <w:right w:val="single" w:sz="4" w:space="0" w:color="auto"/>
                  </w:tcBorders>
                  <w:shd w:val="clear" w:color="auto" w:fill="FFC000"/>
                  <w:noWrap/>
                  <w:vAlign w:val="bottom"/>
                  <w:hideMark/>
                </w:tcPr>
                <w:p w14:paraId="79982234" w14:textId="77777777" w:rsidR="00640C07" w:rsidRPr="00640C07" w:rsidRDefault="00640C07" w:rsidP="00640C07">
                  <w:pPr>
                    <w:jc w:val="right"/>
                    <w:rPr>
                      <w:rFonts w:eastAsia="Times New Roman"/>
                      <w:color w:val="000000"/>
                      <w:sz w:val="22"/>
                      <w:szCs w:val="22"/>
                      <w:lang w:eastAsia="es-CO"/>
                    </w:rPr>
                  </w:pPr>
                  <w:r w:rsidRPr="00640C07">
                    <w:rPr>
                      <w:rFonts w:eastAsia="Times New Roman"/>
                      <w:color w:val="000000"/>
                      <w:sz w:val="22"/>
                      <w:szCs w:val="22"/>
                      <w:lang w:eastAsia="es-CO"/>
                    </w:rPr>
                    <w:t>0%</w:t>
                  </w:r>
                </w:p>
              </w:tc>
            </w:tr>
          </w:tbl>
          <w:p w14:paraId="0DA0874A" w14:textId="77777777" w:rsidR="00047109" w:rsidRPr="00047109" w:rsidRDefault="00047109" w:rsidP="00047109">
            <w:pPr>
              <w:spacing w:after="200" w:line="276" w:lineRule="auto"/>
              <w:jc w:val="both"/>
              <w:rPr>
                <w:rFonts w:ascii="Arial" w:hAnsi="Arial" w:cs="Arial"/>
                <w:sz w:val="22"/>
                <w:szCs w:val="22"/>
                <w:lang w:val="es-ES" w:eastAsia="en-US"/>
              </w:rPr>
            </w:pPr>
          </w:p>
        </w:tc>
        <w:tc>
          <w:tcPr>
            <w:tcW w:w="2169" w:type="pct"/>
          </w:tcPr>
          <w:p w14:paraId="6272D2F6" w14:textId="61D0D74A" w:rsidR="00047109" w:rsidRPr="00047109" w:rsidRDefault="00D4518D" w:rsidP="00047109">
            <w:pPr>
              <w:keepNext/>
              <w:widowControl w:val="0"/>
              <w:shd w:val="clear" w:color="auto" w:fill="FFFFFF"/>
              <w:suppressAutoHyphens/>
              <w:overflowPunct w:val="0"/>
              <w:spacing w:before="240" w:after="120"/>
              <w:jc w:val="center"/>
              <w:textAlignment w:val="baseline"/>
              <w:rPr>
                <w:rFonts w:ascii="Liberation Sans" w:eastAsia="Arial Unicode MS" w:hAnsi="Liberation Sans" w:cs="Arial Unicode MS" w:hint="eastAsia"/>
                <w:color w:val="00000A"/>
                <w:sz w:val="28"/>
                <w:szCs w:val="28"/>
                <w:lang w:val="es-ES" w:eastAsia="en-US"/>
              </w:rPr>
            </w:pPr>
            <w:r>
              <w:rPr>
                <w:noProof/>
              </w:rPr>
              <w:drawing>
                <wp:inline distT="0" distB="0" distL="0" distR="0" wp14:anchorId="23E01AEF" wp14:editId="74C10596">
                  <wp:extent cx="2851150" cy="2355850"/>
                  <wp:effectExtent l="19050" t="19050" r="25400" b="25400"/>
                  <wp:docPr id="88906048" name="Gráfico 1">
                    <a:extLst xmlns:a="http://schemas.openxmlformats.org/drawingml/2006/main">
                      <a:ext uri="{FF2B5EF4-FFF2-40B4-BE49-F238E27FC236}">
                        <a16:creationId xmlns:a16="http://schemas.microsoft.com/office/drawing/2014/main" id="{7CAE4B89-A0F5-4895-96B5-3046CAF388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14:paraId="3645703D" w14:textId="77777777" w:rsidR="00574D2D" w:rsidRDefault="00574D2D" w:rsidP="00047109">
      <w:pPr>
        <w:spacing w:after="200" w:line="276" w:lineRule="auto"/>
        <w:jc w:val="both"/>
        <w:rPr>
          <w:rFonts w:ascii="Arial" w:hAnsi="Arial" w:cs="Arial"/>
          <w:sz w:val="22"/>
          <w:szCs w:val="22"/>
          <w:lang w:eastAsia="en-US"/>
        </w:rPr>
      </w:pPr>
    </w:p>
    <w:p w14:paraId="0D662536" w14:textId="7548AFDE" w:rsidR="007A4143" w:rsidRPr="00047109" w:rsidRDefault="00047109" w:rsidP="00047109">
      <w:pPr>
        <w:spacing w:after="200" w:line="276" w:lineRule="auto"/>
        <w:jc w:val="both"/>
        <w:rPr>
          <w:rFonts w:ascii="Arial" w:hAnsi="Arial" w:cs="Arial"/>
          <w:sz w:val="22"/>
          <w:szCs w:val="22"/>
          <w:lang w:eastAsia="en-US"/>
        </w:rPr>
      </w:pPr>
      <w:r w:rsidRPr="00047109">
        <w:rPr>
          <w:rFonts w:ascii="Arial" w:hAnsi="Arial" w:cs="Arial"/>
          <w:sz w:val="22"/>
          <w:szCs w:val="22"/>
          <w:lang w:eastAsia="en-US"/>
        </w:rPr>
        <w:t xml:space="preserve">Los canales con los que cuenta la Entidad para atender a la </w:t>
      </w:r>
      <w:r w:rsidR="00D33B93" w:rsidRPr="00047109">
        <w:rPr>
          <w:rFonts w:ascii="Arial" w:hAnsi="Arial" w:cs="Arial"/>
          <w:sz w:val="22"/>
          <w:szCs w:val="22"/>
          <w:lang w:eastAsia="en-US"/>
        </w:rPr>
        <w:t>comunidad</w:t>
      </w:r>
      <w:r w:rsidRPr="00047109">
        <w:rPr>
          <w:rFonts w:ascii="Arial" w:hAnsi="Arial" w:cs="Arial"/>
          <w:sz w:val="22"/>
          <w:szCs w:val="22"/>
          <w:lang w:eastAsia="en-US"/>
        </w:rPr>
        <w:t xml:space="preserve"> continúan siendo el presencial (Punto de atención a la ciudadanía / residentes sociales), virtual (Sistema Bogotá Te Escucha, correo electrónico atencionalciudadano@umv.gov.co o redes sociales institucionales</w:t>
      </w:r>
      <w:r w:rsidR="00CD7536">
        <w:rPr>
          <w:rFonts w:ascii="Arial" w:hAnsi="Arial" w:cs="Arial"/>
          <w:sz w:val="22"/>
          <w:szCs w:val="22"/>
          <w:lang w:eastAsia="en-US"/>
        </w:rPr>
        <w:t>, chat virtual</w:t>
      </w:r>
      <w:r w:rsidRPr="00047109">
        <w:rPr>
          <w:rFonts w:ascii="Arial" w:hAnsi="Arial" w:cs="Arial"/>
          <w:sz w:val="22"/>
          <w:szCs w:val="22"/>
          <w:lang w:eastAsia="en-US"/>
        </w:rPr>
        <w:t xml:space="preserve">), </w:t>
      </w:r>
      <w:r w:rsidRPr="00CD7536">
        <w:rPr>
          <w:rFonts w:ascii="Arial" w:hAnsi="Arial" w:cs="Arial"/>
          <w:sz w:val="22"/>
          <w:szCs w:val="22"/>
          <w:lang w:eastAsia="en-US"/>
        </w:rPr>
        <w:t xml:space="preserve">telefónico y escrito </w:t>
      </w:r>
      <w:r w:rsidRPr="00047109">
        <w:rPr>
          <w:rFonts w:ascii="Arial" w:hAnsi="Arial" w:cs="Arial"/>
          <w:sz w:val="22"/>
          <w:szCs w:val="22"/>
          <w:lang w:eastAsia="en-US"/>
        </w:rPr>
        <w:t xml:space="preserve">(Radicación de correspondencia). Para </w:t>
      </w:r>
      <w:r w:rsidR="00D33B93" w:rsidRPr="00047109">
        <w:rPr>
          <w:rFonts w:ascii="Arial" w:hAnsi="Arial" w:cs="Arial"/>
          <w:sz w:val="22"/>
          <w:szCs w:val="22"/>
          <w:lang w:eastAsia="en-US"/>
        </w:rPr>
        <w:t>el</w:t>
      </w:r>
      <w:r w:rsidR="00D33B93">
        <w:rPr>
          <w:rFonts w:ascii="Arial" w:hAnsi="Arial" w:cs="Arial"/>
          <w:sz w:val="22"/>
          <w:szCs w:val="22"/>
          <w:lang w:eastAsia="en-US"/>
        </w:rPr>
        <w:t xml:space="preserve"> </w:t>
      </w:r>
      <w:r w:rsidR="001459D1">
        <w:rPr>
          <w:rFonts w:ascii="Arial" w:hAnsi="Arial" w:cs="Arial"/>
          <w:sz w:val="22"/>
          <w:szCs w:val="22"/>
          <w:lang w:eastAsia="en-US"/>
        </w:rPr>
        <w:t xml:space="preserve">primer </w:t>
      </w:r>
      <w:r w:rsidR="001459D1" w:rsidRPr="00047109">
        <w:rPr>
          <w:rFonts w:ascii="Arial" w:hAnsi="Arial" w:cs="Arial"/>
          <w:sz w:val="22"/>
          <w:szCs w:val="22"/>
          <w:lang w:eastAsia="en-US"/>
        </w:rPr>
        <w:t>trimestre</w:t>
      </w:r>
      <w:r w:rsidR="00E42FA3">
        <w:rPr>
          <w:rFonts w:ascii="Arial" w:hAnsi="Arial" w:cs="Arial"/>
          <w:sz w:val="22"/>
          <w:szCs w:val="22"/>
          <w:lang w:eastAsia="en-US"/>
        </w:rPr>
        <w:t xml:space="preserve"> </w:t>
      </w:r>
      <w:r w:rsidRPr="00047109">
        <w:rPr>
          <w:rFonts w:ascii="Arial" w:hAnsi="Arial" w:cs="Arial"/>
          <w:sz w:val="22"/>
          <w:szCs w:val="22"/>
          <w:lang w:eastAsia="en-US"/>
        </w:rPr>
        <w:t xml:space="preserve"> del año 202</w:t>
      </w:r>
      <w:r w:rsidR="0068560F">
        <w:rPr>
          <w:rFonts w:ascii="Arial" w:hAnsi="Arial" w:cs="Arial"/>
          <w:sz w:val="22"/>
          <w:szCs w:val="22"/>
          <w:lang w:eastAsia="en-US"/>
        </w:rPr>
        <w:t>4</w:t>
      </w:r>
      <w:r w:rsidRPr="00047109">
        <w:rPr>
          <w:rFonts w:ascii="Arial" w:hAnsi="Arial" w:cs="Arial"/>
          <w:sz w:val="22"/>
          <w:szCs w:val="22"/>
          <w:lang w:eastAsia="en-US"/>
        </w:rPr>
        <w:t xml:space="preserve">, </w:t>
      </w:r>
      <w:r w:rsidRPr="00CD7536">
        <w:rPr>
          <w:rFonts w:ascii="Arial" w:hAnsi="Arial" w:cs="Arial"/>
          <w:sz w:val="22"/>
          <w:szCs w:val="22"/>
          <w:lang w:eastAsia="en-US"/>
        </w:rPr>
        <w:t xml:space="preserve">se </w:t>
      </w:r>
      <w:r w:rsidR="00F64C70">
        <w:rPr>
          <w:rFonts w:ascii="Arial" w:hAnsi="Arial" w:cs="Arial"/>
          <w:sz w:val="22"/>
          <w:szCs w:val="22"/>
          <w:lang w:eastAsia="en-US"/>
        </w:rPr>
        <w:t>evidencia</w:t>
      </w:r>
      <w:r w:rsidRPr="00CD7536">
        <w:rPr>
          <w:rFonts w:ascii="Arial" w:hAnsi="Arial" w:cs="Arial"/>
          <w:sz w:val="22"/>
          <w:szCs w:val="22"/>
          <w:lang w:eastAsia="en-US"/>
        </w:rPr>
        <w:t xml:space="preserve"> </w:t>
      </w:r>
      <w:r w:rsidRPr="00047109">
        <w:rPr>
          <w:rFonts w:ascii="Arial" w:hAnsi="Arial" w:cs="Arial"/>
          <w:sz w:val="22"/>
          <w:szCs w:val="22"/>
          <w:lang w:eastAsia="en-US"/>
        </w:rPr>
        <w:t xml:space="preserve">que el canal más utilizado por la ciudadanía continúa siendo el presencial con un </w:t>
      </w:r>
      <w:r w:rsidR="00117F35">
        <w:rPr>
          <w:rFonts w:ascii="Arial" w:hAnsi="Arial" w:cs="Arial"/>
          <w:sz w:val="22"/>
          <w:szCs w:val="22"/>
          <w:lang w:eastAsia="en-US"/>
        </w:rPr>
        <w:t>100</w:t>
      </w:r>
      <w:r w:rsidRPr="00047109">
        <w:rPr>
          <w:rFonts w:ascii="Arial" w:hAnsi="Arial" w:cs="Arial"/>
          <w:sz w:val="22"/>
          <w:szCs w:val="22"/>
          <w:lang w:eastAsia="en-US"/>
        </w:rPr>
        <w:t xml:space="preserve">%, debido a que es la manera más inmediata de atención a través del residente social </w:t>
      </w:r>
      <w:r w:rsidRPr="00047109">
        <w:rPr>
          <w:rFonts w:ascii="Arial" w:hAnsi="Arial" w:cs="Arial"/>
          <w:sz w:val="22"/>
          <w:szCs w:val="22"/>
          <w:lang w:eastAsia="en-US"/>
        </w:rPr>
        <w:lastRenderedPageBreak/>
        <w:t xml:space="preserve">en las socializaciones y en el acompañamiento social en obra. Sin embargo, los demás canales se dan a conocer en las vallas institucionales y en los volantes informativos con el fin de que los ciudadanos utilicen el medio que más le favorezca </w:t>
      </w:r>
      <w:r w:rsidR="00480F61" w:rsidRPr="00047109">
        <w:rPr>
          <w:rFonts w:ascii="Arial" w:hAnsi="Arial" w:cs="Arial"/>
          <w:sz w:val="22"/>
          <w:szCs w:val="22"/>
          <w:lang w:eastAsia="en-US"/>
        </w:rPr>
        <w:t>de acuerdo con</w:t>
      </w:r>
      <w:r w:rsidRPr="00047109">
        <w:rPr>
          <w:rFonts w:ascii="Arial" w:hAnsi="Arial" w:cs="Arial"/>
          <w:sz w:val="22"/>
          <w:szCs w:val="22"/>
          <w:lang w:eastAsia="en-US"/>
        </w:rPr>
        <w:t xml:space="preserve"> sus necesidades particulares, teniendo en cuenta que por cualquier medio que el ciudadano se relacione con la entidad debe recibir una respuesta oportuna.</w:t>
      </w:r>
    </w:p>
    <w:p w14:paraId="3A653FE9" w14:textId="77777777" w:rsidR="00047109" w:rsidRPr="00047109" w:rsidRDefault="00047109" w:rsidP="00047109">
      <w:pPr>
        <w:keepNext/>
        <w:keepLines/>
        <w:spacing w:before="480" w:after="120"/>
        <w:outlineLvl w:val="0"/>
        <w:rPr>
          <w:rFonts w:ascii="Arial" w:hAnsi="Arial" w:cs="Arial"/>
          <w:b/>
        </w:rPr>
      </w:pPr>
      <w:bookmarkStart w:id="27" w:name="_Toc155081942"/>
      <w:r w:rsidRPr="00047109">
        <w:rPr>
          <w:rFonts w:ascii="Arial" w:hAnsi="Arial" w:cs="Arial"/>
          <w:b/>
          <w:sz w:val="22"/>
          <w:szCs w:val="22"/>
        </w:rPr>
        <w:t>3. MEDICION DEL NIVEL DE SATISFACCION</w:t>
      </w:r>
      <w:bookmarkEnd w:id="27"/>
    </w:p>
    <w:p w14:paraId="00A4B812" w14:textId="7C154B48" w:rsidR="00862DA9" w:rsidRPr="00047109" w:rsidRDefault="00047109" w:rsidP="00047109">
      <w:pPr>
        <w:keepNext/>
        <w:keepLines/>
        <w:spacing w:before="360" w:after="80"/>
        <w:outlineLvl w:val="1"/>
        <w:rPr>
          <w:rFonts w:ascii="Arial" w:hAnsi="Arial" w:cs="Arial"/>
          <w:b/>
          <w:sz w:val="22"/>
          <w:szCs w:val="22"/>
        </w:rPr>
      </w:pPr>
      <w:bookmarkStart w:id="28" w:name="_Toc155081943"/>
      <w:r w:rsidRPr="00047109">
        <w:rPr>
          <w:rFonts w:ascii="Arial" w:hAnsi="Arial" w:cs="Arial"/>
          <w:b/>
          <w:sz w:val="22"/>
          <w:szCs w:val="22"/>
        </w:rPr>
        <w:t>3.1. Satisfacción de la comunidad con las intervenciones:</w:t>
      </w:r>
      <w:bookmarkEnd w:id="28"/>
    </w:p>
    <w:p w14:paraId="2A1AAE2C" w14:textId="77777777" w:rsidR="00047109" w:rsidRPr="00047109" w:rsidRDefault="00047109" w:rsidP="00047109">
      <w:pPr>
        <w:tabs>
          <w:tab w:val="left" w:pos="3030"/>
        </w:tabs>
        <w:rPr>
          <w:rFonts w:ascii="Arial" w:eastAsia="Times New Roman" w:hAnsi="Arial" w:cs="Arial"/>
          <w:b/>
          <w:bCs/>
          <w:sz w:val="22"/>
          <w:szCs w:val="22"/>
          <w:lang w:eastAsia="en-US"/>
        </w:rPr>
      </w:pPr>
    </w:p>
    <w:tbl>
      <w:tblPr>
        <w:tblStyle w:val="Tablaconcuadrcula"/>
        <w:tblW w:w="9918" w:type="dxa"/>
        <w:jc w:val="center"/>
        <w:tblLook w:val="04A0" w:firstRow="1" w:lastRow="0" w:firstColumn="1" w:lastColumn="0" w:noHBand="0" w:noVBand="1"/>
      </w:tblPr>
      <w:tblGrid>
        <w:gridCol w:w="4558"/>
        <w:gridCol w:w="5360"/>
      </w:tblGrid>
      <w:tr w:rsidR="00047109" w:rsidRPr="00047109" w14:paraId="01A7D9C2" w14:textId="77777777" w:rsidTr="009D26F3">
        <w:trPr>
          <w:jc w:val="center"/>
        </w:trPr>
        <w:tc>
          <w:tcPr>
            <w:tcW w:w="4750" w:type="dxa"/>
            <w:shd w:val="clear" w:color="auto" w:fill="FFC000"/>
          </w:tcPr>
          <w:p w14:paraId="5C989949" w14:textId="77777777" w:rsidR="00047109" w:rsidRPr="00047109" w:rsidRDefault="00047109" w:rsidP="00047109">
            <w:pPr>
              <w:spacing w:after="200" w:line="276" w:lineRule="auto"/>
              <w:jc w:val="center"/>
              <w:rPr>
                <w:rFonts w:ascii="Arial" w:hAnsi="Arial" w:cs="Arial"/>
                <w:b/>
                <w:bCs/>
                <w:sz w:val="22"/>
                <w:szCs w:val="22"/>
                <w:lang w:val="es-ES" w:eastAsia="en-US"/>
              </w:rPr>
            </w:pPr>
            <w:bookmarkStart w:id="29" w:name="_Hlk163195681"/>
            <w:r w:rsidRPr="00047109">
              <w:rPr>
                <w:rFonts w:ascii="Arial" w:hAnsi="Arial" w:cs="Arial"/>
                <w:b/>
                <w:bCs/>
                <w:sz w:val="22"/>
                <w:szCs w:val="22"/>
                <w:lang w:val="es-ES" w:eastAsia="en-US"/>
              </w:rPr>
              <w:t xml:space="preserve">Tabla No 11. Población satisfecha con las intervenciones </w:t>
            </w:r>
          </w:p>
        </w:tc>
        <w:tc>
          <w:tcPr>
            <w:tcW w:w="5168" w:type="dxa"/>
            <w:shd w:val="clear" w:color="auto" w:fill="FFC000"/>
          </w:tcPr>
          <w:p w14:paraId="653D7469" w14:textId="77777777" w:rsidR="00047109" w:rsidRPr="00047109" w:rsidRDefault="00047109" w:rsidP="00047109">
            <w:pPr>
              <w:spacing w:after="200" w:line="276" w:lineRule="auto"/>
              <w:jc w:val="center"/>
              <w:rPr>
                <w:rFonts w:ascii="Arial" w:hAnsi="Arial" w:cs="Arial"/>
                <w:b/>
                <w:bCs/>
                <w:sz w:val="22"/>
                <w:szCs w:val="22"/>
                <w:lang w:val="es-ES" w:eastAsia="en-US"/>
              </w:rPr>
            </w:pPr>
            <w:r w:rsidRPr="00047109">
              <w:rPr>
                <w:rFonts w:ascii="Arial" w:hAnsi="Arial" w:cs="Arial"/>
                <w:b/>
                <w:bCs/>
                <w:sz w:val="22"/>
                <w:szCs w:val="22"/>
                <w:lang w:val="es-ES" w:eastAsia="en-US"/>
              </w:rPr>
              <w:t>Grafica No 11</w:t>
            </w:r>
          </w:p>
        </w:tc>
      </w:tr>
      <w:tr w:rsidR="00047109" w:rsidRPr="00047109" w14:paraId="5CD12383" w14:textId="77777777" w:rsidTr="00B476EA">
        <w:tblPrEx>
          <w:tblCellMar>
            <w:left w:w="70" w:type="dxa"/>
            <w:right w:w="70" w:type="dxa"/>
          </w:tblCellMar>
        </w:tblPrEx>
        <w:trPr>
          <w:trHeight w:val="3886"/>
          <w:jc w:val="center"/>
        </w:trPr>
        <w:tc>
          <w:tcPr>
            <w:tcW w:w="4750" w:type="dxa"/>
          </w:tcPr>
          <w:tbl>
            <w:tblPr>
              <w:tblpPr w:leftFromText="141" w:rightFromText="141" w:vertAnchor="page" w:horzAnchor="margin" w:tblpXSpec="center" w:tblpY="341"/>
              <w:tblOverlap w:val="never"/>
              <w:tblW w:w="3964" w:type="dxa"/>
              <w:tblCellMar>
                <w:left w:w="70" w:type="dxa"/>
                <w:right w:w="70" w:type="dxa"/>
              </w:tblCellMar>
              <w:tblLook w:val="04A0" w:firstRow="1" w:lastRow="0" w:firstColumn="1" w:lastColumn="0" w:noHBand="0" w:noVBand="1"/>
            </w:tblPr>
            <w:tblGrid>
              <w:gridCol w:w="1696"/>
              <w:gridCol w:w="1134"/>
              <w:gridCol w:w="1134"/>
            </w:tblGrid>
            <w:tr w:rsidR="00D164C6" w:rsidRPr="003A5E4E" w14:paraId="27CB335F" w14:textId="77777777" w:rsidTr="00D164C6">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4089C349" w14:textId="77777777" w:rsidR="00D164C6" w:rsidRPr="003A5E4E" w:rsidRDefault="00D164C6" w:rsidP="00D164C6">
                  <w:pPr>
                    <w:rPr>
                      <w:rFonts w:eastAsia="Times New Roman"/>
                      <w:color w:val="000000"/>
                      <w:sz w:val="22"/>
                      <w:szCs w:val="22"/>
                      <w:lang w:eastAsia="es-CO"/>
                    </w:rPr>
                  </w:pPr>
                  <w:r w:rsidRPr="003A5E4E">
                    <w:rPr>
                      <w:rFonts w:eastAsia="Times New Roman"/>
                      <w:color w:val="000000"/>
                      <w:sz w:val="22"/>
                      <w:szCs w:val="22"/>
                      <w:lang w:eastAsia="es-CO"/>
                    </w:rPr>
                    <w:t xml:space="preserve">ZONA </w:t>
                  </w:r>
                </w:p>
              </w:tc>
              <w:tc>
                <w:tcPr>
                  <w:tcW w:w="1134" w:type="dxa"/>
                  <w:tcBorders>
                    <w:top w:val="single" w:sz="4" w:space="0" w:color="auto"/>
                    <w:left w:val="nil"/>
                    <w:bottom w:val="single" w:sz="4" w:space="0" w:color="auto"/>
                    <w:right w:val="single" w:sz="4" w:space="0" w:color="auto"/>
                  </w:tcBorders>
                  <w:shd w:val="clear" w:color="auto" w:fill="FFC000"/>
                  <w:noWrap/>
                  <w:vAlign w:val="bottom"/>
                  <w:hideMark/>
                </w:tcPr>
                <w:p w14:paraId="0015B0F3" w14:textId="77777777" w:rsidR="00D164C6" w:rsidRPr="003A5E4E" w:rsidRDefault="00D164C6" w:rsidP="00D164C6">
                  <w:pPr>
                    <w:rPr>
                      <w:rFonts w:eastAsia="Times New Roman"/>
                      <w:color w:val="000000"/>
                      <w:sz w:val="22"/>
                      <w:szCs w:val="22"/>
                      <w:lang w:eastAsia="es-CO"/>
                    </w:rPr>
                  </w:pPr>
                  <w:r w:rsidRPr="003A5E4E">
                    <w:rPr>
                      <w:rFonts w:eastAsia="Times New Roman"/>
                      <w:color w:val="000000"/>
                      <w:sz w:val="22"/>
                      <w:szCs w:val="22"/>
                      <w:lang w:eastAsia="es-CO"/>
                    </w:rPr>
                    <w:t>SI</w:t>
                  </w:r>
                </w:p>
              </w:tc>
              <w:tc>
                <w:tcPr>
                  <w:tcW w:w="1134" w:type="dxa"/>
                  <w:tcBorders>
                    <w:top w:val="single" w:sz="4" w:space="0" w:color="auto"/>
                    <w:left w:val="nil"/>
                    <w:bottom w:val="single" w:sz="4" w:space="0" w:color="auto"/>
                    <w:right w:val="single" w:sz="4" w:space="0" w:color="auto"/>
                  </w:tcBorders>
                  <w:shd w:val="clear" w:color="auto" w:fill="FFC000"/>
                  <w:noWrap/>
                  <w:vAlign w:val="bottom"/>
                  <w:hideMark/>
                </w:tcPr>
                <w:p w14:paraId="5B31FD31" w14:textId="77777777" w:rsidR="00D164C6" w:rsidRPr="003A5E4E" w:rsidRDefault="00D164C6" w:rsidP="00D164C6">
                  <w:pPr>
                    <w:rPr>
                      <w:rFonts w:eastAsia="Times New Roman"/>
                      <w:color w:val="000000"/>
                      <w:sz w:val="22"/>
                      <w:szCs w:val="22"/>
                      <w:lang w:eastAsia="es-CO"/>
                    </w:rPr>
                  </w:pPr>
                  <w:r w:rsidRPr="003A5E4E">
                    <w:rPr>
                      <w:rFonts w:eastAsia="Times New Roman"/>
                      <w:color w:val="000000"/>
                      <w:sz w:val="22"/>
                      <w:szCs w:val="22"/>
                      <w:lang w:eastAsia="es-CO"/>
                    </w:rPr>
                    <w:t>NO</w:t>
                  </w:r>
                </w:p>
              </w:tc>
            </w:tr>
            <w:tr w:rsidR="00D164C6" w:rsidRPr="003A5E4E" w14:paraId="3EF3AF43" w14:textId="77777777" w:rsidTr="00D164C6">
              <w:trPr>
                <w:trHeight w:val="29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397E7A36" w14:textId="77777777" w:rsidR="00D164C6" w:rsidRPr="003A5E4E" w:rsidRDefault="00D164C6" w:rsidP="00D164C6">
                  <w:pPr>
                    <w:rPr>
                      <w:rFonts w:eastAsia="Times New Roman"/>
                      <w:color w:val="000000"/>
                      <w:sz w:val="22"/>
                      <w:szCs w:val="22"/>
                      <w:lang w:eastAsia="es-CO"/>
                    </w:rPr>
                  </w:pPr>
                  <w:r w:rsidRPr="003A5E4E">
                    <w:rPr>
                      <w:rFonts w:eastAsia="Times New Roman"/>
                      <w:color w:val="000000"/>
                      <w:sz w:val="22"/>
                      <w:szCs w:val="22"/>
                      <w:lang w:eastAsia="es-CO"/>
                    </w:rPr>
                    <w:t xml:space="preserve">ZONA 1 </w:t>
                  </w:r>
                </w:p>
              </w:tc>
              <w:tc>
                <w:tcPr>
                  <w:tcW w:w="1134" w:type="dxa"/>
                  <w:tcBorders>
                    <w:top w:val="nil"/>
                    <w:left w:val="nil"/>
                    <w:bottom w:val="single" w:sz="4" w:space="0" w:color="auto"/>
                    <w:right w:val="single" w:sz="4" w:space="0" w:color="auto"/>
                  </w:tcBorders>
                  <w:shd w:val="clear" w:color="auto" w:fill="auto"/>
                  <w:noWrap/>
                  <w:vAlign w:val="bottom"/>
                  <w:hideMark/>
                </w:tcPr>
                <w:p w14:paraId="44233405" w14:textId="77777777" w:rsidR="00D164C6" w:rsidRPr="003A5E4E" w:rsidRDefault="00D164C6" w:rsidP="00D164C6">
                  <w:pPr>
                    <w:jc w:val="right"/>
                    <w:rPr>
                      <w:rFonts w:eastAsia="Times New Roman"/>
                      <w:color w:val="000000"/>
                      <w:sz w:val="22"/>
                      <w:szCs w:val="22"/>
                      <w:lang w:eastAsia="es-CO"/>
                    </w:rPr>
                  </w:pPr>
                  <w:r w:rsidRPr="003A5E4E">
                    <w:rPr>
                      <w:rFonts w:eastAsia="Times New Roman"/>
                      <w:color w:val="000000"/>
                      <w:sz w:val="22"/>
                      <w:szCs w:val="22"/>
                      <w:lang w:eastAsia="es-CO"/>
                    </w:rPr>
                    <w:t>168</w:t>
                  </w:r>
                </w:p>
              </w:tc>
              <w:tc>
                <w:tcPr>
                  <w:tcW w:w="1134" w:type="dxa"/>
                  <w:tcBorders>
                    <w:top w:val="nil"/>
                    <w:left w:val="nil"/>
                    <w:bottom w:val="single" w:sz="4" w:space="0" w:color="auto"/>
                    <w:right w:val="single" w:sz="4" w:space="0" w:color="auto"/>
                  </w:tcBorders>
                  <w:shd w:val="clear" w:color="auto" w:fill="auto"/>
                  <w:noWrap/>
                  <w:vAlign w:val="bottom"/>
                  <w:hideMark/>
                </w:tcPr>
                <w:p w14:paraId="158F8BD2" w14:textId="77777777" w:rsidR="00D164C6" w:rsidRPr="003A5E4E" w:rsidRDefault="00D164C6" w:rsidP="00D164C6">
                  <w:pPr>
                    <w:jc w:val="right"/>
                    <w:rPr>
                      <w:rFonts w:eastAsia="Times New Roman"/>
                      <w:color w:val="000000"/>
                      <w:sz w:val="22"/>
                      <w:szCs w:val="22"/>
                      <w:lang w:eastAsia="es-CO"/>
                    </w:rPr>
                  </w:pPr>
                  <w:r w:rsidRPr="003A5E4E">
                    <w:rPr>
                      <w:rFonts w:eastAsia="Times New Roman"/>
                      <w:color w:val="000000"/>
                      <w:sz w:val="22"/>
                      <w:szCs w:val="22"/>
                      <w:lang w:eastAsia="es-CO"/>
                    </w:rPr>
                    <w:t>2</w:t>
                  </w:r>
                </w:p>
              </w:tc>
            </w:tr>
            <w:tr w:rsidR="00D164C6" w:rsidRPr="003A5E4E" w14:paraId="372A0EDB" w14:textId="77777777" w:rsidTr="00D164C6">
              <w:trPr>
                <w:trHeight w:val="29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5976B1E" w14:textId="77777777" w:rsidR="00D164C6" w:rsidRPr="003A5E4E" w:rsidRDefault="00D164C6" w:rsidP="00D164C6">
                  <w:pPr>
                    <w:rPr>
                      <w:rFonts w:eastAsia="Times New Roman"/>
                      <w:color w:val="000000"/>
                      <w:sz w:val="22"/>
                      <w:szCs w:val="22"/>
                      <w:lang w:eastAsia="es-CO"/>
                    </w:rPr>
                  </w:pPr>
                  <w:r w:rsidRPr="003A5E4E">
                    <w:rPr>
                      <w:rFonts w:eastAsia="Times New Roman"/>
                      <w:color w:val="000000"/>
                      <w:sz w:val="22"/>
                      <w:szCs w:val="22"/>
                      <w:lang w:eastAsia="es-CO"/>
                    </w:rPr>
                    <w:t xml:space="preserve">ZONA 2 </w:t>
                  </w:r>
                </w:p>
              </w:tc>
              <w:tc>
                <w:tcPr>
                  <w:tcW w:w="1134" w:type="dxa"/>
                  <w:tcBorders>
                    <w:top w:val="nil"/>
                    <w:left w:val="nil"/>
                    <w:bottom w:val="single" w:sz="4" w:space="0" w:color="auto"/>
                    <w:right w:val="single" w:sz="4" w:space="0" w:color="auto"/>
                  </w:tcBorders>
                  <w:shd w:val="clear" w:color="auto" w:fill="auto"/>
                  <w:noWrap/>
                  <w:vAlign w:val="bottom"/>
                  <w:hideMark/>
                </w:tcPr>
                <w:p w14:paraId="3CF52634" w14:textId="77777777" w:rsidR="00D164C6" w:rsidRPr="003A5E4E" w:rsidRDefault="00D164C6" w:rsidP="00D164C6">
                  <w:pPr>
                    <w:jc w:val="right"/>
                    <w:rPr>
                      <w:rFonts w:eastAsia="Times New Roman"/>
                      <w:color w:val="000000"/>
                      <w:sz w:val="22"/>
                      <w:szCs w:val="22"/>
                      <w:lang w:eastAsia="es-CO"/>
                    </w:rPr>
                  </w:pPr>
                  <w:r w:rsidRPr="003A5E4E">
                    <w:rPr>
                      <w:rFonts w:eastAsia="Times New Roman"/>
                      <w:color w:val="000000"/>
                      <w:sz w:val="22"/>
                      <w:szCs w:val="22"/>
                      <w:lang w:eastAsia="es-CO"/>
                    </w:rPr>
                    <w:t>62</w:t>
                  </w:r>
                </w:p>
              </w:tc>
              <w:tc>
                <w:tcPr>
                  <w:tcW w:w="1134" w:type="dxa"/>
                  <w:tcBorders>
                    <w:top w:val="nil"/>
                    <w:left w:val="nil"/>
                    <w:bottom w:val="single" w:sz="4" w:space="0" w:color="auto"/>
                    <w:right w:val="single" w:sz="4" w:space="0" w:color="auto"/>
                  </w:tcBorders>
                  <w:shd w:val="clear" w:color="auto" w:fill="auto"/>
                  <w:noWrap/>
                  <w:vAlign w:val="bottom"/>
                  <w:hideMark/>
                </w:tcPr>
                <w:p w14:paraId="23C77D99" w14:textId="77777777" w:rsidR="00D164C6" w:rsidRPr="003A5E4E" w:rsidRDefault="00D164C6" w:rsidP="00D164C6">
                  <w:pPr>
                    <w:jc w:val="right"/>
                    <w:rPr>
                      <w:rFonts w:eastAsia="Times New Roman"/>
                      <w:color w:val="000000"/>
                      <w:sz w:val="22"/>
                      <w:szCs w:val="22"/>
                      <w:lang w:eastAsia="es-CO"/>
                    </w:rPr>
                  </w:pPr>
                  <w:r w:rsidRPr="003A5E4E">
                    <w:rPr>
                      <w:rFonts w:eastAsia="Times New Roman"/>
                      <w:color w:val="000000"/>
                      <w:sz w:val="22"/>
                      <w:szCs w:val="22"/>
                      <w:lang w:eastAsia="es-CO"/>
                    </w:rPr>
                    <w:t>0</w:t>
                  </w:r>
                </w:p>
              </w:tc>
            </w:tr>
            <w:tr w:rsidR="00D164C6" w:rsidRPr="003A5E4E" w14:paraId="6D48658F" w14:textId="77777777" w:rsidTr="00D164C6">
              <w:trPr>
                <w:trHeight w:val="29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388AAD8" w14:textId="77777777" w:rsidR="00D164C6" w:rsidRPr="003A5E4E" w:rsidRDefault="00D164C6" w:rsidP="00D164C6">
                  <w:pPr>
                    <w:rPr>
                      <w:rFonts w:eastAsia="Times New Roman"/>
                      <w:color w:val="000000"/>
                      <w:sz w:val="22"/>
                      <w:szCs w:val="22"/>
                      <w:lang w:eastAsia="es-CO"/>
                    </w:rPr>
                  </w:pPr>
                  <w:r w:rsidRPr="003A5E4E">
                    <w:rPr>
                      <w:rFonts w:eastAsia="Times New Roman"/>
                      <w:color w:val="000000"/>
                      <w:sz w:val="22"/>
                      <w:szCs w:val="22"/>
                      <w:lang w:eastAsia="es-CO"/>
                    </w:rPr>
                    <w:t>ZONA 3</w:t>
                  </w:r>
                </w:p>
              </w:tc>
              <w:tc>
                <w:tcPr>
                  <w:tcW w:w="1134" w:type="dxa"/>
                  <w:tcBorders>
                    <w:top w:val="nil"/>
                    <w:left w:val="nil"/>
                    <w:bottom w:val="single" w:sz="4" w:space="0" w:color="auto"/>
                    <w:right w:val="single" w:sz="4" w:space="0" w:color="auto"/>
                  </w:tcBorders>
                  <w:shd w:val="clear" w:color="auto" w:fill="auto"/>
                  <w:noWrap/>
                  <w:vAlign w:val="bottom"/>
                  <w:hideMark/>
                </w:tcPr>
                <w:p w14:paraId="0D0EFEA8" w14:textId="77777777" w:rsidR="00D164C6" w:rsidRPr="003A5E4E" w:rsidRDefault="00D164C6" w:rsidP="00D164C6">
                  <w:pPr>
                    <w:jc w:val="right"/>
                    <w:rPr>
                      <w:rFonts w:eastAsia="Times New Roman"/>
                      <w:color w:val="000000"/>
                      <w:sz w:val="22"/>
                      <w:szCs w:val="22"/>
                      <w:lang w:eastAsia="es-CO"/>
                    </w:rPr>
                  </w:pPr>
                  <w:r w:rsidRPr="003A5E4E">
                    <w:rPr>
                      <w:rFonts w:eastAsia="Times New Roman"/>
                      <w:color w:val="000000"/>
                      <w:sz w:val="22"/>
                      <w:szCs w:val="22"/>
                      <w:lang w:eastAsia="es-CO"/>
                    </w:rPr>
                    <w:t>116</w:t>
                  </w:r>
                </w:p>
              </w:tc>
              <w:tc>
                <w:tcPr>
                  <w:tcW w:w="1134" w:type="dxa"/>
                  <w:tcBorders>
                    <w:top w:val="nil"/>
                    <w:left w:val="nil"/>
                    <w:bottom w:val="single" w:sz="4" w:space="0" w:color="auto"/>
                    <w:right w:val="single" w:sz="4" w:space="0" w:color="auto"/>
                  </w:tcBorders>
                  <w:shd w:val="clear" w:color="auto" w:fill="auto"/>
                  <w:noWrap/>
                  <w:vAlign w:val="bottom"/>
                  <w:hideMark/>
                </w:tcPr>
                <w:p w14:paraId="134C32E0" w14:textId="77777777" w:rsidR="00D164C6" w:rsidRPr="003A5E4E" w:rsidRDefault="00D164C6" w:rsidP="00D164C6">
                  <w:pPr>
                    <w:jc w:val="right"/>
                    <w:rPr>
                      <w:rFonts w:eastAsia="Times New Roman"/>
                      <w:color w:val="000000"/>
                      <w:sz w:val="22"/>
                      <w:szCs w:val="22"/>
                      <w:lang w:eastAsia="es-CO"/>
                    </w:rPr>
                  </w:pPr>
                  <w:r w:rsidRPr="003A5E4E">
                    <w:rPr>
                      <w:rFonts w:eastAsia="Times New Roman"/>
                      <w:color w:val="000000"/>
                      <w:sz w:val="22"/>
                      <w:szCs w:val="22"/>
                      <w:lang w:eastAsia="es-CO"/>
                    </w:rPr>
                    <w:t>2</w:t>
                  </w:r>
                </w:p>
              </w:tc>
            </w:tr>
            <w:tr w:rsidR="00D164C6" w:rsidRPr="003A5E4E" w14:paraId="5BF506B3" w14:textId="77777777" w:rsidTr="00D164C6">
              <w:trPr>
                <w:trHeight w:val="29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D6D02E8" w14:textId="77777777" w:rsidR="00D164C6" w:rsidRPr="003A5E4E" w:rsidRDefault="00D164C6" w:rsidP="00D164C6">
                  <w:pPr>
                    <w:rPr>
                      <w:rFonts w:eastAsia="Times New Roman"/>
                      <w:color w:val="000000"/>
                      <w:sz w:val="22"/>
                      <w:szCs w:val="22"/>
                      <w:lang w:eastAsia="es-CO"/>
                    </w:rPr>
                  </w:pPr>
                  <w:r w:rsidRPr="003A5E4E">
                    <w:rPr>
                      <w:rFonts w:eastAsia="Times New Roman"/>
                      <w:color w:val="000000"/>
                      <w:sz w:val="22"/>
                      <w:szCs w:val="22"/>
                      <w:lang w:eastAsia="es-CO"/>
                    </w:rPr>
                    <w:t>ZONA 4</w:t>
                  </w:r>
                </w:p>
              </w:tc>
              <w:tc>
                <w:tcPr>
                  <w:tcW w:w="1134" w:type="dxa"/>
                  <w:tcBorders>
                    <w:top w:val="nil"/>
                    <w:left w:val="nil"/>
                    <w:bottom w:val="single" w:sz="4" w:space="0" w:color="auto"/>
                    <w:right w:val="single" w:sz="4" w:space="0" w:color="auto"/>
                  </w:tcBorders>
                  <w:shd w:val="clear" w:color="auto" w:fill="auto"/>
                  <w:noWrap/>
                  <w:vAlign w:val="bottom"/>
                  <w:hideMark/>
                </w:tcPr>
                <w:p w14:paraId="2A153DBF" w14:textId="77777777" w:rsidR="00D164C6" w:rsidRPr="003A5E4E" w:rsidRDefault="00D164C6" w:rsidP="00D164C6">
                  <w:pPr>
                    <w:jc w:val="right"/>
                    <w:rPr>
                      <w:rFonts w:eastAsia="Times New Roman"/>
                      <w:color w:val="000000"/>
                      <w:sz w:val="22"/>
                      <w:szCs w:val="22"/>
                      <w:lang w:eastAsia="es-CO"/>
                    </w:rPr>
                  </w:pPr>
                  <w:r w:rsidRPr="003A5E4E">
                    <w:rPr>
                      <w:rFonts w:eastAsia="Times New Roman"/>
                      <w:color w:val="000000"/>
                      <w:sz w:val="22"/>
                      <w:szCs w:val="22"/>
                      <w:lang w:eastAsia="es-CO"/>
                    </w:rPr>
                    <w:t>159</w:t>
                  </w:r>
                </w:p>
              </w:tc>
              <w:tc>
                <w:tcPr>
                  <w:tcW w:w="1134" w:type="dxa"/>
                  <w:tcBorders>
                    <w:top w:val="nil"/>
                    <w:left w:val="nil"/>
                    <w:bottom w:val="single" w:sz="4" w:space="0" w:color="auto"/>
                    <w:right w:val="single" w:sz="4" w:space="0" w:color="auto"/>
                  </w:tcBorders>
                  <w:shd w:val="clear" w:color="auto" w:fill="auto"/>
                  <w:noWrap/>
                  <w:vAlign w:val="bottom"/>
                  <w:hideMark/>
                </w:tcPr>
                <w:p w14:paraId="0BEE9C76" w14:textId="77777777" w:rsidR="00D164C6" w:rsidRPr="003A5E4E" w:rsidRDefault="00D164C6" w:rsidP="00D164C6">
                  <w:pPr>
                    <w:jc w:val="right"/>
                    <w:rPr>
                      <w:rFonts w:eastAsia="Times New Roman"/>
                      <w:color w:val="000000"/>
                      <w:sz w:val="22"/>
                      <w:szCs w:val="22"/>
                      <w:lang w:eastAsia="es-CO"/>
                    </w:rPr>
                  </w:pPr>
                  <w:r w:rsidRPr="003A5E4E">
                    <w:rPr>
                      <w:rFonts w:eastAsia="Times New Roman"/>
                      <w:color w:val="000000"/>
                      <w:sz w:val="22"/>
                      <w:szCs w:val="22"/>
                      <w:lang w:eastAsia="es-CO"/>
                    </w:rPr>
                    <w:t>0</w:t>
                  </w:r>
                </w:p>
              </w:tc>
            </w:tr>
            <w:tr w:rsidR="00D164C6" w:rsidRPr="003A5E4E" w14:paraId="5F149D0D" w14:textId="77777777" w:rsidTr="00D164C6">
              <w:trPr>
                <w:trHeight w:val="29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20EE4D4" w14:textId="77777777" w:rsidR="00D164C6" w:rsidRPr="003A5E4E" w:rsidRDefault="00D164C6" w:rsidP="00D164C6">
                  <w:pPr>
                    <w:rPr>
                      <w:rFonts w:eastAsia="Times New Roman"/>
                      <w:color w:val="000000"/>
                      <w:sz w:val="22"/>
                      <w:szCs w:val="22"/>
                      <w:lang w:eastAsia="es-CO"/>
                    </w:rPr>
                  </w:pPr>
                  <w:r w:rsidRPr="003A5E4E">
                    <w:rPr>
                      <w:rFonts w:eastAsia="Times New Roman"/>
                      <w:color w:val="000000"/>
                      <w:sz w:val="22"/>
                      <w:szCs w:val="22"/>
                      <w:lang w:eastAsia="es-CO"/>
                    </w:rPr>
                    <w:t>ZONA 5</w:t>
                  </w:r>
                </w:p>
              </w:tc>
              <w:tc>
                <w:tcPr>
                  <w:tcW w:w="1134" w:type="dxa"/>
                  <w:tcBorders>
                    <w:top w:val="nil"/>
                    <w:left w:val="nil"/>
                    <w:bottom w:val="single" w:sz="4" w:space="0" w:color="auto"/>
                    <w:right w:val="single" w:sz="4" w:space="0" w:color="auto"/>
                  </w:tcBorders>
                  <w:shd w:val="clear" w:color="auto" w:fill="auto"/>
                  <w:noWrap/>
                  <w:vAlign w:val="bottom"/>
                  <w:hideMark/>
                </w:tcPr>
                <w:p w14:paraId="706D971E" w14:textId="77777777" w:rsidR="00D164C6" w:rsidRPr="003A5E4E" w:rsidRDefault="00D164C6" w:rsidP="00D164C6">
                  <w:pPr>
                    <w:jc w:val="right"/>
                    <w:rPr>
                      <w:rFonts w:eastAsia="Times New Roman"/>
                      <w:color w:val="000000"/>
                      <w:sz w:val="22"/>
                      <w:szCs w:val="22"/>
                      <w:lang w:eastAsia="es-CO"/>
                    </w:rPr>
                  </w:pPr>
                  <w:r w:rsidRPr="003A5E4E">
                    <w:rPr>
                      <w:rFonts w:eastAsia="Times New Roman"/>
                      <w:color w:val="000000"/>
                      <w:sz w:val="22"/>
                      <w:szCs w:val="22"/>
                      <w:lang w:eastAsia="es-CO"/>
                    </w:rPr>
                    <w:t>100</w:t>
                  </w:r>
                </w:p>
              </w:tc>
              <w:tc>
                <w:tcPr>
                  <w:tcW w:w="1134" w:type="dxa"/>
                  <w:tcBorders>
                    <w:top w:val="nil"/>
                    <w:left w:val="nil"/>
                    <w:bottom w:val="single" w:sz="4" w:space="0" w:color="auto"/>
                    <w:right w:val="single" w:sz="4" w:space="0" w:color="auto"/>
                  </w:tcBorders>
                  <w:shd w:val="clear" w:color="auto" w:fill="auto"/>
                  <w:noWrap/>
                  <w:vAlign w:val="bottom"/>
                  <w:hideMark/>
                </w:tcPr>
                <w:p w14:paraId="374B4EA3" w14:textId="77777777" w:rsidR="00D164C6" w:rsidRPr="003A5E4E" w:rsidRDefault="00D164C6" w:rsidP="00D164C6">
                  <w:pPr>
                    <w:jc w:val="right"/>
                    <w:rPr>
                      <w:rFonts w:eastAsia="Times New Roman"/>
                      <w:color w:val="000000"/>
                      <w:sz w:val="22"/>
                      <w:szCs w:val="22"/>
                      <w:lang w:eastAsia="es-CO"/>
                    </w:rPr>
                  </w:pPr>
                  <w:r w:rsidRPr="003A5E4E">
                    <w:rPr>
                      <w:rFonts w:eastAsia="Times New Roman"/>
                      <w:color w:val="000000"/>
                      <w:sz w:val="22"/>
                      <w:szCs w:val="22"/>
                      <w:lang w:eastAsia="es-CO"/>
                    </w:rPr>
                    <w:t>0</w:t>
                  </w:r>
                </w:p>
              </w:tc>
            </w:tr>
            <w:tr w:rsidR="00D164C6" w:rsidRPr="003A5E4E" w14:paraId="04192922" w14:textId="77777777" w:rsidTr="00D164C6">
              <w:trPr>
                <w:trHeight w:val="290"/>
              </w:trPr>
              <w:tc>
                <w:tcPr>
                  <w:tcW w:w="1696" w:type="dxa"/>
                  <w:vMerge w:val="restart"/>
                  <w:tcBorders>
                    <w:top w:val="nil"/>
                    <w:left w:val="single" w:sz="4" w:space="0" w:color="auto"/>
                    <w:bottom w:val="single" w:sz="4" w:space="0" w:color="auto"/>
                    <w:right w:val="single" w:sz="4" w:space="0" w:color="auto"/>
                  </w:tcBorders>
                  <w:shd w:val="clear" w:color="auto" w:fill="FFC000"/>
                  <w:noWrap/>
                  <w:vAlign w:val="center"/>
                  <w:hideMark/>
                </w:tcPr>
                <w:p w14:paraId="34D9F3C2" w14:textId="77777777" w:rsidR="00D164C6" w:rsidRPr="003A5E4E" w:rsidRDefault="00D164C6" w:rsidP="00D164C6">
                  <w:pPr>
                    <w:jc w:val="center"/>
                    <w:rPr>
                      <w:rFonts w:eastAsia="Times New Roman"/>
                      <w:color w:val="000000"/>
                      <w:sz w:val="22"/>
                      <w:szCs w:val="22"/>
                      <w:lang w:eastAsia="es-CO"/>
                    </w:rPr>
                  </w:pPr>
                  <w:r w:rsidRPr="003A5E4E">
                    <w:rPr>
                      <w:rFonts w:eastAsia="Times New Roman"/>
                      <w:color w:val="000000"/>
                      <w:sz w:val="22"/>
                      <w:szCs w:val="22"/>
                      <w:lang w:eastAsia="es-CO"/>
                    </w:rPr>
                    <w:t>Total general</w:t>
                  </w:r>
                </w:p>
              </w:tc>
              <w:tc>
                <w:tcPr>
                  <w:tcW w:w="1134" w:type="dxa"/>
                  <w:tcBorders>
                    <w:top w:val="nil"/>
                    <w:left w:val="nil"/>
                    <w:bottom w:val="single" w:sz="4" w:space="0" w:color="auto"/>
                    <w:right w:val="single" w:sz="4" w:space="0" w:color="auto"/>
                  </w:tcBorders>
                  <w:shd w:val="clear" w:color="auto" w:fill="FFC000"/>
                  <w:noWrap/>
                  <w:vAlign w:val="bottom"/>
                  <w:hideMark/>
                </w:tcPr>
                <w:p w14:paraId="286932DE" w14:textId="77777777" w:rsidR="00D164C6" w:rsidRPr="003A5E4E" w:rsidRDefault="00D164C6" w:rsidP="00D164C6">
                  <w:pPr>
                    <w:jc w:val="right"/>
                    <w:rPr>
                      <w:rFonts w:eastAsia="Times New Roman"/>
                      <w:color w:val="000000"/>
                      <w:sz w:val="22"/>
                      <w:szCs w:val="22"/>
                      <w:lang w:eastAsia="es-CO"/>
                    </w:rPr>
                  </w:pPr>
                  <w:r w:rsidRPr="003A5E4E">
                    <w:rPr>
                      <w:rFonts w:eastAsia="Times New Roman"/>
                      <w:color w:val="000000"/>
                      <w:sz w:val="22"/>
                      <w:szCs w:val="22"/>
                      <w:lang w:eastAsia="es-CO"/>
                    </w:rPr>
                    <w:t>605</w:t>
                  </w:r>
                </w:p>
              </w:tc>
              <w:tc>
                <w:tcPr>
                  <w:tcW w:w="1134" w:type="dxa"/>
                  <w:tcBorders>
                    <w:top w:val="nil"/>
                    <w:left w:val="nil"/>
                    <w:bottom w:val="single" w:sz="4" w:space="0" w:color="auto"/>
                    <w:right w:val="single" w:sz="4" w:space="0" w:color="auto"/>
                  </w:tcBorders>
                  <w:shd w:val="clear" w:color="auto" w:fill="FFC000"/>
                  <w:noWrap/>
                  <w:vAlign w:val="bottom"/>
                  <w:hideMark/>
                </w:tcPr>
                <w:p w14:paraId="66D13CDF" w14:textId="77777777" w:rsidR="00D164C6" w:rsidRPr="003A5E4E" w:rsidRDefault="00D164C6" w:rsidP="00D164C6">
                  <w:pPr>
                    <w:jc w:val="right"/>
                    <w:rPr>
                      <w:rFonts w:eastAsia="Times New Roman"/>
                      <w:color w:val="000000"/>
                      <w:sz w:val="22"/>
                      <w:szCs w:val="22"/>
                      <w:lang w:eastAsia="es-CO"/>
                    </w:rPr>
                  </w:pPr>
                  <w:r w:rsidRPr="003A5E4E">
                    <w:rPr>
                      <w:rFonts w:eastAsia="Times New Roman"/>
                      <w:color w:val="000000"/>
                      <w:sz w:val="22"/>
                      <w:szCs w:val="22"/>
                      <w:lang w:eastAsia="es-CO"/>
                    </w:rPr>
                    <w:t>4</w:t>
                  </w:r>
                </w:p>
              </w:tc>
            </w:tr>
            <w:tr w:rsidR="00D164C6" w:rsidRPr="003A5E4E" w14:paraId="6A635A3A" w14:textId="77777777" w:rsidTr="00D164C6">
              <w:trPr>
                <w:trHeight w:val="290"/>
              </w:trPr>
              <w:tc>
                <w:tcPr>
                  <w:tcW w:w="1696" w:type="dxa"/>
                  <w:vMerge/>
                  <w:tcBorders>
                    <w:top w:val="nil"/>
                    <w:left w:val="single" w:sz="4" w:space="0" w:color="auto"/>
                    <w:bottom w:val="single" w:sz="4" w:space="0" w:color="auto"/>
                    <w:right w:val="single" w:sz="4" w:space="0" w:color="auto"/>
                  </w:tcBorders>
                  <w:shd w:val="clear" w:color="auto" w:fill="FFC000"/>
                  <w:vAlign w:val="center"/>
                  <w:hideMark/>
                </w:tcPr>
                <w:p w14:paraId="544BA2F7" w14:textId="77777777" w:rsidR="00D164C6" w:rsidRPr="003A5E4E" w:rsidRDefault="00D164C6" w:rsidP="00D164C6">
                  <w:pPr>
                    <w:rPr>
                      <w:rFonts w:eastAsia="Times New Roman"/>
                      <w:color w:val="000000"/>
                      <w:sz w:val="22"/>
                      <w:szCs w:val="22"/>
                      <w:lang w:eastAsia="es-CO"/>
                    </w:rPr>
                  </w:pPr>
                </w:p>
              </w:tc>
              <w:tc>
                <w:tcPr>
                  <w:tcW w:w="1134" w:type="dxa"/>
                  <w:tcBorders>
                    <w:top w:val="nil"/>
                    <w:left w:val="nil"/>
                    <w:bottom w:val="single" w:sz="4" w:space="0" w:color="auto"/>
                    <w:right w:val="single" w:sz="4" w:space="0" w:color="auto"/>
                  </w:tcBorders>
                  <w:shd w:val="clear" w:color="auto" w:fill="FFC000"/>
                  <w:noWrap/>
                  <w:vAlign w:val="bottom"/>
                  <w:hideMark/>
                </w:tcPr>
                <w:p w14:paraId="74B7BE9C" w14:textId="77777777" w:rsidR="00D164C6" w:rsidRPr="003A5E4E" w:rsidRDefault="00D164C6" w:rsidP="00D164C6">
                  <w:pPr>
                    <w:jc w:val="right"/>
                    <w:rPr>
                      <w:rFonts w:eastAsia="Times New Roman"/>
                      <w:color w:val="000000"/>
                      <w:sz w:val="22"/>
                      <w:szCs w:val="22"/>
                      <w:lang w:eastAsia="es-CO"/>
                    </w:rPr>
                  </w:pPr>
                  <w:r w:rsidRPr="003A5E4E">
                    <w:rPr>
                      <w:rFonts w:eastAsia="Times New Roman"/>
                      <w:color w:val="000000"/>
                      <w:sz w:val="22"/>
                      <w:szCs w:val="22"/>
                      <w:lang w:eastAsia="es-CO"/>
                    </w:rPr>
                    <w:t>99%</w:t>
                  </w:r>
                </w:p>
              </w:tc>
              <w:tc>
                <w:tcPr>
                  <w:tcW w:w="1134" w:type="dxa"/>
                  <w:tcBorders>
                    <w:top w:val="nil"/>
                    <w:left w:val="nil"/>
                    <w:bottom w:val="single" w:sz="4" w:space="0" w:color="auto"/>
                    <w:right w:val="single" w:sz="4" w:space="0" w:color="auto"/>
                  </w:tcBorders>
                  <w:shd w:val="clear" w:color="auto" w:fill="FFC000"/>
                  <w:noWrap/>
                  <w:vAlign w:val="bottom"/>
                  <w:hideMark/>
                </w:tcPr>
                <w:p w14:paraId="4818618E" w14:textId="77777777" w:rsidR="00D164C6" w:rsidRPr="003A5E4E" w:rsidRDefault="00D164C6" w:rsidP="00D164C6">
                  <w:pPr>
                    <w:jc w:val="right"/>
                    <w:rPr>
                      <w:rFonts w:eastAsia="Times New Roman"/>
                      <w:color w:val="000000"/>
                      <w:sz w:val="22"/>
                      <w:szCs w:val="22"/>
                      <w:lang w:eastAsia="es-CO"/>
                    </w:rPr>
                  </w:pPr>
                  <w:r w:rsidRPr="003A5E4E">
                    <w:rPr>
                      <w:rFonts w:eastAsia="Times New Roman"/>
                      <w:color w:val="000000"/>
                      <w:sz w:val="22"/>
                      <w:szCs w:val="22"/>
                      <w:lang w:eastAsia="es-CO"/>
                    </w:rPr>
                    <w:t>1%</w:t>
                  </w:r>
                </w:p>
              </w:tc>
            </w:tr>
          </w:tbl>
          <w:p w14:paraId="06A445CC" w14:textId="77777777" w:rsidR="00047109" w:rsidRPr="00047109" w:rsidRDefault="00047109" w:rsidP="00047109">
            <w:pPr>
              <w:spacing w:after="200" w:line="276" w:lineRule="auto"/>
              <w:jc w:val="both"/>
              <w:rPr>
                <w:rFonts w:ascii="Arial" w:hAnsi="Arial" w:cs="Arial"/>
                <w:sz w:val="22"/>
                <w:szCs w:val="22"/>
                <w:lang w:val="es-ES" w:eastAsia="en-US"/>
              </w:rPr>
            </w:pPr>
          </w:p>
        </w:tc>
        <w:tc>
          <w:tcPr>
            <w:tcW w:w="5168" w:type="dxa"/>
          </w:tcPr>
          <w:p w14:paraId="671647E6" w14:textId="09F66584" w:rsidR="00047109" w:rsidRPr="00047109" w:rsidRDefault="00B476EA" w:rsidP="00047109">
            <w:pPr>
              <w:keepNext/>
              <w:widowControl w:val="0"/>
              <w:shd w:val="clear" w:color="auto" w:fill="FFFFFF"/>
              <w:suppressAutoHyphens/>
              <w:overflowPunct w:val="0"/>
              <w:spacing w:before="240" w:after="120"/>
              <w:jc w:val="center"/>
              <w:textAlignment w:val="baseline"/>
              <w:rPr>
                <w:rFonts w:ascii="Liberation Sans" w:eastAsia="Arial Unicode MS" w:hAnsi="Liberation Sans" w:cs="Arial Unicode MS" w:hint="eastAsia"/>
                <w:color w:val="00000A"/>
                <w:sz w:val="28"/>
                <w:szCs w:val="28"/>
                <w:lang w:val="es-ES" w:eastAsia="en-US"/>
              </w:rPr>
            </w:pPr>
            <w:r>
              <w:rPr>
                <w:noProof/>
              </w:rPr>
              <w:drawing>
                <wp:inline distT="0" distB="0" distL="0" distR="0" wp14:anchorId="4CA13186" wp14:editId="069C937D">
                  <wp:extent cx="3270250" cy="2457450"/>
                  <wp:effectExtent l="19050" t="19050" r="25400" b="19050"/>
                  <wp:docPr id="1873868228" name="Gráfico 1">
                    <a:extLst xmlns:a="http://schemas.openxmlformats.org/drawingml/2006/main">
                      <a:ext uri="{FF2B5EF4-FFF2-40B4-BE49-F238E27FC236}">
                        <a16:creationId xmlns:a16="http://schemas.microsoft.com/office/drawing/2014/main" id="{0E78377F-F466-478B-AA65-A15F6A43A6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bookmarkEnd w:id="29"/>
    </w:tbl>
    <w:p w14:paraId="5E4C3413" w14:textId="77777777" w:rsidR="00047109" w:rsidRPr="00047109" w:rsidRDefault="00047109" w:rsidP="00047109">
      <w:pPr>
        <w:tabs>
          <w:tab w:val="left" w:pos="3030"/>
        </w:tabs>
        <w:spacing w:after="200" w:line="276" w:lineRule="auto"/>
        <w:ind w:left="720"/>
        <w:contextualSpacing/>
        <w:rPr>
          <w:rFonts w:ascii="Arial" w:eastAsia="Times New Roman" w:hAnsi="Arial" w:cs="Arial"/>
          <w:b/>
          <w:bCs/>
          <w:sz w:val="8"/>
          <w:szCs w:val="8"/>
          <w:lang w:val="es-ES" w:eastAsia="en-US"/>
        </w:rPr>
      </w:pPr>
    </w:p>
    <w:p w14:paraId="2C76B4CA" w14:textId="75637411" w:rsidR="00047109" w:rsidRPr="00047109" w:rsidRDefault="00047109" w:rsidP="00047109">
      <w:pPr>
        <w:spacing w:after="200" w:line="276" w:lineRule="auto"/>
        <w:jc w:val="both"/>
        <w:rPr>
          <w:rFonts w:ascii="Arial" w:hAnsi="Arial" w:cs="Arial"/>
          <w:sz w:val="22"/>
          <w:szCs w:val="22"/>
          <w:lang w:eastAsia="en-US"/>
        </w:rPr>
      </w:pPr>
      <w:r w:rsidRPr="00047109">
        <w:rPr>
          <w:rFonts w:ascii="Arial" w:eastAsia="Times New Roman" w:hAnsi="Arial" w:cs="Arial"/>
          <w:sz w:val="22"/>
          <w:szCs w:val="22"/>
          <w:lang w:eastAsia="en-US"/>
        </w:rPr>
        <w:t xml:space="preserve">La población satisfecha es aquella que de manera concreta manifiesta que sí quedo conforme con las intervenciones realizadas por la Entidad. Como se observa en el </w:t>
      </w:r>
      <w:r w:rsidRPr="001F5EC9">
        <w:rPr>
          <w:rFonts w:ascii="Arial" w:eastAsia="Times New Roman" w:hAnsi="Arial" w:cs="Arial"/>
          <w:sz w:val="22"/>
          <w:szCs w:val="22"/>
          <w:lang w:eastAsia="en-US"/>
        </w:rPr>
        <w:t>grafico 11</w:t>
      </w:r>
      <w:r w:rsidRPr="001F5EC9">
        <w:rPr>
          <w:rFonts w:ascii="Arial" w:hAnsi="Arial" w:cs="Arial"/>
          <w:sz w:val="22"/>
          <w:szCs w:val="22"/>
          <w:lang w:eastAsia="en-US"/>
        </w:rPr>
        <w:t xml:space="preserve"> </w:t>
      </w:r>
      <w:r w:rsidRPr="00047109">
        <w:rPr>
          <w:rFonts w:ascii="Arial" w:hAnsi="Arial" w:cs="Arial"/>
          <w:sz w:val="22"/>
          <w:szCs w:val="22"/>
          <w:lang w:eastAsia="en-US"/>
        </w:rPr>
        <w:t xml:space="preserve">el </w:t>
      </w:r>
      <w:r w:rsidR="001E25F1">
        <w:rPr>
          <w:rFonts w:ascii="Arial" w:hAnsi="Arial" w:cs="Arial"/>
          <w:sz w:val="22"/>
          <w:szCs w:val="22"/>
          <w:lang w:eastAsia="en-US"/>
        </w:rPr>
        <w:t>9</w:t>
      </w:r>
      <w:r w:rsidR="00336CD4">
        <w:rPr>
          <w:rFonts w:ascii="Arial" w:hAnsi="Arial" w:cs="Arial"/>
          <w:sz w:val="22"/>
          <w:szCs w:val="22"/>
          <w:lang w:eastAsia="en-US"/>
        </w:rPr>
        <w:t>9</w:t>
      </w:r>
      <w:r w:rsidRPr="00047109">
        <w:rPr>
          <w:rFonts w:ascii="Arial" w:hAnsi="Arial" w:cs="Arial"/>
          <w:sz w:val="22"/>
          <w:szCs w:val="22"/>
          <w:lang w:eastAsia="en-US"/>
        </w:rPr>
        <w:t xml:space="preserve">% de los encuestados manifestaron estar totalmente satisfechos. </w:t>
      </w:r>
      <w:r w:rsidR="00E61639" w:rsidRPr="00047109">
        <w:rPr>
          <w:rFonts w:ascii="Arial" w:hAnsi="Arial" w:cs="Arial"/>
          <w:sz w:val="22"/>
          <w:szCs w:val="22"/>
          <w:lang w:eastAsia="en-US"/>
        </w:rPr>
        <w:t>De acuerdo con el</w:t>
      </w:r>
      <w:r w:rsidRPr="00047109">
        <w:rPr>
          <w:rFonts w:ascii="Arial" w:hAnsi="Arial" w:cs="Arial"/>
          <w:sz w:val="22"/>
          <w:szCs w:val="22"/>
          <w:lang w:eastAsia="en-US"/>
        </w:rPr>
        <w:t xml:space="preserve"> resultado que evidencia este ítem para este trimestre se reconocen los siguientes aspectos: </w:t>
      </w:r>
    </w:p>
    <w:p w14:paraId="2B6F0314" w14:textId="0574CF1C" w:rsidR="009F6807" w:rsidRPr="0022196D" w:rsidRDefault="00047109" w:rsidP="0022196D">
      <w:pPr>
        <w:spacing w:after="200" w:line="276" w:lineRule="auto"/>
        <w:jc w:val="both"/>
        <w:rPr>
          <w:rFonts w:ascii="Arial" w:hAnsi="Arial" w:cs="Arial"/>
          <w:i/>
          <w:iCs/>
          <w:sz w:val="22"/>
          <w:szCs w:val="22"/>
          <w:lang w:eastAsia="en-US"/>
        </w:rPr>
      </w:pPr>
      <w:r w:rsidRPr="002C7EC9">
        <w:rPr>
          <w:rFonts w:ascii="Arial" w:hAnsi="Arial" w:cs="Arial"/>
          <w:i/>
          <w:iCs/>
          <w:sz w:val="22"/>
          <w:szCs w:val="22"/>
          <w:lang w:eastAsia="en-US"/>
        </w:rPr>
        <w:t>Fortalezas y/o acciones de mejora:</w:t>
      </w:r>
    </w:p>
    <w:p w14:paraId="7462C315" w14:textId="5F78AC37" w:rsidR="00751652" w:rsidRPr="00CF5E44" w:rsidRDefault="00075D2C" w:rsidP="00327F71">
      <w:pPr>
        <w:pStyle w:val="Prrafodelista"/>
        <w:numPr>
          <w:ilvl w:val="0"/>
          <w:numId w:val="17"/>
        </w:numPr>
        <w:jc w:val="both"/>
        <w:rPr>
          <w:rFonts w:ascii="Arial" w:eastAsia="Times New Roman" w:hAnsi="Arial" w:cs="Arial"/>
          <w:b/>
          <w:bCs/>
        </w:rPr>
      </w:pPr>
      <w:r w:rsidRPr="00AD3197">
        <w:rPr>
          <w:rFonts w:ascii="Arial" w:eastAsia="Times New Roman" w:hAnsi="Arial" w:cs="Arial"/>
        </w:rPr>
        <w:t xml:space="preserve">Para el </w:t>
      </w:r>
      <w:r w:rsidR="00AD3197" w:rsidRPr="00AD3197">
        <w:rPr>
          <w:rFonts w:ascii="Arial" w:eastAsia="Times New Roman" w:hAnsi="Arial" w:cs="Arial"/>
        </w:rPr>
        <w:t>primer</w:t>
      </w:r>
      <w:r w:rsidR="002C7EC9" w:rsidRPr="00AD3197">
        <w:rPr>
          <w:rFonts w:ascii="Arial" w:eastAsia="Times New Roman" w:hAnsi="Arial" w:cs="Arial"/>
        </w:rPr>
        <w:t xml:space="preserve"> trimestre de la vigencia 202</w:t>
      </w:r>
      <w:r w:rsidR="00AD3197" w:rsidRPr="00AD3197">
        <w:rPr>
          <w:rFonts w:ascii="Arial" w:eastAsia="Times New Roman" w:hAnsi="Arial" w:cs="Arial"/>
        </w:rPr>
        <w:t>4</w:t>
      </w:r>
      <w:r w:rsidR="002C7EC9" w:rsidRPr="00AD3197">
        <w:rPr>
          <w:rFonts w:ascii="Arial" w:eastAsia="Times New Roman" w:hAnsi="Arial" w:cs="Arial"/>
        </w:rPr>
        <w:t xml:space="preserve"> la población satisfecha </w:t>
      </w:r>
      <w:r w:rsidR="00CF5E44">
        <w:rPr>
          <w:rFonts w:ascii="Arial" w:eastAsia="Times New Roman" w:hAnsi="Arial" w:cs="Arial"/>
        </w:rPr>
        <w:t>continúa</w:t>
      </w:r>
      <w:r w:rsidR="00AD3197">
        <w:rPr>
          <w:rFonts w:ascii="Arial" w:eastAsia="Times New Roman" w:hAnsi="Arial" w:cs="Arial"/>
        </w:rPr>
        <w:t xml:space="preserve"> siendo la mayoría de los ciudadanos encuestados</w:t>
      </w:r>
      <w:r w:rsidR="00B7633F">
        <w:rPr>
          <w:rFonts w:ascii="Arial" w:eastAsia="Times New Roman" w:hAnsi="Arial" w:cs="Arial"/>
        </w:rPr>
        <w:t>;</w:t>
      </w:r>
      <w:r w:rsidR="00AD3197">
        <w:rPr>
          <w:rFonts w:ascii="Arial" w:eastAsia="Times New Roman" w:hAnsi="Arial" w:cs="Arial"/>
        </w:rPr>
        <w:t xml:space="preserve"> </w:t>
      </w:r>
      <w:r w:rsidR="00AC280D">
        <w:rPr>
          <w:rFonts w:ascii="Arial" w:eastAsia="Times New Roman" w:hAnsi="Arial" w:cs="Arial"/>
        </w:rPr>
        <w:t xml:space="preserve">en el marco del cambio de administración la entidad mantuvo y sumo esfuerzos para </w:t>
      </w:r>
      <w:r w:rsidR="006D619A">
        <w:rPr>
          <w:rFonts w:ascii="Arial" w:eastAsia="Times New Roman" w:hAnsi="Arial" w:cs="Arial"/>
        </w:rPr>
        <w:t>culminar co</w:t>
      </w:r>
      <w:r w:rsidR="00FD7569">
        <w:rPr>
          <w:rFonts w:ascii="Arial" w:eastAsia="Times New Roman" w:hAnsi="Arial" w:cs="Arial"/>
        </w:rPr>
        <w:t xml:space="preserve">n la meta de intervenir 100 mil m2 de pavimiento </w:t>
      </w:r>
      <w:r w:rsidR="00B7633F">
        <w:rPr>
          <w:rFonts w:ascii="Arial" w:eastAsia="Times New Roman" w:hAnsi="Arial" w:cs="Arial"/>
        </w:rPr>
        <w:t xml:space="preserve">(100 días </w:t>
      </w:r>
      <w:r w:rsidR="00667F1F">
        <w:rPr>
          <w:rFonts w:ascii="Arial" w:eastAsia="Times New Roman" w:hAnsi="Arial" w:cs="Arial"/>
        </w:rPr>
        <w:t>por Bogotá</w:t>
      </w:r>
      <w:r w:rsidR="00B7633F">
        <w:rPr>
          <w:rFonts w:ascii="Arial" w:eastAsia="Times New Roman" w:hAnsi="Arial" w:cs="Arial"/>
        </w:rPr>
        <w:t>)</w:t>
      </w:r>
      <w:r w:rsidR="00E17F13">
        <w:rPr>
          <w:rFonts w:ascii="Arial" w:eastAsia="Times New Roman" w:hAnsi="Arial" w:cs="Arial"/>
        </w:rPr>
        <w:t xml:space="preserve">; lo cual fue reconocido por la comunidad durante </w:t>
      </w:r>
      <w:r w:rsidR="00207558">
        <w:rPr>
          <w:rFonts w:ascii="Arial" w:eastAsia="Times New Roman" w:hAnsi="Arial" w:cs="Arial"/>
        </w:rPr>
        <w:t xml:space="preserve">este periodo de tiempo. </w:t>
      </w:r>
    </w:p>
    <w:p w14:paraId="11642021" w14:textId="77777777" w:rsidR="00CF5E44" w:rsidRDefault="00CF5E44" w:rsidP="00CF5E44">
      <w:pPr>
        <w:pStyle w:val="Prrafodelista"/>
        <w:jc w:val="both"/>
        <w:rPr>
          <w:rFonts w:ascii="Arial" w:eastAsia="Times New Roman" w:hAnsi="Arial" w:cs="Arial"/>
        </w:rPr>
      </w:pPr>
    </w:p>
    <w:p w14:paraId="043121AA" w14:textId="77777777" w:rsidR="00CF5E44" w:rsidRPr="00AD3197" w:rsidRDefault="00CF5E44" w:rsidP="00CF5E44">
      <w:pPr>
        <w:pStyle w:val="Prrafodelista"/>
        <w:jc w:val="both"/>
        <w:rPr>
          <w:rFonts w:ascii="Arial" w:eastAsia="Times New Roman" w:hAnsi="Arial" w:cs="Arial"/>
          <w:b/>
          <w:bCs/>
        </w:rPr>
      </w:pPr>
    </w:p>
    <w:p w14:paraId="1C5DFC79" w14:textId="77777777" w:rsidR="00751652" w:rsidRDefault="00751652" w:rsidP="00571D7B">
      <w:pPr>
        <w:pStyle w:val="Prrafodelista"/>
        <w:jc w:val="both"/>
        <w:rPr>
          <w:rFonts w:ascii="Arial" w:eastAsia="Times New Roman" w:hAnsi="Arial" w:cs="Arial"/>
          <w:b/>
          <w:bCs/>
        </w:rPr>
      </w:pPr>
    </w:p>
    <w:p w14:paraId="4E7D90CB" w14:textId="0BE2F1AC" w:rsidR="00571D7B" w:rsidRPr="00571D7B" w:rsidRDefault="00571D7B" w:rsidP="00571D7B">
      <w:pPr>
        <w:pStyle w:val="Prrafodelista"/>
        <w:jc w:val="both"/>
        <w:rPr>
          <w:rFonts w:ascii="Arial" w:eastAsia="Times New Roman" w:hAnsi="Arial" w:cs="Arial"/>
          <w:b/>
          <w:bCs/>
        </w:rPr>
      </w:pPr>
      <w:r w:rsidRPr="00571D7B">
        <w:rPr>
          <w:rFonts w:ascii="Arial" w:eastAsia="Times New Roman" w:hAnsi="Arial" w:cs="Arial"/>
          <w:b/>
          <w:bCs/>
        </w:rPr>
        <w:t xml:space="preserve">3.2. Calificación del nivel de satisfacción: </w:t>
      </w:r>
    </w:p>
    <w:p w14:paraId="5B467720" w14:textId="77777777" w:rsidR="00571D7B" w:rsidRDefault="00571D7B" w:rsidP="00571D7B">
      <w:pPr>
        <w:pStyle w:val="Prrafodelista"/>
        <w:jc w:val="both"/>
        <w:rPr>
          <w:rFonts w:ascii="Arial" w:eastAsia="Times New Roman" w:hAnsi="Arial" w:cs="Arial"/>
        </w:rPr>
      </w:pPr>
    </w:p>
    <w:p w14:paraId="0AA3CAD8" w14:textId="77777777" w:rsidR="00571D7B" w:rsidRDefault="00571D7B" w:rsidP="00571D7B">
      <w:pPr>
        <w:pStyle w:val="Prrafodelista"/>
        <w:jc w:val="both"/>
        <w:rPr>
          <w:rFonts w:ascii="Arial" w:eastAsia="Times New Roman" w:hAnsi="Arial" w:cs="Arial"/>
        </w:rPr>
      </w:pPr>
    </w:p>
    <w:tbl>
      <w:tblPr>
        <w:tblStyle w:val="Tablaconcuadrcula21"/>
        <w:tblpPr w:leftFromText="141" w:rightFromText="141" w:vertAnchor="page" w:horzAnchor="margin" w:tblpY="2731"/>
        <w:tblW w:w="0" w:type="auto"/>
        <w:tblLook w:val="04A0" w:firstRow="1" w:lastRow="0" w:firstColumn="1" w:lastColumn="0" w:noHBand="0" w:noVBand="1"/>
      </w:tblPr>
      <w:tblGrid>
        <w:gridCol w:w="9394"/>
      </w:tblGrid>
      <w:tr w:rsidR="00CF5E44" w:rsidRPr="00047109" w14:paraId="094B7ADA" w14:textId="77777777" w:rsidTr="00A16940">
        <w:tc>
          <w:tcPr>
            <w:tcW w:w="9394" w:type="dxa"/>
            <w:shd w:val="clear" w:color="auto" w:fill="FFC000"/>
          </w:tcPr>
          <w:p w14:paraId="73EA9462" w14:textId="77777777" w:rsidR="00CF5E44" w:rsidRPr="00047109" w:rsidRDefault="00CF5E44" w:rsidP="00CF5E44">
            <w:pPr>
              <w:tabs>
                <w:tab w:val="left" w:pos="3030"/>
              </w:tabs>
              <w:spacing w:line="276" w:lineRule="auto"/>
              <w:jc w:val="center"/>
              <w:rPr>
                <w:rFonts w:ascii="Arial" w:eastAsia="Times New Roman" w:hAnsi="Arial" w:cs="Arial"/>
                <w:b/>
                <w:bCs/>
                <w:lang w:val="es-ES"/>
              </w:rPr>
            </w:pPr>
            <w:r w:rsidRPr="00047109">
              <w:rPr>
                <w:rFonts w:ascii="Arial" w:eastAsia="Times New Roman" w:hAnsi="Arial" w:cs="Arial"/>
                <w:b/>
                <w:bCs/>
                <w:lang w:val="es-ES"/>
              </w:rPr>
              <w:t>Tabla No 12. Nivel de calificación</w:t>
            </w:r>
          </w:p>
        </w:tc>
      </w:tr>
      <w:tr w:rsidR="00CF5E44" w:rsidRPr="00047109" w14:paraId="5F38FB59" w14:textId="77777777" w:rsidTr="00CF5E44">
        <w:trPr>
          <w:trHeight w:val="3099"/>
        </w:trPr>
        <w:tc>
          <w:tcPr>
            <w:tcW w:w="9394" w:type="dxa"/>
          </w:tcPr>
          <w:p w14:paraId="2FB4AB6D" w14:textId="77777777" w:rsidR="00CF5E44" w:rsidRDefault="00CF5E44" w:rsidP="00CF5E44">
            <w:pPr>
              <w:tabs>
                <w:tab w:val="left" w:pos="3030"/>
              </w:tabs>
              <w:spacing w:line="276" w:lineRule="auto"/>
              <w:jc w:val="both"/>
              <w:rPr>
                <w:rFonts w:ascii="Arial" w:eastAsia="Times New Roman" w:hAnsi="Arial" w:cs="Arial"/>
                <w:b/>
                <w:bCs/>
                <w:lang w:val="es-ES"/>
              </w:rPr>
            </w:pPr>
          </w:p>
          <w:tbl>
            <w:tblPr>
              <w:tblW w:w="9168" w:type="dxa"/>
              <w:tblCellMar>
                <w:left w:w="70" w:type="dxa"/>
                <w:right w:w="70" w:type="dxa"/>
              </w:tblCellMar>
              <w:tblLook w:val="04A0" w:firstRow="1" w:lastRow="0" w:firstColumn="1" w:lastColumn="0" w:noHBand="0" w:noVBand="1"/>
            </w:tblPr>
            <w:tblGrid>
              <w:gridCol w:w="1709"/>
              <w:gridCol w:w="1204"/>
              <w:gridCol w:w="1035"/>
              <w:gridCol w:w="1035"/>
              <w:gridCol w:w="1035"/>
              <w:gridCol w:w="1406"/>
              <w:gridCol w:w="1744"/>
            </w:tblGrid>
            <w:tr w:rsidR="00423C07" w:rsidRPr="00423C07" w14:paraId="0A5E7874" w14:textId="77777777" w:rsidTr="00423C07">
              <w:trPr>
                <w:trHeight w:val="290"/>
              </w:trPr>
              <w:tc>
                <w:tcPr>
                  <w:tcW w:w="1709"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4A06AF9B" w14:textId="77777777" w:rsidR="00423C07" w:rsidRPr="00423C07" w:rsidRDefault="00423C07" w:rsidP="00A650D8">
                  <w:pPr>
                    <w:framePr w:hSpace="141" w:wrap="around" w:vAnchor="page" w:hAnchor="margin" w:y="2731"/>
                    <w:rPr>
                      <w:rFonts w:eastAsia="Times New Roman"/>
                      <w:color w:val="000000"/>
                      <w:sz w:val="22"/>
                      <w:szCs w:val="22"/>
                      <w:lang w:eastAsia="es-CO"/>
                    </w:rPr>
                  </w:pPr>
                  <w:r w:rsidRPr="00423C07">
                    <w:rPr>
                      <w:rFonts w:eastAsia="Times New Roman"/>
                      <w:color w:val="000000"/>
                      <w:sz w:val="22"/>
                      <w:szCs w:val="22"/>
                      <w:lang w:eastAsia="es-CO"/>
                    </w:rPr>
                    <w:t>Zona</w:t>
                  </w:r>
                </w:p>
              </w:tc>
              <w:tc>
                <w:tcPr>
                  <w:tcW w:w="1204" w:type="dxa"/>
                  <w:tcBorders>
                    <w:top w:val="single" w:sz="4" w:space="0" w:color="auto"/>
                    <w:left w:val="nil"/>
                    <w:bottom w:val="single" w:sz="4" w:space="0" w:color="auto"/>
                    <w:right w:val="single" w:sz="4" w:space="0" w:color="auto"/>
                  </w:tcBorders>
                  <w:shd w:val="clear" w:color="auto" w:fill="FFC000"/>
                  <w:noWrap/>
                  <w:vAlign w:val="bottom"/>
                  <w:hideMark/>
                </w:tcPr>
                <w:p w14:paraId="7D8BA8CB" w14:textId="77777777" w:rsidR="00423C07" w:rsidRPr="00423C07" w:rsidRDefault="00423C07" w:rsidP="00A650D8">
                  <w:pPr>
                    <w:framePr w:hSpace="141" w:wrap="around" w:vAnchor="page" w:hAnchor="margin" w:y="2731"/>
                    <w:rPr>
                      <w:rFonts w:eastAsia="Times New Roman"/>
                      <w:color w:val="000000"/>
                      <w:sz w:val="22"/>
                      <w:szCs w:val="22"/>
                      <w:lang w:eastAsia="es-CO"/>
                    </w:rPr>
                  </w:pPr>
                  <w:r w:rsidRPr="00423C07">
                    <w:rPr>
                      <w:rFonts w:eastAsia="Times New Roman"/>
                      <w:color w:val="000000"/>
                      <w:sz w:val="22"/>
                      <w:szCs w:val="22"/>
                      <w:lang w:eastAsia="es-CO"/>
                    </w:rPr>
                    <w:t>CL 1</w:t>
                  </w:r>
                </w:p>
              </w:tc>
              <w:tc>
                <w:tcPr>
                  <w:tcW w:w="1035" w:type="dxa"/>
                  <w:tcBorders>
                    <w:top w:val="single" w:sz="4" w:space="0" w:color="auto"/>
                    <w:left w:val="nil"/>
                    <w:bottom w:val="single" w:sz="4" w:space="0" w:color="auto"/>
                    <w:right w:val="single" w:sz="4" w:space="0" w:color="auto"/>
                  </w:tcBorders>
                  <w:shd w:val="clear" w:color="auto" w:fill="FFC000"/>
                  <w:noWrap/>
                  <w:vAlign w:val="bottom"/>
                  <w:hideMark/>
                </w:tcPr>
                <w:p w14:paraId="71D76BA1" w14:textId="77777777" w:rsidR="00423C07" w:rsidRPr="00423C07" w:rsidRDefault="00423C07" w:rsidP="00A650D8">
                  <w:pPr>
                    <w:framePr w:hSpace="141" w:wrap="around" w:vAnchor="page" w:hAnchor="margin" w:y="2731"/>
                    <w:rPr>
                      <w:rFonts w:eastAsia="Times New Roman"/>
                      <w:color w:val="000000"/>
                      <w:sz w:val="22"/>
                      <w:szCs w:val="22"/>
                      <w:lang w:eastAsia="es-CO"/>
                    </w:rPr>
                  </w:pPr>
                  <w:r w:rsidRPr="00423C07">
                    <w:rPr>
                      <w:rFonts w:eastAsia="Times New Roman"/>
                      <w:color w:val="000000"/>
                      <w:sz w:val="22"/>
                      <w:szCs w:val="22"/>
                      <w:lang w:eastAsia="es-CO"/>
                    </w:rPr>
                    <w:t>CL 2</w:t>
                  </w:r>
                </w:p>
              </w:tc>
              <w:tc>
                <w:tcPr>
                  <w:tcW w:w="1035" w:type="dxa"/>
                  <w:tcBorders>
                    <w:top w:val="single" w:sz="4" w:space="0" w:color="auto"/>
                    <w:left w:val="nil"/>
                    <w:bottom w:val="single" w:sz="4" w:space="0" w:color="auto"/>
                    <w:right w:val="single" w:sz="4" w:space="0" w:color="auto"/>
                  </w:tcBorders>
                  <w:shd w:val="clear" w:color="auto" w:fill="FFC000"/>
                  <w:noWrap/>
                  <w:vAlign w:val="bottom"/>
                  <w:hideMark/>
                </w:tcPr>
                <w:p w14:paraId="7048F14D" w14:textId="77777777" w:rsidR="00423C07" w:rsidRPr="00423C07" w:rsidRDefault="00423C07" w:rsidP="00A650D8">
                  <w:pPr>
                    <w:framePr w:hSpace="141" w:wrap="around" w:vAnchor="page" w:hAnchor="margin" w:y="2731"/>
                    <w:rPr>
                      <w:rFonts w:eastAsia="Times New Roman"/>
                      <w:color w:val="000000"/>
                      <w:sz w:val="22"/>
                      <w:szCs w:val="22"/>
                      <w:lang w:eastAsia="es-CO"/>
                    </w:rPr>
                  </w:pPr>
                  <w:r w:rsidRPr="00423C07">
                    <w:rPr>
                      <w:rFonts w:eastAsia="Times New Roman"/>
                      <w:color w:val="000000"/>
                      <w:sz w:val="22"/>
                      <w:szCs w:val="22"/>
                      <w:lang w:eastAsia="es-CO"/>
                    </w:rPr>
                    <w:t>CL 3</w:t>
                  </w:r>
                </w:p>
              </w:tc>
              <w:tc>
                <w:tcPr>
                  <w:tcW w:w="1035" w:type="dxa"/>
                  <w:tcBorders>
                    <w:top w:val="single" w:sz="4" w:space="0" w:color="auto"/>
                    <w:left w:val="nil"/>
                    <w:bottom w:val="single" w:sz="4" w:space="0" w:color="auto"/>
                    <w:right w:val="single" w:sz="4" w:space="0" w:color="auto"/>
                  </w:tcBorders>
                  <w:shd w:val="clear" w:color="auto" w:fill="FFC000"/>
                  <w:noWrap/>
                  <w:vAlign w:val="bottom"/>
                  <w:hideMark/>
                </w:tcPr>
                <w:p w14:paraId="395E13E1" w14:textId="77777777" w:rsidR="00423C07" w:rsidRPr="00423C07" w:rsidRDefault="00423C07" w:rsidP="00A650D8">
                  <w:pPr>
                    <w:framePr w:hSpace="141" w:wrap="around" w:vAnchor="page" w:hAnchor="margin" w:y="2731"/>
                    <w:rPr>
                      <w:rFonts w:eastAsia="Times New Roman"/>
                      <w:color w:val="000000"/>
                      <w:sz w:val="22"/>
                      <w:szCs w:val="22"/>
                      <w:lang w:eastAsia="es-CO"/>
                    </w:rPr>
                  </w:pPr>
                  <w:r w:rsidRPr="00423C07">
                    <w:rPr>
                      <w:rFonts w:eastAsia="Times New Roman"/>
                      <w:color w:val="000000"/>
                      <w:sz w:val="22"/>
                      <w:szCs w:val="22"/>
                      <w:lang w:eastAsia="es-CO"/>
                    </w:rPr>
                    <w:t>CL 4</w:t>
                  </w:r>
                </w:p>
              </w:tc>
              <w:tc>
                <w:tcPr>
                  <w:tcW w:w="1406" w:type="dxa"/>
                  <w:tcBorders>
                    <w:top w:val="single" w:sz="4" w:space="0" w:color="auto"/>
                    <w:left w:val="nil"/>
                    <w:bottom w:val="single" w:sz="4" w:space="0" w:color="auto"/>
                    <w:right w:val="single" w:sz="4" w:space="0" w:color="auto"/>
                  </w:tcBorders>
                  <w:shd w:val="clear" w:color="auto" w:fill="FFC000"/>
                  <w:noWrap/>
                  <w:vAlign w:val="bottom"/>
                  <w:hideMark/>
                </w:tcPr>
                <w:p w14:paraId="692D70C8" w14:textId="77777777" w:rsidR="00423C07" w:rsidRPr="00423C07" w:rsidRDefault="00423C07" w:rsidP="00A650D8">
                  <w:pPr>
                    <w:framePr w:hSpace="141" w:wrap="around" w:vAnchor="page" w:hAnchor="margin" w:y="2731"/>
                    <w:rPr>
                      <w:rFonts w:eastAsia="Times New Roman"/>
                      <w:color w:val="000000"/>
                      <w:sz w:val="22"/>
                      <w:szCs w:val="22"/>
                      <w:lang w:eastAsia="es-CO"/>
                    </w:rPr>
                  </w:pPr>
                  <w:r w:rsidRPr="00423C07">
                    <w:rPr>
                      <w:rFonts w:eastAsia="Times New Roman"/>
                      <w:color w:val="000000"/>
                      <w:sz w:val="22"/>
                      <w:szCs w:val="22"/>
                      <w:lang w:eastAsia="es-CO"/>
                    </w:rPr>
                    <w:t>CL 5</w:t>
                  </w:r>
                </w:p>
              </w:tc>
              <w:tc>
                <w:tcPr>
                  <w:tcW w:w="1744" w:type="dxa"/>
                  <w:tcBorders>
                    <w:top w:val="single" w:sz="4" w:space="0" w:color="auto"/>
                    <w:left w:val="nil"/>
                    <w:bottom w:val="single" w:sz="4" w:space="0" w:color="auto"/>
                    <w:right w:val="single" w:sz="4" w:space="0" w:color="auto"/>
                  </w:tcBorders>
                  <w:shd w:val="clear" w:color="auto" w:fill="FFC000"/>
                  <w:noWrap/>
                  <w:vAlign w:val="bottom"/>
                  <w:hideMark/>
                </w:tcPr>
                <w:p w14:paraId="0F4CA4E4" w14:textId="77777777" w:rsidR="00423C07" w:rsidRPr="00423C07" w:rsidRDefault="00423C07" w:rsidP="00A650D8">
                  <w:pPr>
                    <w:framePr w:hSpace="141" w:wrap="around" w:vAnchor="page" w:hAnchor="margin" w:y="2731"/>
                    <w:jc w:val="center"/>
                    <w:rPr>
                      <w:rFonts w:eastAsia="Times New Roman"/>
                      <w:color w:val="000000"/>
                      <w:sz w:val="22"/>
                      <w:szCs w:val="22"/>
                      <w:lang w:eastAsia="es-CO"/>
                    </w:rPr>
                  </w:pPr>
                  <w:r w:rsidRPr="00423C07">
                    <w:rPr>
                      <w:rFonts w:eastAsia="Times New Roman"/>
                      <w:color w:val="000000"/>
                      <w:sz w:val="22"/>
                      <w:szCs w:val="22"/>
                      <w:lang w:eastAsia="es-CO"/>
                    </w:rPr>
                    <w:t xml:space="preserve">N.R </w:t>
                  </w:r>
                </w:p>
              </w:tc>
            </w:tr>
            <w:tr w:rsidR="00423C07" w:rsidRPr="00423C07" w14:paraId="20C229E8" w14:textId="77777777" w:rsidTr="00423C07">
              <w:trPr>
                <w:trHeight w:val="290"/>
              </w:trPr>
              <w:tc>
                <w:tcPr>
                  <w:tcW w:w="1709" w:type="dxa"/>
                  <w:tcBorders>
                    <w:top w:val="nil"/>
                    <w:left w:val="single" w:sz="4" w:space="0" w:color="auto"/>
                    <w:bottom w:val="single" w:sz="4" w:space="0" w:color="auto"/>
                    <w:right w:val="single" w:sz="4" w:space="0" w:color="auto"/>
                  </w:tcBorders>
                  <w:shd w:val="clear" w:color="auto" w:fill="auto"/>
                  <w:noWrap/>
                  <w:vAlign w:val="bottom"/>
                  <w:hideMark/>
                </w:tcPr>
                <w:p w14:paraId="653FA167" w14:textId="77777777" w:rsidR="00423C07" w:rsidRPr="00423C07" w:rsidRDefault="00423C07" w:rsidP="00A650D8">
                  <w:pPr>
                    <w:framePr w:hSpace="141" w:wrap="around" w:vAnchor="page" w:hAnchor="margin" w:y="2731"/>
                    <w:rPr>
                      <w:rFonts w:eastAsia="Times New Roman"/>
                      <w:color w:val="000000"/>
                      <w:sz w:val="22"/>
                      <w:szCs w:val="22"/>
                      <w:lang w:eastAsia="es-CO"/>
                    </w:rPr>
                  </w:pPr>
                  <w:r w:rsidRPr="00423C07">
                    <w:rPr>
                      <w:rFonts w:eastAsia="Times New Roman"/>
                      <w:color w:val="000000"/>
                      <w:sz w:val="22"/>
                      <w:szCs w:val="22"/>
                      <w:lang w:eastAsia="es-CO"/>
                    </w:rPr>
                    <w:t xml:space="preserve">ZONA 1 </w:t>
                  </w:r>
                </w:p>
              </w:tc>
              <w:tc>
                <w:tcPr>
                  <w:tcW w:w="1204" w:type="dxa"/>
                  <w:tcBorders>
                    <w:top w:val="nil"/>
                    <w:left w:val="nil"/>
                    <w:bottom w:val="single" w:sz="4" w:space="0" w:color="auto"/>
                    <w:right w:val="single" w:sz="4" w:space="0" w:color="auto"/>
                  </w:tcBorders>
                  <w:shd w:val="clear" w:color="auto" w:fill="auto"/>
                  <w:noWrap/>
                  <w:vAlign w:val="bottom"/>
                  <w:hideMark/>
                </w:tcPr>
                <w:p w14:paraId="551FCD26"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0</w:t>
                  </w:r>
                </w:p>
              </w:tc>
              <w:tc>
                <w:tcPr>
                  <w:tcW w:w="1035" w:type="dxa"/>
                  <w:tcBorders>
                    <w:top w:val="nil"/>
                    <w:left w:val="nil"/>
                    <w:bottom w:val="single" w:sz="4" w:space="0" w:color="auto"/>
                    <w:right w:val="single" w:sz="4" w:space="0" w:color="auto"/>
                  </w:tcBorders>
                  <w:shd w:val="clear" w:color="auto" w:fill="auto"/>
                  <w:noWrap/>
                  <w:vAlign w:val="bottom"/>
                  <w:hideMark/>
                </w:tcPr>
                <w:p w14:paraId="400E17C0"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2</w:t>
                  </w:r>
                </w:p>
              </w:tc>
              <w:tc>
                <w:tcPr>
                  <w:tcW w:w="1035" w:type="dxa"/>
                  <w:tcBorders>
                    <w:top w:val="nil"/>
                    <w:left w:val="nil"/>
                    <w:bottom w:val="single" w:sz="4" w:space="0" w:color="auto"/>
                    <w:right w:val="single" w:sz="4" w:space="0" w:color="auto"/>
                  </w:tcBorders>
                  <w:shd w:val="clear" w:color="auto" w:fill="auto"/>
                  <w:noWrap/>
                  <w:vAlign w:val="bottom"/>
                  <w:hideMark/>
                </w:tcPr>
                <w:p w14:paraId="77B1FEA2"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12</w:t>
                  </w:r>
                </w:p>
              </w:tc>
              <w:tc>
                <w:tcPr>
                  <w:tcW w:w="1035" w:type="dxa"/>
                  <w:tcBorders>
                    <w:top w:val="nil"/>
                    <w:left w:val="nil"/>
                    <w:bottom w:val="single" w:sz="4" w:space="0" w:color="auto"/>
                    <w:right w:val="single" w:sz="4" w:space="0" w:color="auto"/>
                  </w:tcBorders>
                  <w:shd w:val="clear" w:color="auto" w:fill="auto"/>
                  <w:noWrap/>
                  <w:vAlign w:val="bottom"/>
                  <w:hideMark/>
                </w:tcPr>
                <w:p w14:paraId="02827D8C"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85</w:t>
                  </w:r>
                </w:p>
              </w:tc>
              <w:tc>
                <w:tcPr>
                  <w:tcW w:w="1406" w:type="dxa"/>
                  <w:tcBorders>
                    <w:top w:val="nil"/>
                    <w:left w:val="nil"/>
                    <w:bottom w:val="single" w:sz="4" w:space="0" w:color="auto"/>
                    <w:right w:val="single" w:sz="4" w:space="0" w:color="auto"/>
                  </w:tcBorders>
                  <w:shd w:val="clear" w:color="auto" w:fill="auto"/>
                  <w:noWrap/>
                  <w:vAlign w:val="bottom"/>
                  <w:hideMark/>
                </w:tcPr>
                <w:p w14:paraId="63171E87"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71</w:t>
                  </w:r>
                </w:p>
              </w:tc>
              <w:tc>
                <w:tcPr>
                  <w:tcW w:w="1744" w:type="dxa"/>
                  <w:tcBorders>
                    <w:top w:val="nil"/>
                    <w:left w:val="nil"/>
                    <w:bottom w:val="single" w:sz="4" w:space="0" w:color="auto"/>
                    <w:right w:val="single" w:sz="4" w:space="0" w:color="auto"/>
                  </w:tcBorders>
                  <w:shd w:val="clear" w:color="auto" w:fill="auto"/>
                  <w:noWrap/>
                  <w:vAlign w:val="bottom"/>
                  <w:hideMark/>
                </w:tcPr>
                <w:p w14:paraId="08FB0381"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0</w:t>
                  </w:r>
                </w:p>
              </w:tc>
            </w:tr>
            <w:tr w:rsidR="00423C07" w:rsidRPr="00423C07" w14:paraId="2BFB73B6" w14:textId="77777777" w:rsidTr="00423C07">
              <w:trPr>
                <w:trHeight w:val="290"/>
              </w:trPr>
              <w:tc>
                <w:tcPr>
                  <w:tcW w:w="1709" w:type="dxa"/>
                  <w:tcBorders>
                    <w:top w:val="nil"/>
                    <w:left w:val="single" w:sz="4" w:space="0" w:color="auto"/>
                    <w:bottom w:val="single" w:sz="4" w:space="0" w:color="auto"/>
                    <w:right w:val="single" w:sz="4" w:space="0" w:color="auto"/>
                  </w:tcBorders>
                  <w:shd w:val="clear" w:color="auto" w:fill="auto"/>
                  <w:noWrap/>
                  <w:vAlign w:val="bottom"/>
                  <w:hideMark/>
                </w:tcPr>
                <w:p w14:paraId="53CE6C0B" w14:textId="77777777" w:rsidR="00423C07" w:rsidRPr="00423C07" w:rsidRDefault="00423C07" w:rsidP="00A650D8">
                  <w:pPr>
                    <w:framePr w:hSpace="141" w:wrap="around" w:vAnchor="page" w:hAnchor="margin" w:y="2731"/>
                    <w:rPr>
                      <w:rFonts w:eastAsia="Times New Roman"/>
                      <w:color w:val="000000"/>
                      <w:sz w:val="22"/>
                      <w:szCs w:val="22"/>
                      <w:lang w:eastAsia="es-CO"/>
                    </w:rPr>
                  </w:pPr>
                  <w:r w:rsidRPr="00423C07">
                    <w:rPr>
                      <w:rFonts w:eastAsia="Times New Roman"/>
                      <w:color w:val="000000"/>
                      <w:sz w:val="22"/>
                      <w:szCs w:val="22"/>
                      <w:lang w:eastAsia="es-CO"/>
                    </w:rPr>
                    <w:t xml:space="preserve">ZONA 2 </w:t>
                  </w:r>
                </w:p>
              </w:tc>
              <w:tc>
                <w:tcPr>
                  <w:tcW w:w="1204" w:type="dxa"/>
                  <w:tcBorders>
                    <w:top w:val="nil"/>
                    <w:left w:val="nil"/>
                    <w:bottom w:val="single" w:sz="4" w:space="0" w:color="auto"/>
                    <w:right w:val="single" w:sz="4" w:space="0" w:color="auto"/>
                  </w:tcBorders>
                  <w:shd w:val="clear" w:color="auto" w:fill="auto"/>
                  <w:noWrap/>
                  <w:vAlign w:val="bottom"/>
                  <w:hideMark/>
                </w:tcPr>
                <w:p w14:paraId="3113B5C4"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0</w:t>
                  </w:r>
                </w:p>
              </w:tc>
              <w:tc>
                <w:tcPr>
                  <w:tcW w:w="1035" w:type="dxa"/>
                  <w:tcBorders>
                    <w:top w:val="nil"/>
                    <w:left w:val="nil"/>
                    <w:bottom w:val="single" w:sz="4" w:space="0" w:color="auto"/>
                    <w:right w:val="single" w:sz="4" w:space="0" w:color="auto"/>
                  </w:tcBorders>
                  <w:shd w:val="clear" w:color="auto" w:fill="auto"/>
                  <w:noWrap/>
                  <w:vAlign w:val="bottom"/>
                  <w:hideMark/>
                </w:tcPr>
                <w:p w14:paraId="5C30FCE3"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0</w:t>
                  </w:r>
                </w:p>
              </w:tc>
              <w:tc>
                <w:tcPr>
                  <w:tcW w:w="1035" w:type="dxa"/>
                  <w:tcBorders>
                    <w:top w:val="nil"/>
                    <w:left w:val="nil"/>
                    <w:bottom w:val="single" w:sz="4" w:space="0" w:color="auto"/>
                    <w:right w:val="single" w:sz="4" w:space="0" w:color="auto"/>
                  </w:tcBorders>
                  <w:shd w:val="clear" w:color="auto" w:fill="auto"/>
                  <w:noWrap/>
                  <w:vAlign w:val="bottom"/>
                  <w:hideMark/>
                </w:tcPr>
                <w:p w14:paraId="5E6284C1"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2</w:t>
                  </w:r>
                </w:p>
              </w:tc>
              <w:tc>
                <w:tcPr>
                  <w:tcW w:w="1035" w:type="dxa"/>
                  <w:tcBorders>
                    <w:top w:val="nil"/>
                    <w:left w:val="nil"/>
                    <w:bottom w:val="single" w:sz="4" w:space="0" w:color="auto"/>
                    <w:right w:val="single" w:sz="4" w:space="0" w:color="auto"/>
                  </w:tcBorders>
                  <w:shd w:val="clear" w:color="auto" w:fill="auto"/>
                  <w:noWrap/>
                  <w:vAlign w:val="bottom"/>
                  <w:hideMark/>
                </w:tcPr>
                <w:p w14:paraId="048BB65C"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34</w:t>
                  </w:r>
                </w:p>
              </w:tc>
              <w:tc>
                <w:tcPr>
                  <w:tcW w:w="1406" w:type="dxa"/>
                  <w:tcBorders>
                    <w:top w:val="nil"/>
                    <w:left w:val="nil"/>
                    <w:bottom w:val="single" w:sz="4" w:space="0" w:color="auto"/>
                    <w:right w:val="single" w:sz="4" w:space="0" w:color="auto"/>
                  </w:tcBorders>
                  <w:shd w:val="clear" w:color="auto" w:fill="auto"/>
                  <w:noWrap/>
                  <w:vAlign w:val="bottom"/>
                  <w:hideMark/>
                </w:tcPr>
                <w:p w14:paraId="7EDF9D84"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26</w:t>
                  </w:r>
                </w:p>
              </w:tc>
              <w:tc>
                <w:tcPr>
                  <w:tcW w:w="1744" w:type="dxa"/>
                  <w:tcBorders>
                    <w:top w:val="nil"/>
                    <w:left w:val="nil"/>
                    <w:bottom w:val="single" w:sz="4" w:space="0" w:color="auto"/>
                    <w:right w:val="single" w:sz="4" w:space="0" w:color="auto"/>
                  </w:tcBorders>
                  <w:shd w:val="clear" w:color="auto" w:fill="auto"/>
                  <w:noWrap/>
                  <w:vAlign w:val="bottom"/>
                  <w:hideMark/>
                </w:tcPr>
                <w:p w14:paraId="63AAD6B3"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0</w:t>
                  </w:r>
                </w:p>
              </w:tc>
            </w:tr>
            <w:tr w:rsidR="00423C07" w:rsidRPr="00423C07" w14:paraId="7D54362F" w14:textId="77777777" w:rsidTr="00423C07">
              <w:trPr>
                <w:trHeight w:val="290"/>
              </w:trPr>
              <w:tc>
                <w:tcPr>
                  <w:tcW w:w="1709" w:type="dxa"/>
                  <w:tcBorders>
                    <w:top w:val="nil"/>
                    <w:left w:val="single" w:sz="4" w:space="0" w:color="auto"/>
                    <w:bottom w:val="single" w:sz="4" w:space="0" w:color="auto"/>
                    <w:right w:val="single" w:sz="4" w:space="0" w:color="auto"/>
                  </w:tcBorders>
                  <w:shd w:val="clear" w:color="auto" w:fill="auto"/>
                  <w:noWrap/>
                  <w:vAlign w:val="bottom"/>
                  <w:hideMark/>
                </w:tcPr>
                <w:p w14:paraId="6892C90F" w14:textId="77777777" w:rsidR="00423C07" w:rsidRPr="00423C07" w:rsidRDefault="00423C07" w:rsidP="00A650D8">
                  <w:pPr>
                    <w:framePr w:hSpace="141" w:wrap="around" w:vAnchor="page" w:hAnchor="margin" w:y="2731"/>
                    <w:rPr>
                      <w:rFonts w:eastAsia="Times New Roman"/>
                      <w:color w:val="000000"/>
                      <w:sz w:val="22"/>
                      <w:szCs w:val="22"/>
                      <w:lang w:eastAsia="es-CO"/>
                    </w:rPr>
                  </w:pPr>
                  <w:r w:rsidRPr="00423C07">
                    <w:rPr>
                      <w:rFonts w:eastAsia="Times New Roman"/>
                      <w:color w:val="000000"/>
                      <w:sz w:val="22"/>
                      <w:szCs w:val="22"/>
                      <w:lang w:eastAsia="es-CO"/>
                    </w:rPr>
                    <w:t>ZONA 3</w:t>
                  </w:r>
                </w:p>
              </w:tc>
              <w:tc>
                <w:tcPr>
                  <w:tcW w:w="1204" w:type="dxa"/>
                  <w:tcBorders>
                    <w:top w:val="nil"/>
                    <w:left w:val="nil"/>
                    <w:bottom w:val="single" w:sz="4" w:space="0" w:color="auto"/>
                    <w:right w:val="single" w:sz="4" w:space="0" w:color="auto"/>
                  </w:tcBorders>
                  <w:shd w:val="clear" w:color="auto" w:fill="auto"/>
                  <w:noWrap/>
                  <w:vAlign w:val="bottom"/>
                  <w:hideMark/>
                </w:tcPr>
                <w:p w14:paraId="62382A46"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1</w:t>
                  </w:r>
                </w:p>
              </w:tc>
              <w:tc>
                <w:tcPr>
                  <w:tcW w:w="1035" w:type="dxa"/>
                  <w:tcBorders>
                    <w:top w:val="nil"/>
                    <w:left w:val="nil"/>
                    <w:bottom w:val="single" w:sz="4" w:space="0" w:color="auto"/>
                    <w:right w:val="single" w:sz="4" w:space="0" w:color="auto"/>
                  </w:tcBorders>
                  <w:shd w:val="clear" w:color="auto" w:fill="auto"/>
                  <w:noWrap/>
                  <w:vAlign w:val="bottom"/>
                  <w:hideMark/>
                </w:tcPr>
                <w:p w14:paraId="1FBAB9DD"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1</w:t>
                  </w:r>
                </w:p>
              </w:tc>
              <w:tc>
                <w:tcPr>
                  <w:tcW w:w="1035" w:type="dxa"/>
                  <w:tcBorders>
                    <w:top w:val="nil"/>
                    <w:left w:val="nil"/>
                    <w:bottom w:val="single" w:sz="4" w:space="0" w:color="auto"/>
                    <w:right w:val="single" w:sz="4" w:space="0" w:color="auto"/>
                  </w:tcBorders>
                  <w:shd w:val="clear" w:color="auto" w:fill="auto"/>
                  <w:noWrap/>
                  <w:vAlign w:val="bottom"/>
                  <w:hideMark/>
                </w:tcPr>
                <w:p w14:paraId="5979257B"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15</w:t>
                  </w:r>
                </w:p>
              </w:tc>
              <w:tc>
                <w:tcPr>
                  <w:tcW w:w="1035" w:type="dxa"/>
                  <w:tcBorders>
                    <w:top w:val="nil"/>
                    <w:left w:val="nil"/>
                    <w:bottom w:val="single" w:sz="4" w:space="0" w:color="auto"/>
                    <w:right w:val="single" w:sz="4" w:space="0" w:color="auto"/>
                  </w:tcBorders>
                  <w:shd w:val="clear" w:color="auto" w:fill="auto"/>
                  <w:noWrap/>
                  <w:vAlign w:val="bottom"/>
                  <w:hideMark/>
                </w:tcPr>
                <w:p w14:paraId="179FC37E"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50</w:t>
                  </w:r>
                </w:p>
              </w:tc>
              <w:tc>
                <w:tcPr>
                  <w:tcW w:w="1406" w:type="dxa"/>
                  <w:tcBorders>
                    <w:top w:val="nil"/>
                    <w:left w:val="nil"/>
                    <w:bottom w:val="single" w:sz="4" w:space="0" w:color="auto"/>
                    <w:right w:val="single" w:sz="4" w:space="0" w:color="auto"/>
                  </w:tcBorders>
                  <w:shd w:val="clear" w:color="auto" w:fill="auto"/>
                  <w:noWrap/>
                  <w:vAlign w:val="bottom"/>
                  <w:hideMark/>
                </w:tcPr>
                <w:p w14:paraId="671B6A26"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51</w:t>
                  </w:r>
                </w:p>
              </w:tc>
              <w:tc>
                <w:tcPr>
                  <w:tcW w:w="1744" w:type="dxa"/>
                  <w:tcBorders>
                    <w:top w:val="nil"/>
                    <w:left w:val="nil"/>
                    <w:bottom w:val="single" w:sz="4" w:space="0" w:color="auto"/>
                    <w:right w:val="single" w:sz="4" w:space="0" w:color="auto"/>
                  </w:tcBorders>
                  <w:shd w:val="clear" w:color="auto" w:fill="auto"/>
                  <w:noWrap/>
                  <w:vAlign w:val="bottom"/>
                  <w:hideMark/>
                </w:tcPr>
                <w:p w14:paraId="21C4288C"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0</w:t>
                  </w:r>
                </w:p>
              </w:tc>
            </w:tr>
            <w:tr w:rsidR="00423C07" w:rsidRPr="00423C07" w14:paraId="6B0894C8" w14:textId="77777777" w:rsidTr="00423C07">
              <w:trPr>
                <w:trHeight w:val="290"/>
              </w:trPr>
              <w:tc>
                <w:tcPr>
                  <w:tcW w:w="1709" w:type="dxa"/>
                  <w:tcBorders>
                    <w:top w:val="nil"/>
                    <w:left w:val="single" w:sz="4" w:space="0" w:color="auto"/>
                    <w:bottom w:val="single" w:sz="4" w:space="0" w:color="auto"/>
                    <w:right w:val="single" w:sz="4" w:space="0" w:color="auto"/>
                  </w:tcBorders>
                  <w:shd w:val="clear" w:color="auto" w:fill="auto"/>
                  <w:noWrap/>
                  <w:vAlign w:val="bottom"/>
                  <w:hideMark/>
                </w:tcPr>
                <w:p w14:paraId="22AF932D" w14:textId="77777777" w:rsidR="00423C07" w:rsidRPr="00423C07" w:rsidRDefault="00423C07" w:rsidP="00A650D8">
                  <w:pPr>
                    <w:framePr w:hSpace="141" w:wrap="around" w:vAnchor="page" w:hAnchor="margin" w:y="2731"/>
                    <w:rPr>
                      <w:rFonts w:eastAsia="Times New Roman"/>
                      <w:color w:val="000000"/>
                      <w:sz w:val="22"/>
                      <w:szCs w:val="22"/>
                      <w:lang w:eastAsia="es-CO"/>
                    </w:rPr>
                  </w:pPr>
                  <w:r w:rsidRPr="00423C07">
                    <w:rPr>
                      <w:rFonts w:eastAsia="Times New Roman"/>
                      <w:color w:val="000000"/>
                      <w:sz w:val="22"/>
                      <w:szCs w:val="22"/>
                      <w:lang w:eastAsia="es-CO"/>
                    </w:rPr>
                    <w:t>ZONA 4</w:t>
                  </w:r>
                </w:p>
              </w:tc>
              <w:tc>
                <w:tcPr>
                  <w:tcW w:w="1204" w:type="dxa"/>
                  <w:tcBorders>
                    <w:top w:val="nil"/>
                    <w:left w:val="nil"/>
                    <w:bottom w:val="single" w:sz="4" w:space="0" w:color="auto"/>
                    <w:right w:val="single" w:sz="4" w:space="0" w:color="auto"/>
                  </w:tcBorders>
                  <w:shd w:val="clear" w:color="auto" w:fill="auto"/>
                  <w:noWrap/>
                  <w:vAlign w:val="bottom"/>
                  <w:hideMark/>
                </w:tcPr>
                <w:p w14:paraId="44ADE09E"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0</w:t>
                  </w:r>
                </w:p>
              </w:tc>
              <w:tc>
                <w:tcPr>
                  <w:tcW w:w="1035" w:type="dxa"/>
                  <w:tcBorders>
                    <w:top w:val="nil"/>
                    <w:left w:val="nil"/>
                    <w:bottom w:val="single" w:sz="4" w:space="0" w:color="auto"/>
                    <w:right w:val="single" w:sz="4" w:space="0" w:color="auto"/>
                  </w:tcBorders>
                  <w:shd w:val="clear" w:color="auto" w:fill="auto"/>
                  <w:noWrap/>
                  <w:vAlign w:val="bottom"/>
                  <w:hideMark/>
                </w:tcPr>
                <w:p w14:paraId="5D8EDADF"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0</w:t>
                  </w:r>
                </w:p>
              </w:tc>
              <w:tc>
                <w:tcPr>
                  <w:tcW w:w="1035" w:type="dxa"/>
                  <w:tcBorders>
                    <w:top w:val="nil"/>
                    <w:left w:val="nil"/>
                    <w:bottom w:val="single" w:sz="4" w:space="0" w:color="auto"/>
                    <w:right w:val="single" w:sz="4" w:space="0" w:color="auto"/>
                  </w:tcBorders>
                  <w:shd w:val="clear" w:color="auto" w:fill="auto"/>
                  <w:noWrap/>
                  <w:vAlign w:val="bottom"/>
                  <w:hideMark/>
                </w:tcPr>
                <w:p w14:paraId="4C6F962C"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4</w:t>
                  </w:r>
                </w:p>
              </w:tc>
              <w:tc>
                <w:tcPr>
                  <w:tcW w:w="1035" w:type="dxa"/>
                  <w:tcBorders>
                    <w:top w:val="nil"/>
                    <w:left w:val="nil"/>
                    <w:bottom w:val="single" w:sz="4" w:space="0" w:color="auto"/>
                    <w:right w:val="single" w:sz="4" w:space="0" w:color="auto"/>
                  </w:tcBorders>
                  <w:shd w:val="clear" w:color="auto" w:fill="auto"/>
                  <w:noWrap/>
                  <w:vAlign w:val="bottom"/>
                  <w:hideMark/>
                </w:tcPr>
                <w:p w14:paraId="6FE0E4CE"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68</w:t>
                  </w:r>
                </w:p>
              </w:tc>
              <w:tc>
                <w:tcPr>
                  <w:tcW w:w="1406" w:type="dxa"/>
                  <w:tcBorders>
                    <w:top w:val="nil"/>
                    <w:left w:val="nil"/>
                    <w:bottom w:val="single" w:sz="4" w:space="0" w:color="auto"/>
                    <w:right w:val="single" w:sz="4" w:space="0" w:color="auto"/>
                  </w:tcBorders>
                  <w:shd w:val="clear" w:color="auto" w:fill="auto"/>
                  <w:noWrap/>
                  <w:vAlign w:val="bottom"/>
                  <w:hideMark/>
                </w:tcPr>
                <w:p w14:paraId="21B6B656"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87</w:t>
                  </w:r>
                </w:p>
              </w:tc>
              <w:tc>
                <w:tcPr>
                  <w:tcW w:w="1744" w:type="dxa"/>
                  <w:tcBorders>
                    <w:top w:val="nil"/>
                    <w:left w:val="nil"/>
                    <w:bottom w:val="single" w:sz="4" w:space="0" w:color="auto"/>
                    <w:right w:val="single" w:sz="4" w:space="0" w:color="auto"/>
                  </w:tcBorders>
                  <w:shd w:val="clear" w:color="auto" w:fill="auto"/>
                  <w:noWrap/>
                  <w:vAlign w:val="bottom"/>
                  <w:hideMark/>
                </w:tcPr>
                <w:p w14:paraId="797DD2B0"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0</w:t>
                  </w:r>
                </w:p>
              </w:tc>
            </w:tr>
            <w:tr w:rsidR="00423C07" w:rsidRPr="00423C07" w14:paraId="02586AB0" w14:textId="77777777" w:rsidTr="00423C07">
              <w:trPr>
                <w:trHeight w:val="290"/>
              </w:trPr>
              <w:tc>
                <w:tcPr>
                  <w:tcW w:w="1709" w:type="dxa"/>
                  <w:tcBorders>
                    <w:top w:val="nil"/>
                    <w:left w:val="single" w:sz="4" w:space="0" w:color="auto"/>
                    <w:bottom w:val="single" w:sz="4" w:space="0" w:color="auto"/>
                    <w:right w:val="single" w:sz="4" w:space="0" w:color="auto"/>
                  </w:tcBorders>
                  <w:shd w:val="clear" w:color="auto" w:fill="auto"/>
                  <w:noWrap/>
                  <w:vAlign w:val="bottom"/>
                  <w:hideMark/>
                </w:tcPr>
                <w:p w14:paraId="4340BDC2" w14:textId="77777777" w:rsidR="00423C07" w:rsidRPr="00423C07" w:rsidRDefault="00423C07" w:rsidP="00A650D8">
                  <w:pPr>
                    <w:framePr w:hSpace="141" w:wrap="around" w:vAnchor="page" w:hAnchor="margin" w:y="2731"/>
                    <w:rPr>
                      <w:rFonts w:eastAsia="Times New Roman"/>
                      <w:color w:val="000000"/>
                      <w:sz w:val="22"/>
                      <w:szCs w:val="22"/>
                      <w:lang w:eastAsia="es-CO"/>
                    </w:rPr>
                  </w:pPr>
                  <w:r w:rsidRPr="00423C07">
                    <w:rPr>
                      <w:rFonts w:eastAsia="Times New Roman"/>
                      <w:color w:val="000000"/>
                      <w:sz w:val="22"/>
                      <w:szCs w:val="22"/>
                      <w:lang w:eastAsia="es-CO"/>
                    </w:rPr>
                    <w:t>ZONA 5</w:t>
                  </w:r>
                </w:p>
              </w:tc>
              <w:tc>
                <w:tcPr>
                  <w:tcW w:w="1204" w:type="dxa"/>
                  <w:tcBorders>
                    <w:top w:val="nil"/>
                    <w:left w:val="nil"/>
                    <w:bottom w:val="single" w:sz="4" w:space="0" w:color="auto"/>
                    <w:right w:val="single" w:sz="4" w:space="0" w:color="auto"/>
                  </w:tcBorders>
                  <w:shd w:val="clear" w:color="auto" w:fill="auto"/>
                  <w:noWrap/>
                  <w:vAlign w:val="bottom"/>
                  <w:hideMark/>
                </w:tcPr>
                <w:p w14:paraId="25BC941E"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0</w:t>
                  </w:r>
                </w:p>
              </w:tc>
              <w:tc>
                <w:tcPr>
                  <w:tcW w:w="1035" w:type="dxa"/>
                  <w:tcBorders>
                    <w:top w:val="nil"/>
                    <w:left w:val="nil"/>
                    <w:bottom w:val="single" w:sz="4" w:space="0" w:color="auto"/>
                    <w:right w:val="single" w:sz="4" w:space="0" w:color="auto"/>
                  </w:tcBorders>
                  <w:shd w:val="clear" w:color="auto" w:fill="auto"/>
                  <w:noWrap/>
                  <w:vAlign w:val="bottom"/>
                  <w:hideMark/>
                </w:tcPr>
                <w:p w14:paraId="4E8B182B"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0</w:t>
                  </w:r>
                </w:p>
              </w:tc>
              <w:tc>
                <w:tcPr>
                  <w:tcW w:w="1035" w:type="dxa"/>
                  <w:tcBorders>
                    <w:top w:val="nil"/>
                    <w:left w:val="nil"/>
                    <w:bottom w:val="single" w:sz="4" w:space="0" w:color="auto"/>
                    <w:right w:val="single" w:sz="4" w:space="0" w:color="auto"/>
                  </w:tcBorders>
                  <w:shd w:val="clear" w:color="auto" w:fill="auto"/>
                  <w:noWrap/>
                  <w:vAlign w:val="bottom"/>
                  <w:hideMark/>
                </w:tcPr>
                <w:p w14:paraId="492AF838"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0</w:t>
                  </w:r>
                </w:p>
              </w:tc>
              <w:tc>
                <w:tcPr>
                  <w:tcW w:w="1035" w:type="dxa"/>
                  <w:tcBorders>
                    <w:top w:val="nil"/>
                    <w:left w:val="nil"/>
                    <w:bottom w:val="single" w:sz="4" w:space="0" w:color="auto"/>
                    <w:right w:val="single" w:sz="4" w:space="0" w:color="auto"/>
                  </w:tcBorders>
                  <w:shd w:val="clear" w:color="auto" w:fill="auto"/>
                  <w:noWrap/>
                  <w:vAlign w:val="bottom"/>
                  <w:hideMark/>
                </w:tcPr>
                <w:p w14:paraId="10816AF1"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35</w:t>
                  </w:r>
                </w:p>
              </w:tc>
              <w:tc>
                <w:tcPr>
                  <w:tcW w:w="1406" w:type="dxa"/>
                  <w:tcBorders>
                    <w:top w:val="nil"/>
                    <w:left w:val="nil"/>
                    <w:bottom w:val="single" w:sz="4" w:space="0" w:color="auto"/>
                    <w:right w:val="single" w:sz="4" w:space="0" w:color="auto"/>
                  </w:tcBorders>
                  <w:shd w:val="clear" w:color="auto" w:fill="auto"/>
                  <w:noWrap/>
                  <w:vAlign w:val="bottom"/>
                  <w:hideMark/>
                </w:tcPr>
                <w:p w14:paraId="4FF056EC"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65</w:t>
                  </w:r>
                </w:p>
              </w:tc>
              <w:tc>
                <w:tcPr>
                  <w:tcW w:w="1744" w:type="dxa"/>
                  <w:tcBorders>
                    <w:top w:val="nil"/>
                    <w:left w:val="nil"/>
                    <w:bottom w:val="single" w:sz="4" w:space="0" w:color="auto"/>
                    <w:right w:val="single" w:sz="4" w:space="0" w:color="auto"/>
                  </w:tcBorders>
                  <w:shd w:val="clear" w:color="auto" w:fill="auto"/>
                  <w:noWrap/>
                  <w:vAlign w:val="bottom"/>
                  <w:hideMark/>
                </w:tcPr>
                <w:p w14:paraId="52437E7D"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0</w:t>
                  </w:r>
                </w:p>
              </w:tc>
            </w:tr>
            <w:tr w:rsidR="00423C07" w:rsidRPr="00423C07" w14:paraId="61DE25AC" w14:textId="77777777" w:rsidTr="00423C07">
              <w:trPr>
                <w:trHeight w:val="290"/>
              </w:trPr>
              <w:tc>
                <w:tcPr>
                  <w:tcW w:w="1709" w:type="dxa"/>
                  <w:vMerge w:val="restart"/>
                  <w:tcBorders>
                    <w:top w:val="nil"/>
                    <w:left w:val="single" w:sz="4" w:space="0" w:color="auto"/>
                    <w:bottom w:val="single" w:sz="4" w:space="0" w:color="000000"/>
                    <w:right w:val="single" w:sz="4" w:space="0" w:color="auto"/>
                  </w:tcBorders>
                  <w:shd w:val="clear" w:color="auto" w:fill="FFC000"/>
                  <w:noWrap/>
                  <w:vAlign w:val="center"/>
                  <w:hideMark/>
                </w:tcPr>
                <w:p w14:paraId="15019D49" w14:textId="77777777" w:rsidR="00423C07" w:rsidRPr="00423C07" w:rsidRDefault="00423C07" w:rsidP="00A650D8">
                  <w:pPr>
                    <w:framePr w:hSpace="141" w:wrap="around" w:vAnchor="page" w:hAnchor="margin" w:y="2731"/>
                    <w:jc w:val="center"/>
                    <w:rPr>
                      <w:rFonts w:eastAsia="Times New Roman"/>
                      <w:color w:val="000000"/>
                      <w:sz w:val="22"/>
                      <w:szCs w:val="22"/>
                      <w:lang w:eastAsia="es-CO"/>
                    </w:rPr>
                  </w:pPr>
                  <w:r w:rsidRPr="00423C07">
                    <w:rPr>
                      <w:rFonts w:eastAsia="Times New Roman"/>
                      <w:color w:val="000000"/>
                      <w:sz w:val="22"/>
                      <w:szCs w:val="22"/>
                      <w:lang w:eastAsia="es-CO"/>
                    </w:rPr>
                    <w:t>Total general</w:t>
                  </w:r>
                </w:p>
              </w:tc>
              <w:tc>
                <w:tcPr>
                  <w:tcW w:w="1204" w:type="dxa"/>
                  <w:tcBorders>
                    <w:top w:val="nil"/>
                    <w:left w:val="nil"/>
                    <w:bottom w:val="single" w:sz="4" w:space="0" w:color="auto"/>
                    <w:right w:val="single" w:sz="4" w:space="0" w:color="auto"/>
                  </w:tcBorders>
                  <w:shd w:val="clear" w:color="auto" w:fill="FFC000"/>
                  <w:noWrap/>
                  <w:vAlign w:val="bottom"/>
                  <w:hideMark/>
                </w:tcPr>
                <w:p w14:paraId="79FBA799"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1</w:t>
                  </w:r>
                </w:p>
              </w:tc>
              <w:tc>
                <w:tcPr>
                  <w:tcW w:w="1035" w:type="dxa"/>
                  <w:tcBorders>
                    <w:top w:val="nil"/>
                    <w:left w:val="nil"/>
                    <w:bottom w:val="single" w:sz="4" w:space="0" w:color="auto"/>
                    <w:right w:val="single" w:sz="4" w:space="0" w:color="auto"/>
                  </w:tcBorders>
                  <w:shd w:val="clear" w:color="auto" w:fill="FFC000"/>
                  <w:noWrap/>
                  <w:vAlign w:val="bottom"/>
                  <w:hideMark/>
                </w:tcPr>
                <w:p w14:paraId="4659A49F"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3</w:t>
                  </w:r>
                </w:p>
              </w:tc>
              <w:tc>
                <w:tcPr>
                  <w:tcW w:w="1035" w:type="dxa"/>
                  <w:tcBorders>
                    <w:top w:val="nil"/>
                    <w:left w:val="nil"/>
                    <w:bottom w:val="single" w:sz="4" w:space="0" w:color="auto"/>
                    <w:right w:val="single" w:sz="4" w:space="0" w:color="auto"/>
                  </w:tcBorders>
                  <w:shd w:val="clear" w:color="auto" w:fill="FFC000"/>
                  <w:noWrap/>
                  <w:vAlign w:val="bottom"/>
                  <w:hideMark/>
                </w:tcPr>
                <w:p w14:paraId="780D5454"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33</w:t>
                  </w:r>
                </w:p>
              </w:tc>
              <w:tc>
                <w:tcPr>
                  <w:tcW w:w="1035" w:type="dxa"/>
                  <w:tcBorders>
                    <w:top w:val="nil"/>
                    <w:left w:val="nil"/>
                    <w:bottom w:val="single" w:sz="4" w:space="0" w:color="auto"/>
                    <w:right w:val="single" w:sz="4" w:space="0" w:color="auto"/>
                  </w:tcBorders>
                  <w:shd w:val="clear" w:color="auto" w:fill="FFC000"/>
                  <w:noWrap/>
                  <w:vAlign w:val="bottom"/>
                  <w:hideMark/>
                </w:tcPr>
                <w:p w14:paraId="32692249"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272</w:t>
                  </w:r>
                </w:p>
              </w:tc>
              <w:tc>
                <w:tcPr>
                  <w:tcW w:w="1406" w:type="dxa"/>
                  <w:tcBorders>
                    <w:top w:val="nil"/>
                    <w:left w:val="nil"/>
                    <w:bottom w:val="single" w:sz="4" w:space="0" w:color="auto"/>
                    <w:right w:val="single" w:sz="4" w:space="0" w:color="auto"/>
                  </w:tcBorders>
                  <w:shd w:val="clear" w:color="auto" w:fill="FFC000"/>
                  <w:noWrap/>
                  <w:vAlign w:val="bottom"/>
                  <w:hideMark/>
                </w:tcPr>
                <w:p w14:paraId="06552975"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300</w:t>
                  </w:r>
                </w:p>
              </w:tc>
              <w:tc>
                <w:tcPr>
                  <w:tcW w:w="1744" w:type="dxa"/>
                  <w:tcBorders>
                    <w:top w:val="nil"/>
                    <w:left w:val="nil"/>
                    <w:bottom w:val="single" w:sz="4" w:space="0" w:color="auto"/>
                    <w:right w:val="single" w:sz="4" w:space="0" w:color="auto"/>
                  </w:tcBorders>
                  <w:shd w:val="clear" w:color="auto" w:fill="FFC000"/>
                  <w:noWrap/>
                  <w:vAlign w:val="bottom"/>
                  <w:hideMark/>
                </w:tcPr>
                <w:p w14:paraId="0C24264E"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0</w:t>
                  </w:r>
                </w:p>
              </w:tc>
            </w:tr>
            <w:tr w:rsidR="00423C07" w:rsidRPr="00423C07" w14:paraId="0B590CDD" w14:textId="77777777" w:rsidTr="00423C07">
              <w:trPr>
                <w:trHeight w:val="290"/>
              </w:trPr>
              <w:tc>
                <w:tcPr>
                  <w:tcW w:w="1709" w:type="dxa"/>
                  <w:vMerge/>
                  <w:tcBorders>
                    <w:top w:val="nil"/>
                    <w:left w:val="single" w:sz="4" w:space="0" w:color="auto"/>
                    <w:bottom w:val="single" w:sz="4" w:space="0" w:color="000000"/>
                    <w:right w:val="single" w:sz="4" w:space="0" w:color="auto"/>
                  </w:tcBorders>
                  <w:shd w:val="clear" w:color="auto" w:fill="FFC000"/>
                  <w:vAlign w:val="center"/>
                  <w:hideMark/>
                </w:tcPr>
                <w:p w14:paraId="22581F30" w14:textId="77777777" w:rsidR="00423C07" w:rsidRPr="00423C07" w:rsidRDefault="00423C07" w:rsidP="00A650D8">
                  <w:pPr>
                    <w:framePr w:hSpace="141" w:wrap="around" w:vAnchor="page" w:hAnchor="margin" w:y="2731"/>
                    <w:rPr>
                      <w:rFonts w:eastAsia="Times New Roman"/>
                      <w:color w:val="000000"/>
                      <w:sz w:val="22"/>
                      <w:szCs w:val="22"/>
                      <w:lang w:eastAsia="es-CO"/>
                    </w:rPr>
                  </w:pPr>
                </w:p>
              </w:tc>
              <w:tc>
                <w:tcPr>
                  <w:tcW w:w="1204" w:type="dxa"/>
                  <w:tcBorders>
                    <w:top w:val="nil"/>
                    <w:left w:val="nil"/>
                    <w:bottom w:val="single" w:sz="4" w:space="0" w:color="auto"/>
                    <w:right w:val="single" w:sz="4" w:space="0" w:color="auto"/>
                  </w:tcBorders>
                  <w:shd w:val="clear" w:color="auto" w:fill="FFC000"/>
                  <w:noWrap/>
                  <w:vAlign w:val="bottom"/>
                  <w:hideMark/>
                </w:tcPr>
                <w:p w14:paraId="29B136E7"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0%</w:t>
                  </w:r>
                </w:p>
              </w:tc>
              <w:tc>
                <w:tcPr>
                  <w:tcW w:w="1035" w:type="dxa"/>
                  <w:tcBorders>
                    <w:top w:val="nil"/>
                    <w:left w:val="nil"/>
                    <w:bottom w:val="single" w:sz="4" w:space="0" w:color="auto"/>
                    <w:right w:val="single" w:sz="4" w:space="0" w:color="auto"/>
                  </w:tcBorders>
                  <w:shd w:val="clear" w:color="auto" w:fill="FFC000"/>
                  <w:noWrap/>
                  <w:vAlign w:val="bottom"/>
                  <w:hideMark/>
                </w:tcPr>
                <w:p w14:paraId="0E93F3D1"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0%</w:t>
                  </w:r>
                </w:p>
              </w:tc>
              <w:tc>
                <w:tcPr>
                  <w:tcW w:w="1035" w:type="dxa"/>
                  <w:tcBorders>
                    <w:top w:val="nil"/>
                    <w:left w:val="nil"/>
                    <w:bottom w:val="single" w:sz="4" w:space="0" w:color="auto"/>
                    <w:right w:val="single" w:sz="4" w:space="0" w:color="auto"/>
                  </w:tcBorders>
                  <w:shd w:val="clear" w:color="auto" w:fill="FFC000"/>
                  <w:noWrap/>
                  <w:vAlign w:val="bottom"/>
                  <w:hideMark/>
                </w:tcPr>
                <w:p w14:paraId="5CFD5FBB"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5%</w:t>
                  </w:r>
                </w:p>
              </w:tc>
              <w:tc>
                <w:tcPr>
                  <w:tcW w:w="1035" w:type="dxa"/>
                  <w:tcBorders>
                    <w:top w:val="nil"/>
                    <w:left w:val="nil"/>
                    <w:bottom w:val="single" w:sz="4" w:space="0" w:color="auto"/>
                    <w:right w:val="single" w:sz="4" w:space="0" w:color="auto"/>
                  </w:tcBorders>
                  <w:shd w:val="clear" w:color="auto" w:fill="FFC000"/>
                  <w:noWrap/>
                  <w:vAlign w:val="bottom"/>
                  <w:hideMark/>
                </w:tcPr>
                <w:p w14:paraId="7F4E7BB8"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45%</w:t>
                  </w:r>
                </w:p>
              </w:tc>
              <w:tc>
                <w:tcPr>
                  <w:tcW w:w="1406" w:type="dxa"/>
                  <w:tcBorders>
                    <w:top w:val="nil"/>
                    <w:left w:val="nil"/>
                    <w:bottom w:val="single" w:sz="4" w:space="0" w:color="auto"/>
                    <w:right w:val="single" w:sz="4" w:space="0" w:color="auto"/>
                  </w:tcBorders>
                  <w:shd w:val="clear" w:color="auto" w:fill="FFC000"/>
                  <w:noWrap/>
                  <w:vAlign w:val="bottom"/>
                  <w:hideMark/>
                </w:tcPr>
                <w:p w14:paraId="00ED4C8A"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49%</w:t>
                  </w:r>
                </w:p>
              </w:tc>
              <w:tc>
                <w:tcPr>
                  <w:tcW w:w="1744" w:type="dxa"/>
                  <w:tcBorders>
                    <w:top w:val="nil"/>
                    <w:left w:val="nil"/>
                    <w:bottom w:val="single" w:sz="4" w:space="0" w:color="auto"/>
                    <w:right w:val="single" w:sz="4" w:space="0" w:color="auto"/>
                  </w:tcBorders>
                  <w:shd w:val="clear" w:color="auto" w:fill="FFC000"/>
                  <w:noWrap/>
                  <w:vAlign w:val="bottom"/>
                  <w:hideMark/>
                </w:tcPr>
                <w:p w14:paraId="2A9E0601" w14:textId="77777777" w:rsidR="00423C07" w:rsidRPr="00423C07" w:rsidRDefault="00423C07" w:rsidP="00A650D8">
                  <w:pPr>
                    <w:framePr w:hSpace="141" w:wrap="around" w:vAnchor="page" w:hAnchor="margin" w:y="2731"/>
                    <w:jc w:val="right"/>
                    <w:rPr>
                      <w:rFonts w:eastAsia="Times New Roman"/>
                      <w:color w:val="000000"/>
                      <w:sz w:val="22"/>
                      <w:szCs w:val="22"/>
                      <w:lang w:eastAsia="es-CO"/>
                    </w:rPr>
                  </w:pPr>
                  <w:r w:rsidRPr="00423C07">
                    <w:rPr>
                      <w:rFonts w:eastAsia="Times New Roman"/>
                      <w:color w:val="000000"/>
                      <w:sz w:val="22"/>
                      <w:szCs w:val="22"/>
                      <w:lang w:eastAsia="es-CO"/>
                    </w:rPr>
                    <w:t>0%</w:t>
                  </w:r>
                </w:p>
              </w:tc>
            </w:tr>
          </w:tbl>
          <w:p w14:paraId="37A565A3" w14:textId="77777777" w:rsidR="00CF5E44" w:rsidRPr="00047109" w:rsidRDefault="00CF5E44" w:rsidP="00CF5E44">
            <w:pPr>
              <w:tabs>
                <w:tab w:val="left" w:pos="3030"/>
              </w:tabs>
              <w:spacing w:line="276" w:lineRule="auto"/>
              <w:jc w:val="both"/>
              <w:rPr>
                <w:rFonts w:ascii="Arial" w:eastAsia="Times New Roman" w:hAnsi="Arial" w:cs="Arial"/>
                <w:b/>
                <w:bCs/>
                <w:lang w:val="es-ES"/>
              </w:rPr>
            </w:pPr>
          </w:p>
        </w:tc>
      </w:tr>
      <w:tr w:rsidR="00CF5E44" w:rsidRPr="00047109" w14:paraId="753DD90D" w14:textId="77777777" w:rsidTr="00A16940">
        <w:tc>
          <w:tcPr>
            <w:tcW w:w="9394" w:type="dxa"/>
            <w:shd w:val="clear" w:color="auto" w:fill="FFC000"/>
          </w:tcPr>
          <w:p w14:paraId="280F7D12" w14:textId="77777777" w:rsidR="00CF5E44" w:rsidRPr="00047109" w:rsidRDefault="00CF5E44" w:rsidP="00CF5E44">
            <w:pPr>
              <w:tabs>
                <w:tab w:val="left" w:pos="3030"/>
              </w:tabs>
              <w:spacing w:line="276" w:lineRule="auto"/>
              <w:jc w:val="center"/>
              <w:rPr>
                <w:rFonts w:ascii="Arial" w:eastAsia="Times New Roman" w:hAnsi="Arial" w:cs="Arial"/>
                <w:b/>
                <w:bCs/>
                <w:lang w:val="es-ES"/>
              </w:rPr>
            </w:pPr>
            <w:r w:rsidRPr="00047109">
              <w:rPr>
                <w:rFonts w:ascii="Arial" w:eastAsia="Times New Roman" w:hAnsi="Arial" w:cs="Arial"/>
                <w:b/>
                <w:bCs/>
                <w:lang w:val="es-ES"/>
              </w:rPr>
              <w:t>Grafica No 12</w:t>
            </w:r>
          </w:p>
        </w:tc>
      </w:tr>
      <w:tr w:rsidR="00CF5E44" w:rsidRPr="00047109" w14:paraId="4609785D" w14:textId="77777777" w:rsidTr="002A5C92">
        <w:tblPrEx>
          <w:tblCellMar>
            <w:left w:w="70" w:type="dxa"/>
            <w:right w:w="70" w:type="dxa"/>
          </w:tblCellMar>
        </w:tblPrEx>
        <w:trPr>
          <w:trHeight w:val="5499"/>
        </w:trPr>
        <w:tc>
          <w:tcPr>
            <w:tcW w:w="9394" w:type="dxa"/>
          </w:tcPr>
          <w:p w14:paraId="60BCCCCB" w14:textId="423D271E" w:rsidR="00CF5E44" w:rsidRPr="00047109" w:rsidRDefault="002A5C92" w:rsidP="00CF5E44">
            <w:pPr>
              <w:keepNext/>
              <w:widowControl w:val="0"/>
              <w:shd w:val="clear" w:color="auto" w:fill="FFFFFF"/>
              <w:suppressAutoHyphens/>
              <w:overflowPunct w:val="0"/>
              <w:spacing w:before="240" w:after="120"/>
              <w:jc w:val="center"/>
              <w:textAlignment w:val="baseline"/>
              <w:rPr>
                <w:rFonts w:ascii="Liberation Sans" w:eastAsia="Arial Unicode MS" w:hAnsi="Liberation Sans" w:cs="Arial Unicode MS" w:hint="eastAsia"/>
                <w:color w:val="00000A"/>
                <w:sz w:val="28"/>
                <w:szCs w:val="28"/>
                <w:lang w:val="es-ES"/>
              </w:rPr>
            </w:pPr>
            <w:r>
              <w:rPr>
                <w:noProof/>
              </w:rPr>
              <w:drawing>
                <wp:inline distT="0" distB="0" distL="0" distR="0" wp14:anchorId="3F127E0B" wp14:editId="23839449">
                  <wp:extent cx="5073650" cy="2990850"/>
                  <wp:effectExtent l="19050" t="19050" r="12700" b="19050"/>
                  <wp:docPr id="1732374264" name="Gráfico 1">
                    <a:extLst xmlns:a="http://schemas.openxmlformats.org/drawingml/2006/main">
                      <a:ext uri="{FF2B5EF4-FFF2-40B4-BE49-F238E27FC236}">
                        <a16:creationId xmlns:a16="http://schemas.microsoft.com/office/drawing/2014/main" id="{D0222A32-DFF1-4DE2-8992-543D3A8CC2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746C28DD" w14:textId="74688E0F" w:rsidR="00241D77" w:rsidRDefault="00241D77" w:rsidP="008E555E">
      <w:pPr>
        <w:jc w:val="center"/>
        <w:rPr>
          <w:rFonts w:ascii="Arial" w:eastAsia="Times New Roman" w:hAnsi="Arial" w:cs="Arial"/>
        </w:rPr>
      </w:pPr>
    </w:p>
    <w:p w14:paraId="3AA692A7" w14:textId="77777777" w:rsidR="008038E7" w:rsidRDefault="008038E7" w:rsidP="008038E7">
      <w:pPr>
        <w:spacing w:after="200" w:line="276" w:lineRule="auto"/>
        <w:contextualSpacing/>
        <w:jc w:val="both"/>
        <w:rPr>
          <w:rFonts w:ascii="Arial" w:hAnsi="Arial" w:cs="Arial"/>
          <w:sz w:val="22"/>
          <w:szCs w:val="22"/>
          <w:lang w:val="es-ES" w:eastAsia="en-US"/>
        </w:rPr>
      </w:pPr>
    </w:p>
    <w:p w14:paraId="6A1EC551" w14:textId="3984959C" w:rsidR="00241D77" w:rsidRDefault="00241D77" w:rsidP="008038E7">
      <w:pPr>
        <w:rPr>
          <w:rFonts w:ascii="Arial" w:eastAsia="Times New Roman" w:hAnsi="Arial" w:cs="Arial"/>
        </w:rPr>
      </w:pPr>
    </w:p>
    <w:p w14:paraId="2E6C4BB4" w14:textId="0BA0FD8E" w:rsidR="00241D77" w:rsidRDefault="00241D77" w:rsidP="008E555E">
      <w:pPr>
        <w:jc w:val="center"/>
        <w:rPr>
          <w:rFonts w:ascii="Arial" w:eastAsia="Times New Roman" w:hAnsi="Arial" w:cs="Arial"/>
        </w:rPr>
      </w:pPr>
    </w:p>
    <w:p w14:paraId="0A0C5A1E" w14:textId="0951775A" w:rsidR="00F14E7D" w:rsidRPr="0001589D" w:rsidRDefault="00F14E7D" w:rsidP="00E44E4D">
      <w:pPr>
        <w:rPr>
          <w:rFonts w:ascii="Arial" w:hAnsi="Arial" w:cs="Arial"/>
          <w:sz w:val="22"/>
          <w:szCs w:val="22"/>
          <w:lang w:val="es-ES" w:eastAsia="en-US"/>
        </w:rPr>
      </w:pPr>
    </w:p>
    <w:p w14:paraId="43918212" w14:textId="77777777" w:rsidR="005701B2" w:rsidRDefault="005701B2" w:rsidP="00047109">
      <w:pPr>
        <w:spacing w:after="200" w:line="276" w:lineRule="auto"/>
        <w:jc w:val="both"/>
        <w:rPr>
          <w:rFonts w:ascii="Arial" w:hAnsi="Arial" w:cs="Arial"/>
          <w:sz w:val="22"/>
          <w:szCs w:val="22"/>
          <w:lang w:eastAsia="en-US"/>
        </w:rPr>
      </w:pPr>
    </w:p>
    <w:p w14:paraId="63132DFD" w14:textId="0B838E85" w:rsidR="005058E5" w:rsidRPr="00D96A73" w:rsidRDefault="005701B2" w:rsidP="002B2F20">
      <w:pPr>
        <w:spacing w:after="200" w:line="276" w:lineRule="auto"/>
        <w:jc w:val="both"/>
        <w:rPr>
          <w:rFonts w:ascii="Arial" w:hAnsi="Arial" w:cs="Arial"/>
          <w:sz w:val="22"/>
          <w:szCs w:val="22"/>
          <w:lang w:eastAsia="en-US"/>
        </w:rPr>
      </w:pPr>
      <w:r w:rsidRPr="00047109">
        <w:rPr>
          <w:rFonts w:ascii="Arial" w:hAnsi="Arial" w:cs="Arial"/>
          <w:sz w:val="22"/>
          <w:szCs w:val="22"/>
          <w:lang w:eastAsia="en-US"/>
        </w:rPr>
        <w:t>Para la entidad es importante conocer la calificación que la comunidad da a las intervenciones realizadas</w:t>
      </w:r>
      <w:r w:rsidR="00047109" w:rsidRPr="00047109">
        <w:rPr>
          <w:rFonts w:ascii="Arial" w:hAnsi="Arial" w:cs="Arial"/>
          <w:sz w:val="22"/>
          <w:szCs w:val="22"/>
          <w:lang w:eastAsia="en-US"/>
        </w:rPr>
        <w:t xml:space="preserve">, por lo cual, para el </w:t>
      </w:r>
      <w:r w:rsidR="000D6F6C">
        <w:rPr>
          <w:rFonts w:ascii="Arial" w:hAnsi="Arial" w:cs="Arial"/>
          <w:sz w:val="22"/>
          <w:szCs w:val="22"/>
          <w:lang w:eastAsia="en-US"/>
        </w:rPr>
        <w:t>primer</w:t>
      </w:r>
      <w:r w:rsidR="00501079">
        <w:rPr>
          <w:rFonts w:ascii="Arial" w:hAnsi="Arial" w:cs="Arial"/>
          <w:sz w:val="22"/>
          <w:szCs w:val="22"/>
          <w:lang w:eastAsia="en-US"/>
        </w:rPr>
        <w:t xml:space="preserve"> trimestre</w:t>
      </w:r>
      <w:r w:rsidR="00047109" w:rsidRPr="00047109">
        <w:rPr>
          <w:rFonts w:ascii="Arial" w:hAnsi="Arial" w:cs="Arial"/>
          <w:sz w:val="22"/>
          <w:szCs w:val="22"/>
          <w:lang w:eastAsia="en-US"/>
        </w:rPr>
        <w:t xml:space="preserve"> de 202</w:t>
      </w:r>
      <w:r w:rsidR="000D6F6C">
        <w:rPr>
          <w:rFonts w:ascii="Arial" w:hAnsi="Arial" w:cs="Arial"/>
          <w:sz w:val="22"/>
          <w:szCs w:val="22"/>
          <w:lang w:eastAsia="en-US"/>
        </w:rPr>
        <w:t>4</w:t>
      </w:r>
      <w:r w:rsidR="00047109" w:rsidRPr="00047109">
        <w:rPr>
          <w:rFonts w:ascii="Arial" w:hAnsi="Arial" w:cs="Arial"/>
          <w:sz w:val="22"/>
          <w:szCs w:val="22"/>
          <w:lang w:eastAsia="en-US"/>
        </w:rPr>
        <w:t>, se obtuvo una calificación promedio de 4.</w:t>
      </w:r>
      <w:r w:rsidR="00A12AA5">
        <w:rPr>
          <w:rFonts w:ascii="Arial" w:hAnsi="Arial" w:cs="Arial"/>
          <w:sz w:val="22"/>
          <w:szCs w:val="22"/>
          <w:lang w:eastAsia="en-US"/>
        </w:rPr>
        <w:t>5</w:t>
      </w:r>
      <w:r w:rsidR="00047109" w:rsidRPr="00047109">
        <w:rPr>
          <w:rFonts w:ascii="Arial" w:hAnsi="Arial" w:cs="Arial"/>
          <w:sz w:val="22"/>
          <w:szCs w:val="22"/>
          <w:lang w:eastAsia="en-US"/>
        </w:rPr>
        <w:t xml:space="preserve"> siendo 5 la calificación máxima a obtener. Como se observa en el gráfico </w:t>
      </w:r>
      <w:r w:rsidR="00047109" w:rsidRPr="00DC5105">
        <w:rPr>
          <w:rFonts w:ascii="Arial" w:hAnsi="Arial" w:cs="Arial"/>
          <w:sz w:val="22"/>
          <w:szCs w:val="22"/>
          <w:lang w:eastAsia="en-US"/>
        </w:rPr>
        <w:t>12</w:t>
      </w:r>
      <w:r w:rsidR="00047109" w:rsidRPr="00047109">
        <w:rPr>
          <w:rFonts w:ascii="Arial" w:hAnsi="Arial" w:cs="Arial"/>
          <w:sz w:val="22"/>
          <w:szCs w:val="22"/>
          <w:lang w:eastAsia="en-US"/>
        </w:rPr>
        <w:t xml:space="preserve">, la mayor calificación que se obtiene es de cinco (5) con un </w:t>
      </w:r>
      <w:r w:rsidR="000D6F6C">
        <w:rPr>
          <w:rFonts w:ascii="Arial" w:hAnsi="Arial" w:cs="Arial"/>
          <w:sz w:val="22"/>
          <w:szCs w:val="22"/>
          <w:lang w:eastAsia="en-US"/>
        </w:rPr>
        <w:t>49</w:t>
      </w:r>
      <w:r w:rsidR="00047109" w:rsidRPr="00047109">
        <w:rPr>
          <w:rFonts w:ascii="Arial" w:hAnsi="Arial" w:cs="Arial"/>
          <w:sz w:val="22"/>
          <w:szCs w:val="22"/>
          <w:lang w:eastAsia="en-US"/>
        </w:rPr>
        <w:t xml:space="preserve">% seguido del (4) con un </w:t>
      </w:r>
      <w:r w:rsidR="000D6F6C">
        <w:rPr>
          <w:rFonts w:ascii="Arial" w:hAnsi="Arial" w:cs="Arial"/>
          <w:sz w:val="22"/>
          <w:szCs w:val="22"/>
          <w:lang w:eastAsia="en-US"/>
        </w:rPr>
        <w:t>45</w:t>
      </w:r>
      <w:r w:rsidR="00047109" w:rsidRPr="00047109">
        <w:rPr>
          <w:rFonts w:ascii="Arial" w:hAnsi="Arial" w:cs="Arial"/>
          <w:sz w:val="22"/>
          <w:szCs w:val="22"/>
          <w:lang w:eastAsia="en-US"/>
        </w:rPr>
        <w:t xml:space="preserve">%, </w:t>
      </w:r>
      <w:r w:rsidR="0014031D" w:rsidRPr="00047109">
        <w:rPr>
          <w:rFonts w:ascii="Arial" w:hAnsi="Arial" w:cs="Arial"/>
          <w:sz w:val="22"/>
          <w:szCs w:val="22"/>
          <w:lang w:eastAsia="en-US"/>
        </w:rPr>
        <w:t>de acuerdo con el</w:t>
      </w:r>
      <w:r w:rsidR="00047109" w:rsidRPr="00047109">
        <w:rPr>
          <w:rFonts w:ascii="Arial" w:hAnsi="Arial" w:cs="Arial"/>
          <w:sz w:val="22"/>
          <w:szCs w:val="22"/>
          <w:lang w:eastAsia="en-US"/>
        </w:rPr>
        <w:t xml:space="preserve"> resultado que evidencia este ítem se reconocen los siguientes aspectos: </w:t>
      </w:r>
    </w:p>
    <w:p w14:paraId="79736316" w14:textId="24977FEB" w:rsidR="00047109" w:rsidRPr="002B2F20" w:rsidRDefault="00047109" w:rsidP="002B2F20">
      <w:pPr>
        <w:spacing w:after="200" w:line="276" w:lineRule="auto"/>
        <w:jc w:val="both"/>
        <w:rPr>
          <w:rFonts w:ascii="Arial" w:hAnsi="Arial" w:cs="Arial"/>
          <w:i/>
          <w:iCs/>
          <w:sz w:val="22"/>
          <w:szCs w:val="22"/>
          <w:lang w:eastAsia="en-US"/>
        </w:rPr>
      </w:pPr>
      <w:r w:rsidRPr="00047109">
        <w:rPr>
          <w:rFonts w:ascii="Arial" w:hAnsi="Arial" w:cs="Arial"/>
          <w:i/>
          <w:iCs/>
          <w:sz w:val="22"/>
          <w:szCs w:val="22"/>
          <w:lang w:eastAsia="en-US"/>
        </w:rPr>
        <w:t>Fortalezas y/o acciones de mejora:</w:t>
      </w:r>
    </w:p>
    <w:p w14:paraId="4910FBB5" w14:textId="4D920DAD" w:rsidR="001E1CDD" w:rsidRPr="00C02BC1" w:rsidRDefault="005D0755" w:rsidP="001E1CDD">
      <w:pPr>
        <w:pStyle w:val="Prrafodelista"/>
        <w:numPr>
          <w:ilvl w:val="0"/>
          <w:numId w:val="5"/>
        </w:numPr>
        <w:jc w:val="both"/>
        <w:rPr>
          <w:rFonts w:ascii="Arial" w:hAnsi="Arial" w:cs="Arial"/>
          <w:i/>
          <w:iCs/>
        </w:rPr>
      </w:pPr>
      <w:r w:rsidRPr="0091058D">
        <w:rPr>
          <w:rFonts w:ascii="Arial" w:hAnsi="Arial" w:cs="Arial"/>
        </w:rPr>
        <w:t xml:space="preserve">La calificación que otorga la comunidad a las intervenciones en la mayoría se encuentra </w:t>
      </w:r>
      <w:r w:rsidR="001E1CDD" w:rsidRPr="0091058D">
        <w:rPr>
          <w:rFonts w:ascii="Arial" w:hAnsi="Arial" w:cs="Arial"/>
        </w:rPr>
        <w:t>entre 4 y 5</w:t>
      </w:r>
      <w:r w:rsidR="001E1CDD">
        <w:rPr>
          <w:rFonts w:ascii="Arial" w:hAnsi="Arial" w:cs="Arial"/>
        </w:rPr>
        <w:t>;</w:t>
      </w:r>
      <w:r w:rsidR="00345196">
        <w:rPr>
          <w:rFonts w:ascii="Arial" w:hAnsi="Arial" w:cs="Arial"/>
        </w:rPr>
        <w:t xml:space="preserve"> </w:t>
      </w:r>
      <w:r w:rsidR="009A5C79">
        <w:rPr>
          <w:rFonts w:ascii="Arial" w:hAnsi="Arial" w:cs="Arial"/>
        </w:rPr>
        <w:t>y</w:t>
      </w:r>
      <w:r w:rsidR="001F6C31">
        <w:rPr>
          <w:rFonts w:ascii="Arial" w:hAnsi="Arial" w:cs="Arial"/>
        </w:rPr>
        <w:t xml:space="preserve"> se debe a </w:t>
      </w:r>
      <w:r w:rsidR="00E43D16">
        <w:rPr>
          <w:rFonts w:ascii="Arial" w:hAnsi="Arial" w:cs="Arial"/>
        </w:rPr>
        <w:t>criterios personales de la comunidad sobre las vías que se intervienen por parte de la Entidad</w:t>
      </w:r>
      <w:r w:rsidR="008A59BB">
        <w:rPr>
          <w:rFonts w:ascii="Arial" w:hAnsi="Arial" w:cs="Arial"/>
        </w:rPr>
        <w:t xml:space="preserve"> y que son tenidos en cuenta por el equipo de profesionales a cargo de las obras para darles manejo en la medida de lo posible</w:t>
      </w:r>
      <w:r w:rsidR="00B61B85">
        <w:rPr>
          <w:rFonts w:ascii="Arial" w:hAnsi="Arial" w:cs="Arial"/>
        </w:rPr>
        <w:t>.</w:t>
      </w:r>
    </w:p>
    <w:p w14:paraId="1D2B00A8" w14:textId="363F53ED" w:rsidR="00C02BC1" w:rsidRPr="00B61B85" w:rsidRDefault="00B61B85" w:rsidP="001E1CDD">
      <w:pPr>
        <w:pStyle w:val="Prrafodelista"/>
        <w:numPr>
          <w:ilvl w:val="0"/>
          <w:numId w:val="5"/>
        </w:numPr>
        <w:jc w:val="both"/>
        <w:rPr>
          <w:rFonts w:ascii="Arial" w:hAnsi="Arial" w:cs="Arial"/>
        </w:rPr>
      </w:pPr>
      <w:r w:rsidRPr="00B61B85">
        <w:rPr>
          <w:rFonts w:ascii="Arial" w:hAnsi="Arial" w:cs="Arial"/>
        </w:rPr>
        <w:t xml:space="preserve">Las obras generan impactos sociales debido a que interrumpe la cotidianidad habitual de la ciudadanía, sin embargo, el desafío es mitigar esos impactos </w:t>
      </w:r>
      <w:r>
        <w:rPr>
          <w:rFonts w:ascii="Arial" w:hAnsi="Arial" w:cs="Arial"/>
        </w:rPr>
        <w:t xml:space="preserve">a través de </w:t>
      </w:r>
      <w:r w:rsidR="00CB7587">
        <w:rPr>
          <w:rFonts w:ascii="Arial" w:hAnsi="Arial" w:cs="Arial"/>
        </w:rPr>
        <w:t xml:space="preserve">actividades planeadas desde cada </w:t>
      </w:r>
      <w:r w:rsidR="0022196D">
        <w:rPr>
          <w:rFonts w:ascii="Arial" w:hAnsi="Arial" w:cs="Arial"/>
        </w:rPr>
        <w:t>uno</w:t>
      </w:r>
      <w:r w:rsidR="00CB7587">
        <w:rPr>
          <w:rFonts w:ascii="Arial" w:hAnsi="Arial" w:cs="Arial"/>
        </w:rPr>
        <w:t xml:space="preserve"> de los actores involucrados en las intervenciones con el fin que estas lleguen a buen </w:t>
      </w:r>
      <w:r w:rsidR="0022196D">
        <w:rPr>
          <w:rFonts w:ascii="Arial" w:hAnsi="Arial" w:cs="Arial"/>
        </w:rPr>
        <w:t>término</w:t>
      </w:r>
      <w:r w:rsidR="00CB7587">
        <w:rPr>
          <w:rFonts w:ascii="Arial" w:hAnsi="Arial" w:cs="Arial"/>
        </w:rPr>
        <w:t>.</w:t>
      </w:r>
    </w:p>
    <w:p w14:paraId="1A2AD883" w14:textId="77777777" w:rsidR="002B2F20" w:rsidRDefault="002B2F20" w:rsidP="002B2F20">
      <w:pPr>
        <w:jc w:val="both"/>
        <w:rPr>
          <w:rFonts w:ascii="Arial" w:hAnsi="Arial" w:cs="Arial"/>
          <w:i/>
          <w:iCs/>
        </w:rPr>
      </w:pPr>
    </w:p>
    <w:p w14:paraId="03F18406" w14:textId="5DEB3A2C" w:rsidR="002B2F20" w:rsidRDefault="002B2F20" w:rsidP="002B2F20">
      <w:pPr>
        <w:jc w:val="both"/>
        <w:rPr>
          <w:rFonts w:ascii="Arial" w:hAnsi="Arial" w:cs="Arial"/>
          <w:i/>
          <w:iCs/>
        </w:rPr>
      </w:pPr>
      <w:r w:rsidRPr="002B2F20">
        <w:rPr>
          <w:rFonts w:ascii="Arial" w:hAnsi="Arial" w:cs="Arial"/>
          <w:i/>
          <w:iCs/>
        </w:rPr>
        <w:t>Debilidades y/o aspectos a mejorar:</w:t>
      </w:r>
    </w:p>
    <w:p w14:paraId="4F9300CA" w14:textId="77777777" w:rsidR="0022196D" w:rsidRDefault="0022196D" w:rsidP="002B2F20">
      <w:pPr>
        <w:jc w:val="both"/>
        <w:rPr>
          <w:rFonts w:ascii="Arial" w:hAnsi="Arial" w:cs="Arial"/>
          <w:i/>
          <w:iCs/>
        </w:rPr>
      </w:pPr>
    </w:p>
    <w:p w14:paraId="61742300" w14:textId="29F79628" w:rsidR="0022196D" w:rsidRDefault="00D72F7F" w:rsidP="00B57569">
      <w:pPr>
        <w:pStyle w:val="Prrafodelista"/>
        <w:numPr>
          <w:ilvl w:val="0"/>
          <w:numId w:val="27"/>
        </w:numPr>
        <w:jc w:val="both"/>
        <w:rPr>
          <w:rFonts w:ascii="Arial" w:hAnsi="Arial" w:cs="Arial"/>
        </w:rPr>
      </w:pPr>
      <w:r>
        <w:rPr>
          <w:rFonts w:ascii="Arial" w:hAnsi="Arial" w:cs="Arial"/>
        </w:rPr>
        <w:t xml:space="preserve">La comunidad cada vez presenta </w:t>
      </w:r>
      <w:r w:rsidR="00D83746">
        <w:rPr>
          <w:rFonts w:ascii="Arial" w:hAnsi="Arial" w:cs="Arial"/>
        </w:rPr>
        <w:t>más</w:t>
      </w:r>
      <w:r>
        <w:rPr>
          <w:rFonts w:ascii="Arial" w:hAnsi="Arial" w:cs="Arial"/>
        </w:rPr>
        <w:t xml:space="preserve"> expectativas frente a las obras que se realizan en la ciudad teniendo en cuenta que hay diferentes intervenciones de gran impacto </w:t>
      </w:r>
      <w:r w:rsidR="00D83746">
        <w:rPr>
          <w:rFonts w:ascii="Arial" w:hAnsi="Arial" w:cs="Arial"/>
        </w:rPr>
        <w:t>y están cargo de las diferentes entidades del sector movilidad; razón por la</w:t>
      </w:r>
      <w:r w:rsidR="003D4C29">
        <w:rPr>
          <w:rFonts w:ascii="Arial" w:hAnsi="Arial" w:cs="Arial"/>
        </w:rPr>
        <w:t xml:space="preserve"> cual </w:t>
      </w:r>
      <w:r w:rsidR="001F1B0E">
        <w:rPr>
          <w:rFonts w:ascii="Arial" w:hAnsi="Arial" w:cs="Arial"/>
        </w:rPr>
        <w:t>la calificación</w:t>
      </w:r>
      <w:r w:rsidR="004D3587">
        <w:rPr>
          <w:rFonts w:ascii="Arial" w:hAnsi="Arial" w:cs="Arial"/>
        </w:rPr>
        <w:t xml:space="preserve"> es </w:t>
      </w:r>
      <w:r w:rsidR="003D4C29">
        <w:rPr>
          <w:rFonts w:ascii="Arial" w:hAnsi="Arial" w:cs="Arial"/>
        </w:rPr>
        <w:t>más</w:t>
      </w:r>
      <w:r w:rsidR="004D3587">
        <w:rPr>
          <w:rFonts w:ascii="Arial" w:hAnsi="Arial" w:cs="Arial"/>
        </w:rPr>
        <w:t xml:space="preserve"> exigente </w:t>
      </w:r>
      <w:r w:rsidR="00676334">
        <w:rPr>
          <w:rFonts w:ascii="Arial" w:hAnsi="Arial" w:cs="Arial"/>
        </w:rPr>
        <w:t xml:space="preserve">y </w:t>
      </w:r>
      <w:r w:rsidR="00E601BE">
        <w:rPr>
          <w:rFonts w:ascii="Arial" w:hAnsi="Arial" w:cs="Arial"/>
        </w:rPr>
        <w:t>de acuerdo con</w:t>
      </w:r>
      <w:r w:rsidR="00676334">
        <w:rPr>
          <w:rFonts w:ascii="Arial" w:hAnsi="Arial" w:cs="Arial"/>
        </w:rPr>
        <w:t xml:space="preserve"> esto se busca responder </w:t>
      </w:r>
      <w:r w:rsidR="003D4C29">
        <w:rPr>
          <w:rFonts w:ascii="Arial" w:hAnsi="Arial" w:cs="Arial"/>
        </w:rPr>
        <w:t xml:space="preserve">de la mejor manera a dichas expectativas. </w:t>
      </w:r>
    </w:p>
    <w:p w14:paraId="5E521D03" w14:textId="77777777" w:rsidR="008D5C02" w:rsidRPr="002B66F8" w:rsidRDefault="008D5C02" w:rsidP="008D5C02">
      <w:pPr>
        <w:pStyle w:val="Prrafodelista"/>
        <w:jc w:val="both"/>
        <w:rPr>
          <w:rFonts w:ascii="Arial" w:hAnsi="Arial" w:cs="Arial"/>
          <w:color w:val="FF0000"/>
        </w:rPr>
      </w:pPr>
    </w:p>
    <w:p w14:paraId="1AFFDF79" w14:textId="64402B05" w:rsidR="005143F9" w:rsidRPr="00ED2B04" w:rsidRDefault="00E601BE" w:rsidP="00B57569">
      <w:pPr>
        <w:pStyle w:val="Prrafodelista"/>
        <w:numPr>
          <w:ilvl w:val="0"/>
          <w:numId w:val="27"/>
        </w:numPr>
        <w:jc w:val="both"/>
        <w:rPr>
          <w:rFonts w:ascii="Arial" w:hAnsi="Arial" w:cs="Arial"/>
        </w:rPr>
      </w:pPr>
      <w:r w:rsidRPr="00ED2B04">
        <w:rPr>
          <w:rFonts w:ascii="Arial" w:hAnsi="Arial" w:cs="Arial"/>
        </w:rPr>
        <w:t>Continúa</w:t>
      </w:r>
      <w:r w:rsidR="00C35408" w:rsidRPr="00ED2B04">
        <w:rPr>
          <w:rFonts w:ascii="Arial" w:hAnsi="Arial" w:cs="Arial"/>
        </w:rPr>
        <w:t xml:space="preserve"> siendo </w:t>
      </w:r>
      <w:r w:rsidR="00ED2B04" w:rsidRPr="00ED2B04">
        <w:rPr>
          <w:rFonts w:ascii="Arial" w:hAnsi="Arial" w:cs="Arial"/>
        </w:rPr>
        <w:t>el</w:t>
      </w:r>
      <w:r w:rsidR="00624A7F" w:rsidRPr="00ED2B04">
        <w:rPr>
          <w:rFonts w:ascii="Arial" w:hAnsi="Arial" w:cs="Arial"/>
        </w:rPr>
        <w:t xml:space="preserve"> desconocimiento que sigue presentando </w:t>
      </w:r>
      <w:r w:rsidR="00C35408" w:rsidRPr="00ED2B04">
        <w:rPr>
          <w:rFonts w:ascii="Arial" w:hAnsi="Arial" w:cs="Arial"/>
        </w:rPr>
        <w:t>alguna</w:t>
      </w:r>
      <w:r w:rsidR="00ED2B04" w:rsidRPr="00ED2B04">
        <w:rPr>
          <w:rFonts w:ascii="Arial" w:hAnsi="Arial" w:cs="Arial"/>
        </w:rPr>
        <w:t xml:space="preserve"> </w:t>
      </w:r>
      <w:r w:rsidR="00624A7F" w:rsidRPr="00ED2B04">
        <w:rPr>
          <w:rFonts w:ascii="Arial" w:hAnsi="Arial" w:cs="Arial"/>
        </w:rPr>
        <w:t>la ciudadanía frente a la manera en que se priorizan las intervenciones en la malla vial de la ciudad y la competencia que tiene cada una de las entidades del sec</w:t>
      </w:r>
      <w:r w:rsidR="008D5C02" w:rsidRPr="00ED2B04">
        <w:rPr>
          <w:rFonts w:ascii="Arial" w:hAnsi="Arial" w:cs="Arial"/>
        </w:rPr>
        <w:t xml:space="preserve">tor movilidad. </w:t>
      </w:r>
    </w:p>
    <w:p w14:paraId="2132AF68" w14:textId="5F7F4FC1" w:rsidR="005143F9" w:rsidRPr="00B57569" w:rsidRDefault="005143F9" w:rsidP="005143F9">
      <w:pPr>
        <w:pStyle w:val="Prrafodelista"/>
        <w:jc w:val="both"/>
        <w:rPr>
          <w:rFonts w:ascii="Arial" w:hAnsi="Arial" w:cs="Arial"/>
        </w:rPr>
      </w:pPr>
    </w:p>
    <w:p w14:paraId="371BB7C2" w14:textId="77777777" w:rsidR="002B2F20" w:rsidRDefault="002B2F20" w:rsidP="002B2F20">
      <w:pPr>
        <w:jc w:val="both"/>
        <w:rPr>
          <w:rFonts w:ascii="Arial" w:hAnsi="Arial" w:cs="Arial"/>
          <w:i/>
          <w:iCs/>
        </w:rPr>
      </w:pPr>
    </w:p>
    <w:p w14:paraId="37D9A162" w14:textId="40B77E76" w:rsidR="002B2F20" w:rsidRDefault="002B2F20" w:rsidP="002D4689">
      <w:pPr>
        <w:jc w:val="center"/>
        <w:rPr>
          <w:rFonts w:ascii="Arial" w:hAnsi="Arial" w:cs="Arial"/>
          <w:i/>
          <w:iCs/>
        </w:rPr>
      </w:pPr>
    </w:p>
    <w:p w14:paraId="674D46A0" w14:textId="77777777" w:rsidR="002B2F20" w:rsidRDefault="002B2F20" w:rsidP="002B2F20">
      <w:pPr>
        <w:jc w:val="both"/>
        <w:rPr>
          <w:rFonts w:ascii="Arial" w:hAnsi="Arial" w:cs="Arial"/>
          <w:i/>
          <w:iCs/>
        </w:rPr>
      </w:pPr>
    </w:p>
    <w:p w14:paraId="0DD7ABAD" w14:textId="77777777" w:rsidR="002B2F20" w:rsidRDefault="002B2F20" w:rsidP="002B2F20">
      <w:pPr>
        <w:jc w:val="both"/>
        <w:rPr>
          <w:rFonts w:ascii="Arial" w:hAnsi="Arial" w:cs="Arial"/>
          <w:i/>
          <w:iCs/>
        </w:rPr>
      </w:pPr>
    </w:p>
    <w:p w14:paraId="00542F11" w14:textId="77777777" w:rsidR="002B2F20" w:rsidRDefault="002B2F20" w:rsidP="002B2F20">
      <w:pPr>
        <w:jc w:val="both"/>
        <w:rPr>
          <w:rFonts w:ascii="Arial" w:hAnsi="Arial" w:cs="Arial"/>
          <w:i/>
          <w:iCs/>
        </w:rPr>
      </w:pPr>
    </w:p>
    <w:p w14:paraId="514C6C9F" w14:textId="77777777" w:rsidR="002B2F20" w:rsidRDefault="002B2F20" w:rsidP="002B2F20">
      <w:pPr>
        <w:jc w:val="both"/>
        <w:rPr>
          <w:rFonts w:ascii="Arial" w:hAnsi="Arial" w:cs="Arial"/>
          <w:i/>
          <w:iCs/>
        </w:rPr>
      </w:pPr>
    </w:p>
    <w:p w14:paraId="421D57AC" w14:textId="77777777" w:rsidR="002B2F20" w:rsidRDefault="002B2F20" w:rsidP="002B2F20">
      <w:pPr>
        <w:jc w:val="both"/>
        <w:rPr>
          <w:rFonts w:ascii="Arial" w:hAnsi="Arial" w:cs="Arial"/>
          <w:i/>
          <w:iCs/>
        </w:rPr>
      </w:pPr>
    </w:p>
    <w:p w14:paraId="53B724B9" w14:textId="77777777" w:rsidR="002545EC" w:rsidRDefault="002545EC" w:rsidP="002B2F20">
      <w:pPr>
        <w:jc w:val="both"/>
        <w:rPr>
          <w:rFonts w:ascii="Arial" w:hAnsi="Arial" w:cs="Arial"/>
          <w:i/>
          <w:iCs/>
        </w:rPr>
      </w:pPr>
    </w:p>
    <w:p w14:paraId="0405EC79" w14:textId="77777777" w:rsidR="002545EC" w:rsidRDefault="002545EC" w:rsidP="002B2F20">
      <w:pPr>
        <w:jc w:val="both"/>
        <w:rPr>
          <w:rFonts w:ascii="Arial" w:hAnsi="Arial" w:cs="Arial"/>
          <w:i/>
          <w:iCs/>
        </w:rPr>
      </w:pPr>
    </w:p>
    <w:p w14:paraId="7CFD9B4A" w14:textId="77777777" w:rsidR="002545EC" w:rsidRDefault="002545EC" w:rsidP="002B2F20">
      <w:pPr>
        <w:jc w:val="both"/>
        <w:rPr>
          <w:rFonts w:ascii="Arial" w:hAnsi="Arial" w:cs="Arial"/>
          <w:i/>
          <w:iCs/>
        </w:rPr>
      </w:pPr>
    </w:p>
    <w:p w14:paraId="31030A82" w14:textId="77777777" w:rsidR="002545EC" w:rsidRPr="002B2F20" w:rsidRDefault="002545EC" w:rsidP="002B2F20">
      <w:pPr>
        <w:jc w:val="both"/>
        <w:rPr>
          <w:rFonts w:ascii="Arial" w:hAnsi="Arial" w:cs="Arial"/>
          <w:i/>
          <w:iCs/>
        </w:rPr>
      </w:pPr>
    </w:p>
    <w:p w14:paraId="4D90AE09" w14:textId="530EFF78" w:rsidR="00747800" w:rsidRDefault="001E1CDD" w:rsidP="001E1CDD">
      <w:pPr>
        <w:keepNext/>
        <w:keepLines/>
        <w:spacing w:before="360" w:after="80"/>
        <w:outlineLvl w:val="1"/>
        <w:rPr>
          <w:rFonts w:ascii="Arial" w:hAnsi="Arial" w:cs="Arial"/>
          <w:b/>
        </w:rPr>
      </w:pPr>
      <w:bookmarkStart w:id="30" w:name="_Toc155081944"/>
      <w:r w:rsidRPr="00047109">
        <w:rPr>
          <w:rFonts w:ascii="Arial" w:hAnsi="Arial" w:cs="Arial"/>
          <w:b/>
        </w:rPr>
        <w:lastRenderedPageBreak/>
        <w:t>3.3. Felicitaciones:</w:t>
      </w:r>
      <w:bookmarkEnd w:id="30"/>
    </w:p>
    <w:p w14:paraId="3D0F78E3" w14:textId="77777777" w:rsidR="001E1CDD" w:rsidRDefault="001E1CDD" w:rsidP="001E1CDD">
      <w:pPr>
        <w:jc w:val="both"/>
        <w:rPr>
          <w:rFonts w:ascii="Arial" w:hAnsi="Arial" w:cs="Arial"/>
          <w:i/>
          <w:iCs/>
        </w:rPr>
      </w:pPr>
    </w:p>
    <w:p w14:paraId="58CE6D75" w14:textId="50AB8608" w:rsidR="002E63B3" w:rsidRPr="009860D1" w:rsidRDefault="001E1CDD" w:rsidP="009860D1">
      <w:pPr>
        <w:jc w:val="both"/>
        <w:rPr>
          <w:rFonts w:ascii="Arial" w:hAnsi="Arial" w:cs="Arial"/>
          <w:i/>
          <w:iCs/>
        </w:rPr>
      </w:pPr>
      <w:r w:rsidRPr="001E1CDD">
        <w:rPr>
          <w:rFonts w:ascii="Arial" w:hAnsi="Arial" w:cs="Arial"/>
          <w:i/>
          <w:iCs/>
        </w:rPr>
        <w:t xml:space="preserve">   </w:t>
      </w:r>
    </w:p>
    <w:p w14:paraId="460390AA" w14:textId="14C87164" w:rsidR="005E4DA2" w:rsidRPr="005E4DA2" w:rsidRDefault="005E4DA2" w:rsidP="005E4DA2">
      <w:pPr>
        <w:spacing w:after="200" w:line="276" w:lineRule="auto"/>
        <w:jc w:val="both"/>
        <w:rPr>
          <w:rFonts w:ascii="Arial" w:hAnsi="Arial" w:cs="Arial"/>
          <w:sz w:val="22"/>
          <w:szCs w:val="22"/>
          <w:lang w:eastAsia="en-US"/>
        </w:rPr>
      </w:pPr>
      <w:r w:rsidRPr="00047109">
        <w:rPr>
          <w:rFonts w:ascii="Arial" w:hAnsi="Arial" w:cs="Arial"/>
          <w:sz w:val="22"/>
          <w:szCs w:val="22"/>
          <w:lang w:eastAsia="en-US"/>
        </w:rPr>
        <w:t xml:space="preserve">Para el </w:t>
      </w:r>
      <w:r w:rsidR="00E601BE">
        <w:rPr>
          <w:rFonts w:ascii="Arial" w:hAnsi="Arial" w:cs="Arial"/>
          <w:sz w:val="22"/>
          <w:szCs w:val="22"/>
          <w:lang w:eastAsia="en-US"/>
        </w:rPr>
        <w:t>primer</w:t>
      </w:r>
      <w:r w:rsidR="002E63B3">
        <w:rPr>
          <w:rFonts w:ascii="Arial" w:hAnsi="Arial" w:cs="Arial"/>
          <w:sz w:val="22"/>
          <w:szCs w:val="22"/>
          <w:lang w:eastAsia="en-US"/>
        </w:rPr>
        <w:t xml:space="preserve"> </w:t>
      </w:r>
      <w:r w:rsidRPr="00047109">
        <w:rPr>
          <w:rFonts w:ascii="Arial" w:hAnsi="Arial" w:cs="Arial"/>
          <w:sz w:val="22"/>
          <w:szCs w:val="22"/>
          <w:lang w:eastAsia="en-US"/>
        </w:rPr>
        <w:t>trimestre del año de 202</w:t>
      </w:r>
      <w:r w:rsidR="00E601BE">
        <w:rPr>
          <w:rFonts w:ascii="Arial" w:hAnsi="Arial" w:cs="Arial"/>
          <w:sz w:val="22"/>
          <w:szCs w:val="22"/>
          <w:lang w:eastAsia="en-US"/>
        </w:rPr>
        <w:t>4</w:t>
      </w:r>
      <w:r w:rsidRPr="00047109">
        <w:rPr>
          <w:rFonts w:ascii="Arial" w:hAnsi="Arial" w:cs="Arial"/>
          <w:sz w:val="22"/>
          <w:szCs w:val="22"/>
          <w:lang w:eastAsia="en-US"/>
        </w:rPr>
        <w:t xml:space="preserve"> de los </w:t>
      </w:r>
      <w:r w:rsidR="000846D6">
        <w:rPr>
          <w:rFonts w:ascii="Arial" w:hAnsi="Arial" w:cs="Arial"/>
          <w:sz w:val="22"/>
          <w:szCs w:val="22"/>
          <w:lang w:eastAsia="en-US"/>
        </w:rPr>
        <w:t>605 ciudadanos</w:t>
      </w:r>
      <w:r w:rsidRPr="00047109">
        <w:rPr>
          <w:rFonts w:ascii="Arial" w:hAnsi="Arial" w:cs="Arial"/>
          <w:sz w:val="22"/>
          <w:szCs w:val="22"/>
          <w:lang w:eastAsia="en-US"/>
        </w:rPr>
        <w:t xml:space="preserve"> encuestados se recibieron </w:t>
      </w:r>
      <w:r w:rsidR="009762CD">
        <w:rPr>
          <w:rFonts w:ascii="Arial" w:hAnsi="Arial" w:cs="Arial"/>
          <w:sz w:val="22"/>
          <w:szCs w:val="22"/>
          <w:lang w:eastAsia="en-US"/>
        </w:rPr>
        <w:t>3</w:t>
      </w:r>
      <w:r w:rsidR="00E2400C">
        <w:rPr>
          <w:rFonts w:ascii="Arial" w:hAnsi="Arial" w:cs="Arial"/>
          <w:sz w:val="22"/>
          <w:szCs w:val="22"/>
          <w:lang w:eastAsia="en-US"/>
        </w:rPr>
        <w:t>64</w:t>
      </w:r>
      <w:r w:rsidR="009762CD">
        <w:rPr>
          <w:rFonts w:ascii="Arial" w:hAnsi="Arial" w:cs="Arial"/>
          <w:sz w:val="22"/>
          <w:szCs w:val="22"/>
          <w:lang w:eastAsia="en-US"/>
        </w:rPr>
        <w:t xml:space="preserve"> </w:t>
      </w:r>
      <w:r w:rsidR="009762CD" w:rsidRPr="00047109">
        <w:rPr>
          <w:rFonts w:ascii="Arial" w:hAnsi="Arial" w:cs="Arial"/>
          <w:sz w:val="22"/>
          <w:szCs w:val="22"/>
          <w:lang w:eastAsia="en-US"/>
        </w:rPr>
        <w:t>felicitaciones</w:t>
      </w:r>
      <w:r w:rsidRPr="00047109">
        <w:rPr>
          <w:rFonts w:ascii="Arial" w:hAnsi="Arial" w:cs="Arial"/>
          <w:sz w:val="22"/>
          <w:szCs w:val="22"/>
          <w:lang w:eastAsia="en-US"/>
        </w:rPr>
        <w:t xml:space="preserve"> en total</w:t>
      </w:r>
      <w:r w:rsidR="002411B2">
        <w:rPr>
          <w:rFonts w:ascii="Arial" w:hAnsi="Arial" w:cs="Arial"/>
          <w:sz w:val="22"/>
          <w:szCs w:val="22"/>
          <w:lang w:eastAsia="en-US"/>
        </w:rPr>
        <w:t xml:space="preserve"> lo que equivale al 6</w:t>
      </w:r>
      <w:r w:rsidR="00E2400C">
        <w:rPr>
          <w:rFonts w:ascii="Arial" w:hAnsi="Arial" w:cs="Arial"/>
          <w:sz w:val="22"/>
          <w:szCs w:val="22"/>
          <w:lang w:eastAsia="en-US"/>
        </w:rPr>
        <w:t>0</w:t>
      </w:r>
      <w:r w:rsidR="002411B2">
        <w:rPr>
          <w:rFonts w:ascii="Arial" w:hAnsi="Arial" w:cs="Arial"/>
          <w:sz w:val="22"/>
          <w:szCs w:val="22"/>
          <w:lang w:eastAsia="en-US"/>
        </w:rPr>
        <w:t>%</w:t>
      </w:r>
      <w:r w:rsidRPr="00047109">
        <w:rPr>
          <w:rFonts w:ascii="Arial" w:hAnsi="Arial" w:cs="Arial"/>
          <w:sz w:val="22"/>
          <w:szCs w:val="22"/>
          <w:lang w:eastAsia="en-US"/>
        </w:rPr>
        <w:t xml:space="preserve">, como se evidencia la zona de intervención donde más se recibieron felicitaciones para este periodo es la zona </w:t>
      </w:r>
      <w:r w:rsidR="00C43EFE">
        <w:rPr>
          <w:rFonts w:ascii="Arial" w:hAnsi="Arial" w:cs="Arial"/>
          <w:sz w:val="22"/>
          <w:szCs w:val="22"/>
          <w:lang w:eastAsia="en-US"/>
        </w:rPr>
        <w:t>4</w:t>
      </w:r>
      <w:r w:rsidRPr="00047109">
        <w:rPr>
          <w:rFonts w:ascii="Arial" w:hAnsi="Arial" w:cs="Arial"/>
          <w:sz w:val="22"/>
          <w:szCs w:val="22"/>
          <w:lang w:eastAsia="en-US"/>
        </w:rPr>
        <w:t xml:space="preserve"> con </w:t>
      </w:r>
      <w:r w:rsidR="001958EB">
        <w:rPr>
          <w:rFonts w:ascii="Arial" w:hAnsi="Arial" w:cs="Arial"/>
          <w:sz w:val="22"/>
          <w:szCs w:val="22"/>
          <w:lang w:eastAsia="en-US"/>
        </w:rPr>
        <w:t>1</w:t>
      </w:r>
      <w:r w:rsidR="009726BB">
        <w:rPr>
          <w:rFonts w:ascii="Arial" w:hAnsi="Arial" w:cs="Arial"/>
          <w:sz w:val="22"/>
          <w:szCs w:val="22"/>
          <w:lang w:eastAsia="en-US"/>
        </w:rPr>
        <w:t>20</w:t>
      </w:r>
      <w:r w:rsidR="00471C5B">
        <w:rPr>
          <w:rFonts w:ascii="Arial" w:hAnsi="Arial" w:cs="Arial"/>
          <w:sz w:val="22"/>
          <w:szCs w:val="22"/>
          <w:lang w:eastAsia="en-US"/>
        </w:rPr>
        <w:t xml:space="preserve"> </w:t>
      </w:r>
      <w:r w:rsidR="00471C5B" w:rsidRPr="00047109">
        <w:rPr>
          <w:rFonts w:ascii="Arial" w:hAnsi="Arial" w:cs="Arial"/>
          <w:sz w:val="22"/>
          <w:szCs w:val="22"/>
          <w:lang w:eastAsia="en-US"/>
        </w:rPr>
        <w:t>felicitaciones</w:t>
      </w:r>
      <w:r w:rsidRPr="00047109">
        <w:rPr>
          <w:rFonts w:ascii="Arial" w:hAnsi="Arial" w:cs="Arial"/>
          <w:sz w:val="22"/>
          <w:szCs w:val="22"/>
          <w:lang w:eastAsia="en-US"/>
        </w:rPr>
        <w:t xml:space="preserve"> </w:t>
      </w:r>
      <w:r w:rsidR="00506111">
        <w:rPr>
          <w:rFonts w:ascii="Arial" w:hAnsi="Arial" w:cs="Arial"/>
          <w:sz w:val="22"/>
          <w:szCs w:val="22"/>
          <w:lang w:eastAsia="en-US"/>
        </w:rPr>
        <w:t>(</w:t>
      </w:r>
      <w:r w:rsidR="00E25006">
        <w:rPr>
          <w:rFonts w:ascii="Arial" w:hAnsi="Arial" w:cs="Arial"/>
          <w:sz w:val="22"/>
          <w:szCs w:val="22"/>
          <w:lang w:eastAsia="en-US"/>
        </w:rPr>
        <w:t>3</w:t>
      </w:r>
      <w:r w:rsidR="009726BB">
        <w:rPr>
          <w:rFonts w:ascii="Arial" w:hAnsi="Arial" w:cs="Arial"/>
          <w:sz w:val="22"/>
          <w:szCs w:val="22"/>
          <w:lang w:eastAsia="en-US"/>
        </w:rPr>
        <w:t>3</w:t>
      </w:r>
      <w:r w:rsidRPr="00047109">
        <w:rPr>
          <w:rFonts w:ascii="Arial" w:hAnsi="Arial" w:cs="Arial"/>
          <w:sz w:val="22"/>
          <w:szCs w:val="22"/>
          <w:lang w:eastAsia="en-US"/>
        </w:rPr>
        <w:t>%</w:t>
      </w:r>
      <w:r w:rsidR="00506111">
        <w:rPr>
          <w:rFonts w:ascii="Arial" w:hAnsi="Arial" w:cs="Arial"/>
          <w:sz w:val="22"/>
          <w:szCs w:val="22"/>
          <w:lang w:eastAsia="en-US"/>
        </w:rPr>
        <w:t>)</w:t>
      </w:r>
      <w:r w:rsidRPr="00047109">
        <w:rPr>
          <w:rFonts w:ascii="Arial" w:hAnsi="Arial" w:cs="Arial"/>
          <w:sz w:val="22"/>
          <w:szCs w:val="22"/>
          <w:lang w:eastAsia="en-US"/>
        </w:rPr>
        <w:t xml:space="preserve">, seguido de la zona </w:t>
      </w:r>
      <w:r w:rsidR="00E25006">
        <w:rPr>
          <w:rFonts w:ascii="Arial" w:hAnsi="Arial" w:cs="Arial"/>
          <w:sz w:val="22"/>
          <w:szCs w:val="22"/>
          <w:lang w:eastAsia="en-US"/>
        </w:rPr>
        <w:t>5</w:t>
      </w:r>
      <w:r w:rsidR="00267AB4">
        <w:rPr>
          <w:rFonts w:ascii="Arial" w:hAnsi="Arial" w:cs="Arial"/>
          <w:sz w:val="22"/>
          <w:szCs w:val="22"/>
          <w:lang w:eastAsia="en-US"/>
        </w:rPr>
        <w:t xml:space="preserve"> </w:t>
      </w:r>
      <w:r w:rsidR="00267AB4" w:rsidRPr="00047109">
        <w:rPr>
          <w:rFonts w:ascii="Arial" w:hAnsi="Arial" w:cs="Arial"/>
          <w:sz w:val="22"/>
          <w:szCs w:val="22"/>
          <w:lang w:eastAsia="en-US"/>
        </w:rPr>
        <w:t>con</w:t>
      </w:r>
      <w:r w:rsidRPr="00047109">
        <w:rPr>
          <w:rFonts w:ascii="Arial" w:hAnsi="Arial" w:cs="Arial"/>
          <w:sz w:val="22"/>
          <w:szCs w:val="22"/>
          <w:lang w:eastAsia="en-US"/>
        </w:rPr>
        <w:t xml:space="preserve"> </w:t>
      </w:r>
      <w:r w:rsidR="009726BB">
        <w:rPr>
          <w:rFonts w:ascii="Arial" w:hAnsi="Arial" w:cs="Arial"/>
          <w:sz w:val="22"/>
          <w:szCs w:val="22"/>
          <w:lang w:eastAsia="en-US"/>
        </w:rPr>
        <w:t>78</w:t>
      </w:r>
      <w:r w:rsidRPr="00047109">
        <w:rPr>
          <w:rFonts w:ascii="Arial" w:hAnsi="Arial" w:cs="Arial"/>
          <w:sz w:val="22"/>
          <w:szCs w:val="22"/>
          <w:lang w:eastAsia="en-US"/>
        </w:rPr>
        <w:t xml:space="preserve"> felicitaciones (</w:t>
      </w:r>
      <w:r w:rsidR="002411B2">
        <w:rPr>
          <w:rFonts w:ascii="Arial" w:hAnsi="Arial" w:cs="Arial"/>
          <w:sz w:val="22"/>
          <w:szCs w:val="22"/>
          <w:lang w:eastAsia="en-US"/>
        </w:rPr>
        <w:t>2</w:t>
      </w:r>
      <w:r w:rsidR="009726BB">
        <w:rPr>
          <w:rFonts w:ascii="Arial" w:hAnsi="Arial" w:cs="Arial"/>
          <w:sz w:val="22"/>
          <w:szCs w:val="22"/>
          <w:lang w:eastAsia="en-US"/>
        </w:rPr>
        <w:t>1</w:t>
      </w:r>
      <w:r w:rsidRPr="00047109">
        <w:rPr>
          <w:rFonts w:ascii="Arial" w:hAnsi="Arial" w:cs="Arial"/>
          <w:sz w:val="22"/>
          <w:szCs w:val="22"/>
          <w:lang w:eastAsia="en-US"/>
        </w:rPr>
        <w:t xml:space="preserve">%). </w:t>
      </w:r>
      <w:r w:rsidR="00471C5B">
        <w:rPr>
          <w:rFonts w:ascii="Arial" w:hAnsi="Arial" w:cs="Arial"/>
          <w:sz w:val="22"/>
          <w:szCs w:val="22"/>
          <w:lang w:eastAsia="en-US"/>
        </w:rPr>
        <w:t xml:space="preserve">Lo anterior representa el agradecimiento de los ciudadanos con las obras que realiza la entidad en </w:t>
      </w:r>
      <w:r w:rsidR="00267AB4">
        <w:rPr>
          <w:rFonts w:ascii="Arial" w:hAnsi="Arial" w:cs="Arial"/>
          <w:sz w:val="22"/>
          <w:szCs w:val="22"/>
          <w:lang w:eastAsia="en-US"/>
        </w:rPr>
        <w:t>las diferentes localidades de la ciudad.</w:t>
      </w:r>
    </w:p>
    <w:tbl>
      <w:tblPr>
        <w:tblStyle w:val="Tablaconcuadrcula"/>
        <w:tblW w:w="9918" w:type="dxa"/>
        <w:jc w:val="center"/>
        <w:tblLook w:val="04A0" w:firstRow="1" w:lastRow="0" w:firstColumn="1" w:lastColumn="0" w:noHBand="0" w:noVBand="1"/>
      </w:tblPr>
      <w:tblGrid>
        <w:gridCol w:w="4750"/>
        <w:gridCol w:w="5168"/>
      </w:tblGrid>
      <w:tr w:rsidR="000023DC" w:rsidRPr="00047109" w14:paraId="3CAE8835" w14:textId="77777777" w:rsidTr="00030825">
        <w:trPr>
          <w:jc w:val="center"/>
        </w:trPr>
        <w:tc>
          <w:tcPr>
            <w:tcW w:w="4750" w:type="dxa"/>
            <w:shd w:val="clear" w:color="auto" w:fill="FFC000"/>
          </w:tcPr>
          <w:p w14:paraId="0023190B" w14:textId="253D707B" w:rsidR="00E601BE" w:rsidRPr="00047109" w:rsidRDefault="00E601BE" w:rsidP="00030825">
            <w:pPr>
              <w:spacing w:after="200" w:line="276" w:lineRule="auto"/>
              <w:jc w:val="center"/>
              <w:rPr>
                <w:rFonts w:ascii="Arial" w:hAnsi="Arial" w:cs="Arial"/>
                <w:b/>
                <w:bCs/>
                <w:sz w:val="22"/>
                <w:szCs w:val="22"/>
                <w:lang w:val="es-ES" w:eastAsia="en-US"/>
              </w:rPr>
            </w:pPr>
            <w:r w:rsidRPr="00047109">
              <w:rPr>
                <w:rFonts w:ascii="Arial" w:hAnsi="Arial" w:cs="Arial"/>
                <w:b/>
                <w:bCs/>
                <w:sz w:val="22"/>
                <w:szCs w:val="22"/>
                <w:lang w:val="es-ES" w:eastAsia="en-US"/>
              </w:rPr>
              <w:t>Tabla No 1</w:t>
            </w:r>
            <w:r>
              <w:rPr>
                <w:rFonts w:ascii="Arial" w:hAnsi="Arial" w:cs="Arial"/>
                <w:b/>
                <w:bCs/>
                <w:sz w:val="22"/>
                <w:szCs w:val="22"/>
                <w:lang w:val="es-ES" w:eastAsia="en-US"/>
              </w:rPr>
              <w:t>3</w:t>
            </w:r>
            <w:r w:rsidRPr="00047109">
              <w:rPr>
                <w:rFonts w:ascii="Arial" w:hAnsi="Arial" w:cs="Arial"/>
                <w:b/>
                <w:bCs/>
                <w:sz w:val="22"/>
                <w:szCs w:val="22"/>
                <w:lang w:val="es-ES" w:eastAsia="en-US"/>
              </w:rPr>
              <w:t xml:space="preserve">. </w:t>
            </w:r>
            <w:r>
              <w:rPr>
                <w:rFonts w:ascii="Arial" w:hAnsi="Arial" w:cs="Arial"/>
                <w:b/>
                <w:bCs/>
                <w:sz w:val="22"/>
                <w:szCs w:val="22"/>
                <w:lang w:val="es-ES" w:eastAsia="en-US"/>
              </w:rPr>
              <w:t>Felicitaciones</w:t>
            </w:r>
          </w:p>
        </w:tc>
        <w:tc>
          <w:tcPr>
            <w:tcW w:w="5168" w:type="dxa"/>
            <w:shd w:val="clear" w:color="auto" w:fill="FFC000"/>
          </w:tcPr>
          <w:p w14:paraId="5D846F4B" w14:textId="073F7947" w:rsidR="00E601BE" w:rsidRPr="00047109" w:rsidRDefault="00E601BE" w:rsidP="00030825">
            <w:pPr>
              <w:spacing w:after="200" w:line="276" w:lineRule="auto"/>
              <w:jc w:val="center"/>
              <w:rPr>
                <w:rFonts w:ascii="Arial" w:hAnsi="Arial" w:cs="Arial"/>
                <w:b/>
                <w:bCs/>
                <w:sz w:val="22"/>
                <w:szCs w:val="22"/>
                <w:lang w:val="es-ES" w:eastAsia="en-US"/>
              </w:rPr>
            </w:pPr>
            <w:r w:rsidRPr="00047109">
              <w:rPr>
                <w:rFonts w:ascii="Arial" w:hAnsi="Arial" w:cs="Arial"/>
                <w:b/>
                <w:bCs/>
                <w:sz w:val="22"/>
                <w:szCs w:val="22"/>
                <w:lang w:val="es-ES" w:eastAsia="en-US"/>
              </w:rPr>
              <w:t>Grafica No 1</w:t>
            </w:r>
            <w:r>
              <w:rPr>
                <w:rFonts w:ascii="Arial" w:hAnsi="Arial" w:cs="Arial"/>
                <w:b/>
                <w:bCs/>
                <w:sz w:val="22"/>
                <w:szCs w:val="22"/>
                <w:lang w:val="es-ES" w:eastAsia="en-US"/>
              </w:rPr>
              <w:t xml:space="preserve">3 </w:t>
            </w:r>
          </w:p>
        </w:tc>
      </w:tr>
      <w:tr w:rsidR="000023DC" w:rsidRPr="00047109" w14:paraId="508817C1" w14:textId="77777777" w:rsidTr="000023DC">
        <w:tblPrEx>
          <w:tblCellMar>
            <w:left w:w="70" w:type="dxa"/>
            <w:right w:w="70" w:type="dxa"/>
          </w:tblCellMar>
        </w:tblPrEx>
        <w:trPr>
          <w:trHeight w:val="3886"/>
          <w:jc w:val="center"/>
        </w:trPr>
        <w:tc>
          <w:tcPr>
            <w:tcW w:w="4750" w:type="dxa"/>
          </w:tcPr>
          <w:tbl>
            <w:tblPr>
              <w:tblpPr w:leftFromText="141" w:rightFromText="141" w:horzAnchor="margin" w:tblpXSpec="center" w:tblpY="740"/>
              <w:tblOverlap w:val="never"/>
              <w:tblW w:w="3400" w:type="dxa"/>
              <w:tblCellMar>
                <w:left w:w="70" w:type="dxa"/>
                <w:right w:w="70" w:type="dxa"/>
              </w:tblCellMar>
              <w:tblLook w:val="04A0" w:firstRow="1" w:lastRow="0" w:firstColumn="1" w:lastColumn="0" w:noHBand="0" w:noVBand="1"/>
            </w:tblPr>
            <w:tblGrid>
              <w:gridCol w:w="2000"/>
              <w:gridCol w:w="1400"/>
            </w:tblGrid>
            <w:tr w:rsidR="00E2400C" w:rsidRPr="00E2400C" w14:paraId="57882723" w14:textId="77777777" w:rsidTr="00E2400C">
              <w:trPr>
                <w:trHeight w:val="290"/>
              </w:trPr>
              <w:tc>
                <w:tcPr>
                  <w:tcW w:w="2000"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52836E48" w14:textId="77777777" w:rsidR="00E2400C" w:rsidRPr="00E2400C" w:rsidRDefault="00E2400C" w:rsidP="00E2400C">
                  <w:pPr>
                    <w:rPr>
                      <w:rFonts w:eastAsia="Times New Roman"/>
                      <w:color w:val="000000"/>
                      <w:sz w:val="22"/>
                      <w:szCs w:val="22"/>
                      <w:lang w:eastAsia="es-CO"/>
                    </w:rPr>
                  </w:pPr>
                  <w:r w:rsidRPr="00E2400C">
                    <w:rPr>
                      <w:rFonts w:eastAsia="Times New Roman"/>
                      <w:color w:val="000000"/>
                      <w:sz w:val="22"/>
                      <w:szCs w:val="22"/>
                      <w:lang w:eastAsia="es-CO"/>
                    </w:rPr>
                    <w:t>Zona</w:t>
                  </w:r>
                </w:p>
              </w:tc>
              <w:tc>
                <w:tcPr>
                  <w:tcW w:w="1400" w:type="dxa"/>
                  <w:tcBorders>
                    <w:top w:val="single" w:sz="4" w:space="0" w:color="auto"/>
                    <w:left w:val="nil"/>
                    <w:bottom w:val="single" w:sz="4" w:space="0" w:color="auto"/>
                    <w:right w:val="single" w:sz="4" w:space="0" w:color="auto"/>
                  </w:tcBorders>
                  <w:shd w:val="clear" w:color="auto" w:fill="FFC000"/>
                  <w:noWrap/>
                  <w:vAlign w:val="bottom"/>
                  <w:hideMark/>
                </w:tcPr>
                <w:p w14:paraId="172A944E" w14:textId="2CA01565" w:rsidR="00E2400C" w:rsidRPr="00E2400C" w:rsidRDefault="000846D6" w:rsidP="00E2400C">
                  <w:pPr>
                    <w:rPr>
                      <w:rFonts w:eastAsia="Times New Roman"/>
                      <w:color w:val="000000"/>
                      <w:sz w:val="22"/>
                      <w:szCs w:val="22"/>
                      <w:lang w:eastAsia="es-CO"/>
                    </w:rPr>
                  </w:pPr>
                  <w:r w:rsidRPr="00E2400C">
                    <w:rPr>
                      <w:rFonts w:eastAsia="Times New Roman"/>
                      <w:color w:val="000000"/>
                      <w:sz w:val="22"/>
                      <w:szCs w:val="22"/>
                      <w:lang w:eastAsia="es-CO"/>
                    </w:rPr>
                    <w:t>Felicitación</w:t>
                  </w:r>
                  <w:r w:rsidR="00E2400C" w:rsidRPr="00E2400C">
                    <w:rPr>
                      <w:rFonts w:eastAsia="Times New Roman"/>
                      <w:color w:val="000000"/>
                      <w:sz w:val="22"/>
                      <w:szCs w:val="22"/>
                      <w:lang w:eastAsia="es-CO"/>
                    </w:rPr>
                    <w:t xml:space="preserve"> </w:t>
                  </w:r>
                </w:p>
              </w:tc>
            </w:tr>
            <w:tr w:rsidR="00E2400C" w:rsidRPr="00E2400C" w14:paraId="5DB1B0D6" w14:textId="77777777" w:rsidTr="00E2400C">
              <w:trPr>
                <w:trHeight w:val="29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1D524967" w14:textId="77777777" w:rsidR="00E2400C" w:rsidRPr="00E2400C" w:rsidRDefault="00E2400C" w:rsidP="00E2400C">
                  <w:pPr>
                    <w:rPr>
                      <w:rFonts w:eastAsia="Times New Roman"/>
                      <w:color w:val="000000"/>
                      <w:sz w:val="22"/>
                      <w:szCs w:val="22"/>
                      <w:lang w:eastAsia="es-CO"/>
                    </w:rPr>
                  </w:pPr>
                  <w:r w:rsidRPr="00E2400C">
                    <w:rPr>
                      <w:rFonts w:eastAsia="Times New Roman"/>
                      <w:color w:val="000000"/>
                      <w:sz w:val="22"/>
                      <w:szCs w:val="22"/>
                      <w:lang w:eastAsia="es-CO"/>
                    </w:rPr>
                    <w:t xml:space="preserve">ZONA 1 </w:t>
                  </w:r>
                </w:p>
              </w:tc>
              <w:tc>
                <w:tcPr>
                  <w:tcW w:w="1400" w:type="dxa"/>
                  <w:tcBorders>
                    <w:top w:val="nil"/>
                    <w:left w:val="nil"/>
                    <w:bottom w:val="single" w:sz="4" w:space="0" w:color="auto"/>
                    <w:right w:val="single" w:sz="4" w:space="0" w:color="auto"/>
                  </w:tcBorders>
                  <w:shd w:val="clear" w:color="auto" w:fill="auto"/>
                  <w:noWrap/>
                  <w:vAlign w:val="bottom"/>
                  <w:hideMark/>
                </w:tcPr>
                <w:p w14:paraId="78D6A62B" w14:textId="77777777" w:rsidR="00E2400C" w:rsidRPr="00E2400C" w:rsidRDefault="00E2400C" w:rsidP="00E2400C">
                  <w:pPr>
                    <w:jc w:val="right"/>
                    <w:rPr>
                      <w:rFonts w:eastAsia="Times New Roman"/>
                      <w:color w:val="000000"/>
                      <w:sz w:val="22"/>
                      <w:szCs w:val="22"/>
                      <w:lang w:eastAsia="es-CO"/>
                    </w:rPr>
                  </w:pPr>
                  <w:r w:rsidRPr="00E2400C">
                    <w:rPr>
                      <w:rFonts w:eastAsia="Times New Roman"/>
                      <w:color w:val="000000"/>
                      <w:sz w:val="22"/>
                      <w:szCs w:val="22"/>
                      <w:lang w:eastAsia="es-CO"/>
                    </w:rPr>
                    <w:t>75</w:t>
                  </w:r>
                </w:p>
              </w:tc>
            </w:tr>
            <w:tr w:rsidR="00E2400C" w:rsidRPr="00E2400C" w14:paraId="6213940F" w14:textId="77777777" w:rsidTr="00E2400C">
              <w:trPr>
                <w:trHeight w:val="29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04D9ED45" w14:textId="77777777" w:rsidR="00E2400C" w:rsidRPr="00E2400C" w:rsidRDefault="00E2400C" w:rsidP="00E2400C">
                  <w:pPr>
                    <w:rPr>
                      <w:rFonts w:eastAsia="Times New Roman"/>
                      <w:color w:val="000000"/>
                      <w:sz w:val="22"/>
                      <w:szCs w:val="22"/>
                      <w:lang w:eastAsia="es-CO"/>
                    </w:rPr>
                  </w:pPr>
                  <w:r w:rsidRPr="00E2400C">
                    <w:rPr>
                      <w:rFonts w:eastAsia="Times New Roman"/>
                      <w:color w:val="000000"/>
                      <w:sz w:val="22"/>
                      <w:szCs w:val="22"/>
                      <w:lang w:eastAsia="es-CO"/>
                    </w:rPr>
                    <w:t xml:space="preserve">ZONA 2 </w:t>
                  </w:r>
                </w:p>
              </w:tc>
              <w:tc>
                <w:tcPr>
                  <w:tcW w:w="1400" w:type="dxa"/>
                  <w:tcBorders>
                    <w:top w:val="nil"/>
                    <w:left w:val="nil"/>
                    <w:bottom w:val="single" w:sz="4" w:space="0" w:color="auto"/>
                    <w:right w:val="single" w:sz="4" w:space="0" w:color="auto"/>
                  </w:tcBorders>
                  <w:shd w:val="clear" w:color="auto" w:fill="auto"/>
                  <w:noWrap/>
                  <w:vAlign w:val="bottom"/>
                  <w:hideMark/>
                </w:tcPr>
                <w:p w14:paraId="37701648" w14:textId="77777777" w:rsidR="00E2400C" w:rsidRPr="00E2400C" w:rsidRDefault="00E2400C" w:rsidP="00E2400C">
                  <w:pPr>
                    <w:jc w:val="right"/>
                    <w:rPr>
                      <w:rFonts w:eastAsia="Times New Roman"/>
                      <w:color w:val="000000"/>
                      <w:sz w:val="22"/>
                      <w:szCs w:val="22"/>
                      <w:lang w:eastAsia="es-CO"/>
                    </w:rPr>
                  </w:pPr>
                  <w:r w:rsidRPr="00E2400C">
                    <w:rPr>
                      <w:rFonts w:eastAsia="Times New Roman"/>
                      <w:color w:val="000000"/>
                      <w:sz w:val="22"/>
                      <w:szCs w:val="22"/>
                      <w:lang w:eastAsia="es-CO"/>
                    </w:rPr>
                    <w:t>32</w:t>
                  </w:r>
                </w:p>
              </w:tc>
            </w:tr>
            <w:tr w:rsidR="00E2400C" w:rsidRPr="00E2400C" w14:paraId="2AD957DE" w14:textId="77777777" w:rsidTr="00E2400C">
              <w:trPr>
                <w:trHeight w:val="29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2423DD5D" w14:textId="77777777" w:rsidR="00E2400C" w:rsidRPr="00E2400C" w:rsidRDefault="00E2400C" w:rsidP="00E2400C">
                  <w:pPr>
                    <w:rPr>
                      <w:rFonts w:eastAsia="Times New Roman"/>
                      <w:color w:val="000000"/>
                      <w:sz w:val="22"/>
                      <w:szCs w:val="22"/>
                      <w:lang w:eastAsia="es-CO"/>
                    </w:rPr>
                  </w:pPr>
                  <w:r w:rsidRPr="00E2400C">
                    <w:rPr>
                      <w:rFonts w:eastAsia="Times New Roman"/>
                      <w:color w:val="000000"/>
                      <w:sz w:val="22"/>
                      <w:szCs w:val="22"/>
                      <w:lang w:eastAsia="es-CO"/>
                    </w:rPr>
                    <w:t>ZONA 3</w:t>
                  </w:r>
                </w:p>
              </w:tc>
              <w:tc>
                <w:tcPr>
                  <w:tcW w:w="1400" w:type="dxa"/>
                  <w:tcBorders>
                    <w:top w:val="nil"/>
                    <w:left w:val="nil"/>
                    <w:bottom w:val="single" w:sz="4" w:space="0" w:color="auto"/>
                    <w:right w:val="single" w:sz="4" w:space="0" w:color="auto"/>
                  </w:tcBorders>
                  <w:shd w:val="clear" w:color="auto" w:fill="auto"/>
                  <w:noWrap/>
                  <w:vAlign w:val="bottom"/>
                  <w:hideMark/>
                </w:tcPr>
                <w:p w14:paraId="0EF0116E" w14:textId="77777777" w:rsidR="00E2400C" w:rsidRPr="00E2400C" w:rsidRDefault="00E2400C" w:rsidP="00E2400C">
                  <w:pPr>
                    <w:jc w:val="right"/>
                    <w:rPr>
                      <w:rFonts w:eastAsia="Times New Roman"/>
                      <w:color w:val="000000"/>
                      <w:sz w:val="22"/>
                      <w:szCs w:val="22"/>
                      <w:lang w:eastAsia="es-CO"/>
                    </w:rPr>
                  </w:pPr>
                  <w:r w:rsidRPr="00E2400C">
                    <w:rPr>
                      <w:rFonts w:eastAsia="Times New Roman"/>
                      <w:color w:val="000000"/>
                      <w:sz w:val="22"/>
                      <w:szCs w:val="22"/>
                      <w:lang w:eastAsia="es-CO"/>
                    </w:rPr>
                    <w:t>59</w:t>
                  </w:r>
                </w:p>
              </w:tc>
            </w:tr>
            <w:tr w:rsidR="00E2400C" w:rsidRPr="00E2400C" w14:paraId="23C46D6C" w14:textId="77777777" w:rsidTr="00E2400C">
              <w:trPr>
                <w:trHeight w:val="29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6F0CAE3F" w14:textId="77777777" w:rsidR="00E2400C" w:rsidRPr="00E2400C" w:rsidRDefault="00E2400C" w:rsidP="00E2400C">
                  <w:pPr>
                    <w:rPr>
                      <w:rFonts w:eastAsia="Times New Roman"/>
                      <w:color w:val="000000"/>
                      <w:sz w:val="22"/>
                      <w:szCs w:val="22"/>
                      <w:lang w:eastAsia="es-CO"/>
                    </w:rPr>
                  </w:pPr>
                  <w:r w:rsidRPr="00E2400C">
                    <w:rPr>
                      <w:rFonts w:eastAsia="Times New Roman"/>
                      <w:color w:val="000000"/>
                      <w:sz w:val="22"/>
                      <w:szCs w:val="22"/>
                      <w:lang w:eastAsia="es-CO"/>
                    </w:rPr>
                    <w:t>ZONA 4</w:t>
                  </w:r>
                </w:p>
              </w:tc>
              <w:tc>
                <w:tcPr>
                  <w:tcW w:w="1400" w:type="dxa"/>
                  <w:tcBorders>
                    <w:top w:val="nil"/>
                    <w:left w:val="nil"/>
                    <w:bottom w:val="single" w:sz="4" w:space="0" w:color="auto"/>
                    <w:right w:val="single" w:sz="4" w:space="0" w:color="auto"/>
                  </w:tcBorders>
                  <w:shd w:val="clear" w:color="auto" w:fill="auto"/>
                  <w:noWrap/>
                  <w:vAlign w:val="bottom"/>
                  <w:hideMark/>
                </w:tcPr>
                <w:p w14:paraId="5485957B" w14:textId="77777777" w:rsidR="00E2400C" w:rsidRPr="00E2400C" w:rsidRDefault="00E2400C" w:rsidP="00E2400C">
                  <w:pPr>
                    <w:jc w:val="right"/>
                    <w:rPr>
                      <w:rFonts w:eastAsia="Times New Roman"/>
                      <w:color w:val="000000"/>
                      <w:sz w:val="22"/>
                      <w:szCs w:val="22"/>
                      <w:lang w:eastAsia="es-CO"/>
                    </w:rPr>
                  </w:pPr>
                  <w:r w:rsidRPr="00E2400C">
                    <w:rPr>
                      <w:rFonts w:eastAsia="Times New Roman"/>
                      <w:color w:val="000000"/>
                      <w:sz w:val="22"/>
                      <w:szCs w:val="22"/>
                      <w:lang w:eastAsia="es-CO"/>
                    </w:rPr>
                    <w:t>120</w:t>
                  </w:r>
                </w:p>
              </w:tc>
            </w:tr>
            <w:tr w:rsidR="00E2400C" w:rsidRPr="00E2400C" w14:paraId="686645C2" w14:textId="77777777" w:rsidTr="00E2400C">
              <w:trPr>
                <w:trHeight w:val="29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41A684A0" w14:textId="77777777" w:rsidR="00E2400C" w:rsidRPr="00E2400C" w:rsidRDefault="00E2400C" w:rsidP="00E2400C">
                  <w:pPr>
                    <w:rPr>
                      <w:rFonts w:eastAsia="Times New Roman"/>
                      <w:color w:val="000000"/>
                      <w:sz w:val="22"/>
                      <w:szCs w:val="22"/>
                      <w:lang w:eastAsia="es-CO"/>
                    </w:rPr>
                  </w:pPr>
                  <w:r w:rsidRPr="00E2400C">
                    <w:rPr>
                      <w:rFonts w:eastAsia="Times New Roman"/>
                      <w:color w:val="000000"/>
                      <w:sz w:val="22"/>
                      <w:szCs w:val="22"/>
                      <w:lang w:eastAsia="es-CO"/>
                    </w:rPr>
                    <w:t>ZONA 5</w:t>
                  </w:r>
                </w:p>
              </w:tc>
              <w:tc>
                <w:tcPr>
                  <w:tcW w:w="1400" w:type="dxa"/>
                  <w:tcBorders>
                    <w:top w:val="nil"/>
                    <w:left w:val="nil"/>
                    <w:bottom w:val="single" w:sz="4" w:space="0" w:color="auto"/>
                    <w:right w:val="single" w:sz="4" w:space="0" w:color="auto"/>
                  </w:tcBorders>
                  <w:shd w:val="clear" w:color="auto" w:fill="auto"/>
                  <w:noWrap/>
                  <w:vAlign w:val="bottom"/>
                  <w:hideMark/>
                </w:tcPr>
                <w:p w14:paraId="2C3AD767" w14:textId="77777777" w:rsidR="00E2400C" w:rsidRPr="00E2400C" w:rsidRDefault="00E2400C" w:rsidP="00E2400C">
                  <w:pPr>
                    <w:jc w:val="right"/>
                    <w:rPr>
                      <w:rFonts w:eastAsia="Times New Roman"/>
                      <w:color w:val="000000"/>
                      <w:sz w:val="22"/>
                      <w:szCs w:val="22"/>
                      <w:lang w:eastAsia="es-CO"/>
                    </w:rPr>
                  </w:pPr>
                  <w:r w:rsidRPr="00E2400C">
                    <w:rPr>
                      <w:rFonts w:eastAsia="Times New Roman"/>
                      <w:color w:val="000000"/>
                      <w:sz w:val="22"/>
                      <w:szCs w:val="22"/>
                      <w:lang w:eastAsia="es-CO"/>
                    </w:rPr>
                    <w:t>78</w:t>
                  </w:r>
                </w:p>
              </w:tc>
            </w:tr>
            <w:tr w:rsidR="00E2400C" w:rsidRPr="00E2400C" w14:paraId="5A933E5D" w14:textId="77777777" w:rsidTr="00E2400C">
              <w:trPr>
                <w:trHeight w:val="290"/>
              </w:trPr>
              <w:tc>
                <w:tcPr>
                  <w:tcW w:w="2000" w:type="dxa"/>
                  <w:tcBorders>
                    <w:top w:val="nil"/>
                    <w:left w:val="single" w:sz="4" w:space="0" w:color="auto"/>
                    <w:bottom w:val="single" w:sz="4" w:space="0" w:color="auto"/>
                    <w:right w:val="single" w:sz="4" w:space="0" w:color="auto"/>
                  </w:tcBorders>
                  <w:shd w:val="clear" w:color="auto" w:fill="FFC000"/>
                  <w:noWrap/>
                  <w:vAlign w:val="bottom"/>
                  <w:hideMark/>
                </w:tcPr>
                <w:p w14:paraId="368F1E49" w14:textId="77777777" w:rsidR="00E2400C" w:rsidRPr="00E2400C" w:rsidRDefault="00E2400C" w:rsidP="00E2400C">
                  <w:pPr>
                    <w:rPr>
                      <w:rFonts w:eastAsia="Times New Roman"/>
                      <w:color w:val="000000"/>
                      <w:sz w:val="22"/>
                      <w:szCs w:val="22"/>
                      <w:lang w:eastAsia="es-CO"/>
                    </w:rPr>
                  </w:pPr>
                  <w:r w:rsidRPr="00E2400C">
                    <w:rPr>
                      <w:rFonts w:eastAsia="Times New Roman"/>
                      <w:color w:val="000000"/>
                      <w:sz w:val="22"/>
                      <w:szCs w:val="22"/>
                      <w:lang w:eastAsia="es-CO"/>
                    </w:rPr>
                    <w:t>Total general</w:t>
                  </w:r>
                </w:p>
              </w:tc>
              <w:tc>
                <w:tcPr>
                  <w:tcW w:w="1400" w:type="dxa"/>
                  <w:tcBorders>
                    <w:top w:val="nil"/>
                    <w:left w:val="nil"/>
                    <w:bottom w:val="single" w:sz="4" w:space="0" w:color="auto"/>
                    <w:right w:val="single" w:sz="4" w:space="0" w:color="auto"/>
                  </w:tcBorders>
                  <w:shd w:val="clear" w:color="auto" w:fill="FFC000"/>
                  <w:noWrap/>
                  <w:vAlign w:val="bottom"/>
                  <w:hideMark/>
                </w:tcPr>
                <w:p w14:paraId="2B89A532" w14:textId="77777777" w:rsidR="00E2400C" w:rsidRPr="00E2400C" w:rsidRDefault="00E2400C" w:rsidP="00E2400C">
                  <w:pPr>
                    <w:jc w:val="right"/>
                    <w:rPr>
                      <w:rFonts w:eastAsia="Times New Roman"/>
                      <w:color w:val="000000"/>
                      <w:sz w:val="22"/>
                      <w:szCs w:val="22"/>
                      <w:lang w:eastAsia="es-CO"/>
                    </w:rPr>
                  </w:pPr>
                  <w:r w:rsidRPr="00E2400C">
                    <w:rPr>
                      <w:rFonts w:eastAsia="Times New Roman"/>
                      <w:color w:val="000000"/>
                      <w:sz w:val="22"/>
                      <w:szCs w:val="22"/>
                      <w:lang w:eastAsia="es-CO"/>
                    </w:rPr>
                    <w:t>364</w:t>
                  </w:r>
                </w:p>
              </w:tc>
            </w:tr>
          </w:tbl>
          <w:p w14:paraId="7C76BD5C" w14:textId="77777777" w:rsidR="00E601BE" w:rsidRPr="00047109" w:rsidRDefault="00E601BE" w:rsidP="00030825">
            <w:pPr>
              <w:spacing w:after="200" w:line="276" w:lineRule="auto"/>
              <w:jc w:val="both"/>
              <w:rPr>
                <w:rFonts w:ascii="Arial" w:hAnsi="Arial" w:cs="Arial"/>
                <w:sz w:val="22"/>
                <w:szCs w:val="22"/>
                <w:lang w:val="es-ES" w:eastAsia="en-US"/>
              </w:rPr>
            </w:pPr>
          </w:p>
        </w:tc>
        <w:tc>
          <w:tcPr>
            <w:tcW w:w="5168" w:type="dxa"/>
          </w:tcPr>
          <w:p w14:paraId="724B5EFD" w14:textId="79BE7F68" w:rsidR="00E601BE" w:rsidRPr="00047109" w:rsidRDefault="000023DC" w:rsidP="00030825">
            <w:pPr>
              <w:keepNext/>
              <w:widowControl w:val="0"/>
              <w:shd w:val="clear" w:color="auto" w:fill="FFFFFF"/>
              <w:suppressAutoHyphens/>
              <w:overflowPunct w:val="0"/>
              <w:spacing w:before="240" w:after="120"/>
              <w:jc w:val="center"/>
              <w:textAlignment w:val="baseline"/>
              <w:rPr>
                <w:rFonts w:ascii="Liberation Sans" w:eastAsia="Arial Unicode MS" w:hAnsi="Liberation Sans" w:cs="Arial Unicode MS" w:hint="eastAsia"/>
                <w:color w:val="00000A"/>
                <w:sz w:val="28"/>
                <w:szCs w:val="28"/>
                <w:lang w:val="es-ES" w:eastAsia="en-US"/>
              </w:rPr>
            </w:pPr>
            <w:r>
              <w:rPr>
                <w:noProof/>
              </w:rPr>
              <w:drawing>
                <wp:inline distT="0" distB="0" distL="0" distR="0" wp14:anchorId="1C2AA295" wp14:editId="4554F2C1">
                  <wp:extent cx="3073400" cy="2260600"/>
                  <wp:effectExtent l="0" t="0" r="12700" b="6350"/>
                  <wp:docPr id="989296151" name="Gráfico 1">
                    <a:extLst xmlns:a="http://schemas.openxmlformats.org/drawingml/2006/main">
                      <a:ext uri="{FF2B5EF4-FFF2-40B4-BE49-F238E27FC236}">
                        <a16:creationId xmlns:a16="http://schemas.microsoft.com/office/drawing/2014/main" id="{6A301618-DD90-449B-8F7E-A77DED26E1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14:paraId="4215D4BD" w14:textId="77777777" w:rsidR="00953321" w:rsidRDefault="00953321" w:rsidP="00953321">
      <w:pPr>
        <w:keepNext/>
        <w:keepLines/>
        <w:spacing w:before="480" w:after="120"/>
        <w:outlineLvl w:val="0"/>
        <w:rPr>
          <w:rFonts w:ascii="Arial" w:hAnsi="Arial" w:cs="Arial"/>
          <w:b/>
        </w:rPr>
      </w:pPr>
    </w:p>
    <w:p w14:paraId="4266EE9F" w14:textId="77777777" w:rsidR="00953321" w:rsidRDefault="00953321" w:rsidP="00953321">
      <w:pPr>
        <w:keepNext/>
        <w:keepLines/>
        <w:spacing w:before="480" w:after="120"/>
        <w:outlineLvl w:val="0"/>
        <w:rPr>
          <w:rFonts w:ascii="Arial" w:hAnsi="Arial" w:cs="Arial"/>
          <w:b/>
        </w:rPr>
      </w:pPr>
    </w:p>
    <w:p w14:paraId="1F0CF548" w14:textId="77777777" w:rsidR="00E601BE" w:rsidRDefault="00E601BE" w:rsidP="00953321">
      <w:pPr>
        <w:keepNext/>
        <w:keepLines/>
        <w:spacing w:before="480" w:after="120"/>
        <w:outlineLvl w:val="0"/>
        <w:rPr>
          <w:rFonts w:ascii="Arial" w:hAnsi="Arial" w:cs="Arial"/>
          <w:b/>
        </w:rPr>
      </w:pPr>
    </w:p>
    <w:p w14:paraId="30EC091D" w14:textId="77777777" w:rsidR="00E601BE" w:rsidRDefault="00E601BE" w:rsidP="00953321">
      <w:pPr>
        <w:keepNext/>
        <w:keepLines/>
        <w:spacing w:before="480" w:after="120"/>
        <w:outlineLvl w:val="0"/>
        <w:rPr>
          <w:rFonts w:ascii="Arial" w:hAnsi="Arial" w:cs="Arial"/>
          <w:b/>
        </w:rPr>
      </w:pPr>
    </w:p>
    <w:p w14:paraId="5E93A881" w14:textId="77777777" w:rsidR="00E601BE" w:rsidRDefault="00E601BE" w:rsidP="00953321">
      <w:pPr>
        <w:keepNext/>
        <w:keepLines/>
        <w:spacing w:before="480" w:after="120"/>
        <w:outlineLvl w:val="0"/>
        <w:rPr>
          <w:rFonts w:ascii="Arial" w:hAnsi="Arial" w:cs="Arial"/>
          <w:b/>
        </w:rPr>
      </w:pPr>
    </w:p>
    <w:p w14:paraId="5DC81957" w14:textId="77777777" w:rsidR="00E601BE" w:rsidRDefault="00E601BE" w:rsidP="00953321">
      <w:pPr>
        <w:keepNext/>
        <w:keepLines/>
        <w:spacing w:before="480" w:after="120"/>
        <w:outlineLvl w:val="0"/>
        <w:rPr>
          <w:rFonts w:ascii="Arial" w:hAnsi="Arial" w:cs="Arial"/>
          <w:b/>
        </w:rPr>
      </w:pPr>
    </w:p>
    <w:p w14:paraId="32E00664" w14:textId="77777777" w:rsidR="006F1E5F" w:rsidRPr="00F06344" w:rsidRDefault="006F1E5F" w:rsidP="00F06344">
      <w:pPr>
        <w:jc w:val="both"/>
        <w:rPr>
          <w:rFonts w:ascii="Arial" w:hAnsi="Arial" w:cs="Arial"/>
        </w:rPr>
      </w:pPr>
    </w:p>
    <w:p w14:paraId="69C4DE71" w14:textId="77777777" w:rsidR="001B5836" w:rsidRDefault="001B5836" w:rsidP="001B5836">
      <w:pPr>
        <w:spacing w:after="200" w:line="276" w:lineRule="auto"/>
        <w:ind w:left="720"/>
        <w:contextualSpacing/>
        <w:jc w:val="both"/>
        <w:rPr>
          <w:rFonts w:ascii="Arial" w:hAnsi="Arial" w:cs="Arial"/>
          <w:sz w:val="22"/>
          <w:szCs w:val="22"/>
          <w:lang w:eastAsia="en-US"/>
        </w:rPr>
      </w:pPr>
    </w:p>
    <w:p w14:paraId="6B67561A" w14:textId="42B4CF89" w:rsidR="001B5836" w:rsidRDefault="001B5836" w:rsidP="001B5836">
      <w:pPr>
        <w:spacing w:after="200" w:line="276" w:lineRule="auto"/>
        <w:ind w:left="720"/>
        <w:contextualSpacing/>
        <w:jc w:val="center"/>
        <w:rPr>
          <w:rFonts w:ascii="Arial" w:hAnsi="Arial" w:cs="Arial"/>
          <w:b/>
          <w:bCs/>
          <w:sz w:val="22"/>
          <w:szCs w:val="22"/>
          <w:lang w:eastAsia="en-US"/>
        </w:rPr>
      </w:pPr>
      <w:r w:rsidRPr="001B5836">
        <w:rPr>
          <w:rFonts w:ascii="Arial" w:hAnsi="Arial" w:cs="Arial"/>
          <w:b/>
          <w:bCs/>
          <w:sz w:val="22"/>
          <w:szCs w:val="22"/>
          <w:lang w:eastAsia="en-US"/>
        </w:rPr>
        <w:lastRenderedPageBreak/>
        <w:t>CONCLUSIONES</w:t>
      </w:r>
    </w:p>
    <w:p w14:paraId="59BDE1BE" w14:textId="77777777" w:rsidR="000846D6" w:rsidRDefault="000846D6" w:rsidP="001B5836">
      <w:pPr>
        <w:spacing w:after="200" w:line="276" w:lineRule="auto"/>
        <w:ind w:left="720"/>
        <w:contextualSpacing/>
        <w:jc w:val="center"/>
        <w:rPr>
          <w:rFonts w:ascii="Arial" w:hAnsi="Arial" w:cs="Arial"/>
          <w:b/>
          <w:bCs/>
          <w:sz w:val="22"/>
          <w:szCs w:val="22"/>
          <w:lang w:eastAsia="en-US"/>
        </w:rPr>
      </w:pPr>
    </w:p>
    <w:p w14:paraId="3AAFFC9C" w14:textId="77777777" w:rsidR="001B5836" w:rsidRPr="001B5836" w:rsidRDefault="001B5836" w:rsidP="001B5836">
      <w:pPr>
        <w:spacing w:after="200" w:line="276" w:lineRule="auto"/>
        <w:ind w:left="720"/>
        <w:contextualSpacing/>
        <w:jc w:val="center"/>
        <w:rPr>
          <w:rFonts w:ascii="Arial" w:hAnsi="Arial" w:cs="Arial"/>
          <w:b/>
          <w:bCs/>
          <w:sz w:val="22"/>
          <w:szCs w:val="22"/>
          <w:lang w:eastAsia="en-US"/>
        </w:rPr>
      </w:pPr>
    </w:p>
    <w:p w14:paraId="3F27C6AD" w14:textId="25E3530A" w:rsidR="001B5836" w:rsidRPr="001B5836" w:rsidRDefault="001B5836" w:rsidP="001B5836">
      <w:pPr>
        <w:numPr>
          <w:ilvl w:val="0"/>
          <w:numId w:val="1"/>
        </w:numPr>
        <w:spacing w:after="200" w:line="276" w:lineRule="auto"/>
        <w:contextualSpacing/>
        <w:jc w:val="both"/>
        <w:rPr>
          <w:rFonts w:ascii="Arial" w:hAnsi="Arial" w:cs="Arial"/>
          <w:sz w:val="22"/>
          <w:szCs w:val="22"/>
          <w:lang w:eastAsia="en-US"/>
        </w:rPr>
      </w:pPr>
      <w:r w:rsidRPr="001B5836">
        <w:rPr>
          <w:rFonts w:ascii="Arial" w:hAnsi="Arial" w:cs="Arial"/>
          <w:sz w:val="22"/>
          <w:szCs w:val="22"/>
          <w:lang w:eastAsia="en-US"/>
        </w:rPr>
        <w:t xml:space="preserve">El nivel de población satisfecha para </w:t>
      </w:r>
      <w:r w:rsidR="00525E21">
        <w:rPr>
          <w:rFonts w:ascii="Arial" w:hAnsi="Arial" w:cs="Arial"/>
          <w:sz w:val="22"/>
          <w:szCs w:val="22"/>
          <w:lang w:eastAsia="en-US"/>
        </w:rPr>
        <w:t>el primer trimestre de la vigencia 2024 es</w:t>
      </w:r>
      <w:r w:rsidRPr="001B5836">
        <w:rPr>
          <w:rFonts w:ascii="Arial" w:hAnsi="Arial" w:cs="Arial"/>
          <w:sz w:val="22"/>
          <w:szCs w:val="22"/>
          <w:lang w:eastAsia="en-US"/>
        </w:rPr>
        <w:t xml:space="preserve"> del 99%, frente a las intervenciones desarrolladas por la Entidad; la entidad cumplió satisfactoriamente con el indicador propuesto para la satisfacción, lo cual </w:t>
      </w:r>
      <w:r w:rsidR="00971E09">
        <w:rPr>
          <w:rFonts w:ascii="Arial" w:hAnsi="Arial" w:cs="Arial"/>
          <w:sz w:val="22"/>
          <w:szCs w:val="22"/>
          <w:lang w:eastAsia="en-US"/>
        </w:rPr>
        <w:t xml:space="preserve">continua </w:t>
      </w:r>
      <w:r w:rsidR="004D6EA6">
        <w:rPr>
          <w:rFonts w:ascii="Arial" w:hAnsi="Arial" w:cs="Arial"/>
          <w:sz w:val="22"/>
          <w:szCs w:val="22"/>
          <w:lang w:eastAsia="en-US"/>
        </w:rPr>
        <w:t xml:space="preserve">reflejando </w:t>
      </w:r>
      <w:r w:rsidR="004D6EA6" w:rsidRPr="001B5836">
        <w:rPr>
          <w:rFonts w:ascii="Arial" w:hAnsi="Arial" w:cs="Arial"/>
          <w:sz w:val="22"/>
          <w:szCs w:val="22"/>
          <w:lang w:eastAsia="en-US"/>
        </w:rPr>
        <w:t>la</w:t>
      </w:r>
      <w:r w:rsidRPr="001B5836">
        <w:rPr>
          <w:rFonts w:ascii="Arial" w:hAnsi="Arial" w:cs="Arial"/>
          <w:sz w:val="22"/>
          <w:szCs w:val="22"/>
          <w:lang w:eastAsia="en-US"/>
        </w:rPr>
        <w:t xml:space="preserve"> aceptación de las obras que realiza la UAERMV en la ciudadanía. </w:t>
      </w:r>
    </w:p>
    <w:p w14:paraId="73FDAAA5" w14:textId="77777777" w:rsidR="001B5836" w:rsidRPr="001B5836" w:rsidRDefault="001B5836" w:rsidP="001B5836">
      <w:pPr>
        <w:spacing w:after="200" w:line="276" w:lineRule="auto"/>
        <w:ind w:left="720"/>
        <w:contextualSpacing/>
        <w:jc w:val="both"/>
        <w:rPr>
          <w:rFonts w:ascii="Arial" w:hAnsi="Arial" w:cs="Arial"/>
          <w:sz w:val="22"/>
          <w:szCs w:val="22"/>
          <w:lang w:eastAsia="en-US"/>
        </w:rPr>
      </w:pPr>
    </w:p>
    <w:p w14:paraId="426947DE" w14:textId="6C5D349C" w:rsidR="001B5836" w:rsidRPr="009C2E78" w:rsidRDefault="001B5836" w:rsidP="002F6714">
      <w:pPr>
        <w:numPr>
          <w:ilvl w:val="0"/>
          <w:numId w:val="1"/>
        </w:numPr>
        <w:spacing w:after="200" w:line="276" w:lineRule="auto"/>
        <w:contextualSpacing/>
        <w:jc w:val="both"/>
        <w:rPr>
          <w:rFonts w:ascii="Arial" w:hAnsi="Arial" w:cs="Arial"/>
        </w:rPr>
      </w:pPr>
      <w:r w:rsidRPr="004D6EA6">
        <w:rPr>
          <w:rFonts w:ascii="Arial" w:hAnsi="Arial" w:cs="Arial"/>
          <w:sz w:val="22"/>
          <w:szCs w:val="22"/>
          <w:lang w:eastAsia="en-US"/>
        </w:rPr>
        <w:t xml:space="preserve">El nivel promedio de satisfacción de la población encuestada para </w:t>
      </w:r>
      <w:r w:rsidR="00971E09" w:rsidRPr="004D6EA6">
        <w:rPr>
          <w:rFonts w:ascii="Arial" w:hAnsi="Arial" w:cs="Arial"/>
          <w:sz w:val="22"/>
          <w:szCs w:val="22"/>
          <w:lang w:eastAsia="en-US"/>
        </w:rPr>
        <w:t>el primer trimestre de la vi</w:t>
      </w:r>
      <w:r w:rsidR="004D6EA6" w:rsidRPr="004D6EA6">
        <w:rPr>
          <w:rFonts w:ascii="Arial" w:hAnsi="Arial" w:cs="Arial"/>
          <w:sz w:val="22"/>
          <w:szCs w:val="22"/>
          <w:lang w:eastAsia="en-US"/>
        </w:rPr>
        <w:t>gencia 2024 es</w:t>
      </w:r>
      <w:r w:rsidRPr="004D6EA6">
        <w:rPr>
          <w:rFonts w:ascii="Arial" w:hAnsi="Arial" w:cs="Arial"/>
          <w:sz w:val="22"/>
          <w:szCs w:val="22"/>
          <w:lang w:eastAsia="en-US"/>
        </w:rPr>
        <w:t xml:space="preserve"> de </w:t>
      </w:r>
      <w:r w:rsidR="000A1C9A" w:rsidRPr="004D6EA6">
        <w:rPr>
          <w:rFonts w:ascii="Arial" w:hAnsi="Arial" w:cs="Arial"/>
          <w:sz w:val="22"/>
          <w:szCs w:val="22"/>
          <w:lang w:eastAsia="en-US"/>
        </w:rPr>
        <w:t>4.4 puntos</w:t>
      </w:r>
      <w:r w:rsidR="004D6EA6">
        <w:rPr>
          <w:rFonts w:ascii="Arial" w:hAnsi="Arial" w:cs="Arial"/>
          <w:sz w:val="22"/>
          <w:szCs w:val="22"/>
          <w:lang w:eastAsia="en-US"/>
        </w:rPr>
        <w:t>.</w:t>
      </w:r>
    </w:p>
    <w:p w14:paraId="4FCE536C" w14:textId="77777777" w:rsidR="009C2E78" w:rsidRPr="008B065D" w:rsidRDefault="009C2E78" w:rsidP="008B065D">
      <w:pPr>
        <w:ind w:left="360"/>
        <w:rPr>
          <w:rFonts w:ascii="Arial" w:hAnsi="Arial" w:cs="Arial"/>
        </w:rPr>
      </w:pPr>
    </w:p>
    <w:p w14:paraId="3770E226" w14:textId="2A7B421E" w:rsidR="00BA19D8" w:rsidRPr="000A1C9A" w:rsidRDefault="009C2E78" w:rsidP="00063473">
      <w:pPr>
        <w:numPr>
          <w:ilvl w:val="0"/>
          <w:numId w:val="1"/>
        </w:numPr>
        <w:spacing w:after="200" w:line="276" w:lineRule="auto"/>
        <w:contextualSpacing/>
        <w:jc w:val="both"/>
        <w:rPr>
          <w:rFonts w:ascii="Arial" w:hAnsi="Arial" w:cs="Arial"/>
          <w:sz w:val="22"/>
          <w:szCs w:val="22"/>
        </w:rPr>
      </w:pPr>
      <w:r w:rsidRPr="000A1C9A">
        <w:rPr>
          <w:rFonts w:ascii="Arial" w:hAnsi="Arial" w:cs="Arial"/>
          <w:sz w:val="22"/>
          <w:szCs w:val="22"/>
        </w:rPr>
        <w:t xml:space="preserve">Se mantuvo la satisfacción de la ciudadanía </w:t>
      </w:r>
      <w:r w:rsidR="00013E80" w:rsidRPr="000A1C9A">
        <w:rPr>
          <w:rFonts w:ascii="Arial" w:hAnsi="Arial" w:cs="Arial"/>
          <w:sz w:val="22"/>
          <w:szCs w:val="22"/>
        </w:rPr>
        <w:t xml:space="preserve">teniendo en cuenta el cambio de vigencia y de administración distrital; lo cual implica nuevas expectativas de la ciudadanía frente a </w:t>
      </w:r>
      <w:r w:rsidR="00573E88" w:rsidRPr="000A1C9A">
        <w:rPr>
          <w:rFonts w:ascii="Arial" w:hAnsi="Arial" w:cs="Arial"/>
          <w:sz w:val="22"/>
          <w:szCs w:val="22"/>
        </w:rPr>
        <w:t>la</w:t>
      </w:r>
      <w:r w:rsidR="007E40E5">
        <w:rPr>
          <w:rFonts w:ascii="Arial" w:hAnsi="Arial" w:cs="Arial"/>
          <w:sz w:val="22"/>
          <w:szCs w:val="22"/>
        </w:rPr>
        <w:t xml:space="preserve">s nuevas intervenciones desarrolladas en la ciudad. </w:t>
      </w:r>
    </w:p>
    <w:p w14:paraId="48F25BA7" w14:textId="77777777" w:rsidR="00D179C6" w:rsidRPr="008D0043" w:rsidRDefault="00D179C6" w:rsidP="008D0043">
      <w:pPr>
        <w:rPr>
          <w:rFonts w:ascii="Arial" w:hAnsi="Arial" w:cs="Arial"/>
        </w:rPr>
      </w:pPr>
    </w:p>
    <w:p w14:paraId="293A9EFF" w14:textId="2DECECEF" w:rsidR="00D179C6" w:rsidRDefault="004A2629" w:rsidP="00BA19D8">
      <w:pPr>
        <w:pStyle w:val="Prrafodelista"/>
        <w:numPr>
          <w:ilvl w:val="0"/>
          <w:numId w:val="1"/>
        </w:numPr>
        <w:jc w:val="both"/>
        <w:rPr>
          <w:rFonts w:ascii="Arial" w:hAnsi="Arial" w:cs="Arial"/>
        </w:rPr>
      </w:pPr>
      <w:r>
        <w:rPr>
          <w:rFonts w:ascii="Arial" w:hAnsi="Arial" w:cs="Arial"/>
        </w:rPr>
        <w:t xml:space="preserve">Los aspectos por mejorar de cada uno de los ítems encuestados se deben centrar en la </w:t>
      </w:r>
      <w:r w:rsidR="002F0F9E">
        <w:rPr>
          <w:rFonts w:ascii="Arial" w:hAnsi="Arial" w:cs="Arial"/>
        </w:rPr>
        <w:t>prevención</w:t>
      </w:r>
      <w:r>
        <w:rPr>
          <w:rFonts w:ascii="Arial" w:hAnsi="Arial" w:cs="Arial"/>
        </w:rPr>
        <w:t xml:space="preserve"> </w:t>
      </w:r>
      <w:r w:rsidR="002F0F9E">
        <w:rPr>
          <w:rFonts w:ascii="Arial" w:hAnsi="Arial" w:cs="Arial"/>
        </w:rPr>
        <w:t xml:space="preserve">de todas aquellas actividades identificadas </w:t>
      </w:r>
      <w:r w:rsidR="002B6C10">
        <w:rPr>
          <w:rFonts w:ascii="Arial" w:hAnsi="Arial" w:cs="Arial"/>
        </w:rPr>
        <w:t xml:space="preserve">que puedan significar una disminución de la satisfacción, por lo cual resulta necesario </w:t>
      </w:r>
      <w:r w:rsidR="0042448C">
        <w:rPr>
          <w:rFonts w:ascii="Arial" w:hAnsi="Arial" w:cs="Arial"/>
        </w:rPr>
        <w:t xml:space="preserve">enfocarse en medidas preventivas que correctivas en cada una de las áreas que </w:t>
      </w:r>
      <w:r w:rsidR="00A91EB9">
        <w:rPr>
          <w:rFonts w:ascii="Arial" w:hAnsi="Arial" w:cs="Arial"/>
        </w:rPr>
        <w:t xml:space="preserve">intervienen en las obras. </w:t>
      </w:r>
    </w:p>
    <w:p w14:paraId="6E28E8D1" w14:textId="77777777" w:rsidR="008D0043" w:rsidRPr="008D0043" w:rsidRDefault="008D0043" w:rsidP="008D0043">
      <w:pPr>
        <w:pStyle w:val="Prrafodelista"/>
        <w:rPr>
          <w:rFonts w:ascii="Arial" w:hAnsi="Arial" w:cs="Arial"/>
        </w:rPr>
      </w:pPr>
    </w:p>
    <w:p w14:paraId="42AC1939" w14:textId="77777777" w:rsidR="0041060F" w:rsidRPr="0041060F" w:rsidRDefault="0041060F" w:rsidP="0061568A">
      <w:pPr>
        <w:pStyle w:val="Prrafodelista"/>
        <w:numPr>
          <w:ilvl w:val="0"/>
          <w:numId w:val="1"/>
        </w:numPr>
        <w:jc w:val="both"/>
        <w:rPr>
          <w:rFonts w:ascii="Arial" w:hAnsi="Arial" w:cs="Arial"/>
        </w:rPr>
      </w:pPr>
      <w:r w:rsidRPr="0041060F">
        <w:rPr>
          <w:rFonts w:ascii="Arial" w:hAnsi="Arial" w:cs="Arial"/>
        </w:rPr>
        <w:t>El apoyo y trabajo cooperativo entre las entidades del sector movilidad permiten generar un mayor alcance y respuesta positiva por parte de la comunidad, frente a sus solicitudes y requerimientos.</w:t>
      </w:r>
    </w:p>
    <w:p w14:paraId="10BE434F" w14:textId="1DB916D4" w:rsidR="008D0043" w:rsidRDefault="008D0043" w:rsidP="0041060F">
      <w:pPr>
        <w:pStyle w:val="Prrafodelista"/>
        <w:jc w:val="both"/>
        <w:rPr>
          <w:rFonts w:ascii="Arial" w:hAnsi="Arial" w:cs="Arial"/>
        </w:rPr>
      </w:pPr>
    </w:p>
    <w:p w14:paraId="180EFBC8" w14:textId="77777777" w:rsidR="00121651" w:rsidRPr="00121651" w:rsidRDefault="00121651" w:rsidP="00121651">
      <w:pPr>
        <w:pStyle w:val="Prrafodelista"/>
        <w:rPr>
          <w:rFonts w:ascii="Arial" w:hAnsi="Arial" w:cs="Arial"/>
        </w:rPr>
      </w:pPr>
    </w:p>
    <w:p w14:paraId="19A15A7F" w14:textId="79EB7647" w:rsidR="00AE3C5E" w:rsidRDefault="00AE3C5E" w:rsidP="00B0454F">
      <w:pPr>
        <w:spacing w:after="200" w:line="276" w:lineRule="auto"/>
        <w:contextualSpacing/>
        <w:jc w:val="both"/>
        <w:rPr>
          <w:rFonts w:ascii="Arial" w:hAnsi="Arial" w:cs="Arial"/>
          <w:sz w:val="22"/>
          <w:szCs w:val="22"/>
        </w:rPr>
      </w:pPr>
    </w:p>
    <w:p w14:paraId="4E8520F2" w14:textId="77777777" w:rsidR="0014755E" w:rsidRPr="0014755E" w:rsidRDefault="0014755E" w:rsidP="0014755E">
      <w:pPr>
        <w:ind w:left="360"/>
        <w:rPr>
          <w:rFonts w:ascii="Arial" w:hAnsi="Arial" w:cs="Arial"/>
        </w:rPr>
      </w:pPr>
    </w:p>
    <w:p w14:paraId="644CE53B" w14:textId="77777777" w:rsidR="00706025" w:rsidRPr="00047109" w:rsidRDefault="00706025" w:rsidP="00706025">
      <w:pPr>
        <w:spacing w:after="200" w:line="276" w:lineRule="auto"/>
        <w:ind w:left="720"/>
        <w:contextualSpacing/>
        <w:jc w:val="both"/>
        <w:rPr>
          <w:rFonts w:ascii="Arial" w:hAnsi="Arial" w:cs="Arial"/>
          <w:sz w:val="22"/>
          <w:szCs w:val="22"/>
        </w:rPr>
      </w:pPr>
    </w:p>
    <w:p w14:paraId="05D42FDC" w14:textId="77777777" w:rsidR="00047109" w:rsidRPr="00047109" w:rsidRDefault="00047109" w:rsidP="00047109">
      <w:pPr>
        <w:spacing w:after="200" w:line="276" w:lineRule="auto"/>
        <w:ind w:left="720"/>
        <w:contextualSpacing/>
        <w:jc w:val="both"/>
        <w:rPr>
          <w:rFonts w:ascii="Arial" w:hAnsi="Arial" w:cs="Arial"/>
          <w:sz w:val="22"/>
          <w:szCs w:val="22"/>
        </w:rPr>
      </w:pPr>
    </w:p>
    <w:p w14:paraId="69FF6DCD" w14:textId="72725319" w:rsidR="00B32EFD" w:rsidRPr="00F775FD" w:rsidRDefault="00B32EFD" w:rsidP="00F775FD"/>
    <w:sectPr w:rsidR="00B32EFD" w:rsidRPr="00F775FD" w:rsidSect="000755C9">
      <w:headerReference w:type="default" r:id="rId21"/>
      <w:footerReference w:type="default" r:id="rId22"/>
      <w:pgSz w:w="12240" w:h="15840"/>
      <w:pgMar w:top="1701" w:right="1418" w:bottom="1418" w:left="1418" w:header="567"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031AB" w14:textId="77777777" w:rsidR="000755C9" w:rsidRDefault="000755C9">
      <w:r>
        <w:separator/>
      </w:r>
    </w:p>
  </w:endnote>
  <w:endnote w:type="continuationSeparator" w:id="0">
    <w:p w14:paraId="2165FF18" w14:textId="77777777" w:rsidR="000755C9" w:rsidRDefault="000755C9">
      <w:r>
        <w:continuationSeparator/>
      </w:r>
    </w:p>
  </w:endnote>
  <w:endnote w:type="continuationNotice" w:id="1">
    <w:p w14:paraId="25B3BF67" w14:textId="77777777" w:rsidR="000755C9" w:rsidRDefault="00075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05BE" w14:textId="77777777" w:rsidR="000F645E" w:rsidRPr="00385F07" w:rsidRDefault="00F47152">
    <w:pPr>
      <w:pBdr>
        <w:top w:val="nil"/>
        <w:left w:val="nil"/>
        <w:bottom w:val="nil"/>
        <w:right w:val="nil"/>
        <w:between w:val="nil"/>
      </w:pBdr>
      <w:tabs>
        <w:tab w:val="center" w:pos="4419"/>
        <w:tab w:val="right" w:pos="8838"/>
      </w:tabs>
      <w:jc w:val="right"/>
      <w:rPr>
        <w:color w:val="000000"/>
        <w:sz w:val="10"/>
        <w:szCs w:val="10"/>
      </w:rPr>
    </w:pPr>
    <w:r>
      <w:rPr>
        <w:rFonts w:ascii="Arial" w:eastAsia="Arial" w:hAnsi="Arial" w:cs="Arial"/>
        <w:color w:val="000000"/>
        <w:sz w:val="14"/>
        <w:szCs w:val="14"/>
      </w:rPr>
      <w:t xml:space="preserve"> </w:t>
    </w:r>
  </w:p>
  <w:tbl>
    <w:tblPr>
      <w:tblStyle w:val="Tablaconcuadrcula"/>
      <w:tblW w:w="5284"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3480"/>
      <w:gridCol w:w="1646"/>
    </w:tblGrid>
    <w:tr w:rsidR="00810A70" w14:paraId="6DF4166B" w14:textId="77777777" w:rsidTr="004F5C01">
      <w:tc>
        <w:tcPr>
          <w:tcW w:w="2421" w:type="pct"/>
        </w:tcPr>
        <w:p w14:paraId="2E03CA1F" w14:textId="77777777" w:rsidR="00810A70" w:rsidRPr="00D7058D" w:rsidRDefault="00810A70" w:rsidP="00810A70">
          <w:pPr>
            <w:tabs>
              <w:tab w:val="center" w:pos="4419"/>
              <w:tab w:val="right" w:pos="8838"/>
            </w:tabs>
            <w:jc w:val="both"/>
            <w:rPr>
              <w:rFonts w:ascii="Arial" w:hAnsi="Arial" w:cs="Arial"/>
              <w:color w:val="00000A"/>
              <w:sz w:val="14"/>
              <w:szCs w:val="14"/>
              <w:shd w:val="clear" w:color="auto" w:fill="FFFFFF"/>
            </w:rPr>
          </w:pPr>
          <w:r w:rsidRPr="00D7058D">
            <w:rPr>
              <w:rFonts w:ascii="Arial" w:hAnsi="Arial" w:cs="Arial"/>
              <w:color w:val="00000A"/>
              <w:sz w:val="14"/>
              <w:szCs w:val="14"/>
              <w:shd w:val="clear" w:color="auto" w:fill="FFFFFF"/>
            </w:rPr>
            <w:t>Calle 26 No.69-76 Edificio Elemento Torre 1, Piso 3 – C.P. 111071</w:t>
          </w:r>
        </w:p>
        <w:p w14:paraId="626DC3F4" w14:textId="77777777" w:rsidR="00810A70" w:rsidRPr="00D7058D" w:rsidRDefault="00810A70" w:rsidP="00810A70">
          <w:pPr>
            <w:tabs>
              <w:tab w:val="center" w:pos="4419"/>
              <w:tab w:val="right" w:pos="8838"/>
            </w:tabs>
            <w:jc w:val="both"/>
            <w:rPr>
              <w:rFonts w:ascii="Arial" w:hAnsi="Arial" w:cs="Arial"/>
              <w:color w:val="00000A"/>
              <w:sz w:val="14"/>
              <w:szCs w:val="14"/>
              <w:shd w:val="clear" w:color="auto" w:fill="FFFFFF"/>
            </w:rPr>
          </w:pPr>
          <w:r w:rsidRPr="00D7058D">
            <w:rPr>
              <w:rFonts w:ascii="Arial" w:hAnsi="Arial" w:cs="Arial"/>
              <w:color w:val="00000A"/>
              <w:sz w:val="14"/>
              <w:szCs w:val="14"/>
              <w:shd w:val="clear" w:color="auto" w:fill="FFFFFF"/>
            </w:rPr>
            <w:t>PBX: 3779555 – Información: Línea 195</w:t>
          </w:r>
        </w:p>
        <w:p w14:paraId="2803466D" w14:textId="77777777" w:rsidR="00810A70" w:rsidRPr="00D7058D" w:rsidRDefault="00810A70" w:rsidP="00810A70">
          <w:pPr>
            <w:tabs>
              <w:tab w:val="center" w:pos="4419"/>
              <w:tab w:val="right" w:pos="8838"/>
            </w:tabs>
            <w:jc w:val="both"/>
            <w:rPr>
              <w:rFonts w:ascii="Arial" w:hAnsi="Arial" w:cs="Arial"/>
              <w:color w:val="00000A"/>
              <w:sz w:val="14"/>
              <w:szCs w:val="14"/>
              <w:shd w:val="clear" w:color="auto" w:fill="FFFFFF"/>
            </w:rPr>
          </w:pPr>
          <w:r w:rsidRPr="00D7058D">
            <w:rPr>
              <w:rFonts w:ascii="Arial" w:hAnsi="Arial" w:cs="Arial"/>
              <w:color w:val="00000A"/>
              <w:sz w:val="14"/>
              <w:szCs w:val="14"/>
              <w:shd w:val="clear" w:color="auto" w:fill="FFFFFF"/>
            </w:rPr>
            <w:t>Sede Operativa - Atención al Ciudadano: Calle 22D No. 120-40</w:t>
          </w:r>
        </w:p>
        <w:p w14:paraId="20B194D2" w14:textId="77777777" w:rsidR="00810A70" w:rsidRPr="008530E7" w:rsidRDefault="00810A70" w:rsidP="00810A70">
          <w:pPr>
            <w:tabs>
              <w:tab w:val="center" w:pos="4419"/>
              <w:tab w:val="right" w:pos="8838"/>
            </w:tabs>
            <w:rPr>
              <w:color w:val="000000"/>
              <w:sz w:val="20"/>
              <w:szCs w:val="20"/>
            </w:rPr>
          </w:pPr>
          <w:r w:rsidRPr="00D7058D">
            <w:rPr>
              <w:rFonts w:ascii="Arial" w:hAnsi="Arial" w:cs="Arial"/>
              <w:color w:val="00000A"/>
              <w:sz w:val="14"/>
              <w:szCs w:val="14"/>
              <w:shd w:val="clear" w:color="auto" w:fill="FFFFFF"/>
            </w:rPr>
            <w:t>www.umv.gov.co</w:t>
          </w:r>
        </w:p>
      </w:tc>
      <w:tc>
        <w:tcPr>
          <w:tcW w:w="1751" w:type="pct"/>
        </w:tcPr>
        <w:p w14:paraId="57A7123B" w14:textId="77777777" w:rsidR="00810A70" w:rsidRPr="00ED6FF9" w:rsidRDefault="00810A70" w:rsidP="00810A70">
          <w:pPr>
            <w:tabs>
              <w:tab w:val="center" w:pos="4419"/>
              <w:tab w:val="right" w:pos="8838"/>
            </w:tabs>
            <w:jc w:val="center"/>
            <w:rPr>
              <w:color w:val="000000"/>
              <w:sz w:val="18"/>
              <w:szCs w:val="18"/>
            </w:rPr>
          </w:pPr>
        </w:p>
        <w:p w14:paraId="3F734863" w14:textId="77777777" w:rsidR="00810A70" w:rsidRPr="00ED6FF9" w:rsidRDefault="00810A70" w:rsidP="00810A70">
          <w:pPr>
            <w:jc w:val="center"/>
            <w:rPr>
              <w:sz w:val="18"/>
              <w:szCs w:val="18"/>
            </w:rPr>
          </w:pPr>
          <w:r w:rsidRPr="00ED6FF9">
            <w:rPr>
              <w:sz w:val="18"/>
              <w:szCs w:val="18"/>
            </w:rPr>
            <w:t>GDOC-FM-00</w:t>
          </w:r>
          <w:r>
            <w:rPr>
              <w:sz w:val="18"/>
              <w:szCs w:val="18"/>
            </w:rPr>
            <w:t>5</w:t>
          </w:r>
        </w:p>
      </w:tc>
      <w:tc>
        <w:tcPr>
          <w:tcW w:w="829" w:type="pct"/>
        </w:tcPr>
        <w:p w14:paraId="44ACC778" w14:textId="77777777" w:rsidR="00810A70" w:rsidRDefault="00810A70" w:rsidP="00810A70">
          <w:pPr>
            <w:tabs>
              <w:tab w:val="center" w:pos="4419"/>
              <w:tab w:val="right" w:pos="8838"/>
            </w:tabs>
            <w:jc w:val="center"/>
            <w:rPr>
              <w:color w:val="000000"/>
            </w:rPr>
          </w:pPr>
          <w:r>
            <w:rPr>
              <w:noProof/>
              <w:color w:val="000000"/>
              <w:lang w:eastAsia="es-CO"/>
            </w:rPr>
            <w:drawing>
              <wp:inline distT="0" distB="0" distL="0" distR="0" wp14:anchorId="480CF996" wp14:editId="34CFCCEE">
                <wp:extent cx="422184" cy="504275"/>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bogota color S.png"/>
                        <pic:cNvPicPr/>
                      </pic:nvPicPr>
                      <pic:blipFill>
                        <a:blip r:embed="rId1">
                          <a:extLst>
                            <a:ext uri="{28A0092B-C50C-407E-A947-70E740481C1C}">
                              <a14:useLocalDpi xmlns:a14="http://schemas.microsoft.com/office/drawing/2010/main" val="0"/>
                            </a:ext>
                          </a:extLst>
                        </a:blip>
                        <a:stretch>
                          <a:fillRect/>
                        </a:stretch>
                      </pic:blipFill>
                      <pic:spPr>
                        <a:xfrm>
                          <a:off x="0" y="0"/>
                          <a:ext cx="434610" cy="519117"/>
                        </a:xfrm>
                        <a:prstGeom prst="rect">
                          <a:avLst/>
                        </a:prstGeom>
                      </pic:spPr>
                    </pic:pic>
                  </a:graphicData>
                </a:graphic>
              </wp:inline>
            </w:drawing>
          </w:r>
        </w:p>
        <w:p w14:paraId="336D27B4" w14:textId="77777777" w:rsidR="00810A70" w:rsidRPr="00ED6FF9" w:rsidRDefault="00810A70" w:rsidP="00810A70">
          <w:pPr>
            <w:tabs>
              <w:tab w:val="center" w:pos="4419"/>
              <w:tab w:val="right" w:pos="8838"/>
            </w:tabs>
            <w:jc w:val="center"/>
            <w:rPr>
              <w:color w:val="000000"/>
              <w:sz w:val="12"/>
              <w:szCs w:val="12"/>
            </w:rPr>
          </w:pPr>
          <w:r w:rsidRPr="00ED6FF9">
            <w:rPr>
              <w:color w:val="000000"/>
              <w:sz w:val="12"/>
              <w:szCs w:val="12"/>
            </w:rPr>
            <w:t>ALCALDÍA MAYOR</w:t>
          </w:r>
        </w:p>
        <w:p w14:paraId="7D98E773" w14:textId="77777777" w:rsidR="00810A70" w:rsidRDefault="00810A70" w:rsidP="00810A70">
          <w:pPr>
            <w:tabs>
              <w:tab w:val="center" w:pos="4419"/>
              <w:tab w:val="right" w:pos="8838"/>
            </w:tabs>
            <w:jc w:val="center"/>
            <w:rPr>
              <w:color w:val="000000"/>
            </w:rPr>
          </w:pPr>
          <w:r w:rsidRPr="00ED6FF9">
            <w:rPr>
              <w:color w:val="000000"/>
              <w:sz w:val="12"/>
              <w:szCs w:val="12"/>
            </w:rPr>
            <w:t>DE BOGOTÁ D.C.</w:t>
          </w:r>
        </w:p>
      </w:tc>
    </w:tr>
  </w:tbl>
  <w:p w14:paraId="38190C50" w14:textId="77777777" w:rsidR="000F645E" w:rsidRDefault="000F645E">
    <w:pPr>
      <w:pBdr>
        <w:top w:val="nil"/>
        <w:left w:val="nil"/>
        <w:bottom w:val="nil"/>
        <w:right w:val="nil"/>
        <w:between w:val="nil"/>
      </w:pBdr>
      <w:tabs>
        <w:tab w:val="center" w:pos="4419"/>
        <w:tab w:val="right" w:pos="8838"/>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BB4DC" w14:textId="77777777" w:rsidR="000755C9" w:rsidRDefault="000755C9">
      <w:r>
        <w:separator/>
      </w:r>
    </w:p>
  </w:footnote>
  <w:footnote w:type="continuationSeparator" w:id="0">
    <w:p w14:paraId="61FF36C3" w14:textId="77777777" w:rsidR="000755C9" w:rsidRDefault="000755C9">
      <w:r>
        <w:continuationSeparator/>
      </w:r>
    </w:p>
  </w:footnote>
  <w:footnote w:type="continuationNotice" w:id="1">
    <w:p w14:paraId="60465EC4" w14:textId="77777777" w:rsidR="000755C9" w:rsidRDefault="000755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0849D" w14:textId="77777777" w:rsidR="000F645E" w:rsidRPr="008530E7" w:rsidRDefault="000F645E">
    <w:pPr>
      <w:widowControl w:val="0"/>
      <w:pBdr>
        <w:top w:val="nil"/>
        <w:left w:val="nil"/>
        <w:bottom w:val="nil"/>
        <w:right w:val="nil"/>
        <w:between w:val="nil"/>
      </w:pBdr>
      <w:spacing w:line="276" w:lineRule="auto"/>
      <w:rPr>
        <w:rFonts w:ascii="Arial" w:eastAsia="Arial" w:hAnsi="Arial" w:cs="Arial"/>
        <w:sz w:val="12"/>
        <w:szCs w:val="12"/>
      </w:rPr>
    </w:pPr>
  </w:p>
  <w:tbl>
    <w:tblPr>
      <w:tblW w:w="3450" w:type="pct"/>
      <w:tblLook w:val="0400" w:firstRow="0" w:lastRow="0" w:firstColumn="0" w:lastColumn="0" w:noHBand="0" w:noVBand="1"/>
    </w:tblPr>
    <w:tblGrid>
      <w:gridCol w:w="1958"/>
      <w:gridCol w:w="4531"/>
    </w:tblGrid>
    <w:tr w:rsidR="00775CE2" w14:paraId="46213CE8" w14:textId="77777777" w:rsidTr="00775CE2">
      <w:tc>
        <w:tcPr>
          <w:tcW w:w="1509" w:type="pct"/>
          <w:vAlign w:val="center"/>
        </w:tcPr>
        <w:p w14:paraId="4ADC69A1" w14:textId="77777777" w:rsidR="00775CE2" w:rsidRDefault="00775CE2">
          <w:pPr>
            <w:pBdr>
              <w:top w:val="nil"/>
              <w:left w:val="nil"/>
              <w:bottom w:val="nil"/>
              <w:right w:val="nil"/>
              <w:between w:val="nil"/>
            </w:pBdr>
            <w:tabs>
              <w:tab w:val="center" w:pos="4419"/>
              <w:tab w:val="right" w:pos="8838"/>
            </w:tabs>
            <w:jc w:val="center"/>
            <w:rPr>
              <w:color w:val="000000"/>
            </w:rPr>
          </w:pPr>
        </w:p>
      </w:tc>
      <w:tc>
        <w:tcPr>
          <w:tcW w:w="3491" w:type="pct"/>
          <w:vAlign w:val="center"/>
        </w:tcPr>
        <w:p w14:paraId="04CD233A" w14:textId="77777777" w:rsidR="00775CE2" w:rsidRDefault="00775CE2">
          <w:pPr>
            <w:pBdr>
              <w:top w:val="nil"/>
              <w:left w:val="nil"/>
              <w:bottom w:val="nil"/>
              <w:right w:val="nil"/>
              <w:between w:val="nil"/>
            </w:pBdr>
            <w:tabs>
              <w:tab w:val="center" w:pos="4419"/>
              <w:tab w:val="right" w:pos="8838"/>
            </w:tabs>
            <w:jc w:val="right"/>
            <w:rPr>
              <w:color w:val="000000"/>
            </w:rPr>
          </w:pPr>
          <w:r>
            <w:rPr>
              <w:rFonts w:ascii="Arial" w:eastAsia="Arial" w:hAnsi="Arial" w:cs="Arial"/>
              <w:b/>
              <w:bCs/>
              <w:noProof/>
              <w:sz w:val="14"/>
              <w:szCs w:val="14"/>
              <w:lang w:eastAsia="es-CO"/>
            </w:rPr>
            <w:drawing>
              <wp:inline distT="0" distB="0" distL="0" distR="0" wp14:anchorId="5E01D75F" wp14:editId="07B040B7">
                <wp:extent cx="2542278" cy="50063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r>
  </w:tbl>
  <w:p w14:paraId="042A5F7C" w14:textId="77777777" w:rsidR="000F645E" w:rsidRDefault="000F645E">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321"/>
    <w:multiLevelType w:val="hybridMultilevel"/>
    <w:tmpl w:val="767AA45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5132AC"/>
    <w:multiLevelType w:val="hybridMultilevel"/>
    <w:tmpl w:val="FFEEE0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E40543"/>
    <w:multiLevelType w:val="hybridMultilevel"/>
    <w:tmpl w:val="5C8E3E3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F42720"/>
    <w:multiLevelType w:val="hybridMultilevel"/>
    <w:tmpl w:val="255E03C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ABA16B8"/>
    <w:multiLevelType w:val="hybridMultilevel"/>
    <w:tmpl w:val="ACE204F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1E80824"/>
    <w:multiLevelType w:val="hybridMultilevel"/>
    <w:tmpl w:val="20CEBF8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C45777"/>
    <w:multiLevelType w:val="hybridMultilevel"/>
    <w:tmpl w:val="6B4A5D8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273565AB"/>
    <w:multiLevelType w:val="hybridMultilevel"/>
    <w:tmpl w:val="5A80612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8C66F96"/>
    <w:multiLevelType w:val="hybridMultilevel"/>
    <w:tmpl w:val="2526994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0548E4"/>
    <w:multiLevelType w:val="hybridMultilevel"/>
    <w:tmpl w:val="FCE2F99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C5E3E25"/>
    <w:multiLevelType w:val="hybridMultilevel"/>
    <w:tmpl w:val="858A816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822162"/>
    <w:multiLevelType w:val="hybridMultilevel"/>
    <w:tmpl w:val="B5AC0F8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17229EC"/>
    <w:multiLevelType w:val="hybridMultilevel"/>
    <w:tmpl w:val="D18EB6D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C76471A"/>
    <w:multiLevelType w:val="hybridMultilevel"/>
    <w:tmpl w:val="00146E4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E656986"/>
    <w:multiLevelType w:val="hybridMultilevel"/>
    <w:tmpl w:val="FC5C1EE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3D5195"/>
    <w:multiLevelType w:val="hybridMultilevel"/>
    <w:tmpl w:val="64F0B2B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F490F38"/>
    <w:multiLevelType w:val="hybridMultilevel"/>
    <w:tmpl w:val="BA32C51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30791F"/>
    <w:multiLevelType w:val="hybridMultilevel"/>
    <w:tmpl w:val="B5121F5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F790830"/>
    <w:multiLevelType w:val="hybridMultilevel"/>
    <w:tmpl w:val="B5C6DF6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FD572C2"/>
    <w:multiLevelType w:val="hybridMultilevel"/>
    <w:tmpl w:val="B54EE8B8"/>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5304085E"/>
    <w:multiLevelType w:val="hybridMultilevel"/>
    <w:tmpl w:val="52620CB0"/>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53871DE8"/>
    <w:multiLevelType w:val="hybridMultilevel"/>
    <w:tmpl w:val="FFDAF2D0"/>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15:restartNumberingAfterBreak="0">
    <w:nsid w:val="53FA5718"/>
    <w:multiLevelType w:val="hybridMultilevel"/>
    <w:tmpl w:val="E6B092A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5EE52B8"/>
    <w:multiLevelType w:val="hybridMultilevel"/>
    <w:tmpl w:val="94061108"/>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5B907E44"/>
    <w:multiLevelType w:val="hybridMultilevel"/>
    <w:tmpl w:val="7DDCD250"/>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5EE95662"/>
    <w:multiLevelType w:val="multilevel"/>
    <w:tmpl w:val="7D3E1F9A"/>
    <w:lvl w:ilvl="0">
      <w:start w:val="1"/>
      <w:numFmt w:val="decimal"/>
      <w:lvlText w:val="%1."/>
      <w:lvlJc w:val="left"/>
      <w:pPr>
        <w:ind w:left="720" w:hanging="360"/>
      </w:pPr>
      <w:rPr>
        <w:rFonts w:hint="default"/>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3C3D72"/>
    <w:multiLevelType w:val="hybridMultilevel"/>
    <w:tmpl w:val="0F5CA24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62E66F35"/>
    <w:multiLevelType w:val="hybridMultilevel"/>
    <w:tmpl w:val="5C4EA5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C26495B"/>
    <w:multiLevelType w:val="hybridMultilevel"/>
    <w:tmpl w:val="2138E81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36D7764"/>
    <w:multiLevelType w:val="hybridMultilevel"/>
    <w:tmpl w:val="19A0672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40E0EF1"/>
    <w:multiLevelType w:val="hybridMultilevel"/>
    <w:tmpl w:val="E17AC0B8"/>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1" w15:restartNumberingAfterBreak="0">
    <w:nsid w:val="7651624A"/>
    <w:multiLevelType w:val="hybridMultilevel"/>
    <w:tmpl w:val="DC9AAF2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59527652">
    <w:abstractNumId w:val="1"/>
  </w:num>
  <w:num w:numId="2" w16cid:durableId="191503739">
    <w:abstractNumId w:val="29"/>
  </w:num>
  <w:num w:numId="3" w16cid:durableId="566263615">
    <w:abstractNumId w:val="12"/>
  </w:num>
  <w:num w:numId="4" w16cid:durableId="1927223721">
    <w:abstractNumId w:val="16"/>
  </w:num>
  <w:num w:numId="5" w16cid:durableId="754322495">
    <w:abstractNumId w:val="28"/>
  </w:num>
  <w:num w:numId="6" w16cid:durableId="317199109">
    <w:abstractNumId w:val="27"/>
  </w:num>
  <w:num w:numId="7" w16cid:durableId="1203857973">
    <w:abstractNumId w:val="2"/>
  </w:num>
  <w:num w:numId="8" w16cid:durableId="2126201">
    <w:abstractNumId w:val="15"/>
  </w:num>
  <w:num w:numId="9" w16cid:durableId="1919707861">
    <w:abstractNumId w:val="26"/>
  </w:num>
  <w:num w:numId="10" w16cid:durableId="845442690">
    <w:abstractNumId w:val="25"/>
  </w:num>
  <w:num w:numId="11" w16cid:durableId="1160970494">
    <w:abstractNumId w:val="17"/>
  </w:num>
  <w:num w:numId="12" w16cid:durableId="215240753">
    <w:abstractNumId w:val="9"/>
  </w:num>
  <w:num w:numId="13" w16cid:durableId="322394442">
    <w:abstractNumId w:val="11"/>
  </w:num>
  <w:num w:numId="14" w16cid:durableId="1992173414">
    <w:abstractNumId w:val="6"/>
  </w:num>
  <w:num w:numId="15" w16cid:durableId="552080243">
    <w:abstractNumId w:val="23"/>
  </w:num>
  <w:num w:numId="16" w16cid:durableId="971062264">
    <w:abstractNumId w:val="21"/>
  </w:num>
  <w:num w:numId="17" w16cid:durableId="568619419">
    <w:abstractNumId w:val="3"/>
  </w:num>
  <w:num w:numId="18" w16cid:durableId="1220821072">
    <w:abstractNumId w:val="0"/>
  </w:num>
  <w:num w:numId="19" w16cid:durableId="609896070">
    <w:abstractNumId w:val="13"/>
  </w:num>
  <w:num w:numId="20" w16cid:durableId="245263826">
    <w:abstractNumId w:val="22"/>
  </w:num>
  <w:num w:numId="21" w16cid:durableId="1563441880">
    <w:abstractNumId w:val="10"/>
  </w:num>
  <w:num w:numId="22" w16cid:durableId="968700943">
    <w:abstractNumId w:val="20"/>
  </w:num>
  <w:num w:numId="23" w16cid:durableId="723912104">
    <w:abstractNumId w:val="14"/>
  </w:num>
  <w:num w:numId="24" w16cid:durableId="1166096106">
    <w:abstractNumId w:val="24"/>
  </w:num>
  <w:num w:numId="25" w16cid:durableId="1519584086">
    <w:abstractNumId w:val="4"/>
  </w:num>
  <w:num w:numId="26" w16cid:durableId="894194807">
    <w:abstractNumId w:val="8"/>
  </w:num>
  <w:num w:numId="27" w16cid:durableId="1939943000">
    <w:abstractNumId w:val="7"/>
  </w:num>
  <w:num w:numId="28" w16cid:durableId="104230274">
    <w:abstractNumId w:val="31"/>
  </w:num>
  <w:num w:numId="29" w16cid:durableId="493228608">
    <w:abstractNumId w:val="19"/>
  </w:num>
  <w:num w:numId="30" w16cid:durableId="804589015">
    <w:abstractNumId w:val="5"/>
  </w:num>
  <w:num w:numId="31" w16cid:durableId="207032960">
    <w:abstractNumId w:val="30"/>
  </w:num>
  <w:num w:numId="32" w16cid:durableId="35115273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5E"/>
    <w:rsid w:val="000010B3"/>
    <w:rsid w:val="000018C8"/>
    <w:rsid w:val="00001F9F"/>
    <w:rsid w:val="0000218E"/>
    <w:rsid w:val="000023DC"/>
    <w:rsid w:val="00002402"/>
    <w:rsid w:val="00002BA8"/>
    <w:rsid w:val="0000356D"/>
    <w:rsid w:val="00003F70"/>
    <w:rsid w:val="000042AA"/>
    <w:rsid w:val="000045FF"/>
    <w:rsid w:val="00005FEC"/>
    <w:rsid w:val="00007E4B"/>
    <w:rsid w:val="0001070B"/>
    <w:rsid w:val="00012AF8"/>
    <w:rsid w:val="00013CC1"/>
    <w:rsid w:val="00013E80"/>
    <w:rsid w:val="000141B2"/>
    <w:rsid w:val="00014F6A"/>
    <w:rsid w:val="0001589D"/>
    <w:rsid w:val="00017E2A"/>
    <w:rsid w:val="00017EBF"/>
    <w:rsid w:val="00020A80"/>
    <w:rsid w:val="00023352"/>
    <w:rsid w:val="00023BA8"/>
    <w:rsid w:val="000241AA"/>
    <w:rsid w:val="000241EE"/>
    <w:rsid w:val="00024F97"/>
    <w:rsid w:val="0003026D"/>
    <w:rsid w:val="000341D0"/>
    <w:rsid w:val="0003621D"/>
    <w:rsid w:val="00040C18"/>
    <w:rsid w:val="0004173D"/>
    <w:rsid w:val="00043E11"/>
    <w:rsid w:val="00045219"/>
    <w:rsid w:val="000468C0"/>
    <w:rsid w:val="00047109"/>
    <w:rsid w:val="0005013A"/>
    <w:rsid w:val="00050CDC"/>
    <w:rsid w:val="00051407"/>
    <w:rsid w:val="00051AC9"/>
    <w:rsid w:val="0005276A"/>
    <w:rsid w:val="000529B0"/>
    <w:rsid w:val="000529E6"/>
    <w:rsid w:val="00053148"/>
    <w:rsid w:val="000535C5"/>
    <w:rsid w:val="00053AEC"/>
    <w:rsid w:val="00053E02"/>
    <w:rsid w:val="0005445F"/>
    <w:rsid w:val="000551C2"/>
    <w:rsid w:val="00057A5A"/>
    <w:rsid w:val="00060B70"/>
    <w:rsid w:val="00061C2F"/>
    <w:rsid w:val="0006747A"/>
    <w:rsid w:val="00072DDC"/>
    <w:rsid w:val="000755C9"/>
    <w:rsid w:val="00075D2C"/>
    <w:rsid w:val="0007619E"/>
    <w:rsid w:val="000764B0"/>
    <w:rsid w:val="000811C6"/>
    <w:rsid w:val="00081E48"/>
    <w:rsid w:val="000820B9"/>
    <w:rsid w:val="0008265D"/>
    <w:rsid w:val="00083004"/>
    <w:rsid w:val="000834E5"/>
    <w:rsid w:val="000846D6"/>
    <w:rsid w:val="00086922"/>
    <w:rsid w:val="00090696"/>
    <w:rsid w:val="000935C7"/>
    <w:rsid w:val="00094B34"/>
    <w:rsid w:val="000951DD"/>
    <w:rsid w:val="00095458"/>
    <w:rsid w:val="000A1C9A"/>
    <w:rsid w:val="000A23CF"/>
    <w:rsid w:val="000A3F90"/>
    <w:rsid w:val="000A472A"/>
    <w:rsid w:val="000A4E2A"/>
    <w:rsid w:val="000A5BC7"/>
    <w:rsid w:val="000A5E01"/>
    <w:rsid w:val="000A76E0"/>
    <w:rsid w:val="000B031C"/>
    <w:rsid w:val="000B23D3"/>
    <w:rsid w:val="000B33DF"/>
    <w:rsid w:val="000B3F9E"/>
    <w:rsid w:val="000B4591"/>
    <w:rsid w:val="000B5EA2"/>
    <w:rsid w:val="000C0924"/>
    <w:rsid w:val="000C1AA5"/>
    <w:rsid w:val="000C1C59"/>
    <w:rsid w:val="000C26E0"/>
    <w:rsid w:val="000C27E3"/>
    <w:rsid w:val="000C29A8"/>
    <w:rsid w:val="000C3A44"/>
    <w:rsid w:val="000C5B59"/>
    <w:rsid w:val="000C71F8"/>
    <w:rsid w:val="000C7DE4"/>
    <w:rsid w:val="000C7E5B"/>
    <w:rsid w:val="000D12A1"/>
    <w:rsid w:val="000D2749"/>
    <w:rsid w:val="000D3895"/>
    <w:rsid w:val="000D3C1C"/>
    <w:rsid w:val="000D6807"/>
    <w:rsid w:val="000D6F6C"/>
    <w:rsid w:val="000D7192"/>
    <w:rsid w:val="000E0C3D"/>
    <w:rsid w:val="000E1542"/>
    <w:rsid w:val="000E1B8E"/>
    <w:rsid w:val="000E2E74"/>
    <w:rsid w:val="000E406E"/>
    <w:rsid w:val="000E443C"/>
    <w:rsid w:val="000E4CFC"/>
    <w:rsid w:val="000E5C4A"/>
    <w:rsid w:val="000E7098"/>
    <w:rsid w:val="000E79E6"/>
    <w:rsid w:val="000F03A6"/>
    <w:rsid w:val="000F20D9"/>
    <w:rsid w:val="000F497B"/>
    <w:rsid w:val="000F605B"/>
    <w:rsid w:val="000F6293"/>
    <w:rsid w:val="000F645E"/>
    <w:rsid w:val="000F66CB"/>
    <w:rsid w:val="000F680A"/>
    <w:rsid w:val="000F68F7"/>
    <w:rsid w:val="001015A2"/>
    <w:rsid w:val="00101F80"/>
    <w:rsid w:val="00103231"/>
    <w:rsid w:val="00106E14"/>
    <w:rsid w:val="001075C4"/>
    <w:rsid w:val="00110AB7"/>
    <w:rsid w:val="001131F3"/>
    <w:rsid w:val="001133CA"/>
    <w:rsid w:val="00114212"/>
    <w:rsid w:val="00115874"/>
    <w:rsid w:val="001161D4"/>
    <w:rsid w:val="00116290"/>
    <w:rsid w:val="001170A9"/>
    <w:rsid w:val="00117F35"/>
    <w:rsid w:val="00120D5E"/>
    <w:rsid w:val="00121651"/>
    <w:rsid w:val="00122704"/>
    <w:rsid w:val="00122A0F"/>
    <w:rsid w:val="00122C21"/>
    <w:rsid w:val="001231E7"/>
    <w:rsid w:val="0012348C"/>
    <w:rsid w:val="00124BFA"/>
    <w:rsid w:val="00126C73"/>
    <w:rsid w:val="00127BA1"/>
    <w:rsid w:val="00127CBE"/>
    <w:rsid w:val="0013009B"/>
    <w:rsid w:val="00130816"/>
    <w:rsid w:val="001308FE"/>
    <w:rsid w:val="00130D62"/>
    <w:rsid w:val="001312C7"/>
    <w:rsid w:val="00134F06"/>
    <w:rsid w:val="00136B6D"/>
    <w:rsid w:val="00137E64"/>
    <w:rsid w:val="00137FEB"/>
    <w:rsid w:val="0014031D"/>
    <w:rsid w:val="00141016"/>
    <w:rsid w:val="00143B8E"/>
    <w:rsid w:val="001446FB"/>
    <w:rsid w:val="00144C19"/>
    <w:rsid w:val="001459D1"/>
    <w:rsid w:val="00145E75"/>
    <w:rsid w:val="0014755E"/>
    <w:rsid w:val="00147CC1"/>
    <w:rsid w:val="00150246"/>
    <w:rsid w:val="0015205E"/>
    <w:rsid w:val="00153A7F"/>
    <w:rsid w:val="00154C7B"/>
    <w:rsid w:val="00155413"/>
    <w:rsid w:val="00157C4C"/>
    <w:rsid w:val="001605E6"/>
    <w:rsid w:val="00161169"/>
    <w:rsid w:val="001611BC"/>
    <w:rsid w:val="00161346"/>
    <w:rsid w:val="001613A4"/>
    <w:rsid w:val="0016240B"/>
    <w:rsid w:val="00163118"/>
    <w:rsid w:val="0016386B"/>
    <w:rsid w:val="00164E36"/>
    <w:rsid w:val="00165D3A"/>
    <w:rsid w:val="00166C33"/>
    <w:rsid w:val="00166C48"/>
    <w:rsid w:val="00166EFF"/>
    <w:rsid w:val="001719C9"/>
    <w:rsid w:val="00171CB5"/>
    <w:rsid w:val="00173378"/>
    <w:rsid w:val="00176ED5"/>
    <w:rsid w:val="001770DA"/>
    <w:rsid w:val="001777DE"/>
    <w:rsid w:val="00177D1F"/>
    <w:rsid w:val="0018090A"/>
    <w:rsid w:val="00180B7A"/>
    <w:rsid w:val="00182BA9"/>
    <w:rsid w:val="00185859"/>
    <w:rsid w:val="00191E7A"/>
    <w:rsid w:val="00193054"/>
    <w:rsid w:val="00193819"/>
    <w:rsid w:val="001958EB"/>
    <w:rsid w:val="00196851"/>
    <w:rsid w:val="00196C30"/>
    <w:rsid w:val="001977BB"/>
    <w:rsid w:val="00197FB1"/>
    <w:rsid w:val="001A0762"/>
    <w:rsid w:val="001A0CA9"/>
    <w:rsid w:val="001A1C33"/>
    <w:rsid w:val="001A2734"/>
    <w:rsid w:val="001A3F4E"/>
    <w:rsid w:val="001A4FEA"/>
    <w:rsid w:val="001A5645"/>
    <w:rsid w:val="001A5795"/>
    <w:rsid w:val="001A638A"/>
    <w:rsid w:val="001A6550"/>
    <w:rsid w:val="001A7E63"/>
    <w:rsid w:val="001B0C4B"/>
    <w:rsid w:val="001B1991"/>
    <w:rsid w:val="001B239F"/>
    <w:rsid w:val="001B3EE8"/>
    <w:rsid w:val="001B42A7"/>
    <w:rsid w:val="001B5836"/>
    <w:rsid w:val="001B58A2"/>
    <w:rsid w:val="001B68CE"/>
    <w:rsid w:val="001B69B4"/>
    <w:rsid w:val="001B771B"/>
    <w:rsid w:val="001C00E3"/>
    <w:rsid w:val="001C0186"/>
    <w:rsid w:val="001C128B"/>
    <w:rsid w:val="001C2FAA"/>
    <w:rsid w:val="001C3AED"/>
    <w:rsid w:val="001C4350"/>
    <w:rsid w:val="001C5868"/>
    <w:rsid w:val="001C68F6"/>
    <w:rsid w:val="001C726D"/>
    <w:rsid w:val="001C72BD"/>
    <w:rsid w:val="001C7306"/>
    <w:rsid w:val="001C75EB"/>
    <w:rsid w:val="001C7A63"/>
    <w:rsid w:val="001C7D68"/>
    <w:rsid w:val="001D063C"/>
    <w:rsid w:val="001D0909"/>
    <w:rsid w:val="001D2FEC"/>
    <w:rsid w:val="001D30DD"/>
    <w:rsid w:val="001D41D8"/>
    <w:rsid w:val="001D50B7"/>
    <w:rsid w:val="001D76A8"/>
    <w:rsid w:val="001E03B1"/>
    <w:rsid w:val="001E0E5F"/>
    <w:rsid w:val="001E1CDD"/>
    <w:rsid w:val="001E2123"/>
    <w:rsid w:val="001E25F1"/>
    <w:rsid w:val="001E29C0"/>
    <w:rsid w:val="001E29CE"/>
    <w:rsid w:val="001E56B5"/>
    <w:rsid w:val="001E59D3"/>
    <w:rsid w:val="001E667E"/>
    <w:rsid w:val="001E6ADA"/>
    <w:rsid w:val="001E73F3"/>
    <w:rsid w:val="001E7459"/>
    <w:rsid w:val="001F03F7"/>
    <w:rsid w:val="001F098B"/>
    <w:rsid w:val="001F0E15"/>
    <w:rsid w:val="001F0F50"/>
    <w:rsid w:val="001F1B0E"/>
    <w:rsid w:val="001F1EA1"/>
    <w:rsid w:val="001F37A2"/>
    <w:rsid w:val="001F4B03"/>
    <w:rsid w:val="001F4F19"/>
    <w:rsid w:val="001F5EC9"/>
    <w:rsid w:val="001F66B7"/>
    <w:rsid w:val="001F6C31"/>
    <w:rsid w:val="002006E3"/>
    <w:rsid w:val="00200CEB"/>
    <w:rsid w:val="0020162F"/>
    <w:rsid w:val="00202619"/>
    <w:rsid w:val="00202C4B"/>
    <w:rsid w:val="00203969"/>
    <w:rsid w:val="0020474F"/>
    <w:rsid w:val="00205361"/>
    <w:rsid w:val="00207078"/>
    <w:rsid w:val="00207558"/>
    <w:rsid w:val="00214BBB"/>
    <w:rsid w:val="0021555F"/>
    <w:rsid w:val="002155E9"/>
    <w:rsid w:val="0021744A"/>
    <w:rsid w:val="002210B2"/>
    <w:rsid w:val="0022146D"/>
    <w:rsid w:val="002217E3"/>
    <w:rsid w:val="0022196D"/>
    <w:rsid w:val="00221AEF"/>
    <w:rsid w:val="00222BC5"/>
    <w:rsid w:val="002250EC"/>
    <w:rsid w:val="00226D24"/>
    <w:rsid w:val="00227054"/>
    <w:rsid w:val="002303DA"/>
    <w:rsid w:val="00231A08"/>
    <w:rsid w:val="00232048"/>
    <w:rsid w:val="002321A3"/>
    <w:rsid w:val="00233E30"/>
    <w:rsid w:val="002365A9"/>
    <w:rsid w:val="0023680F"/>
    <w:rsid w:val="0023769C"/>
    <w:rsid w:val="00237848"/>
    <w:rsid w:val="00237CF4"/>
    <w:rsid w:val="00240784"/>
    <w:rsid w:val="002411B2"/>
    <w:rsid w:val="00241D77"/>
    <w:rsid w:val="00245690"/>
    <w:rsid w:val="00247D2B"/>
    <w:rsid w:val="00247DA1"/>
    <w:rsid w:val="00247FF5"/>
    <w:rsid w:val="00252D6F"/>
    <w:rsid w:val="002536E7"/>
    <w:rsid w:val="002541F9"/>
    <w:rsid w:val="002545EC"/>
    <w:rsid w:val="00254BC6"/>
    <w:rsid w:val="00254C27"/>
    <w:rsid w:val="00254D69"/>
    <w:rsid w:val="00256DF0"/>
    <w:rsid w:val="00257552"/>
    <w:rsid w:val="00257F33"/>
    <w:rsid w:val="0026194A"/>
    <w:rsid w:val="00264424"/>
    <w:rsid w:val="0026747F"/>
    <w:rsid w:val="00267AB4"/>
    <w:rsid w:val="00267B1B"/>
    <w:rsid w:val="00270FAE"/>
    <w:rsid w:val="00271E13"/>
    <w:rsid w:val="002731A3"/>
    <w:rsid w:val="002760EC"/>
    <w:rsid w:val="00276320"/>
    <w:rsid w:val="0027648E"/>
    <w:rsid w:val="002819C5"/>
    <w:rsid w:val="00283550"/>
    <w:rsid w:val="002843B8"/>
    <w:rsid w:val="00284A19"/>
    <w:rsid w:val="00284EA9"/>
    <w:rsid w:val="00284F33"/>
    <w:rsid w:val="00285776"/>
    <w:rsid w:val="00286FBE"/>
    <w:rsid w:val="00290588"/>
    <w:rsid w:val="0029064C"/>
    <w:rsid w:val="00290794"/>
    <w:rsid w:val="00290C89"/>
    <w:rsid w:val="00290D2D"/>
    <w:rsid w:val="00291D11"/>
    <w:rsid w:val="00295182"/>
    <w:rsid w:val="00295AAF"/>
    <w:rsid w:val="002A1596"/>
    <w:rsid w:val="002A27E7"/>
    <w:rsid w:val="002A5A33"/>
    <w:rsid w:val="002A5C92"/>
    <w:rsid w:val="002A7725"/>
    <w:rsid w:val="002B1F9E"/>
    <w:rsid w:val="002B21D2"/>
    <w:rsid w:val="002B26CA"/>
    <w:rsid w:val="002B2DBE"/>
    <w:rsid w:val="002B2F20"/>
    <w:rsid w:val="002B57B7"/>
    <w:rsid w:val="002B5FE2"/>
    <w:rsid w:val="002B66F8"/>
    <w:rsid w:val="002B6C10"/>
    <w:rsid w:val="002B7099"/>
    <w:rsid w:val="002B7C71"/>
    <w:rsid w:val="002C155A"/>
    <w:rsid w:val="002C1C1A"/>
    <w:rsid w:val="002C2598"/>
    <w:rsid w:val="002C4F58"/>
    <w:rsid w:val="002C6D6C"/>
    <w:rsid w:val="002C7EC9"/>
    <w:rsid w:val="002D27B5"/>
    <w:rsid w:val="002D34FF"/>
    <w:rsid w:val="002D353F"/>
    <w:rsid w:val="002D3A3F"/>
    <w:rsid w:val="002D4689"/>
    <w:rsid w:val="002D4C51"/>
    <w:rsid w:val="002D675F"/>
    <w:rsid w:val="002D7291"/>
    <w:rsid w:val="002E3747"/>
    <w:rsid w:val="002E39A6"/>
    <w:rsid w:val="002E59A5"/>
    <w:rsid w:val="002E60D9"/>
    <w:rsid w:val="002E63B3"/>
    <w:rsid w:val="002E6661"/>
    <w:rsid w:val="002F0F9E"/>
    <w:rsid w:val="002F0FA4"/>
    <w:rsid w:val="002F24E7"/>
    <w:rsid w:val="002F2565"/>
    <w:rsid w:val="002F3915"/>
    <w:rsid w:val="002F5111"/>
    <w:rsid w:val="002F5CC0"/>
    <w:rsid w:val="002F5F79"/>
    <w:rsid w:val="003000DB"/>
    <w:rsid w:val="00300BE5"/>
    <w:rsid w:val="003015FF"/>
    <w:rsid w:val="0030217F"/>
    <w:rsid w:val="00302792"/>
    <w:rsid w:val="00303097"/>
    <w:rsid w:val="00304304"/>
    <w:rsid w:val="00306728"/>
    <w:rsid w:val="00306C6A"/>
    <w:rsid w:val="0030712E"/>
    <w:rsid w:val="00310531"/>
    <w:rsid w:val="00311856"/>
    <w:rsid w:val="0031286D"/>
    <w:rsid w:val="0031313B"/>
    <w:rsid w:val="003131DF"/>
    <w:rsid w:val="00313CF4"/>
    <w:rsid w:val="0031577D"/>
    <w:rsid w:val="0031760B"/>
    <w:rsid w:val="0032011B"/>
    <w:rsid w:val="00321026"/>
    <w:rsid w:val="003223C9"/>
    <w:rsid w:val="0032461C"/>
    <w:rsid w:val="00324650"/>
    <w:rsid w:val="00326ED0"/>
    <w:rsid w:val="00326EE7"/>
    <w:rsid w:val="00326F6F"/>
    <w:rsid w:val="0032727C"/>
    <w:rsid w:val="00327B52"/>
    <w:rsid w:val="003316D5"/>
    <w:rsid w:val="00332D14"/>
    <w:rsid w:val="00333C88"/>
    <w:rsid w:val="00334181"/>
    <w:rsid w:val="003343C8"/>
    <w:rsid w:val="003345FC"/>
    <w:rsid w:val="0033529C"/>
    <w:rsid w:val="00335C11"/>
    <w:rsid w:val="00336CD4"/>
    <w:rsid w:val="003434E5"/>
    <w:rsid w:val="00343E70"/>
    <w:rsid w:val="003447A0"/>
    <w:rsid w:val="00345196"/>
    <w:rsid w:val="00345666"/>
    <w:rsid w:val="003468D3"/>
    <w:rsid w:val="00350F1A"/>
    <w:rsid w:val="00352CFF"/>
    <w:rsid w:val="00353B3B"/>
    <w:rsid w:val="00353C6C"/>
    <w:rsid w:val="00353F33"/>
    <w:rsid w:val="00355151"/>
    <w:rsid w:val="003552C1"/>
    <w:rsid w:val="0035695A"/>
    <w:rsid w:val="00357A11"/>
    <w:rsid w:val="00360E23"/>
    <w:rsid w:val="00361016"/>
    <w:rsid w:val="003615AA"/>
    <w:rsid w:val="00362764"/>
    <w:rsid w:val="003628F4"/>
    <w:rsid w:val="003632D6"/>
    <w:rsid w:val="00363BDE"/>
    <w:rsid w:val="003669AA"/>
    <w:rsid w:val="00366F31"/>
    <w:rsid w:val="0036743A"/>
    <w:rsid w:val="0036759E"/>
    <w:rsid w:val="00370361"/>
    <w:rsid w:val="00370BAD"/>
    <w:rsid w:val="003722C7"/>
    <w:rsid w:val="003726A9"/>
    <w:rsid w:val="003737EC"/>
    <w:rsid w:val="003745D6"/>
    <w:rsid w:val="00375C0A"/>
    <w:rsid w:val="00376F5C"/>
    <w:rsid w:val="003803C0"/>
    <w:rsid w:val="003815C9"/>
    <w:rsid w:val="00384E9C"/>
    <w:rsid w:val="00385921"/>
    <w:rsid w:val="00385F07"/>
    <w:rsid w:val="00386D39"/>
    <w:rsid w:val="00387B4C"/>
    <w:rsid w:val="00390227"/>
    <w:rsid w:val="00390711"/>
    <w:rsid w:val="00390792"/>
    <w:rsid w:val="00392078"/>
    <w:rsid w:val="00395D83"/>
    <w:rsid w:val="00396761"/>
    <w:rsid w:val="003977FD"/>
    <w:rsid w:val="003A083F"/>
    <w:rsid w:val="003A4E07"/>
    <w:rsid w:val="003A5E4E"/>
    <w:rsid w:val="003B1B92"/>
    <w:rsid w:val="003B41A6"/>
    <w:rsid w:val="003B6D0E"/>
    <w:rsid w:val="003B7DAD"/>
    <w:rsid w:val="003C004F"/>
    <w:rsid w:val="003C1555"/>
    <w:rsid w:val="003C57E1"/>
    <w:rsid w:val="003C7967"/>
    <w:rsid w:val="003D018C"/>
    <w:rsid w:val="003D31D5"/>
    <w:rsid w:val="003D3E70"/>
    <w:rsid w:val="003D4C29"/>
    <w:rsid w:val="003D5B2C"/>
    <w:rsid w:val="003D60D2"/>
    <w:rsid w:val="003D614C"/>
    <w:rsid w:val="003D617C"/>
    <w:rsid w:val="003D6723"/>
    <w:rsid w:val="003D7060"/>
    <w:rsid w:val="003D76B6"/>
    <w:rsid w:val="003E0C8D"/>
    <w:rsid w:val="003E2CB5"/>
    <w:rsid w:val="003E3214"/>
    <w:rsid w:val="003E4100"/>
    <w:rsid w:val="003E6B5E"/>
    <w:rsid w:val="003E6E97"/>
    <w:rsid w:val="003E7BC4"/>
    <w:rsid w:val="003F0880"/>
    <w:rsid w:val="003F0B20"/>
    <w:rsid w:val="003F0D62"/>
    <w:rsid w:val="003F0E21"/>
    <w:rsid w:val="003F1661"/>
    <w:rsid w:val="003F3DDD"/>
    <w:rsid w:val="003F488F"/>
    <w:rsid w:val="003F4F2C"/>
    <w:rsid w:val="003F775D"/>
    <w:rsid w:val="004005D8"/>
    <w:rsid w:val="00402466"/>
    <w:rsid w:val="00402477"/>
    <w:rsid w:val="0040343A"/>
    <w:rsid w:val="004037E3"/>
    <w:rsid w:val="004040D9"/>
    <w:rsid w:val="0040422C"/>
    <w:rsid w:val="0040561F"/>
    <w:rsid w:val="00405BB2"/>
    <w:rsid w:val="00406CD7"/>
    <w:rsid w:val="0041060F"/>
    <w:rsid w:val="00411D1A"/>
    <w:rsid w:val="00413A32"/>
    <w:rsid w:val="004141FD"/>
    <w:rsid w:val="0041514E"/>
    <w:rsid w:val="00416811"/>
    <w:rsid w:val="0042073F"/>
    <w:rsid w:val="004228B5"/>
    <w:rsid w:val="004229E8"/>
    <w:rsid w:val="004231B9"/>
    <w:rsid w:val="00423C07"/>
    <w:rsid w:val="00423E12"/>
    <w:rsid w:val="0042448C"/>
    <w:rsid w:val="0042496B"/>
    <w:rsid w:val="004258A9"/>
    <w:rsid w:val="00426462"/>
    <w:rsid w:val="00426F4A"/>
    <w:rsid w:val="0043009F"/>
    <w:rsid w:val="00434979"/>
    <w:rsid w:val="00436993"/>
    <w:rsid w:val="00436C45"/>
    <w:rsid w:val="00437EA1"/>
    <w:rsid w:val="004407C8"/>
    <w:rsid w:val="00441B7F"/>
    <w:rsid w:val="004426C5"/>
    <w:rsid w:val="0044272B"/>
    <w:rsid w:val="0044456A"/>
    <w:rsid w:val="004451E6"/>
    <w:rsid w:val="00446E3F"/>
    <w:rsid w:val="004476F3"/>
    <w:rsid w:val="0045047F"/>
    <w:rsid w:val="00450ADB"/>
    <w:rsid w:val="00451D25"/>
    <w:rsid w:val="00452502"/>
    <w:rsid w:val="00452CF7"/>
    <w:rsid w:val="00454803"/>
    <w:rsid w:val="00454B53"/>
    <w:rsid w:val="00454E95"/>
    <w:rsid w:val="00455B13"/>
    <w:rsid w:val="004561A4"/>
    <w:rsid w:val="004566C1"/>
    <w:rsid w:val="00461F28"/>
    <w:rsid w:val="00461F33"/>
    <w:rsid w:val="00461F93"/>
    <w:rsid w:val="004626C7"/>
    <w:rsid w:val="00462789"/>
    <w:rsid w:val="004629F7"/>
    <w:rsid w:val="00463863"/>
    <w:rsid w:val="00463D07"/>
    <w:rsid w:val="004641D0"/>
    <w:rsid w:val="00467DCD"/>
    <w:rsid w:val="00470F5D"/>
    <w:rsid w:val="00471C5B"/>
    <w:rsid w:val="00472649"/>
    <w:rsid w:val="004726E3"/>
    <w:rsid w:val="00472795"/>
    <w:rsid w:val="00473D16"/>
    <w:rsid w:val="00475FD7"/>
    <w:rsid w:val="0047763F"/>
    <w:rsid w:val="00480F61"/>
    <w:rsid w:val="00481916"/>
    <w:rsid w:val="00484E04"/>
    <w:rsid w:val="00484EA6"/>
    <w:rsid w:val="00490C83"/>
    <w:rsid w:val="00493D20"/>
    <w:rsid w:val="0049441C"/>
    <w:rsid w:val="004945FC"/>
    <w:rsid w:val="00496DCE"/>
    <w:rsid w:val="004A2629"/>
    <w:rsid w:val="004A2790"/>
    <w:rsid w:val="004A2C57"/>
    <w:rsid w:val="004A4046"/>
    <w:rsid w:val="004A4808"/>
    <w:rsid w:val="004A4DBE"/>
    <w:rsid w:val="004A5598"/>
    <w:rsid w:val="004A5663"/>
    <w:rsid w:val="004A596B"/>
    <w:rsid w:val="004A7B43"/>
    <w:rsid w:val="004B1F79"/>
    <w:rsid w:val="004B21D1"/>
    <w:rsid w:val="004B2C2F"/>
    <w:rsid w:val="004B37C5"/>
    <w:rsid w:val="004B4996"/>
    <w:rsid w:val="004B50E9"/>
    <w:rsid w:val="004B6340"/>
    <w:rsid w:val="004B7597"/>
    <w:rsid w:val="004C3617"/>
    <w:rsid w:val="004C43BE"/>
    <w:rsid w:val="004C4946"/>
    <w:rsid w:val="004C549F"/>
    <w:rsid w:val="004C7371"/>
    <w:rsid w:val="004C75E0"/>
    <w:rsid w:val="004C781D"/>
    <w:rsid w:val="004C790F"/>
    <w:rsid w:val="004D151E"/>
    <w:rsid w:val="004D17B7"/>
    <w:rsid w:val="004D1D7E"/>
    <w:rsid w:val="004D2F32"/>
    <w:rsid w:val="004D3587"/>
    <w:rsid w:val="004D3CC0"/>
    <w:rsid w:val="004D41FB"/>
    <w:rsid w:val="004D43AC"/>
    <w:rsid w:val="004D529A"/>
    <w:rsid w:val="004D5382"/>
    <w:rsid w:val="004D668E"/>
    <w:rsid w:val="004D6EA6"/>
    <w:rsid w:val="004D7344"/>
    <w:rsid w:val="004E0686"/>
    <w:rsid w:val="004E0CE3"/>
    <w:rsid w:val="004E17E0"/>
    <w:rsid w:val="004E3835"/>
    <w:rsid w:val="004E50AE"/>
    <w:rsid w:val="004F05BF"/>
    <w:rsid w:val="004F2328"/>
    <w:rsid w:val="004F2520"/>
    <w:rsid w:val="004F2B7E"/>
    <w:rsid w:val="004F3EDA"/>
    <w:rsid w:val="004F4917"/>
    <w:rsid w:val="004F6379"/>
    <w:rsid w:val="004F7808"/>
    <w:rsid w:val="00501079"/>
    <w:rsid w:val="0050132A"/>
    <w:rsid w:val="0050481D"/>
    <w:rsid w:val="005058E5"/>
    <w:rsid w:val="00505E10"/>
    <w:rsid w:val="00506111"/>
    <w:rsid w:val="00507B8B"/>
    <w:rsid w:val="00510CFC"/>
    <w:rsid w:val="005143F9"/>
    <w:rsid w:val="00514E0B"/>
    <w:rsid w:val="005166B5"/>
    <w:rsid w:val="0052038B"/>
    <w:rsid w:val="005207EF"/>
    <w:rsid w:val="00522F89"/>
    <w:rsid w:val="00523921"/>
    <w:rsid w:val="005251FA"/>
    <w:rsid w:val="0052549C"/>
    <w:rsid w:val="00525A89"/>
    <w:rsid w:val="00525CF6"/>
    <w:rsid w:val="00525E21"/>
    <w:rsid w:val="005264A5"/>
    <w:rsid w:val="005266C3"/>
    <w:rsid w:val="00526BC4"/>
    <w:rsid w:val="0053128C"/>
    <w:rsid w:val="005335C4"/>
    <w:rsid w:val="005348DD"/>
    <w:rsid w:val="00537124"/>
    <w:rsid w:val="005371B3"/>
    <w:rsid w:val="005372A7"/>
    <w:rsid w:val="00540542"/>
    <w:rsid w:val="00540944"/>
    <w:rsid w:val="00540FE2"/>
    <w:rsid w:val="00541588"/>
    <w:rsid w:val="005422E7"/>
    <w:rsid w:val="00542647"/>
    <w:rsid w:val="005440C9"/>
    <w:rsid w:val="00544E25"/>
    <w:rsid w:val="00546747"/>
    <w:rsid w:val="00547EA3"/>
    <w:rsid w:val="00552611"/>
    <w:rsid w:val="00552CCC"/>
    <w:rsid w:val="0055551C"/>
    <w:rsid w:val="00556E3A"/>
    <w:rsid w:val="00561C20"/>
    <w:rsid w:val="00561D42"/>
    <w:rsid w:val="0056243F"/>
    <w:rsid w:val="00562A6A"/>
    <w:rsid w:val="00565FCE"/>
    <w:rsid w:val="005662B6"/>
    <w:rsid w:val="005701B2"/>
    <w:rsid w:val="00570777"/>
    <w:rsid w:val="00571071"/>
    <w:rsid w:val="00571D7B"/>
    <w:rsid w:val="00571DA1"/>
    <w:rsid w:val="005727C1"/>
    <w:rsid w:val="00573E88"/>
    <w:rsid w:val="00574D2D"/>
    <w:rsid w:val="00576615"/>
    <w:rsid w:val="005803DF"/>
    <w:rsid w:val="005822EF"/>
    <w:rsid w:val="00582ADE"/>
    <w:rsid w:val="00582B0A"/>
    <w:rsid w:val="00583D57"/>
    <w:rsid w:val="00583D65"/>
    <w:rsid w:val="005862A5"/>
    <w:rsid w:val="00586599"/>
    <w:rsid w:val="005868CF"/>
    <w:rsid w:val="00586A49"/>
    <w:rsid w:val="00587A4D"/>
    <w:rsid w:val="00587CE8"/>
    <w:rsid w:val="00590882"/>
    <w:rsid w:val="005953DD"/>
    <w:rsid w:val="005A11BF"/>
    <w:rsid w:val="005A1718"/>
    <w:rsid w:val="005A1B35"/>
    <w:rsid w:val="005A3344"/>
    <w:rsid w:val="005A4C66"/>
    <w:rsid w:val="005A6BB1"/>
    <w:rsid w:val="005B03E0"/>
    <w:rsid w:val="005B28FF"/>
    <w:rsid w:val="005B3F99"/>
    <w:rsid w:val="005B440A"/>
    <w:rsid w:val="005B651B"/>
    <w:rsid w:val="005B701D"/>
    <w:rsid w:val="005B7B3F"/>
    <w:rsid w:val="005B7EEE"/>
    <w:rsid w:val="005C156C"/>
    <w:rsid w:val="005C340B"/>
    <w:rsid w:val="005C55A5"/>
    <w:rsid w:val="005C7C95"/>
    <w:rsid w:val="005C7DF1"/>
    <w:rsid w:val="005D03E5"/>
    <w:rsid w:val="005D0755"/>
    <w:rsid w:val="005D2B20"/>
    <w:rsid w:val="005D4DDB"/>
    <w:rsid w:val="005D4F93"/>
    <w:rsid w:val="005D5202"/>
    <w:rsid w:val="005D7788"/>
    <w:rsid w:val="005D7CE7"/>
    <w:rsid w:val="005E2509"/>
    <w:rsid w:val="005E2B04"/>
    <w:rsid w:val="005E3893"/>
    <w:rsid w:val="005E4DA2"/>
    <w:rsid w:val="005E7981"/>
    <w:rsid w:val="005F10D1"/>
    <w:rsid w:val="005F1D03"/>
    <w:rsid w:val="005F209E"/>
    <w:rsid w:val="005F278B"/>
    <w:rsid w:val="005F45CB"/>
    <w:rsid w:val="005F553D"/>
    <w:rsid w:val="0060220B"/>
    <w:rsid w:val="006066C4"/>
    <w:rsid w:val="00607D32"/>
    <w:rsid w:val="00611D9E"/>
    <w:rsid w:val="0061568A"/>
    <w:rsid w:val="00615F2A"/>
    <w:rsid w:val="00620296"/>
    <w:rsid w:val="0062077B"/>
    <w:rsid w:val="00621C72"/>
    <w:rsid w:val="00621D83"/>
    <w:rsid w:val="00622858"/>
    <w:rsid w:val="00624A7F"/>
    <w:rsid w:val="00625724"/>
    <w:rsid w:val="00626EDE"/>
    <w:rsid w:val="00627CCD"/>
    <w:rsid w:val="0063009A"/>
    <w:rsid w:val="00631E97"/>
    <w:rsid w:val="00632B2C"/>
    <w:rsid w:val="00632DFF"/>
    <w:rsid w:val="00632FD4"/>
    <w:rsid w:val="006338A4"/>
    <w:rsid w:val="00634988"/>
    <w:rsid w:val="00635DCF"/>
    <w:rsid w:val="006365C7"/>
    <w:rsid w:val="00636BE5"/>
    <w:rsid w:val="00637253"/>
    <w:rsid w:val="00637404"/>
    <w:rsid w:val="00637AC7"/>
    <w:rsid w:val="00637EE7"/>
    <w:rsid w:val="00637F7A"/>
    <w:rsid w:val="0064010F"/>
    <w:rsid w:val="00640657"/>
    <w:rsid w:val="00640C07"/>
    <w:rsid w:val="00640DE2"/>
    <w:rsid w:val="006431A8"/>
    <w:rsid w:val="006434EF"/>
    <w:rsid w:val="006450C2"/>
    <w:rsid w:val="00645654"/>
    <w:rsid w:val="006458BE"/>
    <w:rsid w:val="00646CE6"/>
    <w:rsid w:val="006472D1"/>
    <w:rsid w:val="00647A62"/>
    <w:rsid w:val="00647D24"/>
    <w:rsid w:val="00650054"/>
    <w:rsid w:val="006509C9"/>
    <w:rsid w:val="00650A8D"/>
    <w:rsid w:val="00650F5B"/>
    <w:rsid w:val="0065135D"/>
    <w:rsid w:val="006527F8"/>
    <w:rsid w:val="0065485E"/>
    <w:rsid w:val="006548D9"/>
    <w:rsid w:val="00656A92"/>
    <w:rsid w:val="00656EFE"/>
    <w:rsid w:val="006606C5"/>
    <w:rsid w:val="006616D4"/>
    <w:rsid w:val="006637B1"/>
    <w:rsid w:val="00664182"/>
    <w:rsid w:val="006642E6"/>
    <w:rsid w:val="006648AF"/>
    <w:rsid w:val="0066659D"/>
    <w:rsid w:val="00666C22"/>
    <w:rsid w:val="00667F1F"/>
    <w:rsid w:val="00671FF1"/>
    <w:rsid w:val="00673104"/>
    <w:rsid w:val="00673D63"/>
    <w:rsid w:val="0067484D"/>
    <w:rsid w:val="00676334"/>
    <w:rsid w:val="006770D7"/>
    <w:rsid w:val="00681467"/>
    <w:rsid w:val="00682278"/>
    <w:rsid w:val="006847F0"/>
    <w:rsid w:val="00684EF9"/>
    <w:rsid w:val="00685544"/>
    <w:rsid w:val="0068560F"/>
    <w:rsid w:val="00685F67"/>
    <w:rsid w:val="00687714"/>
    <w:rsid w:val="0068792A"/>
    <w:rsid w:val="00690139"/>
    <w:rsid w:val="00690424"/>
    <w:rsid w:val="00690C08"/>
    <w:rsid w:val="00693D9A"/>
    <w:rsid w:val="00693E5D"/>
    <w:rsid w:val="00696394"/>
    <w:rsid w:val="0069743C"/>
    <w:rsid w:val="00697C49"/>
    <w:rsid w:val="006A00B3"/>
    <w:rsid w:val="006A0730"/>
    <w:rsid w:val="006A2298"/>
    <w:rsid w:val="006A2836"/>
    <w:rsid w:val="006A2F2D"/>
    <w:rsid w:val="006A3201"/>
    <w:rsid w:val="006A3224"/>
    <w:rsid w:val="006A3BD2"/>
    <w:rsid w:val="006A5830"/>
    <w:rsid w:val="006A5935"/>
    <w:rsid w:val="006B27BE"/>
    <w:rsid w:val="006B3227"/>
    <w:rsid w:val="006B49EC"/>
    <w:rsid w:val="006B4F06"/>
    <w:rsid w:val="006B5BFE"/>
    <w:rsid w:val="006B74E0"/>
    <w:rsid w:val="006B7983"/>
    <w:rsid w:val="006C1BD2"/>
    <w:rsid w:val="006C30E8"/>
    <w:rsid w:val="006C53DD"/>
    <w:rsid w:val="006C5EA8"/>
    <w:rsid w:val="006C7186"/>
    <w:rsid w:val="006D05EE"/>
    <w:rsid w:val="006D1765"/>
    <w:rsid w:val="006D1A49"/>
    <w:rsid w:val="006D1EDA"/>
    <w:rsid w:val="006D619A"/>
    <w:rsid w:val="006D677D"/>
    <w:rsid w:val="006D6BEB"/>
    <w:rsid w:val="006E04E7"/>
    <w:rsid w:val="006E0562"/>
    <w:rsid w:val="006E0D05"/>
    <w:rsid w:val="006E0FC5"/>
    <w:rsid w:val="006E32B1"/>
    <w:rsid w:val="006E3BDD"/>
    <w:rsid w:val="006E3EFE"/>
    <w:rsid w:val="006E504D"/>
    <w:rsid w:val="006E51B2"/>
    <w:rsid w:val="006E5878"/>
    <w:rsid w:val="006F095F"/>
    <w:rsid w:val="006F1238"/>
    <w:rsid w:val="006F1E5F"/>
    <w:rsid w:val="006F223E"/>
    <w:rsid w:val="006F41C3"/>
    <w:rsid w:val="006F557F"/>
    <w:rsid w:val="006F5587"/>
    <w:rsid w:val="006F5E27"/>
    <w:rsid w:val="006F6254"/>
    <w:rsid w:val="006F7A5F"/>
    <w:rsid w:val="006F7DBC"/>
    <w:rsid w:val="00700261"/>
    <w:rsid w:val="00701012"/>
    <w:rsid w:val="007018DE"/>
    <w:rsid w:val="00702655"/>
    <w:rsid w:val="0070366D"/>
    <w:rsid w:val="0070429A"/>
    <w:rsid w:val="00704797"/>
    <w:rsid w:val="007051C0"/>
    <w:rsid w:val="00705942"/>
    <w:rsid w:val="00706025"/>
    <w:rsid w:val="007067A6"/>
    <w:rsid w:val="007067ED"/>
    <w:rsid w:val="00706949"/>
    <w:rsid w:val="007129ED"/>
    <w:rsid w:val="00712DEF"/>
    <w:rsid w:val="007132E3"/>
    <w:rsid w:val="0071421F"/>
    <w:rsid w:val="007145AE"/>
    <w:rsid w:val="0071566A"/>
    <w:rsid w:val="007160D5"/>
    <w:rsid w:val="007167D9"/>
    <w:rsid w:val="00717237"/>
    <w:rsid w:val="00717359"/>
    <w:rsid w:val="007175A9"/>
    <w:rsid w:val="00720699"/>
    <w:rsid w:val="00722F5E"/>
    <w:rsid w:val="007235F6"/>
    <w:rsid w:val="00723CEA"/>
    <w:rsid w:val="00723F74"/>
    <w:rsid w:val="007264F1"/>
    <w:rsid w:val="007300D0"/>
    <w:rsid w:val="00731303"/>
    <w:rsid w:val="00731529"/>
    <w:rsid w:val="00731CD8"/>
    <w:rsid w:val="007328F9"/>
    <w:rsid w:val="00733277"/>
    <w:rsid w:val="007332C3"/>
    <w:rsid w:val="007339A8"/>
    <w:rsid w:val="00734217"/>
    <w:rsid w:val="007346F1"/>
    <w:rsid w:val="00736443"/>
    <w:rsid w:val="00740CE7"/>
    <w:rsid w:val="00741680"/>
    <w:rsid w:val="007437E6"/>
    <w:rsid w:val="007459D8"/>
    <w:rsid w:val="00746849"/>
    <w:rsid w:val="00747800"/>
    <w:rsid w:val="00751444"/>
    <w:rsid w:val="00751652"/>
    <w:rsid w:val="007536E9"/>
    <w:rsid w:val="00753B42"/>
    <w:rsid w:val="00753D91"/>
    <w:rsid w:val="0075462A"/>
    <w:rsid w:val="00755BA1"/>
    <w:rsid w:val="00755E3A"/>
    <w:rsid w:val="00756656"/>
    <w:rsid w:val="0076096C"/>
    <w:rsid w:val="007613C1"/>
    <w:rsid w:val="007617BE"/>
    <w:rsid w:val="00762A30"/>
    <w:rsid w:val="00762CFF"/>
    <w:rsid w:val="00763077"/>
    <w:rsid w:val="00767336"/>
    <w:rsid w:val="0076763D"/>
    <w:rsid w:val="0076792D"/>
    <w:rsid w:val="00767D22"/>
    <w:rsid w:val="00770B58"/>
    <w:rsid w:val="007714D1"/>
    <w:rsid w:val="00772CDE"/>
    <w:rsid w:val="00772F5A"/>
    <w:rsid w:val="007734AC"/>
    <w:rsid w:val="007736AE"/>
    <w:rsid w:val="00773F65"/>
    <w:rsid w:val="00775CE2"/>
    <w:rsid w:val="00776E8F"/>
    <w:rsid w:val="0077797E"/>
    <w:rsid w:val="00777ABC"/>
    <w:rsid w:val="00781380"/>
    <w:rsid w:val="007814D1"/>
    <w:rsid w:val="007814DF"/>
    <w:rsid w:val="00781606"/>
    <w:rsid w:val="007821EB"/>
    <w:rsid w:val="007823A4"/>
    <w:rsid w:val="007838C3"/>
    <w:rsid w:val="0078483B"/>
    <w:rsid w:val="00786757"/>
    <w:rsid w:val="0078714A"/>
    <w:rsid w:val="0079501E"/>
    <w:rsid w:val="00796627"/>
    <w:rsid w:val="00796FE8"/>
    <w:rsid w:val="00797B9D"/>
    <w:rsid w:val="007A102F"/>
    <w:rsid w:val="007A1EEF"/>
    <w:rsid w:val="007A3794"/>
    <w:rsid w:val="007A4143"/>
    <w:rsid w:val="007A5A54"/>
    <w:rsid w:val="007A683B"/>
    <w:rsid w:val="007A7E59"/>
    <w:rsid w:val="007B1BC9"/>
    <w:rsid w:val="007B1FEB"/>
    <w:rsid w:val="007B31D7"/>
    <w:rsid w:val="007B4D5A"/>
    <w:rsid w:val="007B55EA"/>
    <w:rsid w:val="007B5E9B"/>
    <w:rsid w:val="007B5F90"/>
    <w:rsid w:val="007B6C4B"/>
    <w:rsid w:val="007B6F2A"/>
    <w:rsid w:val="007B7652"/>
    <w:rsid w:val="007C023C"/>
    <w:rsid w:val="007C0741"/>
    <w:rsid w:val="007C1D2A"/>
    <w:rsid w:val="007C205D"/>
    <w:rsid w:val="007C3675"/>
    <w:rsid w:val="007C4157"/>
    <w:rsid w:val="007C714E"/>
    <w:rsid w:val="007D21F1"/>
    <w:rsid w:val="007D3227"/>
    <w:rsid w:val="007D38C8"/>
    <w:rsid w:val="007D5468"/>
    <w:rsid w:val="007E0C22"/>
    <w:rsid w:val="007E1060"/>
    <w:rsid w:val="007E1B93"/>
    <w:rsid w:val="007E2231"/>
    <w:rsid w:val="007E2DF3"/>
    <w:rsid w:val="007E2F92"/>
    <w:rsid w:val="007E40E5"/>
    <w:rsid w:val="007E4B6E"/>
    <w:rsid w:val="007E53F5"/>
    <w:rsid w:val="007F04D0"/>
    <w:rsid w:val="007F11F1"/>
    <w:rsid w:val="007F20E1"/>
    <w:rsid w:val="007F23E9"/>
    <w:rsid w:val="007F30B6"/>
    <w:rsid w:val="007F31CA"/>
    <w:rsid w:val="007F34FA"/>
    <w:rsid w:val="007F3A41"/>
    <w:rsid w:val="007F500D"/>
    <w:rsid w:val="007F565B"/>
    <w:rsid w:val="007F64EE"/>
    <w:rsid w:val="007F65F8"/>
    <w:rsid w:val="0080081F"/>
    <w:rsid w:val="00800BC3"/>
    <w:rsid w:val="0080127C"/>
    <w:rsid w:val="00801476"/>
    <w:rsid w:val="00801E0E"/>
    <w:rsid w:val="0080296C"/>
    <w:rsid w:val="008038E7"/>
    <w:rsid w:val="00803A78"/>
    <w:rsid w:val="00803DE7"/>
    <w:rsid w:val="00806327"/>
    <w:rsid w:val="008064D5"/>
    <w:rsid w:val="00806E64"/>
    <w:rsid w:val="008071F2"/>
    <w:rsid w:val="00807977"/>
    <w:rsid w:val="00810A70"/>
    <w:rsid w:val="00811008"/>
    <w:rsid w:val="008113E6"/>
    <w:rsid w:val="0081257F"/>
    <w:rsid w:val="0081298A"/>
    <w:rsid w:val="00813FD6"/>
    <w:rsid w:val="00814193"/>
    <w:rsid w:val="00814D58"/>
    <w:rsid w:val="00815791"/>
    <w:rsid w:val="0081715C"/>
    <w:rsid w:val="0081741B"/>
    <w:rsid w:val="0082074F"/>
    <w:rsid w:val="00820DF8"/>
    <w:rsid w:val="008226AC"/>
    <w:rsid w:val="00822A84"/>
    <w:rsid w:val="00826382"/>
    <w:rsid w:val="008266A4"/>
    <w:rsid w:val="00827439"/>
    <w:rsid w:val="00833A6E"/>
    <w:rsid w:val="0083451D"/>
    <w:rsid w:val="00835E71"/>
    <w:rsid w:val="008371E5"/>
    <w:rsid w:val="008376BB"/>
    <w:rsid w:val="0084163F"/>
    <w:rsid w:val="008429C8"/>
    <w:rsid w:val="00843ADB"/>
    <w:rsid w:val="0084412E"/>
    <w:rsid w:val="00844EF3"/>
    <w:rsid w:val="00845606"/>
    <w:rsid w:val="0084580A"/>
    <w:rsid w:val="00845921"/>
    <w:rsid w:val="00846B3D"/>
    <w:rsid w:val="008475C5"/>
    <w:rsid w:val="00847835"/>
    <w:rsid w:val="008530E7"/>
    <w:rsid w:val="00853786"/>
    <w:rsid w:val="00854C3F"/>
    <w:rsid w:val="00855989"/>
    <w:rsid w:val="0085658E"/>
    <w:rsid w:val="00860688"/>
    <w:rsid w:val="008607F9"/>
    <w:rsid w:val="00861109"/>
    <w:rsid w:val="00861B2F"/>
    <w:rsid w:val="00861F2C"/>
    <w:rsid w:val="00862DA9"/>
    <w:rsid w:val="00865397"/>
    <w:rsid w:val="008653AC"/>
    <w:rsid w:val="008657F8"/>
    <w:rsid w:val="008660C7"/>
    <w:rsid w:val="0086772F"/>
    <w:rsid w:val="0087018E"/>
    <w:rsid w:val="00871D24"/>
    <w:rsid w:val="00872DC5"/>
    <w:rsid w:val="00873513"/>
    <w:rsid w:val="00875D31"/>
    <w:rsid w:val="0087630B"/>
    <w:rsid w:val="008769D4"/>
    <w:rsid w:val="0088187B"/>
    <w:rsid w:val="00882BB9"/>
    <w:rsid w:val="00884F04"/>
    <w:rsid w:val="008855F9"/>
    <w:rsid w:val="00885E81"/>
    <w:rsid w:val="00891B4E"/>
    <w:rsid w:val="008979AA"/>
    <w:rsid w:val="008A072B"/>
    <w:rsid w:val="008A1136"/>
    <w:rsid w:val="008A253F"/>
    <w:rsid w:val="008A507E"/>
    <w:rsid w:val="008A59BB"/>
    <w:rsid w:val="008A6752"/>
    <w:rsid w:val="008B065D"/>
    <w:rsid w:val="008B5099"/>
    <w:rsid w:val="008B7EA6"/>
    <w:rsid w:val="008C0B82"/>
    <w:rsid w:val="008C2787"/>
    <w:rsid w:val="008C2959"/>
    <w:rsid w:val="008C31E2"/>
    <w:rsid w:val="008C3273"/>
    <w:rsid w:val="008C4DE7"/>
    <w:rsid w:val="008C55FF"/>
    <w:rsid w:val="008C5B99"/>
    <w:rsid w:val="008C668B"/>
    <w:rsid w:val="008D0043"/>
    <w:rsid w:val="008D1673"/>
    <w:rsid w:val="008D1998"/>
    <w:rsid w:val="008D1D2A"/>
    <w:rsid w:val="008D2134"/>
    <w:rsid w:val="008D2A6B"/>
    <w:rsid w:val="008D3343"/>
    <w:rsid w:val="008D4500"/>
    <w:rsid w:val="008D4965"/>
    <w:rsid w:val="008D518F"/>
    <w:rsid w:val="008D5C02"/>
    <w:rsid w:val="008D6F5A"/>
    <w:rsid w:val="008D7818"/>
    <w:rsid w:val="008E0BD7"/>
    <w:rsid w:val="008E24D7"/>
    <w:rsid w:val="008E2EB0"/>
    <w:rsid w:val="008E322A"/>
    <w:rsid w:val="008E4871"/>
    <w:rsid w:val="008E4EB8"/>
    <w:rsid w:val="008E555E"/>
    <w:rsid w:val="008F0AD5"/>
    <w:rsid w:val="008F15B0"/>
    <w:rsid w:val="008F2953"/>
    <w:rsid w:val="008F4E0A"/>
    <w:rsid w:val="008F53FD"/>
    <w:rsid w:val="008F5D41"/>
    <w:rsid w:val="008F7976"/>
    <w:rsid w:val="0090003F"/>
    <w:rsid w:val="0090096E"/>
    <w:rsid w:val="00901092"/>
    <w:rsid w:val="0090176F"/>
    <w:rsid w:val="0090231D"/>
    <w:rsid w:val="00904DA0"/>
    <w:rsid w:val="00904DCB"/>
    <w:rsid w:val="0090775D"/>
    <w:rsid w:val="00910BE8"/>
    <w:rsid w:val="00910E98"/>
    <w:rsid w:val="00911522"/>
    <w:rsid w:val="00912ADD"/>
    <w:rsid w:val="00913878"/>
    <w:rsid w:val="0091413C"/>
    <w:rsid w:val="00916258"/>
    <w:rsid w:val="00916CC4"/>
    <w:rsid w:val="009205AC"/>
    <w:rsid w:val="0092113D"/>
    <w:rsid w:val="0092312C"/>
    <w:rsid w:val="0092555E"/>
    <w:rsid w:val="009265DC"/>
    <w:rsid w:val="009271E3"/>
    <w:rsid w:val="009271F9"/>
    <w:rsid w:val="0092776D"/>
    <w:rsid w:val="0093003E"/>
    <w:rsid w:val="00930193"/>
    <w:rsid w:val="009305A0"/>
    <w:rsid w:val="00931FBE"/>
    <w:rsid w:val="00932CA6"/>
    <w:rsid w:val="00933412"/>
    <w:rsid w:val="0093391D"/>
    <w:rsid w:val="00933C4C"/>
    <w:rsid w:val="00934A80"/>
    <w:rsid w:val="00934D60"/>
    <w:rsid w:val="00935BCF"/>
    <w:rsid w:val="00936CA8"/>
    <w:rsid w:val="00937290"/>
    <w:rsid w:val="00940A14"/>
    <w:rsid w:val="00942355"/>
    <w:rsid w:val="00942EA6"/>
    <w:rsid w:val="0094437F"/>
    <w:rsid w:val="0094466A"/>
    <w:rsid w:val="0094567E"/>
    <w:rsid w:val="0094731C"/>
    <w:rsid w:val="00950337"/>
    <w:rsid w:val="00953321"/>
    <w:rsid w:val="0095448B"/>
    <w:rsid w:val="009568E4"/>
    <w:rsid w:val="00957008"/>
    <w:rsid w:val="00957338"/>
    <w:rsid w:val="00960CBF"/>
    <w:rsid w:val="00962CE0"/>
    <w:rsid w:val="00962EA4"/>
    <w:rsid w:val="0096415A"/>
    <w:rsid w:val="00966D2E"/>
    <w:rsid w:val="0097045B"/>
    <w:rsid w:val="00970DD1"/>
    <w:rsid w:val="009713E8"/>
    <w:rsid w:val="00971E09"/>
    <w:rsid w:val="009724B1"/>
    <w:rsid w:val="009726BB"/>
    <w:rsid w:val="00972ACB"/>
    <w:rsid w:val="00973391"/>
    <w:rsid w:val="009734AF"/>
    <w:rsid w:val="00975D52"/>
    <w:rsid w:val="009762CD"/>
    <w:rsid w:val="00976CC6"/>
    <w:rsid w:val="00976D2F"/>
    <w:rsid w:val="00980517"/>
    <w:rsid w:val="009819D3"/>
    <w:rsid w:val="00983F0E"/>
    <w:rsid w:val="00984CAC"/>
    <w:rsid w:val="00985362"/>
    <w:rsid w:val="009860D1"/>
    <w:rsid w:val="00986959"/>
    <w:rsid w:val="00986A9B"/>
    <w:rsid w:val="00990709"/>
    <w:rsid w:val="009912EC"/>
    <w:rsid w:val="00993825"/>
    <w:rsid w:val="00994260"/>
    <w:rsid w:val="009965D5"/>
    <w:rsid w:val="00996911"/>
    <w:rsid w:val="009A43D5"/>
    <w:rsid w:val="009A4724"/>
    <w:rsid w:val="009A5C79"/>
    <w:rsid w:val="009A605E"/>
    <w:rsid w:val="009A63F5"/>
    <w:rsid w:val="009A6D6D"/>
    <w:rsid w:val="009A7E2E"/>
    <w:rsid w:val="009B25DD"/>
    <w:rsid w:val="009B48FC"/>
    <w:rsid w:val="009B4A4D"/>
    <w:rsid w:val="009B510E"/>
    <w:rsid w:val="009B52B3"/>
    <w:rsid w:val="009C12CB"/>
    <w:rsid w:val="009C2BD0"/>
    <w:rsid w:val="009C2E78"/>
    <w:rsid w:val="009C5E38"/>
    <w:rsid w:val="009C5F4A"/>
    <w:rsid w:val="009C76D6"/>
    <w:rsid w:val="009C7FF7"/>
    <w:rsid w:val="009D0C20"/>
    <w:rsid w:val="009D26F3"/>
    <w:rsid w:val="009D45C1"/>
    <w:rsid w:val="009D495A"/>
    <w:rsid w:val="009E0227"/>
    <w:rsid w:val="009E0667"/>
    <w:rsid w:val="009E10A8"/>
    <w:rsid w:val="009E152D"/>
    <w:rsid w:val="009E1F93"/>
    <w:rsid w:val="009E22A6"/>
    <w:rsid w:val="009E3DB8"/>
    <w:rsid w:val="009E40DB"/>
    <w:rsid w:val="009E4222"/>
    <w:rsid w:val="009E65F9"/>
    <w:rsid w:val="009E6A83"/>
    <w:rsid w:val="009F0EF3"/>
    <w:rsid w:val="009F202F"/>
    <w:rsid w:val="009F2AA1"/>
    <w:rsid w:val="009F30E4"/>
    <w:rsid w:val="009F3987"/>
    <w:rsid w:val="009F57EA"/>
    <w:rsid w:val="009F6666"/>
    <w:rsid w:val="009F6807"/>
    <w:rsid w:val="009F6F5E"/>
    <w:rsid w:val="009F6F80"/>
    <w:rsid w:val="00A004EE"/>
    <w:rsid w:val="00A03970"/>
    <w:rsid w:val="00A03A1A"/>
    <w:rsid w:val="00A05CA7"/>
    <w:rsid w:val="00A07E13"/>
    <w:rsid w:val="00A1049D"/>
    <w:rsid w:val="00A110A0"/>
    <w:rsid w:val="00A11121"/>
    <w:rsid w:val="00A11829"/>
    <w:rsid w:val="00A118A6"/>
    <w:rsid w:val="00A11E59"/>
    <w:rsid w:val="00A128CD"/>
    <w:rsid w:val="00A12AA5"/>
    <w:rsid w:val="00A13CBA"/>
    <w:rsid w:val="00A16940"/>
    <w:rsid w:val="00A16D1D"/>
    <w:rsid w:val="00A20DEE"/>
    <w:rsid w:val="00A216F8"/>
    <w:rsid w:val="00A226F2"/>
    <w:rsid w:val="00A2287D"/>
    <w:rsid w:val="00A22AB9"/>
    <w:rsid w:val="00A23E20"/>
    <w:rsid w:val="00A24441"/>
    <w:rsid w:val="00A24E63"/>
    <w:rsid w:val="00A258C4"/>
    <w:rsid w:val="00A277DE"/>
    <w:rsid w:val="00A305D1"/>
    <w:rsid w:val="00A31FDA"/>
    <w:rsid w:val="00A321ED"/>
    <w:rsid w:val="00A324D1"/>
    <w:rsid w:val="00A42EAA"/>
    <w:rsid w:val="00A446E3"/>
    <w:rsid w:val="00A44FDD"/>
    <w:rsid w:val="00A46069"/>
    <w:rsid w:val="00A47091"/>
    <w:rsid w:val="00A47C18"/>
    <w:rsid w:val="00A51114"/>
    <w:rsid w:val="00A51C2A"/>
    <w:rsid w:val="00A5296F"/>
    <w:rsid w:val="00A5323B"/>
    <w:rsid w:val="00A53F8B"/>
    <w:rsid w:val="00A565BA"/>
    <w:rsid w:val="00A57A89"/>
    <w:rsid w:val="00A622EB"/>
    <w:rsid w:val="00A63C5F"/>
    <w:rsid w:val="00A650D8"/>
    <w:rsid w:val="00A65A49"/>
    <w:rsid w:val="00A66CF4"/>
    <w:rsid w:val="00A713AA"/>
    <w:rsid w:val="00A713E0"/>
    <w:rsid w:val="00A714A3"/>
    <w:rsid w:val="00A71E32"/>
    <w:rsid w:val="00A73CE9"/>
    <w:rsid w:val="00A740EE"/>
    <w:rsid w:val="00A7451E"/>
    <w:rsid w:val="00A75131"/>
    <w:rsid w:val="00A778B6"/>
    <w:rsid w:val="00A83A69"/>
    <w:rsid w:val="00A84B8B"/>
    <w:rsid w:val="00A85D99"/>
    <w:rsid w:val="00A9082D"/>
    <w:rsid w:val="00A91ADD"/>
    <w:rsid w:val="00A91EB9"/>
    <w:rsid w:val="00A9221A"/>
    <w:rsid w:val="00A927D8"/>
    <w:rsid w:val="00A94419"/>
    <w:rsid w:val="00A945F1"/>
    <w:rsid w:val="00A969AA"/>
    <w:rsid w:val="00A96DB3"/>
    <w:rsid w:val="00A974C2"/>
    <w:rsid w:val="00AA004B"/>
    <w:rsid w:val="00AA147F"/>
    <w:rsid w:val="00AA2A91"/>
    <w:rsid w:val="00AA485C"/>
    <w:rsid w:val="00AA6090"/>
    <w:rsid w:val="00AA7EC6"/>
    <w:rsid w:val="00AB1004"/>
    <w:rsid w:val="00AB1FB4"/>
    <w:rsid w:val="00AB280B"/>
    <w:rsid w:val="00AB2D75"/>
    <w:rsid w:val="00AB402B"/>
    <w:rsid w:val="00AB49A1"/>
    <w:rsid w:val="00AB504D"/>
    <w:rsid w:val="00AB6426"/>
    <w:rsid w:val="00AC08A6"/>
    <w:rsid w:val="00AC0BD2"/>
    <w:rsid w:val="00AC0E90"/>
    <w:rsid w:val="00AC1CEB"/>
    <w:rsid w:val="00AC2412"/>
    <w:rsid w:val="00AC280D"/>
    <w:rsid w:val="00AC4FD2"/>
    <w:rsid w:val="00AC61E1"/>
    <w:rsid w:val="00AC6DEB"/>
    <w:rsid w:val="00AD2ACC"/>
    <w:rsid w:val="00AD3197"/>
    <w:rsid w:val="00AD59A7"/>
    <w:rsid w:val="00AD5CEB"/>
    <w:rsid w:val="00AD7333"/>
    <w:rsid w:val="00AE0B29"/>
    <w:rsid w:val="00AE216C"/>
    <w:rsid w:val="00AE3C5E"/>
    <w:rsid w:val="00AE4837"/>
    <w:rsid w:val="00AE6535"/>
    <w:rsid w:val="00AE78DA"/>
    <w:rsid w:val="00AE7FEA"/>
    <w:rsid w:val="00AF2776"/>
    <w:rsid w:val="00AF3E25"/>
    <w:rsid w:val="00AF4931"/>
    <w:rsid w:val="00AF4C13"/>
    <w:rsid w:val="00AF5366"/>
    <w:rsid w:val="00AF6255"/>
    <w:rsid w:val="00B00C8E"/>
    <w:rsid w:val="00B010A1"/>
    <w:rsid w:val="00B011EC"/>
    <w:rsid w:val="00B038B2"/>
    <w:rsid w:val="00B039A4"/>
    <w:rsid w:val="00B03C18"/>
    <w:rsid w:val="00B03F4A"/>
    <w:rsid w:val="00B0454F"/>
    <w:rsid w:val="00B056BD"/>
    <w:rsid w:val="00B06002"/>
    <w:rsid w:val="00B0600B"/>
    <w:rsid w:val="00B06083"/>
    <w:rsid w:val="00B10E08"/>
    <w:rsid w:val="00B10EF7"/>
    <w:rsid w:val="00B10EFB"/>
    <w:rsid w:val="00B147ED"/>
    <w:rsid w:val="00B15E0F"/>
    <w:rsid w:val="00B1706B"/>
    <w:rsid w:val="00B173DD"/>
    <w:rsid w:val="00B17811"/>
    <w:rsid w:val="00B21CBF"/>
    <w:rsid w:val="00B22B72"/>
    <w:rsid w:val="00B23D7C"/>
    <w:rsid w:val="00B24B15"/>
    <w:rsid w:val="00B2744E"/>
    <w:rsid w:val="00B2754A"/>
    <w:rsid w:val="00B2783C"/>
    <w:rsid w:val="00B32EFD"/>
    <w:rsid w:val="00B3665B"/>
    <w:rsid w:val="00B366D1"/>
    <w:rsid w:val="00B36F70"/>
    <w:rsid w:val="00B4106E"/>
    <w:rsid w:val="00B41508"/>
    <w:rsid w:val="00B41C20"/>
    <w:rsid w:val="00B44C78"/>
    <w:rsid w:val="00B450A3"/>
    <w:rsid w:val="00B45F4D"/>
    <w:rsid w:val="00B46C74"/>
    <w:rsid w:val="00B476EA"/>
    <w:rsid w:val="00B5178D"/>
    <w:rsid w:val="00B51B09"/>
    <w:rsid w:val="00B53014"/>
    <w:rsid w:val="00B563FB"/>
    <w:rsid w:val="00B56933"/>
    <w:rsid w:val="00B57569"/>
    <w:rsid w:val="00B57DE2"/>
    <w:rsid w:val="00B61B85"/>
    <w:rsid w:val="00B61CA4"/>
    <w:rsid w:val="00B628A6"/>
    <w:rsid w:val="00B64D4B"/>
    <w:rsid w:val="00B64DA9"/>
    <w:rsid w:val="00B67C5E"/>
    <w:rsid w:val="00B70479"/>
    <w:rsid w:val="00B70BBE"/>
    <w:rsid w:val="00B73DAB"/>
    <w:rsid w:val="00B75B24"/>
    <w:rsid w:val="00B7633F"/>
    <w:rsid w:val="00B77EA6"/>
    <w:rsid w:val="00B81982"/>
    <w:rsid w:val="00B828CF"/>
    <w:rsid w:val="00B84771"/>
    <w:rsid w:val="00B91375"/>
    <w:rsid w:val="00B91F66"/>
    <w:rsid w:val="00B937D6"/>
    <w:rsid w:val="00B93A22"/>
    <w:rsid w:val="00B96B7F"/>
    <w:rsid w:val="00B96D06"/>
    <w:rsid w:val="00B96D08"/>
    <w:rsid w:val="00B976F9"/>
    <w:rsid w:val="00BA19D8"/>
    <w:rsid w:val="00BA20DC"/>
    <w:rsid w:val="00BA2564"/>
    <w:rsid w:val="00BA3D24"/>
    <w:rsid w:val="00BA44D5"/>
    <w:rsid w:val="00BA4F96"/>
    <w:rsid w:val="00BA720D"/>
    <w:rsid w:val="00BA7BEB"/>
    <w:rsid w:val="00BB321B"/>
    <w:rsid w:val="00BB342A"/>
    <w:rsid w:val="00BB500B"/>
    <w:rsid w:val="00BB5909"/>
    <w:rsid w:val="00BB6A05"/>
    <w:rsid w:val="00BB6D8D"/>
    <w:rsid w:val="00BB6ED0"/>
    <w:rsid w:val="00BB7EC8"/>
    <w:rsid w:val="00BC3327"/>
    <w:rsid w:val="00BC4C20"/>
    <w:rsid w:val="00BC5A33"/>
    <w:rsid w:val="00BC7D6E"/>
    <w:rsid w:val="00BD073C"/>
    <w:rsid w:val="00BD0898"/>
    <w:rsid w:val="00BD6234"/>
    <w:rsid w:val="00BD6A33"/>
    <w:rsid w:val="00BD780B"/>
    <w:rsid w:val="00BD7C02"/>
    <w:rsid w:val="00BE3D1A"/>
    <w:rsid w:val="00BE474A"/>
    <w:rsid w:val="00BE6A83"/>
    <w:rsid w:val="00BE787C"/>
    <w:rsid w:val="00BF3072"/>
    <w:rsid w:val="00BF3215"/>
    <w:rsid w:val="00BF7B13"/>
    <w:rsid w:val="00C00BFB"/>
    <w:rsid w:val="00C00EA1"/>
    <w:rsid w:val="00C02BC1"/>
    <w:rsid w:val="00C03C35"/>
    <w:rsid w:val="00C073D3"/>
    <w:rsid w:val="00C07601"/>
    <w:rsid w:val="00C10A94"/>
    <w:rsid w:val="00C124D2"/>
    <w:rsid w:val="00C14DC9"/>
    <w:rsid w:val="00C14E77"/>
    <w:rsid w:val="00C155C1"/>
    <w:rsid w:val="00C15B02"/>
    <w:rsid w:val="00C15E90"/>
    <w:rsid w:val="00C169B0"/>
    <w:rsid w:val="00C1746D"/>
    <w:rsid w:val="00C207C3"/>
    <w:rsid w:val="00C21372"/>
    <w:rsid w:val="00C219F0"/>
    <w:rsid w:val="00C230F4"/>
    <w:rsid w:val="00C238A4"/>
    <w:rsid w:val="00C23DE6"/>
    <w:rsid w:val="00C246CB"/>
    <w:rsid w:val="00C24BEB"/>
    <w:rsid w:val="00C25B41"/>
    <w:rsid w:val="00C26AD0"/>
    <w:rsid w:val="00C26E56"/>
    <w:rsid w:val="00C27437"/>
    <w:rsid w:val="00C313D5"/>
    <w:rsid w:val="00C3169A"/>
    <w:rsid w:val="00C32B11"/>
    <w:rsid w:val="00C32C21"/>
    <w:rsid w:val="00C34E77"/>
    <w:rsid w:val="00C3516A"/>
    <w:rsid w:val="00C35408"/>
    <w:rsid w:val="00C4036F"/>
    <w:rsid w:val="00C40CE0"/>
    <w:rsid w:val="00C424D0"/>
    <w:rsid w:val="00C4272D"/>
    <w:rsid w:val="00C4302B"/>
    <w:rsid w:val="00C43433"/>
    <w:rsid w:val="00C43EFE"/>
    <w:rsid w:val="00C4512F"/>
    <w:rsid w:val="00C46DB7"/>
    <w:rsid w:val="00C46E7D"/>
    <w:rsid w:val="00C50501"/>
    <w:rsid w:val="00C51940"/>
    <w:rsid w:val="00C5454B"/>
    <w:rsid w:val="00C554D9"/>
    <w:rsid w:val="00C55FB8"/>
    <w:rsid w:val="00C56345"/>
    <w:rsid w:val="00C56E13"/>
    <w:rsid w:val="00C60A95"/>
    <w:rsid w:val="00C63EDC"/>
    <w:rsid w:val="00C64424"/>
    <w:rsid w:val="00C64481"/>
    <w:rsid w:val="00C646D7"/>
    <w:rsid w:val="00C6677A"/>
    <w:rsid w:val="00C66CB0"/>
    <w:rsid w:val="00C67321"/>
    <w:rsid w:val="00C738BE"/>
    <w:rsid w:val="00C73E81"/>
    <w:rsid w:val="00C73EB9"/>
    <w:rsid w:val="00C74200"/>
    <w:rsid w:val="00C74904"/>
    <w:rsid w:val="00C81AAE"/>
    <w:rsid w:val="00C81F7E"/>
    <w:rsid w:val="00C820B0"/>
    <w:rsid w:val="00C8385E"/>
    <w:rsid w:val="00C847FF"/>
    <w:rsid w:val="00C84A6C"/>
    <w:rsid w:val="00C84E88"/>
    <w:rsid w:val="00C84E92"/>
    <w:rsid w:val="00C8596B"/>
    <w:rsid w:val="00C85F79"/>
    <w:rsid w:val="00C90040"/>
    <w:rsid w:val="00C907B9"/>
    <w:rsid w:val="00C91162"/>
    <w:rsid w:val="00C91F0B"/>
    <w:rsid w:val="00C91F89"/>
    <w:rsid w:val="00C9219F"/>
    <w:rsid w:val="00C954BE"/>
    <w:rsid w:val="00C9581C"/>
    <w:rsid w:val="00C974F7"/>
    <w:rsid w:val="00CA59B3"/>
    <w:rsid w:val="00CA74C3"/>
    <w:rsid w:val="00CA7D12"/>
    <w:rsid w:val="00CB087F"/>
    <w:rsid w:val="00CB29EC"/>
    <w:rsid w:val="00CB2E98"/>
    <w:rsid w:val="00CB3119"/>
    <w:rsid w:val="00CB43FB"/>
    <w:rsid w:val="00CB45F9"/>
    <w:rsid w:val="00CB4C79"/>
    <w:rsid w:val="00CB5CF3"/>
    <w:rsid w:val="00CB608A"/>
    <w:rsid w:val="00CB7587"/>
    <w:rsid w:val="00CC0903"/>
    <w:rsid w:val="00CC24FC"/>
    <w:rsid w:val="00CC2938"/>
    <w:rsid w:val="00CC53F0"/>
    <w:rsid w:val="00CD03E4"/>
    <w:rsid w:val="00CD2E2E"/>
    <w:rsid w:val="00CD5CA6"/>
    <w:rsid w:val="00CD7536"/>
    <w:rsid w:val="00CE11B6"/>
    <w:rsid w:val="00CE16FB"/>
    <w:rsid w:val="00CE1D00"/>
    <w:rsid w:val="00CE22FD"/>
    <w:rsid w:val="00CE2F3A"/>
    <w:rsid w:val="00CE7722"/>
    <w:rsid w:val="00CE7928"/>
    <w:rsid w:val="00CF1BA5"/>
    <w:rsid w:val="00CF1E8C"/>
    <w:rsid w:val="00CF2A98"/>
    <w:rsid w:val="00CF2CBF"/>
    <w:rsid w:val="00CF4FCA"/>
    <w:rsid w:val="00CF5E44"/>
    <w:rsid w:val="00CF6879"/>
    <w:rsid w:val="00CF7F37"/>
    <w:rsid w:val="00D035B2"/>
    <w:rsid w:val="00D04DFA"/>
    <w:rsid w:val="00D05135"/>
    <w:rsid w:val="00D053B3"/>
    <w:rsid w:val="00D07801"/>
    <w:rsid w:val="00D100C8"/>
    <w:rsid w:val="00D10E21"/>
    <w:rsid w:val="00D11139"/>
    <w:rsid w:val="00D11E6E"/>
    <w:rsid w:val="00D12999"/>
    <w:rsid w:val="00D164C6"/>
    <w:rsid w:val="00D16F84"/>
    <w:rsid w:val="00D17430"/>
    <w:rsid w:val="00D179C6"/>
    <w:rsid w:val="00D2017B"/>
    <w:rsid w:val="00D20A6E"/>
    <w:rsid w:val="00D21489"/>
    <w:rsid w:val="00D21910"/>
    <w:rsid w:val="00D21F0F"/>
    <w:rsid w:val="00D22B40"/>
    <w:rsid w:val="00D22D31"/>
    <w:rsid w:val="00D232AD"/>
    <w:rsid w:val="00D2470C"/>
    <w:rsid w:val="00D256A6"/>
    <w:rsid w:val="00D266EA"/>
    <w:rsid w:val="00D26F98"/>
    <w:rsid w:val="00D27989"/>
    <w:rsid w:val="00D27DBF"/>
    <w:rsid w:val="00D3017D"/>
    <w:rsid w:val="00D3057F"/>
    <w:rsid w:val="00D30B0F"/>
    <w:rsid w:val="00D31148"/>
    <w:rsid w:val="00D31816"/>
    <w:rsid w:val="00D32906"/>
    <w:rsid w:val="00D33B93"/>
    <w:rsid w:val="00D34E21"/>
    <w:rsid w:val="00D36EB6"/>
    <w:rsid w:val="00D41694"/>
    <w:rsid w:val="00D4189E"/>
    <w:rsid w:val="00D428A3"/>
    <w:rsid w:val="00D448E0"/>
    <w:rsid w:val="00D4518D"/>
    <w:rsid w:val="00D51D09"/>
    <w:rsid w:val="00D52396"/>
    <w:rsid w:val="00D528F5"/>
    <w:rsid w:val="00D52D1F"/>
    <w:rsid w:val="00D5321F"/>
    <w:rsid w:val="00D53D26"/>
    <w:rsid w:val="00D549BD"/>
    <w:rsid w:val="00D57EE1"/>
    <w:rsid w:val="00D60373"/>
    <w:rsid w:val="00D616A7"/>
    <w:rsid w:val="00D61F1F"/>
    <w:rsid w:val="00D624D7"/>
    <w:rsid w:val="00D6317B"/>
    <w:rsid w:val="00D64DCD"/>
    <w:rsid w:val="00D65A0D"/>
    <w:rsid w:val="00D66FCD"/>
    <w:rsid w:val="00D7060D"/>
    <w:rsid w:val="00D7062B"/>
    <w:rsid w:val="00D70D7D"/>
    <w:rsid w:val="00D713F5"/>
    <w:rsid w:val="00D7213C"/>
    <w:rsid w:val="00D722A2"/>
    <w:rsid w:val="00D72F7F"/>
    <w:rsid w:val="00D76197"/>
    <w:rsid w:val="00D77FF8"/>
    <w:rsid w:val="00D80E25"/>
    <w:rsid w:val="00D82A9E"/>
    <w:rsid w:val="00D82BBE"/>
    <w:rsid w:val="00D834B0"/>
    <w:rsid w:val="00D83746"/>
    <w:rsid w:val="00D839D1"/>
    <w:rsid w:val="00D84523"/>
    <w:rsid w:val="00D84C59"/>
    <w:rsid w:val="00D85AA7"/>
    <w:rsid w:val="00D87DF1"/>
    <w:rsid w:val="00D87EC2"/>
    <w:rsid w:val="00D90776"/>
    <w:rsid w:val="00D9102A"/>
    <w:rsid w:val="00D922EE"/>
    <w:rsid w:val="00D94FD1"/>
    <w:rsid w:val="00D9532F"/>
    <w:rsid w:val="00D96A73"/>
    <w:rsid w:val="00D971E1"/>
    <w:rsid w:val="00DA0411"/>
    <w:rsid w:val="00DA0985"/>
    <w:rsid w:val="00DA1D1C"/>
    <w:rsid w:val="00DA246A"/>
    <w:rsid w:val="00DA3004"/>
    <w:rsid w:val="00DA3B1C"/>
    <w:rsid w:val="00DA4409"/>
    <w:rsid w:val="00DA5EDA"/>
    <w:rsid w:val="00DA6620"/>
    <w:rsid w:val="00DA6EDB"/>
    <w:rsid w:val="00DA7462"/>
    <w:rsid w:val="00DA7F04"/>
    <w:rsid w:val="00DB15FB"/>
    <w:rsid w:val="00DB1737"/>
    <w:rsid w:val="00DB1D70"/>
    <w:rsid w:val="00DB365C"/>
    <w:rsid w:val="00DB4085"/>
    <w:rsid w:val="00DB4E41"/>
    <w:rsid w:val="00DB7179"/>
    <w:rsid w:val="00DC300D"/>
    <w:rsid w:val="00DC3A40"/>
    <w:rsid w:val="00DC4EA7"/>
    <w:rsid w:val="00DC5105"/>
    <w:rsid w:val="00DC6505"/>
    <w:rsid w:val="00DC6C40"/>
    <w:rsid w:val="00DC7939"/>
    <w:rsid w:val="00DD0AA6"/>
    <w:rsid w:val="00DD0E15"/>
    <w:rsid w:val="00DD130E"/>
    <w:rsid w:val="00DD1C07"/>
    <w:rsid w:val="00DD1C49"/>
    <w:rsid w:val="00DD267A"/>
    <w:rsid w:val="00DD336D"/>
    <w:rsid w:val="00DD3603"/>
    <w:rsid w:val="00DD4DAD"/>
    <w:rsid w:val="00DD5744"/>
    <w:rsid w:val="00DD585D"/>
    <w:rsid w:val="00DD6167"/>
    <w:rsid w:val="00DD6904"/>
    <w:rsid w:val="00DE0309"/>
    <w:rsid w:val="00DE09CD"/>
    <w:rsid w:val="00DE7976"/>
    <w:rsid w:val="00DF0B87"/>
    <w:rsid w:val="00DF1A67"/>
    <w:rsid w:val="00DF381E"/>
    <w:rsid w:val="00DF560B"/>
    <w:rsid w:val="00DF7893"/>
    <w:rsid w:val="00E01669"/>
    <w:rsid w:val="00E01880"/>
    <w:rsid w:val="00E01CF1"/>
    <w:rsid w:val="00E0275F"/>
    <w:rsid w:val="00E0328D"/>
    <w:rsid w:val="00E038D5"/>
    <w:rsid w:val="00E048D6"/>
    <w:rsid w:val="00E0565D"/>
    <w:rsid w:val="00E05BBD"/>
    <w:rsid w:val="00E06F47"/>
    <w:rsid w:val="00E14329"/>
    <w:rsid w:val="00E1503C"/>
    <w:rsid w:val="00E16852"/>
    <w:rsid w:val="00E16C3E"/>
    <w:rsid w:val="00E17143"/>
    <w:rsid w:val="00E17F13"/>
    <w:rsid w:val="00E2009B"/>
    <w:rsid w:val="00E20154"/>
    <w:rsid w:val="00E20601"/>
    <w:rsid w:val="00E209B4"/>
    <w:rsid w:val="00E2400C"/>
    <w:rsid w:val="00E25006"/>
    <w:rsid w:val="00E271BF"/>
    <w:rsid w:val="00E27870"/>
    <w:rsid w:val="00E27D0E"/>
    <w:rsid w:val="00E30A0B"/>
    <w:rsid w:val="00E30C8B"/>
    <w:rsid w:val="00E30E7A"/>
    <w:rsid w:val="00E31EA6"/>
    <w:rsid w:val="00E338F8"/>
    <w:rsid w:val="00E378B1"/>
    <w:rsid w:val="00E41B4F"/>
    <w:rsid w:val="00E42FA3"/>
    <w:rsid w:val="00E43D16"/>
    <w:rsid w:val="00E44E4D"/>
    <w:rsid w:val="00E44E56"/>
    <w:rsid w:val="00E53555"/>
    <w:rsid w:val="00E53596"/>
    <w:rsid w:val="00E53F80"/>
    <w:rsid w:val="00E5440D"/>
    <w:rsid w:val="00E5525E"/>
    <w:rsid w:val="00E553C0"/>
    <w:rsid w:val="00E55876"/>
    <w:rsid w:val="00E56F51"/>
    <w:rsid w:val="00E5707E"/>
    <w:rsid w:val="00E5716D"/>
    <w:rsid w:val="00E57362"/>
    <w:rsid w:val="00E57A00"/>
    <w:rsid w:val="00E601BE"/>
    <w:rsid w:val="00E61639"/>
    <w:rsid w:val="00E6171F"/>
    <w:rsid w:val="00E62E15"/>
    <w:rsid w:val="00E64FD2"/>
    <w:rsid w:val="00E72C68"/>
    <w:rsid w:val="00E76398"/>
    <w:rsid w:val="00E81F29"/>
    <w:rsid w:val="00E8239F"/>
    <w:rsid w:val="00E82646"/>
    <w:rsid w:val="00E84A44"/>
    <w:rsid w:val="00E86325"/>
    <w:rsid w:val="00E908E4"/>
    <w:rsid w:val="00E912CB"/>
    <w:rsid w:val="00E918E5"/>
    <w:rsid w:val="00E94986"/>
    <w:rsid w:val="00E94A40"/>
    <w:rsid w:val="00E955ED"/>
    <w:rsid w:val="00E95DD3"/>
    <w:rsid w:val="00E961A1"/>
    <w:rsid w:val="00E9742E"/>
    <w:rsid w:val="00E97DC3"/>
    <w:rsid w:val="00EA060D"/>
    <w:rsid w:val="00EA0D43"/>
    <w:rsid w:val="00EA35B9"/>
    <w:rsid w:val="00EA4857"/>
    <w:rsid w:val="00EA4ACD"/>
    <w:rsid w:val="00EA4BFD"/>
    <w:rsid w:val="00EA50B6"/>
    <w:rsid w:val="00EA5501"/>
    <w:rsid w:val="00EA65BD"/>
    <w:rsid w:val="00EA6642"/>
    <w:rsid w:val="00EB0735"/>
    <w:rsid w:val="00EB0CAF"/>
    <w:rsid w:val="00EB1660"/>
    <w:rsid w:val="00EB20E3"/>
    <w:rsid w:val="00EB3A6A"/>
    <w:rsid w:val="00EB3B39"/>
    <w:rsid w:val="00EB3C43"/>
    <w:rsid w:val="00EB42C9"/>
    <w:rsid w:val="00EB4B1D"/>
    <w:rsid w:val="00EB4D0A"/>
    <w:rsid w:val="00EB4D66"/>
    <w:rsid w:val="00EB6DB4"/>
    <w:rsid w:val="00EC1CA9"/>
    <w:rsid w:val="00EC2768"/>
    <w:rsid w:val="00EC467F"/>
    <w:rsid w:val="00EC5F62"/>
    <w:rsid w:val="00EC64ED"/>
    <w:rsid w:val="00EC780A"/>
    <w:rsid w:val="00EC780D"/>
    <w:rsid w:val="00EC79CC"/>
    <w:rsid w:val="00ED1609"/>
    <w:rsid w:val="00ED29F7"/>
    <w:rsid w:val="00ED2B04"/>
    <w:rsid w:val="00ED49F8"/>
    <w:rsid w:val="00ED4E6E"/>
    <w:rsid w:val="00ED552D"/>
    <w:rsid w:val="00ED65E6"/>
    <w:rsid w:val="00ED6FF9"/>
    <w:rsid w:val="00ED7439"/>
    <w:rsid w:val="00EE0766"/>
    <w:rsid w:val="00EE10D7"/>
    <w:rsid w:val="00EE3472"/>
    <w:rsid w:val="00EE3E76"/>
    <w:rsid w:val="00EE4824"/>
    <w:rsid w:val="00EE4AF2"/>
    <w:rsid w:val="00EE4C50"/>
    <w:rsid w:val="00EE6380"/>
    <w:rsid w:val="00EE6825"/>
    <w:rsid w:val="00EF069A"/>
    <w:rsid w:val="00EF1241"/>
    <w:rsid w:val="00EF1AEB"/>
    <w:rsid w:val="00EF2532"/>
    <w:rsid w:val="00EF25F3"/>
    <w:rsid w:val="00EF3102"/>
    <w:rsid w:val="00EF3605"/>
    <w:rsid w:val="00EF4AEA"/>
    <w:rsid w:val="00EF55CC"/>
    <w:rsid w:val="00EF5C65"/>
    <w:rsid w:val="00F01BEF"/>
    <w:rsid w:val="00F0333A"/>
    <w:rsid w:val="00F057EF"/>
    <w:rsid w:val="00F0624B"/>
    <w:rsid w:val="00F06344"/>
    <w:rsid w:val="00F10502"/>
    <w:rsid w:val="00F10DAC"/>
    <w:rsid w:val="00F14974"/>
    <w:rsid w:val="00F14E7D"/>
    <w:rsid w:val="00F1556F"/>
    <w:rsid w:val="00F15EC1"/>
    <w:rsid w:val="00F16B79"/>
    <w:rsid w:val="00F2183C"/>
    <w:rsid w:val="00F2232A"/>
    <w:rsid w:val="00F22CED"/>
    <w:rsid w:val="00F25C53"/>
    <w:rsid w:val="00F26E21"/>
    <w:rsid w:val="00F27B06"/>
    <w:rsid w:val="00F30646"/>
    <w:rsid w:val="00F35216"/>
    <w:rsid w:val="00F37A0B"/>
    <w:rsid w:val="00F40111"/>
    <w:rsid w:val="00F40440"/>
    <w:rsid w:val="00F40A34"/>
    <w:rsid w:val="00F436DF"/>
    <w:rsid w:val="00F467AA"/>
    <w:rsid w:val="00F46EF0"/>
    <w:rsid w:val="00F47152"/>
    <w:rsid w:val="00F50725"/>
    <w:rsid w:val="00F50887"/>
    <w:rsid w:val="00F52607"/>
    <w:rsid w:val="00F528D6"/>
    <w:rsid w:val="00F540C1"/>
    <w:rsid w:val="00F604B1"/>
    <w:rsid w:val="00F629B8"/>
    <w:rsid w:val="00F64023"/>
    <w:rsid w:val="00F645FB"/>
    <w:rsid w:val="00F64C70"/>
    <w:rsid w:val="00F65D52"/>
    <w:rsid w:val="00F65E04"/>
    <w:rsid w:val="00F65EF2"/>
    <w:rsid w:val="00F67277"/>
    <w:rsid w:val="00F6787E"/>
    <w:rsid w:val="00F718C7"/>
    <w:rsid w:val="00F72883"/>
    <w:rsid w:val="00F74278"/>
    <w:rsid w:val="00F74628"/>
    <w:rsid w:val="00F7466C"/>
    <w:rsid w:val="00F775FD"/>
    <w:rsid w:val="00F80232"/>
    <w:rsid w:val="00F835DD"/>
    <w:rsid w:val="00F83B29"/>
    <w:rsid w:val="00F91810"/>
    <w:rsid w:val="00F93756"/>
    <w:rsid w:val="00F93C41"/>
    <w:rsid w:val="00F93F41"/>
    <w:rsid w:val="00F944A5"/>
    <w:rsid w:val="00F95830"/>
    <w:rsid w:val="00F966B8"/>
    <w:rsid w:val="00F96CEE"/>
    <w:rsid w:val="00FA194C"/>
    <w:rsid w:val="00FA256B"/>
    <w:rsid w:val="00FA27AE"/>
    <w:rsid w:val="00FA28EC"/>
    <w:rsid w:val="00FA3D7E"/>
    <w:rsid w:val="00FA54C0"/>
    <w:rsid w:val="00FA6FB7"/>
    <w:rsid w:val="00FB1094"/>
    <w:rsid w:val="00FB1AEF"/>
    <w:rsid w:val="00FB2852"/>
    <w:rsid w:val="00FB626F"/>
    <w:rsid w:val="00FB6AB0"/>
    <w:rsid w:val="00FB7B48"/>
    <w:rsid w:val="00FB7C37"/>
    <w:rsid w:val="00FC0341"/>
    <w:rsid w:val="00FC163A"/>
    <w:rsid w:val="00FC2D70"/>
    <w:rsid w:val="00FC4BF0"/>
    <w:rsid w:val="00FC690B"/>
    <w:rsid w:val="00FC6C98"/>
    <w:rsid w:val="00FC6F2A"/>
    <w:rsid w:val="00FD07A9"/>
    <w:rsid w:val="00FD0A3B"/>
    <w:rsid w:val="00FD16C4"/>
    <w:rsid w:val="00FD26FE"/>
    <w:rsid w:val="00FD295B"/>
    <w:rsid w:val="00FD2E42"/>
    <w:rsid w:val="00FD5E0E"/>
    <w:rsid w:val="00FD7569"/>
    <w:rsid w:val="00FE318D"/>
    <w:rsid w:val="00FE329B"/>
    <w:rsid w:val="00FE3549"/>
    <w:rsid w:val="00FE4547"/>
    <w:rsid w:val="00FE5B24"/>
    <w:rsid w:val="00FE5D8F"/>
    <w:rsid w:val="00FE6A65"/>
    <w:rsid w:val="00FE6B55"/>
    <w:rsid w:val="00FE7616"/>
    <w:rsid w:val="00FE7AC5"/>
    <w:rsid w:val="00FF1249"/>
    <w:rsid w:val="00FF1E4B"/>
    <w:rsid w:val="00FF210A"/>
    <w:rsid w:val="00FF22D6"/>
    <w:rsid w:val="00FF2634"/>
    <w:rsid w:val="00FF2D19"/>
    <w:rsid w:val="00FF4C81"/>
    <w:rsid w:val="00FF4DCD"/>
    <w:rsid w:val="00FF4ED7"/>
    <w:rsid w:val="00FF5151"/>
    <w:rsid w:val="00FF649B"/>
    <w:rsid w:val="00FF71F2"/>
    <w:rsid w:val="00FF75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445D1"/>
  <w15:docId w15:val="{A9FF8812-063D-BB46-8F83-C1C4AA7E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1BE"/>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Encabezado">
    <w:name w:val="header"/>
    <w:aliases w:val="Encabezado1,h8,h9,h10,h18,encabezado"/>
    <w:basedOn w:val="Normal"/>
    <w:link w:val="EncabezadoCar"/>
    <w:uiPriority w:val="99"/>
    <w:unhideWhenUsed/>
    <w:rsid w:val="00C27437"/>
    <w:pPr>
      <w:tabs>
        <w:tab w:val="center" w:pos="4419"/>
        <w:tab w:val="right" w:pos="8838"/>
      </w:tabs>
    </w:pPr>
  </w:style>
  <w:style w:type="character" w:customStyle="1" w:styleId="EncabezadoCar">
    <w:name w:val="Encabezado Car"/>
    <w:aliases w:val="Encabezado1 Car,h8 Car,h9 Car,h10 Car,h18 Car,encabezado Car"/>
    <w:basedOn w:val="Fuentedeprrafopredeter"/>
    <w:link w:val="Encabezado"/>
    <w:uiPriority w:val="99"/>
    <w:qFormat/>
    <w:rsid w:val="00C27437"/>
  </w:style>
  <w:style w:type="paragraph" w:styleId="Piedepgina">
    <w:name w:val="footer"/>
    <w:basedOn w:val="Normal"/>
    <w:link w:val="PiedepginaCar"/>
    <w:uiPriority w:val="99"/>
    <w:unhideWhenUsed/>
    <w:rsid w:val="00C27437"/>
    <w:pPr>
      <w:tabs>
        <w:tab w:val="center" w:pos="4419"/>
        <w:tab w:val="right" w:pos="8838"/>
      </w:tabs>
    </w:pPr>
  </w:style>
  <w:style w:type="character" w:customStyle="1" w:styleId="PiedepginaCar">
    <w:name w:val="Pie de página Car"/>
    <w:basedOn w:val="Fuentedeprrafopredeter"/>
    <w:link w:val="Piedepgina"/>
    <w:uiPriority w:val="99"/>
    <w:qFormat/>
    <w:rsid w:val="00C27437"/>
  </w:style>
  <w:style w:type="table" w:styleId="Tablaconcuadrcula">
    <w:name w:val="Table Grid"/>
    <w:basedOn w:val="Tablanormal"/>
    <w:uiPriority w:val="39"/>
    <w:rsid w:val="00D51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385F0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qFormat/>
    <w:rsid w:val="00385F07"/>
    <w:rPr>
      <w:rFonts w:ascii="Times New Roman" w:hAnsi="Times New Roman" w:cs="Times New Roman"/>
      <w:sz w:val="18"/>
      <w:szCs w:val="18"/>
    </w:rPr>
  </w:style>
  <w:style w:type="character" w:styleId="Hipervnculo">
    <w:name w:val="Hyperlink"/>
    <w:basedOn w:val="Fuentedeprrafopredeter"/>
    <w:uiPriority w:val="99"/>
    <w:unhideWhenUsed/>
    <w:qFormat/>
    <w:rsid w:val="00ED6FF9"/>
    <w:rPr>
      <w:color w:val="0000FF" w:themeColor="hyperlink"/>
      <w:u w:val="single"/>
    </w:rPr>
  </w:style>
  <w:style w:type="character" w:customStyle="1" w:styleId="Mencinsinresolver1">
    <w:name w:val="Mención sin resolver1"/>
    <w:basedOn w:val="Fuentedeprrafopredeter"/>
    <w:uiPriority w:val="99"/>
    <w:semiHidden/>
    <w:unhideWhenUsed/>
    <w:rsid w:val="00ED6FF9"/>
    <w:rPr>
      <w:color w:val="605E5C"/>
      <w:shd w:val="clear" w:color="auto" w:fill="E1DFDD"/>
    </w:rPr>
  </w:style>
  <w:style w:type="character" w:styleId="Hipervnculovisitado">
    <w:name w:val="FollowedHyperlink"/>
    <w:basedOn w:val="Fuentedeprrafopredeter"/>
    <w:uiPriority w:val="99"/>
    <w:semiHidden/>
    <w:unhideWhenUsed/>
    <w:rsid w:val="00ED6FF9"/>
    <w:rPr>
      <w:color w:val="800080" w:themeColor="followedHyperlink"/>
      <w:u w:val="single"/>
    </w:rPr>
  </w:style>
  <w:style w:type="character" w:customStyle="1" w:styleId="Mencinsinresolver2">
    <w:name w:val="Mención sin resolver2"/>
    <w:basedOn w:val="Fuentedeprrafopredeter"/>
    <w:uiPriority w:val="99"/>
    <w:semiHidden/>
    <w:unhideWhenUsed/>
    <w:rsid w:val="00A216F8"/>
    <w:rPr>
      <w:color w:val="605E5C"/>
      <w:shd w:val="clear" w:color="auto" w:fill="E1DFDD"/>
    </w:rPr>
  </w:style>
  <w:style w:type="paragraph" w:customStyle="1" w:styleId="paragraph">
    <w:name w:val="paragraph"/>
    <w:basedOn w:val="Normal"/>
    <w:rsid w:val="001C68F6"/>
    <w:pPr>
      <w:spacing w:before="100" w:beforeAutospacing="1" w:after="100" w:afterAutospacing="1"/>
    </w:pPr>
    <w:rPr>
      <w:rFonts w:ascii="Times New Roman" w:eastAsia="Times New Roman" w:hAnsi="Times New Roman" w:cs="Times New Roman"/>
      <w:lang w:eastAsia="es-CO"/>
    </w:rPr>
  </w:style>
  <w:style w:type="character" w:customStyle="1" w:styleId="normaltextrun">
    <w:name w:val="normaltextrun"/>
    <w:basedOn w:val="Fuentedeprrafopredeter"/>
    <w:rsid w:val="001C68F6"/>
  </w:style>
  <w:style w:type="character" w:customStyle="1" w:styleId="eop">
    <w:name w:val="eop"/>
    <w:basedOn w:val="Fuentedeprrafopredeter"/>
    <w:rsid w:val="001C68F6"/>
  </w:style>
  <w:style w:type="character" w:customStyle="1" w:styleId="Ttulo1Car">
    <w:name w:val="Título 1 Car"/>
    <w:qFormat/>
    <w:rsid w:val="00775CE2"/>
    <w:rPr>
      <w:rFonts w:ascii="Cambria" w:eastAsia="Times New Roman" w:hAnsi="Cambria" w:cs="Times New Roman"/>
      <w:b/>
      <w:bCs/>
      <w:sz w:val="32"/>
      <w:szCs w:val="32"/>
      <w:lang w:val="es-CO" w:eastAsia="en-US"/>
    </w:rPr>
  </w:style>
  <w:style w:type="character" w:customStyle="1" w:styleId="Ttulo2Car">
    <w:name w:val="Título 2 Car"/>
    <w:qFormat/>
    <w:rsid w:val="00775CE2"/>
    <w:rPr>
      <w:rFonts w:ascii="Cambria" w:eastAsia="Times New Roman" w:hAnsi="Cambria" w:cs="Times New Roman"/>
      <w:b/>
      <w:bCs/>
      <w:i/>
      <w:iCs/>
      <w:sz w:val="28"/>
      <w:szCs w:val="28"/>
      <w:lang w:val="es-CO" w:eastAsia="en-US"/>
    </w:rPr>
  </w:style>
  <w:style w:type="character" w:customStyle="1" w:styleId="MapadeldocumentoCar">
    <w:name w:val="Mapa del documento Car"/>
    <w:qFormat/>
    <w:rsid w:val="00775CE2"/>
    <w:rPr>
      <w:rFonts w:ascii="Tahoma" w:hAnsi="Tahoma" w:cs="Tahoma"/>
      <w:sz w:val="16"/>
      <w:szCs w:val="16"/>
      <w:lang w:eastAsia="en-US"/>
    </w:rPr>
  </w:style>
  <w:style w:type="character" w:customStyle="1" w:styleId="InternetLink">
    <w:name w:val="Internet Link"/>
    <w:rsid w:val="00775CE2"/>
    <w:rPr>
      <w:color w:val="000080"/>
      <w:u w:val="single"/>
    </w:rPr>
  </w:style>
  <w:style w:type="paragraph" w:customStyle="1" w:styleId="Heading">
    <w:name w:val="Heading"/>
    <w:basedOn w:val="Normal"/>
    <w:next w:val="Textoindependiente"/>
    <w:qFormat/>
    <w:rsid w:val="00775CE2"/>
    <w:pPr>
      <w:keepNext/>
      <w:widowControl w:val="0"/>
      <w:shd w:val="clear" w:color="auto" w:fill="FFFFFF"/>
      <w:suppressAutoHyphens/>
      <w:overflowPunct w:val="0"/>
      <w:spacing w:before="240" w:after="120"/>
      <w:textAlignment w:val="baseline"/>
    </w:pPr>
    <w:rPr>
      <w:rFonts w:ascii="Liberation Sans" w:eastAsia="Arial Unicode MS" w:hAnsi="Liberation Sans" w:cs="Arial Unicode MS"/>
      <w:color w:val="00000A"/>
      <w:sz w:val="28"/>
      <w:szCs w:val="28"/>
      <w:lang w:val="es-ES" w:eastAsia="es-US"/>
    </w:rPr>
  </w:style>
  <w:style w:type="paragraph" w:styleId="Textoindependiente">
    <w:name w:val="Body Text"/>
    <w:basedOn w:val="Normal"/>
    <w:link w:val="TextoindependienteCar"/>
    <w:rsid w:val="00775CE2"/>
    <w:pPr>
      <w:keepNext/>
      <w:widowControl w:val="0"/>
      <w:shd w:val="clear" w:color="auto" w:fill="FFFFFF"/>
      <w:suppressAutoHyphens/>
      <w:overflowPunct w:val="0"/>
      <w:spacing w:after="140" w:line="288" w:lineRule="auto"/>
      <w:textAlignment w:val="baseline"/>
    </w:pPr>
    <w:rPr>
      <w:rFonts w:ascii="Times New Roman" w:eastAsia="Arial Unicode MS" w:hAnsi="Times New Roman" w:cs="Tahoma"/>
      <w:color w:val="00000A"/>
      <w:lang w:val="es-ES" w:eastAsia="es-US"/>
    </w:rPr>
  </w:style>
  <w:style w:type="character" w:customStyle="1" w:styleId="TextoindependienteCar">
    <w:name w:val="Texto independiente Car"/>
    <w:basedOn w:val="Fuentedeprrafopredeter"/>
    <w:link w:val="Textoindependiente"/>
    <w:rsid w:val="00775CE2"/>
    <w:rPr>
      <w:rFonts w:ascii="Times New Roman" w:eastAsia="Arial Unicode MS" w:hAnsi="Times New Roman" w:cs="Tahoma"/>
      <w:color w:val="00000A"/>
      <w:shd w:val="clear" w:color="auto" w:fill="FFFFFF"/>
      <w:lang w:val="es-ES" w:eastAsia="es-US"/>
    </w:rPr>
  </w:style>
  <w:style w:type="paragraph" w:styleId="Lista">
    <w:name w:val="List"/>
    <w:basedOn w:val="Textoindependiente"/>
    <w:rsid w:val="00775CE2"/>
  </w:style>
  <w:style w:type="paragraph" w:styleId="Descripcin">
    <w:name w:val="caption"/>
    <w:basedOn w:val="Normal"/>
    <w:uiPriority w:val="35"/>
    <w:qFormat/>
    <w:rsid w:val="00775CE2"/>
    <w:pPr>
      <w:keepNext/>
      <w:widowControl w:val="0"/>
      <w:suppressLineNumbers/>
      <w:shd w:val="clear" w:color="auto" w:fill="FFFFFF"/>
      <w:suppressAutoHyphens/>
      <w:overflowPunct w:val="0"/>
      <w:spacing w:before="120" w:after="120"/>
      <w:textAlignment w:val="baseline"/>
    </w:pPr>
    <w:rPr>
      <w:rFonts w:ascii="Times New Roman" w:eastAsia="Arial Unicode MS" w:hAnsi="Times New Roman" w:cs="Tahoma"/>
      <w:i/>
      <w:iCs/>
      <w:color w:val="00000A"/>
      <w:lang w:val="es-ES" w:eastAsia="es-US"/>
    </w:rPr>
  </w:style>
  <w:style w:type="paragraph" w:customStyle="1" w:styleId="Index">
    <w:name w:val="Index"/>
    <w:basedOn w:val="Normal"/>
    <w:qFormat/>
    <w:rsid w:val="00775CE2"/>
    <w:pPr>
      <w:keepNext/>
      <w:widowControl w:val="0"/>
      <w:suppressLineNumbers/>
      <w:shd w:val="clear" w:color="auto" w:fill="FFFFFF"/>
      <w:suppressAutoHyphens/>
      <w:overflowPunct w:val="0"/>
      <w:textAlignment w:val="baseline"/>
    </w:pPr>
    <w:rPr>
      <w:rFonts w:ascii="Times New Roman" w:eastAsia="Arial Unicode MS" w:hAnsi="Times New Roman" w:cs="Tahoma"/>
      <w:color w:val="00000A"/>
      <w:lang w:val="es-ES" w:eastAsia="es-US"/>
    </w:rPr>
  </w:style>
  <w:style w:type="paragraph" w:customStyle="1" w:styleId="LO-Normal">
    <w:name w:val="LO-Normal"/>
    <w:qFormat/>
    <w:rsid w:val="00775CE2"/>
    <w:pPr>
      <w:keepNext/>
      <w:shd w:val="clear" w:color="auto" w:fill="FFFFFF"/>
      <w:suppressAutoHyphens/>
      <w:overflowPunct w:val="0"/>
      <w:spacing w:after="200" w:line="276" w:lineRule="auto"/>
      <w:textAlignment w:val="baseline"/>
    </w:pPr>
    <w:rPr>
      <w:rFonts w:cs="Times New Roman"/>
      <w:color w:val="00000A"/>
      <w:sz w:val="22"/>
      <w:szCs w:val="22"/>
      <w:lang w:eastAsia="en-US"/>
    </w:rPr>
  </w:style>
  <w:style w:type="paragraph" w:customStyle="1" w:styleId="Listavistosa-nfasis11">
    <w:name w:val="Lista vistosa - Énfasis 11"/>
    <w:basedOn w:val="LO-Normal"/>
    <w:qFormat/>
    <w:rsid w:val="00775CE2"/>
    <w:pPr>
      <w:ind w:left="720"/>
    </w:pPr>
  </w:style>
  <w:style w:type="paragraph" w:styleId="Mapadeldocumento">
    <w:name w:val="Document Map"/>
    <w:basedOn w:val="LO-Normal"/>
    <w:link w:val="MapadeldocumentoCar1"/>
    <w:qFormat/>
    <w:rsid w:val="00775CE2"/>
    <w:rPr>
      <w:rFonts w:ascii="Tahoma" w:hAnsi="Tahoma" w:cs="Tahoma"/>
      <w:sz w:val="16"/>
      <w:szCs w:val="16"/>
    </w:rPr>
  </w:style>
  <w:style w:type="character" w:customStyle="1" w:styleId="MapadeldocumentoCar1">
    <w:name w:val="Mapa del documento Car1"/>
    <w:basedOn w:val="Fuentedeprrafopredeter"/>
    <w:link w:val="Mapadeldocumento"/>
    <w:rsid w:val="00775CE2"/>
    <w:rPr>
      <w:rFonts w:ascii="Tahoma" w:hAnsi="Tahoma" w:cs="Tahoma"/>
      <w:color w:val="00000A"/>
      <w:sz w:val="16"/>
      <w:szCs w:val="16"/>
      <w:shd w:val="clear" w:color="auto" w:fill="FFFFFF"/>
      <w:lang w:eastAsia="en-US"/>
    </w:rPr>
  </w:style>
  <w:style w:type="paragraph" w:styleId="Textocomentario">
    <w:name w:val="annotation text"/>
    <w:basedOn w:val="Normal"/>
    <w:link w:val="TextocomentarioCar"/>
    <w:uiPriority w:val="99"/>
    <w:semiHidden/>
    <w:unhideWhenUsed/>
    <w:rsid w:val="00775CE2"/>
    <w:pPr>
      <w:keepNext/>
      <w:widowControl w:val="0"/>
      <w:shd w:val="clear" w:color="auto" w:fill="FFFFFF"/>
      <w:suppressAutoHyphens/>
      <w:overflowPunct w:val="0"/>
      <w:textAlignment w:val="baseline"/>
    </w:pPr>
    <w:rPr>
      <w:rFonts w:ascii="Times New Roman" w:eastAsia="Arial Unicode MS" w:hAnsi="Times New Roman" w:cs="Tahoma"/>
      <w:color w:val="00000A"/>
      <w:sz w:val="20"/>
      <w:szCs w:val="20"/>
      <w:lang w:val="es-ES" w:eastAsia="es-US"/>
    </w:rPr>
  </w:style>
  <w:style w:type="character" w:customStyle="1" w:styleId="TextocomentarioCar">
    <w:name w:val="Texto comentario Car"/>
    <w:basedOn w:val="Fuentedeprrafopredeter"/>
    <w:link w:val="Textocomentario"/>
    <w:uiPriority w:val="99"/>
    <w:semiHidden/>
    <w:rsid w:val="00775CE2"/>
    <w:rPr>
      <w:rFonts w:ascii="Times New Roman" w:eastAsia="Arial Unicode MS" w:hAnsi="Times New Roman" w:cs="Tahoma"/>
      <w:color w:val="00000A"/>
      <w:sz w:val="20"/>
      <w:szCs w:val="20"/>
      <w:shd w:val="clear" w:color="auto" w:fill="FFFFFF"/>
      <w:lang w:val="es-ES" w:eastAsia="es-US"/>
    </w:rPr>
  </w:style>
  <w:style w:type="character" w:styleId="Refdecomentario">
    <w:name w:val="annotation reference"/>
    <w:basedOn w:val="Fuentedeprrafopredeter"/>
    <w:uiPriority w:val="99"/>
    <w:semiHidden/>
    <w:unhideWhenUsed/>
    <w:rsid w:val="00775CE2"/>
    <w:rPr>
      <w:sz w:val="16"/>
      <w:szCs w:val="16"/>
    </w:rPr>
  </w:style>
  <w:style w:type="paragraph" w:customStyle="1" w:styleId="Encabezamiento">
    <w:name w:val="Encabezamiento"/>
    <w:basedOn w:val="Normal"/>
    <w:qFormat/>
    <w:rsid w:val="00775CE2"/>
    <w:pPr>
      <w:widowControl w:val="0"/>
      <w:tabs>
        <w:tab w:val="center" w:pos="4252"/>
        <w:tab w:val="right" w:pos="8504"/>
      </w:tabs>
      <w:suppressAutoHyphens/>
      <w:spacing w:line="100" w:lineRule="atLeast"/>
    </w:pPr>
    <w:rPr>
      <w:rFonts w:ascii="Times New Roman" w:eastAsia="Arial Unicode MS" w:hAnsi="Times New Roman" w:cs="Tahoma"/>
      <w:color w:val="00000A"/>
      <w:lang w:val="es-ES" w:eastAsia="es-CO"/>
    </w:rPr>
  </w:style>
  <w:style w:type="paragraph" w:styleId="Sinespaciado">
    <w:name w:val="No Spacing"/>
    <w:qFormat/>
    <w:rsid w:val="00775CE2"/>
    <w:pPr>
      <w:suppressAutoHyphens/>
      <w:spacing w:line="100" w:lineRule="atLeast"/>
    </w:pPr>
    <w:rPr>
      <w:rFonts w:eastAsia="Arial Unicode MS" w:cs="Mangal"/>
      <w:color w:val="00000A"/>
      <w:sz w:val="22"/>
      <w:szCs w:val="22"/>
      <w:lang w:eastAsia="es-CO"/>
    </w:rPr>
  </w:style>
  <w:style w:type="paragraph" w:customStyle="1" w:styleId="Ttulo31">
    <w:name w:val="Título 31"/>
    <w:basedOn w:val="Normal"/>
    <w:next w:val="Normal"/>
    <w:uiPriority w:val="9"/>
    <w:unhideWhenUsed/>
    <w:qFormat/>
    <w:rsid w:val="00775CE2"/>
    <w:pPr>
      <w:keepNext/>
      <w:keepLines/>
      <w:spacing w:before="40" w:line="276" w:lineRule="auto"/>
      <w:outlineLvl w:val="2"/>
    </w:pPr>
    <w:rPr>
      <w:rFonts w:ascii="Cambria" w:eastAsia="Times New Roman" w:hAnsi="Cambria" w:cs="Times New Roman"/>
      <w:color w:val="243F60"/>
      <w:lang w:val="es-ES" w:eastAsia="en-US"/>
    </w:rPr>
  </w:style>
  <w:style w:type="character" w:customStyle="1" w:styleId="Ttulo3Car">
    <w:name w:val="Título 3 Car"/>
    <w:basedOn w:val="Fuentedeprrafopredeter"/>
    <w:link w:val="Ttulo3"/>
    <w:uiPriority w:val="9"/>
    <w:semiHidden/>
    <w:rsid w:val="00775CE2"/>
    <w:rPr>
      <w:b/>
      <w:sz w:val="28"/>
      <w:szCs w:val="28"/>
    </w:rPr>
  </w:style>
  <w:style w:type="paragraph" w:styleId="Prrafodelista">
    <w:name w:val="List Paragraph"/>
    <w:basedOn w:val="Normal"/>
    <w:link w:val="PrrafodelistaCar"/>
    <w:uiPriority w:val="34"/>
    <w:qFormat/>
    <w:rsid w:val="00775CE2"/>
    <w:pPr>
      <w:spacing w:after="200" w:line="276" w:lineRule="auto"/>
      <w:ind w:left="720"/>
      <w:contextualSpacing/>
    </w:pPr>
    <w:rPr>
      <w:rFonts w:cs="Times New Roman"/>
      <w:sz w:val="22"/>
      <w:szCs w:val="22"/>
      <w:lang w:val="es-ES" w:eastAsia="en-US"/>
    </w:rPr>
  </w:style>
  <w:style w:type="character" w:customStyle="1" w:styleId="PrrafodelistaCar">
    <w:name w:val="Párrafo de lista Car"/>
    <w:link w:val="Prrafodelista"/>
    <w:uiPriority w:val="34"/>
    <w:locked/>
    <w:rsid w:val="00775CE2"/>
    <w:rPr>
      <w:rFonts w:cs="Times New Roman"/>
      <w:sz w:val="22"/>
      <w:szCs w:val="22"/>
      <w:lang w:val="es-ES" w:eastAsia="en-US"/>
    </w:rPr>
  </w:style>
  <w:style w:type="character" w:customStyle="1" w:styleId="PiedepginaCar1">
    <w:name w:val="Pie de página Car1"/>
    <w:uiPriority w:val="99"/>
    <w:rsid w:val="00775CE2"/>
    <w:rPr>
      <w:rFonts w:ascii="Times New Roman" w:eastAsia="Arial Unicode MS" w:hAnsi="Times New Roman" w:cs="Tahoma"/>
      <w:color w:val="00000A"/>
      <w:sz w:val="24"/>
      <w:szCs w:val="24"/>
      <w:shd w:val="clear" w:color="auto" w:fill="FFFFFF"/>
      <w:lang w:eastAsia="es-US"/>
    </w:rPr>
  </w:style>
  <w:style w:type="paragraph" w:styleId="TDC1">
    <w:name w:val="toc 1"/>
    <w:basedOn w:val="Normal"/>
    <w:next w:val="Normal"/>
    <w:autoRedefine/>
    <w:uiPriority w:val="39"/>
    <w:unhideWhenUsed/>
    <w:qFormat/>
    <w:rsid w:val="00775CE2"/>
    <w:pPr>
      <w:shd w:val="clear" w:color="auto" w:fill="FFFFFF" w:themeFill="background1"/>
      <w:tabs>
        <w:tab w:val="left" w:pos="660"/>
        <w:tab w:val="right" w:leader="dot" w:pos="8830"/>
      </w:tabs>
      <w:spacing w:after="200" w:line="276" w:lineRule="auto"/>
      <w:jc w:val="both"/>
    </w:pPr>
    <w:rPr>
      <w:rFonts w:ascii="Arial" w:hAnsi="Arial" w:cs="Arial"/>
      <w:b/>
      <w:noProof/>
      <w:sz w:val="22"/>
      <w:szCs w:val="22"/>
      <w:lang w:val="es-ES" w:eastAsia="en-US"/>
    </w:rPr>
  </w:style>
  <w:style w:type="paragraph" w:styleId="TDC2">
    <w:name w:val="toc 2"/>
    <w:basedOn w:val="Normal"/>
    <w:next w:val="Normal"/>
    <w:autoRedefine/>
    <w:uiPriority w:val="39"/>
    <w:unhideWhenUsed/>
    <w:qFormat/>
    <w:rsid w:val="00775CE2"/>
    <w:pPr>
      <w:tabs>
        <w:tab w:val="left" w:pos="660"/>
        <w:tab w:val="right" w:leader="dot" w:pos="8789"/>
      </w:tabs>
      <w:spacing w:after="200" w:line="276" w:lineRule="auto"/>
      <w:ind w:left="580" w:hanging="360"/>
      <w:jc w:val="both"/>
    </w:pPr>
    <w:rPr>
      <w:rFonts w:ascii="Arial" w:eastAsia="Times New Roman" w:hAnsi="Arial" w:cs="Arial"/>
      <w:noProof/>
      <w:lang w:val="es-ES" w:eastAsia="es-ES"/>
    </w:rPr>
  </w:style>
  <w:style w:type="paragraph" w:customStyle="1" w:styleId="TtuloTDC1">
    <w:name w:val="Título TDC1"/>
    <w:basedOn w:val="Ttulo1"/>
    <w:next w:val="Normal"/>
    <w:uiPriority w:val="39"/>
    <w:unhideWhenUsed/>
    <w:qFormat/>
    <w:rsid w:val="00775CE2"/>
    <w:pPr>
      <w:spacing w:after="0" w:line="276" w:lineRule="auto"/>
      <w:outlineLvl w:val="9"/>
    </w:pPr>
    <w:rPr>
      <w:rFonts w:ascii="Cambria" w:eastAsia="Times New Roman" w:hAnsi="Cambria" w:cs="Times New Roman"/>
      <w:bCs/>
      <w:color w:val="365F91"/>
      <w:sz w:val="28"/>
      <w:szCs w:val="28"/>
      <w:lang w:eastAsia="es-CO"/>
    </w:rPr>
  </w:style>
  <w:style w:type="paragraph" w:customStyle="1" w:styleId="TDC31">
    <w:name w:val="TDC 31"/>
    <w:basedOn w:val="Normal"/>
    <w:next w:val="Normal"/>
    <w:autoRedefine/>
    <w:uiPriority w:val="39"/>
    <w:unhideWhenUsed/>
    <w:qFormat/>
    <w:rsid w:val="00775CE2"/>
    <w:pPr>
      <w:tabs>
        <w:tab w:val="right" w:leader="dot" w:pos="8830"/>
      </w:tabs>
      <w:spacing w:after="100" w:line="276" w:lineRule="auto"/>
    </w:pPr>
    <w:rPr>
      <w:rFonts w:eastAsia="Times New Roman" w:cs="Times New Roman"/>
      <w:sz w:val="22"/>
      <w:szCs w:val="22"/>
      <w:lang w:eastAsia="es-CO"/>
    </w:rPr>
  </w:style>
  <w:style w:type="paragraph" w:styleId="Tabladeilustraciones">
    <w:name w:val="table of figures"/>
    <w:basedOn w:val="Normal"/>
    <w:next w:val="Normal"/>
    <w:uiPriority w:val="99"/>
    <w:unhideWhenUsed/>
    <w:rsid w:val="00775CE2"/>
    <w:pPr>
      <w:spacing w:line="276" w:lineRule="auto"/>
    </w:pPr>
    <w:rPr>
      <w:rFonts w:cs="Times New Roman"/>
      <w:sz w:val="22"/>
      <w:szCs w:val="22"/>
      <w:lang w:val="es-ES" w:eastAsia="en-US"/>
    </w:rPr>
  </w:style>
  <w:style w:type="paragraph" w:styleId="Asuntodelcomentario">
    <w:name w:val="annotation subject"/>
    <w:basedOn w:val="Textocomentario"/>
    <w:next w:val="Textocomentario"/>
    <w:link w:val="AsuntodelcomentarioCar"/>
    <w:uiPriority w:val="99"/>
    <w:semiHidden/>
    <w:unhideWhenUsed/>
    <w:rsid w:val="00775CE2"/>
    <w:pPr>
      <w:keepNext w:val="0"/>
      <w:widowControl/>
      <w:shd w:val="clear" w:color="auto" w:fill="auto"/>
      <w:suppressAutoHyphens w:val="0"/>
      <w:overflowPunct/>
      <w:spacing w:after="200"/>
      <w:textAlignment w:val="auto"/>
    </w:pPr>
    <w:rPr>
      <w:rFonts w:ascii="Calibri" w:eastAsia="Calibri" w:hAnsi="Calibri" w:cs="Times New Roman"/>
      <w:b/>
      <w:bCs/>
      <w:color w:val="auto"/>
      <w:lang w:eastAsia="en-US"/>
    </w:rPr>
  </w:style>
  <w:style w:type="character" w:customStyle="1" w:styleId="AsuntodelcomentarioCar">
    <w:name w:val="Asunto del comentario Car"/>
    <w:basedOn w:val="TextocomentarioCar"/>
    <w:link w:val="Asuntodelcomentario"/>
    <w:uiPriority w:val="99"/>
    <w:semiHidden/>
    <w:rsid w:val="00775CE2"/>
    <w:rPr>
      <w:rFonts w:ascii="Times New Roman" w:eastAsia="Arial Unicode MS" w:hAnsi="Times New Roman" w:cs="Times New Roman"/>
      <w:b/>
      <w:bCs/>
      <w:color w:val="00000A"/>
      <w:sz w:val="20"/>
      <w:szCs w:val="20"/>
      <w:shd w:val="clear" w:color="auto" w:fill="FFFFFF"/>
      <w:lang w:val="es-ES" w:eastAsia="en-US"/>
    </w:rPr>
  </w:style>
  <w:style w:type="table" w:customStyle="1" w:styleId="Tablaconcuadrcula1">
    <w:name w:val="Tabla con cuadrícula1"/>
    <w:basedOn w:val="Tablanormal"/>
    <w:next w:val="Tablaconcuadrcula"/>
    <w:uiPriority w:val="59"/>
    <w:rsid w:val="00775CE2"/>
    <w:rPr>
      <w:rFonts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75CE2"/>
    <w:rPr>
      <w:rFonts w:cs="Times New Roman"/>
      <w:sz w:val="22"/>
      <w:szCs w:val="22"/>
      <w:lang w:val="es-ES" w:eastAsia="en-US"/>
    </w:rPr>
  </w:style>
  <w:style w:type="character" w:customStyle="1" w:styleId="Ttulo3Car1">
    <w:name w:val="Título 3 Car1"/>
    <w:basedOn w:val="Fuentedeprrafopredeter"/>
    <w:uiPriority w:val="9"/>
    <w:semiHidden/>
    <w:rsid w:val="00775CE2"/>
    <w:rPr>
      <w:rFonts w:asciiTheme="majorHAnsi" w:eastAsiaTheme="majorEastAsia" w:hAnsiTheme="majorHAnsi" w:cstheme="majorBidi"/>
      <w:color w:val="243F60" w:themeColor="accent1" w:themeShade="7F"/>
      <w:sz w:val="24"/>
      <w:szCs w:val="24"/>
      <w:shd w:val="clear" w:color="auto" w:fill="FFFFFF"/>
      <w:lang w:eastAsia="es-US"/>
    </w:rPr>
  </w:style>
  <w:style w:type="paragraph" w:styleId="TDC3">
    <w:name w:val="toc 3"/>
    <w:basedOn w:val="Normal"/>
    <w:next w:val="Normal"/>
    <w:autoRedefine/>
    <w:uiPriority w:val="39"/>
    <w:unhideWhenUsed/>
    <w:rsid w:val="00775CE2"/>
    <w:pPr>
      <w:keepNext/>
      <w:widowControl w:val="0"/>
      <w:shd w:val="clear" w:color="auto" w:fill="FFFFFF"/>
      <w:suppressAutoHyphens/>
      <w:overflowPunct w:val="0"/>
      <w:spacing w:after="100"/>
      <w:ind w:left="480"/>
      <w:textAlignment w:val="baseline"/>
    </w:pPr>
    <w:rPr>
      <w:rFonts w:ascii="Times New Roman" w:eastAsia="Arial Unicode MS" w:hAnsi="Times New Roman" w:cs="Tahoma"/>
      <w:color w:val="00000A"/>
      <w:lang w:val="es-ES" w:eastAsia="es-US"/>
    </w:rPr>
  </w:style>
  <w:style w:type="paragraph" w:styleId="TtuloTDC">
    <w:name w:val="TOC Heading"/>
    <w:basedOn w:val="Ttulo1"/>
    <w:next w:val="Normal"/>
    <w:uiPriority w:val="39"/>
    <w:unhideWhenUsed/>
    <w:qFormat/>
    <w:rsid w:val="00775CE2"/>
    <w:pPr>
      <w:spacing w:before="240" w:after="0" w:line="259" w:lineRule="auto"/>
      <w:outlineLvl w:val="9"/>
    </w:pPr>
    <w:rPr>
      <w:rFonts w:asciiTheme="majorHAnsi" w:eastAsiaTheme="majorEastAsia" w:hAnsiTheme="majorHAnsi" w:cstheme="majorBidi"/>
      <w:b w:val="0"/>
      <w:color w:val="365F91" w:themeColor="accent1" w:themeShade="BF"/>
      <w:sz w:val="32"/>
      <w:szCs w:val="32"/>
      <w:lang w:eastAsia="es-CO"/>
    </w:rPr>
  </w:style>
  <w:style w:type="table" w:customStyle="1" w:styleId="Tablaconcuadrcula2">
    <w:name w:val="Tabla con cuadrícula2"/>
    <w:basedOn w:val="Tablanormal"/>
    <w:next w:val="Tablaconcuadrcula"/>
    <w:uiPriority w:val="39"/>
    <w:rsid w:val="00BF307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D6723"/>
    <w:rPr>
      <w:sz w:val="20"/>
      <w:szCs w:val="20"/>
    </w:rPr>
  </w:style>
  <w:style w:type="character" w:customStyle="1" w:styleId="TextonotapieCar">
    <w:name w:val="Texto nota pie Car"/>
    <w:basedOn w:val="Fuentedeprrafopredeter"/>
    <w:link w:val="Textonotapie"/>
    <w:uiPriority w:val="99"/>
    <w:semiHidden/>
    <w:rsid w:val="003D6723"/>
    <w:rPr>
      <w:sz w:val="20"/>
      <w:szCs w:val="20"/>
    </w:rPr>
  </w:style>
  <w:style w:type="character" w:styleId="Refdenotaalpie">
    <w:name w:val="footnote reference"/>
    <w:basedOn w:val="Fuentedeprrafopredeter"/>
    <w:uiPriority w:val="99"/>
    <w:semiHidden/>
    <w:unhideWhenUsed/>
    <w:rsid w:val="003D6723"/>
    <w:rPr>
      <w:vertAlign w:val="superscript"/>
    </w:rPr>
  </w:style>
  <w:style w:type="character" w:customStyle="1" w:styleId="Ttulo4Car">
    <w:name w:val="Título 4 Car"/>
    <w:basedOn w:val="Fuentedeprrafopredeter"/>
    <w:link w:val="Ttulo4"/>
    <w:uiPriority w:val="9"/>
    <w:semiHidden/>
    <w:rsid w:val="00047109"/>
    <w:rPr>
      <w:b/>
    </w:rPr>
  </w:style>
  <w:style w:type="character" w:customStyle="1" w:styleId="Ttulo5Car">
    <w:name w:val="Título 5 Car"/>
    <w:basedOn w:val="Fuentedeprrafopredeter"/>
    <w:link w:val="Ttulo5"/>
    <w:uiPriority w:val="9"/>
    <w:semiHidden/>
    <w:rsid w:val="00047109"/>
    <w:rPr>
      <w:b/>
      <w:sz w:val="22"/>
      <w:szCs w:val="22"/>
    </w:rPr>
  </w:style>
  <w:style w:type="character" w:customStyle="1" w:styleId="Ttulo6Car">
    <w:name w:val="Título 6 Car"/>
    <w:basedOn w:val="Fuentedeprrafopredeter"/>
    <w:link w:val="Ttulo6"/>
    <w:uiPriority w:val="9"/>
    <w:semiHidden/>
    <w:rsid w:val="00047109"/>
    <w:rPr>
      <w:b/>
      <w:sz w:val="20"/>
      <w:szCs w:val="20"/>
    </w:rPr>
  </w:style>
  <w:style w:type="character" w:customStyle="1" w:styleId="TtuloCar">
    <w:name w:val="Título Car"/>
    <w:basedOn w:val="Fuentedeprrafopredeter"/>
    <w:link w:val="Ttulo"/>
    <w:uiPriority w:val="10"/>
    <w:rsid w:val="00047109"/>
    <w:rPr>
      <w:b/>
      <w:sz w:val="72"/>
      <w:szCs w:val="72"/>
    </w:rPr>
  </w:style>
  <w:style w:type="character" w:customStyle="1" w:styleId="SubttuloCar">
    <w:name w:val="Subtítulo Car"/>
    <w:basedOn w:val="Fuentedeprrafopredeter"/>
    <w:link w:val="Subttulo"/>
    <w:uiPriority w:val="11"/>
    <w:rsid w:val="00047109"/>
    <w:rPr>
      <w:rFonts w:ascii="Georgia" w:eastAsia="Georgia" w:hAnsi="Georgia" w:cs="Georgia"/>
      <w:i/>
      <w:color w:val="666666"/>
      <w:sz w:val="48"/>
      <w:szCs w:val="48"/>
    </w:rPr>
  </w:style>
  <w:style w:type="table" w:customStyle="1" w:styleId="Tablaconcuadrcula21">
    <w:name w:val="Tabla con cuadrícula21"/>
    <w:basedOn w:val="Tablanormal"/>
    <w:next w:val="Tablaconcuadrcula"/>
    <w:uiPriority w:val="39"/>
    <w:rsid w:val="00047109"/>
    <w:rPr>
      <w:rFonts w:ascii="Liberation Serif" w:eastAsia="SimSun" w:hAnsi="Liberation Serif" w:cs="Mangal"/>
      <w:sz w:val="20"/>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7">
      <w:bodyDiv w:val="1"/>
      <w:marLeft w:val="0"/>
      <w:marRight w:val="0"/>
      <w:marTop w:val="0"/>
      <w:marBottom w:val="0"/>
      <w:divBdr>
        <w:top w:val="none" w:sz="0" w:space="0" w:color="auto"/>
        <w:left w:val="none" w:sz="0" w:space="0" w:color="auto"/>
        <w:bottom w:val="none" w:sz="0" w:space="0" w:color="auto"/>
        <w:right w:val="none" w:sz="0" w:space="0" w:color="auto"/>
      </w:divBdr>
    </w:div>
    <w:div w:id="10183865">
      <w:bodyDiv w:val="1"/>
      <w:marLeft w:val="0"/>
      <w:marRight w:val="0"/>
      <w:marTop w:val="0"/>
      <w:marBottom w:val="0"/>
      <w:divBdr>
        <w:top w:val="none" w:sz="0" w:space="0" w:color="auto"/>
        <w:left w:val="none" w:sz="0" w:space="0" w:color="auto"/>
        <w:bottom w:val="none" w:sz="0" w:space="0" w:color="auto"/>
        <w:right w:val="none" w:sz="0" w:space="0" w:color="auto"/>
      </w:divBdr>
    </w:div>
    <w:div w:id="21129318">
      <w:bodyDiv w:val="1"/>
      <w:marLeft w:val="0"/>
      <w:marRight w:val="0"/>
      <w:marTop w:val="0"/>
      <w:marBottom w:val="0"/>
      <w:divBdr>
        <w:top w:val="none" w:sz="0" w:space="0" w:color="auto"/>
        <w:left w:val="none" w:sz="0" w:space="0" w:color="auto"/>
        <w:bottom w:val="none" w:sz="0" w:space="0" w:color="auto"/>
        <w:right w:val="none" w:sz="0" w:space="0" w:color="auto"/>
      </w:divBdr>
    </w:div>
    <w:div w:id="69935905">
      <w:bodyDiv w:val="1"/>
      <w:marLeft w:val="0"/>
      <w:marRight w:val="0"/>
      <w:marTop w:val="0"/>
      <w:marBottom w:val="0"/>
      <w:divBdr>
        <w:top w:val="none" w:sz="0" w:space="0" w:color="auto"/>
        <w:left w:val="none" w:sz="0" w:space="0" w:color="auto"/>
        <w:bottom w:val="none" w:sz="0" w:space="0" w:color="auto"/>
        <w:right w:val="none" w:sz="0" w:space="0" w:color="auto"/>
      </w:divBdr>
    </w:div>
    <w:div w:id="74788718">
      <w:bodyDiv w:val="1"/>
      <w:marLeft w:val="0"/>
      <w:marRight w:val="0"/>
      <w:marTop w:val="0"/>
      <w:marBottom w:val="0"/>
      <w:divBdr>
        <w:top w:val="none" w:sz="0" w:space="0" w:color="auto"/>
        <w:left w:val="none" w:sz="0" w:space="0" w:color="auto"/>
        <w:bottom w:val="none" w:sz="0" w:space="0" w:color="auto"/>
        <w:right w:val="none" w:sz="0" w:space="0" w:color="auto"/>
      </w:divBdr>
    </w:div>
    <w:div w:id="107243559">
      <w:bodyDiv w:val="1"/>
      <w:marLeft w:val="0"/>
      <w:marRight w:val="0"/>
      <w:marTop w:val="0"/>
      <w:marBottom w:val="0"/>
      <w:divBdr>
        <w:top w:val="none" w:sz="0" w:space="0" w:color="auto"/>
        <w:left w:val="none" w:sz="0" w:space="0" w:color="auto"/>
        <w:bottom w:val="none" w:sz="0" w:space="0" w:color="auto"/>
        <w:right w:val="none" w:sz="0" w:space="0" w:color="auto"/>
      </w:divBdr>
    </w:div>
    <w:div w:id="116918083">
      <w:bodyDiv w:val="1"/>
      <w:marLeft w:val="0"/>
      <w:marRight w:val="0"/>
      <w:marTop w:val="0"/>
      <w:marBottom w:val="0"/>
      <w:divBdr>
        <w:top w:val="none" w:sz="0" w:space="0" w:color="auto"/>
        <w:left w:val="none" w:sz="0" w:space="0" w:color="auto"/>
        <w:bottom w:val="none" w:sz="0" w:space="0" w:color="auto"/>
        <w:right w:val="none" w:sz="0" w:space="0" w:color="auto"/>
      </w:divBdr>
    </w:div>
    <w:div w:id="148593293">
      <w:bodyDiv w:val="1"/>
      <w:marLeft w:val="0"/>
      <w:marRight w:val="0"/>
      <w:marTop w:val="0"/>
      <w:marBottom w:val="0"/>
      <w:divBdr>
        <w:top w:val="none" w:sz="0" w:space="0" w:color="auto"/>
        <w:left w:val="none" w:sz="0" w:space="0" w:color="auto"/>
        <w:bottom w:val="none" w:sz="0" w:space="0" w:color="auto"/>
        <w:right w:val="none" w:sz="0" w:space="0" w:color="auto"/>
      </w:divBdr>
    </w:div>
    <w:div w:id="156922678">
      <w:bodyDiv w:val="1"/>
      <w:marLeft w:val="0"/>
      <w:marRight w:val="0"/>
      <w:marTop w:val="0"/>
      <w:marBottom w:val="0"/>
      <w:divBdr>
        <w:top w:val="none" w:sz="0" w:space="0" w:color="auto"/>
        <w:left w:val="none" w:sz="0" w:space="0" w:color="auto"/>
        <w:bottom w:val="none" w:sz="0" w:space="0" w:color="auto"/>
        <w:right w:val="none" w:sz="0" w:space="0" w:color="auto"/>
      </w:divBdr>
    </w:div>
    <w:div w:id="159587023">
      <w:bodyDiv w:val="1"/>
      <w:marLeft w:val="0"/>
      <w:marRight w:val="0"/>
      <w:marTop w:val="0"/>
      <w:marBottom w:val="0"/>
      <w:divBdr>
        <w:top w:val="none" w:sz="0" w:space="0" w:color="auto"/>
        <w:left w:val="none" w:sz="0" w:space="0" w:color="auto"/>
        <w:bottom w:val="none" w:sz="0" w:space="0" w:color="auto"/>
        <w:right w:val="none" w:sz="0" w:space="0" w:color="auto"/>
      </w:divBdr>
    </w:div>
    <w:div w:id="177740022">
      <w:bodyDiv w:val="1"/>
      <w:marLeft w:val="0"/>
      <w:marRight w:val="0"/>
      <w:marTop w:val="0"/>
      <w:marBottom w:val="0"/>
      <w:divBdr>
        <w:top w:val="none" w:sz="0" w:space="0" w:color="auto"/>
        <w:left w:val="none" w:sz="0" w:space="0" w:color="auto"/>
        <w:bottom w:val="none" w:sz="0" w:space="0" w:color="auto"/>
        <w:right w:val="none" w:sz="0" w:space="0" w:color="auto"/>
      </w:divBdr>
    </w:div>
    <w:div w:id="183255503">
      <w:bodyDiv w:val="1"/>
      <w:marLeft w:val="0"/>
      <w:marRight w:val="0"/>
      <w:marTop w:val="0"/>
      <w:marBottom w:val="0"/>
      <w:divBdr>
        <w:top w:val="none" w:sz="0" w:space="0" w:color="auto"/>
        <w:left w:val="none" w:sz="0" w:space="0" w:color="auto"/>
        <w:bottom w:val="none" w:sz="0" w:space="0" w:color="auto"/>
        <w:right w:val="none" w:sz="0" w:space="0" w:color="auto"/>
      </w:divBdr>
    </w:div>
    <w:div w:id="201796941">
      <w:bodyDiv w:val="1"/>
      <w:marLeft w:val="0"/>
      <w:marRight w:val="0"/>
      <w:marTop w:val="0"/>
      <w:marBottom w:val="0"/>
      <w:divBdr>
        <w:top w:val="none" w:sz="0" w:space="0" w:color="auto"/>
        <w:left w:val="none" w:sz="0" w:space="0" w:color="auto"/>
        <w:bottom w:val="none" w:sz="0" w:space="0" w:color="auto"/>
        <w:right w:val="none" w:sz="0" w:space="0" w:color="auto"/>
      </w:divBdr>
    </w:div>
    <w:div w:id="224070101">
      <w:bodyDiv w:val="1"/>
      <w:marLeft w:val="0"/>
      <w:marRight w:val="0"/>
      <w:marTop w:val="0"/>
      <w:marBottom w:val="0"/>
      <w:divBdr>
        <w:top w:val="none" w:sz="0" w:space="0" w:color="auto"/>
        <w:left w:val="none" w:sz="0" w:space="0" w:color="auto"/>
        <w:bottom w:val="none" w:sz="0" w:space="0" w:color="auto"/>
        <w:right w:val="none" w:sz="0" w:space="0" w:color="auto"/>
      </w:divBdr>
    </w:div>
    <w:div w:id="225070671">
      <w:bodyDiv w:val="1"/>
      <w:marLeft w:val="0"/>
      <w:marRight w:val="0"/>
      <w:marTop w:val="0"/>
      <w:marBottom w:val="0"/>
      <w:divBdr>
        <w:top w:val="none" w:sz="0" w:space="0" w:color="auto"/>
        <w:left w:val="none" w:sz="0" w:space="0" w:color="auto"/>
        <w:bottom w:val="none" w:sz="0" w:space="0" w:color="auto"/>
        <w:right w:val="none" w:sz="0" w:space="0" w:color="auto"/>
      </w:divBdr>
    </w:div>
    <w:div w:id="242371910">
      <w:bodyDiv w:val="1"/>
      <w:marLeft w:val="0"/>
      <w:marRight w:val="0"/>
      <w:marTop w:val="0"/>
      <w:marBottom w:val="0"/>
      <w:divBdr>
        <w:top w:val="none" w:sz="0" w:space="0" w:color="auto"/>
        <w:left w:val="none" w:sz="0" w:space="0" w:color="auto"/>
        <w:bottom w:val="none" w:sz="0" w:space="0" w:color="auto"/>
        <w:right w:val="none" w:sz="0" w:space="0" w:color="auto"/>
      </w:divBdr>
    </w:div>
    <w:div w:id="267780155">
      <w:bodyDiv w:val="1"/>
      <w:marLeft w:val="0"/>
      <w:marRight w:val="0"/>
      <w:marTop w:val="0"/>
      <w:marBottom w:val="0"/>
      <w:divBdr>
        <w:top w:val="none" w:sz="0" w:space="0" w:color="auto"/>
        <w:left w:val="none" w:sz="0" w:space="0" w:color="auto"/>
        <w:bottom w:val="none" w:sz="0" w:space="0" w:color="auto"/>
        <w:right w:val="none" w:sz="0" w:space="0" w:color="auto"/>
      </w:divBdr>
    </w:div>
    <w:div w:id="271790429">
      <w:bodyDiv w:val="1"/>
      <w:marLeft w:val="0"/>
      <w:marRight w:val="0"/>
      <w:marTop w:val="0"/>
      <w:marBottom w:val="0"/>
      <w:divBdr>
        <w:top w:val="none" w:sz="0" w:space="0" w:color="auto"/>
        <w:left w:val="none" w:sz="0" w:space="0" w:color="auto"/>
        <w:bottom w:val="none" w:sz="0" w:space="0" w:color="auto"/>
        <w:right w:val="none" w:sz="0" w:space="0" w:color="auto"/>
      </w:divBdr>
    </w:div>
    <w:div w:id="278998165">
      <w:bodyDiv w:val="1"/>
      <w:marLeft w:val="0"/>
      <w:marRight w:val="0"/>
      <w:marTop w:val="0"/>
      <w:marBottom w:val="0"/>
      <w:divBdr>
        <w:top w:val="none" w:sz="0" w:space="0" w:color="auto"/>
        <w:left w:val="none" w:sz="0" w:space="0" w:color="auto"/>
        <w:bottom w:val="none" w:sz="0" w:space="0" w:color="auto"/>
        <w:right w:val="none" w:sz="0" w:space="0" w:color="auto"/>
      </w:divBdr>
    </w:div>
    <w:div w:id="286549143">
      <w:bodyDiv w:val="1"/>
      <w:marLeft w:val="0"/>
      <w:marRight w:val="0"/>
      <w:marTop w:val="0"/>
      <w:marBottom w:val="0"/>
      <w:divBdr>
        <w:top w:val="none" w:sz="0" w:space="0" w:color="auto"/>
        <w:left w:val="none" w:sz="0" w:space="0" w:color="auto"/>
        <w:bottom w:val="none" w:sz="0" w:space="0" w:color="auto"/>
        <w:right w:val="none" w:sz="0" w:space="0" w:color="auto"/>
      </w:divBdr>
    </w:div>
    <w:div w:id="287709750">
      <w:bodyDiv w:val="1"/>
      <w:marLeft w:val="0"/>
      <w:marRight w:val="0"/>
      <w:marTop w:val="0"/>
      <w:marBottom w:val="0"/>
      <w:divBdr>
        <w:top w:val="none" w:sz="0" w:space="0" w:color="auto"/>
        <w:left w:val="none" w:sz="0" w:space="0" w:color="auto"/>
        <w:bottom w:val="none" w:sz="0" w:space="0" w:color="auto"/>
        <w:right w:val="none" w:sz="0" w:space="0" w:color="auto"/>
      </w:divBdr>
    </w:div>
    <w:div w:id="309529157">
      <w:bodyDiv w:val="1"/>
      <w:marLeft w:val="0"/>
      <w:marRight w:val="0"/>
      <w:marTop w:val="0"/>
      <w:marBottom w:val="0"/>
      <w:divBdr>
        <w:top w:val="none" w:sz="0" w:space="0" w:color="auto"/>
        <w:left w:val="none" w:sz="0" w:space="0" w:color="auto"/>
        <w:bottom w:val="none" w:sz="0" w:space="0" w:color="auto"/>
        <w:right w:val="none" w:sz="0" w:space="0" w:color="auto"/>
      </w:divBdr>
    </w:div>
    <w:div w:id="323751264">
      <w:bodyDiv w:val="1"/>
      <w:marLeft w:val="0"/>
      <w:marRight w:val="0"/>
      <w:marTop w:val="0"/>
      <w:marBottom w:val="0"/>
      <w:divBdr>
        <w:top w:val="none" w:sz="0" w:space="0" w:color="auto"/>
        <w:left w:val="none" w:sz="0" w:space="0" w:color="auto"/>
        <w:bottom w:val="none" w:sz="0" w:space="0" w:color="auto"/>
        <w:right w:val="none" w:sz="0" w:space="0" w:color="auto"/>
      </w:divBdr>
    </w:div>
    <w:div w:id="325943053">
      <w:bodyDiv w:val="1"/>
      <w:marLeft w:val="0"/>
      <w:marRight w:val="0"/>
      <w:marTop w:val="0"/>
      <w:marBottom w:val="0"/>
      <w:divBdr>
        <w:top w:val="none" w:sz="0" w:space="0" w:color="auto"/>
        <w:left w:val="none" w:sz="0" w:space="0" w:color="auto"/>
        <w:bottom w:val="none" w:sz="0" w:space="0" w:color="auto"/>
        <w:right w:val="none" w:sz="0" w:space="0" w:color="auto"/>
      </w:divBdr>
    </w:div>
    <w:div w:id="326712073">
      <w:bodyDiv w:val="1"/>
      <w:marLeft w:val="0"/>
      <w:marRight w:val="0"/>
      <w:marTop w:val="0"/>
      <w:marBottom w:val="0"/>
      <w:divBdr>
        <w:top w:val="none" w:sz="0" w:space="0" w:color="auto"/>
        <w:left w:val="none" w:sz="0" w:space="0" w:color="auto"/>
        <w:bottom w:val="none" w:sz="0" w:space="0" w:color="auto"/>
        <w:right w:val="none" w:sz="0" w:space="0" w:color="auto"/>
      </w:divBdr>
    </w:div>
    <w:div w:id="327485230">
      <w:bodyDiv w:val="1"/>
      <w:marLeft w:val="0"/>
      <w:marRight w:val="0"/>
      <w:marTop w:val="0"/>
      <w:marBottom w:val="0"/>
      <w:divBdr>
        <w:top w:val="none" w:sz="0" w:space="0" w:color="auto"/>
        <w:left w:val="none" w:sz="0" w:space="0" w:color="auto"/>
        <w:bottom w:val="none" w:sz="0" w:space="0" w:color="auto"/>
        <w:right w:val="none" w:sz="0" w:space="0" w:color="auto"/>
      </w:divBdr>
    </w:div>
    <w:div w:id="333722524">
      <w:bodyDiv w:val="1"/>
      <w:marLeft w:val="0"/>
      <w:marRight w:val="0"/>
      <w:marTop w:val="0"/>
      <w:marBottom w:val="0"/>
      <w:divBdr>
        <w:top w:val="none" w:sz="0" w:space="0" w:color="auto"/>
        <w:left w:val="none" w:sz="0" w:space="0" w:color="auto"/>
        <w:bottom w:val="none" w:sz="0" w:space="0" w:color="auto"/>
        <w:right w:val="none" w:sz="0" w:space="0" w:color="auto"/>
      </w:divBdr>
    </w:div>
    <w:div w:id="347371180">
      <w:bodyDiv w:val="1"/>
      <w:marLeft w:val="0"/>
      <w:marRight w:val="0"/>
      <w:marTop w:val="0"/>
      <w:marBottom w:val="0"/>
      <w:divBdr>
        <w:top w:val="none" w:sz="0" w:space="0" w:color="auto"/>
        <w:left w:val="none" w:sz="0" w:space="0" w:color="auto"/>
        <w:bottom w:val="none" w:sz="0" w:space="0" w:color="auto"/>
        <w:right w:val="none" w:sz="0" w:space="0" w:color="auto"/>
      </w:divBdr>
    </w:div>
    <w:div w:id="372268975">
      <w:bodyDiv w:val="1"/>
      <w:marLeft w:val="0"/>
      <w:marRight w:val="0"/>
      <w:marTop w:val="0"/>
      <w:marBottom w:val="0"/>
      <w:divBdr>
        <w:top w:val="none" w:sz="0" w:space="0" w:color="auto"/>
        <w:left w:val="none" w:sz="0" w:space="0" w:color="auto"/>
        <w:bottom w:val="none" w:sz="0" w:space="0" w:color="auto"/>
        <w:right w:val="none" w:sz="0" w:space="0" w:color="auto"/>
      </w:divBdr>
    </w:div>
    <w:div w:id="381490319">
      <w:bodyDiv w:val="1"/>
      <w:marLeft w:val="0"/>
      <w:marRight w:val="0"/>
      <w:marTop w:val="0"/>
      <w:marBottom w:val="0"/>
      <w:divBdr>
        <w:top w:val="none" w:sz="0" w:space="0" w:color="auto"/>
        <w:left w:val="none" w:sz="0" w:space="0" w:color="auto"/>
        <w:bottom w:val="none" w:sz="0" w:space="0" w:color="auto"/>
        <w:right w:val="none" w:sz="0" w:space="0" w:color="auto"/>
      </w:divBdr>
    </w:div>
    <w:div w:id="398597241">
      <w:bodyDiv w:val="1"/>
      <w:marLeft w:val="0"/>
      <w:marRight w:val="0"/>
      <w:marTop w:val="0"/>
      <w:marBottom w:val="0"/>
      <w:divBdr>
        <w:top w:val="none" w:sz="0" w:space="0" w:color="auto"/>
        <w:left w:val="none" w:sz="0" w:space="0" w:color="auto"/>
        <w:bottom w:val="none" w:sz="0" w:space="0" w:color="auto"/>
        <w:right w:val="none" w:sz="0" w:space="0" w:color="auto"/>
      </w:divBdr>
    </w:div>
    <w:div w:id="403769802">
      <w:bodyDiv w:val="1"/>
      <w:marLeft w:val="0"/>
      <w:marRight w:val="0"/>
      <w:marTop w:val="0"/>
      <w:marBottom w:val="0"/>
      <w:divBdr>
        <w:top w:val="none" w:sz="0" w:space="0" w:color="auto"/>
        <w:left w:val="none" w:sz="0" w:space="0" w:color="auto"/>
        <w:bottom w:val="none" w:sz="0" w:space="0" w:color="auto"/>
        <w:right w:val="none" w:sz="0" w:space="0" w:color="auto"/>
      </w:divBdr>
    </w:div>
    <w:div w:id="412893032">
      <w:bodyDiv w:val="1"/>
      <w:marLeft w:val="0"/>
      <w:marRight w:val="0"/>
      <w:marTop w:val="0"/>
      <w:marBottom w:val="0"/>
      <w:divBdr>
        <w:top w:val="none" w:sz="0" w:space="0" w:color="auto"/>
        <w:left w:val="none" w:sz="0" w:space="0" w:color="auto"/>
        <w:bottom w:val="none" w:sz="0" w:space="0" w:color="auto"/>
        <w:right w:val="none" w:sz="0" w:space="0" w:color="auto"/>
      </w:divBdr>
    </w:div>
    <w:div w:id="419058832">
      <w:bodyDiv w:val="1"/>
      <w:marLeft w:val="0"/>
      <w:marRight w:val="0"/>
      <w:marTop w:val="0"/>
      <w:marBottom w:val="0"/>
      <w:divBdr>
        <w:top w:val="none" w:sz="0" w:space="0" w:color="auto"/>
        <w:left w:val="none" w:sz="0" w:space="0" w:color="auto"/>
        <w:bottom w:val="none" w:sz="0" w:space="0" w:color="auto"/>
        <w:right w:val="none" w:sz="0" w:space="0" w:color="auto"/>
      </w:divBdr>
    </w:div>
    <w:div w:id="444158918">
      <w:bodyDiv w:val="1"/>
      <w:marLeft w:val="0"/>
      <w:marRight w:val="0"/>
      <w:marTop w:val="0"/>
      <w:marBottom w:val="0"/>
      <w:divBdr>
        <w:top w:val="none" w:sz="0" w:space="0" w:color="auto"/>
        <w:left w:val="none" w:sz="0" w:space="0" w:color="auto"/>
        <w:bottom w:val="none" w:sz="0" w:space="0" w:color="auto"/>
        <w:right w:val="none" w:sz="0" w:space="0" w:color="auto"/>
      </w:divBdr>
    </w:div>
    <w:div w:id="462846012">
      <w:bodyDiv w:val="1"/>
      <w:marLeft w:val="0"/>
      <w:marRight w:val="0"/>
      <w:marTop w:val="0"/>
      <w:marBottom w:val="0"/>
      <w:divBdr>
        <w:top w:val="none" w:sz="0" w:space="0" w:color="auto"/>
        <w:left w:val="none" w:sz="0" w:space="0" w:color="auto"/>
        <w:bottom w:val="none" w:sz="0" w:space="0" w:color="auto"/>
        <w:right w:val="none" w:sz="0" w:space="0" w:color="auto"/>
      </w:divBdr>
    </w:div>
    <w:div w:id="478503613">
      <w:bodyDiv w:val="1"/>
      <w:marLeft w:val="0"/>
      <w:marRight w:val="0"/>
      <w:marTop w:val="0"/>
      <w:marBottom w:val="0"/>
      <w:divBdr>
        <w:top w:val="none" w:sz="0" w:space="0" w:color="auto"/>
        <w:left w:val="none" w:sz="0" w:space="0" w:color="auto"/>
        <w:bottom w:val="none" w:sz="0" w:space="0" w:color="auto"/>
        <w:right w:val="none" w:sz="0" w:space="0" w:color="auto"/>
      </w:divBdr>
    </w:div>
    <w:div w:id="483665449">
      <w:bodyDiv w:val="1"/>
      <w:marLeft w:val="0"/>
      <w:marRight w:val="0"/>
      <w:marTop w:val="0"/>
      <w:marBottom w:val="0"/>
      <w:divBdr>
        <w:top w:val="none" w:sz="0" w:space="0" w:color="auto"/>
        <w:left w:val="none" w:sz="0" w:space="0" w:color="auto"/>
        <w:bottom w:val="none" w:sz="0" w:space="0" w:color="auto"/>
        <w:right w:val="none" w:sz="0" w:space="0" w:color="auto"/>
      </w:divBdr>
    </w:div>
    <w:div w:id="522131186">
      <w:bodyDiv w:val="1"/>
      <w:marLeft w:val="0"/>
      <w:marRight w:val="0"/>
      <w:marTop w:val="0"/>
      <w:marBottom w:val="0"/>
      <w:divBdr>
        <w:top w:val="none" w:sz="0" w:space="0" w:color="auto"/>
        <w:left w:val="none" w:sz="0" w:space="0" w:color="auto"/>
        <w:bottom w:val="none" w:sz="0" w:space="0" w:color="auto"/>
        <w:right w:val="none" w:sz="0" w:space="0" w:color="auto"/>
      </w:divBdr>
    </w:div>
    <w:div w:id="536431447">
      <w:bodyDiv w:val="1"/>
      <w:marLeft w:val="0"/>
      <w:marRight w:val="0"/>
      <w:marTop w:val="0"/>
      <w:marBottom w:val="0"/>
      <w:divBdr>
        <w:top w:val="none" w:sz="0" w:space="0" w:color="auto"/>
        <w:left w:val="none" w:sz="0" w:space="0" w:color="auto"/>
        <w:bottom w:val="none" w:sz="0" w:space="0" w:color="auto"/>
        <w:right w:val="none" w:sz="0" w:space="0" w:color="auto"/>
      </w:divBdr>
    </w:div>
    <w:div w:id="552426330">
      <w:bodyDiv w:val="1"/>
      <w:marLeft w:val="0"/>
      <w:marRight w:val="0"/>
      <w:marTop w:val="0"/>
      <w:marBottom w:val="0"/>
      <w:divBdr>
        <w:top w:val="none" w:sz="0" w:space="0" w:color="auto"/>
        <w:left w:val="none" w:sz="0" w:space="0" w:color="auto"/>
        <w:bottom w:val="none" w:sz="0" w:space="0" w:color="auto"/>
        <w:right w:val="none" w:sz="0" w:space="0" w:color="auto"/>
      </w:divBdr>
    </w:div>
    <w:div w:id="553784102">
      <w:bodyDiv w:val="1"/>
      <w:marLeft w:val="0"/>
      <w:marRight w:val="0"/>
      <w:marTop w:val="0"/>
      <w:marBottom w:val="0"/>
      <w:divBdr>
        <w:top w:val="none" w:sz="0" w:space="0" w:color="auto"/>
        <w:left w:val="none" w:sz="0" w:space="0" w:color="auto"/>
        <w:bottom w:val="none" w:sz="0" w:space="0" w:color="auto"/>
        <w:right w:val="none" w:sz="0" w:space="0" w:color="auto"/>
      </w:divBdr>
    </w:div>
    <w:div w:id="569582200">
      <w:bodyDiv w:val="1"/>
      <w:marLeft w:val="0"/>
      <w:marRight w:val="0"/>
      <w:marTop w:val="0"/>
      <w:marBottom w:val="0"/>
      <w:divBdr>
        <w:top w:val="none" w:sz="0" w:space="0" w:color="auto"/>
        <w:left w:val="none" w:sz="0" w:space="0" w:color="auto"/>
        <w:bottom w:val="none" w:sz="0" w:space="0" w:color="auto"/>
        <w:right w:val="none" w:sz="0" w:space="0" w:color="auto"/>
      </w:divBdr>
    </w:div>
    <w:div w:id="608972857">
      <w:bodyDiv w:val="1"/>
      <w:marLeft w:val="0"/>
      <w:marRight w:val="0"/>
      <w:marTop w:val="0"/>
      <w:marBottom w:val="0"/>
      <w:divBdr>
        <w:top w:val="none" w:sz="0" w:space="0" w:color="auto"/>
        <w:left w:val="none" w:sz="0" w:space="0" w:color="auto"/>
        <w:bottom w:val="none" w:sz="0" w:space="0" w:color="auto"/>
        <w:right w:val="none" w:sz="0" w:space="0" w:color="auto"/>
      </w:divBdr>
    </w:div>
    <w:div w:id="621154481">
      <w:bodyDiv w:val="1"/>
      <w:marLeft w:val="0"/>
      <w:marRight w:val="0"/>
      <w:marTop w:val="0"/>
      <w:marBottom w:val="0"/>
      <w:divBdr>
        <w:top w:val="none" w:sz="0" w:space="0" w:color="auto"/>
        <w:left w:val="none" w:sz="0" w:space="0" w:color="auto"/>
        <w:bottom w:val="none" w:sz="0" w:space="0" w:color="auto"/>
        <w:right w:val="none" w:sz="0" w:space="0" w:color="auto"/>
      </w:divBdr>
    </w:div>
    <w:div w:id="662703034">
      <w:bodyDiv w:val="1"/>
      <w:marLeft w:val="0"/>
      <w:marRight w:val="0"/>
      <w:marTop w:val="0"/>
      <w:marBottom w:val="0"/>
      <w:divBdr>
        <w:top w:val="none" w:sz="0" w:space="0" w:color="auto"/>
        <w:left w:val="none" w:sz="0" w:space="0" w:color="auto"/>
        <w:bottom w:val="none" w:sz="0" w:space="0" w:color="auto"/>
        <w:right w:val="none" w:sz="0" w:space="0" w:color="auto"/>
      </w:divBdr>
    </w:div>
    <w:div w:id="670185874">
      <w:bodyDiv w:val="1"/>
      <w:marLeft w:val="0"/>
      <w:marRight w:val="0"/>
      <w:marTop w:val="0"/>
      <w:marBottom w:val="0"/>
      <w:divBdr>
        <w:top w:val="none" w:sz="0" w:space="0" w:color="auto"/>
        <w:left w:val="none" w:sz="0" w:space="0" w:color="auto"/>
        <w:bottom w:val="none" w:sz="0" w:space="0" w:color="auto"/>
        <w:right w:val="none" w:sz="0" w:space="0" w:color="auto"/>
      </w:divBdr>
    </w:div>
    <w:div w:id="691879042">
      <w:bodyDiv w:val="1"/>
      <w:marLeft w:val="0"/>
      <w:marRight w:val="0"/>
      <w:marTop w:val="0"/>
      <w:marBottom w:val="0"/>
      <w:divBdr>
        <w:top w:val="none" w:sz="0" w:space="0" w:color="auto"/>
        <w:left w:val="none" w:sz="0" w:space="0" w:color="auto"/>
        <w:bottom w:val="none" w:sz="0" w:space="0" w:color="auto"/>
        <w:right w:val="none" w:sz="0" w:space="0" w:color="auto"/>
      </w:divBdr>
    </w:div>
    <w:div w:id="698899741">
      <w:bodyDiv w:val="1"/>
      <w:marLeft w:val="0"/>
      <w:marRight w:val="0"/>
      <w:marTop w:val="0"/>
      <w:marBottom w:val="0"/>
      <w:divBdr>
        <w:top w:val="none" w:sz="0" w:space="0" w:color="auto"/>
        <w:left w:val="none" w:sz="0" w:space="0" w:color="auto"/>
        <w:bottom w:val="none" w:sz="0" w:space="0" w:color="auto"/>
        <w:right w:val="none" w:sz="0" w:space="0" w:color="auto"/>
      </w:divBdr>
    </w:div>
    <w:div w:id="713500689">
      <w:bodyDiv w:val="1"/>
      <w:marLeft w:val="0"/>
      <w:marRight w:val="0"/>
      <w:marTop w:val="0"/>
      <w:marBottom w:val="0"/>
      <w:divBdr>
        <w:top w:val="none" w:sz="0" w:space="0" w:color="auto"/>
        <w:left w:val="none" w:sz="0" w:space="0" w:color="auto"/>
        <w:bottom w:val="none" w:sz="0" w:space="0" w:color="auto"/>
        <w:right w:val="none" w:sz="0" w:space="0" w:color="auto"/>
      </w:divBdr>
    </w:div>
    <w:div w:id="727847989">
      <w:bodyDiv w:val="1"/>
      <w:marLeft w:val="0"/>
      <w:marRight w:val="0"/>
      <w:marTop w:val="0"/>
      <w:marBottom w:val="0"/>
      <w:divBdr>
        <w:top w:val="none" w:sz="0" w:space="0" w:color="auto"/>
        <w:left w:val="none" w:sz="0" w:space="0" w:color="auto"/>
        <w:bottom w:val="none" w:sz="0" w:space="0" w:color="auto"/>
        <w:right w:val="none" w:sz="0" w:space="0" w:color="auto"/>
      </w:divBdr>
    </w:div>
    <w:div w:id="739444909">
      <w:bodyDiv w:val="1"/>
      <w:marLeft w:val="0"/>
      <w:marRight w:val="0"/>
      <w:marTop w:val="0"/>
      <w:marBottom w:val="0"/>
      <w:divBdr>
        <w:top w:val="none" w:sz="0" w:space="0" w:color="auto"/>
        <w:left w:val="none" w:sz="0" w:space="0" w:color="auto"/>
        <w:bottom w:val="none" w:sz="0" w:space="0" w:color="auto"/>
        <w:right w:val="none" w:sz="0" w:space="0" w:color="auto"/>
      </w:divBdr>
    </w:div>
    <w:div w:id="756632591">
      <w:bodyDiv w:val="1"/>
      <w:marLeft w:val="0"/>
      <w:marRight w:val="0"/>
      <w:marTop w:val="0"/>
      <w:marBottom w:val="0"/>
      <w:divBdr>
        <w:top w:val="none" w:sz="0" w:space="0" w:color="auto"/>
        <w:left w:val="none" w:sz="0" w:space="0" w:color="auto"/>
        <w:bottom w:val="none" w:sz="0" w:space="0" w:color="auto"/>
        <w:right w:val="none" w:sz="0" w:space="0" w:color="auto"/>
      </w:divBdr>
    </w:div>
    <w:div w:id="811367638">
      <w:bodyDiv w:val="1"/>
      <w:marLeft w:val="0"/>
      <w:marRight w:val="0"/>
      <w:marTop w:val="0"/>
      <w:marBottom w:val="0"/>
      <w:divBdr>
        <w:top w:val="none" w:sz="0" w:space="0" w:color="auto"/>
        <w:left w:val="none" w:sz="0" w:space="0" w:color="auto"/>
        <w:bottom w:val="none" w:sz="0" w:space="0" w:color="auto"/>
        <w:right w:val="none" w:sz="0" w:space="0" w:color="auto"/>
      </w:divBdr>
    </w:div>
    <w:div w:id="851183187">
      <w:bodyDiv w:val="1"/>
      <w:marLeft w:val="0"/>
      <w:marRight w:val="0"/>
      <w:marTop w:val="0"/>
      <w:marBottom w:val="0"/>
      <w:divBdr>
        <w:top w:val="none" w:sz="0" w:space="0" w:color="auto"/>
        <w:left w:val="none" w:sz="0" w:space="0" w:color="auto"/>
        <w:bottom w:val="none" w:sz="0" w:space="0" w:color="auto"/>
        <w:right w:val="none" w:sz="0" w:space="0" w:color="auto"/>
      </w:divBdr>
    </w:div>
    <w:div w:id="920528364">
      <w:bodyDiv w:val="1"/>
      <w:marLeft w:val="0"/>
      <w:marRight w:val="0"/>
      <w:marTop w:val="0"/>
      <w:marBottom w:val="0"/>
      <w:divBdr>
        <w:top w:val="none" w:sz="0" w:space="0" w:color="auto"/>
        <w:left w:val="none" w:sz="0" w:space="0" w:color="auto"/>
        <w:bottom w:val="none" w:sz="0" w:space="0" w:color="auto"/>
        <w:right w:val="none" w:sz="0" w:space="0" w:color="auto"/>
      </w:divBdr>
    </w:div>
    <w:div w:id="931936803">
      <w:bodyDiv w:val="1"/>
      <w:marLeft w:val="0"/>
      <w:marRight w:val="0"/>
      <w:marTop w:val="0"/>
      <w:marBottom w:val="0"/>
      <w:divBdr>
        <w:top w:val="none" w:sz="0" w:space="0" w:color="auto"/>
        <w:left w:val="none" w:sz="0" w:space="0" w:color="auto"/>
        <w:bottom w:val="none" w:sz="0" w:space="0" w:color="auto"/>
        <w:right w:val="none" w:sz="0" w:space="0" w:color="auto"/>
      </w:divBdr>
    </w:div>
    <w:div w:id="1068377254">
      <w:bodyDiv w:val="1"/>
      <w:marLeft w:val="0"/>
      <w:marRight w:val="0"/>
      <w:marTop w:val="0"/>
      <w:marBottom w:val="0"/>
      <w:divBdr>
        <w:top w:val="none" w:sz="0" w:space="0" w:color="auto"/>
        <w:left w:val="none" w:sz="0" w:space="0" w:color="auto"/>
        <w:bottom w:val="none" w:sz="0" w:space="0" w:color="auto"/>
        <w:right w:val="none" w:sz="0" w:space="0" w:color="auto"/>
      </w:divBdr>
    </w:div>
    <w:div w:id="1086222047">
      <w:bodyDiv w:val="1"/>
      <w:marLeft w:val="0"/>
      <w:marRight w:val="0"/>
      <w:marTop w:val="0"/>
      <w:marBottom w:val="0"/>
      <w:divBdr>
        <w:top w:val="none" w:sz="0" w:space="0" w:color="auto"/>
        <w:left w:val="none" w:sz="0" w:space="0" w:color="auto"/>
        <w:bottom w:val="none" w:sz="0" w:space="0" w:color="auto"/>
        <w:right w:val="none" w:sz="0" w:space="0" w:color="auto"/>
      </w:divBdr>
    </w:div>
    <w:div w:id="1088308138">
      <w:bodyDiv w:val="1"/>
      <w:marLeft w:val="0"/>
      <w:marRight w:val="0"/>
      <w:marTop w:val="0"/>
      <w:marBottom w:val="0"/>
      <w:divBdr>
        <w:top w:val="none" w:sz="0" w:space="0" w:color="auto"/>
        <w:left w:val="none" w:sz="0" w:space="0" w:color="auto"/>
        <w:bottom w:val="none" w:sz="0" w:space="0" w:color="auto"/>
        <w:right w:val="none" w:sz="0" w:space="0" w:color="auto"/>
      </w:divBdr>
    </w:div>
    <w:div w:id="1137380638">
      <w:bodyDiv w:val="1"/>
      <w:marLeft w:val="0"/>
      <w:marRight w:val="0"/>
      <w:marTop w:val="0"/>
      <w:marBottom w:val="0"/>
      <w:divBdr>
        <w:top w:val="none" w:sz="0" w:space="0" w:color="auto"/>
        <w:left w:val="none" w:sz="0" w:space="0" w:color="auto"/>
        <w:bottom w:val="none" w:sz="0" w:space="0" w:color="auto"/>
        <w:right w:val="none" w:sz="0" w:space="0" w:color="auto"/>
      </w:divBdr>
    </w:div>
    <w:div w:id="1169444466">
      <w:bodyDiv w:val="1"/>
      <w:marLeft w:val="0"/>
      <w:marRight w:val="0"/>
      <w:marTop w:val="0"/>
      <w:marBottom w:val="0"/>
      <w:divBdr>
        <w:top w:val="none" w:sz="0" w:space="0" w:color="auto"/>
        <w:left w:val="none" w:sz="0" w:space="0" w:color="auto"/>
        <w:bottom w:val="none" w:sz="0" w:space="0" w:color="auto"/>
        <w:right w:val="none" w:sz="0" w:space="0" w:color="auto"/>
      </w:divBdr>
    </w:div>
    <w:div w:id="1191071414">
      <w:bodyDiv w:val="1"/>
      <w:marLeft w:val="0"/>
      <w:marRight w:val="0"/>
      <w:marTop w:val="0"/>
      <w:marBottom w:val="0"/>
      <w:divBdr>
        <w:top w:val="none" w:sz="0" w:space="0" w:color="auto"/>
        <w:left w:val="none" w:sz="0" w:space="0" w:color="auto"/>
        <w:bottom w:val="none" w:sz="0" w:space="0" w:color="auto"/>
        <w:right w:val="none" w:sz="0" w:space="0" w:color="auto"/>
      </w:divBdr>
    </w:div>
    <w:div w:id="1192689813">
      <w:bodyDiv w:val="1"/>
      <w:marLeft w:val="0"/>
      <w:marRight w:val="0"/>
      <w:marTop w:val="0"/>
      <w:marBottom w:val="0"/>
      <w:divBdr>
        <w:top w:val="none" w:sz="0" w:space="0" w:color="auto"/>
        <w:left w:val="none" w:sz="0" w:space="0" w:color="auto"/>
        <w:bottom w:val="none" w:sz="0" w:space="0" w:color="auto"/>
        <w:right w:val="none" w:sz="0" w:space="0" w:color="auto"/>
      </w:divBdr>
    </w:div>
    <w:div w:id="1202864152">
      <w:bodyDiv w:val="1"/>
      <w:marLeft w:val="0"/>
      <w:marRight w:val="0"/>
      <w:marTop w:val="0"/>
      <w:marBottom w:val="0"/>
      <w:divBdr>
        <w:top w:val="none" w:sz="0" w:space="0" w:color="auto"/>
        <w:left w:val="none" w:sz="0" w:space="0" w:color="auto"/>
        <w:bottom w:val="none" w:sz="0" w:space="0" w:color="auto"/>
        <w:right w:val="none" w:sz="0" w:space="0" w:color="auto"/>
      </w:divBdr>
    </w:div>
    <w:div w:id="1205094967">
      <w:bodyDiv w:val="1"/>
      <w:marLeft w:val="0"/>
      <w:marRight w:val="0"/>
      <w:marTop w:val="0"/>
      <w:marBottom w:val="0"/>
      <w:divBdr>
        <w:top w:val="none" w:sz="0" w:space="0" w:color="auto"/>
        <w:left w:val="none" w:sz="0" w:space="0" w:color="auto"/>
        <w:bottom w:val="none" w:sz="0" w:space="0" w:color="auto"/>
        <w:right w:val="none" w:sz="0" w:space="0" w:color="auto"/>
      </w:divBdr>
    </w:div>
    <w:div w:id="1221288582">
      <w:bodyDiv w:val="1"/>
      <w:marLeft w:val="0"/>
      <w:marRight w:val="0"/>
      <w:marTop w:val="0"/>
      <w:marBottom w:val="0"/>
      <w:divBdr>
        <w:top w:val="none" w:sz="0" w:space="0" w:color="auto"/>
        <w:left w:val="none" w:sz="0" w:space="0" w:color="auto"/>
        <w:bottom w:val="none" w:sz="0" w:space="0" w:color="auto"/>
        <w:right w:val="none" w:sz="0" w:space="0" w:color="auto"/>
      </w:divBdr>
    </w:div>
    <w:div w:id="1236278294">
      <w:bodyDiv w:val="1"/>
      <w:marLeft w:val="0"/>
      <w:marRight w:val="0"/>
      <w:marTop w:val="0"/>
      <w:marBottom w:val="0"/>
      <w:divBdr>
        <w:top w:val="none" w:sz="0" w:space="0" w:color="auto"/>
        <w:left w:val="none" w:sz="0" w:space="0" w:color="auto"/>
        <w:bottom w:val="none" w:sz="0" w:space="0" w:color="auto"/>
        <w:right w:val="none" w:sz="0" w:space="0" w:color="auto"/>
      </w:divBdr>
    </w:div>
    <w:div w:id="1239292557">
      <w:bodyDiv w:val="1"/>
      <w:marLeft w:val="0"/>
      <w:marRight w:val="0"/>
      <w:marTop w:val="0"/>
      <w:marBottom w:val="0"/>
      <w:divBdr>
        <w:top w:val="none" w:sz="0" w:space="0" w:color="auto"/>
        <w:left w:val="none" w:sz="0" w:space="0" w:color="auto"/>
        <w:bottom w:val="none" w:sz="0" w:space="0" w:color="auto"/>
        <w:right w:val="none" w:sz="0" w:space="0" w:color="auto"/>
      </w:divBdr>
    </w:div>
    <w:div w:id="1253932523">
      <w:bodyDiv w:val="1"/>
      <w:marLeft w:val="0"/>
      <w:marRight w:val="0"/>
      <w:marTop w:val="0"/>
      <w:marBottom w:val="0"/>
      <w:divBdr>
        <w:top w:val="none" w:sz="0" w:space="0" w:color="auto"/>
        <w:left w:val="none" w:sz="0" w:space="0" w:color="auto"/>
        <w:bottom w:val="none" w:sz="0" w:space="0" w:color="auto"/>
        <w:right w:val="none" w:sz="0" w:space="0" w:color="auto"/>
      </w:divBdr>
    </w:div>
    <w:div w:id="1308432887">
      <w:bodyDiv w:val="1"/>
      <w:marLeft w:val="0"/>
      <w:marRight w:val="0"/>
      <w:marTop w:val="0"/>
      <w:marBottom w:val="0"/>
      <w:divBdr>
        <w:top w:val="none" w:sz="0" w:space="0" w:color="auto"/>
        <w:left w:val="none" w:sz="0" w:space="0" w:color="auto"/>
        <w:bottom w:val="none" w:sz="0" w:space="0" w:color="auto"/>
        <w:right w:val="none" w:sz="0" w:space="0" w:color="auto"/>
      </w:divBdr>
    </w:div>
    <w:div w:id="1311444131">
      <w:bodyDiv w:val="1"/>
      <w:marLeft w:val="0"/>
      <w:marRight w:val="0"/>
      <w:marTop w:val="0"/>
      <w:marBottom w:val="0"/>
      <w:divBdr>
        <w:top w:val="none" w:sz="0" w:space="0" w:color="auto"/>
        <w:left w:val="none" w:sz="0" w:space="0" w:color="auto"/>
        <w:bottom w:val="none" w:sz="0" w:space="0" w:color="auto"/>
        <w:right w:val="none" w:sz="0" w:space="0" w:color="auto"/>
      </w:divBdr>
    </w:div>
    <w:div w:id="1329600782">
      <w:bodyDiv w:val="1"/>
      <w:marLeft w:val="0"/>
      <w:marRight w:val="0"/>
      <w:marTop w:val="0"/>
      <w:marBottom w:val="0"/>
      <w:divBdr>
        <w:top w:val="none" w:sz="0" w:space="0" w:color="auto"/>
        <w:left w:val="none" w:sz="0" w:space="0" w:color="auto"/>
        <w:bottom w:val="none" w:sz="0" w:space="0" w:color="auto"/>
        <w:right w:val="none" w:sz="0" w:space="0" w:color="auto"/>
      </w:divBdr>
    </w:div>
    <w:div w:id="1329937751">
      <w:bodyDiv w:val="1"/>
      <w:marLeft w:val="0"/>
      <w:marRight w:val="0"/>
      <w:marTop w:val="0"/>
      <w:marBottom w:val="0"/>
      <w:divBdr>
        <w:top w:val="none" w:sz="0" w:space="0" w:color="auto"/>
        <w:left w:val="none" w:sz="0" w:space="0" w:color="auto"/>
        <w:bottom w:val="none" w:sz="0" w:space="0" w:color="auto"/>
        <w:right w:val="none" w:sz="0" w:space="0" w:color="auto"/>
      </w:divBdr>
    </w:div>
    <w:div w:id="1361979100">
      <w:bodyDiv w:val="1"/>
      <w:marLeft w:val="0"/>
      <w:marRight w:val="0"/>
      <w:marTop w:val="0"/>
      <w:marBottom w:val="0"/>
      <w:divBdr>
        <w:top w:val="none" w:sz="0" w:space="0" w:color="auto"/>
        <w:left w:val="none" w:sz="0" w:space="0" w:color="auto"/>
        <w:bottom w:val="none" w:sz="0" w:space="0" w:color="auto"/>
        <w:right w:val="none" w:sz="0" w:space="0" w:color="auto"/>
      </w:divBdr>
    </w:div>
    <w:div w:id="1429078746">
      <w:bodyDiv w:val="1"/>
      <w:marLeft w:val="0"/>
      <w:marRight w:val="0"/>
      <w:marTop w:val="0"/>
      <w:marBottom w:val="0"/>
      <w:divBdr>
        <w:top w:val="none" w:sz="0" w:space="0" w:color="auto"/>
        <w:left w:val="none" w:sz="0" w:space="0" w:color="auto"/>
        <w:bottom w:val="none" w:sz="0" w:space="0" w:color="auto"/>
        <w:right w:val="none" w:sz="0" w:space="0" w:color="auto"/>
      </w:divBdr>
    </w:div>
    <w:div w:id="1440685997">
      <w:bodyDiv w:val="1"/>
      <w:marLeft w:val="0"/>
      <w:marRight w:val="0"/>
      <w:marTop w:val="0"/>
      <w:marBottom w:val="0"/>
      <w:divBdr>
        <w:top w:val="none" w:sz="0" w:space="0" w:color="auto"/>
        <w:left w:val="none" w:sz="0" w:space="0" w:color="auto"/>
        <w:bottom w:val="none" w:sz="0" w:space="0" w:color="auto"/>
        <w:right w:val="none" w:sz="0" w:space="0" w:color="auto"/>
      </w:divBdr>
    </w:div>
    <w:div w:id="1477801130">
      <w:bodyDiv w:val="1"/>
      <w:marLeft w:val="0"/>
      <w:marRight w:val="0"/>
      <w:marTop w:val="0"/>
      <w:marBottom w:val="0"/>
      <w:divBdr>
        <w:top w:val="none" w:sz="0" w:space="0" w:color="auto"/>
        <w:left w:val="none" w:sz="0" w:space="0" w:color="auto"/>
        <w:bottom w:val="none" w:sz="0" w:space="0" w:color="auto"/>
        <w:right w:val="none" w:sz="0" w:space="0" w:color="auto"/>
      </w:divBdr>
    </w:div>
    <w:div w:id="1478035610">
      <w:bodyDiv w:val="1"/>
      <w:marLeft w:val="0"/>
      <w:marRight w:val="0"/>
      <w:marTop w:val="0"/>
      <w:marBottom w:val="0"/>
      <w:divBdr>
        <w:top w:val="none" w:sz="0" w:space="0" w:color="auto"/>
        <w:left w:val="none" w:sz="0" w:space="0" w:color="auto"/>
        <w:bottom w:val="none" w:sz="0" w:space="0" w:color="auto"/>
        <w:right w:val="none" w:sz="0" w:space="0" w:color="auto"/>
      </w:divBdr>
    </w:div>
    <w:div w:id="1479303128">
      <w:bodyDiv w:val="1"/>
      <w:marLeft w:val="0"/>
      <w:marRight w:val="0"/>
      <w:marTop w:val="0"/>
      <w:marBottom w:val="0"/>
      <w:divBdr>
        <w:top w:val="none" w:sz="0" w:space="0" w:color="auto"/>
        <w:left w:val="none" w:sz="0" w:space="0" w:color="auto"/>
        <w:bottom w:val="none" w:sz="0" w:space="0" w:color="auto"/>
        <w:right w:val="none" w:sz="0" w:space="0" w:color="auto"/>
      </w:divBdr>
    </w:div>
    <w:div w:id="1501777770">
      <w:bodyDiv w:val="1"/>
      <w:marLeft w:val="0"/>
      <w:marRight w:val="0"/>
      <w:marTop w:val="0"/>
      <w:marBottom w:val="0"/>
      <w:divBdr>
        <w:top w:val="none" w:sz="0" w:space="0" w:color="auto"/>
        <w:left w:val="none" w:sz="0" w:space="0" w:color="auto"/>
        <w:bottom w:val="none" w:sz="0" w:space="0" w:color="auto"/>
        <w:right w:val="none" w:sz="0" w:space="0" w:color="auto"/>
      </w:divBdr>
    </w:div>
    <w:div w:id="1535268920">
      <w:bodyDiv w:val="1"/>
      <w:marLeft w:val="0"/>
      <w:marRight w:val="0"/>
      <w:marTop w:val="0"/>
      <w:marBottom w:val="0"/>
      <w:divBdr>
        <w:top w:val="none" w:sz="0" w:space="0" w:color="auto"/>
        <w:left w:val="none" w:sz="0" w:space="0" w:color="auto"/>
        <w:bottom w:val="none" w:sz="0" w:space="0" w:color="auto"/>
        <w:right w:val="none" w:sz="0" w:space="0" w:color="auto"/>
      </w:divBdr>
    </w:div>
    <w:div w:id="1540170261">
      <w:bodyDiv w:val="1"/>
      <w:marLeft w:val="0"/>
      <w:marRight w:val="0"/>
      <w:marTop w:val="0"/>
      <w:marBottom w:val="0"/>
      <w:divBdr>
        <w:top w:val="none" w:sz="0" w:space="0" w:color="auto"/>
        <w:left w:val="none" w:sz="0" w:space="0" w:color="auto"/>
        <w:bottom w:val="none" w:sz="0" w:space="0" w:color="auto"/>
        <w:right w:val="none" w:sz="0" w:space="0" w:color="auto"/>
      </w:divBdr>
    </w:div>
    <w:div w:id="1551840188">
      <w:bodyDiv w:val="1"/>
      <w:marLeft w:val="0"/>
      <w:marRight w:val="0"/>
      <w:marTop w:val="0"/>
      <w:marBottom w:val="0"/>
      <w:divBdr>
        <w:top w:val="none" w:sz="0" w:space="0" w:color="auto"/>
        <w:left w:val="none" w:sz="0" w:space="0" w:color="auto"/>
        <w:bottom w:val="none" w:sz="0" w:space="0" w:color="auto"/>
        <w:right w:val="none" w:sz="0" w:space="0" w:color="auto"/>
      </w:divBdr>
    </w:div>
    <w:div w:id="1561087556">
      <w:bodyDiv w:val="1"/>
      <w:marLeft w:val="0"/>
      <w:marRight w:val="0"/>
      <w:marTop w:val="0"/>
      <w:marBottom w:val="0"/>
      <w:divBdr>
        <w:top w:val="none" w:sz="0" w:space="0" w:color="auto"/>
        <w:left w:val="none" w:sz="0" w:space="0" w:color="auto"/>
        <w:bottom w:val="none" w:sz="0" w:space="0" w:color="auto"/>
        <w:right w:val="none" w:sz="0" w:space="0" w:color="auto"/>
      </w:divBdr>
    </w:div>
    <w:div w:id="1603338345">
      <w:bodyDiv w:val="1"/>
      <w:marLeft w:val="0"/>
      <w:marRight w:val="0"/>
      <w:marTop w:val="0"/>
      <w:marBottom w:val="0"/>
      <w:divBdr>
        <w:top w:val="none" w:sz="0" w:space="0" w:color="auto"/>
        <w:left w:val="none" w:sz="0" w:space="0" w:color="auto"/>
        <w:bottom w:val="none" w:sz="0" w:space="0" w:color="auto"/>
        <w:right w:val="none" w:sz="0" w:space="0" w:color="auto"/>
      </w:divBdr>
    </w:div>
    <w:div w:id="1606618936">
      <w:bodyDiv w:val="1"/>
      <w:marLeft w:val="0"/>
      <w:marRight w:val="0"/>
      <w:marTop w:val="0"/>
      <w:marBottom w:val="0"/>
      <w:divBdr>
        <w:top w:val="none" w:sz="0" w:space="0" w:color="auto"/>
        <w:left w:val="none" w:sz="0" w:space="0" w:color="auto"/>
        <w:bottom w:val="none" w:sz="0" w:space="0" w:color="auto"/>
        <w:right w:val="none" w:sz="0" w:space="0" w:color="auto"/>
      </w:divBdr>
    </w:div>
    <w:div w:id="1619067845">
      <w:bodyDiv w:val="1"/>
      <w:marLeft w:val="0"/>
      <w:marRight w:val="0"/>
      <w:marTop w:val="0"/>
      <w:marBottom w:val="0"/>
      <w:divBdr>
        <w:top w:val="none" w:sz="0" w:space="0" w:color="auto"/>
        <w:left w:val="none" w:sz="0" w:space="0" w:color="auto"/>
        <w:bottom w:val="none" w:sz="0" w:space="0" w:color="auto"/>
        <w:right w:val="none" w:sz="0" w:space="0" w:color="auto"/>
      </w:divBdr>
    </w:div>
    <w:div w:id="1653094130">
      <w:bodyDiv w:val="1"/>
      <w:marLeft w:val="0"/>
      <w:marRight w:val="0"/>
      <w:marTop w:val="0"/>
      <w:marBottom w:val="0"/>
      <w:divBdr>
        <w:top w:val="none" w:sz="0" w:space="0" w:color="auto"/>
        <w:left w:val="none" w:sz="0" w:space="0" w:color="auto"/>
        <w:bottom w:val="none" w:sz="0" w:space="0" w:color="auto"/>
        <w:right w:val="none" w:sz="0" w:space="0" w:color="auto"/>
      </w:divBdr>
    </w:div>
    <w:div w:id="1729719911">
      <w:bodyDiv w:val="1"/>
      <w:marLeft w:val="0"/>
      <w:marRight w:val="0"/>
      <w:marTop w:val="0"/>
      <w:marBottom w:val="0"/>
      <w:divBdr>
        <w:top w:val="none" w:sz="0" w:space="0" w:color="auto"/>
        <w:left w:val="none" w:sz="0" w:space="0" w:color="auto"/>
        <w:bottom w:val="none" w:sz="0" w:space="0" w:color="auto"/>
        <w:right w:val="none" w:sz="0" w:space="0" w:color="auto"/>
      </w:divBdr>
    </w:div>
    <w:div w:id="1731028287">
      <w:bodyDiv w:val="1"/>
      <w:marLeft w:val="0"/>
      <w:marRight w:val="0"/>
      <w:marTop w:val="0"/>
      <w:marBottom w:val="0"/>
      <w:divBdr>
        <w:top w:val="none" w:sz="0" w:space="0" w:color="auto"/>
        <w:left w:val="none" w:sz="0" w:space="0" w:color="auto"/>
        <w:bottom w:val="none" w:sz="0" w:space="0" w:color="auto"/>
        <w:right w:val="none" w:sz="0" w:space="0" w:color="auto"/>
      </w:divBdr>
    </w:div>
    <w:div w:id="1739597942">
      <w:bodyDiv w:val="1"/>
      <w:marLeft w:val="0"/>
      <w:marRight w:val="0"/>
      <w:marTop w:val="0"/>
      <w:marBottom w:val="0"/>
      <w:divBdr>
        <w:top w:val="none" w:sz="0" w:space="0" w:color="auto"/>
        <w:left w:val="none" w:sz="0" w:space="0" w:color="auto"/>
        <w:bottom w:val="none" w:sz="0" w:space="0" w:color="auto"/>
        <w:right w:val="none" w:sz="0" w:space="0" w:color="auto"/>
      </w:divBdr>
    </w:div>
    <w:div w:id="1743525522">
      <w:bodyDiv w:val="1"/>
      <w:marLeft w:val="0"/>
      <w:marRight w:val="0"/>
      <w:marTop w:val="0"/>
      <w:marBottom w:val="0"/>
      <w:divBdr>
        <w:top w:val="none" w:sz="0" w:space="0" w:color="auto"/>
        <w:left w:val="none" w:sz="0" w:space="0" w:color="auto"/>
        <w:bottom w:val="none" w:sz="0" w:space="0" w:color="auto"/>
        <w:right w:val="none" w:sz="0" w:space="0" w:color="auto"/>
      </w:divBdr>
    </w:div>
    <w:div w:id="1744523262">
      <w:bodyDiv w:val="1"/>
      <w:marLeft w:val="0"/>
      <w:marRight w:val="0"/>
      <w:marTop w:val="0"/>
      <w:marBottom w:val="0"/>
      <w:divBdr>
        <w:top w:val="none" w:sz="0" w:space="0" w:color="auto"/>
        <w:left w:val="none" w:sz="0" w:space="0" w:color="auto"/>
        <w:bottom w:val="none" w:sz="0" w:space="0" w:color="auto"/>
        <w:right w:val="none" w:sz="0" w:space="0" w:color="auto"/>
      </w:divBdr>
    </w:div>
    <w:div w:id="1774785322">
      <w:bodyDiv w:val="1"/>
      <w:marLeft w:val="0"/>
      <w:marRight w:val="0"/>
      <w:marTop w:val="0"/>
      <w:marBottom w:val="0"/>
      <w:divBdr>
        <w:top w:val="none" w:sz="0" w:space="0" w:color="auto"/>
        <w:left w:val="none" w:sz="0" w:space="0" w:color="auto"/>
        <w:bottom w:val="none" w:sz="0" w:space="0" w:color="auto"/>
        <w:right w:val="none" w:sz="0" w:space="0" w:color="auto"/>
      </w:divBdr>
    </w:div>
    <w:div w:id="1779711786">
      <w:bodyDiv w:val="1"/>
      <w:marLeft w:val="0"/>
      <w:marRight w:val="0"/>
      <w:marTop w:val="0"/>
      <w:marBottom w:val="0"/>
      <w:divBdr>
        <w:top w:val="none" w:sz="0" w:space="0" w:color="auto"/>
        <w:left w:val="none" w:sz="0" w:space="0" w:color="auto"/>
        <w:bottom w:val="none" w:sz="0" w:space="0" w:color="auto"/>
        <w:right w:val="none" w:sz="0" w:space="0" w:color="auto"/>
      </w:divBdr>
    </w:div>
    <w:div w:id="1815217996">
      <w:bodyDiv w:val="1"/>
      <w:marLeft w:val="0"/>
      <w:marRight w:val="0"/>
      <w:marTop w:val="0"/>
      <w:marBottom w:val="0"/>
      <w:divBdr>
        <w:top w:val="none" w:sz="0" w:space="0" w:color="auto"/>
        <w:left w:val="none" w:sz="0" w:space="0" w:color="auto"/>
        <w:bottom w:val="none" w:sz="0" w:space="0" w:color="auto"/>
        <w:right w:val="none" w:sz="0" w:space="0" w:color="auto"/>
      </w:divBdr>
    </w:div>
    <w:div w:id="1880817967">
      <w:bodyDiv w:val="1"/>
      <w:marLeft w:val="0"/>
      <w:marRight w:val="0"/>
      <w:marTop w:val="0"/>
      <w:marBottom w:val="0"/>
      <w:divBdr>
        <w:top w:val="none" w:sz="0" w:space="0" w:color="auto"/>
        <w:left w:val="none" w:sz="0" w:space="0" w:color="auto"/>
        <w:bottom w:val="none" w:sz="0" w:space="0" w:color="auto"/>
        <w:right w:val="none" w:sz="0" w:space="0" w:color="auto"/>
      </w:divBdr>
    </w:div>
    <w:div w:id="1893543662">
      <w:bodyDiv w:val="1"/>
      <w:marLeft w:val="0"/>
      <w:marRight w:val="0"/>
      <w:marTop w:val="0"/>
      <w:marBottom w:val="0"/>
      <w:divBdr>
        <w:top w:val="none" w:sz="0" w:space="0" w:color="auto"/>
        <w:left w:val="none" w:sz="0" w:space="0" w:color="auto"/>
        <w:bottom w:val="none" w:sz="0" w:space="0" w:color="auto"/>
        <w:right w:val="none" w:sz="0" w:space="0" w:color="auto"/>
      </w:divBdr>
    </w:div>
    <w:div w:id="1903563619">
      <w:bodyDiv w:val="1"/>
      <w:marLeft w:val="0"/>
      <w:marRight w:val="0"/>
      <w:marTop w:val="0"/>
      <w:marBottom w:val="0"/>
      <w:divBdr>
        <w:top w:val="none" w:sz="0" w:space="0" w:color="auto"/>
        <w:left w:val="none" w:sz="0" w:space="0" w:color="auto"/>
        <w:bottom w:val="none" w:sz="0" w:space="0" w:color="auto"/>
        <w:right w:val="none" w:sz="0" w:space="0" w:color="auto"/>
      </w:divBdr>
    </w:div>
    <w:div w:id="1947499725">
      <w:bodyDiv w:val="1"/>
      <w:marLeft w:val="0"/>
      <w:marRight w:val="0"/>
      <w:marTop w:val="0"/>
      <w:marBottom w:val="0"/>
      <w:divBdr>
        <w:top w:val="none" w:sz="0" w:space="0" w:color="auto"/>
        <w:left w:val="none" w:sz="0" w:space="0" w:color="auto"/>
        <w:bottom w:val="none" w:sz="0" w:space="0" w:color="auto"/>
        <w:right w:val="none" w:sz="0" w:space="0" w:color="auto"/>
      </w:divBdr>
    </w:div>
    <w:div w:id="1953197173">
      <w:bodyDiv w:val="1"/>
      <w:marLeft w:val="0"/>
      <w:marRight w:val="0"/>
      <w:marTop w:val="0"/>
      <w:marBottom w:val="0"/>
      <w:divBdr>
        <w:top w:val="none" w:sz="0" w:space="0" w:color="auto"/>
        <w:left w:val="none" w:sz="0" w:space="0" w:color="auto"/>
        <w:bottom w:val="none" w:sz="0" w:space="0" w:color="auto"/>
        <w:right w:val="none" w:sz="0" w:space="0" w:color="auto"/>
      </w:divBdr>
    </w:div>
    <w:div w:id="2026318258">
      <w:bodyDiv w:val="1"/>
      <w:marLeft w:val="0"/>
      <w:marRight w:val="0"/>
      <w:marTop w:val="0"/>
      <w:marBottom w:val="0"/>
      <w:divBdr>
        <w:top w:val="none" w:sz="0" w:space="0" w:color="auto"/>
        <w:left w:val="none" w:sz="0" w:space="0" w:color="auto"/>
        <w:bottom w:val="none" w:sz="0" w:space="0" w:color="auto"/>
        <w:right w:val="none" w:sz="0" w:space="0" w:color="auto"/>
      </w:divBdr>
    </w:div>
    <w:div w:id="2057389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embeddings/oleObject10.bin"/></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embeddings/oleObject11.bin"/></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embeddings/oleObject12.bin"/></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embeddings/oleObject13.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7.bin"/></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8.bin"/></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9.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baseline="0">
                <a:solidFill>
                  <a:schemeClr val="dk1">
                    <a:lumMod val="65000"/>
                    <a:lumOff val="35000"/>
                  </a:schemeClr>
                </a:solidFill>
                <a:latin typeface="+mn-lt"/>
                <a:ea typeface="+mn-ea"/>
                <a:cs typeface="+mn-cs"/>
              </a:defRPr>
            </a:pPr>
            <a:r>
              <a:rPr lang="es-CO" sz="1100"/>
              <a:t>No</a:t>
            </a:r>
            <a:r>
              <a:rPr lang="es-CO" sz="1100" baseline="0"/>
              <a:t> de Encuestas por Zona de intervencion </a:t>
            </a:r>
            <a:endParaRPr lang="es-CO" sz="1100"/>
          </a:p>
        </c:rich>
      </c:tx>
      <c:overlay val="0"/>
      <c:spPr>
        <a:noFill/>
        <a:ln>
          <a:noFill/>
        </a:ln>
        <a:effectLst/>
      </c:spPr>
      <c:txPr>
        <a:bodyPr rot="0" spcFirstLastPara="1" vertOverflow="ellipsis" vert="horz" wrap="square" anchor="ctr" anchorCtr="1"/>
        <a:lstStyle/>
        <a:p>
          <a:pPr>
            <a:defRPr sz="1100" b="1" i="0" u="none" strike="noStrike" kern="1200" baseline="0">
              <a:solidFill>
                <a:schemeClr val="dk1">
                  <a:lumMod val="65000"/>
                  <a:lumOff val="35000"/>
                </a:schemeClr>
              </a:solidFill>
              <a:latin typeface="+mn-lt"/>
              <a:ea typeface="+mn-ea"/>
              <a:cs typeface="+mn-cs"/>
            </a:defRPr>
          </a:pPr>
          <a:endParaRPr lang="es-CO"/>
        </a:p>
      </c:txPr>
    </c:title>
    <c:autoTitleDeleted val="0"/>
    <c:plotArea>
      <c:layout/>
      <c:pieChart>
        <c:varyColors val="1"/>
        <c:ser>
          <c:idx val="0"/>
          <c:order val="0"/>
          <c:explosion val="2"/>
          <c:dPt>
            <c:idx val="0"/>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FCA2-4EBE-820E-CE86E7FC2EF3}"/>
              </c:ext>
            </c:extLst>
          </c:dPt>
          <c:dPt>
            <c:idx val="1"/>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FCA2-4EBE-820E-CE86E7FC2EF3}"/>
              </c:ext>
            </c:extLst>
          </c:dPt>
          <c:dPt>
            <c:idx val="2"/>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FCA2-4EBE-820E-CE86E7FC2EF3}"/>
              </c:ext>
            </c:extLst>
          </c:dPt>
          <c:dPt>
            <c:idx val="3"/>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FCA2-4EBE-820E-CE86E7FC2EF3}"/>
              </c:ext>
            </c:extLst>
          </c:dPt>
          <c:dPt>
            <c:idx val="4"/>
            <c:bubble3D val="0"/>
            <c:spPr>
              <a:solidFill>
                <a:schemeClr val="accent4">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FCA2-4EBE-820E-CE86E7FC2EF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'[Consolidado I Trimestre 2024.xlsx]Resumen '!$A$8:$A$12</c:f>
              <c:strCache>
                <c:ptCount val="5"/>
                <c:pt idx="0">
                  <c:v>ZONA 1 </c:v>
                </c:pt>
                <c:pt idx="1">
                  <c:v>ZONA 2 </c:v>
                </c:pt>
                <c:pt idx="2">
                  <c:v>ZONA 3</c:v>
                </c:pt>
                <c:pt idx="3">
                  <c:v>ZONA 4</c:v>
                </c:pt>
                <c:pt idx="4">
                  <c:v>ZONA 5</c:v>
                </c:pt>
              </c:strCache>
            </c:strRef>
          </c:cat>
          <c:val>
            <c:numRef>
              <c:f>'[Consolidado I Trimestre 2024.xlsx]Resumen '!$C$8:$C$12</c:f>
              <c:numCache>
                <c:formatCode>0%</c:formatCode>
                <c:ptCount val="5"/>
                <c:pt idx="0">
                  <c:v>0.27914614121510672</c:v>
                </c:pt>
                <c:pt idx="1">
                  <c:v>0.10180623973727422</c:v>
                </c:pt>
                <c:pt idx="2">
                  <c:v>0.19376026272577998</c:v>
                </c:pt>
                <c:pt idx="3">
                  <c:v>0.26108374384236455</c:v>
                </c:pt>
                <c:pt idx="4">
                  <c:v>0.16420361247947454</c:v>
                </c:pt>
              </c:numCache>
            </c:numRef>
          </c:val>
          <c:extLst>
            <c:ext xmlns:c16="http://schemas.microsoft.com/office/drawing/2014/chart" uri="{C3380CC4-5D6E-409C-BE32-E72D297353CC}">
              <c16:uniqueId val="{0000000A-FCA2-4EBE-820E-CE86E7FC2EF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showDLblsOverMax val="0"/>
  </c:chart>
  <c:spPr>
    <a:pattFill prst="dkDnDiag">
      <a:fgClr>
        <a:schemeClr val="lt1">
          <a:lumMod val="95000"/>
        </a:schemeClr>
      </a:fgClr>
      <a:bgClr>
        <a:schemeClr val="lt1"/>
      </a:bgClr>
    </a:pattFill>
    <a:ln w="38100" cap="flat" cmpd="sng" algn="ctr">
      <a:solidFill>
        <a:schemeClr val="dk1">
          <a:lumMod val="15000"/>
          <a:lumOff val="85000"/>
        </a:schemeClr>
      </a:solidFill>
      <a:round/>
    </a:ln>
    <a:effectLst/>
  </c:spPr>
  <c:txPr>
    <a:bodyPr/>
    <a:lstStyle/>
    <a:p>
      <a:pPr>
        <a:defRPr/>
      </a:pPr>
      <a:endParaRPr lang="es-CO"/>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baseline="0">
                <a:solidFill>
                  <a:schemeClr val="dk1">
                    <a:lumMod val="65000"/>
                    <a:lumOff val="35000"/>
                  </a:schemeClr>
                </a:solidFill>
                <a:latin typeface="+mn-lt"/>
                <a:ea typeface="+mn-ea"/>
                <a:cs typeface="+mn-cs"/>
              </a:defRPr>
            </a:pPr>
            <a:r>
              <a:rPr lang="es-CO" sz="1000"/>
              <a:t>Canales</a:t>
            </a:r>
            <a:r>
              <a:rPr lang="es-CO" sz="1000" baseline="0"/>
              <a:t> que utiliza la comunidad con la UAERMV</a:t>
            </a:r>
            <a:endParaRPr lang="es-CO" sz="1000"/>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111A-441E-B10F-6838DDA4A656}"/>
              </c:ext>
            </c:extLst>
          </c:dPt>
          <c:dPt>
            <c:idx val="1"/>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111A-441E-B10F-6838DDA4A656}"/>
              </c:ext>
            </c:extLst>
          </c:dPt>
          <c:dPt>
            <c:idx val="2"/>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111A-441E-B10F-6838DDA4A656}"/>
              </c:ext>
            </c:extLst>
          </c:dPt>
          <c:dPt>
            <c:idx val="3"/>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111A-441E-B10F-6838DDA4A656}"/>
              </c:ext>
            </c:extLst>
          </c:dPt>
          <c:dPt>
            <c:idx val="4"/>
            <c:bubble3D val="0"/>
            <c:spPr>
              <a:solidFill>
                <a:schemeClr val="accent4">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111A-441E-B10F-6838DDA4A656}"/>
              </c:ext>
            </c:extLst>
          </c:dPt>
          <c:dLbls>
            <c:dLbl>
              <c:idx val="3"/>
              <c:layout>
                <c:manualLayout>
                  <c:x val="4.0869872960472522E-2"/>
                  <c:y val="0.1856579369585071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11A-441E-B10F-6838DDA4A656}"/>
                </c:ext>
              </c:extLst>
            </c:dLbl>
            <c:dLbl>
              <c:idx val="4"/>
              <c:layout>
                <c:manualLayout>
                  <c:x val="7.4801584097042809E-2"/>
                  <c:y val="9.241366014019276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11A-441E-B10F-6838DDA4A65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'[Consolidado I Trimestre 2024.xlsx]Resumen '!$B$218:$F$218</c:f>
              <c:strCache>
                <c:ptCount val="5"/>
                <c:pt idx="0">
                  <c:v>Presencial</c:v>
                </c:pt>
                <c:pt idx="1">
                  <c:v>Virtual</c:v>
                </c:pt>
                <c:pt idx="2">
                  <c:v>Telefónico</c:v>
                </c:pt>
                <c:pt idx="3">
                  <c:v>Escrito</c:v>
                </c:pt>
                <c:pt idx="4">
                  <c:v>Otro</c:v>
                </c:pt>
              </c:strCache>
            </c:strRef>
          </c:cat>
          <c:val>
            <c:numRef>
              <c:f>'[Consolidado I Trimestre 2024.xlsx]Resumen '!$B$224:$F$224</c:f>
              <c:numCache>
                <c:formatCode>General</c:formatCode>
                <c:ptCount val="5"/>
                <c:pt idx="0">
                  <c:v>606</c:v>
                </c:pt>
                <c:pt idx="1">
                  <c:v>5</c:v>
                </c:pt>
                <c:pt idx="2">
                  <c:v>0</c:v>
                </c:pt>
                <c:pt idx="3">
                  <c:v>0</c:v>
                </c:pt>
                <c:pt idx="4">
                  <c:v>0</c:v>
                </c:pt>
              </c:numCache>
            </c:numRef>
          </c:val>
          <c:extLst>
            <c:ext xmlns:c16="http://schemas.microsoft.com/office/drawing/2014/chart" uri="{C3380CC4-5D6E-409C-BE32-E72D297353CC}">
              <c16:uniqueId val="{0000000A-111A-441E-B10F-6838DDA4A65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showDLblsOverMax val="0"/>
  </c:chart>
  <c:spPr>
    <a:pattFill prst="dkDnDiag">
      <a:fgClr>
        <a:schemeClr val="lt1">
          <a:lumMod val="95000"/>
        </a:schemeClr>
      </a:fgClr>
      <a:bgClr>
        <a:schemeClr val="lt1"/>
      </a:bgClr>
    </a:pattFill>
    <a:ln w="38100" cap="flat" cmpd="sng" algn="ctr">
      <a:solidFill>
        <a:schemeClr val="dk1">
          <a:lumMod val="15000"/>
          <a:lumOff val="85000"/>
        </a:schemeClr>
      </a:solidFill>
      <a:round/>
    </a:ln>
    <a:effectLst/>
  </c:spPr>
  <c:txPr>
    <a:bodyPr/>
    <a:lstStyle/>
    <a:p>
      <a:pPr>
        <a:defRPr/>
      </a:pPr>
      <a:endParaRPr lang="es-CO"/>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s-CO"/>
              <a:t>Poblacion Satisfecha con las Intervenciones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5055-4130-8B57-F70A90F7B407}"/>
              </c:ext>
            </c:extLst>
          </c:dPt>
          <c:dPt>
            <c:idx val="1"/>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5055-4130-8B57-F70A90F7B40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'[Consolidado I Trimestre 2024.xlsx]Resumen '!$B$239:$C$239</c:f>
              <c:strCache>
                <c:ptCount val="2"/>
                <c:pt idx="0">
                  <c:v>SI</c:v>
                </c:pt>
                <c:pt idx="1">
                  <c:v>NO</c:v>
                </c:pt>
              </c:strCache>
            </c:strRef>
          </c:cat>
          <c:val>
            <c:numRef>
              <c:f>'[Consolidado I Trimestre 2024.xlsx]Resumen '!$B$245:$C$245</c:f>
              <c:numCache>
                <c:formatCode>General</c:formatCode>
                <c:ptCount val="2"/>
                <c:pt idx="0">
                  <c:v>605</c:v>
                </c:pt>
                <c:pt idx="1">
                  <c:v>4</c:v>
                </c:pt>
              </c:numCache>
            </c:numRef>
          </c:val>
          <c:extLst>
            <c:ext xmlns:c16="http://schemas.microsoft.com/office/drawing/2014/chart" uri="{C3380CC4-5D6E-409C-BE32-E72D297353CC}">
              <c16:uniqueId val="{00000004-5055-4130-8B57-F70A90F7B40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showDLblsOverMax val="0"/>
  </c:chart>
  <c:spPr>
    <a:pattFill prst="dkDnDiag">
      <a:fgClr>
        <a:schemeClr val="lt1">
          <a:lumMod val="95000"/>
        </a:schemeClr>
      </a:fgClr>
      <a:bgClr>
        <a:schemeClr val="lt1"/>
      </a:bgClr>
    </a:pattFill>
    <a:ln w="38100" cap="flat" cmpd="sng" algn="ctr">
      <a:solidFill>
        <a:schemeClr val="dk1">
          <a:lumMod val="15000"/>
          <a:lumOff val="85000"/>
        </a:schemeClr>
      </a:solidFill>
      <a:round/>
    </a:ln>
    <a:effectLst/>
  </c:spPr>
  <c:txPr>
    <a:bodyPr/>
    <a:lstStyle/>
    <a:p>
      <a:pPr>
        <a:defRPr/>
      </a:pPr>
      <a:endParaRPr lang="es-CO"/>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s-CO" sz="1800"/>
              <a:t>Nivel</a:t>
            </a:r>
            <a:r>
              <a:rPr lang="es-CO" sz="1800" baseline="0"/>
              <a:t> de calificacion ortorgado a las Intervenciones </a:t>
            </a:r>
            <a:endParaRPr lang="es-CO" sz="18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9FD8-40C6-9946-649DFA8CCD6F}"/>
              </c:ext>
            </c:extLst>
          </c:dPt>
          <c:dPt>
            <c:idx val="1"/>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9FD8-40C6-9946-649DFA8CCD6F}"/>
              </c:ext>
            </c:extLst>
          </c:dPt>
          <c:dPt>
            <c:idx val="2"/>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9FD8-40C6-9946-649DFA8CCD6F}"/>
              </c:ext>
            </c:extLst>
          </c:dPt>
          <c:dPt>
            <c:idx val="3"/>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9FD8-40C6-9946-649DFA8CCD6F}"/>
              </c:ext>
            </c:extLst>
          </c:dPt>
          <c:dPt>
            <c:idx val="4"/>
            <c:bubble3D val="0"/>
            <c:spPr>
              <a:solidFill>
                <a:schemeClr val="accent4">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9FD8-40C6-9946-649DFA8CCD6F}"/>
              </c:ext>
            </c:extLst>
          </c:dPt>
          <c:dPt>
            <c:idx val="5"/>
            <c:bubble3D val="0"/>
            <c:spPr>
              <a:solidFill>
                <a:schemeClr val="accent6">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9FD8-40C6-9946-649DFA8CCD6F}"/>
              </c:ext>
            </c:extLst>
          </c:dPt>
          <c:dLbls>
            <c:dLbl>
              <c:idx val="1"/>
              <c:layout>
                <c:manualLayout>
                  <c:x val="-5.1216642135504177E-2"/>
                  <c:y val="0.108559615081535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FD8-40C6-9946-649DFA8CCD6F}"/>
                </c:ext>
              </c:extLst>
            </c:dLbl>
            <c:dLbl>
              <c:idx val="2"/>
              <c:layout>
                <c:manualLayout>
                  <c:x val="-0.1022736802551435"/>
                  <c:y val="0.2598916212396527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FD8-40C6-9946-649DFA8CCD6F}"/>
                </c:ext>
              </c:extLst>
            </c:dLbl>
            <c:dLbl>
              <c:idx val="5"/>
              <c:layout>
                <c:manualLayout>
                  <c:x val="8.8768097187654868E-2"/>
                  <c:y val="7.367852523460818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FD8-40C6-9946-649DFA8CCD6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'[Consolidado I Trimestre 2024.xlsx]Resumen '!$B$258:$G$258</c:f>
              <c:strCache>
                <c:ptCount val="6"/>
                <c:pt idx="0">
                  <c:v>CL 1</c:v>
                </c:pt>
                <c:pt idx="1">
                  <c:v>CL 2</c:v>
                </c:pt>
                <c:pt idx="2">
                  <c:v>CL 3</c:v>
                </c:pt>
                <c:pt idx="3">
                  <c:v>CL 4</c:v>
                </c:pt>
                <c:pt idx="4">
                  <c:v>CL 5</c:v>
                </c:pt>
                <c:pt idx="5">
                  <c:v>N.R </c:v>
                </c:pt>
              </c:strCache>
            </c:strRef>
          </c:cat>
          <c:val>
            <c:numRef>
              <c:f>'[Consolidado I Trimestre 2024.xlsx]Resumen '!$B$264:$G$264</c:f>
              <c:numCache>
                <c:formatCode>General</c:formatCode>
                <c:ptCount val="6"/>
                <c:pt idx="0">
                  <c:v>1</c:v>
                </c:pt>
                <c:pt idx="1">
                  <c:v>3</c:v>
                </c:pt>
                <c:pt idx="2">
                  <c:v>33</c:v>
                </c:pt>
                <c:pt idx="3">
                  <c:v>272</c:v>
                </c:pt>
                <c:pt idx="4">
                  <c:v>300</c:v>
                </c:pt>
                <c:pt idx="5">
                  <c:v>0</c:v>
                </c:pt>
              </c:numCache>
            </c:numRef>
          </c:val>
          <c:extLst>
            <c:ext xmlns:c16="http://schemas.microsoft.com/office/drawing/2014/chart" uri="{C3380CC4-5D6E-409C-BE32-E72D297353CC}">
              <c16:uniqueId val="{0000000C-9FD8-40C6-9946-649DFA8CCD6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showDLblsOverMax val="0"/>
  </c:chart>
  <c:spPr>
    <a:pattFill prst="dkDnDiag">
      <a:fgClr>
        <a:schemeClr val="lt1">
          <a:lumMod val="95000"/>
        </a:schemeClr>
      </a:fgClr>
      <a:bgClr>
        <a:schemeClr val="lt1"/>
      </a:bgClr>
    </a:pattFill>
    <a:ln w="38100" cap="flat" cmpd="sng" algn="ctr">
      <a:solidFill>
        <a:schemeClr val="dk1">
          <a:lumMod val="15000"/>
          <a:lumOff val="85000"/>
        </a:schemeClr>
      </a:solidFill>
      <a:round/>
    </a:ln>
    <a:effectLst/>
  </c:spPr>
  <c:txPr>
    <a:bodyPr/>
    <a:lstStyle/>
    <a:p>
      <a:pPr>
        <a:defRPr/>
      </a:pPr>
      <a:endParaRPr lang="es-CO"/>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r>
              <a:rPr lang="es-CO" sz="1200"/>
              <a:t>Felicitaciones</a:t>
            </a:r>
            <a:r>
              <a:rPr lang="es-CO" sz="1200" baseline="0"/>
              <a:t> recibidas por zona de Intervencion</a:t>
            </a:r>
            <a:endParaRPr lang="es-CO" sz="1200"/>
          </a:p>
        </c:rich>
      </c:tx>
      <c:layout>
        <c:manualLayout>
          <c:xMode val="edge"/>
          <c:yMode val="edge"/>
          <c:x val="0.1734756632815086"/>
          <c:y val="2.7846018097719163E-2"/>
        </c:manualLayout>
      </c:layout>
      <c:overlay val="0"/>
      <c:spPr>
        <a:noFill/>
        <a:ln w="38100">
          <a:noFill/>
        </a:ln>
        <a:effectLst/>
      </c:spPr>
      <c:txPr>
        <a:bodyPr rot="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2992-4307-A388-6860849A3DEE}"/>
              </c:ext>
            </c:extLst>
          </c:dPt>
          <c:dPt>
            <c:idx val="1"/>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2992-4307-A388-6860849A3DEE}"/>
              </c:ext>
            </c:extLst>
          </c:dPt>
          <c:dPt>
            <c:idx val="2"/>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2992-4307-A388-6860849A3DEE}"/>
              </c:ext>
            </c:extLst>
          </c:dPt>
          <c:dPt>
            <c:idx val="3"/>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2992-4307-A388-6860849A3DEE}"/>
              </c:ext>
            </c:extLst>
          </c:dPt>
          <c:dPt>
            <c:idx val="4"/>
            <c:bubble3D val="0"/>
            <c:spPr>
              <a:solidFill>
                <a:schemeClr val="accent4">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2992-4307-A388-6860849A3DEE}"/>
              </c:ext>
            </c:extLst>
          </c:dPt>
          <c:dLbls>
            <c:dLbl>
              <c:idx val="1"/>
              <c:tx>
                <c:rich>
                  <a:bodyPr/>
                  <a:lstStyle/>
                  <a:p>
                    <a:fld id="{7B4E80A5-CFBB-4D01-8BF3-F581501236FD}" type="PERCENTAGE">
                      <a:rPr lang="en-US"/>
                      <a:pPr/>
                      <a:t>[PORCENTAJE]</a:t>
                    </a:fld>
                    <a:endParaRPr lang="es-CO"/>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992-4307-A388-6860849A3DE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'[Consolidado I Trimestre 2024.xlsx]Resumen '!$A$286:$A$290</c:f>
              <c:strCache>
                <c:ptCount val="5"/>
                <c:pt idx="0">
                  <c:v>ZONA 1 </c:v>
                </c:pt>
                <c:pt idx="1">
                  <c:v>ZONA 2 </c:v>
                </c:pt>
                <c:pt idx="2">
                  <c:v>ZONA 3</c:v>
                </c:pt>
                <c:pt idx="3">
                  <c:v>ZONA 4</c:v>
                </c:pt>
                <c:pt idx="4">
                  <c:v>ZONA 5</c:v>
                </c:pt>
              </c:strCache>
            </c:strRef>
          </c:cat>
          <c:val>
            <c:numRef>
              <c:f>'[Consolidado I Trimestre 2024.xlsx]Resumen '!$B$286:$B$290</c:f>
              <c:numCache>
                <c:formatCode>General</c:formatCode>
                <c:ptCount val="5"/>
                <c:pt idx="0">
                  <c:v>75</c:v>
                </c:pt>
                <c:pt idx="1">
                  <c:v>32</c:v>
                </c:pt>
                <c:pt idx="2">
                  <c:v>59</c:v>
                </c:pt>
                <c:pt idx="3">
                  <c:v>120</c:v>
                </c:pt>
                <c:pt idx="4">
                  <c:v>78</c:v>
                </c:pt>
              </c:numCache>
            </c:numRef>
          </c:val>
          <c:extLst>
            <c:ext xmlns:c16="http://schemas.microsoft.com/office/drawing/2014/chart" uri="{C3380CC4-5D6E-409C-BE32-E72D297353CC}">
              <c16:uniqueId val="{0000000A-2992-4307-A388-6860849A3DEE}"/>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C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baseline="0">
                <a:solidFill>
                  <a:schemeClr val="dk1">
                    <a:lumMod val="65000"/>
                    <a:lumOff val="35000"/>
                  </a:schemeClr>
                </a:solidFill>
                <a:latin typeface="+mn-lt"/>
                <a:ea typeface="+mn-ea"/>
                <a:cs typeface="+mn-cs"/>
              </a:defRPr>
            </a:pPr>
            <a:r>
              <a:rPr lang="es-CO" sz="1100"/>
              <a:t>Tipo</a:t>
            </a:r>
            <a:r>
              <a:rPr lang="es-CO" sz="1100" baseline="0"/>
              <a:t> de zona donde se realizan las intervenciones </a:t>
            </a:r>
            <a:endParaRPr lang="es-CO" sz="1100"/>
          </a:p>
        </c:rich>
      </c:tx>
      <c:layout>
        <c:manualLayout>
          <c:xMode val="edge"/>
          <c:yMode val="edge"/>
          <c:x val="0.1947084647006295"/>
          <c:y val="7.6537791890730553E-3"/>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dk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7E05-404F-941C-48214D45983E}"/>
              </c:ext>
            </c:extLst>
          </c:dPt>
          <c:dPt>
            <c:idx val="1"/>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7E05-404F-941C-48214D45983E}"/>
              </c:ext>
            </c:extLst>
          </c:dPt>
          <c:dPt>
            <c:idx val="2"/>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7E05-404F-941C-48214D45983E}"/>
              </c:ext>
            </c:extLst>
          </c:dPt>
          <c:dPt>
            <c:idx val="3"/>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7E05-404F-941C-48214D45983E}"/>
              </c:ext>
            </c:extLst>
          </c:dPt>
          <c:dLbls>
            <c:dLbl>
              <c:idx val="3"/>
              <c:layout>
                <c:manualLayout>
                  <c:x val="1.8823771851234648E-2"/>
                  <c:y val="7.04048246531240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E05-404F-941C-48214D45983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'[Consolidado I Trimestre 2024.xlsx]Resumen '!$B$27:$E$27</c:f>
              <c:strCache>
                <c:ptCount val="4"/>
                <c:pt idx="0">
                  <c:v>Residencial</c:v>
                </c:pt>
                <c:pt idx="1">
                  <c:v>Comercial</c:v>
                </c:pt>
                <c:pt idx="2">
                  <c:v>Industrial</c:v>
                </c:pt>
                <c:pt idx="3">
                  <c:v>Otra </c:v>
                </c:pt>
              </c:strCache>
            </c:strRef>
          </c:cat>
          <c:val>
            <c:numRef>
              <c:f>'[Consolidado I Trimestre 2024.xlsx]Resumen '!$B$33:$E$33</c:f>
              <c:numCache>
                <c:formatCode>General</c:formatCode>
                <c:ptCount val="4"/>
                <c:pt idx="0">
                  <c:v>478</c:v>
                </c:pt>
                <c:pt idx="1">
                  <c:v>100</c:v>
                </c:pt>
                <c:pt idx="2">
                  <c:v>7</c:v>
                </c:pt>
                <c:pt idx="3">
                  <c:v>24</c:v>
                </c:pt>
              </c:numCache>
            </c:numRef>
          </c:val>
          <c:extLst>
            <c:ext xmlns:c16="http://schemas.microsoft.com/office/drawing/2014/chart" uri="{C3380CC4-5D6E-409C-BE32-E72D297353CC}">
              <c16:uniqueId val="{00000008-7E05-404F-941C-48214D45983E}"/>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showDLblsOverMax val="0"/>
  </c:chart>
  <c:spPr>
    <a:pattFill prst="dkDnDiag">
      <a:fgClr>
        <a:schemeClr val="lt1">
          <a:lumMod val="95000"/>
        </a:schemeClr>
      </a:fgClr>
      <a:bgClr>
        <a:schemeClr val="lt1"/>
      </a:bgClr>
    </a:pattFill>
    <a:ln w="38100" cap="flat" cmpd="sng" algn="ctr">
      <a:solidFill>
        <a:schemeClr val="dk1">
          <a:lumMod val="15000"/>
          <a:lumOff val="85000"/>
        </a:schemeClr>
      </a:solidFill>
      <a:round/>
    </a:ln>
    <a:effectLst/>
  </c:spPr>
  <c:txPr>
    <a:bodyPr/>
    <a:lstStyle/>
    <a:p>
      <a:pPr>
        <a:defRPr/>
      </a:pPr>
      <a:endParaRPr lang="es-C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baseline="0">
                <a:solidFill>
                  <a:schemeClr val="dk1">
                    <a:lumMod val="65000"/>
                    <a:lumOff val="35000"/>
                  </a:schemeClr>
                </a:solidFill>
                <a:latin typeface="+mn-lt"/>
                <a:ea typeface="+mn-ea"/>
                <a:cs typeface="+mn-cs"/>
              </a:defRPr>
            </a:pPr>
            <a:r>
              <a:rPr lang="es-CO" sz="1000"/>
              <a:t>Conocimiento de la Entidad que ejecuto la intervencion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1F17-4B29-90D5-381170B841A9}"/>
              </c:ext>
            </c:extLst>
          </c:dPt>
          <c:dPt>
            <c:idx val="1"/>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1F17-4B29-90D5-381170B841A9}"/>
              </c:ext>
            </c:extLst>
          </c:dPt>
          <c:dPt>
            <c:idx val="2"/>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1F17-4B29-90D5-381170B841A9}"/>
              </c:ext>
            </c:extLst>
          </c:dPt>
          <c:dPt>
            <c:idx val="3"/>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1F17-4B29-90D5-381170B841A9}"/>
              </c:ext>
            </c:extLst>
          </c:dPt>
          <c:dLbls>
            <c:dLbl>
              <c:idx val="2"/>
              <c:delete val="1"/>
              <c:extLst>
                <c:ext xmlns:c15="http://schemas.microsoft.com/office/drawing/2012/chart" uri="{CE6537A1-D6FC-4f65-9D91-7224C49458BB}">
                  <c15:layout>
                    <c:manualLayout>
                      <c:w val="7.3767519122081727E-3"/>
                      <c:h val="9.5654251261513792E-2"/>
                    </c:manualLayout>
                  </c15:layout>
                </c:ext>
                <c:ext xmlns:c16="http://schemas.microsoft.com/office/drawing/2014/chart" uri="{C3380CC4-5D6E-409C-BE32-E72D297353CC}">
                  <c16:uniqueId val="{00000005-1F17-4B29-90D5-381170B841A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'[Consolidado I Trimestre 2024.xlsx]Resumen '!$B$54:$E$54</c:f>
              <c:strCache>
                <c:ptCount val="4"/>
                <c:pt idx="0">
                  <c:v>UMV </c:v>
                </c:pt>
                <c:pt idx="1">
                  <c:v>IDU</c:v>
                </c:pt>
                <c:pt idx="2">
                  <c:v>FDL</c:v>
                </c:pt>
                <c:pt idx="3">
                  <c:v>N.S/NR</c:v>
                </c:pt>
              </c:strCache>
            </c:strRef>
          </c:cat>
          <c:val>
            <c:numRef>
              <c:f>'[Consolidado I Trimestre 2024.xlsx]Resumen '!$B$60:$E$60</c:f>
              <c:numCache>
                <c:formatCode>General</c:formatCode>
                <c:ptCount val="4"/>
                <c:pt idx="0">
                  <c:v>406</c:v>
                </c:pt>
                <c:pt idx="1">
                  <c:v>13</c:v>
                </c:pt>
                <c:pt idx="2">
                  <c:v>5</c:v>
                </c:pt>
                <c:pt idx="3">
                  <c:v>185</c:v>
                </c:pt>
              </c:numCache>
            </c:numRef>
          </c:val>
          <c:extLst>
            <c:ext xmlns:c16="http://schemas.microsoft.com/office/drawing/2014/chart" uri="{C3380CC4-5D6E-409C-BE32-E72D297353CC}">
              <c16:uniqueId val="{00000008-1F17-4B29-90D5-381170B841A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showDLblsOverMax val="0"/>
  </c:chart>
  <c:spPr>
    <a:pattFill prst="dkDnDiag">
      <a:fgClr>
        <a:schemeClr val="lt1">
          <a:lumMod val="95000"/>
        </a:schemeClr>
      </a:fgClr>
      <a:bgClr>
        <a:schemeClr val="lt1"/>
      </a:bgClr>
    </a:pattFill>
    <a:ln w="38100" cap="flat" cmpd="sng" algn="ctr">
      <a:solidFill>
        <a:schemeClr val="dk1">
          <a:lumMod val="15000"/>
          <a:lumOff val="85000"/>
        </a:schemeClr>
      </a:solidFill>
      <a:round/>
    </a:ln>
    <a:effectLst/>
  </c:spPr>
  <c:txPr>
    <a:bodyPr/>
    <a:lstStyle/>
    <a:p>
      <a:pPr>
        <a:defRPr/>
      </a:pPr>
      <a:endParaRPr lang="es-CO"/>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dk1">
                    <a:lumMod val="65000"/>
                    <a:lumOff val="35000"/>
                  </a:schemeClr>
                </a:solidFill>
                <a:latin typeface="+mn-lt"/>
                <a:ea typeface="+mn-ea"/>
                <a:cs typeface="+mn-cs"/>
              </a:defRPr>
            </a:pPr>
            <a:r>
              <a:rPr lang="es-CO" sz="1600"/>
              <a:t>La</a:t>
            </a:r>
            <a:r>
              <a:rPr lang="es-CO" sz="1600" baseline="0"/>
              <a:t> intervencion trajo Beneficios </a:t>
            </a:r>
            <a:endParaRPr lang="es-CO" sz="1600"/>
          </a:p>
        </c:rich>
      </c:tx>
      <c:overlay val="0"/>
      <c:spPr>
        <a:noFill/>
        <a:ln>
          <a:noFill/>
        </a:ln>
        <a:effectLst/>
      </c:spPr>
      <c:txPr>
        <a:bodyPr rot="0" spcFirstLastPara="1" vertOverflow="ellipsis" vert="horz" wrap="square" anchor="ctr" anchorCtr="1"/>
        <a:lstStyle/>
        <a:p>
          <a:pPr>
            <a:defRPr sz="1600" b="1" i="0" u="none" strike="noStrike" kern="1200" baseline="0">
              <a:solidFill>
                <a:schemeClr val="dk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0033-4EE4-9B46-EC9DE4E97CEA}"/>
              </c:ext>
            </c:extLst>
          </c:dPt>
          <c:dPt>
            <c:idx val="1"/>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0033-4EE4-9B46-EC9DE4E97CE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'[Consolidado I Trimestre 2024.xlsx]Resumen '!$B$73:$C$73</c:f>
              <c:strCache>
                <c:ptCount val="2"/>
                <c:pt idx="0">
                  <c:v> SI </c:v>
                </c:pt>
                <c:pt idx="1">
                  <c:v>NO </c:v>
                </c:pt>
              </c:strCache>
            </c:strRef>
          </c:cat>
          <c:val>
            <c:numRef>
              <c:f>'[Consolidado I Trimestre 2024.xlsx]Resumen '!$B$79:$C$79</c:f>
              <c:numCache>
                <c:formatCode>General</c:formatCode>
                <c:ptCount val="2"/>
                <c:pt idx="0">
                  <c:v>582</c:v>
                </c:pt>
                <c:pt idx="1">
                  <c:v>27</c:v>
                </c:pt>
              </c:numCache>
            </c:numRef>
          </c:val>
          <c:extLst>
            <c:ext xmlns:c16="http://schemas.microsoft.com/office/drawing/2014/chart" uri="{C3380CC4-5D6E-409C-BE32-E72D297353CC}">
              <c16:uniqueId val="{00000004-0033-4EE4-9B46-EC9DE4E97CE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showDLblsOverMax val="0"/>
  </c:chart>
  <c:spPr>
    <a:pattFill prst="dkDnDiag">
      <a:fgClr>
        <a:schemeClr val="lt1">
          <a:lumMod val="95000"/>
        </a:schemeClr>
      </a:fgClr>
      <a:bgClr>
        <a:schemeClr val="lt1"/>
      </a:bgClr>
    </a:pattFill>
    <a:ln w="38100" cap="flat" cmpd="sng" algn="ctr">
      <a:solidFill>
        <a:schemeClr val="dk1">
          <a:lumMod val="15000"/>
          <a:lumOff val="85000"/>
        </a:schemeClr>
      </a:solidFill>
      <a:round/>
    </a:ln>
    <a:effectLst/>
  </c:spPr>
  <c:txPr>
    <a:bodyPr/>
    <a:lstStyle/>
    <a:p>
      <a:pPr>
        <a:defRPr/>
      </a:pPr>
      <a:endParaRPr lang="es-CO"/>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r>
              <a:rPr lang="es-CO" sz="1400"/>
              <a:t>Beneficios</a:t>
            </a:r>
            <a:r>
              <a:rPr lang="es-CO" sz="1400" baseline="0"/>
              <a:t> de realizar las intervenciones </a:t>
            </a:r>
            <a:endParaRPr lang="es-CO"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195-4AB9-A3E5-0E6C684E06C1}"/>
              </c:ext>
            </c:extLst>
          </c:dPt>
          <c:dPt>
            <c:idx val="1"/>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195-4AB9-A3E5-0E6C684E06C1}"/>
              </c:ext>
            </c:extLst>
          </c:dPt>
          <c:dPt>
            <c:idx val="2"/>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C195-4AB9-A3E5-0E6C684E06C1}"/>
              </c:ext>
            </c:extLst>
          </c:dPt>
          <c:dPt>
            <c:idx val="3"/>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C195-4AB9-A3E5-0E6C684E06C1}"/>
              </c:ext>
            </c:extLst>
          </c:dPt>
          <c:dPt>
            <c:idx val="4"/>
            <c:bubble3D val="0"/>
            <c:spPr>
              <a:solidFill>
                <a:schemeClr val="accent4">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C195-4AB9-A3E5-0E6C684E06C1}"/>
              </c:ext>
            </c:extLst>
          </c:dPt>
          <c:dPt>
            <c:idx val="5"/>
            <c:bubble3D val="0"/>
            <c:spPr>
              <a:solidFill>
                <a:schemeClr val="accent6">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C195-4AB9-A3E5-0E6C684E06C1}"/>
              </c:ext>
            </c:extLst>
          </c:dPt>
          <c:dPt>
            <c:idx val="6"/>
            <c:bubble3D val="0"/>
            <c:spPr>
              <a:solidFill>
                <a:schemeClr val="accent2">
                  <a:lumMod val="80000"/>
                  <a:lumOff val="2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C195-4AB9-A3E5-0E6C684E06C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'[Consolidado I Trimestre 2024.xlsx]Resumen '!$B$92:$H$92</c:f>
              <c:strCache>
                <c:ptCount val="7"/>
                <c:pt idx="0">
                  <c:v>Aumento la movilidad</c:v>
                </c:pt>
                <c:pt idx="1">
                  <c:v>Entorno Saludable</c:v>
                </c:pt>
                <c:pt idx="2">
                  <c:v>Seguridad Vial</c:v>
                </c:pt>
                <c:pt idx="3">
                  <c:v>Mejoro la Calidad de Vida </c:v>
                </c:pt>
                <c:pt idx="4">
                  <c:v>Reducción en tiempos de desplazamiento</c:v>
                </c:pt>
                <c:pt idx="5">
                  <c:v>Prevención de daños futuros en la vía </c:v>
                </c:pt>
                <c:pt idx="6">
                  <c:v>Otros </c:v>
                </c:pt>
              </c:strCache>
            </c:strRef>
          </c:cat>
          <c:val>
            <c:numRef>
              <c:f>'[Consolidado I Trimestre 2024.xlsx]Resumen '!$B$98:$H$98</c:f>
              <c:numCache>
                <c:formatCode>General</c:formatCode>
                <c:ptCount val="7"/>
                <c:pt idx="0">
                  <c:v>275</c:v>
                </c:pt>
                <c:pt idx="1">
                  <c:v>340</c:v>
                </c:pt>
                <c:pt idx="2">
                  <c:v>226</c:v>
                </c:pt>
                <c:pt idx="3">
                  <c:v>330</c:v>
                </c:pt>
                <c:pt idx="4">
                  <c:v>114</c:v>
                </c:pt>
                <c:pt idx="5">
                  <c:v>131</c:v>
                </c:pt>
                <c:pt idx="6">
                  <c:v>11</c:v>
                </c:pt>
              </c:numCache>
            </c:numRef>
          </c:val>
          <c:extLst>
            <c:ext xmlns:c16="http://schemas.microsoft.com/office/drawing/2014/chart" uri="{C3380CC4-5D6E-409C-BE32-E72D297353CC}">
              <c16:uniqueId val="{0000000E-C195-4AB9-A3E5-0E6C684E06C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showDLblsOverMax val="0"/>
  </c:chart>
  <c:spPr>
    <a:pattFill prst="dkDnDiag">
      <a:fgClr>
        <a:schemeClr val="lt1">
          <a:lumMod val="95000"/>
        </a:schemeClr>
      </a:fgClr>
      <a:bgClr>
        <a:schemeClr val="lt1"/>
      </a:bgClr>
    </a:pattFill>
    <a:ln w="38100" cap="flat" cmpd="sng" algn="ctr">
      <a:solidFill>
        <a:schemeClr val="dk1">
          <a:lumMod val="15000"/>
          <a:lumOff val="85000"/>
        </a:schemeClr>
      </a:solidFill>
      <a:round/>
    </a:ln>
    <a:effectLst/>
  </c:spPr>
  <c:txPr>
    <a:bodyPr/>
    <a:lstStyle/>
    <a:p>
      <a:pPr>
        <a:defRPr/>
      </a:pPr>
      <a:endParaRPr lang="es-CO"/>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baseline="0">
                <a:solidFill>
                  <a:schemeClr val="dk1">
                    <a:lumMod val="65000"/>
                    <a:lumOff val="35000"/>
                  </a:schemeClr>
                </a:solidFill>
                <a:latin typeface="+mn-lt"/>
                <a:ea typeface="+mn-ea"/>
                <a:cs typeface="+mn-cs"/>
              </a:defRPr>
            </a:pPr>
            <a:r>
              <a:rPr lang="es-CO" sz="1050"/>
              <a:t>Informacion</a:t>
            </a:r>
            <a:r>
              <a:rPr lang="es-CO" sz="1050" baseline="0"/>
              <a:t> previa al inicio de la Intervencion </a:t>
            </a:r>
            <a:endParaRPr lang="es-CO" sz="1050"/>
          </a:p>
        </c:rich>
      </c:tx>
      <c:overlay val="0"/>
      <c:spPr>
        <a:noFill/>
        <a:ln>
          <a:noFill/>
        </a:ln>
        <a:effectLst/>
      </c:spPr>
      <c:txPr>
        <a:bodyPr rot="0" spcFirstLastPara="1" vertOverflow="ellipsis" vert="horz" wrap="square" anchor="ctr" anchorCtr="1"/>
        <a:lstStyle/>
        <a:p>
          <a:pPr>
            <a:defRPr sz="1050" b="1" i="0" u="none" strike="noStrike" kern="1200" baseline="0">
              <a:solidFill>
                <a:schemeClr val="dk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00BB-4BF0-849F-82F1E28B4818}"/>
              </c:ext>
            </c:extLst>
          </c:dPt>
          <c:dPt>
            <c:idx val="1"/>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00BB-4BF0-849F-82F1E28B481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'[Consolidado I Trimestre 2024.xlsx]Resumen '!$B$122:$C$122</c:f>
              <c:strCache>
                <c:ptCount val="2"/>
                <c:pt idx="0">
                  <c:v>SI</c:v>
                </c:pt>
                <c:pt idx="1">
                  <c:v>NO </c:v>
                </c:pt>
              </c:strCache>
            </c:strRef>
          </c:cat>
          <c:val>
            <c:numRef>
              <c:f>'[Consolidado I Trimestre 2024.xlsx]Resumen '!$B$128:$C$128</c:f>
              <c:numCache>
                <c:formatCode>General</c:formatCode>
                <c:ptCount val="2"/>
                <c:pt idx="0">
                  <c:v>592</c:v>
                </c:pt>
                <c:pt idx="1">
                  <c:v>17</c:v>
                </c:pt>
              </c:numCache>
            </c:numRef>
          </c:val>
          <c:extLst>
            <c:ext xmlns:c16="http://schemas.microsoft.com/office/drawing/2014/chart" uri="{C3380CC4-5D6E-409C-BE32-E72D297353CC}">
              <c16:uniqueId val="{00000004-00BB-4BF0-849F-82F1E28B481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showDLblsOverMax val="0"/>
  </c:chart>
  <c:spPr>
    <a:pattFill prst="dkDnDiag">
      <a:fgClr>
        <a:schemeClr val="lt1">
          <a:lumMod val="95000"/>
        </a:schemeClr>
      </a:fgClr>
      <a:bgClr>
        <a:schemeClr val="lt1"/>
      </a:bgClr>
    </a:pattFill>
    <a:ln w="38100" cap="flat" cmpd="sng" algn="ctr">
      <a:solidFill>
        <a:schemeClr val="dk1">
          <a:lumMod val="15000"/>
          <a:lumOff val="85000"/>
        </a:schemeClr>
      </a:solidFill>
      <a:round/>
    </a:ln>
    <a:effectLst/>
  </c:spPr>
  <c:txPr>
    <a:bodyPr/>
    <a:lstStyle/>
    <a:p>
      <a:pPr>
        <a:defRPr/>
      </a:pPr>
      <a:endParaRPr lang="es-CO"/>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baseline="0">
                <a:solidFill>
                  <a:schemeClr val="dk1">
                    <a:lumMod val="65000"/>
                    <a:lumOff val="35000"/>
                  </a:schemeClr>
                </a:solidFill>
                <a:latin typeface="+mn-lt"/>
                <a:ea typeface="+mn-ea"/>
                <a:cs typeface="+mn-cs"/>
              </a:defRPr>
            </a:pPr>
            <a:r>
              <a:rPr lang="es-CO" sz="1100"/>
              <a:t>Calificacion</a:t>
            </a:r>
            <a:r>
              <a:rPr lang="es-CO" sz="1100" baseline="0"/>
              <a:t> del acompañamiento </a:t>
            </a:r>
            <a:endParaRPr lang="es-CO" sz="1100"/>
          </a:p>
        </c:rich>
      </c:tx>
      <c:overlay val="0"/>
      <c:spPr>
        <a:noFill/>
        <a:ln>
          <a:noFill/>
        </a:ln>
        <a:effectLst/>
      </c:spPr>
      <c:txPr>
        <a:bodyPr rot="0" spcFirstLastPara="1" vertOverflow="ellipsis" vert="horz" wrap="square" anchor="ctr" anchorCtr="1"/>
        <a:lstStyle/>
        <a:p>
          <a:pPr>
            <a:defRPr sz="1100" b="1" i="0" u="none" strike="noStrike" kern="1200" baseline="0">
              <a:solidFill>
                <a:schemeClr val="dk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41A0-4E16-B039-57520ACBE681}"/>
              </c:ext>
            </c:extLst>
          </c:dPt>
          <c:dPt>
            <c:idx val="1"/>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41A0-4E16-B039-57520ACBE681}"/>
              </c:ext>
            </c:extLst>
          </c:dPt>
          <c:dPt>
            <c:idx val="2"/>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41A0-4E16-B039-57520ACBE681}"/>
              </c:ext>
            </c:extLst>
          </c:dPt>
          <c:dPt>
            <c:idx val="3"/>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41A0-4E16-B039-57520ACBE681}"/>
              </c:ext>
            </c:extLst>
          </c:dPt>
          <c:dLbls>
            <c:dLbl>
              <c:idx val="2"/>
              <c:layout>
                <c:manualLayout>
                  <c:x val="-5.6017863027303112E-2"/>
                  <c:y val="5.075707922899914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1A0-4E16-B039-57520ACBE681}"/>
                </c:ext>
              </c:extLst>
            </c:dLbl>
            <c:dLbl>
              <c:idx val="3"/>
              <c:layout>
                <c:manualLayout>
                  <c:x val="9.4517693726123064E-2"/>
                  <c:y val="7.924526496576997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1A0-4E16-B039-57520ACBE68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'[Consolidado I Trimestre 2024.xlsx]Resumen '!$B$153:$E$153</c:f>
              <c:strCache>
                <c:ptCount val="4"/>
                <c:pt idx="0">
                  <c:v>Bueno </c:v>
                </c:pt>
                <c:pt idx="1">
                  <c:v>Regular</c:v>
                </c:pt>
                <c:pt idx="2">
                  <c:v>Malo</c:v>
                </c:pt>
                <c:pt idx="3">
                  <c:v>N.S/N.R</c:v>
                </c:pt>
              </c:strCache>
            </c:strRef>
          </c:cat>
          <c:val>
            <c:numRef>
              <c:f>'[Consolidado I Trimestre 2024.xlsx]Resumen '!$B$159:$E$159</c:f>
              <c:numCache>
                <c:formatCode>General</c:formatCode>
                <c:ptCount val="4"/>
                <c:pt idx="0">
                  <c:v>577</c:v>
                </c:pt>
                <c:pt idx="1">
                  <c:v>23</c:v>
                </c:pt>
                <c:pt idx="2">
                  <c:v>2</c:v>
                </c:pt>
                <c:pt idx="3">
                  <c:v>7</c:v>
                </c:pt>
              </c:numCache>
            </c:numRef>
          </c:val>
          <c:extLst>
            <c:ext xmlns:c16="http://schemas.microsoft.com/office/drawing/2014/chart" uri="{C3380CC4-5D6E-409C-BE32-E72D297353CC}">
              <c16:uniqueId val="{00000008-41A0-4E16-B039-57520ACBE68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showDLblsOverMax val="0"/>
  </c:chart>
  <c:spPr>
    <a:pattFill prst="dkDnDiag">
      <a:fgClr>
        <a:schemeClr val="lt1">
          <a:lumMod val="95000"/>
        </a:schemeClr>
      </a:fgClr>
      <a:bgClr>
        <a:schemeClr val="lt1"/>
      </a:bgClr>
    </a:pattFill>
    <a:ln w="38100" cap="flat" cmpd="sng" algn="ctr">
      <a:solidFill>
        <a:schemeClr val="dk1">
          <a:lumMod val="15000"/>
          <a:lumOff val="85000"/>
        </a:schemeClr>
      </a:solidFill>
      <a:round/>
    </a:ln>
    <a:effectLst/>
  </c:spPr>
  <c:txPr>
    <a:bodyPr/>
    <a:lstStyle/>
    <a:p>
      <a:pPr>
        <a:defRPr/>
      </a:pPr>
      <a:endParaRPr lang="es-CO"/>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dk1">
                    <a:lumMod val="65000"/>
                    <a:lumOff val="35000"/>
                  </a:schemeClr>
                </a:solidFill>
                <a:latin typeface="+mn-lt"/>
                <a:ea typeface="+mn-ea"/>
                <a:cs typeface="+mn-cs"/>
              </a:defRPr>
            </a:pPr>
            <a:r>
              <a:rPr lang="es-CO" sz="1600"/>
              <a:t>Incovenientes</a:t>
            </a:r>
            <a:r>
              <a:rPr lang="es-CO" sz="1600" baseline="0"/>
              <a:t> durante la Intervencion </a:t>
            </a:r>
            <a:endParaRPr lang="es-CO" sz="1600"/>
          </a:p>
        </c:rich>
      </c:tx>
      <c:overlay val="0"/>
      <c:spPr>
        <a:noFill/>
        <a:ln>
          <a:noFill/>
        </a:ln>
        <a:effectLst/>
      </c:spPr>
      <c:txPr>
        <a:bodyPr rot="0" spcFirstLastPara="1" vertOverflow="ellipsis" vert="horz" wrap="square" anchor="ctr" anchorCtr="1"/>
        <a:lstStyle/>
        <a:p>
          <a:pPr>
            <a:defRPr sz="1600" b="1" i="0" u="none" strike="noStrike" kern="1200" baseline="0">
              <a:solidFill>
                <a:schemeClr val="dk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324C-43E4-9436-289F6BE758EF}"/>
              </c:ext>
            </c:extLst>
          </c:dPt>
          <c:dPt>
            <c:idx val="1"/>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324C-43E4-9436-289F6BE758EF}"/>
              </c:ext>
            </c:extLst>
          </c:dPt>
          <c:dPt>
            <c:idx val="2"/>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324C-43E4-9436-289F6BE758E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'[Consolidado I Trimestre 2024.xlsx]Resumen '!$B$171:$D$171</c:f>
              <c:strCache>
                <c:ptCount val="3"/>
                <c:pt idx="0">
                  <c:v>SI</c:v>
                </c:pt>
                <c:pt idx="1">
                  <c:v>NO</c:v>
                </c:pt>
                <c:pt idx="2">
                  <c:v>N.R</c:v>
                </c:pt>
              </c:strCache>
            </c:strRef>
          </c:cat>
          <c:val>
            <c:numRef>
              <c:f>'[Consolidado I Trimestre 2024.xlsx]Resumen '!$B$177:$D$177</c:f>
              <c:numCache>
                <c:formatCode>General</c:formatCode>
                <c:ptCount val="3"/>
                <c:pt idx="0">
                  <c:v>25</c:v>
                </c:pt>
                <c:pt idx="1">
                  <c:v>584</c:v>
                </c:pt>
              </c:numCache>
            </c:numRef>
          </c:val>
          <c:extLst>
            <c:ext xmlns:c16="http://schemas.microsoft.com/office/drawing/2014/chart" uri="{C3380CC4-5D6E-409C-BE32-E72D297353CC}">
              <c16:uniqueId val="{00000006-324C-43E4-9436-289F6BE758E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showDLblsOverMax val="0"/>
  </c:chart>
  <c:spPr>
    <a:pattFill prst="dkDnDiag">
      <a:fgClr>
        <a:schemeClr val="lt1">
          <a:lumMod val="95000"/>
        </a:schemeClr>
      </a:fgClr>
      <a:bgClr>
        <a:schemeClr val="lt1"/>
      </a:bgClr>
    </a:pattFill>
    <a:ln w="38100" cap="flat" cmpd="sng" algn="ctr">
      <a:solidFill>
        <a:schemeClr val="dk1">
          <a:lumMod val="15000"/>
          <a:lumOff val="85000"/>
        </a:schemeClr>
      </a:solidFill>
      <a:round/>
    </a:ln>
    <a:effectLst/>
  </c:spPr>
  <c:txPr>
    <a:bodyPr/>
    <a:lstStyle/>
    <a:p>
      <a:pPr>
        <a:defRPr/>
      </a:pPr>
      <a:endParaRPr lang="es-CO"/>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r>
              <a:rPr lang="es-CO" sz="1400"/>
              <a:t>Sugerencias</a:t>
            </a:r>
            <a:r>
              <a:rPr lang="es-CO" sz="1400" baseline="0"/>
              <a:t> para las intervenciones </a:t>
            </a:r>
            <a:endParaRPr lang="es-CO"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3604-4F48-905D-390F378003F9}"/>
              </c:ext>
            </c:extLst>
          </c:dPt>
          <c:dPt>
            <c:idx val="1"/>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3604-4F48-905D-390F378003F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'[Consolidado I Trimestre 2024.xlsx]Resumen '!$B$192:$C$192</c:f>
              <c:strCache>
                <c:ptCount val="2"/>
                <c:pt idx="0">
                  <c:v>SI</c:v>
                </c:pt>
                <c:pt idx="1">
                  <c:v>NO </c:v>
                </c:pt>
              </c:strCache>
            </c:strRef>
          </c:cat>
          <c:val>
            <c:numRef>
              <c:f>'[Consolidado I Trimestre 2024.xlsx]Resumen '!$B$198:$C$198</c:f>
              <c:numCache>
                <c:formatCode>General</c:formatCode>
                <c:ptCount val="2"/>
                <c:pt idx="0">
                  <c:v>82</c:v>
                </c:pt>
                <c:pt idx="1">
                  <c:v>527</c:v>
                </c:pt>
              </c:numCache>
            </c:numRef>
          </c:val>
          <c:extLst>
            <c:ext xmlns:c16="http://schemas.microsoft.com/office/drawing/2014/chart" uri="{C3380CC4-5D6E-409C-BE32-E72D297353CC}">
              <c16:uniqueId val="{00000004-3604-4F48-905D-390F378003F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showDLblsOverMax val="0"/>
  </c:chart>
  <c:spPr>
    <a:pattFill prst="dkDnDiag">
      <a:fgClr>
        <a:schemeClr val="lt1">
          <a:lumMod val="95000"/>
        </a:schemeClr>
      </a:fgClr>
      <a:bgClr>
        <a:schemeClr val="lt1"/>
      </a:bgClr>
    </a:pattFill>
    <a:ln w="38100" cap="flat" cmpd="sng" algn="ctr">
      <a:solidFill>
        <a:schemeClr val="dk1">
          <a:lumMod val="15000"/>
          <a:lumOff val="85000"/>
        </a:schemeClr>
      </a:solidFill>
      <a:round/>
    </a:ln>
    <a:effectLst/>
  </c:spPr>
  <c:txPr>
    <a:bodyPr/>
    <a:lstStyle/>
    <a:p>
      <a:pPr>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141EF-7DBC-4AC7-979A-ED90F4C51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4138</Words>
  <Characters>22765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GDOC-FM-005</vt:lpstr>
    </vt:vector>
  </TitlesOfParts>
  <Manager>SGDEA</Manager>
  <Company>Unidad de Mantenimiento Vial</Company>
  <LinksUpToDate>false</LinksUpToDate>
  <CharactersWithSpaces>26850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GDOC-FM-005</dc:title>
  <dc:subject>Formato comunicación interna - memorando</dc:subject>
  <dc:creator>Gestión Documental</dc:creator>
  <cp:keywords/>
  <dc:description/>
  <cp:lastModifiedBy>Lorena Morera</cp:lastModifiedBy>
  <cp:revision>2</cp:revision>
  <dcterms:created xsi:type="dcterms:W3CDTF">2024-04-05T19:33:00Z</dcterms:created>
  <dcterms:modified xsi:type="dcterms:W3CDTF">2024-04-05T19:33:00Z</dcterms:modified>
  <cp:category/>
</cp:coreProperties>
</file>